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200"/>
        <w:ind w:right="79" w:rightChars="33" w:firstLine="1044"/>
        <w:jc w:val="center"/>
        <w:rPr>
          <w:rFonts w:ascii="Times New Roman" w:hAnsi="Times New Roman"/>
          <w:b/>
          <w:sz w:val="52"/>
          <w:szCs w:val="52"/>
        </w:rPr>
      </w:pPr>
    </w:p>
    <w:p>
      <w:pPr>
        <w:pStyle w:val="35"/>
      </w:pPr>
      <w:r>
        <w:t>岳阳德凌塑业有限公司</w:t>
      </w:r>
    </w:p>
    <w:p>
      <w:pPr>
        <w:pStyle w:val="35"/>
      </w:pPr>
      <w:r>
        <w:t>年产3万吨塑料造粒建设项目</w:t>
      </w:r>
    </w:p>
    <w:p>
      <w:pPr>
        <w:pStyle w:val="35"/>
      </w:pPr>
    </w:p>
    <w:p>
      <w:pPr>
        <w:pStyle w:val="28"/>
      </w:pPr>
      <w:r>
        <w:t>环境影响报告书</w:t>
      </w:r>
    </w:p>
    <w:p>
      <w:pPr>
        <w:ind w:firstLine="480"/>
        <w:jc w:val="center"/>
        <w:rPr>
          <w:rFonts w:ascii="Times New Roman" w:hAnsi="Times New Roman"/>
        </w:rPr>
      </w:pPr>
      <w:r>
        <w:rPr>
          <w:rFonts w:ascii="Times New Roman" w:hAnsi="Times New Roman"/>
        </w:rPr>
        <w:t>（</w:t>
      </w:r>
      <w:r>
        <w:rPr>
          <w:rFonts w:hint="eastAsia" w:ascii="Times New Roman" w:hAnsi="Times New Roman"/>
        </w:rPr>
        <w:t>报批</w:t>
      </w:r>
      <w:r>
        <w:rPr>
          <w:rFonts w:ascii="Times New Roman" w:hAnsi="Times New Roman"/>
        </w:rPr>
        <w:t>稿）</w:t>
      </w:r>
    </w:p>
    <w:p>
      <w:pPr>
        <w:ind w:right="79" w:rightChars="33" w:firstLine="560"/>
        <w:jc w:val="center"/>
        <w:rPr>
          <w:rFonts w:ascii="Times New Roman" w:hAnsi="Times New Roman"/>
          <w:sz w:val="28"/>
        </w:rPr>
      </w:pPr>
    </w:p>
    <w:p>
      <w:pPr>
        <w:ind w:right="79" w:rightChars="33" w:firstLine="560"/>
        <w:jc w:val="center"/>
        <w:rPr>
          <w:rFonts w:ascii="Times New Roman" w:hAnsi="Times New Roman"/>
          <w:sz w:val="28"/>
        </w:rPr>
      </w:pPr>
    </w:p>
    <w:p>
      <w:pPr>
        <w:ind w:right="79" w:rightChars="33" w:firstLine="560"/>
        <w:rPr>
          <w:rFonts w:ascii="Times New Roman" w:hAnsi="Times New Roman"/>
          <w:sz w:val="28"/>
        </w:rPr>
      </w:pPr>
    </w:p>
    <w:p>
      <w:pPr>
        <w:ind w:right="79" w:rightChars="33" w:firstLine="560"/>
        <w:rPr>
          <w:rFonts w:ascii="Times New Roman" w:hAnsi="Times New Roman"/>
          <w:sz w:val="28"/>
        </w:rPr>
      </w:pPr>
    </w:p>
    <w:p>
      <w:pPr>
        <w:ind w:right="79" w:rightChars="33" w:firstLine="560"/>
        <w:rPr>
          <w:rFonts w:ascii="Times New Roman" w:hAnsi="Times New Roman"/>
          <w:sz w:val="28"/>
        </w:rPr>
      </w:pPr>
    </w:p>
    <w:p>
      <w:pPr>
        <w:ind w:right="79" w:rightChars="33" w:firstLine="560"/>
        <w:rPr>
          <w:rFonts w:ascii="Times New Roman" w:hAnsi="Times New Roman"/>
          <w:sz w:val="28"/>
        </w:rPr>
      </w:pPr>
    </w:p>
    <w:tbl>
      <w:tblPr>
        <w:tblStyle w:val="21"/>
        <w:tblW w:w="9196" w:type="dxa"/>
        <w:jc w:val="center"/>
        <w:tblInd w:w="0" w:type="dxa"/>
        <w:tblLayout w:type="fixed"/>
        <w:tblCellMar>
          <w:top w:w="0" w:type="dxa"/>
          <w:left w:w="108" w:type="dxa"/>
          <w:bottom w:w="0" w:type="dxa"/>
          <w:right w:w="108" w:type="dxa"/>
        </w:tblCellMar>
      </w:tblPr>
      <w:tblGrid>
        <w:gridCol w:w="2586"/>
        <w:gridCol w:w="6610"/>
      </w:tblGrid>
      <w:tr>
        <w:tblPrEx>
          <w:tblLayout w:type="fixed"/>
          <w:tblCellMar>
            <w:top w:w="0" w:type="dxa"/>
            <w:left w:w="108" w:type="dxa"/>
            <w:bottom w:w="0" w:type="dxa"/>
            <w:right w:w="108" w:type="dxa"/>
          </w:tblCellMar>
        </w:tblPrEx>
        <w:trPr>
          <w:trHeight w:val="1093" w:hRule="atLeast"/>
          <w:jc w:val="center"/>
        </w:trPr>
        <w:tc>
          <w:tcPr>
            <w:tcW w:w="2586" w:type="dxa"/>
            <w:vAlign w:val="center"/>
          </w:tcPr>
          <w:p>
            <w:pPr>
              <w:pStyle w:val="29"/>
            </w:pPr>
            <w:r>
              <w:t>建设单位：</w:t>
            </w:r>
          </w:p>
        </w:tc>
        <w:tc>
          <w:tcPr>
            <w:tcW w:w="6610" w:type="dxa"/>
            <w:vAlign w:val="center"/>
          </w:tcPr>
          <w:p>
            <w:pPr>
              <w:pStyle w:val="29"/>
            </w:pPr>
            <w:r>
              <w:t>岳阳德凌塑业有限公司</w:t>
            </w:r>
          </w:p>
        </w:tc>
      </w:tr>
      <w:tr>
        <w:tblPrEx>
          <w:tblLayout w:type="fixed"/>
          <w:tblCellMar>
            <w:top w:w="0" w:type="dxa"/>
            <w:left w:w="108" w:type="dxa"/>
            <w:bottom w:w="0" w:type="dxa"/>
            <w:right w:w="108" w:type="dxa"/>
          </w:tblCellMar>
        </w:tblPrEx>
        <w:trPr>
          <w:trHeight w:val="1039" w:hRule="atLeast"/>
          <w:jc w:val="center"/>
        </w:trPr>
        <w:tc>
          <w:tcPr>
            <w:tcW w:w="2586" w:type="dxa"/>
            <w:vAlign w:val="center"/>
          </w:tcPr>
          <w:p>
            <w:pPr>
              <w:pStyle w:val="29"/>
            </w:pPr>
            <w:r>
              <w:t>环评单位：</w:t>
            </w:r>
          </w:p>
        </w:tc>
        <w:tc>
          <w:tcPr>
            <w:tcW w:w="6610" w:type="dxa"/>
            <w:vAlign w:val="center"/>
          </w:tcPr>
          <w:p>
            <w:pPr>
              <w:pStyle w:val="29"/>
            </w:pPr>
            <w:r>
              <w:t>江苏苏辰勘察设计研究院有限公司</w:t>
            </w:r>
          </w:p>
        </w:tc>
      </w:tr>
    </w:tbl>
    <w:p>
      <w:pPr>
        <w:pStyle w:val="14"/>
        <w:ind w:left="6000" w:right="79" w:rightChars="33" w:firstLine="803"/>
        <w:jc w:val="center"/>
        <w:rPr>
          <w:rFonts w:ascii="Times New Roman" w:hAnsi="Times New Roman"/>
          <w:b/>
          <w:spacing w:val="20"/>
          <w:sz w:val="36"/>
        </w:rPr>
      </w:pPr>
    </w:p>
    <w:p>
      <w:pPr>
        <w:pStyle w:val="14"/>
        <w:ind w:left="5254" w:leftChars="0" w:right="79" w:rightChars="33" w:hanging="5254" w:hangingChars="1309"/>
        <w:jc w:val="center"/>
        <w:rPr>
          <w:rFonts w:ascii="Times New Roman" w:hAnsi="Times New Roman"/>
          <w:b/>
          <w:spacing w:val="20"/>
          <w:sz w:val="36"/>
        </w:rPr>
      </w:pPr>
    </w:p>
    <w:p>
      <w:pPr>
        <w:pStyle w:val="29"/>
      </w:pPr>
      <w:r>
        <w:t>二〇一九年</w:t>
      </w:r>
      <w:r>
        <w:rPr>
          <w:rFonts w:hint="eastAsia"/>
        </w:rPr>
        <w:t>十二</w:t>
      </w:r>
      <w:r>
        <w:t>月</w:t>
      </w:r>
    </w:p>
    <w:p>
      <w:pPr>
        <w:ind w:firstLine="480"/>
        <w:rPr>
          <w:rFonts w:ascii="Times New Roman" w:hAnsi="Times New Roman"/>
        </w:rPr>
      </w:pPr>
    </w:p>
    <w:p>
      <w:pPr>
        <w:ind w:firstLine="480"/>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92" w:footer="992" w:gutter="0"/>
          <w:pgNumType w:fmt="lowerRoman" w:start="1"/>
          <w:cols w:space="720" w:num="1"/>
          <w:docGrid w:linePitch="312" w:charSpace="0"/>
        </w:sectPr>
      </w:pPr>
      <w:r>
        <w:rPr>
          <w:rFonts w:ascii="Times New Roman" w:hAnsi="Times New Roman"/>
        </w:rPr>
        <w:t xml:space="preserve"> </w:t>
      </w:r>
    </w:p>
    <w:p>
      <w:pPr>
        <w:spacing w:line="240" w:lineRule="auto"/>
        <w:ind w:firstLine="0" w:firstLineChars="0"/>
        <w:jc w:val="center"/>
        <w:rPr>
          <w:b/>
          <w:bCs/>
          <w:sz w:val="28"/>
          <w:szCs w:val="28"/>
        </w:rPr>
      </w:pPr>
      <w:bookmarkStart w:id="0" w:name="_Toc18862_WPSOffice_Level1"/>
      <w:bookmarkStart w:id="1" w:name="_Toc30_WPSOffice_Level1"/>
      <w:bookmarkStart w:id="2" w:name="_Toc5414_WPSOffice_Level1"/>
      <w:bookmarkStart w:id="3" w:name="_Toc13321_WPSOffice_Level1"/>
      <w:bookmarkStart w:id="4" w:name="_Toc12367_WPSOffice_Level1"/>
      <w:bookmarkStart w:id="5" w:name="_Toc20186_WPSOffice_Level1"/>
      <w:bookmarkStart w:id="6" w:name="_Toc1819_WPSOffice_Level1"/>
      <w:r>
        <w:rPr>
          <w:rFonts w:ascii="宋体" w:hAnsi="宋体"/>
          <w:b/>
          <w:bCs/>
          <w:sz w:val="28"/>
          <w:szCs w:val="28"/>
        </w:rPr>
        <w:t>目录</w:t>
      </w:r>
    </w:p>
    <w:p>
      <w:pPr>
        <w:pStyle w:val="18"/>
        <w:tabs>
          <w:tab w:val="right" w:leader="dot" w:pos="8306"/>
        </w:tabs>
        <w:ind w:firstLine="482"/>
      </w:pPr>
      <w:r>
        <w:fldChar w:fldCharType="begin"/>
      </w:r>
      <w:r>
        <w:instrText xml:space="preserve">TOC \o "1-2" \h \u </w:instrText>
      </w:r>
      <w:r>
        <w:fldChar w:fldCharType="separate"/>
      </w:r>
      <w:r>
        <w:fldChar w:fldCharType="begin"/>
      </w:r>
      <w:r>
        <w:instrText xml:space="preserve"> HYPERLINK \l "_Toc2157" </w:instrText>
      </w:r>
      <w:r>
        <w:fldChar w:fldCharType="separate"/>
      </w:r>
      <w:r>
        <w:rPr>
          <w:lang w:val="zh-CN"/>
        </w:rPr>
        <w:t>1 概述</w:t>
      </w:r>
      <w:r>
        <w:tab/>
      </w:r>
      <w:r>
        <w:fldChar w:fldCharType="begin"/>
      </w:r>
      <w:r>
        <w:instrText xml:space="preserve"> PAGEREF _Toc2157 </w:instrText>
      </w:r>
      <w:r>
        <w:fldChar w:fldCharType="separate"/>
      </w:r>
      <w:r>
        <w:t>1</w:t>
      </w:r>
      <w:r>
        <w:fldChar w:fldCharType="end"/>
      </w:r>
      <w:r>
        <w:fldChar w:fldCharType="end"/>
      </w:r>
    </w:p>
    <w:p>
      <w:pPr>
        <w:pStyle w:val="20"/>
        <w:tabs>
          <w:tab w:val="right" w:leader="dot" w:pos="8306"/>
        </w:tabs>
        <w:ind w:left="480" w:firstLine="480"/>
      </w:pPr>
      <w:r>
        <w:fldChar w:fldCharType="begin"/>
      </w:r>
      <w:r>
        <w:instrText xml:space="preserve"> HYPERLINK \l "_Toc6600" </w:instrText>
      </w:r>
      <w:r>
        <w:fldChar w:fldCharType="separate"/>
      </w:r>
      <w:r>
        <w:rPr>
          <w:lang w:val="zh-CN"/>
        </w:rPr>
        <w:t>1.1 项目由来</w:t>
      </w:r>
      <w:r>
        <w:tab/>
      </w:r>
      <w:r>
        <w:fldChar w:fldCharType="begin"/>
      </w:r>
      <w:r>
        <w:instrText xml:space="preserve"> PAGEREF _Toc6600 </w:instrText>
      </w:r>
      <w:r>
        <w:fldChar w:fldCharType="separate"/>
      </w:r>
      <w:r>
        <w:t>1</w:t>
      </w:r>
      <w:r>
        <w:fldChar w:fldCharType="end"/>
      </w:r>
      <w:r>
        <w:fldChar w:fldCharType="end"/>
      </w:r>
    </w:p>
    <w:p>
      <w:pPr>
        <w:pStyle w:val="20"/>
        <w:tabs>
          <w:tab w:val="right" w:leader="dot" w:pos="8306"/>
        </w:tabs>
        <w:ind w:left="480" w:firstLine="480"/>
      </w:pPr>
      <w:r>
        <w:fldChar w:fldCharType="begin"/>
      </w:r>
      <w:r>
        <w:instrText xml:space="preserve"> HYPERLINK \l "_Toc23380" </w:instrText>
      </w:r>
      <w:r>
        <w:fldChar w:fldCharType="separate"/>
      </w:r>
      <w:r>
        <w:rPr>
          <w:lang w:val="zh-CN"/>
        </w:rPr>
        <w:t>1.2 建设项目特点</w:t>
      </w:r>
      <w:r>
        <w:tab/>
      </w:r>
      <w:r>
        <w:fldChar w:fldCharType="begin"/>
      </w:r>
      <w:r>
        <w:instrText xml:space="preserve"> PAGEREF _Toc23380 </w:instrText>
      </w:r>
      <w:r>
        <w:fldChar w:fldCharType="separate"/>
      </w:r>
      <w:r>
        <w:t>2</w:t>
      </w:r>
      <w:r>
        <w:fldChar w:fldCharType="end"/>
      </w:r>
      <w:r>
        <w:fldChar w:fldCharType="end"/>
      </w:r>
    </w:p>
    <w:p>
      <w:pPr>
        <w:pStyle w:val="20"/>
        <w:tabs>
          <w:tab w:val="right" w:leader="dot" w:pos="8306"/>
        </w:tabs>
        <w:ind w:left="480" w:firstLine="480"/>
      </w:pPr>
      <w:r>
        <w:fldChar w:fldCharType="begin"/>
      </w:r>
      <w:r>
        <w:instrText xml:space="preserve"> HYPERLINK \l "_Toc21711" </w:instrText>
      </w:r>
      <w:r>
        <w:fldChar w:fldCharType="separate"/>
      </w:r>
      <w:r>
        <w:rPr>
          <w:lang w:val="zh-CN"/>
        </w:rPr>
        <w:t>1.3 环境影响评价工作过程</w:t>
      </w:r>
      <w:r>
        <w:tab/>
      </w:r>
      <w:r>
        <w:fldChar w:fldCharType="begin"/>
      </w:r>
      <w:r>
        <w:instrText xml:space="preserve"> PAGEREF _Toc21711 </w:instrText>
      </w:r>
      <w:r>
        <w:fldChar w:fldCharType="separate"/>
      </w:r>
      <w:r>
        <w:t>2</w:t>
      </w:r>
      <w:r>
        <w:fldChar w:fldCharType="end"/>
      </w:r>
      <w:r>
        <w:fldChar w:fldCharType="end"/>
      </w:r>
    </w:p>
    <w:p>
      <w:pPr>
        <w:pStyle w:val="20"/>
        <w:tabs>
          <w:tab w:val="right" w:leader="dot" w:pos="8306"/>
        </w:tabs>
        <w:ind w:left="480" w:firstLine="480"/>
      </w:pPr>
      <w:r>
        <w:fldChar w:fldCharType="begin"/>
      </w:r>
      <w:r>
        <w:instrText xml:space="preserve"> HYPERLINK \l "_Toc4400" </w:instrText>
      </w:r>
      <w:r>
        <w:fldChar w:fldCharType="separate"/>
      </w:r>
      <w:r>
        <w:rPr>
          <w:lang w:val="zh-CN"/>
        </w:rPr>
        <w:t>1.4 关注的主要环境问题</w:t>
      </w:r>
      <w:r>
        <w:tab/>
      </w:r>
      <w:r>
        <w:fldChar w:fldCharType="begin"/>
      </w:r>
      <w:r>
        <w:instrText xml:space="preserve"> PAGEREF _Toc4400 </w:instrText>
      </w:r>
      <w:r>
        <w:fldChar w:fldCharType="separate"/>
      </w:r>
      <w:r>
        <w:t>3</w:t>
      </w:r>
      <w:r>
        <w:fldChar w:fldCharType="end"/>
      </w:r>
      <w:r>
        <w:fldChar w:fldCharType="end"/>
      </w:r>
    </w:p>
    <w:p>
      <w:pPr>
        <w:pStyle w:val="20"/>
        <w:tabs>
          <w:tab w:val="right" w:leader="dot" w:pos="8306"/>
        </w:tabs>
        <w:ind w:left="480" w:firstLine="480"/>
      </w:pPr>
      <w:r>
        <w:fldChar w:fldCharType="begin"/>
      </w:r>
      <w:r>
        <w:instrText xml:space="preserve"> HYPERLINK \l "_Toc30722" </w:instrText>
      </w:r>
      <w:r>
        <w:fldChar w:fldCharType="separate"/>
      </w:r>
      <w:r>
        <w:rPr>
          <w:lang w:val="zh-CN"/>
        </w:rPr>
        <w:t>1.5 环境影响报告主要结论</w:t>
      </w:r>
      <w:r>
        <w:tab/>
      </w:r>
      <w:r>
        <w:fldChar w:fldCharType="begin"/>
      </w:r>
      <w:r>
        <w:instrText xml:space="preserve"> PAGEREF _Toc30722 </w:instrText>
      </w:r>
      <w:r>
        <w:fldChar w:fldCharType="separate"/>
      </w:r>
      <w:r>
        <w:t>3</w:t>
      </w:r>
      <w:r>
        <w:fldChar w:fldCharType="end"/>
      </w:r>
      <w:r>
        <w:fldChar w:fldCharType="end"/>
      </w:r>
    </w:p>
    <w:p>
      <w:pPr>
        <w:pStyle w:val="18"/>
        <w:tabs>
          <w:tab w:val="right" w:leader="dot" w:pos="8306"/>
        </w:tabs>
        <w:ind w:firstLine="482"/>
      </w:pPr>
      <w:r>
        <w:fldChar w:fldCharType="begin"/>
      </w:r>
      <w:r>
        <w:instrText xml:space="preserve"> HYPERLINK \l "_Toc27735" </w:instrText>
      </w:r>
      <w:r>
        <w:fldChar w:fldCharType="separate"/>
      </w:r>
      <w:r>
        <w:rPr>
          <w:lang w:val="zh-CN"/>
        </w:rPr>
        <w:t>2 总则</w:t>
      </w:r>
      <w:r>
        <w:tab/>
      </w:r>
      <w:r>
        <w:fldChar w:fldCharType="begin"/>
      </w:r>
      <w:r>
        <w:instrText xml:space="preserve"> PAGEREF _Toc27735 </w:instrText>
      </w:r>
      <w:r>
        <w:fldChar w:fldCharType="separate"/>
      </w:r>
      <w:r>
        <w:t>4</w:t>
      </w:r>
      <w:r>
        <w:fldChar w:fldCharType="end"/>
      </w:r>
      <w:r>
        <w:fldChar w:fldCharType="end"/>
      </w:r>
    </w:p>
    <w:p>
      <w:pPr>
        <w:pStyle w:val="20"/>
        <w:tabs>
          <w:tab w:val="right" w:leader="dot" w:pos="8306"/>
        </w:tabs>
        <w:ind w:left="480" w:firstLine="480"/>
      </w:pPr>
      <w:r>
        <w:fldChar w:fldCharType="begin"/>
      </w:r>
      <w:r>
        <w:instrText xml:space="preserve"> HYPERLINK \l "_Toc24300" </w:instrText>
      </w:r>
      <w:r>
        <w:fldChar w:fldCharType="separate"/>
      </w:r>
      <w:r>
        <w:rPr>
          <w:lang w:val="zh-CN"/>
        </w:rPr>
        <w:t>2.1 编制依据</w:t>
      </w:r>
      <w:r>
        <w:tab/>
      </w:r>
      <w:r>
        <w:fldChar w:fldCharType="begin"/>
      </w:r>
      <w:r>
        <w:instrText xml:space="preserve"> PAGEREF _Toc24300 </w:instrText>
      </w:r>
      <w:r>
        <w:fldChar w:fldCharType="separate"/>
      </w:r>
      <w:r>
        <w:t>4</w:t>
      </w:r>
      <w:r>
        <w:fldChar w:fldCharType="end"/>
      </w:r>
      <w:r>
        <w:fldChar w:fldCharType="end"/>
      </w:r>
    </w:p>
    <w:p>
      <w:pPr>
        <w:pStyle w:val="20"/>
        <w:tabs>
          <w:tab w:val="right" w:leader="dot" w:pos="8306"/>
        </w:tabs>
        <w:ind w:left="480" w:firstLine="480"/>
      </w:pPr>
      <w:r>
        <w:fldChar w:fldCharType="begin"/>
      </w:r>
      <w:r>
        <w:instrText xml:space="preserve"> HYPERLINK \l "_Toc31394" </w:instrText>
      </w:r>
      <w:r>
        <w:fldChar w:fldCharType="separate"/>
      </w:r>
      <w:r>
        <w:rPr>
          <w:lang w:val="zh-CN"/>
        </w:rPr>
        <w:t>2.2 评价因子与评价标准</w:t>
      </w:r>
      <w:r>
        <w:tab/>
      </w:r>
      <w:r>
        <w:fldChar w:fldCharType="begin"/>
      </w:r>
      <w:r>
        <w:instrText xml:space="preserve"> PAGEREF _Toc31394 </w:instrText>
      </w:r>
      <w:r>
        <w:fldChar w:fldCharType="separate"/>
      </w:r>
      <w:r>
        <w:t>8</w:t>
      </w:r>
      <w:r>
        <w:fldChar w:fldCharType="end"/>
      </w:r>
      <w:r>
        <w:fldChar w:fldCharType="end"/>
      </w:r>
    </w:p>
    <w:p>
      <w:pPr>
        <w:pStyle w:val="20"/>
        <w:tabs>
          <w:tab w:val="right" w:leader="dot" w:pos="8306"/>
        </w:tabs>
        <w:ind w:left="480" w:firstLine="480"/>
      </w:pPr>
      <w:r>
        <w:fldChar w:fldCharType="begin"/>
      </w:r>
      <w:r>
        <w:instrText xml:space="preserve"> HYPERLINK \l "_Toc26250" </w:instrText>
      </w:r>
      <w:r>
        <w:fldChar w:fldCharType="separate"/>
      </w:r>
      <w:r>
        <w:rPr>
          <w:lang w:val="zh-CN"/>
        </w:rPr>
        <w:t>2.3 评价工作等级和评价范围</w:t>
      </w:r>
      <w:r>
        <w:tab/>
      </w:r>
      <w:r>
        <w:fldChar w:fldCharType="begin"/>
      </w:r>
      <w:r>
        <w:instrText xml:space="preserve"> PAGEREF _Toc26250 </w:instrText>
      </w:r>
      <w:r>
        <w:fldChar w:fldCharType="separate"/>
      </w:r>
      <w:r>
        <w:t>12</w:t>
      </w:r>
      <w:r>
        <w:fldChar w:fldCharType="end"/>
      </w:r>
      <w:r>
        <w:fldChar w:fldCharType="end"/>
      </w:r>
    </w:p>
    <w:p>
      <w:pPr>
        <w:pStyle w:val="20"/>
        <w:tabs>
          <w:tab w:val="right" w:leader="dot" w:pos="8306"/>
        </w:tabs>
        <w:ind w:left="480" w:firstLine="480"/>
      </w:pPr>
      <w:r>
        <w:fldChar w:fldCharType="begin"/>
      </w:r>
      <w:r>
        <w:instrText xml:space="preserve"> HYPERLINK \l "_Toc22888" </w:instrText>
      </w:r>
      <w:r>
        <w:fldChar w:fldCharType="separate"/>
      </w:r>
      <w:r>
        <w:rPr>
          <w:lang w:val="zh-CN"/>
        </w:rPr>
        <w:t>2.4 保护目标</w:t>
      </w:r>
      <w:r>
        <w:tab/>
      </w:r>
      <w:r>
        <w:fldChar w:fldCharType="begin"/>
      </w:r>
      <w:r>
        <w:instrText xml:space="preserve"> PAGEREF _Toc22888 </w:instrText>
      </w:r>
      <w:r>
        <w:fldChar w:fldCharType="separate"/>
      </w:r>
      <w:r>
        <w:t>16</w:t>
      </w:r>
      <w:r>
        <w:fldChar w:fldCharType="end"/>
      </w:r>
      <w:r>
        <w:fldChar w:fldCharType="end"/>
      </w:r>
    </w:p>
    <w:p>
      <w:pPr>
        <w:pStyle w:val="20"/>
        <w:tabs>
          <w:tab w:val="right" w:leader="dot" w:pos="8306"/>
        </w:tabs>
        <w:ind w:left="480" w:firstLine="480"/>
      </w:pPr>
      <w:r>
        <w:fldChar w:fldCharType="begin"/>
      </w:r>
      <w:r>
        <w:instrText xml:space="preserve"> HYPERLINK \l "_Toc16895" </w:instrText>
      </w:r>
      <w:r>
        <w:fldChar w:fldCharType="separate"/>
      </w:r>
      <w:r>
        <w:rPr>
          <w:lang w:val="zh-CN"/>
        </w:rPr>
        <w:t>2.5 评价时段</w:t>
      </w:r>
      <w:r>
        <w:tab/>
      </w:r>
      <w:r>
        <w:fldChar w:fldCharType="begin"/>
      </w:r>
      <w:r>
        <w:instrText xml:space="preserve"> PAGEREF _Toc16895 </w:instrText>
      </w:r>
      <w:r>
        <w:fldChar w:fldCharType="separate"/>
      </w:r>
      <w:r>
        <w:t>19</w:t>
      </w:r>
      <w:r>
        <w:fldChar w:fldCharType="end"/>
      </w:r>
      <w:r>
        <w:fldChar w:fldCharType="end"/>
      </w:r>
    </w:p>
    <w:p>
      <w:pPr>
        <w:pStyle w:val="20"/>
        <w:tabs>
          <w:tab w:val="right" w:leader="dot" w:pos="8306"/>
        </w:tabs>
        <w:ind w:left="480" w:firstLine="480"/>
      </w:pPr>
      <w:r>
        <w:fldChar w:fldCharType="begin"/>
      </w:r>
      <w:r>
        <w:instrText xml:space="preserve"> HYPERLINK \l "_Toc21972" </w:instrText>
      </w:r>
      <w:r>
        <w:fldChar w:fldCharType="separate"/>
      </w:r>
      <w:r>
        <w:rPr>
          <w:lang w:val="zh-CN"/>
        </w:rPr>
        <w:t>2.6 建设项目所在区域环境功能区划</w:t>
      </w:r>
      <w:r>
        <w:tab/>
      </w:r>
      <w:r>
        <w:fldChar w:fldCharType="begin"/>
      </w:r>
      <w:r>
        <w:instrText xml:space="preserve"> PAGEREF _Toc21972 </w:instrText>
      </w:r>
      <w:r>
        <w:fldChar w:fldCharType="separate"/>
      </w:r>
      <w:r>
        <w:t>19</w:t>
      </w:r>
      <w:r>
        <w:fldChar w:fldCharType="end"/>
      </w:r>
      <w:r>
        <w:fldChar w:fldCharType="end"/>
      </w:r>
    </w:p>
    <w:p>
      <w:pPr>
        <w:pStyle w:val="18"/>
        <w:tabs>
          <w:tab w:val="right" w:leader="dot" w:pos="8306"/>
        </w:tabs>
        <w:ind w:firstLine="482"/>
      </w:pPr>
      <w:r>
        <w:fldChar w:fldCharType="begin"/>
      </w:r>
      <w:r>
        <w:instrText xml:space="preserve"> HYPERLINK \l "_Toc15868" </w:instrText>
      </w:r>
      <w:r>
        <w:fldChar w:fldCharType="separate"/>
      </w:r>
      <w:r>
        <w:rPr>
          <w:lang w:val="zh-CN"/>
        </w:rPr>
        <w:t>3 建设项目工程分析</w:t>
      </w:r>
      <w:r>
        <w:tab/>
      </w:r>
      <w:r>
        <w:fldChar w:fldCharType="begin"/>
      </w:r>
      <w:r>
        <w:instrText xml:space="preserve"> PAGEREF _Toc15868 </w:instrText>
      </w:r>
      <w:r>
        <w:fldChar w:fldCharType="separate"/>
      </w:r>
      <w:r>
        <w:t>20</w:t>
      </w:r>
      <w:r>
        <w:fldChar w:fldCharType="end"/>
      </w:r>
      <w:r>
        <w:fldChar w:fldCharType="end"/>
      </w:r>
    </w:p>
    <w:p>
      <w:pPr>
        <w:pStyle w:val="20"/>
        <w:tabs>
          <w:tab w:val="right" w:leader="dot" w:pos="8306"/>
        </w:tabs>
        <w:ind w:left="480" w:firstLine="480"/>
      </w:pPr>
      <w:r>
        <w:fldChar w:fldCharType="begin"/>
      </w:r>
      <w:r>
        <w:instrText xml:space="preserve"> HYPERLINK \l "_Toc13631" </w:instrText>
      </w:r>
      <w:r>
        <w:fldChar w:fldCharType="separate"/>
      </w:r>
      <w:r>
        <w:rPr>
          <w:lang w:val="zh-CN"/>
        </w:rPr>
        <w:t>3.1 建设项目情况介绍</w:t>
      </w:r>
      <w:r>
        <w:tab/>
      </w:r>
      <w:r>
        <w:fldChar w:fldCharType="begin"/>
      </w:r>
      <w:r>
        <w:instrText xml:space="preserve"> PAGEREF _Toc13631 </w:instrText>
      </w:r>
      <w:r>
        <w:fldChar w:fldCharType="separate"/>
      </w:r>
      <w:r>
        <w:t>20</w:t>
      </w:r>
      <w:r>
        <w:fldChar w:fldCharType="end"/>
      </w:r>
      <w:r>
        <w:fldChar w:fldCharType="end"/>
      </w:r>
    </w:p>
    <w:p>
      <w:pPr>
        <w:pStyle w:val="20"/>
        <w:tabs>
          <w:tab w:val="right" w:leader="dot" w:pos="8306"/>
        </w:tabs>
        <w:ind w:left="480" w:firstLine="480"/>
      </w:pPr>
      <w:r>
        <w:fldChar w:fldCharType="begin"/>
      </w:r>
      <w:r>
        <w:instrText xml:space="preserve"> HYPERLINK \l "_Toc12339" </w:instrText>
      </w:r>
      <w:r>
        <w:fldChar w:fldCharType="separate"/>
      </w:r>
      <w:r>
        <w:rPr>
          <w:rFonts w:ascii="Times New Roman" w:hAnsi="Times New Roman"/>
          <w:lang w:val="zh-CN"/>
        </w:rPr>
        <w:t>3.2 产品方案</w:t>
      </w:r>
      <w:r>
        <w:tab/>
      </w:r>
      <w:r>
        <w:fldChar w:fldCharType="begin"/>
      </w:r>
      <w:r>
        <w:instrText xml:space="preserve"> PAGEREF _Toc12339 </w:instrText>
      </w:r>
      <w:r>
        <w:fldChar w:fldCharType="separate"/>
      </w:r>
      <w:r>
        <w:t>27</w:t>
      </w:r>
      <w:r>
        <w:fldChar w:fldCharType="end"/>
      </w:r>
      <w:r>
        <w:fldChar w:fldCharType="end"/>
      </w:r>
    </w:p>
    <w:p>
      <w:pPr>
        <w:pStyle w:val="20"/>
        <w:tabs>
          <w:tab w:val="right" w:leader="dot" w:pos="8306"/>
        </w:tabs>
        <w:ind w:left="480" w:firstLine="480"/>
      </w:pPr>
      <w:r>
        <w:fldChar w:fldCharType="begin"/>
      </w:r>
      <w:r>
        <w:instrText xml:space="preserve"> HYPERLINK \l "_Toc3406" </w:instrText>
      </w:r>
      <w:r>
        <w:fldChar w:fldCharType="separate"/>
      </w:r>
      <w:r>
        <w:rPr>
          <w:rFonts w:ascii="Times New Roman" w:hAnsi="Times New Roman"/>
          <w:lang w:val="zh-CN"/>
        </w:rPr>
        <w:t>3.3 公用工程和辅助工程</w:t>
      </w:r>
      <w:r>
        <w:tab/>
      </w:r>
      <w:r>
        <w:fldChar w:fldCharType="begin"/>
      </w:r>
      <w:r>
        <w:instrText xml:space="preserve"> PAGEREF _Toc3406 </w:instrText>
      </w:r>
      <w:r>
        <w:fldChar w:fldCharType="separate"/>
      </w:r>
      <w:r>
        <w:t>28</w:t>
      </w:r>
      <w:r>
        <w:fldChar w:fldCharType="end"/>
      </w:r>
      <w:r>
        <w:fldChar w:fldCharType="end"/>
      </w:r>
    </w:p>
    <w:p>
      <w:pPr>
        <w:pStyle w:val="20"/>
        <w:tabs>
          <w:tab w:val="right" w:leader="dot" w:pos="8306"/>
        </w:tabs>
        <w:ind w:left="480" w:firstLine="480"/>
      </w:pPr>
      <w:r>
        <w:fldChar w:fldCharType="begin"/>
      </w:r>
      <w:r>
        <w:instrText xml:space="preserve"> HYPERLINK \l "_Toc31629" </w:instrText>
      </w:r>
      <w:r>
        <w:fldChar w:fldCharType="separate"/>
      </w:r>
      <w:r>
        <w:rPr>
          <w:rFonts w:ascii="Times New Roman" w:hAnsi="Times New Roman"/>
          <w:szCs w:val="30"/>
        </w:rPr>
        <w:t>3.</w:t>
      </w:r>
      <w:r>
        <w:rPr>
          <w:rFonts w:hint="eastAsia" w:ascii="Times New Roman" w:hAnsi="Times New Roman"/>
          <w:szCs w:val="30"/>
        </w:rPr>
        <w:t>4</w:t>
      </w:r>
      <w:r>
        <w:rPr>
          <w:rFonts w:ascii="Times New Roman" w:hAnsi="Times New Roman"/>
          <w:szCs w:val="30"/>
        </w:rPr>
        <w:t xml:space="preserve"> 营运期工艺流程及产污节点分析</w:t>
      </w:r>
      <w:r>
        <w:tab/>
      </w:r>
      <w:r>
        <w:fldChar w:fldCharType="begin"/>
      </w:r>
      <w:r>
        <w:instrText xml:space="preserve"> PAGEREF _Toc31629 </w:instrText>
      </w:r>
      <w:r>
        <w:fldChar w:fldCharType="separate"/>
      </w:r>
      <w:r>
        <w:t>29</w:t>
      </w:r>
      <w:r>
        <w:fldChar w:fldCharType="end"/>
      </w:r>
      <w:r>
        <w:fldChar w:fldCharType="end"/>
      </w:r>
    </w:p>
    <w:p>
      <w:pPr>
        <w:pStyle w:val="20"/>
        <w:tabs>
          <w:tab w:val="right" w:leader="dot" w:pos="8306"/>
        </w:tabs>
        <w:ind w:left="480" w:firstLine="480"/>
      </w:pPr>
      <w:r>
        <w:fldChar w:fldCharType="begin"/>
      </w:r>
      <w:r>
        <w:instrText xml:space="preserve"> HYPERLINK \l "_Toc4556" </w:instrText>
      </w:r>
      <w:r>
        <w:fldChar w:fldCharType="separate"/>
      </w:r>
      <w:r>
        <w:rPr>
          <w:rFonts w:ascii="Times New Roman" w:hAnsi="Times New Roman"/>
          <w:lang w:val="zh-CN"/>
        </w:rPr>
        <w:t>3.</w:t>
      </w:r>
      <w:r>
        <w:rPr>
          <w:rFonts w:hint="eastAsia" w:ascii="Times New Roman" w:hAnsi="Times New Roman"/>
        </w:rPr>
        <w:t>5</w:t>
      </w:r>
      <w:r>
        <w:rPr>
          <w:rFonts w:ascii="Times New Roman" w:hAnsi="Times New Roman"/>
          <w:lang w:val="zh-CN"/>
        </w:rPr>
        <w:t xml:space="preserve"> 物料平衡</w:t>
      </w:r>
      <w:r>
        <w:tab/>
      </w:r>
      <w:r>
        <w:fldChar w:fldCharType="begin"/>
      </w:r>
      <w:r>
        <w:instrText xml:space="preserve"> PAGEREF _Toc4556 </w:instrText>
      </w:r>
      <w:r>
        <w:fldChar w:fldCharType="separate"/>
      </w:r>
      <w:r>
        <w:t>32</w:t>
      </w:r>
      <w:r>
        <w:fldChar w:fldCharType="end"/>
      </w:r>
      <w:r>
        <w:fldChar w:fldCharType="end"/>
      </w:r>
    </w:p>
    <w:p>
      <w:pPr>
        <w:pStyle w:val="20"/>
        <w:tabs>
          <w:tab w:val="right" w:leader="dot" w:pos="8306"/>
        </w:tabs>
        <w:ind w:left="480" w:firstLine="480"/>
      </w:pPr>
      <w:r>
        <w:fldChar w:fldCharType="begin"/>
      </w:r>
      <w:r>
        <w:instrText xml:space="preserve"> HYPERLINK \l "_Toc5894" </w:instrText>
      </w:r>
      <w:r>
        <w:fldChar w:fldCharType="separate"/>
      </w:r>
      <w:r>
        <w:rPr>
          <w:rFonts w:ascii="Times New Roman" w:hAnsi="Times New Roman"/>
          <w:lang w:val="zh-CN"/>
        </w:rPr>
        <w:t>3.</w:t>
      </w:r>
      <w:r>
        <w:rPr>
          <w:rFonts w:hint="eastAsia" w:ascii="Times New Roman" w:hAnsi="Times New Roman"/>
        </w:rPr>
        <w:t>6</w:t>
      </w:r>
      <w:r>
        <w:rPr>
          <w:rFonts w:ascii="Times New Roman" w:hAnsi="Times New Roman"/>
          <w:lang w:val="zh-CN"/>
        </w:rPr>
        <w:t xml:space="preserve"> 水平衡</w:t>
      </w:r>
      <w:r>
        <w:tab/>
      </w:r>
      <w:r>
        <w:fldChar w:fldCharType="begin"/>
      </w:r>
      <w:r>
        <w:instrText xml:space="preserve"> PAGEREF _Toc5894 </w:instrText>
      </w:r>
      <w:r>
        <w:fldChar w:fldCharType="separate"/>
      </w:r>
      <w:r>
        <w:t>32</w:t>
      </w:r>
      <w:r>
        <w:fldChar w:fldCharType="end"/>
      </w:r>
      <w:r>
        <w:fldChar w:fldCharType="end"/>
      </w:r>
    </w:p>
    <w:p>
      <w:pPr>
        <w:pStyle w:val="20"/>
        <w:tabs>
          <w:tab w:val="right" w:leader="dot" w:pos="8306"/>
        </w:tabs>
        <w:ind w:left="480" w:firstLine="480"/>
      </w:pPr>
      <w:r>
        <w:fldChar w:fldCharType="begin"/>
      </w:r>
      <w:r>
        <w:instrText xml:space="preserve"> HYPERLINK \l "_Toc11941" </w:instrText>
      </w:r>
      <w:r>
        <w:fldChar w:fldCharType="separate"/>
      </w:r>
      <w:r>
        <w:rPr>
          <w:rFonts w:ascii="Times New Roman" w:hAnsi="Times New Roman"/>
        </w:rPr>
        <w:t>3.</w:t>
      </w:r>
      <w:r>
        <w:rPr>
          <w:rFonts w:hint="eastAsia" w:ascii="Times New Roman" w:hAnsi="Times New Roman"/>
        </w:rPr>
        <w:t>7</w:t>
      </w:r>
      <w:r>
        <w:rPr>
          <w:rFonts w:ascii="Times New Roman" w:hAnsi="Times New Roman"/>
        </w:rPr>
        <w:t xml:space="preserve"> </w:t>
      </w:r>
      <w:r>
        <w:rPr>
          <w:rFonts w:ascii="Times New Roman" w:hAnsi="Times New Roman"/>
          <w:lang w:val="zh-CN"/>
        </w:rPr>
        <w:t>施工期污染源强核算</w:t>
      </w:r>
      <w:r>
        <w:tab/>
      </w:r>
      <w:r>
        <w:fldChar w:fldCharType="begin"/>
      </w:r>
      <w:r>
        <w:instrText xml:space="preserve"> PAGEREF _Toc11941 </w:instrText>
      </w:r>
      <w:r>
        <w:fldChar w:fldCharType="separate"/>
      </w:r>
      <w:r>
        <w:t>34</w:t>
      </w:r>
      <w:r>
        <w:fldChar w:fldCharType="end"/>
      </w:r>
      <w:r>
        <w:fldChar w:fldCharType="end"/>
      </w:r>
    </w:p>
    <w:p>
      <w:pPr>
        <w:pStyle w:val="20"/>
        <w:tabs>
          <w:tab w:val="right" w:leader="dot" w:pos="8306"/>
        </w:tabs>
        <w:ind w:left="480" w:firstLine="480"/>
      </w:pPr>
      <w:r>
        <w:fldChar w:fldCharType="begin"/>
      </w:r>
      <w:r>
        <w:instrText xml:space="preserve"> HYPERLINK \l "_Toc13391" </w:instrText>
      </w:r>
      <w:r>
        <w:fldChar w:fldCharType="separate"/>
      </w:r>
      <w:r>
        <w:rPr>
          <w:rFonts w:ascii="Times New Roman" w:hAnsi="Times New Roman"/>
          <w:lang w:val="zh-CN"/>
        </w:rPr>
        <w:t>3.</w:t>
      </w:r>
      <w:r>
        <w:rPr>
          <w:rFonts w:hint="eastAsia" w:ascii="Times New Roman" w:hAnsi="Times New Roman"/>
        </w:rPr>
        <w:t>8</w:t>
      </w:r>
      <w:r>
        <w:rPr>
          <w:rFonts w:ascii="Times New Roman" w:hAnsi="Times New Roman"/>
          <w:lang w:val="zh-CN"/>
        </w:rPr>
        <w:t xml:space="preserve"> 运营期污染源强核算</w:t>
      </w:r>
      <w:r>
        <w:tab/>
      </w:r>
      <w:r>
        <w:fldChar w:fldCharType="begin"/>
      </w:r>
      <w:r>
        <w:instrText xml:space="preserve"> PAGEREF _Toc13391 </w:instrText>
      </w:r>
      <w:r>
        <w:fldChar w:fldCharType="separate"/>
      </w:r>
      <w:r>
        <w:t>36</w:t>
      </w:r>
      <w:r>
        <w:fldChar w:fldCharType="end"/>
      </w:r>
      <w:r>
        <w:fldChar w:fldCharType="end"/>
      </w:r>
    </w:p>
    <w:p>
      <w:pPr>
        <w:pStyle w:val="18"/>
        <w:tabs>
          <w:tab w:val="right" w:leader="dot" w:pos="8306"/>
        </w:tabs>
        <w:ind w:firstLine="482"/>
      </w:pPr>
      <w:r>
        <w:fldChar w:fldCharType="begin"/>
      </w:r>
      <w:r>
        <w:instrText xml:space="preserve"> HYPERLINK \l "_Toc13933" </w:instrText>
      </w:r>
      <w:r>
        <w:fldChar w:fldCharType="separate"/>
      </w:r>
      <w:r>
        <w:rPr>
          <w:lang w:val="zh-CN"/>
        </w:rPr>
        <w:t>4 环境现状调查与评价</w:t>
      </w:r>
      <w:r>
        <w:tab/>
      </w:r>
      <w:r>
        <w:fldChar w:fldCharType="begin"/>
      </w:r>
      <w:r>
        <w:instrText xml:space="preserve"> PAGEREF _Toc13933 </w:instrText>
      </w:r>
      <w:r>
        <w:fldChar w:fldCharType="separate"/>
      </w:r>
      <w:r>
        <w:t>47</w:t>
      </w:r>
      <w:r>
        <w:fldChar w:fldCharType="end"/>
      </w:r>
      <w:r>
        <w:fldChar w:fldCharType="end"/>
      </w:r>
    </w:p>
    <w:p>
      <w:pPr>
        <w:pStyle w:val="20"/>
        <w:tabs>
          <w:tab w:val="right" w:leader="dot" w:pos="8306"/>
        </w:tabs>
        <w:ind w:left="480" w:firstLine="480"/>
      </w:pPr>
      <w:r>
        <w:fldChar w:fldCharType="begin"/>
      </w:r>
      <w:r>
        <w:instrText xml:space="preserve"> HYPERLINK \l "_Toc19629" </w:instrText>
      </w:r>
      <w:r>
        <w:fldChar w:fldCharType="separate"/>
      </w:r>
      <w:r>
        <w:rPr>
          <w:rFonts w:hint="eastAsia"/>
        </w:rPr>
        <w:t>4</w:t>
      </w:r>
      <w:r>
        <w:t>.1自然环境概况</w:t>
      </w:r>
      <w:r>
        <w:tab/>
      </w:r>
      <w:r>
        <w:fldChar w:fldCharType="begin"/>
      </w:r>
      <w:r>
        <w:instrText xml:space="preserve"> PAGEREF _Toc19629 </w:instrText>
      </w:r>
      <w:r>
        <w:fldChar w:fldCharType="separate"/>
      </w:r>
      <w:r>
        <w:t>47</w:t>
      </w:r>
      <w:r>
        <w:fldChar w:fldCharType="end"/>
      </w:r>
      <w:r>
        <w:fldChar w:fldCharType="end"/>
      </w:r>
    </w:p>
    <w:p>
      <w:pPr>
        <w:pStyle w:val="20"/>
        <w:tabs>
          <w:tab w:val="right" w:leader="dot" w:pos="8306"/>
        </w:tabs>
        <w:ind w:left="480" w:firstLine="480"/>
      </w:pPr>
      <w:r>
        <w:fldChar w:fldCharType="begin"/>
      </w:r>
      <w:r>
        <w:instrText xml:space="preserve"> HYPERLINK \l "_Toc29264" </w:instrText>
      </w:r>
      <w:r>
        <w:fldChar w:fldCharType="separate"/>
      </w:r>
      <w:r>
        <w:rPr>
          <w:rFonts w:ascii="Times New Roman" w:hAnsi="Times New Roman"/>
          <w:lang w:val="zh-CN"/>
        </w:rPr>
        <w:t>4.2 地表水质量现状调查与评价</w:t>
      </w:r>
      <w:r>
        <w:tab/>
      </w:r>
      <w:r>
        <w:fldChar w:fldCharType="begin"/>
      </w:r>
      <w:r>
        <w:instrText xml:space="preserve"> PAGEREF _Toc29264 </w:instrText>
      </w:r>
      <w:r>
        <w:fldChar w:fldCharType="separate"/>
      </w:r>
      <w:r>
        <w:t>51</w:t>
      </w:r>
      <w:r>
        <w:fldChar w:fldCharType="end"/>
      </w:r>
      <w:r>
        <w:fldChar w:fldCharType="end"/>
      </w:r>
    </w:p>
    <w:p>
      <w:pPr>
        <w:pStyle w:val="20"/>
        <w:tabs>
          <w:tab w:val="right" w:leader="dot" w:pos="8306"/>
        </w:tabs>
        <w:ind w:left="480" w:firstLine="480"/>
      </w:pPr>
      <w:r>
        <w:fldChar w:fldCharType="begin"/>
      </w:r>
      <w:r>
        <w:instrText xml:space="preserve"> HYPERLINK \l "_Toc19889" </w:instrText>
      </w:r>
      <w:r>
        <w:fldChar w:fldCharType="separate"/>
      </w:r>
      <w:r>
        <w:rPr>
          <w:rFonts w:ascii="Times New Roman" w:hAnsi="Times New Roman"/>
          <w:szCs w:val="30"/>
        </w:rPr>
        <w:t>4.3 地下水环境现状</w:t>
      </w:r>
      <w:r>
        <w:rPr>
          <w:rFonts w:ascii="Times New Roman" w:hAnsi="Times New Roman"/>
          <w:szCs w:val="30"/>
          <w:lang w:val="zh-CN"/>
        </w:rPr>
        <w:t>调查</w:t>
      </w:r>
      <w:r>
        <w:rPr>
          <w:rFonts w:ascii="Times New Roman" w:hAnsi="Times New Roman"/>
          <w:szCs w:val="30"/>
        </w:rPr>
        <w:t>与评价</w:t>
      </w:r>
      <w:r>
        <w:tab/>
      </w:r>
      <w:r>
        <w:fldChar w:fldCharType="begin"/>
      </w:r>
      <w:r>
        <w:instrText xml:space="preserve"> PAGEREF _Toc19889 </w:instrText>
      </w:r>
      <w:r>
        <w:fldChar w:fldCharType="separate"/>
      </w:r>
      <w:r>
        <w:t>53</w:t>
      </w:r>
      <w:r>
        <w:fldChar w:fldCharType="end"/>
      </w:r>
      <w:r>
        <w:fldChar w:fldCharType="end"/>
      </w:r>
    </w:p>
    <w:p>
      <w:pPr>
        <w:pStyle w:val="20"/>
        <w:tabs>
          <w:tab w:val="right" w:leader="dot" w:pos="8306"/>
        </w:tabs>
        <w:ind w:left="480" w:firstLine="480"/>
      </w:pPr>
      <w:r>
        <w:fldChar w:fldCharType="begin"/>
      </w:r>
      <w:r>
        <w:instrText xml:space="preserve"> HYPERLINK \l "_Toc1636" </w:instrText>
      </w:r>
      <w:r>
        <w:fldChar w:fldCharType="separate"/>
      </w:r>
      <w:r>
        <w:rPr>
          <w:rFonts w:ascii="Times New Roman" w:hAnsi="Times New Roman"/>
          <w:szCs w:val="30"/>
        </w:rPr>
        <w:t>4.4 环境空气现状调查与评价</w:t>
      </w:r>
      <w:r>
        <w:tab/>
      </w:r>
      <w:r>
        <w:fldChar w:fldCharType="begin"/>
      </w:r>
      <w:r>
        <w:instrText xml:space="preserve"> PAGEREF _Toc1636 </w:instrText>
      </w:r>
      <w:r>
        <w:fldChar w:fldCharType="separate"/>
      </w:r>
      <w:r>
        <w:t>56</w:t>
      </w:r>
      <w:r>
        <w:fldChar w:fldCharType="end"/>
      </w:r>
      <w:r>
        <w:fldChar w:fldCharType="end"/>
      </w:r>
    </w:p>
    <w:p>
      <w:pPr>
        <w:pStyle w:val="20"/>
        <w:tabs>
          <w:tab w:val="right" w:leader="dot" w:pos="8306"/>
        </w:tabs>
        <w:ind w:left="480" w:firstLine="480"/>
      </w:pPr>
      <w:r>
        <w:fldChar w:fldCharType="begin"/>
      </w:r>
      <w:r>
        <w:instrText xml:space="preserve"> HYPERLINK \l "_Toc11444" </w:instrText>
      </w:r>
      <w:r>
        <w:fldChar w:fldCharType="separate"/>
      </w:r>
      <w:r>
        <w:rPr>
          <w:rFonts w:ascii="Times New Roman" w:hAnsi="Times New Roman"/>
          <w:lang w:val="zh-CN"/>
        </w:rPr>
        <w:t>4.5 声环境质量现状调查与评价</w:t>
      </w:r>
      <w:r>
        <w:tab/>
      </w:r>
      <w:r>
        <w:fldChar w:fldCharType="begin"/>
      </w:r>
      <w:r>
        <w:instrText xml:space="preserve"> PAGEREF _Toc11444 </w:instrText>
      </w:r>
      <w:r>
        <w:fldChar w:fldCharType="separate"/>
      </w:r>
      <w:r>
        <w:t>59</w:t>
      </w:r>
      <w:r>
        <w:fldChar w:fldCharType="end"/>
      </w:r>
      <w:r>
        <w:fldChar w:fldCharType="end"/>
      </w:r>
    </w:p>
    <w:p>
      <w:pPr>
        <w:pStyle w:val="20"/>
        <w:tabs>
          <w:tab w:val="right" w:leader="dot" w:pos="8306"/>
        </w:tabs>
        <w:ind w:left="480" w:firstLine="480"/>
      </w:pPr>
      <w:r>
        <w:fldChar w:fldCharType="begin"/>
      </w:r>
      <w:r>
        <w:instrText xml:space="preserve"> HYPERLINK \l "_Toc30135" </w:instrText>
      </w:r>
      <w:r>
        <w:fldChar w:fldCharType="separate"/>
      </w:r>
      <w:r>
        <w:rPr>
          <w:rFonts w:ascii="Times New Roman" w:hAnsi="Times New Roman"/>
          <w:lang w:val="zh-CN"/>
        </w:rPr>
        <w:t xml:space="preserve">4.6 </w:t>
      </w:r>
      <w:r>
        <w:rPr>
          <w:rFonts w:ascii="Times New Roman" w:hAnsi="Times New Roman"/>
          <w:szCs w:val="30"/>
        </w:rPr>
        <w:t>土壤环境现状调查与评价</w:t>
      </w:r>
      <w:r>
        <w:tab/>
      </w:r>
      <w:r>
        <w:fldChar w:fldCharType="begin"/>
      </w:r>
      <w:r>
        <w:instrText xml:space="preserve"> PAGEREF _Toc30135 </w:instrText>
      </w:r>
      <w:r>
        <w:fldChar w:fldCharType="separate"/>
      </w:r>
      <w:r>
        <w:t>60</w:t>
      </w:r>
      <w:r>
        <w:fldChar w:fldCharType="end"/>
      </w:r>
      <w:r>
        <w:fldChar w:fldCharType="end"/>
      </w:r>
    </w:p>
    <w:p>
      <w:pPr>
        <w:pStyle w:val="18"/>
        <w:tabs>
          <w:tab w:val="right" w:leader="dot" w:pos="8306"/>
        </w:tabs>
        <w:ind w:firstLine="482"/>
      </w:pPr>
      <w:r>
        <w:fldChar w:fldCharType="begin"/>
      </w:r>
      <w:r>
        <w:instrText xml:space="preserve"> HYPERLINK \l "_Toc8005" </w:instrText>
      </w:r>
      <w:r>
        <w:fldChar w:fldCharType="separate"/>
      </w:r>
      <w:r>
        <w:rPr>
          <w:rFonts w:ascii="Times New Roman"/>
          <w:bCs/>
          <w:szCs w:val="36"/>
          <w:lang w:val="zh-CN"/>
        </w:rPr>
        <w:t>5 环境影响预测与评价</w:t>
      </w:r>
      <w:r>
        <w:tab/>
      </w:r>
      <w:r>
        <w:fldChar w:fldCharType="begin"/>
      </w:r>
      <w:r>
        <w:instrText xml:space="preserve"> PAGEREF _Toc8005 </w:instrText>
      </w:r>
      <w:r>
        <w:fldChar w:fldCharType="separate"/>
      </w:r>
      <w:r>
        <w:t>63</w:t>
      </w:r>
      <w:r>
        <w:fldChar w:fldCharType="end"/>
      </w:r>
      <w:r>
        <w:fldChar w:fldCharType="end"/>
      </w:r>
    </w:p>
    <w:p>
      <w:pPr>
        <w:pStyle w:val="20"/>
        <w:tabs>
          <w:tab w:val="right" w:leader="dot" w:pos="8306"/>
        </w:tabs>
        <w:ind w:left="480" w:firstLine="480"/>
      </w:pPr>
      <w:r>
        <w:fldChar w:fldCharType="begin"/>
      </w:r>
      <w:r>
        <w:instrText xml:space="preserve"> HYPERLINK \l "_Toc11144" </w:instrText>
      </w:r>
      <w:r>
        <w:fldChar w:fldCharType="separate"/>
      </w:r>
      <w:r>
        <w:rPr>
          <w:rFonts w:ascii="Times New Roman" w:hAnsi="Times New Roman"/>
          <w:lang w:val="zh-CN"/>
        </w:rPr>
        <w:t>5.1 施工期环境影响分析与评价</w:t>
      </w:r>
      <w:r>
        <w:tab/>
      </w:r>
      <w:r>
        <w:fldChar w:fldCharType="begin"/>
      </w:r>
      <w:r>
        <w:instrText xml:space="preserve"> PAGEREF _Toc11144 </w:instrText>
      </w:r>
      <w:r>
        <w:fldChar w:fldCharType="separate"/>
      </w:r>
      <w:r>
        <w:t>63</w:t>
      </w:r>
      <w:r>
        <w:fldChar w:fldCharType="end"/>
      </w:r>
      <w:r>
        <w:fldChar w:fldCharType="end"/>
      </w:r>
    </w:p>
    <w:p>
      <w:pPr>
        <w:pStyle w:val="20"/>
        <w:tabs>
          <w:tab w:val="right" w:leader="dot" w:pos="8306"/>
        </w:tabs>
        <w:ind w:left="480" w:firstLine="480"/>
      </w:pPr>
      <w:r>
        <w:fldChar w:fldCharType="begin"/>
      </w:r>
      <w:r>
        <w:instrText xml:space="preserve"> HYPERLINK \l "_Toc26598" </w:instrText>
      </w:r>
      <w:r>
        <w:fldChar w:fldCharType="separate"/>
      </w:r>
      <w:r>
        <w:rPr>
          <w:rFonts w:ascii="Times New Roman" w:hAnsi="Times New Roman"/>
        </w:rPr>
        <w:t>5.2营</w:t>
      </w:r>
      <w:r>
        <w:t>运期环境影响</w:t>
      </w:r>
      <w:r>
        <w:rPr>
          <w:rFonts w:hint="eastAsia"/>
        </w:rPr>
        <w:t>预测与评价</w:t>
      </w:r>
      <w:r>
        <w:tab/>
      </w:r>
      <w:r>
        <w:fldChar w:fldCharType="begin"/>
      </w:r>
      <w:r>
        <w:instrText xml:space="preserve"> PAGEREF _Toc26598 </w:instrText>
      </w:r>
      <w:r>
        <w:fldChar w:fldCharType="separate"/>
      </w:r>
      <w:r>
        <w:t>68</w:t>
      </w:r>
      <w:r>
        <w:fldChar w:fldCharType="end"/>
      </w:r>
      <w:r>
        <w:fldChar w:fldCharType="end"/>
      </w:r>
    </w:p>
    <w:p>
      <w:pPr>
        <w:pStyle w:val="20"/>
        <w:tabs>
          <w:tab w:val="right" w:leader="dot" w:pos="8306"/>
        </w:tabs>
        <w:ind w:left="480" w:firstLine="480"/>
      </w:pPr>
      <w:r>
        <w:fldChar w:fldCharType="begin"/>
      </w:r>
      <w:r>
        <w:instrText xml:space="preserve"> HYPERLINK \l "_Toc23437" </w:instrText>
      </w:r>
      <w:r>
        <w:fldChar w:fldCharType="separate"/>
      </w:r>
      <w:r>
        <w:rPr>
          <w:rFonts w:hint="eastAsia"/>
        </w:rPr>
        <w:t>5.3地表水环境影响预测与评价</w:t>
      </w:r>
      <w:r>
        <w:tab/>
      </w:r>
      <w:r>
        <w:fldChar w:fldCharType="begin"/>
      </w:r>
      <w:r>
        <w:instrText xml:space="preserve"> PAGEREF _Toc23437 </w:instrText>
      </w:r>
      <w:r>
        <w:fldChar w:fldCharType="separate"/>
      </w:r>
      <w:r>
        <w:t>84</w:t>
      </w:r>
      <w:r>
        <w:fldChar w:fldCharType="end"/>
      </w:r>
      <w:r>
        <w:fldChar w:fldCharType="end"/>
      </w:r>
    </w:p>
    <w:p>
      <w:pPr>
        <w:pStyle w:val="20"/>
        <w:tabs>
          <w:tab w:val="right" w:leader="dot" w:pos="8306"/>
        </w:tabs>
        <w:ind w:left="480" w:firstLine="480"/>
      </w:pPr>
      <w:r>
        <w:fldChar w:fldCharType="begin"/>
      </w:r>
      <w:r>
        <w:instrText xml:space="preserve"> HYPERLINK \l "_Toc25031" </w:instrText>
      </w:r>
      <w:r>
        <w:fldChar w:fldCharType="separate"/>
      </w:r>
      <w:r>
        <w:rPr>
          <w:rFonts w:ascii="Times New Roman" w:hAnsi="Times New Roman"/>
          <w:lang w:val="zh-CN"/>
        </w:rPr>
        <w:t>5.4 营运期地下水环境影响评价</w:t>
      </w:r>
      <w:r>
        <w:tab/>
      </w:r>
      <w:r>
        <w:fldChar w:fldCharType="begin"/>
      </w:r>
      <w:r>
        <w:instrText xml:space="preserve"> PAGEREF _Toc25031 </w:instrText>
      </w:r>
      <w:r>
        <w:fldChar w:fldCharType="separate"/>
      </w:r>
      <w:r>
        <w:t>85</w:t>
      </w:r>
      <w:r>
        <w:fldChar w:fldCharType="end"/>
      </w:r>
      <w:r>
        <w:fldChar w:fldCharType="end"/>
      </w:r>
    </w:p>
    <w:p>
      <w:pPr>
        <w:pStyle w:val="20"/>
        <w:tabs>
          <w:tab w:val="right" w:leader="dot" w:pos="8306"/>
        </w:tabs>
        <w:ind w:left="480" w:firstLine="480"/>
      </w:pPr>
      <w:r>
        <w:fldChar w:fldCharType="begin"/>
      </w:r>
      <w:r>
        <w:instrText xml:space="preserve"> HYPERLINK \l "_Toc22842" </w:instrText>
      </w:r>
      <w:r>
        <w:fldChar w:fldCharType="separate"/>
      </w:r>
      <w:r>
        <w:rPr>
          <w:rFonts w:ascii="Times New Roman" w:hAnsi="Times New Roman"/>
          <w:lang w:val="zh-CN"/>
        </w:rPr>
        <w:t>5.5 营运期固体废物环境影响评价</w:t>
      </w:r>
      <w:r>
        <w:tab/>
      </w:r>
      <w:r>
        <w:fldChar w:fldCharType="begin"/>
      </w:r>
      <w:r>
        <w:instrText xml:space="preserve"> PAGEREF _Toc22842 </w:instrText>
      </w:r>
      <w:r>
        <w:fldChar w:fldCharType="separate"/>
      </w:r>
      <w:r>
        <w:t>88</w:t>
      </w:r>
      <w:r>
        <w:fldChar w:fldCharType="end"/>
      </w:r>
      <w:r>
        <w:fldChar w:fldCharType="end"/>
      </w:r>
    </w:p>
    <w:p>
      <w:pPr>
        <w:pStyle w:val="20"/>
        <w:tabs>
          <w:tab w:val="right" w:leader="dot" w:pos="8306"/>
        </w:tabs>
        <w:ind w:left="480" w:firstLine="480"/>
      </w:pPr>
      <w:r>
        <w:fldChar w:fldCharType="begin"/>
      </w:r>
      <w:r>
        <w:instrText xml:space="preserve"> HYPERLINK \l "_Toc2924" </w:instrText>
      </w:r>
      <w:r>
        <w:fldChar w:fldCharType="separate"/>
      </w:r>
      <w:r>
        <w:rPr>
          <w:lang w:val="zh-CN"/>
        </w:rPr>
        <w:t>5.6 营运期声环境影响评价</w:t>
      </w:r>
      <w:r>
        <w:tab/>
      </w:r>
      <w:r>
        <w:fldChar w:fldCharType="begin"/>
      </w:r>
      <w:r>
        <w:instrText xml:space="preserve"> PAGEREF _Toc2924 </w:instrText>
      </w:r>
      <w:r>
        <w:fldChar w:fldCharType="separate"/>
      </w:r>
      <w:r>
        <w:t>89</w:t>
      </w:r>
      <w:r>
        <w:fldChar w:fldCharType="end"/>
      </w:r>
      <w:r>
        <w:fldChar w:fldCharType="end"/>
      </w:r>
    </w:p>
    <w:p>
      <w:pPr>
        <w:pStyle w:val="20"/>
        <w:tabs>
          <w:tab w:val="right" w:leader="dot" w:pos="8306"/>
        </w:tabs>
        <w:ind w:left="480" w:firstLine="480"/>
      </w:pPr>
      <w:r>
        <w:fldChar w:fldCharType="begin"/>
      </w:r>
      <w:r>
        <w:instrText xml:space="preserve"> HYPERLINK \l "_Toc18016" </w:instrText>
      </w:r>
      <w:r>
        <w:fldChar w:fldCharType="separate"/>
      </w:r>
      <w:r>
        <w:rPr>
          <w:rFonts w:ascii="Times New Roman" w:hAnsi="Times New Roman"/>
          <w:lang w:val="zh-CN"/>
        </w:rPr>
        <w:t xml:space="preserve">5.7 </w:t>
      </w:r>
      <w:r>
        <w:rPr>
          <w:rFonts w:hint="eastAsia" w:ascii="Times New Roman" w:hAnsi="Times New Roman"/>
          <w:lang w:val="zh-CN"/>
        </w:rPr>
        <w:t>土壤环境影响分析</w:t>
      </w:r>
      <w:r>
        <w:tab/>
      </w:r>
      <w:r>
        <w:fldChar w:fldCharType="begin"/>
      </w:r>
      <w:r>
        <w:instrText xml:space="preserve"> PAGEREF _Toc18016 </w:instrText>
      </w:r>
      <w:r>
        <w:fldChar w:fldCharType="separate"/>
      </w:r>
      <w:r>
        <w:t>92</w:t>
      </w:r>
      <w:r>
        <w:fldChar w:fldCharType="end"/>
      </w:r>
      <w:r>
        <w:fldChar w:fldCharType="end"/>
      </w:r>
    </w:p>
    <w:p>
      <w:pPr>
        <w:pStyle w:val="20"/>
        <w:tabs>
          <w:tab w:val="right" w:leader="dot" w:pos="8306"/>
        </w:tabs>
        <w:ind w:left="480" w:firstLine="480"/>
      </w:pPr>
      <w:r>
        <w:fldChar w:fldCharType="begin"/>
      </w:r>
      <w:r>
        <w:instrText xml:space="preserve"> HYPERLINK \l "_Toc3930" </w:instrText>
      </w:r>
      <w:r>
        <w:fldChar w:fldCharType="separate"/>
      </w:r>
      <w:r>
        <w:rPr>
          <w:rFonts w:ascii="Times New Roman" w:hAnsi="Times New Roman"/>
          <w:lang w:val="zh-CN"/>
        </w:rPr>
        <w:t>5.</w:t>
      </w:r>
      <w:r>
        <w:rPr>
          <w:rFonts w:hint="eastAsia" w:ascii="Times New Roman" w:hAnsi="Times New Roman"/>
        </w:rPr>
        <w:t>8</w:t>
      </w:r>
      <w:r>
        <w:rPr>
          <w:rFonts w:ascii="Times New Roman" w:hAnsi="Times New Roman"/>
          <w:lang w:val="zh-CN"/>
        </w:rPr>
        <w:t xml:space="preserve"> 清洁生产</w:t>
      </w:r>
      <w:r>
        <w:tab/>
      </w:r>
      <w:r>
        <w:fldChar w:fldCharType="begin"/>
      </w:r>
      <w:r>
        <w:instrText xml:space="preserve"> PAGEREF _Toc3930 </w:instrText>
      </w:r>
      <w:r>
        <w:fldChar w:fldCharType="separate"/>
      </w:r>
      <w:r>
        <w:t>94</w:t>
      </w:r>
      <w:r>
        <w:fldChar w:fldCharType="end"/>
      </w:r>
      <w:r>
        <w:fldChar w:fldCharType="end"/>
      </w:r>
    </w:p>
    <w:p>
      <w:pPr>
        <w:pStyle w:val="20"/>
        <w:tabs>
          <w:tab w:val="right" w:leader="dot" w:pos="8306"/>
        </w:tabs>
        <w:ind w:left="480" w:firstLine="480"/>
      </w:pPr>
      <w:r>
        <w:fldChar w:fldCharType="begin"/>
      </w:r>
      <w:r>
        <w:instrText xml:space="preserve"> HYPERLINK \l "_Toc15259" </w:instrText>
      </w:r>
      <w:r>
        <w:fldChar w:fldCharType="separate"/>
      </w:r>
      <w:r>
        <w:rPr>
          <w:rFonts w:ascii="Times New Roman" w:hAnsi="Times New Roman"/>
          <w:lang w:val="zh-CN"/>
        </w:rPr>
        <w:t>5.</w:t>
      </w:r>
      <w:r>
        <w:rPr>
          <w:rFonts w:hint="eastAsia" w:ascii="Times New Roman" w:hAnsi="Times New Roman"/>
        </w:rPr>
        <w:t>9</w:t>
      </w:r>
      <w:r>
        <w:rPr>
          <w:rFonts w:ascii="Times New Roman" w:hAnsi="Times New Roman"/>
          <w:lang w:val="zh-CN"/>
        </w:rPr>
        <w:t xml:space="preserve"> 环境风险评价</w:t>
      </w:r>
      <w:r>
        <w:tab/>
      </w:r>
      <w:r>
        <w:fldChar w:fldCharType="begin"/>
      </w:r>
      <w:r>
        <w:instrText xml:space="preserve"> PAGEREF _Toc15259 </w:instrText>
      </w:r>
      <w:r>
        <w:fldChar w:fldCharType="separate"/>
      </w:r>
      <w:r>
        <w:t>96</w:t>
      </w:r>
      <w:r>
        <w:fldChar w:fldCharType="end"/>
      </w:r>
      <w:r>
        <w:fldChar w:fldCharType="end"/>
      </w:r>
    </w:p>
    <w:p>
      <w:pPr>
        <w:pStyle w:val="18"/>
        <w:tabs>
          <w:tab w:val="right" w:leader="dot" w:pos="8306"/>
        </w:tabs>
        <w:ind w:firstLine="482"/>
      </w:pPr>
      <w:r>
        <w:fldChar w:fldCharType="begin"/>
      </w:r>
      <w:r>
        <w:instrText xml:space="preserve"> HYPERLINK \l "_Toc825" </w:instrText>
      </w:r>
      <w:r>
        <w:fldChar w:fldCharType="separate"/>
      </w:r>
      <w:r>
        <w:rPr>
          <w:rFonts w:ascii="Times New Roman"/>
          <w:bCs/>
          <w:szCs w:val="36"/>
          <w:lang w:val="zh-CN"/>
        </w:rPr>
        <w:t>6 环境保护措施及其可行性论证</w:t>
      </w:r>
      <w:r>
        <w:tab/>
      </w:r>
      <w:r>
        <w:fldChar w:fldCharType="begin"/>
      </w:r>
      <w:r>
        <w:instrText xml:space="preserve"> PAGEREF _Toc825 </w:instrText>
      </w:r>
      <w:r>
        <w:fldChar w:fldCharType="separate"/>
      </w:r>
      <w:r>
        <w:t>107</w:t>
      </w:r>
      <w:r>
        <w:fldChar w:fldCharType="end"/>
      </w:r>
      <w:r>
        <w:fldChar w:fldCharType="end"/>
      </w:r>
    </w:p>
    <w:p>
      <w:pPr>
        <w:pStyle w:val="20"/>
        <w:tabs>
          <w:tab w:val="right" w:leader="dot" w:pos="8306"/>
        </w:tabs>
        <w:ind w:left="480" w:firstLine="480"/>
      </w:pPr>
      <w:r>
        <w:fldChar w:fldCharType="begin"/>
      </w:r>
      <w:r>
        <w:instrText xml:space="preserve"> HYPERLINK \l "_Toc24942" </w:instrText>
      </w:r>
      <w:r>
        <w:fldChar w:fldCharType="separate"/>
      </w:r>
      <w:r>
        <w:rPr>
          <w:rFonts w:ascii="Times New Roman" w:hAnsi="Times New Roman"/>
          <w:kern w:val="0"/>
        </w:rPr>
        <w:t>6.1 施工期环保措施</w:t>
      </w:r>
      <w:r>
        <w:tab/>
      </w:r>
      <w:r>
        <w:fldChar w:fldCharType="begin"/>
      </w:r>
      <w:r>
        <w:instrText xml:space="preserve"> PAGEREF _Toc24942 </w:instrText>
      </w:r>
      <w:r>
        <w:fldChar w:fldCharType="separate"/>
      </w:r>
      <w:r>
        <w:t>107</w:t>
      </w:r>
      <w:r>
        <w:fldChar w:fldCharType="end"/>
      </w:r>
      <w:r>
        <w:fldChar w:fldCharType="end"/>
      </w:r>
    </w:p>
    <w:p>
      <w:pPr>
        <w:pStyle w:val="20"/>
        <w:tabs>
          <w:tab w:val="right" w:leader="dot" w:pos="8306"/>
        </w:tabs>
        <w:ind w:left="480" w:firstLine="480"/>
      </w:pPr>
      <w:r>
        <w:fldChar w:fldCharType="begin"/>
      </w:r>
      <w:r>
        <w:instrText xml:space="preserve"> HYPERLINK \l "_Toc6420" </w:instrText>
      </w:r>
      <w:r>
        <w:fldChar w:fldCharType="separate"/>
      </w:r>
      <w:r>
        <w:rPr>
          <w:rFonts w:ascii="Times New Roman" w:hAnsi="Times New Roman"/>
          <w:kern w:val="0"/>
        </w:rPr>
        <w:t>6.2 营运期废气治理措施</w:t>
      </w:r>
      <w:r>
        <w:tab/>
      </w:r>
      <w:r>
        <w:fldChar w:fldCharType="begin"/>
      </w:r>
      <w:r>
        <w:instrText xml:space="preserve"> PAGEREF _Toc6420 </w:instrText>
      </w:r>
      <w:r>
        <w:fldChar w:fldCharType="separate"/>
      </w:r>
      <w:r>
        <w:t>109</w:t>
      </w:r>
      <w:r>
        <w:fldChar w:fldCharType="end"/>
      </w:r>
      <w:r>
        <w:fldChar w:fldCharType="end"/>
      </w:r>
    </w:p>
    <w:p>
      <w:pPr>
        <w:pStyle w:val="20"/>
        <w:tabs>
          <w:tab w:val="right" w:leader="dot" w:pos="8306"/>
        </w:tabs>
        <w:ind w:left="480" w:firstLine="480"/>
      </w:pPr>
      <w:r>
        <w:fldChar w:fldCharType="begin"/>
      </w:r>
      <w:r>
        <w:instrText xml:space="preserve"> HYPERLINK \l "_Toc26365" </w:instrText>
      </w:r>
      <w:r>
        <w:fldChar w:fldCharType="separate"/>
      </w:r>
      <w:r>
        <w:rPr>
          <w:rFonts w:ascii="Times New Roman" w:hAnsi="Times New Roman"/>
          <w:kern w:val="0"/>
        </w:rPr>
        <w:t>6.3 废水治理措施评述</w:t>
      </w:r>
      <w:r>
        <w:tab/>
      </w:r>
      <w:r>
        <w:fldChar w:fldCharType="begin"/>
      </w:r>
      <w:r>
        <w:instrText xml:space="preserve"> PAGEREF _Toc26365 </w:instrText>
      </w:r>
      <w:r>
        <w:fldChar w:fldCharType="separate"/>
      </w:r>
      <w:r>
        <w:t>112</w:t>
      </w:r>
      <w:r>
        <w:fldChar w:fldCharType="end"/>
      </w:r>
      <w:r>
        <w:fldChar w:fldCharType="end"/>
      </w:r>
    </w:p>
    <w:p>
      <w:pPr>
        <w:pStyle w:val="20"/>
        <w:tabs>
          <w:tab w:val="right" w:leader="dot" w:pos="8306"/>
        </w:tabs>
        <w:ind w:left="480" w:firstLine="480"/>
      </w:pPr>
      <w:r>
        <w:fldChar w:fldCharType="begin"/>
      </w:r>
      <w:r>
        <w:instrText xml:space="preserve"> HYPERLINK \l "_Toc7077" </w:instrText>
      </w:r>
      <w:r>
        <w:fldChar w:fldCharType="separate"/>
      </w:r>
      <w:r>
        <w:rPr>
          <w:rFonts w:ascii="Times New Roman" w:hAnsi="Times New Roman"/>
          <w:kern w:val="0"/>
        </w:rPr>
        <w:t>6.4 固废处置措施</w:t>
      </w:r>
      <w:r>
        <w:tab/>
      </w:r>
      <w:r>
        <w:fldChar w:fldCharType="begin"/>
      </w:r>
      <w:r>
        <w:instrText xml:space="preserve"> PAGEREF _Toc7077 </w:instrText>
      </w:r>
      <w:r>
        <w:fldChar w:fldCharType="separate"/>
      </w:r>
      <w:r>
        <w:t>118</w:t>
      </w:r>
      <w:r>
        <w:fldChar w:fldCharType="end"/>
      </w:r>
      <w:r>
        <w:fldChar w:fldCharType="end"/>
      </w:r>
    </w:p>
    <w:p>
      <w:pPr>
        <w:pStyle w:val="20"/>
        <w:tabs>
          <w:tab w:val="right" w:leader="dot" w:pos="8306"/>
        </w:tabs>
        <w:ind w:left="480" w:firstLine="480"/>
      </w:pPr>
      <w:r>
        <w:fldChar w:fldCharType="begin"/>
      </w:r>
      <w:r>
        <w:instrText xml:space="preserve"> HYPERLINK \l "_Toc27579" </w:instrText>
      </w:r>
      <w:r>
        <w:fldChar w:fldCharType="separate"/>
      </w:r>
      <w:r>
        <w:rPr>
          <w:rFonts w:ascii="Times New Roman" w:hAnsi="Times New Roman"/>
          <w:kern w:val="0"/>
        </w:rPr>
        <w:t>6.5 噪声治理措施评述</w:t>
      </w:r>
      <w:r>
        <w:tab/>
      </w:r>
      <w:r>
        <w:fldChar w:fldCharType="begin"/>
      </w:r>
      <w:r>
        <w:instrText xml:space="preserve"> PAGEREF _Toc27579 </w:instrText>
      </w:r>
      <w:r>
        <w:fldChar w:fldCharType="separate"/>
      </w:r>
      <w:r>
        <w:t>122</w:t>
      </w:r>
      <w:r>
        <w:fldChar w:fldCharType="end"/>
      </w:r>
      <w:r>
        <w:fldChar w:fldCharType="end"/>
      </w:r>
    </w:p>
    <w:p>
      <w:pPr>
        <w:pStyle w:val="20"/>
        <w:tabs>
          <w:tab w:val="right" w:leader="dot" w:pos="8306"/>
        </w:tabs>
        <w:ind w:left="480" w:firstLine="480"/>
      </w:pPr>
      <w:r>
        <w:fldChar w:fldCharType="begin"/>
      </w:r>
      <w:r>
        <w:instrText xml:space="preserve"> HYPERLINK \l "_Toc5565" </w:instrText>
      </w:r>
      <w:r>
        <w:fldChar w:fldCharType="separate"/>
      </w:r>
      <w:r>
        <w:rPr>
          <w:rFonts w:ascii="Times New Roman" w:hAnsi="Times New Roman"/>
          <w:kern w:val="0"/>
        </w:rPr>
        <w:t>6.6 竣工环保验收一览表</w:t>
      </w:r>
      <w:r>
        <w:tab/>
      </w:r>
      <w:r>
        <w:fldChar w:fldCharType="begin"/>
      </w:r>
      <w:r>
        <w:instrText xml:space="preserve"> PAGEREF _Toc5565 </w:instrText>
      </w:r>
      <w:r>
        <w:fldChar w:fldCharType="separate"/>
      </w:r>
      <w:r>
        <w:t>122</w:t>
      </w:r>
      <w:r>
        <w:fldChar w:fldCharType="end"/>
      </w:r>
      <w:r>
        <w:fldChar w:fldCharType="end"/>
      </w:r>
    </w:p>
    <w:p>
      <w:pPr>
        <w:pStyle w:val="18"/>
        <w:tabs>
          <w:tab w:val="right" w:leader="dot" w:pos="8306"/>
        </w:tabs>
        <w:ind w:firstLine="482"/>
      </w:pPr>
      <w:r>
        <w:fldChar w:fldCharType="begin"/>
      </w:r>
      <w:r>
        <w:instrText xml:space="preserve"> HYPERLINK \l "_Toc23447" </w:instrText>
      </w:r>
      <w:r>
        <w:fldChar w:fldCharType="separate"/>
      </w:r>
      <w:r>
        <w:rPr>
          <w:rFonts w:ascii="Times New Roman"/>
          <w:bCs/>
          <w:szCs w:val="36"/>
          <w:lang w:val="zh-CN"/>
        </w:rPr>
        <w:t>7 环境影响经济损益分析</w:t>
      </w:r>
      <w:r>
        <w:tab/>
      </w:r>
      <w:r>
        <w:fldChar w:fldCharType="begin"/>
      </w:r>
      <w:r>
        <w:instrText xml:space="preserve"> PAGEREF _Toc23447 </w:instrText>
      </w:r>
      <w:r>
        <w:fldChar w:fldCharType="separate"/>
      </w:r>
      <w:r>
        <w:t>126</w:t>
      </w:r>
      <w:r>
        <w:fldChar w:fldCharType="end"/>
      </w:r>
      <w:r>
        <w:fldChar w:fldCharType="end"/>
      </w:r>
    </w:p>
    <w:p>
      <w:pPr>
        <w:pStyle w:val="20"/>
        <w:tabs>
          <w:tab w:val="right" w:leader="dot" w:pos="8306"/>
        </w:tabs>
        <w:ind w:left="480" w:firstLine="480"/>
      </w:pPr>
      <w:r>
        <w:fldChar w:fldCharType="begin"/>
      </w:r>
      <w:r>
        <w:instrText xml:space="preserve"> HYPERLINK \l "_Toc18007" </w:instrText>
      </w:r>
      <w:r>
        <w:fldChar w:fldCharType="separate"/>
      </w:r>
      <w:r>
        <w:rPr>
          <w:rFonts w:ascii="Times New Roman" w:hAnsi="Times New Roman"/>
        </w:rPr>
        <w:t xml:space="preserve">7.1 </w:t>
      </w:r>
      <w:r>
        <w:rPr>
          <w:rFonts w:ascii="Times New Roman" w:hAnsi="Times New Roman"/>
          <w:kern w:val="0"/>
        </w:rPr>
        <w:t>环保投资估算</w:t>
      </w:r>
      <w:r>
        <w:tab/>
      </w:r>
      <w:r>
        <w:fldChar w:fldCharType="begin"/>
      </w:r>
      <w:r>
        <w:instrText xml:space="preserve"> PAGEREF _Toc18007 </w:instrText>
      </w:r>
      <w:r>
        <w:fldChar w:fldCharType="separate"/>
      </w:r>
      <w:r>
        <w:t>126</w:t>
      </w:r>
      <w:r>
        <w:fldChar w:fldCharType="end"/>
      </w:r>
      <w:r>
        <w:fldChar w:fldCharType="end"/>
      </w:r>
    </w:p>
    <w:p>
      <w:pPr>
        <w:pStyle w:val="20"/>
        <w:tabs>
          <w:tab w:val="right" w:leader="dot" w:pos="8306"/>
        </w:tabs>
        <w:ind w:left="480" w:firstLine="480"/>
      </w:pPr>
      <w:r>
        <w:fldChar w:fldCharType="begin"/>
      </w:r>
      <w:r>
        <w:instrText xml:space="preserve"> HYPERLINK \l "_Toc31072" </w:instrText>
      </w:r>
      <w:r>
        <w:fldChar w:fldCharType="separate"/>
      </w:r>
      <w:r>
        <w:t>7.2 经济效益分析</w:t>
      </w:r>
      <w:r>
        <w:tab/>
      </w:r>
      <w:r>
        <w:fldChar w:fldCharType="begin"/>
      </w:r>
      <w:r>
        <w:instrText xml:space="preserve"> PAGEREF _Toc31072 </w:instrText>
      </w:r>
      <w:r>
        <w:fldChar w:fldCharType="separate"/>
      </w:r>
      <w:r>
        <w:t>127</w:t>
      </w:r>
      <w:r>
        <w:fldChar w:fldCharType="end"/>
      </w:r>
      <w:r>
        <w:fldChar w:fldCharType="end"/>
      </w:r>
    </w:p>
    <w:p>
      <w:pPr>
        <w:pStyle w:val="20"/>
        <w:tabs>
          <w:tab w:val="right" w:leader="dot" w:pos="8306"/>
        </w:tabs>
        <w:ind w:left="480" w:firstLine="480"/>
      </w:pPr>
      <w:r>
        <w:fldChar w:fldCharType="begin"/>
      </w:r>
      <w:r>
        <w:instrText xml:space="preserve"> HYPERLINK \l "_Toc19924" </w:instrText>
      </w:r>
      <w:r>
        <w:fldChar w:fldCharType="separate"/>
      </w:r>
      <w:r>
        <w:t>7.3 社会效益分析</w:t>
      </w:r>
      <w:r>
        <w:tab/>
      </w:r>
      <w:r>
        <w:fldChar w:fldCharType="begin"/>
      </w:r>
      <w:r>
        <w:instrText xml:space="preserve"> PAGEREF _Toc19924 </w:instrText>
      </w:r>
      <w:r>
        <w:fldChar w:fldCharType="separate"/>
      </w:r>
      <w:r>
        <w:t>127</w:t>
      </w:r>
      <w:r>
        <w:fldChar w:fldCharType="end"/>
      </w:r>
      <w:r>
        <w:fldChar w:fldCharType="end"/>
      </w:r>
    </w:p>
    <w:p>
      <w:pPr>
        <w:pStyle w:val="20"/>
        <w:tabs>
          <w:tab w:val="right" w:leader="dot" w:pos="8306"/>
        </w:tabs>
        <w:ind w:left="480" w:firstLine="480"/>
      </w:pPr>
      <w:r>
        <w:fldChar w:fldCharType="begin"/>
      </w:r>
      <w:r>
        <w:instrText xml:space="preserve"> HYPERLINK \l "_Toc29052" </w:instrText>
      </w:r>
      <w:r>
        <w:fldChar w:fldCharType="separate"/>
      </w:r>
      <w:r>
        <w:t>7.4 环境经济损益分析</w:t>
      </w:r>
      <w:r>
        <w:tab/>
      </w:r>
      <w:r>
        <w:fldChar w:fldCharType="begin"/>
      </w:r>
      <w:r>
        <w:instrText xml:space="preserve"> PAGEREF _Toc29052 </w:instrText>
      </w:r>
      <w:r>
        <w:fldChar w:fldCharType="separate"/>
      </w:r>
      <w:r>
        <w:t>127</w:t>
      </w:r>
      <w:r>
        <w:fldChar w:fldCharType="end"/>
      </w:r>
      <w:r>
        <w:fldChar w:fldCharType="end"/>
      </w:r>
    </w:p>
    <w:p>
      <w:pPr>
        <w:pStyle w:val="18"/>
        <w:tabs>
          <w:tab w:val="right" w:leader="dot" w:pos="8306"/>
        </w:tabs>
        <w:ind w:firstLine="482"/>
      </w:pPr>
      <w:r>
        <w:fldChar w:fldCharType="begin"/>
      </w:r>
      <w:r>
        <w:instrText xml:space="preserve"> HYPERLINK \l "_Toc9833" </w:instrText>
      </w:r>
      <w:r>
        <w:fldChar w:fldCharType="separate"/>
      </w:r>
      <w:r>
        <w:rPr>
          <w:rFonts w:ascii="Times New Roman"/>
          <w:bCs/>
          <w:szCs w:val="36"/>
          <w:lang w:val="zh-CN"/>
        </w:rPr>
        <w:t>8 环境管理与监测计划</w:t>
      </w:r>
      <w:r>
        <w:tab/>
      </w:r>
      <w:r>
        <w:fldChar w:fldCharType="begin"/>
      </w:r>
      <w:r>
        <w:instrText xml:space="preserve"> PAGEREF _Toc9833 </w:instrText>
      </w:r>
      <w:r>
        <w:fldChar w:fldCharType="separate"/>
      </w:r>
      <w:r>
        <w:t>130</w:t>
      </w:r>
      <w:r>
        <w:fldChar w:fldCharType="end"/>
      </w:r>
      <w:r>
        <w:fldChar w:fldCharType="end"/>
      </w:r>
    </w:p>
    <w:p>
      <w:pPr>
        <w:pStyle w:val="20"/>
        <w:tabs>
          <w:tab w:val="right" w:leader="dot" w:pos="8306"/>
        </w:tabs>
        <w:ind w:left="480" w:firstLine="480"/>
      </w:pPr>
      <w:r>
        <w:fldChar w:fldCharType="begin"/>
      </w:r>
      <w:r>
        <w:instrText xml:space="preserve"> HYPERLINK \l "_Toc24358" </w:instrText>
      </w:r>
      <w:r>
        <w:fldChar w:fldCharType="separate"/>
      </w:r>
      <w:r>
        <w:rPr>
          <w:rFonts w:ascii="Times New Roman" w:hAnsi="Times New Roman"/>
          <w:kern w:val="0"/>
        </w:rPr>
        <w:t>8.1 环境管理</w:t>
      </w:r>
      <w:r>
        <w:tab/>
      </w:r>
      <w:r>
        <w:fldChar w:fldCharType="begin"/>
      </w:r>
      <w:r>
        <w:instrText xml:space="preserve"> PAGEREF _Toc24358 </w:instrText>
      </w:r>
      <w:r>
        <w:fldChar w:fldCharType="separate"/>
      </w:r>
      <w:r>
        <w:t>130</w:t>
      </w:r>
      <w:r>
        <w:fldChar w:fldCharType="end"/>
      </w:r>
      <w:r>
        <w:fldChar w:fldCharType="end"/>
      </w:r>
    </w:p>
    <w:p>
      <w:pPr>
        <w:pStyle w:val="20"/>
        <w:tabs>
          <w:tab w:val="right" w:leader="dot" w:pos="8306"/>
        </w:tabs>
        <w:ind w:left="480" w:firstLine="480"/>
      </w:pPr>
      <w:r>
        <w:fldChar w:fldCharType="begin"/>
      </w:r>
      <w:r>
        <w:instrText xml:space="preserve"> HYPERLINK \l "_Toc18643" </w:instrText>
      </w:r>
      <w:r>
        <w:fldChar w:fldCharType="separate"/>
      </w:r>
      <w:r>
        <w:rPr>
          <w:rFonts w:ascii="Times New Roman" w:hAnsi="Times New Roman"/>
          <w:kern w:val="0"/>
        </w:rPr>
        <w:t>8.2 组织机构职责</w:t>
      </w:r>
      <w:r>
        <w:tab/>
      </w:r>
      <w:r>
        <w:fldChar w:fldCharType="begin"/>
      </w:r>
      <w:r>
        <w:instrText xml:space="preserve"> PAGEREF _Toc18643 </w:instrText>
      </w:r>
      <w:r>
        <w:fldChar w:fldCharType="separate"/>
      </w:r>
      <w:r>
        <w:t>130</w:t>
      </w:r>
      <w:r>
        <w:fldChar w:fldCharType="end"/>
      </w:r>
      <w:r>
        <w:fldChar w:fldCharType="end"/>
      </w:r>
    </w:p>
    <w:p>
      <w:pPr>
        <w:pStyle w:val="20"/>
        <w:tabs>
          <w:tab w:val="right" w:leader="dot" w:pos="8306"/>
        </w:tabs>
        <w:ind w:left="480" w:firstLine="480"/>
      </w:pPr>
      <w:r>
        <w:fldChar w:fldCharType="begin"/>
      </w:r>
      <w:r>
        <w:instrText xml:space="preserve"> HYPERLINK \l "_Toc16590" </w:instrText>
      </w:r>
      <w:r>
        <w:fldChar w:fldCharType="separate"/>
      </w:r>
      <w:r>
        <w:rPr>
          <w:rFonts w:ascii="Times New Roman" w:hAnsi="Times New Roman"/>
          <w:kern w:val="0"/>
        </w:rPr>
        <w:t>8.3 排污口规范化</w:t>
      </w:r>
      <w:r>
        <w:tab/>
      </w:r>
      <w:r>
        <w:fldChar w:fldCharType="begin"/>
      </w:r>
      <w:r>
        <w:instrText xml:space="preserve"> PAGEREF _Toc16590 </w:instrText>
      </w:r>
      <w:r>
        <w:fldChar w:fldCharType="separate"/>
      </w:r>
      <w:r>
        <w:t>132</w:t>
      </w:r>
      <w:r>
        <w:fldChar w:fldCharType="end"/>
      </w:r>
      <w:r>
        <w:fldChar w:fldCharType="end"/>
      </w:r>
    </w:p>
    <w:p>
      <w:pPr>
        <w:pStyle w:val="20"/>
        <w:tabs>
          <w:tab w:val="right" w:leader="dot" w:pos="8306"/>
        </w:tabs>
        <w:ind w:left="480" w:firstLine="480"/>
      </w:pPr>
      <w:r>
        <w:fldChar w:fldCharType="begin"/>
      </w:r>
      <w:r>
        <w:instrText xml:space="preserve"> HYPERLINK \l "_Toc10183" </w:instrText>
      </w:r>
      <w:r>
        <w:fldChar w:fldCharType="separate"/>
      </w:r>
      <w:r>
        <w:rPr>
          <w:rFonts w:ascii="Times New Roman" w:hAnsi="Times New Roman"/>
          <w:kern w:val="0"/>
        </w:rPr>
        <w:t>8.4 环境监理</w:t>
      </w:r>
      <w:r>
        <w:tab/>
      </w:r>
      <w:r>
        <w:fldChar w:fldCharType="begin"/>
      </w:r>
      <w:r>
        <w:instrText xml:space="preserve"> PAGEREF _Toc10183 </w:instrText>
      </w:r>
      <w:r>
        <w:fldChar w:fldCharType="separate"/>
      </w:r>
      <w:r>
        <w:t>134</w:t>
      </w:r>
      <w:r>
        <w:fldChar w:fldCharType="end"/>
      </w:r>
      <w:r>
        <w:fldChar w:fldCharType="end"/>
      </w:r>
    </w:p>
    <w:p>
      <w:pPr>
        <w:pStyle w:val="20"/>
        <w:tabs>
          <w:tab w:val="right" w:leader="dot" w:pos="8306"/>
        </w:tabs>
        <w:ind w:left="480" w:firstLine="480"/>
      </w:pPr>
      <w:r>
        <w:fldChar w:fldCharType="begin"/>
      </w:r>
      <w:r>
        <w:instrText xml:space="preserve"> HYPERLINK \l "_Toc31827" </w:instrText>
      </w:r>
      <w:r>
        <w:fldChar w:fldCharType="separate"/>
      </w:r>
      <w:r>
        <w:rPr>
          <w:rFonts w:ascii="Times New Roman" w:hAnsi="Times New Roman"/>
          <w:kern w:val="0"/>
        </w:rPr>
        <w:t>8.</w:t>
      </w:r>
      <w:r>
        <w:rPr>
          <w:rFonts w:hint="eastAsia" w:ascii="Times New Roman" w:hAnsi="Times New Roman"/>
          <w:kern w:val="0"/>
        </w:rPr>
        <w:t>5</w:t>
      </w:r>
      <w:r>
        <w:rPr>
          <w:rFonts w:ascii="Times New Roman" w:hAnsi="Times New Roman"/>
          <w:kern w:val="0"/>
        </w:rPr>
        <w:t xml:space="preserve"> 环境监测计划</w:t>
      </w:r>
      <w:r>
        <w:tab/>
      </w:r>
      <w:r>
        <w:fldChar w:fldCharType="begin"/>
      </w:r>
      <w:r>
        <w:instrText xml:space="preserve"> PAGEREF _Toc31827 </w:instrText>
      </w:r>
      <w:r>
        <w:fldChar w:fldCharType="separate"/>
      </w:r>
      <w:r>
        <w:t>135</w:t>
      </w:r>
      <w:r>
        <w:fldChar w:fldCharType="end"/>
      </w:r>
      <w:r>
        <w:fldChar w:fldCharType="end"/>
      </w:r>
    </w:p>
    <w:p>
      <w:pPr>
        <w:pStyle w:val="20"/>
        <w:tabs>
          <w:tab w:val="right" w:leader="dot" w:pos="8306"/>
        </w:tabs>
        <w:ind w:left="480" w:firstLine="480"/>
      </w:pPr>
      <w:r>
        <w:fldChar w:fldCharType="begin"/>
      </w:r>
      <w:r>
        <w:instrText xml:space="preserve"> HYPERLINK \l "_Toc16309" </w:instrText>
      </w:r>
      <w:r>
        <w:fldChar w:fldCharType="separate"/>
      </w:r>
      <w:r>
        <w:rPr>
          <w:rFonts w:ascii="Times New Roman" w:hAnsi="Times New Roman"/>
          <w:kern w:val="0"/>
        </w:rPr>
        <w:t>8.</w:t>
      </w:r>
      <w:r>
        <w:rPr>
          <w:rFonts w:hint="eastAsia" w:ascii="Times New Roman" w:hAnsi="Times New Roman"/>
          <w:kern w:val="0"/>
        </w:rPr>
        <w:t>6</w:t>
      </w:r>
      <w:r>
        <w:rPr>
          <w:rFonts w:ascii="Times New Roman" w:hAnsi="Times New Roman"/>
          <w:kern w:val="0"/>
        </w:rPr>
        <w:t xml:space="preserve"> 总量控制分析</w:t>
      </w:r>
      <w:r>
        <w:tab/>
      </w:r>
      <w:r>
        <w:fldChar w:fldCharType="begin"/>
      </w:r>
      <w:r>
        <w:instrText xml:space="preserve"> PAGEREF _Toc16309 </w:instrText>
      </w:r>
      <w:r>
        <w:fldChar w:fldCharType="separate"/>
      </w:r>
      <w:r>
        <w:t>136</w:t>
      </w:r>
      <w:r>
        <w:fldChar w:fldCharType="end"/>
      </w:r>
      <w:r>
        <w:fldChar w:fldCharType="end"/>
      </w:r>
    </w:p>
    <w:p>
      <w:pPr>
        <w:pStyle w:val="18"/>
        <w:tabs>
          <w:tab w:val="right" w:leader="dot" w:pos="8306"/>
        </w:tabs>
        <w:ind w:firstLine="482"/>
      </w:pPr>
      <w:r>
        <w:fldChar w:fldCharType="begin"/>
      </w:r>
      <w:r>
        <w:instrText xml:space="preserve"> HYPERLINK \l "_Toc23086" </w:instrText>
      </w:r>
      <w:r>
        <w:fldChar w:fldCharType="separate"/>
      </w:r>
      <w:r>
        <w:rPr>
          <w:rFonts w:ascii="Times New Roman"/>
          <w:bCs/>
          <w:szCs w:val="36"/>
          <w:lang w:val="zh-CN"/>
        </w:rPr>
        <w:t>9 产业政策、规划相符性及选址合理性分析</w:t>
      </w:r>
      <w:r>
        <w:tab/>
      </w:r>
      <w:r>
        <w:fldChar w:fldCharType="begin"/>
      </w:r>
      <w:r>
        <w:instrText xml:space="preserve"> PAGEREF _Toc23086 </w:instrText>
      </w:r>
      <w:r>
        <w:fldChar w:fldCharType="separate"/>
      </w:r>
      <w:r>
        <w:t>138</w:t>
      </w:r>
      <w:r>
        <w:fldChar w:fldCharType="end"/>
      </w:r>
      <w:r>
        <w:fldChar w:fldCharType="end"/>
      </w:r>
    </w:p>
    <w:p>
      <w:pPr>
        <w:pStyle w:val="20"/>
        <w:tabs>
          <w:tab w:val="right" w:leader="dot" w:pos="8306"/>
        </w:tabs>
        <w:ind w:left="480" w:firstLine="480"/>
      </w:pPr>
      <w:r>
        <w:fldChar w:fldCharType="begin"/>
      </w:r>
      <w:r>
        <w:instrText xml:space="preserve"> HYPERLINK \l "_Toc9688" </w:instrText>
      </w:r>
      <w:r>
        <w:fldChar w:fldCharType="separate"/>
      </w:r>
      <w:r>
        <w:rPr>
          <w:rFonts w:ascii="Times New Roman" w:hAnsi="Times New Roman"/>
          <w:kern w:val="0"/>
        </w:rPr>
        <w:t>9.1 产业政策符合性分析</w:t>
      </w:r>
      <w:r>
        <w:tab/>
      </w:r>
      <w:r>
        <w:fldChar w:fldCharType="begin"/>
      </w:r>
      <w:r>
        <w:instrText xml:space="preserve"> PAGEREF _Toc9688 </w:instrText>
      </w:r>
      <w:r>
        <w:fldChar w:fldCharType="separate"/>
      </w:r>
      <w:r>
        <w:t>138</w:t>
      </w:r>
      <w:r>
        <w:fldChar w:fldCharType="end"/>
      </w:r>
      <w:r>
        <w:fldChar w:fldCharType="end"/>
      </w:r>
    </w:p>
    <w:p>
      <w:pPr>
        <w:pStyle w:val="20"/>
        <w:tabs>
          <w:tab w:val="right" w:leader="dot" w:pos="8306"/>
        </w:tabs>
        <w:ind w:left="480" w:firstLine="480"/>
      </w:pPr>
      <w:r>
        <w:fldChar w:fldCharType="begin"/>
      </w:r>
      <w:r>
        <w:instrText xml:space="preserve"> HYPERLINK \l "_Toc22212" </w:instrText>
      </w:r>
      <w:r>
        <w:fldChar w:fldCharType="separate"/>
      </w:r>
      <w:r>
        <w:rPr>
          <w:rFonts w:ascii="Times New Roman" w:hAnsi="Times New Roman"/>
          <w:kern w:val="0"/>
        </w:rPr>
        <w:t>9.2 与《废塑料综合利用行业规范条件》、《废塑料回收与再生利用污染控制技术规范》</w:t>
      </w:r>
      <w:r>
        <w:rPr>
          <w:rFonts w:hint="eastAsia" w:ascii="Times New Roman" w:hAnsi="Times New Roman"/>
          <w:kern w:val="0"/>
        </w:rPr>
        <w:t>等产业政策</w:t>
      </w:r>
      <w:r>
        <w:rPr>
          <w:rFonts w:ascii="Times New Roman" w:hAnsi="Times New Roman"/>
          <w:kern w:val="0"/>
        </w:rPr>
        <w:t>符合性分析</w:t>
      </w:r>
      <w:r>
        <w:tab/>
      </w:r>
      <w:r>
        <w:fldChar w:fldCharType="begin"/>
      </w:r>
      <w:r>
        <w:instrText xml:space="preserve"> PAGEREF _Toc22212 </w:instrText>
      </w:r>
      <w:r>
        <w:fldChar w:fldCharType="separate"/>
      </w:r>
      <w:r>
        <w:t>138</w:t>
      </w:r>
      <w:r>
        <w:fldChar w:fldCharType="end"/>
      </w:r>
      <w:r>
        <w:fldChar w:fldCharType="end"/>
      </w:r>
    </w:p>
    <w:p>
      <w:pPr>
        <w:pStyle w:val="20"/>
        <w:tabs>
          <w:tab w:val="right" w:leader="dot" w:pos="8306"/>
        </w:tabs>
        <w:ind w:left="480" w:firstLine="480"/>
      </w:pPr>
      <w:r>
        <w:fldChar w:fldCharType="begin"/>
      </w:r>
      <w:r>
        <w:instrText xml:space="preserve"> HYPERLINK \l "_Toc6324" </w:instrText>
      </w:r>
      <w:r>
        <w:fldChar w:fldCharType="separate"/>
      </w:r>
      <w:r>
        <w:rPr>
          <w:rFonts w:ascii="Times New Roman" w:hAnsi="Times New Roman"/>
          <w:kern w:val="0"/>
        </w:rPr>
        <w:t xml:space="preserve">9.3 </w:t>
      </w:r>
      <w:r>
        <w:rPr>
          <w:rFonts w:hint="eastAsia" w:ascii="Times New Roman" w:hAnsi="Times New Roman"/>
          <w:kern w:val="0"/>
        </w:rPr>
        <w:t>项目</w:t>
      </w:r>
      <w:r>
        <w:rPr>
          <w:rFonts w:ascii="Times New Roman" w:hAnsi="Times New Roman"/>
          <w:kern w:val="0"/>
        </w:rPr>
        <w:t>选址可行性分析</w:t>
      </w:r>
      <w:r>
        <w:tab/>
      </w:r>
      <w:r>
        <w:fldChar w:fldCharType="begin"/>
      </w:r>
      <w:r>
        <w:instrText xml:space="preserve"> PAGEREF _Toc6324 </w:instrText>
      </w:r>
      <w:r>
        <w:fldChar w:fldCharType="separate"/>
      </w:r>
      <w:r>
        <w:t>143</w:t>
      </w:r>
      <w:r>
        <w:fldChar w:fldCharType="end"/>
      </w:r>
      <w:r>
        <w:fldChar w:fldCharType="end"/>
      </w:r>
    </w:p>
    <w:p>
      <w:pPr>
        <w:pStyle w:val="18"/>
        <w:tabs>
          <w:tab w:val="right" w:leader="dot" w:pos="8306"/>
        </w:tabs>
        <w:ind w:firstLine="482"/>
      </w:pPr>
      <w:r>
        <w:fldChar w:fldCharType="begin"/>
      </w:r>
      <w:r>
        <w:instrText xml:space="preserve"> HYPERLINK \l "_Toc25464" </w:instrText>
      </w:r>
      <w:r>
        <w:fldChar w:fldCharType="separate"/>
      </w:r>
      <w:r>
        <w:rPr>
          <w:rFonts w:ascii="Times New Roman"/>
          <w:bCs/>
          <w:szCs w:val="36"/>
          <w:lang w:val="zh-CN"/>
        </w:rPr>
        <w:t>10 环境影响评价结论</w:t>
      </w:r>
      <w:r>
        <w:tab/>
      </w:r>
      <w:r>
        <w:fldChar w:fldCharType="begin"/>
      </w:r>
      <w:r>
        <w:instrText xml:space="preserve"> PAGEREF _Toc25464 </w:instrText>
      </w:r>
      <w:r>
        <w:fldChar w:fldCharType="separate"/>
      </w:r>
      <w:r>
        <w:t>145</w:t>
      </w:r>
      <w:r>
        <w:fldChar w:fldCharType="end"/>
      </w:r>
      <w:r>
        <w:fldChar w:fldCharType="end"/>
      </w:r>
    </w:p>
    <w:p>
      <w:pPr>
        <w:pStyle w:val="20"/>
        <w:tabs>
          <w:tab w:val="right" w:leader="dot" w:pos="8306"/>
        </w:tabs>
        <w:ind w:left="480" w:firstLine="480"/>
      </w:pPr>
      <w:r>
        <w:fldChar w:fldCharType="begin"/>
      </w:r>
      <w:r>
        <w:instrText xml:space="preserve"> HYPERLINK \l "_Toc25953" </w:instrText>
      </w:r>
      <w:r>
        <w:fldChar w:fldCharType="separate"/>
      </w:r>
      <w:r>
        <w:rPr>
          <w:rFonts w:ascii="Times New Roman" w:hAnsi="Times New Roman"/>
          <w:kern w:val="0"/>
        </w:rPr>
        <w:t>10.1 项目概况</w:t>
      </w:r>
      <w:r>
        <w:tab/>
      </w:r>
      <w:r>
        <w:fldChar w:fldCharType="begin"/>
      </w:r>
      <w:r>
        <w:instrText xml:space="preserve"> PAGEREF _Toc25953 </w:instrText>
      </w:r>
      <w:r>
        <w:fldChar w:fldCharType="separate"/>
      </w:r>
      <w:r>
        <w:t>145</w:t>
      </w:r>
      <w:r>
        <w:fldChar w:fldCharType="end"/>
      </w:r>
      <w:r>
        <w:fldChar w:fldCharType="end"/>
      </w:r>
    </w:p>
    <w:p>
      <w:pPr>
        <w:pStyle w:val="20"/>
        <w:tabs>
          <w:tab w:val="right" w:leader="dot" w:pos="8306"/>
        </w:tabs>
        <w:ind w:left="480" w:firstLine="480"/>
      </w:pPr>
      <w:r>
        <w:fldChar w:fldCharType="begin"/>
      </w:r>
      <w:r>
        <w:instrText xml:space="preserve"> HYPERLINK \l "_Toc15676" </w:instrText>
      </w:r>
      <w:r>
        <w:fldChar w:fldCharType="separate"/>
      </w:r>
      <w:r>
        <w:rPr>
          <w:rFonts w:ascii="Times New Roman" w:hAnsi="Times New Roman"/>
          <w:kern w:val="0"/>
        </w:rPr>
        <w:t>10.2 产业政策的相符合性结论</w:t>
      </w:r>
      <w:r>
        <w:tab/>
      </w:r>
      <w:r>
        <w:fldChar w:fldCharType="begin"/>
      </w:r>
      <w:r>
        <w:instrText xml:space="preserve"> PAGEREF _Toc15676 </w:instrText>
      </w:r>
      <w:r>
        <w:fldChar w:fldCharType="separate"/>
      </w:r>
      <w:r>
        <w:t>145</w:t>
      </w:r>
      <w:r>
        <w:fldChar w:fldCharType="end"/>
      </w:r>
      <w:r>
        <w:fldChar w:fldCharType="end"/>
      </w:r>
    </w:p>
    <w:p>
      <w:pPr>
        <w:pStyle w:val="20"/>
        <w:tabs>
          <w:tab w:val="right" w:leader="dot" w:pos="8306"/>
        </w:tabs>
        <w:ind w:left="480" w:firstLine="480"/>
      </w:pPr>
      <w:r>
        <w:fldChar w:fldCharType="begin"/>
      </w:r>
      <w:r>
        <w:instrText xml:space="preserve"> HYPERLINK \l "_Toc20567" </w:instrText>
      </w:r>
      <w:r>
        <w:fldChar w:fldCharType="separate"/>
      </w:r>
      <w:r>
        <w:rPr>
          <w:rFonts w:ascii="Times New Roman" w:hAnsi="Times New Roman"/>
          <w:kern w:val="0"/>
        </w:rPr>
        <w:t>10.</w:t>
      </w:r>
      <w:r>
        <w:rPr>
          <w:rFonts w:hint="eastAsia" w:ascii="Times New Roman" w:hAnsi="Times New Roman"/>
          <w:kern w:val="0"/>
        </w:rPr>
        <w:t>3</w:t>
      </w:r>
      <w:r>
        <w:rPr>
          <w:rFonts w:ascii="Times New Roman" w:hAnsi="Times New Roman"/>
          <w:kern w:val="0"/>
        </w:rPr>
        <w:t xml:space="preserve"> 总量控制指标结论</w:t>
      </w:r>
      <w:r>
        <w:tab/>
      </w:r>
      <w:r>
        <w:fldChar w:fldCharType="begin"/>
      </w:r>
      <w:r>
        <w:instrText xml:space="preserve"> PAGEREF _Toc20567 </w:instrText>
      </w:r>
      <w:r>
        <w:fldChar w:fldCharType="separate"/>
      </w:r>
      <w:r>
        <w:t>145</w:t>
      </w:r>
      <w:r>
        <w:fldChar w:fldCharType="end"/>
      </w:r>
      <w:r>
        <w:fldChar w:fldCharType="end"/>
      </w:r>
    </w:p>
    <w:p>
      <w:pPr>
        <w:pStyle w:val="20"/>
        <w:tabs>
          <w:tab w:val="right" w:leader="dot" w:pos="8306"/>
        </w:tabs>
        <w:ind w:left="480" w:firstLine="480"/>
      </w:pPr>
      <w:r>
        <w:fldChar w:fldCharType="begin"/>
      </w:r>
      <w:r>
        <w:instrText xml:space="preserve"> HYPERLINK \l "_Toc27821" </w:instrText>
      </w:r>
      <w:r>
        <w:fldChar w:fldCharType="separate"/>
      </w:r>
      <w:r>
        <w:rPr>
          <w:rFonts w:ascii="Times New Roman" w:hAnsi="Times New Roman"/>
          <w:kern w:val="0"/>
        </w:rPr>
        <w:t>10.</w:t>
      </w:r>
      <w:r>
        <w:rPr>
          <w:rFonts w:hint="eastAsia" w:ascii="Times New Roman" w:hAnsi="Times New Roman"/>
          <w:kern w:val="0"/>
        </w:rPr>
        <w:t>4</w:t>
      </w:r>
      <w:r>
        <w:rPr>
          <w:rFonts w:ascii="Times New Roman" w:hAnsi="Times New Roman"/>
          <w:kern w:val="0"/>
        </w:rPr>
        <w:t xml:space="preserve"> 环境质量现状</w:t>
      </w:r>
      <w:r>
        <w:tab/>
      </w:r>
      <w:r>
        <w:fldChar w:fldCharType="begin"/>
      </w:r>
      <w:r>
        <w:instrText xml:space="preserve"> PAGEREF _Toc27821 </w:instrText>
      </w:r>
      <w:r>
        <w:fldChar w:fldCharType="separate"/>
      </w:r>
      <w:r>
        <w:t>145</w:t>
      </w:r>
      <w:r>
        <w:fldChar w:fldCharType="end"/>
      </w:r>
      <w:r>
        <w:fldChar w:fldCharType="end"/>
      </w:r>
    </w:p>
    <w:p>
      <w:pPr>
        <w:pStyle w:val="20"/>
        <w:tabs>
          <w:tab w:val="right" w:leader="dot" w:pos="8306"/>
        </w:tabs>
        <w:ind w:left="480" w:firstLine="480"/>
      </w:pPr>
      <w:r>
        <w:fldChar w:fldCharType="begin"/>
      </w:r>
      <w:r>
        <w:instrText xml:space="preserve"> HYPERLINK \l "_Toc26022" </w:instrText>
      </w:r>
      <w:r>
        <w:fldChar w:fldCharType="separate"/>
      </w:r>
      <w:r>
        <w:rPr>
          <w:rFonts w:ascii="Times New Roman" w:hAnsi="Times New Roman"/>
          <w:kern w:val="0"/>
        </w:rPr>
        <w:t>10.</w:t>
      </w:r>
      <w:r>
        <w:rPr>
          <w:rFonts w:hint="eastAsia" w:ascii="Times New Roman" w:hAnsi="Times New Roman"/>
          <w:kern w:val="0"/>
        </w:rPr>
        <w:t>5</w:t>
      </w:r>
      <w:r>
        <w:rPr>
          <w:rFonts w:ascii="Times New Roman" w:hAnsi="Times New Roman"/>
          <w:kern w:val="0"/>
        </w:rPr>
        <w:t xml:space="preserve"> 环境影响分析及保护措施</w:t>
      </w:r>
      <w:r>
        <w:tab/>
      </w:r>
      <w:r>
        <w:fldChar w:fldCharType="begin"/>
      </w:r>
      <w:r>
        <w:instrText xml:space="preserve"> PAGEREF _Toc26022 </w:instrText>
      </w:r>
      <w:r>
        <w:fldChar w:fldCharType="separate"/>
      </w:r>
      <w:r>
        <w:t>146</w:t>
      </w:r>
      <w:r>
        <w:fldChar w:fldCharType="end"/>
      </w:r>
      <w:r>
        <w:fldChar w:fldCharType="end"/>
      </w:r>
    </w:p>
    <w:p>
      <w:pPr>
        <w:pStyle w:val="20"/>
        <w:tabs>
          <w:tab w:val="right" w:leader="dot" w:pos="8306"/>
        </w:tabs>
        <w:ind w:left="480" w:firstLine="480"/>
      </w:pPr>
      <w:r>
        <w:fldChar w:fldCharType="begin"/>
      </w:r>
      <w:r>
        <w:instrText xml:space="preserve"> HYPERLINK \l "_Toc25596" </w:instrText>
      </w:r>
      <w:r>
        <w:fldChar w:fldCharType="separate"/>
      </w:r>
      <w:r>
        <w:rPr>
          <w:rFonts w:ascii="Times New Roman" w:hAnsi="Times New Roman"/>
          <w:kern w:val="0"/>
        </w:rPr>
        <w:t>10.</w:t>
      </w:r>
      <w:r>
        <w:rPr>
          <w:rFonts w:hint="eastAsia" w:ascii="Times New Roman" w:hAnsi="Times New Roman"/>
          <w:kern w:val="0"/>
        </w:rPr>
        <w:t>6</w:t>
      </w:r>
      <w:r>
        <w:rPr>
          <w:rFonts w:ascii="Times New Roman" w:hAnsi="Times New Roman"/>
          <w:kern w:val="0"/>
        </w:rPr>
        <w:t xml:space="preserve"> 总结论</w:t>
      </w:r>
      <w:r>
        <w:tab/>
      </w:r>
      <w:r>
        <w:fldChar w:fldCharType="begin"/>
      </w:r>
      <w:r>
        <w:instrText xml:space="preserve"> PAGEREF _Toc25596 </w:instrText>
      </w:r>
      <w:r>
        <w:fldChar w:fldCharType="separate"/>
      </w:r>
      <w:r>
        <w:t>148</w:t>
      </w:r>
      <w:r>
        <w:fldChar w:fldCharType="end"/>
      </w:r>
      <w:r>
        <w:fldChar w:fldCharType="end"/>
      </w:r>
    </w:p>
    <w:p>
      <w:pPr>
        <w:pStyle w:val="20"/>
        <w:tabs>
          <w:tab w:val="right" w:leader="dot" w:pos="8306"/>
        </w:tabs>
        <w:ind w:left="480" w:firstLine="480"/>
      </w:pPr>
      <w:r>
        <w:fldChar w:fldCharType="begin"/>
      </w:r>
      <w:r>
        <w:instrText xml:space="preserve"> HYPERLINK \l "_Toc29612" </w:instrText>
      </w:r>
      <w:r>
        <w:fldChar w:fldCharType="separate"/>
      </w:r>
      <w:r>
        <w:rPr>
          <w:rFonts w:ascii="Times New Roman" w:hAnsi="Times New Roman"/>
          <w:kern w:val="0"/>
        </w:rPr>
        <w:t>10.</w:t>
      </w:r>
      <w:r>
        <w:rPr>
          <w:rFonts w:hint="eastAsia" w:ascii="Times New Roman" w:hAnsi="Times New Roman"/>
          <w:kern w:val="0"/>
        </w:rPr>
        <w:t>7</w:t>
      </w:r>
      <w:r>
        <w:rPr>
          <w:rFonts w:ascii="Times New Roman" w:hAnsi="Times New Roman"/>
          <w:kern w:val="0"/>
        </w:rPr>
        <w:t xml:space="preserve"> 要求和建议</w:t>
      </w:r>
      <w:r>
        <w:tab/>
      </w:r>
      <w:r>
        <w:fldChar w:fldCharType="begin"/>
      </w:r>
      <w:r>
        <w:instrText xml:space="preserve"> PAGEREF _Toc29612 </w:instrText>
      </w:r>
      <w:r>
        <w:fldChar w:fldCharType="separate"/>
      </w:r>
      <w:r>
        <w:t>148</w:t>
      </w:r>
      <w:r>
        <w:fldChar w:fldCharType="end"/>
      </w:r>
      <w:r>
        <w:fldChar w:fldCharType="end"/>
      </w:r>
    </w:p>
    <w:p>
      <w:pPr>
        <w:ind w:firstLine="480"/>
      </w:pPr>
      <w:r>
        <w:fldChar w:fldCharType="end"/>
      </w:r>
    </w:p>
    <w:p>
      <w:pPr>
        <w:ind w:firstLine="480"/>
        <w:rPr>
          <w:b/>
          <w:bCs/>
        </w:rPr>
      </w:pPr>
      <w:r>
        <w:br w:type="page"/>
      </w:r>
      <w:r>
        <w:rPr>
          <w:rFonts w:hint="eastAsia"/>
          <w:b/>
          <w:bCs/>
        </w:rPr>
        <w:t>附  图</w:t>
      </w:r>
    </w:p>
    <w:p>
      <w:pPr>
        <w:ind w:firstLine="480"/>
        <w:jc w:val="left"/>
      </w:pPr>
      <w:r>
        <w:t>附图1：拟建项目地理位置图</w:t>
      </w:r>
    </w:p>
    <w:p>
      <w:pPr>
        <w:ind w:firstLine="480"/>
      </w:pPr>
      <w:r>
        <w:t>附图2：</w:t>
      </w:r>
      <w:bookmarkEnd w:id="0"/>
      <w:bookmarkEnd w:id="1"/>
      <w:bookmarkEnd w:id="2"/>
      <w:bookmarkEnd w:id="3"/>
      <w:bookmarkEnd w:id="4"/>
      <w:bookmarkEnd w:id="5"/>
      <w:bookmarkEnd w:id="6"/>
      <w:bookmarkStart w:id="7" w:name="_Toc10276_WPSOffice_Level1"/>
      <w:bookmarkStart w:id="8" w:name="_Toc18857_WPSOffice_Level1"/>
      <w:bookmarkStart w:id="9" w:name="_Toc1347_WPSOffice_Level1"/>
      <w:bookmarkStart w:id="10" w:name="_Toc26450_WPSOffice_Level1"/>
      <w:bookmarkStart w:id="11" w:name="_Toc10143_WPSOffice_Level1"/>
      <w:bookmarkStart w:id="12" w:name="_Toc5868_WPSOffice_Level1"/>
      <w:bookmarkStart w:id="13" w:name="_Toc25095_WPSOffice_Level1"/>
      <w:r>
        <w:t>拟建项目监测布点图</w:t>
      </w:r>
    </w:p>
    <w:p>
      <w:pPr>
        <w:ind w:firstLine="480"/>
      </w:pPr>
      <w:r>
        <w:t>附图3：本项目保护目标图</w:t>
      </w:r>
    </w:p>
    <w:bookmarkEnd w:id="7"/>
    <w:bookmarkEnd w:id="8"/>
    <w:bookmarkEnd w:id="9"/>
    <w:bookmarkEnd w:id="10"/>
    <w:bookmarkEnd w:id="11"/>
    <w:bookmarkEnd w:id="12"/>
    <w:bookmarkEnd w:id="13"/>
    <w:p>
      <w:pPr>
        <w:ind w:firstLine="480"/>
      </w:pPr>
      <w:bookmarkStart w:id="14" w:name="_Toc2993_WPSOffice_Level1"/>
      <w:bookmarkStart w:id="15" w:name="_Toc21022_WPSOffice_Level1"/>
      <w:bookmarkStart w:id="16" w:name="_Toc13725_WPSOffice_Level1"/>
      <w:bookmarkStart w:id="17" w:name="_Toc31040_WPSOffice_Level1"/>
      <w:bookmarkStart w:id="18" w:name="_Toc28347_WPSOffice_Level1"/>
      <w:bookmarkStart w:id="19" w:name="_Toc25755_WPSOffice_Level1"/>
      <w:bookmarkStart w:id="20" w:name="_Toc1391_WPSOffice_Level1"/>
      <w:r>
        <w:t>附图4：</w:t>
      </w:r>
      <w:bookmarkEnd w:id="14"/>
      <w:bookmarkEnd w:id="15"/>
      <w:bookmarkEnd w:id="16"/>
      <w:bookmarkEnd w:id="17"/>
      <w:bookmarkEnd w:id="18"/>
      <w:bookmarkEnd w:id="19"/>
      <w:bookmarkEnd w:id="20"/>
      <w:r>
        <w:t>拟建项目平面布置图</w:t>
      </w:r>
    </w:p>
    <w:p>
      <w:pPr>
        <w:ind w:firstLine="482"/>
        <w:rPr>
          <w:b/>
          <w:bCs/>
        </w:rPr>
      </w:pPr>
      <w:bookmarkStart w:id="21" w:name="_Toc14319_WPSOffice_Level1"/>
      <w:bookmarkStart w:id="22" w:name="_Toc32053_WPSOffice_Level1"/>
      <w:bookmarkStart w:id="23" w:name="_Toc898_WPSOffice_Level1"/>
      <w:bookmarkStart w:id="24" w:name="_Toc11815_WPSOffice_Level1"/>
      <w:bookmarkStart w:id="25" w:name="_Toc5659_WPSOffice_Level1"/>
      <w:bookmarkStart w:id="26" w:name="_Toc7300_WPSOffice_Level1"/>
    </w:p>
    <w:p>
      <w:pPr>
        <w:ind w:firstLine="482"/>
        <w:rPr>
          <w:b/>
          <w:bCs/>
        </w:rPr>
      </w:pPr>
      <w:r>
        <w:rPr>
          <w:b/>
          <w:bCs/>
        </w:rPr>
        <w:t>附  件</w:t>
      </w:r>
      <w:bookmarkEnd w:id="21"/>
      <w:bookmarkEnd w:id="22"/>
      <w:bookmarkEnd w:id="23"/>
      <w:bookmarkEnd w:id="24"/>
      <w:bookmarkEnd w:id="25"/>
      <w:bookmarkEnd w:id="26"/>
    </w:p>
    <w:p>
      <w:pPr>
        <w:ind w:firstLine="480"/>
      </w:pPr>
      <w:bookmarkStart w:id="27" w:name="_Toc23553_WPSOffice_Level1"/>
      <w:bookmarkStart w:id="28" w:name="_Toc3131_WPSOffice_Level1"/>
      <w:bookmarkStart w:id="29" w:name="_Toc25858_WPSOffice_Level1"/>
      <w:bookmarkStart w:id="30" w:name="_Toc1902_WPSOffice_Level1"/>
      <w:bookmarkStart w:id="31" w:name="_Toc4036_WPSOffice_Level1"/>
      <w:bookmarkStart w:id="32" w:name="_Toc14172_WPSOffice_Level1"/>
      <w:bookmarkStart w:id="33" w:name="_Toc15827_WPSOffice_Level1"/>
      <w:r>
        <w:t>附件1：委托书</w:t>
      </w:r>
      <w:bookmarkEnd w:id="27"/>
      <w:bookmarkEnd w:id="28"/>
      <w:bookmarkEnd w:id="29"/>
      <w:bookmarkEnd w:id="30"/>
      <w:bookmarkEnd w:id="31"/>
      <w:bookmarkEnd w:id="32"/>
      <w:bookmarkEnd w:id="33"/>
    </w:p>
    <w:p>
      <w:pPr>
        <w:ind w:firstLine="480"/>
      </w:pPr>
      <w:bookmarkStart w:id="34" w:name="_Toc6525_WPSOffice_Level1"/>
      <w:bookmarkStart w:id="35" w:name="_Toc2446_WPSOffice_Level1"/>
      <w:bookmarkStart w:id="36" w:name="_Toc4317_WPSOffice_Level1"/>
      <w:bookmarkStart w:id="37" w:name="_Toc14434_WPSOffice_Level1"/>
      <w:bookmarkStart w:id="38" w:name="_Toc20449_WPSOffice_Level1"/>
      <w:bookmarkStart w:id="39" w:name="_Toc746_WPSOffice_Level1"/>
      <w:bookmarkStart w:id="40" w:name="_Toc825_WPSOffice_Level1"/>
      <w:r>
        <w:t>附件</w:t>
      </w:r>
      <w:r>
        <w:rPr>
          <w:rFonts w:hint="eastAsia"/>
        </w:rPr>
        <w:t>2</w:t>
      </w:r>
      <w:r>
        <w:t>：标准执行函</w:t>
      </w:r>
      <w:bookmarkEnd w:id="34"/>
      <w:bookmarkEnd w:id="35"/>
      <w:bookmarkEnd w:id="36"/>
      <w:bookmarkEnd w:id="37"/>
      <w:bookmarkEnd w:id="38"/>
      <w:bookmarkEnd w:id="39"/>
      <w:bookmarkEnd w:id="40"/>
    </w:p>
    <w:p>
      <w:pPr>
        <w:ind w:firstLine="480"/>
      </w:pPr>
      <w:bookmarkStart w:id="41" w:name="_Toc2243_WPSOffice_Level1"/>
      <w:bookmarkStart w:id="42" w:name="_Toc8508_WPSOffice_Level1"/>
      <w:bookmarkStart w:id="43" w:name="_Toc11923_WPSOffice_Level1"/>
      <w:bookmarkStart w:id="44" w:name="_Toc26937_WPSOffice_Level1"/>
      <w:bookmarkStart w:id="45" w:name="_Toc23499_WPSOffice_Level1"/>
      <w:bookmarkStart w:id="46" w:name="_Toc16566_WPSOffice_Level1"/>
      <w:bookmarkStart w:id="47" w:name="_Toc15369_WPSOffice_Level1"/>
      <w:r>
        <w:t>附件</w:t>
      </w:r>
      <w:r>
        <w:rPr>
          <w:rFonts w:hint="eastAsia"/>
        </w:rPr>
        <w:t>3</w:t>
      </w:r>
      <w:r>
        <w:t>：检测报告</w:t>
      </w:r>
      <w:bookmarkEnd w:id="41"/>
      <w:bookmarkEnd w:id="42"/>
      <w:bookmarkEnd w:id="43"/>
      <w:bookmarkEnd w:id="44"/>
      <w:bookmarkEnd w:id="45"/>
      <w:bookmarkEnd w:id="46"/>
      <w:bookmarkEnd w:id="47"/>
    </w:p>
    <w:p>
      <w:pPr>
        <w:ind w:firstLine="480"/>
      </w:pPr>
      <w:r>
        <w:rPr>
          <w:rFonts w:hint="eastAsia"/>
        </w:rPr>
        <w:t>附件4：营业执照</w:t>
      </w:r>
    </w:p>
    <w:p>
      <w:pPr>
        <w:ind w:firstLine="480"/>
      </w:pPr>
      <w:bookmarkStart w:id="48" w:name="_Toc6778_WPSOffice_Level1"/>
      <w:bookmarkStart w:id="49" w:name="_Toc4833_WPSOffice_Level1"/>
      <w:bookmarkStart w:id="50" w:name="_Toc7406_WPSOffice_Level1"/>
      <w:bookmarkStart w:id="51" w:name="_Toc10737_WPSOffice_Level1"/>
      <w:bookmarkStart w:id="52" w:name="_Toc10194_WPSOffice_Level1"/>
      <w:bookmarkStart w:id="53" w:name="_Toc19129_WPSOffice_Level1"/>
      <w:bookmarkStart w:id="54" w:name="_Toc20678_WPSOffice_Level1"/>
      <w:r>
        <w:t>附件</w:t>
      </w:r>
      <w:r>
        <w:rPr>
          <w:rFonts w:hint="eastAsia"/>
        </w:rPr>
        <w:t>5</w:t>
      </w:r>
      <w:r>
        <w:t>：建厂租用土地协议</w:t>
      </w:r>
      <w:bookmarkEnd w:id="48"/>
      <w:bookmarkEnd w:id="49"/>
      <w:bookmarkEnd w:id="50"/>
      <w:bookmarkEnd w:id="51"/>
      <w:bookmarkEnd w:id="52"/>
      <w:bookmarkEnd w:id="53"/>
      <w:bookmarkEnd w:id="54"/>
    </w:p>
    <w:p>
      <w:pPr>
        <w:ind w:firstLine="480"/>
      </w:pPr>
    </w:p>
    <w:p>
      <w:pPr>
        <w:ind w:firstLine="482"/>
        <w:rPr>
          <w:b/>
          <w:bCs/>
        </w:rPr>
      </w:pPr>
      <w:bookmarkStart w:id="55" w:name="_Toc1699_WPSOffice_Level1"/>
      <w:bookmarkStart w:id="56" w:name="_Toc24922_WPSOffice_Level1"/>
      <w:bookmarkStart w:id="57" w:name="_Toc23205_WPSOffice_Level1"/>
      <w:bookmarkStart w:id="58" w:name="_Toc2689_WPSOffice_Level1"/>
      <w:bookmarkStart w:id="59" w:name="_Toc26177_WPSOffice_Level1"/>
      <w:bookmarkStart w:id="60" w:name="_Toc23766_WPSOffice_Level1"/>
      <w:r>
        <w:rPr>
          <w:b/>
          <w:bCs/>
        </w:rPr>
        <w:t>附</w:t>
      </w:r>
      <w:r>
        <w:rPr>
          <w:rFonts w:hint="eastAsia"/>
          <w:b/>
          <w:bCs/>
        </w:rPr>
        <w:t xml:space="preserve">  </w:t>
      </w:r>
      <w:r>
        <w:rPr>
          <w:b/>
          <w:bCs/>
        </w:rPr>
        <w:t>表</w:t>
      </w:r>
      <w:bookmarkEnd w:id="55"/>
      <w:bookmarkEnd w:id="56"/>
      <w:bookmarkEnd w:id="57"/>
      <w:bookmarkEnd w:id="58"/>
      <w:bookmarkEnd w:id="59"/>
      <w:bookmarkEnd w:id="60"/>
    </w:p>
    <w:p>
      <w:pPr>
        <w:ind w:firstLine="480"/>
      </w:pPr>
      <w:r>
        <w:t>建设项目大气环境影响评价自查表</w:t>
      </w:r>
    </w:p>
    <w:p>
      <w:pPr>
        <w:ind w:firstLine="480"/>
      </w:pPr>
      <w:r>
        <w:t>建设项目地表水环境影响评价自查表</w:t>
      </w:r>
    </w:p>
    <w:p>
      <w:pPr>
        <w:ind w:firstLine="480"/>
      </w:pPr>
      <w:r>
        <w:t>建设项目环境风险评价自查表</w:t>
      </w:r>
    </w:p>
    <w:p>
      <w:pPr>
        <w:ind w:firstLine="480"/>
      </w:pPr>
      <w:r>
        <w:t>建设项目</w:t>
      </w:r>
      <w:r>
        <w:rPr>
          <w:rFonts w:hint="eastAsia"/>
        </w:rPr>
        <w:t>土壤环境</w:t>
      </w:r>
      <w:r>
        <w:t>影响评价自查表</w:t>
      </w:r>
    </w:p>
    <w:p>
      <w:pPr>
        <w:ind w:firstLine="480"/>
      </w:pPr>
      <w:r>
        <w:t>建设项目环评审批基础信息表</w:t>
      </w:r>
    </w:p>
    <w:p>
      <w:pPr>
        <w:ind w:firstLine="480"/>
        <w:sectPr>
          <w:pgSz w:w="11906" w:h="16838"/>
          <w:pgMar w:top="1440" w:right="1800" w:bottom="1440" w:left="1800" w:header="992" w:footer="992" w:gutter="0"/>
          <w:pgNumType w:fmt="lowerRoman"/>
          <w:cols w:space="720" w:num="1"/>
          <w:docGrid w:linePitch="312" w:charSpace="0"/>
        </w:sectPr>
      </w:pPr>
    </w:p>
    <w:p>
      <w:pPr>
        <w:pStyle w:val="4"/>
        <w:rPr>
          <w:lang w:val="zh-CN"/>
        </w:rPr>
      </w:pPr>
      <w:bookmarkStart w:id="61" w:name="_Toc2157"/>
      <w:bookmarkStart w:id="62" w:name="_Toc30468_WPSOffice_Level1"/>
      <w:bookmarkStart w:id="63" w:name="_Toc20682_WPSOffice_Level1"/>
      <w:bookmarkStart w:id="64" w:name="_Toc17626_WPSOffice_Level1"/>
      <w:bookmarkStart w:id="65" w:name="_Toc31836_WPSOffice_Level1"/>
      <w:bookmarkStart w:id="66" w:name="_Toc25743"/>
      <w:bookmarkStart w:id="67" w:name="_Toc534576355"/>
      <w:r>
        <w:rPr>
          <w:lang w:val="zh-CN"/>
        </w:rPr>
        <w:t>1 概述</w:t>
      </w:r>
      <w:bookmarkEnd w:id="61"/>
      <w:bookmarkEnd w:id="62"/>
      <w:bookmarkEnd w:id="63"/>
      <w:bookmarkEnd w:id="64"/>
      <w:bookmarkEnd w:id="65"/>
      <w:bookmarkEnd w:id="66"/>
      <w:bookmarkEnd w:id="67"/>
    </w:p>
    <w:p>
      <w:pPr>
        <w:pStyle w:val="5"/>
        <w:rPr>
          <w:color w:val="auto"/>
          <w:lang w:val="zh-CN"/>
        </w:rPr>
      </w:pPr>
      <w:bookmarkStart w:id="68" w:name="_Toc14496_WPSOffice_Level2"/>
      <w:bookmarkStart w:id="69" w:name="_Toc14832_WPSOffice_Level2"/>
      <w:bookmarkStart w:id="70" w:name="_Toc534576356"/>
      <w:bookmarkStart w:id="71" w:name="_Toc6600"/>
      <w:bookmarkStart w:id="72" w:name="_Toc25007_WPSOffice_Level2"/>
      <w:bookmarkStart w:id="73" w:name="_Toc18498"/>
      <w:bookmarkStart w:id="74" w:name="_Toc23435_WPSOffice_Level2"/>
      <w:r>
        <w:rPr>
          <w:color w:val="auto"/>
          <w:lang w:val="zh-CN"/>
        </w:rPr>
        <w:t>1.1 项目由来</w:t>
      </w:r>
      <w:bookmarkEnd w:id="68"/>
      <w:bookmarkEnd w:id="69"/>
      <w:bookmarkEnd w:id="70"/>
      <w:bookmarkEnd w:id="71"/>
      <w:bookmarkEnd w:id="72"/>
      <w:bookmarkEnd w:id="73"/>
      <w:bookmarkEnd w:id="74"/>
    </w:p>
    <w:p>
      <w:pPr>
        <w:tabs>
          <w:tab w:val="left" w:pos="8789"/>
        </w:tabs>
        <w:ind w:firstLine="480"/>
        <w:rPr>
          <w:rFonts w:ascii="Times New Roman" w:hAnsi="Times New Roman"/>
          <w:u w:val="single"/>
        </w:rPr>
      </w:pPr>
      <w:r>
        <w:rPr>
          <w:rFonts w:ascii="Times New Roman" w:hAnsi="Times New Roman"/>
          <w:u w:val="single"/>
        </w:rPr>
        <w:t>塑料作为人工合成的高分子材料</w:t>
      </w:r>
      <w:r>
        <w:rPr>
          <w:rFonts w:hint="eastAsia" w:ascii="Times New Roman" w:hAnsi="Times New Roman"/>
          <w:u w:val="single"/>
        </w:rPr>
        <w:t>，</w:t>
      </w:r>
      <w:r>
        <w:rPr>
          <w:rFonts w:ascii="Times New Roman" w:hAnsi="Times New Roman"/>
          <w:u w:val="single"/>
        </w:rPr>
        <w:t>具有质轻、耐酸碱、耐腐蚀性、外观鲜艳等优良性能，从50年代开始，随着石油化工的发展而得到迅速发展，</w:t>
      </w:r>
      <w:r>
        <w:rPr>
          <w:rFonts w:hint="eastAsia" w:ascii="Times New Roman" w:hAnsi="Times New Roman"/>
          <w:u w:val="single"/>
        </w:rPr>
        <w:t>目前已</w:t>
      </w:r>
      <w:r>
        <w:rPr>
          <w:rFonts w:ascii="Times New Roman" w:hAnsi="Times New Roman"/>
          <w:u w:val="single"/>
        </w:rPr>
        <w:t>广泛用于包装、建筑、汽车、家电等领域</w:t>
      </w:r>
      <w:r>
        <w:rPr>
          <w:rFonts w:hint="eastAsia" w:ascii="Times New Roman" w:hAnsi="Times New Roman"/>
          <w:u w:val="single"/>
        </w:rPr>
        <w:t>，</w:t>
      </w:r>
      <w:r>
        <w:rPr>
          <w:rFonts w:ascii="Times New Roman" w:hAnsi="Times New Roman"/>
          <w:u w:val="single"/>
        </w:rPr>
        <w:t>成为</w:t>
      </w:r>
      <w:r>
        <w:rPr>
          <w:rFonts w:hint="eastAsia" w:ascii="Times New Roman" w:hAnsi="Times New Roman"/>
          <w:u w:val="single"/>
        </w:rPr>
        <w:t>人</w:t>
      </w:r>
      <w:r>
        <w:rPr>
          <w:rFonts w:ascii="Times New Roman" w:hAnsi="Times New Roman"/>
          <w:u w:val="single"/>
        </w:rPr>
        <w:t>类</w:t>
      </w:r>
      <w:r>
        <w:rPr>
          <w:rFonts w:hint="eastAsia" w:ascii="Times New Roman" w:hAnsi="Times New Roman"/>
          <w:u w:val="single"/>
        </w:rPr>
        <w:t>生活中</w:t>
      </w:r>
      <w:r>
        <w:rPr>
          <w:rFonts w:ascii="Times New Roman" w:hAnsi="Times New Roman"/>
          <w:u w:val="single"/>
        </w:rPr>
        <w:t>不可</w:t>
      </w:r>
      <w:r>
        <w:rPr>
          <w:rFonts w:hint="eastAsia" w:ascii="Times New Roman" w:hAnsi="Times New Roman"/>
          <w:u w:val="single"/>
        </w:rPr>
        <w:t>缺少的一项</w:t>
      </w:r>
      <w:r>
        <w:rPr>
          <w:rFonts w:ascii="Times New Roman" w:hAnsi="Times New Roman"/>
          <w:u w:val="single"/>
        </w:rPr>
        <w:t>材料</w:t>
      </w:r>
      <w:r>
        <w:rPr>
          <w:rFonts w:hint="eastAsia" w:ascii="Times New Roman" w:hAnsi="Times New Roman"/>
          <w:u w:val="single"/>
        </w:rPr>
        <w:t>。</w:t>
      </w:r>
      <w:r>
        <w:rPr>
          <w:rFonts w:ascii="Times New Roman" w:hAnsi="Times New Roman"/>
          <w:u w:val="single"/>
        </w:rPr>
        <w:t>但塑料易老化和易破损的特点，致使其使用周期非常短，大量的塑料制品，特别是塑料包装物在使用后便被废弃，因此塑料制品在带给人类极大方便的同时，也产生了大量的塑料垃圾。</w:t>
      </w:r>
    </w:p>
    <w:p>
      <w:pPr>
        <w:ind w:firstLine="480"/>
        <w:rPr>
          <w:rFonts w:ascii="Times New Roman" w:hAnsi="Times New Roman"/>
          <w:u w:val="single"/>
        </w:rPr>
      </w:pPr>
      <w:r>
        <w:rPr>
          <w:rFonts w:ascii="Times New Roman" w:hAnsi="Times New Roman"/>
          <w:u w:val="single"/>
        </w:rPr>
        <w:t>由于塑料具有耐腐蚀、不易分解、重量小、体积大，决定了它的最终处置不宜填埋，但它是热值很高的大分子材料，回收利用符合我国可持续发展的基本国策，也能充分利用其内在价值，并节约资源，保护环境。</w:t>
      </w:r>
    </w:p>
    <w:p>
      <w:pPr>
        <w:tabs>
          <w:tab w:val="left" w:pos="8789"/>
        </w:tabs>
        <w:ind w:firstLine="480"/>
        <w:rPr>
          <w:rFonts w:ascii="Times New Roman" w:hAnsi="Times New Roman"/>
          <w:u w:val="single"/>
        </w:rPr>
      </w:pPr>
      <w:r>
        <w:rPr>
          <w:rFonts w:ascii="Times New Roman" w:hAnsi="Times New Roman"/>
          <w:u w:val="single"/>
        </w:rPr>
        <w:t>塑料再生行业作为我国新兴产业，已为废旧塑料资源再生、治理“白色污染”、保护生态环境做出了一定的成绩，尽管近年来我国对再生资源给予了高度重视，行业呈现出加速发展的态势，但与国外发达国家相比，我国再生资源回收利用水平还很低，发展空间仍十分广阔。</w:t>
      </w:r>
    </w:p>
    <w:p>
      <w:pPr>
        <w:tabs>
          <w:tab w:val="left" w:pos="8789"/>
        </w:tabs>
        <w:ind w:firstLine="480"/>
        <w:rPr>
          <w:rFonts w:ascii="Times New Roman" w:hAnsi="Times New Roman"/>
        </w:rPr>
      </w:pPr>
      <w:r>
        <w:rPr>
          <w:rFonts w:ascii="Times New Roman" w:hAnsi="Times New Roman"/>
        </w:rPr>
        <w:t>在此背景下，岳阳德凌塑业有限公司投资</w:t>
      </w:r>
      <w:r>
        <w:rPr>
          <w:rFonts w:hint="eastAsia" w:ascii="Times New Roman" w:hAnsi="Times New Roman"/>
        </w:rPr>
        <w:t>10</w:t>
      </w:r>
      <w:r>
        <w:rPr>
          <w:rFonts w:ascii="Times New Roman" w:hAnsi="Times New Roman"/>
        </w:rPr>
        <w:t>00万元在岳阳县杨林街镇</w:t>
      </w:r>
      <w:r>
        <w:rPr>
          <w:rFonts w:hint="eastAsia" w:ascii="Times New Roman" w:hAnsi="Times New Roman"/>
        </w:rPr>
        <w:t>城山舟村和平片厂房</w:t>
      </w:r>
      <w:r>
        <w:rPr>
          <w:rFonts w:ascii="Times New Roman" w:hAnsi="Times New Roman"/>
        </w:rPr>
        <w:t>建设年产3万吨塑料造粒建设项目</w:t>
      </w:r>
      <w:r>
        <w:rPr>
          <w:rFonts w:hint="eastAsia" w:ascii="Times New Roman" w:hAnsi="Times New Roman"/>
        </w:rPr>
        <w:t>，项目</w:t>
      </w:r>
      <w:r>
        <w:rPr>
          <w:rFonts w:ascii="Times New Roman" w:hAnsi="Times New Roman"/>
        </w:rPr>
        <w:t>占地面积</w:t>
      </w:r>
      <w:r>
        <w:rPr>
          <w:rFonts w:hint="eastAsia" w:ascii="Times New Roman" w:hAnsi="Times New Roman"/>
        </w:rPr>
        <w:t>16300m</w:t>
      </w:r>
      <w:r>
        <w:rPr>
          <w:rFonts w:hint="eastAsia" w:ascii="Times New Roman" w:hAnsi="Times New Roman"/>
          <w:vertAlign w:val="superscript"/>
        </w:rPr>
        <w:t>2</w:t>
      </w:r>
      <w:r>
        <w:rPr>
          <w:rFonts w:ascii="Times New Roman" w:hAnsi="Times New Roman"/>
        </w:rPr>
        <w:t>，建设内容包括生产车间</w:t>
      </w:r>
      <w:r>
        <w:rPr>
          <w:rFonts w:hint="eastAsia" w:ascii="Times New Roman" w:hAnsi="Times New Roman"/>
        </w:rPr>
        <w:t>3</w:t>
      </w:r>
      <w:r>
        <w:rPr>
          <w:rFonts w:ascii="Times New Roman" w:hAnsi="Times New Roman"/>
        </w:rPr>
        <w:t>栋、</w:t>
      </w:r>
      <w:r>
        <w:rPr>
          <w:rFonts w:hint="eastAsia" w:ascii="Times New Roman" w:hAnsi="Times New Roman"/>
        </w:rPr>
        <w:t>1</w:t>
      </w:r>
      <w:r>
        <w:rPr>
          <w:rFonts w:ascii="Times New Roman" w:hAnsi="Times New Roman"/>
        </w:rPr>
        <w:t>个原料仓库、成品仓库</w:t>
      </w:r>
      <w:r>
        <w:rPr>
          <w:rFonts w:hint="eastAsia" w:ascii="Times New Roman" w:hAnsi="Times New Roman"/>
        </w:rPr>
        <w:t>1</w:t>
      </w:r>
      <w:r>
        <w:rPr>
          <w:rFonts w:ascii="Times New Roman" w:hAnsi="Times New Roman"/>
        </w:rPr>
        <w:t>栋、办公室1栋、宿舍、食堂等配套环保工程。主要生产工艺为：分拣去杂→湿法破碎→清洗→脱水烘干→热熔挤出造粒→水冷→检验。生产规模为：年产3万吨塑料颗粒，其中PE(聚乙烯)</w:t>
      </w:r>
      <w:r>
        <w:rPr>
          <w:rFonts w:hint="eastAsia" w:ascii="Times New Roman" w:hAnsi="Times New Roman"/>
        </w:rPr>
        <w:t>18</w:t>
      </w:r>
      <w:r>
        <w:rPr>
          <w:rFonts w:ascii="Times New Roman" w:hAnsi="Times New Roman"/>
        </w:rPr>
        <w:t>000t/a、PP(聚丙烯)</w:t>
      </w:r>
      <w:r>
        <w:rPr>
          <w:rFonts w:hint="eastAsia" w:ascii="Times New Roman" w:hAnsi="Times New Roman"/>
        </w:rPr>
        <w:t>9</w:t>
      </w:r>
      <w:r>
        <w:rPr>
          <w:rFonts w:ascii="Times New Roman" w:hAnsi="Times New Roman"/>
        </w:rPr>
        <w:t>000t/a、其余塑料颗粒3000t/a［包括ABS(丙烯腈-丁二烯-苯乙烯)、PS(聚苯乙烯系塑料)、AS(丙烯腈-苯乙烯共聚物)、PC(聚碳酸酯)、PA(聚酰胺)</w:t>
      </w:r>
      <w:r>
        <w:rPr>
          <w:rFonts w:hint="eastAsia" w:ascii="Times New Roman" w:hAnsi="Times New Roman"/>
        </w:rPr>
        <w:t>、PET（</w:t>
      </w:r>
      <w:r>
        <w:rPr>
          <w:rFonts w:ascii="Times New Roman" w:hAnsi="Times New Roman"/>
        </w:rPr>
        <w:t>涤纶</w:t>
      </w:r>
      <w:r>
        <w:rPr>
          <w:rFonts w:hint="eastAsia" w:ascii="Times New Roman" w:hAnsi="Times New Roman"/>
        </w:rPr>
        <w:t>）</w:t>
      </w:r>
      <w:r>
        <w:rPr>
          <w:rFonts w:ascii="Times New Roman" w:hAnsi="Times New Roman"/>
        </w:rPr>
        <w:t>］，无PVC(聚氯乙烯)塑料颗粒。</w:t>
      </w:r>
    </w:p>
    <w:p>
      <w:pPr>
        <w:tabs>
          <w:tab w:val="left" w:pos="8789"/>
        </w:tabs>
        <w:ind w:firstLine="480"/>
        <w:rPr>
          <w:rFonts w:ascii="Times New Roman" w:hAnsi="Times New Roman"/>
        </w:rPr>
      </w:pPr>
      <w:r>
        <w:rPr>
          <w:rFonts w:ascii="Times New Roman" w:hAnsi="Times New Roman"/>
        </w:rPr>
        <w:t>根据《中华人民共和国环境影响评价法》（201</w:t>
      </w:r>
      <w:r>
        <w:rPr>
          <w:rFonts w:hint="eastAsia" w:ascii="Times New Roman" w:hAnsi="Times New Roman"/>
        </w:rPr>
        <w:t>8</w:t>
      </w:r>
      <w:r>
        <w:rPr>
          <w:rFonts w:ascii="Times New Roman" w:hAnsi="Times New Roman"/>
        </w:rPr>
        <w:t>年</w:t>
      </w:r>
      <w:r>
        <w:rPr>
          <w:rFonts w:hint="eastAsia" w:ascii="Times New Roman" w:hAnsi="Times New Roman"/>
        </w:rPr>
        <w:t>12</w:t>
      </w:r>
      <w:r>
        <w:rPr>
          <w:rFonts w:ascii="Times New Roman" w:hAnsi="Times New Roman"/>
        </w:rPr>
        <w:t>月</w:t>
      </w:r>
      <w:r>
        <w:rPr>
          <w:rFonts w:hint="eastAsia" w:ascii="Times New Roman" w:hAnsi="Times New Roman"/>
        </w:rPr>
        <w:t>29</w:t>
      </w:r>
      <w:r>
        <w:rPr>
          <w:rFonts w:ascii="Times New Roman" w:hAnsi="Times New Roman"/>
        </w:rPr>
        <w:t>日</w:t>
      </w:r>
      <w:r>
        <w:rPr>
          <w:rFonts w:hint="eastAsia" w:ascii="Times New Roman" w:hAnsi="Times New Roman"/>
        </w:rPr>
        <w:t>修订</w:t>
      </w:r>
      <w:r>
        <w:rPr>
          <w:rFonts w:ascii="Times New Roman" w:hAnsi="Times New Roman"/>
        </w:rPr>
        <w:t>）和《建设项目环境保护管理名录》（201</w:t>
      </w:r>
      <w:r>
        <w:rPr>
          <w:rFonts w:hint="eastAsia" w:ascii="Times New Roman" w:hAnsi="Times New Roman"/>
        </w:rPr>
        <w:t>8</w:t>
      </w:r>
      <w:r>
        <w:rPr>
          <w:rFonts w:ascii="Times New Roman" w:hAnsi="Times New Roman"/>
        </w:rPr>
        <w:t>年</w:t>
      </w:r>
      <w:r>
        <w:rPr>
          <w:rFonts w:hint="eastAsia" w:ascii="Times New Roman" w:hAnsi="Times New Roman"/>
        </w:rPr>
        <w:t>4</w:t>
      </w:r>
      <w:r>
        <w:rPr>
          <w:rFonts w:ascii="Times New Roman" w:hAnsi="Times New Roman"/>
        </w:rPr>
        <w:t>月</w:t>
      </w:r>
      <w:r>
        <w:rPr>
          <w:rFonts w:hint="eastAsia" w:ascii="Times New Roman" w:hAnsi="Times New Roman"/>
        </w:rPr>
        <w:t>28</w:t>
      </w:r>
      <w:r>
        <w:rPr>
          <w:rFonts w:ascii="Times New Roman" w:hAnsi="Times New Roman"/>
        </w:rPr>
        <w:t>日），本项目属于其中“三十 废弃资源综合利用业”中的“86 废旧资源（含生物质）加工、 再生利用”的“废塑料（除分拣清洗工艺的）加工、再生利用”，应当编制环境影响报告书。201</w:t>
      </w:r>
      <w:r>
        <w:rPr>
          <w:rFonts w:hint="eastAsia" w:ascii="Times New Roman" w:hAnsi="Times New Roman"/>
        </w:rPr>
        <w:t>9</w:t>
      </w:r>
      <w:r>
        <w:rPr>
          <w:rFonts w:ascii="Times New Roman" w:hAnsi="Times New Roman"/>
        </w:rPr>
        <w:t>年</w:t>
      </w:r>
      <w:r>
        <w:rPr>
          <w:rFonts w:hint="eastAsia" w:ascii="Times New Roman" w:hAnsi="Times New Roman"/>
        </w:rPr>
        <w:t>6</w:t>
      </w:r>
      <w:r>
        <w:rPr>
          <w:rFonts w:ascii="Times New Roman" w:hAnsi="Times New Roman"/>
        </w:rPr>
        <w:t>月5日，受岳阳德凌塑业有限公司委托，江苏苏辰勘察设计研究院有限公司承担本项目的环境影响评价工作（环评委托书见附件1）。</w:t>
      </w:r>
    </w:p>
    <w:p>
      <w:pPr>
        <w:tabs>
          <w:tab w:val="left" w:pos="8789"/>
        </w:tabs>
        <w:ind w:firstLine="480"/>
        <w:rPr>
          <w:rFonts w:ascii="Times New Roman" w:hAnsi="Times New Roman"/>
        </w:rPr>
      </w:pPr>
      <w:r>
        <w:rPr>
          <w:rFonts w:ascii="Times New Roman" w:hAnsi="Times New Roman"/>
        </w:rPr>
        <w:t>接受委托后，我公司立即成立了项目环评工作组，并组织有关技术人员到现场及其周围进行了实地勘查与调研，收集了有关的工程资料，进行了该项目的初步工程分析、环境现状调查，结合环境质量现状监测工作，按照国家和地区环境保护法律法规和环境影响评价技术导则要求，编制完成了项目环评报告书。</w:t>
      </w:r>
    </w:p>
    <w:p>
      <w:pPr>
        <w:tabs>
          <w:tab w:val="left" w:pos="8789"/>
        </w:tabs>
        <w:ind w:firstLine="480"/>
        <w:rPr>
          <w:rFonts w:ascii="Times New Roman" w:hAnsi="Times New Roman"/>
        </w:rPr>
      </w:pPr>
      <w:r>
        <w:rPr>
          <w:rFonts w:ascii="Times New Roman" w:hAnsi="Times New Roman"/>
        </w:rPr>
        <w:t>通过对项目所在区域大气、地表水、地下水、噪声等环境现状监测与评价，查明该区域内的环境质量现状；计算和核实项目排污环节、污染物的产生和排放量，进行清洁生产评述并预测、评价项目建设后对周围环境可能产生影响的范围和程度。分析项目选址的环境可行性，从技术、经济、环境损益分析角度，评价建设项目环保措施的可行性，提出切实可行的污染防治对策，达到减少污染、保护环境目的，为项目环境管理和环保设计提供科学依据。</w:t>
      </w:r>
    </w:p>
    <w:p>
      <w:pPr>
        <w:pStyle w:val="5"/>
        <w:rPr>
          <w:color w:val="auto"/>
          <w:lang w:val="zh-CN"/>
        </w:rPr>
      </w:pPr>
      <w:bookmarkStart w:id="75" w:name="_Toc9271_WPSOffice_Level2"/>
      <w:bookmarkStart w:id="76" w:name="_Toc12310_WPSOffice_Level2"/>
      <w:bookmarkStart w:id="77" w:name="_Toc23380"/>
      <w:bookmarkStart w:id="78" w:name="_Toc11000_WPSOffice_Level2"/>
      <w:bookmarkStart w:id="79" w:name="_Toc9388_WPSOffice_Level2"/>
      <w:bookmarkStart w:id="80" w:name="_Toc1834"/>
      <w:bookmarkStart w:id="81" w:name="_Toc534576357"/>
      <w:r>
        <w:rPr>
          <w:color w:val="auto"/>
          <w:lang w:val="zh-CN"/>
        </w:rPr>
        <w:t>1.2 建设项目特点</w:t>
      </w:r>
      <w:bookmarkEnd w:id="75"/>
      <w:bookmarkEnd w:id="76"/>
      <w:bookmarkEnd w:id="77"/>
      <w:bookmarkEnd w:id="78"/>
      <w:bookmarkEnd w:id="79"/>
      <w:bookmarkEnd w:id="80"/>
      <w:bookmarkEnd w:id="81"/>
    </w:p>
    <w:p>
      <w:pPr>
        <w:pStyle w:val="14"/>
        <w:ind w:left="0" w:leftChars="0" w:firstLine="480"/>
        <w:rPr>
          <w:rFonts w:ascii="Times New Roman" w:hAnsi="Times New Roman"/>
        </w:rPr>
      </w:pPr>
      <w:r>
        <w:rPr>
          <w:rFonts w:ascii="Times New Roman" w:hAnsi="Times New Roman"/>
        </w:rPr>
        <w:t>岳阳德凌塑业有限公司年产3万吨塑料造粒建设项目位于岳阳县杨林街镇</w:t>
      </w:r>
      <w:r>
        <w:rPr>
          <w:rFonts w:hint="eastAsia" w:ascii="Times New Roman" w:hAnsi="Times New Roman"/>
        </w:rPr>
        <w:t>城山舟村和平片</w:t>
      </w:r>
      <w:r>
        <w:rPr>
          <w:rFonts w:ascii="Times New Roman" w:hAnsi="Times New Roman"/>
        </w:rPr>
        <w:t>原</w:t>
      </w:r>
      <w:r>
        <w:rPr>
          <w:rFonts w:hint="eastAsia" w:ascii="Times New Roman" w:hAnsi="Times New Roman"/>
        </w:rPr>
        <w:t>岳阳大力神非金属矿科技有限公司厂内</w:t>
      </w:r>
      <w:r>
        <w:rPr>
          <w:rFonts w:ascii="Times New Roman" w:hAnsi="Times New Roman"/>
        </w:rPr>
        <w:t>。</w:t>
      </w:r>
      <w:r>
        <w:rPr>
          <w:rFonts w:hint="eastAsia" w:ascii="Times New Roman" w:hAnsi="Times New Roman"/>
        </w:rPr>
        <w:t>岳阳大力神非金属矿科技有限公司</w:t>
      </w:r>
      <w:r>
        <w:rPr>
          <w:rFonts w:ascii="Times New Roman" w:hAnsi="Times New Roman"/>
        </w:rPr>
        <w:t>原为</w:t>
      </w:r>
      <w:r>
        <w:rPr>
          <w:rFonts w:hint="eastAsia" w:ascii="Times New Roman" w:hAnsi="Times New Roman"/>
        </w:rPr>
        <w:t>长石粉，高岭土，石英加工企业</w:t>
      </w:r>
      <w:r>
        <w:rPr>
          <w:rFonts w:ascii="Times New Roman" w:hAnsi="Times New Roman"/>
        </w:rPr>
        <w:t>，于</w:t>
      </w:r>
      <w:r>
        <w:rPr>
          <w:rFonts w:hint="eastAsia" w:ascii="Times New Roman" w:hAnsi="Times New Roman"/>
        </w:rPr>
        <w:t>2010年由于市场原因经营不善倒闭停止生产，厂内设施设备及废弃物均已清理完毕，无遗留环境问题</w:t>
      </w:r>
      <w:r>
        <w:rPr>
          <w:rFonts w:ascii="Times New Roman" w:hAnsi="Times New Roman"/>
        </w:rPr>
        <w:t>。岳阳德凌塑业有限公司与该土地所有权人签订了土地租赁合同（附件5）。</w:t>
      </w:r>
    </w:p>
    <w:p>
      <w:pPr>
        <w:ind w:firstLine="480"/>
        <w:rPr>
          <w:rFonts w:ascii="Times New Roman" w:hAnsi="Times New Roman"/>
        </w:rPr>
      </w:pPr>
      <w:r>
        <w:rPr>
          <w:rFonts w:ascii="Times New Roman" w:hAnsi="Times New Roman"/>
        </w:rPr>
        <w:t>本项目原料来源主要为岳阳市和岳阳县的生活废塑，不涉及进口废塑料再生利用。项目使用的废塑料种类为PE、PP、ABS、PS、AS、PC、PA</w:t>
      </w:r>
      <w:r>
        <w:rPr>
          <w:rFonts w:hint="eastAsia" w:ascii="Times New Roman" w:hAnsi="Times New Roman"/>
        </w:rPr>
        <w:t>、PET</w:t>
      </w:r>
      <w:r>
        <w:rPr>
          <w:rFonts w:ascii="Times New Roman" w:hAnsi="Times New Roman"/>
        </w:rPr>
        <w:t>类（无PVC），本项目不使用属于医疗废物和危险废物的废塑料。</w:t>
      </w:r>
    </w:p>
    <w:p>
      <w:pPr>
        <w:ind w:firstLine="480"/>
        <w:rPr>
          <w:rFonts w:ascii="Times New Roman" w:hAnsi="Times New Roman"/>
          <w:color w:val="auto"/>
        </w:rPr>
      </w:pPr>
      <w:r>
        <w:rPr>
          <w:rFonts w:ascii="Times New Roman" w:hAnsi="Times New Roman"/>
          <w:color w:val="auto"/>
        </w:rPr>
        <w:t>项目所在区域</w:t>
      </w:r>
      <w:r>
        <w:rPr>
          <w:rFonts w:hint="eastAsia" w:ascii="Times New Roman" w:hAnsi="Times New Roman"/>
          <w:color w:val="auto"/>
        </w:rPr>
        <w:t>有杨林街镇</w:t>
      </w:r>
      <w:r>
        <w:rPr>
          <w:rFonts w:ascii="Times New Roman" w:hAnsi="Times New Roman"/>
          <w:color w:val="auto"/>
        </w:rPr>
        <w:t>污水处理厂</w:t>
      </w:r>
      <w:r>
        <w:rPr>
          <w:rFonts w:hint="eastAsia" w:ascii="Times New Roman" w:hAnsi="Times New Roman"/>
          <w:color w:val="auto"/>
        </w:rPr>
        <w:t>（正在建设中，2020年8月投入运营）</w:t>
      </w:r>
      <w:r>
        <w:rPr>
          <w:rFonts w:ascii="Times New Roman" w:hAnsi="Times New Roman"/>
          <w:color w:val="auto"/>
        </w:rPr>
        <w:t>，故本项目</w:t>
      </w:r>
      <w:r>
        <w:rPr>
          <w:rFonts w:hint="eastAsia" w:ascii="Times New Roman" w:hAnsi="Times New Roman"/>
          <w:color w:val="auto"/>
        </w:rPr>
        <w:t>在杨林街镇</w:t>
      </w:r>
      <w:r>
        <w:rPr>
          <w:rFonts w:ascii="Times New Roman" w:hAnsi="Times New Roman"/>
          <w:color w:val="auto"/>
        </w:rPr>
        <w:t>污水处理厂</w:t>
      </w:r>
      <w:r>
        <w:rPr>
          <w:rFonts w:hint="eastAsia" w:ascii="Times New Roman" w:hAnsi="Times New Roman"/>
          <w:color w:val="auto"/>
        </w:rPr>
        <w:t>投运以前，采取</w:t>
      </w:r>
      <w:r>
        <w:rPr>
          <w:rFonts w:ascii="Times New Roman" w:hAnsi="Times New Roman"/>
          <w:color w:val="auto"/>
        </w:rPr>
        <w:t>自建污水处理设施，</w:t>
      </w:r>
      <w:r>
        <w:rPr>
          <w:rFonts w:ascii="Times New Roman" w:hAnsi="Times New Roman"/>
          <w:snapToGrid w:val="0"/>
          <w:color w:val="auto"/>
        </w:rPr>
        <w:t>清洗废水经“混凝气浮+水解酸</w:t>
      </w:r>
      <w:r>
        <w:rPr>
          <w:rFonts w:hint="eastAsia" w:ascii="Times New Roman" w:hAnsi="Times New Roman"/>
          <w:snapToGrid w:val="0"/>
          <w:color w:val="auto"/>
        </w:rPr>
        <w:t>化</w:t>
      </w:r>
      <w:r>
        <w:rPr>
          <w:rFonts w:ascii="Times New Roman" w:hAnsi="Times New Roman"/>
          <w:snapToGrid w:val="0"/>
          <w:color w:val="auto"/>
        </w:rPr>
        <w:t>+接触氧化”处理后，回用于生产</w:t>
      </w:r>
      <w:r>
        <w:rPr>
          <w:rFonts w:hint="eastAsia" w:ascii="Times New Roman" w:hAnsi="Times New Roman"/>
          <w:snapToGrid w:val="0"/>
          <w:color w:val="auto"/>
        </w:rPr>
        <w:t>；</w:t>
      </w:r>
      <w:r>
        <w:rPr>
          <w:rFonts w:hint="eastAsia" w:ascii="Times New Roman" w:hAnsi="Times New Roman"/>
          <w:color w:val="auto"/>
        </w:rPr>
        <w:t>杨林街镇</w:t>
      </w:r>
      <w:r>
        <w:rPr>
          <w:rFonts w:ascii="Times New Roman" w:hAnsi="Times New Roman"/>
          <w:color w:val="auto"/>
        </w:rPr>
        <w:t>污水处理厂</w:t>
      </w:r>
      <w:r>
        <w:rPr>
          <w:rFonts w:hint="eastAsia" w:ascii="Times New Roman" w:hAnsi="Times New Roman"/>
          <w:color w:val="auto"/>
        </w:rPr>
        <w:t>投运以后，根据生产需要，采取污水自</w:t>
      </w:r>
      <w:r>
        <w:rPr>
          <w:rFonts w:ascii="Times New Roman" w:hAnsi="Times New Roman"/>
          <w:snapToGrid w:val="0"/>
          <w:color w:val="auto"/>
        </w:rPr>
        <w:t>处理后回用于生产</w:t>
      </w:r>
      <w:r>
        <w:rPr>
          <w:rFonts w:hint="eastAsia" w:ascii="Times New Roman" w:hAnsi="Times New Roman"/>
          <w:snapToGrid w:val="0"/>
          <w:color w:val="auto"/>
        </w:rPr>
        <w:t>或</w:t>
      </w:r>
      <w:r>
        <w:rPr>
          <w:rFonts w:hint="eastAsia" w:ascii="Times New Roman" w:hAnsi="Times New Roman"/>
          <w:color w:val="auto"/>
        </w:rPr>
        <w:t>将</w:t>
      </w:r>
      <w:r>
        <w:rPr>
          <w:rFonts w:hint="eastAsia" w:ascii="Times New Roman" w:hAnsi="Times New Roman"/>
          <w:snapToGrid w:val="0"/>
          <w:color w:val="auto"/>
        </w:rPr>
        <w:t>生产污水初处理达到污水处理厂接纳标准后接入</w:t>
      </w:r>
      <w:r>
        <w:rPr>
          <w:rFonts w:hint="eastAsia" w:ascii="Times New Roman" w:hAnsi="Times New Roman"/>
          <w:color w:val="auto"/>
        </w:rPr>
        <w:t>杨林街镇</w:t>
      </w:r>
      <w:r>
        <w:rPr>
          <w:rFonts w:ascii="Times New Roman" w:hAnsi="Times New Roman"/>
          <w:color w:val="auto"/>
        </w:rPr>
        <w:t>污水处理厂</w:t>
      </w:r>
      <w:r>
        <w:rPr>
          <w:rFonts w:ascii="Times New Roman" w:hAnsi="Times New Roman"/>
          <w:snapToGrid w:val="0"/>
          <w:color w:val="auto"/>
        </w:rPr>
        <w:t>。</w:t>
      </w:r>
    </w:p>
    <w:p>
      <w:pPr>
        <w:pStyle w:val="5"/>
        <w:rPr>
          <w:color w:val="auto"/>
          <w:lang w:val="zh-CN"/>
        </w:rPr>
      </w:pPr>
      <w:bookmarkStart w:id="82" w:name="_Toc11230"/>
      <w:bookmarkStart w:id="83" w:name="_Toc25294_WPSOffice_Level2"/>
      <w:bookmarkStart w:id="84" w:name="_Toc534576358"/>
      <w:bookmarkStart w:id="85" w:name="_Toc29088_WPSOffice_Level2"/>
      <w:bookmarkStart w:id="86" w:name="_Toc18871_WPSOffice_Level2"/>
      <w:bookmarkStart w:id="87" w:name="_Toc21711"/>
      <w:bookmarkStart w:id="88" w:name="_Toc31209_WPSOffice_Level2"/>
      <w:r>
        <w:rPr>
          <w:color w:val="auto"/>
          <w:lang w:val="zh-CN"/>
        </w:rPr>
        <w:t>1.3 环境影响评价工作过程</w:t>
      </w:r>
      <w:bookmarkEnd w:id="82"/>
      <w:bookmarkEnd w:id="83"/>
      <w:bookmarkEnd w:id="84"/>
      <w:bookmarkEnd w:id="85"/>
      <w:bookmarkEnd w:id="86"/>
      <w:bookmarkEnd w:id="87"/>
      <w:bookmarkEnd w:id="88"/>
    </w:p>
    <w:p>
      <w:pPr>
        <w:ind w:firstLine="480"/>
        <w:rPr>
          <w:rFonts w:ascii="Times New Roman" w:hAnsi="Times New Roman"/>
        </w:rPr>
      </w:pPr>
      <w:r>
        <w:rPr>
          <w:rFonts w:ascii="Times New Roman" w:hAnsi="Times New Roman"/>
        </w:rPr>
        <w:t>根据《建设项目环境影响评价技术导则 总纲》（HJ2.1－2016）等相关技术规范的要求，本项目环境影响评价的工作过程及程序见图1.3-1。</w:t>
      </w:r>
    </w:p>
    <w:p>
      <w:pPr>
        <w:pStyle w:val="33"/>
        <w:rPr>
          <w:rFonts w:ascii="Times New Roman" w:hAnsi="Times New Roman"/>
        </w:rPr>
      </w:pPr>
      <w:r>
        <w:rPr>
          <w:rFonts w:ascii="Times New Roman" w:hAnsi="Times New Roman"/>
        </w:rPr>
        <w:drawing>
          <wp:inline distT="0" distB="0" distL="0" distR="0">
            <wp:extent cx="5279390" cy="504888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srcRect/>
                    <a:stretch>
                      <a:fillRect/>
                    </a:stretch>
                  </pic:blipFill>
                  <pic:spPr>
                    <a:xfrm>
                      <a:off x="0" y="0"/>
                      <a:ext cx="5279390" cy="5048885"/>
                    </a:xfrm>
                    <a:prstGeom prst="rect">
                      <a:avLst/>
                    </a:prstGeom>
                    <a:noFill/>
                    <a:ln w="9525" cmpd="sng">
                      <a:noFill/>
                      <a:miter lim="800000"/>
                      <a:headEnd/>
                      <a:tailEnd/>
                    </a:ln>
                  </pic:spPr>
                </pic:pic>
              </a:graphicData>
            </a:graphic>
          </wp:inline>
        </w:drawing>
      </w:r>
    </w:p>
    <w:p>
      <w:pPr>
        <w:pStyle w:val="31"/>
        <w:rPr>
          <w:rFonts w:hAnsi="Times New Roman"/>
          <w:color w:val="auto"/>
        </w:rPr>
      </w:pPr>
      <w:r>
        <w:rPr>
          <w:rFonts w:hAnsi="Times New Roman"/>
          <w:color w:val="auto"/>
        </w:rPr>
        <w:t>图1.3-1  环境影响评价的工作程序图</w:t>
      </w:r>
    </w:p>
    <w:p>
      <w:pPr>
        <w:pStyle w:val="5"/>
        <w:rPr>
          <w:color w:val="auto"/>
          <w:lang w:val="zh-CN"/>
        </w:rPr>
      </w:pPr>
      <w:bookmarkStart w:id="89" w:name="_Toc534576359"/>
      <w:bookmarkStart w:id="90" w:name="_Toc25072_WPSOffice_Level2"/>
      <w:bookmarkStart w:id="91" w:name="_Toc30891_WPSOffice_Level2"/>
      <w:bookmarkStart w:id="92" w:name="_Toc31532"/>
      <w:bookmarkStart w:id="93" w:name="_Toc4400"/>
      <w:bookmarkStart w:id="94" w:name="_Toc1048_WPSOffice_Level2"/>
      <w:bookmarkStart w:id="95" w:name="_Toc19791_WPSOffice_Level2"/>
      <w:r>
        <w:rPr>
          <w:color w:val="auto"/>
          <w:lang w:val="zh-CN"/>
        </w:rPr>
        <w:t>1.4 关注的主要环境问题</w:t>
      </w:r>
      <w:bookmarkEnd w:id="89"/>
      <w:bookmarkEnd w:id="90"/>
      <w:bookmarkEnd w:id="91"/>
      <w:bookmarkEnd w:id="92"/>
      <w:bookmarkEnd w:id="93"/>
      <w:bookmarkEnd w:id="94"/>
      <w:bookmarkEnd w:id="95"/>
    </w:p>
    <w:p>
      <w:pPr>
        <w:ind w:firstLine="480"/>
        <w:rPr>
          <w:rFonts w:ascii="Times New Roman" w:hAnsi="Times New Roman"/>
        </w:rPr>
      </w:pPr>
      <w:r>
        <w:rPr>
          <w:rFonts w:ascii="Times New Roman" w:hAnsi="Times New Roman"/>
        </w:rPr>
        <w:t>本项目为废塑料再生综合利用，项目生产中产生的主要污染物为清洗废水、造粒挤出废气以及噪声问题。根据项目的工程特点，本次评价关注的主要环境问题为：废气和废水源强和处理措施及可行性，分析其可能造成的环境影响，明确其环境影响是否在可接受范围内。</w:t>
      </w:r>
    </w:p>
    <w:p>
      <w:pPr>
        <w:pStyle w:val="5"/>
        <w:rPr>
          <w:color w:val="auto"/>
          <w:lang w:val="zh-CN"/>
        </w:rPr>
      </w:pPr>
      <w:bookmarkStart w:id="96" w:name="_Toc26948_WPSOffice_Level2"/>
      <w:bookmarkStart w:id="97" w:name="_Toc23272_WPSOffice_Level2"/>
      <w:bookmarkStart w:id="98" w:name="_Toc28660"/>
      <w:bookmarkStart w:id="99" w:name="_Toc534576360"/>
      <w:bookmarkStart w:id="100" w:name="_Toc12414_WPSOffice_Level2"/>
      <w:bookmarkStart w:id="101" w:name="_Toc1173_WPSOffice_Level2"/>
      <w:bookmarkStart w:id="102" w:name="_Toc30722"/>
      <w:r>
        <w:rPr>
          <w:color w:val="auto"/>
          <w:lang w:val="zh-CN"/>
        </w:rPr>
        <w:t>1.5 环境影响报告主要结论</w:t>
      </w:r>
      <w:bookmarkEnd w:id="96"/>
      <w:bookmarkEnd w:id="97"/>
      <w:bookmarkEnd w:id="98"/>
      <w:bookmarkEnd w:id="99"/>
      <w:bookmarkEnd w:id="100"/>
      <w:bookmarkEnd w:id="101"/>
      <w:bookmarkEnd w:id="102"/>
    </w:p>
    <w:p>
      <w:pPr>
        <w:ind w:firstLine="480"/>
        <w:rPr>
          <w:rFonts w:ascii="Times New Roman" w:hAnsi="Times New Roman"/>
          <w:szCs w:val="28"/>
        </w:rPr>
      </w:pPr>
      <w:r>
        <w:rPr>
          <w:rFonts w:ascii="Times New Roman" w:hAnsi="Times New Roman"/>
        </w:rPr>
        <w:t>岳阳德凌塑业有限公司年产3万吨塑料造粒建设项目</w:t>
      </w:r>
      <w:r>
        <w:rPr>
          <w:rFonts w:ascii="Times New Roman" w:hAnsi="Times New Roman"/>
          <w:szCs w:val="28"/>
        </w:rPr>
        <w:t>符合国家相关产业政策，符合当地规划定位，具有较好的环境和经济效益。项目在建设和运行各项环保措施较为可行合理，各项生产及管理指标符合清洁生产要求，在采取本项目提出的各项污染防治措施和风险防范措施的前提下，外排污染物符合国家排放标准要求，不会对区域环境产生明显不利影响，环境风险水平可以接受，对环境的影响在可承受范围内。因此，从环保角度考虑，项目的建设可行。</w:t>
      </w:r>
    </w:p>
    <w:p>
      <w:pPr>
        <w:pStyle w:val="4"/>
        <w:snapToGrid/>
        <w:rPr>
          <w:rFonts w:ascii="Times New Roman" w:hAnsi="Times New Roman"/>
          <w:bCs/>
          <w:sz w:val="30"/>
          <w:szCs w:val="44"/>
          <w:lang w:val="zh-CN"/>
        </w:rPr>
        <w:sectPr>
          <w:footerReference r:id="rId9" w:type="default"/>
          <w:pgSz w:w="11907" w:h="16840"/>
          <w:pgMar w:top="1440" w:right="1797" w:bottom="1440" w:left="1797" w:header="992" w:footer="992" w:gutter="0"/>
          <w:pgNumType w:start="1"/>
          <w:cols w:space="720" w:num="1"/>
          <w:docGrid w:type="lines" w:linePitch="312" w:charSpace="0"/>
        </w:sectPr>
      </w:pPr>
    </w:p>
    <w:p>
      <w:pPr>
        <w:pStyle w:val="4"/>
        <w:rPr>
          <w:lang w:val="zh-CN"/>
        </w:rPr>
      </w:pPr>
      <w:bookmarkStart w:id="103" w:name="_Toc534576361"/>
      <w:bookmarkStart w:id="104" w:name="_Toc10108_WPSOffice_Level1"/>
      <w:bookmarkStart w:id="105" w:name="_Toc24275_WPSOffice_Level1"/>
      <w:bookmarkStart w:id="106" w:name="_Toc32260_WPSOffice_Level1"/>
      <w:bookmarkStart w:id="107" w:name="_Toc25590_WPSOffice_Level1"/>
      <w:bookmarkStart w:id="108" w:name="_Toc27735"/>
      <w:bookmarkStart w:id="109" w:name="_Toc22710"/>
      <w:r>
        <w:rPr>
          <w:lang w:val="zh-CN"/>
        </w:rPr>
        <w:t>2 总则</w:t>
      </w:r>
      <w:bookmarkEnd w:id="103"/>
      <w:bookmarkEnd w:id="104"/>
      <w:bookmarkEnd w:id="105"/>
      <w:bookmarkEnd w:id="106"/>
      <w:bookmarkEnd w:id="107"/>
      <w:bookmarkEnd w:id="108"/>
      <w:bookmarkEnd w:id="109"/>
    </w:p>
    <w:p>
      <w:pPr>
        <w:pStyle w:val="5"/>
        <w:rPr>
          <w:color w:val="auto"/>
          <w:lang w:val="zh-CN"/>
        </w:rPr>
      </w:pPr>
      <w:bookmarkStart w:id="110" w:name="_Toc19549_WPSOffice_Level2"/>
      <w:bookmarkStart w:id="111" w:name="_Toc15250"/>
      <w:bookmarkStart w:id="112" w:name="_Toc24300"/>
      <w:bookmarkStart w:id="113" w:name="_Toc14299_WPSOffice_Level2"/>
      <w:bookmarkStart w:id="114" w:name="_Toc534576362"/>
      <w:bookmarkStart w:id="115" w:name="_Toc3398_WPSOffice_Level2"/>
      <w:bookmarkStart w:id="116" w:name="_Toc12136_WPSOffice_Level2"/>
      <w:r>
        <w:rPr>
          <w:color w:val="auto"/>
          <w:lang w:val="zh-CN"/>
        </w:rPr>
        <w:t>2.1 编制依据</w:t>
      </w:r>
      <w:bookmarkEnd w:id="110"/>
      <w:bookmarkEnd w:id="111"/>
      <w:bookmarkEnd w:id="112"/>
      <w:bookmarkEnd w:id="113"/>
      <w:bookmarkEnd w:id="114"/>
      <w:bookmarkEnd w:id="115"/>
      <w:bookmarkEnd w:id="116"/>
    </w:p>
    <w:p>
      <w:pPr>
        <w:pStyle w:val="6"/>
      </w:pPr>
      <w:bookmarkStart w:id="117" w:name="_Toc22276_WPSOffice_Level3"/>
      <w:bookmarkStart w:id="118" w:name="_Toc9287"/>
      <w:r>
        <w:t>2.1.1 法律、法规</w:t>
      </w:r>
      <w:bookmarkEnd w:id="117"/>
      <w:bookmarkEnd w:id="118"/>
    </w:p>
    <w:p>
      <w:pPr>
        <w:ind w:firstLine="472" w:firstLineChars="196"/>
        <w:rPr>
          <w:rFonts w:ascii="Times New Roman" w:hAnsi="Times New Roman"/>
          <w:b/>
        </w:rPr>
      </w:pPr>
      <w:r>
        <w:rPr>
          <w:rFonts w:ascii="Times New Roman" w:hAnsi="Times New Roman"/>
          <w:b/>
        </w:rPr>
        <w:t>1、法律</w:t>
      </w:r>
    </w:p>
    <w:p>
      <w:pPr>
        <w:ind w:firstLine="480"/>
        <w:rPr>
          <w:rFonts w:ascii="Times New Roman" w:hAnsi="Times New Roman"/>
          <w:u w:val="single"/>
        </w:rPr>
      </w:pPr>
      <w:r>
        <w:rPr>
          <w:rFonts w:ascii="Times New Roman" w:hAnsi="Times New Roman"/>
          <w:u w:val="single"/>
        </w:rPr>
        <w:t>（1）《中华人民共和国环境保护法》；</w:t>
      </w:r>
    </w:p>
    <w:p>
      <w:pPr>
        <w:ind w:firstLine="480"/>
        <w:rPr>
          <w:rFonts w:ascii="Times New Roman" w:hAnsi="Times New Roman"/>
          <w:u w:val="single"/>
        </w:rPr>
      </w:pPr>
      <w:r>
        <w:rPr>
          <w:rFonts w:ascii="Times New Roman" w:hAnsi="Times New Roman"/>
          <w:u w:val="single"/>
        </w:rPr>
        <w:t>（2）《中华人民共和国环境影响评价法》；</w:t>
      </w:r>
    </w:p>
    <w:p>
      <w:pPr>
        <w:ind w:firstLine="480"/>
        <w:rPr>
          <w:rFonts w:ascii="Times New Roman" w:hAnsi="Times New Roman"/>
          <w:u w:val="single"/>
        </w:rPr>
      </w:pPr>
      <w:r>
        <w:rPr>
          <w:rFonts w:ascii="Times New Roman" w:hAnsi="Times New Roman"/>
          <w:u w:val="single"/>
        </w:rPr>
        <w:t>（3）《中华人民共和国大气污染防治法》；</w:t>
      </w:r>
    </w:p>
    <w:p>
      <w:pPr>
        <w:ind w:firstLine="480"/>
        <w:rPr>
          <w:rFonts w:ascii="Times New Roman" w:hAnsi="Times New Roman"/>
          <w:u w:val="single"/>
        </w:rPr>
      </w:pPr>
      <w:r>
        <w:rPr>
          <w:rFonts w:ascii="Times New Roman" w:hAnsi="Times New Roman"/>
          <w:u w:val="single"/>
        </w:rPr>
        <w:t>（4）《中华人民共和国水污染防治法》；</w:t>
      </w:r>
    </w:p>
    <w:p>
      <w:pPr>
        <w:ind w:firstLine="480"/>
        <w:rPr>
          <w:rFonts w:ascii="Times New Roman" w:hAnsi="Times New Roman"/>
          <w:u w:val="single"/>
        </w:rPr>
      </w:pPr>
      <w:r>
        <w:rPr>
          <w:rFonts w:ascii="Times New Roman" w:hAnsi="Times New Roman"/>
          <w:u w:val="single"/>
        </w:rPr>
        <w:t>（5）《中华人民共和国环境噪声污染防治法》；</w:t>
      </w:r>
    </w:p>
    <w:p>
      <w:pPr>
        <w:ind w:firstLine="480"/>
        <w:rPr>
          <w:rFonts w:ascii="Times New Roman" w:hAnsi="Times New Roman"/>
          <w:u w:val="single"/>
        </w:rPr>
      </w:pPr>
      <w:r>
        <w:rPr>
          <w:rFonts w:ascii="Times New Roman" w:hAnsi="Times New Roman"/>
          <w:u w:val="single"/>
        </w:rPr>
        <w:t>（6）《中华人民共和国固体废物污染环境防治法》；</w:t>
      </w:r>
    </w:p>
    <w:p>
      <w:pPr>
        <w:ind w:firstLine="480"/>
        <w:rPr>
          <w:rFonts w:ascii="Times New Roman" w:hAnsi="Times New Roman"/>
          <w:u w:val="single"/>
        </w:rPr>
      </w:pPr>
      <w:r>
        <w:rPr>
          <w:rFonts w:ascii="Times New Roman" w:hAnsi="Times New Roman"/>
          <w:u w:val="single"/>
        </w:rPr>
        <w:t>（7）《中华人民共和国清洁生产促进法》；</w:t>
      </w:r>
    </w:p>
    <w:p>
      <w:pPr>
        <w:ind w:firstLine="480"/>
        <w:rPr>
          <w:rFonts w:ascii="Times New Roman" w:hAnsi="Times New Roman"/>
          <w:u w:val="single"/>
        </w:rPr>
      </w:pPr>
      <w:r>
        <w:rPr>
          <w:rFonts w:ascii="Times New Roman" w:hAnsi="Times New Roman"/>
          <w:u w:val="single"/>
        </w:rPr>
        <w:t>（8）《中华人民共和国循环经济促进法》；</w:t>
      </w:r>
    </w:p>
    <w:p>
      <w:pPr>
        <w:ind w:firstLine="480"/>
        <w:rPr>
          <w:rFonts w:ascii="Times New Roman" w:hAnsi="Times New Roman"/>
          <w:u w:val="single"/>
        </w:rPr>
      </w:pPr>
      <w:r>
        <w:rPr>
          <w:rFonts w:ascii="Times New Roman" w:hAnsi="Times New Roman"/>
          <w:u w:val="single"/>
        </w:rPr>
        <w:t>（9）《中华人民共和国土地管理法》；</w:t>
      </w:r>
    </w:p>
    <w:p>
      <w:pPr>
        <w:ind w:firstLine="480"/>
        <w:rPr>
          <w:rFonts w:ascii="Times New Roman" w:hAnsi="Times New Roman"/>
          <w:u w:val="single"/>
        </w:rPr>
      </w:pPr>
      <w:r>
        <w:rPr>
          <w:rFonts w:ascii="Times New Roman" w:hAnsi="Times New Roman"/>
          <w:u w:val="single"/>
        </w:rPr>
        <w:t>（10）《中华人民共和国水土保持法》；</w:t>
      </w:r>
    </w:p>
    <w:p>
      <w:pPr>
        <w:ind w:firstLine="480"/>
        <w:rPr>
          <w:rFonts w:ascii="Times New Roman" w:hAnsi="Times New Roman"/>
          <w:u w:val="single"/>
        </w:rPr>
      </w:pPr>
      <w:r>
        <w:rPr>
          <w:rFonts w:ascii="Times New Roman" w:hAnsi="Times New Roman"/>
          <w:u w:val="single"/>
        </w:rPr>
        <w:t>（11）《中华人民共和国城乡规划法》；</w:t>
      </w:r>
    </w:p>
    <w:p>
      <w:pPr>
        <w:ind w:firstLine="480"/>
        <w:rPr>
          <w:rFonts w:ascii="Times New Roman" w:hAnsi="Times New Roman"/>
          <w:u w:val="single"/>
        </w:rPr>
      </w:pPr>
      <w:r>
        <w:rPr>
          <w:rFonts w:ascii="Times New Roman" w:hAnsi="Times New Roman"/>
          <w:u w:val="single"/>
        </w:rPr>
        <w:t>（12）《中华人民共和国安全生产法》。</w:t>
      </w:r>
    </w:p>
    <w:p>
      <w:pPr>
        <w:ind w:firstLine="472" w:firstLineChars="196"/>
        <w:rPr>
          <w:rFonts w:ascii="Times New Roman" w:hAnsi="Times New Roman"/>
          <w:b/>
        </w:rPr>
      </w:pPr>
      <w:r>
        <w:rPr>
          <w:rFonts w:ascii="Times New Roman" w:hAnsi="Times New Roman"/>
          <w:b/>
        </w:rPr>
        <w:t>2、行政法规</w:t>
      </w:r>
    </w:p>
    <w:p>
      <w:pPr>
        <w:ind w:firstLine="480"/>
        <w:rPr>
          <w:rFonts w:ascii="Times New Roman" w:hAnsi="Times New Roman"/>
        </w:rPr>
      </w:pPr>
      <w:r>
        <w:rPr>
          <w:rFonts w:ascii="Times New Roman" w:hAnsi="Times New Roman"/>
        </w:rPr>
        <w:t>（</w:t>
      </w:r>
      <w:r>
        <w:rPr>
          <w:rFonts w:hint="eastAsia" w:ascii="Times New Roman" w:hAnsi="Times New Roman"/>
        </w:rPr>
        <w:t>1</w:t>
      </w:r>
      <w:r>
        <w:rPr>
          <w:rFonts w:ascii="Times New Roman" w:hAnsi="Times New Roman"/>
        </w:rPr>
        <w:t>）《国务院关于加强环境保护重点工作的意见》（国发[2011]35号），2011年10月17日；</w:t>
      </w:r>
    </w:p>
    <w:p>
      <w:pPr>
        <w:ind w:firstLine="480"/>
        <w:rPr>
          <w:rFonts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）《危险化学品安全管理条例》（中华人民共和国国务院令第591号），2011年3月2日；</w:t>
      </w:r>
    </w:p>
    <w:p>
      <w:pPr>
        <w:ind w:firstLine="480"/>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）《国务院关于印发大气污染防治行动计划的通知》（国发[2013]37号），2013年9月10 ；</w:t>
      </w:r>
    </w:p>
    <w:p>
      <w:pPr>
        <w:ind w:firstLine="480"/>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）《国务院关于印发水污染防治行动计划的通知》（国发[2015]17号），2015年4月2日；</w:t>
      </w:r>
    </w:p>
    <w:p>
      <w:pPr>
        <w:ind w:firstLine="480"/>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）《国务院关于印发土壤污染防治行动计划的通知》，（国发〔2016〕31号），2016年5月28日；</w:t>
      </w:r>
    </w:p>
    <w:p>
      <w:pPr>
        <w:ind w:firstLine="480"/>
        <w:rPr>
          <w:rFonts w:ascii="Times New Roman" w:hAnsi="Times New Roman"/>
        </w:rPr>
      </w:pPr>
      <w:r>
        <w:rPr>
          <w:rFonts w:ascii="Times New Roman" w:hAnsi="Times New Roman"/>
        </w:rPr>
        <w:t>（</w:t>
      </w:r>
      <w:r>
        <w:rPr>
          <w:rFonts w:hint="eastAsia" w:ascii="Times New Roman" w:hAnsi="Times New Roman"/>
        </w:rPr>
        <w:t>6</w:t>
      </w:r>
      <w:r>
        <w:rPr>
          <w:rFonts w:ascii="Times New Roman" w:hAnsi="Times New Roman"/>
        </w:rPr>
        <w:t>）《国务院关于印发“十三五”生态环境保护规划的通知》（国发〔2016〕65号），2016年11月24日；</w:t>
      </w:r>
    </w:p>
    <w:p>
      <w:pPr>
        <w:ind w:firstLine="480"/>
        <w:rPr>
          <w:rFonts w:ascii="Times New Roman" w:hAnsi="Times New Roman"/>
        </w:rPr>
      </w:pPr>
      <w:r>
        <w:rPr>
          <w:rFonts w:hint="eastAsia" w:ascii="Times New Roman" w:hAnsi="Times New Roman"/>
        </w:rPr>
        <w:t>（7）《中共中央 国务院 关于全面加强生态环境保护 坚决打好污染防治攻坚战的意见》（2018年6月16日）</w:t>
      </w:r>
    </w:p>
    <w:p>
      <w:pPr>
        <w:ind w:firstLine="480"/>
        <w:rPr>
          <w:rFonts w:ascii="Times New Roman" w:hAnsi="Times New Roman"/>
        </w:rPr>
      </w:pPr>
      <w:r>
        <w:rPr>
          <w:rFonts w:hint="eastAsia" w:ascii="Times New Roman" w:hAnsi="Times New Roman"/>
        </w:rPr>
        <w:t>（8）《湖南省污染防治攻坚战三年行动计划（2018—2020年）》（湘政发[2018]17号，2018年6月18日）</w:t>
      </w:r>
    </w:p>
    <w:p>
      <w:pPr>
        <w:ind w:firstLine="480"/>
        <w:rPr>
          <w:rFonts w:ascii="Times New Roman" w:hAnsi="Times New Roman"/>
        </w:rPr>
      </w:pPr>
      <w:r>
        <w:rPr>
          <w:rFonts w:ascii="Times New Roman" w:hAnsi="Times New Roman"/>
        </w:rPr>
        <w:t>（9）《国务院关于修改&lt;建设项目环境保护管理条例&gt;的决定》（中华人民共和国国务院令 第682号），2017年7月16日，；</w:t>
      </w:r>
    </w:p>
    <w:p>
      <w:pPr>
        <w:ind w:firstLine="480"/>
        <w:rPr>
          <w:rFonts w:ascii="Times New Roman" w:hAnsi="Times New Roman"/>
        </w:rPr>
      </w:pPr>
      <w:r>
        <w:rPr>
          <w:rFonts w:ascii="Times New Roman" w:hAnsi="Times New Roman"/>
        </w:rPr>
        <w:t>（10）《国家突发环境事件应急预案》（国办函〔2014〕119号），2014年12月29日。</w:t>
      </w:r>
    </w:p>
    <w:p>
      <w:pPr>
        <w:ind w:firstLine="472" w:firstLineChars="196"/>
        <w:rPr>
          <w:rFonts w:ascii="Times New Roman" w:hAnsi="Times New Roman"/>
          <w:b/>
        </w:rPr>
      </w:pPr>
      <w:r>
        <w:rPr>
          <w:rFonts w:ascii="Times New Roman" w:hAnsi="Times New Roman"/>
          <w:b/>
        </w:rPr>
        <w:t>3、部门规章</w:t>
      </w:r>
    </w:p>
    <w:p>
      <w:pPr>
        <w:ind w:firstLine="480"/>
        <w:rPr>
          <w:rFonts w:ascii="Times New Roman" w:hAnsi="Times New Roman"/>
        </w:rPr>
      </w:pPr>
      <w:r>
        <w:rPr>
          <w:rFonts w:ascii="Times New Roman" w:hAnsi="Times New Roman"/>
        </w:rPr>
        <w:t>（1）《建设项目环境影响评价分类管理名录》（环境保护部令 部令 第44号），2017年6月29日；</w:t>
      </w:r>
    </w:p>
    <w:p>
      <w:pPr>
        <w:ind w:firstLine="480"/>
        <w:rPr>
          <w:rFonts w:ascii="Times New Roman" w:hAnsi="Times New Roman"/>
        </w:rPr>
      </w:pPr>
      <w:r>
        <w:rPr>
          <w:rFonts w:ascii="Times New Roman" w:hAnsi="Times New Roman"/>
        </w:rPr>
        <w:t>（2）关于修改《建设项目环境影响评价分类管理名录》部分内容的决定（生态环境部令 部令 第1号），2018年4月28日；</w:t>
      </w:r>
    </w:p>
    <w:p>
      <w:pPr>
        <w:ind w:firstLine="480"/>
        <w:rPr>
          <w:rFonts w:ascii="Times New Roman" w:hAnsi="Times New Roman"/>
        </w:rPr>
      </w:pPr>
      <w:r>
        <w:rPr>
          <w:rFonts w:ascii="Times New Roman" w:hAnsi="Times New Roman"/>
        </w:rPr>
        <w:t>（3）《危险废物转移联单管理办法》（原环境保护管理总局第5号令），1999年6月22日；</w:t>
      </w:r>
    </w:p>
    <w:p>
      <w:pPr>
        <w:ind w:firstLine="480"/>
        <w:rPr>
          <w:rFonts w:ascii="Times New Roman" w:hAnsi="Times New Roman"/>
        </w:rPr>
      </w:pPr>
      <w:r>
        <w:rPr>
          <w:rFonts w:ascii="Times New Roman" w:hAnsi="Times New Roman"/>
        </w:rPr>
        <w:t>（4）《关于进一步加强环境影响评价管理防范环境风险的通知》（环发[2012]77号），2012年7月3日；</w:t>
      </w:r>
    </w:p>
    <w:p>
      <w:pPr>
        <w:ind w:firstLine="480"/>
        <w:rPr>
          <w:rFonts w:ascii="Times New Roman" w:hAnsi="Times New Roman"/>
        </w:rPr>
      </w:pPr>
      <w:r>
        <w:rPr>
          <w:rFonts w:ascii="Times New Roman" w:hAnsi="Times New Roman"/>
        </w:rPr>
        <w:t>（5）《环境保护公众参与办法》(环境保护部令第35号)，2015年9月1日；</w:t>
      </w:r>
    </w:p>
    <w:p>
      <w:pPr>
        <w:ind w:firstLine="480"/>
        <w:rPr>
          <w:rFonts w:ascii="Times New Roman" w:hAnsi="Times New Roman"/>
        </w:rPr>
      </w:pPr>
      <w:r>
        <w:rPr>
          <w:rFonts w:ascii="Times New Roman" w:hAnsi="Times New Roman"/>
        </w:rPr>
        <w:t>（6）《国家危险废物名录》（环境保护部令 部令 第39号），2016年6月14日；</w:t>
      </w:r>
    </w:p>
    <w:p>
      <w:pPr>
        <w:ind w:firstLine="480"/>
        <w:rPr>
          <w:rFonts w:ascii="Times New Roman" w:hAnsi="Times New Roman"/>
        </w:rPr>
      </w:pPr>
      <w:r>
        <w:rPr>
          <w:rFonts w:ascii="Times New Roman" w:hAnsi="Times New Roman"/>
        </w:rPr>
        <w:t>（7）《关于发布实施〈限制用地项目目录（2012年本）〉和〈禁止用地项目目录（2012年本）〉的通知》（国土资源部、国家发展和改革委员会），2012年5月23日；</w:t>
      </w:r>
    </w:p>
    <w:p>
      <w:pPr>
        <w:ind w:firstLine="480"/>
        <w:rPr>
          <w:rFonts w:ascii="Times New Roman" w:hAnsi="Times New Roman"/>
        </w:rPr>
      </w:pPr>
      <w:r>
        <w:rPr>
          <w:rFonts w:ascii="Times New Roman" w:hAnsi="Times New Roman"/>
        </w:rPr>
        <w:t>（8）《关于切实加强风险防范严格环境影响评价管理的通知》（环发[2012]98号），2012年8月7日；</w:t>
      </w:r>
    </w:p>
    <w:p>
      <w:pPr>
        <w:ind w:firstLine="480"/>
        <w:rPr>
          <w:rFonts w:ascii="Times New Roman" w:hAnsi="Times New Roman"/>
        </w:rPr>
      </w:pPr>
      <w:r>
        <w:rPr>
          <w:rFonts w:ascii="Times New Roman" w:hAnsi="Times New Roman"/>
        </w:rPr>
        <w:t>（9）《建设项目环境影响评价政府信息公开指南（试行）》（2014年1月1日）；</w:t>
      </w:r>
    </w:p>
    <w:p>
      <w:pPr>
        <w:ind w:firstLine="480"/>
        <w:rPr>
          <w:rFonts w:ascii="Times New Roman" w:hAnsi="Times New Roman"/>
        </w:rPr>
      </w:pPr>
      <w:r>
        <w:rPr>
          <w:rFonts w:ascii="Times New Roman" w:hAnsi="Times New Roman"/>
        </w:rPr>
        <w:t>（10）《产业结构调整指导目录（2011年本）（修正）》（中华人民共和国国家发展和改革委员会第21号），2013年5月1日；</w:t>
      </w:r>
    </w:p>
    <w:p>
      <w:pPr>
        <w:ind w:firstLine="480"/>
        <w:rPr>
          <w:rFonts w:ascii="Times New Roman" w:hAnsi="Times New Roman"/>
        </w:rPr>
      </w:pPr>
      <w:r>
        <w:rPr>
          <w:rFonts w:ascii="Times New Roman" w:hAnsi="Times New Roman"/>
        </w:rPr>
        <w:t>（11）《关于落实大气污染防治行动计划严格环境影响评价准入的通知》（环办[2014]30号）；</w:t>
      </w:r>
    </w:p>
    <w:p>
      <w:pPr>
        <w:ind w:firstLine="480"/>
        <w:rPr>
          <w:rFonts w:ascii="Times New Roman" w:hAnsi="Times New Roman"/>
        </w:rPr>
      </w:pPr>
      <w:r>
        <w:rPr>
          <w:rFonts w:ascii="Times New Roman" w:hAnsi="Times New Roman"/>
        </w:rPr>
        <w:t>（12）《关于印发&lt;“十三五”挥发性有机物污染防治工作方案&gt;的通知》（环大气[2017]121号）2017年9月13日；</w:t>
      </w:r>
    </w:p>
    <w:p>
      <w:pPr>
        <w:ind w:firstLine="480"/>
        <w:rPr>
          <w:rFonts w:ascii="Times New Roman" w:hAnsi="Times New Roman"/>
        </w:rPr>
      </w:pPr>
      <w:r>
        <w:rPr>
          <w:rFonts w:ascii="Times New Roman" w:hAnsi="Times New Roman"/>
        </w:rPr>
        <w:t>（13）《建设项目危险废物环境影响评价指南》，环保部公告2017 年第43 号，2017年8月29日；</w:t>
      </w:r>
    </w:p>
    <w:p>
      <w:pPr>
        <w:ind w:firstLine="480"/>
        <w:rPr>
          <w:rFonts w:ascii="Times New Roman" w:hAnsi="Times New Roman"/>
        </w:rPr>
      </w:pPr>
      <w:r>
        <w:rPr>
          <w:rFonts w:ascii="Times New Roman" w:hAnsi="Times New Roman"/>
        </w:rPr>
        <w:t>（14）《危险废物规范化管理指标体系》（环办【2016】48号）；</w:t>
      </w:r>
    </w:p>
    <w:p>
      <w:pPr>
        <w:ind w:firstLine="480"/>
        <w:rPr>
          <w:rFonts w:ascii="Times New Roman" w:hAnsi="Times New Roman"/>
        </w:rPr>
      </w:pPr>
      <w:r>
        <w:rPr>
          <w:rFonts w:ascii="Times New Roman" w:hAnsi="Times New Roman"/>
        </w:rPr>
        <w:t>（15）《关于加强规划环境影响评价与建设项目环境影响评价联动工作的意见》（环发 【2015】178号）；</w:t>
      </w:r>
    </w:p>
    <w:p>
      <w:pPr>
        <w:ind w:firstLine="480"/>
        <w:rPr>
          <w:rFonts w:ascii="Times New Roman" w:hAnsi="Times New Roman"/>
        </w:rPr>
      </w:pPr>
      <w:r>
        <w:rPr>
          <w:rFonts w:ascii="Times New Roman" w:hAnsi="Times New Roman"/>
        </w:rPr>
        <w:t>（16）《关于进一步加强危险废物和医疗废物监管工作的意见》（环发[2011]19号；</w:t>
      </w:r>
    </w:p>
    <w:p>
      <w:pPr>
        <w:ind w:firstLine="480"/>
        <w:rPr>
          <w:rFonts w:ascii="Times New Roman" w:hAnsi="Times New Roman"/>
        </w:rPr>
      </w:pPr>
      <w:r>
        <w:rPr>
          <w:rFonts w:ascii="Times New Roman" w:hAnsi="Times New Roman"/>
        </w:rPr>
        <w:t>（17）《挥发性有机物（</w:t>
      </w:r>
      <w:r>
        <w:rPr>
          <w:rFonts w:hint="eastAsia" w:ascii="Times New Roman" w:hAnsi="Times New Roman"/>
        </w:rPr>
        <w:t>VOC</w:t>
      </w:r>
      <w:r>
        <w:rPr>
          <w:rFonts w:hint="eastAsia" w:ascii="Times New Roman" w:hAnsi="Times New Roman"/>
          <w:vertAlign w:val="subscript"/>
        </w:rPr>
        <w:t>S</w:t>
      </w:r>
      <w:r>
        <w:rPr>
          <w:rFonts w:ascii="Times New Roman" w:hAnsi="Times New Roman"/>
        </w:rPr>
        <w:t>）污染防治技术政策》（环境保护部 2013 年第 31 号公告）；</w:t>
      </w:r>
    </w:p>
    <w:p>
      <w:pPr>
        <w:ind w:firstLine="480"/>
        <w:rPr>
          <w:rFonts w:ascii="Times New Roman" w:hAnsi="Times New Roman"/>
        </w:rPr>
      </w:pPr>
      <w:r>
        <w:rPr>
          <w:rFonts w:ascii="Times New Roman" w:hAnsi="Times New Roman"/>
        </w:rPr>
        <w:t>（18）《关于发布&lt;废塑料加工利用污染防治管理规定&gt;的公告》(环境保护部/发展改革委/商务部公告2012年第55号) ；</w:t>
      </w:r>
    </w:p>
    <w:p>
      <w:pPr>
        <w:ind w:firstLine="480"/>
        <w:rPr>
          <w:rFonts w:ascii="Times New Roman" w:hAnsi="Times New Roman"/>
        </w:rPr>
      </w:pPr>
      <w:r>
        <w:rPr>
          <w:rFonts w:ascii="Times New Roman" w:hAnsi="Times New Roman"/>
        </w:rPr>
        <w:t>（19）《关于开展废塑料加工利用行业污染专项整治工作的通知》（国家环保部、发改 委、商务部，环办[2012]111 号）；</w:t>
      </w:r>
    </w:p>
    <w:p>
      <w:pPr>
        <w:ind w:firstLine="480"/>
        <w:rPr>
          <w:rFonts w:ascii="Times New Roman" w:hAnsi="Times New Roman"/>
        </w:rPr>
      </w:pPr>
      <w:r>
        <w:rPr>
          <w:rFonts w:ascii="Times New Roman" w:hAnsi="Times New Roman"/>
        </w:rPr>
        <w:t>（20）《关于联合开展电子废物、废轮胎、废塑料、废旧衣服、废家电拆解等再生利用行业清理整顿的通知》（环办土壤函[2017]1240 号）。</w:t>
      </w:r>
    </w:p>
    <w:p>
      <w:pPr>
        <w:ind w:firstLine="472" w:firstLineChars="196"/>
        <w:rPr>
          <w:rFonts w:ascii="Times New Roman" w:hAnsi="Times New Roman"/>
          <w:b/>
        </w:rPr>
      </w:pPr>
      <w:r>
        <w:rPr>
          <w:rFonts w:ascii="Times New Roman" w:hAnsi="Times New Roman"/>
          <w:b/>
        </w:rPr>
        <w:t>4、地方规章</w:t>
      </w:r>
    </w:p>
    <w:p>
      <w:pPr>
        <w:ind w:firstLine="480"/>
        <w:rPr>
          <w:rFonts w:ascii="Times New Roman" w:hAnsi="Times New Roman"/>
        </w:rPr>
      </w:pPr>
      <w:r>
        <w:rPr>
          <w:rFonts w:ascii="Times New Roman" w:hAnsi="Times New Roman"/>
        </w:rPr>
        <w:t>（1）《湖南省环境保护条例》（2013年修正）</w:t>
      </w:r>
    </w:p>
    <w:p>
      <w:pPr>
        <w:ind w:firstLine="480"/>
        <w:rPr>
          <w:rFonts w:ascii="Times New Roman" w:hAnsi="Times New Roman"/>
        </w:rPr>
      </w:pPr>
      <w:r>
        <w:rPr>
          <w:rFonts w:ascii="Times New Roman" w:hAnsi="Times New Roman"/>
        </w:rPr>
        <w:t>（2）《湖南省建设项目环境保护管理办法》湖南省人民政府令（第 215 号），2007.10.1；</w:t>
      </w:r>
    </w:p>
    <w:p>
      <w:pPr>
        <w:ind w:firstLine="480"/>
        <w:rPr>
          <w:rFonts w:ascii="Times New Roman" w:hAnsi="Times New Roman"/>
        </w:rPr>
      </w:pPr>
      <w:r>
        <w:rPr>
          <w:rFonts w:ascii="Times New Roman" w:hAnsi="Times New Roman"/>
        </w:rPr>
        <w:t>（3）《湖南省建设项目环境管理规定》湖南省人民政府第12号令；</w:t>
      </w:r>
    </w:p>
    <w:p>
      <w:pPr>
        <w:ind w:firstLine="480"/>
        <w:rPr>
          <w:rFonts w:ascii="Times New Roman" w:hAnsi="Times New Roman"/>
        </w:rPr>
      </w:pPr>
      <w:r>
        <w:rPr>
          <w:rFonts w:ascii="Times New Roman" w:hAnsi="Times New Roman"/>
        </w:rPr>
        <w:t>（4）《关于建设项目环境管理有关问题的通知》湘环发[2002]80 号；</w:t>
      </w:r>
    </w:p>
    <w:p>
      <w:pPr>
        <w:ind w:firstLine="480"/>
        <w:rPr>
          <w:rFonts w:ascii="Times New Roman" w:hAnsi="Times New Roman"/>
        </w:rPr>
      </w:pPr>
      <w:r>
        <w:rPr>
          <w:rFonts w:ascii="Times New Roman" w:hAnsi="Times New Roman"/>
        </w:rPr>
        <w:t>（5）《湖南省环境保护“十三五”规划》</w:t>
      </w:r>
    </w:p>
    <w:p>
      <w:pPr>
        <w:ind w:firstLine="480"/>
        <w:rPr>
          <w:rFonts w:ascii="Times New Roman" w:hAnsi="Times New Roman"/>
        </w:rPr>
      </w:pPr>
      <w:r>
        <w:rPr>
          <w:rFonts w:ascii="Times New Roman" w:hAnsi="Times New Roman"/>
        </w:rPr>
        <w:t>（6）《湖南省主体功能区规划》（2016）</w:t>
      </w:r>
    </w:p>
    <w:p>
      <w:pPr>
        <w:ind w:firstLine="480"/>
        <w:rPr>
          <w:rFonts w:ascii="Times New Roman" w:hAnsi="Times New Roman"/>
        </w:rPr>
      </w:pPr>
      <w:r>
        <w:rPr>
          <w:rFonts w:ascii="Times New Roman" w:hAnsi="Times New Roman"/>
        </w:rPr>
        <w:t>（7）《湖南省主要水系地表水环境功能区规划》（DB 43/023-2005）；</w:t>
      </w:r>
    </w:p>
    <w:p>
      <w:pPr>
        <w:ind w:firstLine="480"/>
        <w:rPr>
          <w:rFonts w:ascii="Times New Roman" w:hAnsi="Times New Roman"/>
        </w:rPr>
      </w:pPr>
      <w:r>
        <w:rPr>
          <w:rFonts w:ascii="Times New Roman" w:hAnsi="Times New Roman"/>
        </w:rPr>
        <w:t>（8）湖南省贯彻落实《大气污染防治行动计划》实施细则，湘政办发〔2013〕77号；</w:t>
      </w:r>
    </w:p>
    <w:p>
      <w:pPr>
        <w:ind w:firstLine="480"/>
        <w:rPr>
          <w:rFonts w:ascii="Times New Roman" w:hAnsi="Times New Roman"/>
        </w:rPr>
      </w:pPr>
      <w:r>
        <w:rPr>
          <w:rFonts w:ascii="Times New Roman" w:hAnsi="Times New Roman"/>
        </w:rPr>
        <w:t>（9）《湖南省大气污染防治专项行动方案（2016-2017 年）》湘政办发（2016）33号；</w:t>
      </w:r>
    </w:p>
    <w:p>
      <w:pPr>
        <w:ind w:firstLine="480"/>
        <w:rPr>
          <w:rFonts w:ascii="Times New Roman" w:hAnsi="Times New Roman"/>
        </w:rPr>
      </w:pPr>
      <w:r>
        <w:rPr>
          <w:rFonts w:ascii="Times New Roman" w:hAnsi="Times New Roman"/>
        </w:rPr>
        <w:t>（10）湖南省贯彻落实《水污染防治行动计划》实施方案（2016-2020 年），湘政发[2015]53 号；</w:t>
      </w:r>
    </w:p>
    <w:p>
      <w:pPr>
        <w:ind w:firstLine="480"/>
        <w:rPr>
          <w:rFonts w:ascii="Times New Roman" w:hAnsi="Times New Roman"/>
        </w:rPr>
      </w:pPr>
      <w:r>
        <w:rPr>
          <w:rFonts w:ascii="Times New Roman" w:hAnsi="Times New Roman"/>
        </w:rPr>
        <w:t>（11）湖南省人民政府关于印发《湖南省土壤污染防治工作方案》的通知，湘政发〔2017〕4号；</w:t>
      </w:r>
    </w:p>
    <w:p>
      <w:pPr>
        <w:ind w:firstLine="480"/>
        <w:rPr>
          <w:rFonts w:ascii="Times New Roman" w:hAnsi="Times New Roman"/>
        </w:rPr>
      </w:pPr>
      <w:r>
        <w:rPr>
          <w:rFonts w:ascii="Times New Roman" w:hAnsi="Times New Roman"/>
        </w:rPr>
        <w:t>（12）湖南省人民政府办公厅关于印发《洞庭湖生态环境专项整治三年行动计划(2018—2020年)》的通知，湘政办发[2017]83号；</w:t>
      </w:r>
    </w:p>
    <w:p>
      <w:pPr>
        <w:ind w:firstLine="480"/>
        <w:rPr>
          <w:rFonts w:ascii="Times New Roman" w:hAnsi="Times New Roman"/>
        </w:rPr>
      </w:pPr>
      <w:r>
        <w:rPr>
          <w:rFonts w:ascii="Times New Roman" w:hAnsi="Times New Roman"/>
        </w:rPr>
        <w:t>（13）岳阳市人民政府办公室关于印发《岳阳市洞庭湖生态环境专项整治三年行动实施方案（2018—2020年）》的通知，岳政办发〔2018〕4号；</w:t>
      </w:r>
    </w:p>
    <w:p>
      <w:pPr>
        <w:ind w:firstLine="480"/>
        <w:rPr>
          <w:rFonts w:ascii="Times New Roman" w:hAnsi="Times New Roman"/>
        </w:rPr>
      </w:pPr>
      <w:r>
        <w:rPr>
          <w:rFonts w:ascii="Times New Roman" w:hAnsi="Times New Roman"/>
        </w:rPr>
        <w:t>（14）《关于印发〈岳阳市水环境功能区管理规定〉、〈岳阳市水环境功能区划分〉的通知》（岳政发[2010]30 号）；</w:t>
      </w:r>
    </w:p>
    <w:p>
      <w:pPr>
        <w:ind w:firstLine="480"/>
        <w:rPr>
          <w:rFonts w:ascii="Times New Roman" w:hAnsi="Times New Roman"/>
        </w:rPr>
      </w:pPr>
      <w:r>
        <w:rPr>
          <w:rFonts w:ascii="Times New Roman" w:hAnsi="Times New Roman"/>
        </w:rPr>
        <w:t>（15）岳阳市贯彻落实《大气污染防治行动计划》实施方案，岳政办发〔2014〕17号。</w:t>
      </w:r>
    </w:p>
    <w:p>
      <w:pPr>
        <w:pStyle w:val="6"/>
      </w:pPr>
      <w:bookmarkStart w:id="119" w:name="_Toc15421"/>
      <w:bookmarkStart w:id="120" w:name="_Toc19656_WPSOffice_Level3"/>
      <w:r>
        <w:t>2.1.2 技术规范</w:t>
      </w:r>
      <w:bookmarkEnd w:id="119"/>
      <w:bookmarkEnd w:id="120"/>
    </w:p>
    <w:p>
      <w:pPr>
        <w:ind w:firstLine="480"/>
        <w:rPr>
          <w:rFonts w:ascii="Times New Roman" w:hAnsi="Times New Roman"/>
        </w:rPr>
      </w:pPr>
      <w:r>
        <w:rPr>
          <w:rFonts w:ascii="Times New Roman" w:hAnsi="Times New Roman"/>
        </w:rPr>
        <w:t>（1）《建设项目环境影响评价技术导则 总纲》(HJ2.1-2016)；</w:t>
      </w:r>
    </w:p>
    <w:p>
      <w:pPr>
        <w:ind w:firstLine="480"/>
        <w:rPr>
          <w:rFonts w:ascii="Times New Roman" w:hAnsi="Times New Roman"/>
        </w:rPr>
      </w:pPr>
      <w:r>
        <w:rPr>
          <w:rFonts w:ascii="Times New Roman" w:hAnsi="Times New Roman"/>
        </w:rPr>
        <w:t>（2）《环境影响评价技术导则 大气环境》(HJ2.2-2018)；</w:t>
      </w:r>
    </w:p>
    <w:p>
      <w:pPr>
        <w:ind w:firstLine="480"/>
        <w:rPr>
          <w:rFonts w:ascii="Times New Roman" w:hAnsi="Times New Roman"/>
        </w:rPr>
      </w:pPr>
      <w:r>
        <w:rPr>
          <w:rFonts w:ascii="Times New Roman" w:hAnsi="Times New Roman"/>
        </w:rPr>
        <w:t xml:space="preserve">（3）《环境影响评价技术导则 </w:t>
      </w:r>
      <w:r>
        <w:rPr>
          <w:rFonts w:hint="eastAsia" w:ascii="Times New Roman" w:hAnsi="Times New Roman"/>
        </w:rPr>
        <w:t>地表水</w:t>
      </w:r>
      <w:r>
        <w:rPr>
          <w:rFonts w:ascii="Times New Roman" w:hAnsi="Times New Roman"/>
        </w:rPr>
        <w:t>环境》(HJ/T2.3-</w:t>
      </w:r>
      <w:r>
        <w:rPr>
          <w:rFonts w:hint="eastAsia" w:ascii="Times New Roman" w:hAnsi="Times New Roman"/>
        </w:rPr>
        <w:t>2018</w:t>
      </w:r>
      <w:r>
        <w:rPr>
          <w:rFonts w:ascii="Times New Roman" w:hAnsi="Times New Roman"/>
        </w:rPr>
        <w:t>)；</w:t>
      </w:r>
    </w:p>
    <w:p>
      <w:pPr>
        <w:ind w:firstLine="480"/>
        <w:rPr>
          <w:rFonts w:ascii="Times New Roman" w:hAnsi="Times New Roman"/>
        </w:rPr>
      </w:pPr>
      <w:r>
        <w:rPr>
          <w:rFonts w:ascii="Times New Roman" w:hAnsi="Times New Roman"/>
        </w:rPr>
        <w:t>（4）《环境影响评价技术导则 地下水环境》（HJ610-2016）；</w:t>
      </w:r>
    </w:p>
    <w:p>
      <w:pPr>
        <w:ind w:firstLine="480"/>
        <w:rPr>
          <w:rFonts w:ascii="Times New Roman" w:hAnsi="Times New Roman"/>
        </w:rPr>
      </w:pPr>
      <w:r>
        <w:rPr>
          <w:rFonts w:ascii="Times New Roman" w:hAnsi="Times New Roman"/>
        </w:rPr>
        <w:t>（5）《环境影响评价技术导则 声环境》(HJ2.4-2009)；</w:t>
      </w:r>
    </w:p>
    <w:p>
      <w:pPr>
        <w:ind w:firstLine="480"/>
        <w:rPr>
          <w:rFonts w:ascii="Times New Roman" w:hAnsi="Times New Roman"/>
        </w:rPr>
      </w:pPr>
      <w:r>
        <w:rPr>
          <w:rFonts w:ascii="Times New Roman" w:hAnsi="Times New Roman"/>
        </w:rPr>
        <w:t>（</w:t>
      </w:r>
      <w:r>
        <w:rPr>
          <w:rFonts w:hint="eastAsia" w:ascii="Times New Roman" w:hAnsi="Times New Roman"/>
        </w:rPr>
        <w:t>6</w:t>
      </w:r>
      <w:r>
        <w:rPr>
          <w:rFonts w:ascii="Times New Roman" w:hAnsi="Times New Roman"/>
        </w:rPr>
        <w:t xml:space="preserve">）《环境影响评价技术导则 </w:t>
      </w:r>
      <w:r>
        <w:rPr>
          <w:rFonts w:hint="eastAsia" w:ascii="Times New Roman" w:hAnsi="Times New Roman"/>
        </w:rPr>
        <w:t>土壤</w:t>
      </w:r>
      <w:r>
        <w:rPr>
          <w:rFonts w:ascii="Times New Roman" w:hAnsi="Times New Roman"/>
        </w:rPr>
        <w:t>环境</w:t>
      </w:r>
      <w:r>
        <w:rPr>
          <w:rFonts w:hint="eastAsia" w:ascii="Times New Roman" w:hAnsi="Times New Roman"/>
        </w:rPr>
        <w:t>（试行）</w:t>
      </w:r>
      <w:r>
        <w:rPr>
          <w:rFonts w:ascii="Times New Roman" w:hAnsi="Times New Roman"/>
        </w:rPr>
        <w:t>》(HJ</w:t>
      </w:r>
      <w:r>
        <w:rPr>
          <w:rFonts w:hint="eastAsia" w:ascii="Times New Roman" w:hAnsi="Times New Roman"/>
        </w:rPr>
        <w:t>964</w:t>
      </w:r>
      <w:r>
        <w:rPr>
          <w:rFonts w:ascii="Times New Roman" w:hAnsi="Times New Roman"/>
        </w:rPr>
        <w:t>-20</w:t>
      </w:r>
      <w:r>
        <w:rPr>
          <w:rFonts w:hint="eastAsia" w:ascii="Times New Roman" w:hAnsi="Times New Roman"/>
        </w:rPr>
        <w:t>18</w:t>
      </w:r>
      <w:r>
        <w:rPr>
          <w:rFonts w:ascii="Times New Roman" w:hAnsi="Times New Roman"/>
        </w:rPr>
        <w:t>)；</w:t>
      </w:r>
    </w:p>
    <w:p>
      <w:pPr>
        <w:ind w:firstLine="480"/>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）《环境影响评价技术导则 生态影响》(HJ19-2011)；</w:t>
      </w:r>
    </w:p>
    <w:p>
      <w:pPr>
        <w:ind w:firstLine="48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）《建设项目环境风险评价技术导则》(HJ169-20</w:t>
      </w:r>
      <w:r>
        <w:rPr>
          <w:rFonts w:hint="eastAsia" w:ascii="Times New Roman" w:hAnsi="Times New Roman"/>
        </w:rPr>
        <w:t>18</w:t>
      </w:r>
      <w:r>
        <w:rPr>
          <w:rFonts w:ascii="Times New Roman" w:hAnsi="Times New Roman"/>
        </w:rPr>
        <w:t>)；</w:t>
      </w:r>
    </w:p>
    <w:p>
      <w:pPr>
        <w:ind w:firstLine="480"/>
        <w:rPr>
          <w:rFonts w:ascii="Times New Roman" w:hAnsi="Times New Roman"/>
        </w:rPr>
      </w:pPr>
      <w:r>
        <w:rPr>
          <w:rFonts w:ascii="Times New Roman" w:hAnsi="Times New Roman"/>
        </w:rPr>
        <w:t>（</w:t>
      </w:r>
      <w:r>
        <w:rPr>
          <w:rFonts w:hint="eastAsia" w:ascii="Times New Roman" w:hAnsi="Times New Roman"/>
        </w:rPr>
        <w:t>9</w:t>
      </w:r>
      <w:r>
        <w:rPr>
          <w:rFonts w:ascii="Times New Roman" w:hAnsi="Times New Roman"/>
        </w:rPr>
        <w:t>）《危险化学品重大危险源辨识》（GB18218-20</w:t>
      </w:r>
      <w:r>
        <w:rPr>
          <w:rFonts w:hint="eastAsia" w:ascii="Times New Roman" w:hAnsi="Times New Roman"/>
        </w:rPr>
        <w:t>18</w:t>
      </w:r>
      <w:r>
        <w:rPr>
          <w:rFonts w:ascii="Times New Roman" w:hAnsi="Times New Roman"/>
        </w:rPr>
        <w:t>）</w:t>
      </w:r>
    </w:p>
    <w:p>
      <w:pPr>
        <w:ind w:firstLine="480"/>
        <w:rPr>
          <w:rFonts w:ascii="Times New Roman" w:hAnsi="Times New Roman"/>
        </w:rPr>
      </w:pPr>
      <w:r>
        <w:rPr>
          <w:rFonts w:ascii="Times New Roman" w:hAnsi="Times New Roman"/>
        </w:rPr>
        <w:t>（</w:t>
      </w:r>
      <w:r>
        <w:rPr>
          <w:rFonts w:hint="eastAsia" w:ascii="Times New Roman" w:hAnsi="Times New Roman"/>
        </w:rPr>
        <w:t>10</w:t>
      </w:r>
      <w:r>
        <w:rPr>
          <w:rFonts w:ascii="Times New Roman" w:hAnsi="Times New Roman"/>
        </w:rPr>
        <w:t>）《废塑料综合利用行业规范条件》（工业和信息部公告 2015 年第 81 号）；</w:t>
      </w:r>
    </w:p>
    <w:p>
      <w:pPr>
        <w:ind w:firstLine="480"/>
        <w:rPr>
          <w:rFonts w:ascii="Times New Roman" w:hAnsi="Times New Roman"/>
        </w:rPr>
      </w:pPr>
      <w:r>
        <w:rPr>
          <w:rFonts w:ascii="Times New Roman" w:hAnsi="Times New Roman"/>
        </w:rPr>
        <w:t>（1</w:t>
      </w:r>
      <w:r>
        <w:rPr>
          <w:rFonts w:hint="eastAsia" w:ascii="Times New Roman" w:hAnsi="Times New Roman"/>
        </w:rPr>
        <w:t>1</w:t>
      </w:r>
      <w:r>
        <w:rPr>
          <w:rFonts w:ascii="Times New Roman" w:hAnsi="Times New Roman"/>
        </w:rPr>
        <w:t>）《废塑料回收与再生利用污染控制技术规范》（试行）（HJ/T364-2007）；</w:t>
      </w:r>
    </w:p>
    <w:p>
      <w:pPr>
        <w:ind w:firstLine="480"/>
        <w:rPr>
          <w:rFonts w:ascii="Times New Roman" w:hAnsi="Times New Roman"/>
        </w:rPr>
      </w:pPr>
      <w:r>
        <w:rPr>
          <w:rFonts w:ascii="Times New Roman" w:hAnsi="Times New Roman"/>
        </w:rPr>
        <w:t>（1</w:t>
      </w:r>
      <w:r>
        <w:rPr>
          <w:rFonts w:hint="eastAsia" w:ascii="Times New Roman" w:hAnsi="Times New Roman"/>
        </w:rPr>
        <w:t>2</w:t>
      </w:r>
      <w:r>
        <w:rPr>
          <w:rFonts w:ascii="Times New Roman" w:hAnsi="Times New Roman"/>
        </w:rPr>
        <w:t>）《废塑料加工利用污染防治管理规定》，2012 年第 55 号公告。</w:t>
      </w:r>
    </w:p>
    <w:p>
      <w:pPr>
        <w:pStyle w:val="5"/>
        <w:rPr>
          <w:color w:val="auto"/>
          <w:lang w:val="zh-CN"/>
        </w:rPr>
      </w:pPr>
      <w:bookmarkStart w:id="121" w:name="_Toc1503_WPSOffice_Level2"/>
      <w:bookmarkStart w:id="122" w:name="_Toc18717_WPSOffice_Level2"/>
      <w:bookmarkStart w:id="123" w:name="_Toc31394"/>
      <w:bookmarkStart w:id="124" w:name="_Toc22931_WPSOffice_Level2"/>
      <w:bookmarkStart w:id="125" w:name="_Toc11336"/>
      <w:bookmarkStart w:id="126" w:name="_Toc20016_WPSOffice_Level2"/>
      <w:bookmarkStart w:id="127" w:name="_Toc534576363"/>
      <w:r>
        <w:rPr>
          <w:color w:val="auto"/>
          <w:lang w:val="zh-CN"/>
        </w:rPr>
        <w:t>2.2 评价因子与评价标准</w:t>
      </w:r>
      <w:bookmarkEnd w:id="121"/>
      <w:bookmarkEnd w:id="122"/>
      <w:bookmarkEnd w:id="123"/>
      <w:bookmarkEnd w:id="124"/>
      <w:bookmarkEnd w:id="125"/>
      <w:bookmarkEnd w:id="126"/>
      <w:bookmarkEnd w:id="127"/>
    </w:p>
    <w:p>
      <w:pPr>
        <w:pStyle w:val="6"/>
      </w:pPr>
      <w:bookmarkStart w:id="128" w:name="_Toc10984_WPSOffice_Level3"/>
      <w:bookmarkStart w:id="129" w:name="_Toc27084"/>
      <w:r>
        <w:t>2.2.1 评价因子筛选</w:t>
      </w:r>
      <w:bookmarkEnd w:id="128"/>
      <w:bookmarkEnd w:id="129"/>
    </w:p>
    <w:p>
      <w:pPr>
        <w:ind w:firstLine="480"/>
        <w:rPr>
          <w:rFonts w:ascii="Times New Roman" w:hAnsi="Times New Roman"/>
        </w:rPr>
      </w:pPr>
      <w:r>
        <w:rPr>
          <w:rFonts w:ascii="Times New Roman" w:hAnsi="Times New Roman"/>
        </w:rPr>
        <w:t>依据环境影响因素识别结果，筛选出的评价因子见表2.2-1。</w:t>
      </w:r>
    </w:p>
    <w:p>
      <w:pPr>
        <w:pStyle w:val="31"/>
        <w:rPr>
          <w:rFonts w:hAnsi="Times New Roman"/>
          <w:color w:val="auto"/>
        </w:rPr>
      </w:pPr>
      <w:r>
        <w:rPr>
          <w:rFonts w:hAnsi="Times New Roman"/>
          <w:color w:val="auto"/>
        </w:rPr>
        <w:t>表2.2-1  项目评价因子一览表</w:t>
      </w:r>
    </w:p>
    <w:tbl>
      <w:tblPr>
        <w:tblStyle w:val="21"/>
        <w:tblW w:w="87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2835"/>
        <w:gridCol w:w="3260"/>
        <w:gridCol w:w="1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项目</w:t>
            </w:r>
          </w:p>
        </w:tc>
        <w:tc>
          <w:tcPr>
            <w:tcW w:w="2835" w:type="dxa"/>
            <w:vAlign w:val="center"/>
          </w:tcPr>
          <w:p>
            <w:pPr>
              <w:pStyle w:val="33"/>
              <w:rPr>
                <w:rFonts w:ascii="Times New Roman" w:hAnsi="Times New Roman"/>
                <w:color w:val="auto"/>
              </w:rPr>
            </w:pPr>
            <w:r>
              <w:rPr>
                <w:rFonts w:ascii="Times New Roman" w:hAnsi="Times New Roman"/>
                <w:color w:val="auto"/>
              </w:rPr>
              <w:t>现状评价因子</w:t>
            </w:r>
          </w:p>
        </w:tc>
        <w:tc>
          <w:tcPr>
            <w:tcW w:w="3260" w:type="dxa"/>
            <w:vAlign w:val="center"/>
          </w:tcPr>
          <w:p>
            <w:pPr>
              <w:pStyle w:val="33"/>
              <w:rPr>
                <w:rFonts w:ascii="Times New Roman" w:hAnsi="Times New Roman"/>
                <w:color w:val="auto"/>
              </w:rPr>
            </w:pPr>
            <w:r>
              <w:rPr>
                <w:rFonts w:ascii="Times New Roman" w:hAnsi="Times New Roman"/>
                <w:color w:val="auto"/>
              </w:rPr>
              <w:t>影响评价因子</w:t>
            </w:r>
          </w:p>
        </w:tc>
        <w:tc>
          <w:tcPr>
            <w:tcW w:w="1607" w:type="dxa"/>
            <w:vAlign w:val="center"/>
          </w:tcPr>
          <w:p>
            <w:pPr>
              <w:pStyle w:val="33"/>
              <w:rPr>
                <w:rFonts w:ascii="Times New Roman" w:hAnsi="Times New Roman"/>
                <w:color w:val="auto"/>
              </w:rPr>
            </w:pPr>
            <w:r>
              <w:rPr>
                <w:rFonts w:ascii="Times New Roman" w:hAnsi="Times New Roman"/>
                <w:color w:val="auto"/>
              </w:rPr>
              <w:t>总量控制因子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大气环境</w:t>
            </w:r>
          </w:p>
        </w:tc>
        <w:tc>
          <w:tcPr>
            <w:tcW w:w="2835" w:type="dxa"/>
            <w:vAlign w:val="center"/>
          </w:tcPr>
          <w:p>
            <w:pPr>
              <w:pStyle w:val="33"/>
              <w:rPr>
                <w:rFonts w:ascii="Times New Roman" w:hAnsi="Times New Roman"/>
                <w:color w:val="auto"/>
              </w:rPr>
            </w:pPr>
            <w:r>
              <w:rPr>
                <w:rFonts w:hint="eastAsia" w:ascii="Times New Roman" w:hAnsi="Times New Roman"/>
                <w:color w:val="auto"/>
              </w:rPr>
              <w:t>PM</w:t>
            </w:r>
            <w:r>
              <w:rPr>
                <w:rFonts w:hint="eastAsia" w:ascii="Times New Roman" w:hAnsi="Times New Roman"/>
                <w:color w:val="auto"/>
                <w:vertAlign w:val="subscript"/>
              </w:rPr>
              <w:t>10</w:t>
            </w:r>
            <w:r>
              <w:rPr>
                <w:rFonts w:ascii="Times New Roman" w:hAnsi="Times New Roman"/>
                <w:color w:val="auto"/>
              </w:rPr>
              <w:t>、TVOC、</w:t>
            </w:r>
            <w:r>
              <w:rPr>
                <w:rFonts w:hint="eastAsia" w:ascii="Times New Roman" w:hAnsi="Times New Roman"/>
                <w:color w:val="auto"/>
              </w:rPr>
              <w:t>NO</w:t>
            </w:r>
            <w:r>
              <w:rPr>
                <w:rFonts w:hint="eastAsia" w:ascii="Times New Roman" w:hAnsi="Times New Roman"/>
                <w:color w:val="auto"/>
                <w:vertAlign w:val="subscript"/>
              </w:rPr>
              <w:t>2</w:t>
            </w:r>
            <w:r>
              <w:rPr>
                <w:rFonts w:ascii="Times New Roman" w:hAnsi="Times New Roman"/>
                <w:color w:val="auto"/>
              </w:rPr>
              <w:t>、</w:t>
            </w:r>
            <w:r>
              <w:rPr>
                <w:rFonts w:hint="eastAsia" w:ascii="Times New Roman" w:hAnsi="Times New Roman"/>
                <w:color w:val="auto"/>
              </w:rPr>
              <w:t>SO</w:t>
            </w:r>
            <w:r>
              <w:rPr>
                <w:rFonts w:hint="eastAsia" w:ascii="Times New Roman" w:hAnsi="Times New Roman"/>
                <w:color w:val="auto"/>
                <w:vertAlign w:val="subscript"/>
              </w:rPr>
              <w:t>2</w:t>
            </w:r>
          </w:p>
        </w:tc>
        <w:tc>
          <w:tcPr>
            <w:tcW w:w="3260" w:type="dxa"/>
            <w:vAlign w:val="center"/>
          </w:tcPr>
          <w:p>
            <w:pPr>
              <w:pStyle w:val="33"/>
              <w:rPr>
                <w:rFonts w:ascii="Times New Roman" w:hAnsi="Times New Roman"/>
                <w:color w:val="auto"/>
              </w:rPr>
            </w:pPr>
            <w:r>
              <w:rPr>
                <w:rFonts w:ascii="Times New Roman" w:hAnsi="Times New Roman"/>
                <w:color w:val="auto"/>
              </w:rPr>
              <w:t>臭气浓度、</w:t>
            </w:r>
            <w:r>
              <w:rPr>
                <w:rFonts w:hint="eastAsia" w:ascii="Times New Roman" w:hAnsi="Times New Roman"/>
                <w:color w:val="auto"/>
              </w:rPr>
              <w:t>VOC</w:t>
            </w:r>
            <w:r>
              <w:rPr>
                <w:rFonts w:hint="eastAsia" w:ascii="Times New Roman" w:hAnsi="Times New Roman"/>
                <w:color w:val="auto"/>
                <w:vertAlign w:val="subscript"/>
              </w:rPr>
              <w:t>S</w:t>
            </w:r>
          </w:p>
        </w:tc>
        <w:tc>
          <w:tcPr>
            <w:tcW w:w="1607" w:type="dxa"/>
            <w:vAlign w:val="center"/>
          </w:tcPr>
          <w:p>
            <w:pPr>
              <w:pStyle w:val="33"/>
              <w:rPr>
                <w:rFonts w:ascii="Times New Roman" w:hAnsi="Times New Roman"/>
                <w:color w:val="auto"/>
              </w:rPr>
            </w:pPr>
            <w:r>
              <w:rPr>
                <w:rFonts w:hint="eastAsia" w:ascii="Times New Roman" w:hAnsi="Times New Roman"/>
                <w:color w:val="auto"/>
              </w:rPr>
              <w:t>VOC</w:t>
            </w:r>
            <w:r>
              <w:rPr>
                <w:rFonts w:hint="eastAsia" w:ascii="Times New Roman" w:hAnsi="Times New Roman"/>
                <w:color w:val="auto"/>
                <w:vertAlign w:val="subscript"/>
              </w:rPr>
              <w:t>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地表水环境</w:t>
            </w:r>
          </w:p>
        </w:tc>
        <w:tc>
          <w:tcPr>
            <w:tcW w:w="2835" w:type="dxa"/>
            <w:vAlign w:val="center"/>
          </w:tcPr>
          <w:p>
            <w:pPr>
              <w:pStyle w:val="33"/>
              <w:rPr>
                <w:rFonts w:ascii="Times New Roman" w:hAnsi="Times New Roman"/>
                <w:color w:val="auto"/>
              </w:rPr>
            </w:pPr>
            <w:r>
              <w:rPr>
                <w:rFonts w:ascii="Times New Roman" w:hAnsi="Times New Roman"/>
                <w:color w:val="auto"/>
              </w:rPr>
              <w:t>pH值、化学需氧量、生化需氧量、氨氮、总磷、总氮、悬浮物、粪大肠菌群、阴离子表面活性剂、动植物油。</w:t>
            </w:r>
          </w:p>
        </w:tc>
        <w:tc>
          <w:tcPr>
            <w:tcW w:w="3260" w:type="dxa"/>
            <w:vAlign w:val="center"/>
          </w:tcPr>
          <w:p>
            <w:pPr>
              <w:pStyle w:val="33"/>
              <w:rPr>
                <w:rFonts w:ascii="Times New Roman" w:hAnsi="Times New Roman"/>
                <w:color w:val="auto"/>
              </w:rPr>
            </w:pPr>
            <w:r>
              <w:rPr>
                <w:rFonts w:ascii="Times New Roman" w:hAnsi="Times New Roman"/>
                <w:color w:val="auto"/>
              </w:rPr>
              <w:t>--</w:t>
            </w:r>
          </w:p>
        </w:tc>
        <w:tc>
          <w:tcPr>
            <w:tcW w:w="1607" w:type="dxa"/>
            <w:vAlign w:val="center"/>
          </w:tcPr>
          <w:p>
            <w:pPr>
              <w:pStyle w:val="33"/>
              <w:rPr>
                <w:rFonts w:ascii="Times New Roman" w:hAnsi="Times New Roman"/>
                <w:color w:val="auto"/>
              </w:rPr>
            </w:pPr>
            <w:r>
              <w:rPr>
                <w:rFonts w:ascii="Times New Roman" w:hAnsi="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地下水环境</w:t>
            </w:r>
          </w:p>
        </w:tc>
        <w:tc>
          <w:tcPr>
            <w:tcW w:w="2835" w:type="dxa"/>
            <w:vAlign w:val="center"/>
          </w:tcPr>
          <w:p>
            <w:pPr>
              <w:pStyle w:val="33"/>
              <w:rPr>
                <w:rFonts w:ascii="Times New Roman" w:hAnsi="Times New Roman"/>
                <w:color w:val="auto"/>
              </w:rPr>
            </w:pPr>
            <w:r>
              <w:rPr>
                <w:rFonts w:ascii="Times New Roman" w:hAnsi="Times New Roman"/>
                <w:color w:val="auto"/>
              </w:rPr>
              <w:t>pH值、总硬度、溶解性总固体、挥发酚、阴离子表面活性剂、耗氧量、氨氮、总大肠菌群</w:t>
            </w:r>
          </w:p>
        </w:tc>
        <w:tc>
          <w:tcPr>
            <w:tcW w:w="3260" w:type="dxa"/>
            <w:vAlign w:val="center"/>
          </w:tcPr>
          <w:p>
            <w:pPr>
              <w:pStyle w:val="33"/>
              <w:rPr>
                <w:rFonts w:ascii="Times New Roman" w:hAnsi="Times New Roman"/>
                <w:color w:val="auto"/>
              </w:rPr>
            </w:pPr>
            <w:r>
              <w:rPr>
                <w:rFonts w:ascii="Times New Roman" w:hAnsi="Times New Roman"/>
                <w:color w:val="auto"/>
              </w:rPr>
              <w:t>--</w:t>
            </w:r>
          </w:p>
        </w:tc>
        <w:tc>
          <w:tcPr>
            <w:tcW w:w="1607" w:type="dxa"/>
            <w:vAlign w:val="center"/>
          </w:tcPr>
          <w:p>
            <w:pPr>
              <w:pStyle w:val="33"/>
              <w:rPr>
                <w:rFonts w:ascii="Times New Roman" w:hAnsi="Times New Roman"/>
                <w:color w:val="auto"/>
              </w:rPr>
            </w:pPr>
            <w:r>
              <w:rPr>
                <w:rFonts w:ascii="Times New Roman" w:hAnsi="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声环境</w:t>
            </w:r>
          </w:p>
        </w:tc>
        <w:tc>
          <w:tcPr>
            <w:tcW w:w="2835" w:type="dxa"/>
            <w:vAlign w:val="center"/>
          </w:tcPr>
          <w:p>
            <w:pPr>
              <w:pStyle w:val="33"/>
              <w:rPr>
                <w:rFonts w:ascii="Times New Roman" w:hAnsi="Times New Roman"/>
                <w:color w:val="auto"/>
              </w:rPr>
            </w:pPr>
            <w:r>
              <w:rPr>
                <w:rFonts w:ascii="Times New Roman" w:hAnsi="Times New Roman"/>
                <w:color w:val="auto"/>
              </w:rPr>
              <w:t>等效连续A声级</w:t>
            </w:r>
          </w:p>
        </w:tc>
        <w:tc>
          <w:tcPr>
            <w:tcW w:w="3260" w:type="dxa"/>
            <w:vAlign w:val="center"/>
          </w:tcPr>
          <w:p>
            <w:pPr>
              <w:pStyle w:val="33"/>
              <w:rPr>
                <w:rFonts w:ascii="Times New Roman" w:hAnsi="Times New Roman"/>
                <w:color w:val="auto"/>
              </w:rPr>
            </w:pPr>
            <w:r>
              <w:rPr>
                <w:rFonts w:ascii="Times New Roman" w:hAnsi="Times New Roman"/>
                <w:color w:val="auto"/>
              </w:rPr>
              <w:t>等效连续A声级</w:t>
            </w:r>
          </w:p>
        </w:tc>
        <w:tc>
          <w:tcPr>
            <w:tcW w:w="1607" w:type="dxa"/>
            <w:vAlign w:val="center"/>
          </w:tcPr>
          <w:p>
            <w:pPr>
              <w:pStyle w:val="33"/>
              <w:rPr>
                <w:rFonts w:ascii="Times New Roman" w:hAnsi="Times New Roman"/>
                <w:color w:val="auto"/>
              </w:rPr>
            </w:pPr>
            <w:r>
              <w:rPr>
                <w:rFonts w:ascii="Times New Roman" w:hAnsi="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固体废物</w:t>
            </w:r>
          </w:p>
        </w:tc>
        <w:tc>
          <w:tcPr>
            <w:tcW w:w="2835" w:type="dxa"/>
            <w:vAlign w:val="center"/>
          </w:tcPr>
          <w:p>
            <w:pPr>
              <w:pStyle w:val="33"/>
              <w:rPr>
                <w:rFonts w:ascii="Times New Roman" w:hAnsi="Times New Roman"/>
                <w:color w:val="auto"/>
              </w:rPr>
            </w:pPr>
            <w:r>
              <w:rPr>
                <w:rFonts w:ascii="Times New Roman" w:hAnsi="Times New Roman"/>
                <w:color w:val="auto"/>
              </w:rPr>
              <w:t>--</w:t>
            </w:r>
          </w:p>
        </w:tc>
        <w:tc>
          <w:tcPr>
            <w:tcW w:w="3260" w:type="dxa"/>
            <w:vAlign w:val="center"/>
          </w:tcPr>
          <w:p>
            <w:pPr>
              <w:pStyle w:val="33"/>
              <w:rPr>
                <w:rFonts w:ascii="Times New Roman" w:hAnsi="Times New Roman"/>
                <w:color w:val="auto"/>
              </w:rPr>
            </w:pPr>
            <w:r>
              <w:rPr>
                <w:rFonts w:ascii="Times New Roman" w:hAnsi="Times New Roman"/>
                <w:color w:val="auto"/>
              </w:rPr>
              <w:t>一般工业固废、危险固废</w:t>
            </w:r>
          </w:p>
          <w:p>
            <w:pPr>
              <w:pStyle w:val="33"/>
              <w:rPr>
                <w:rFonts w:ascii="Times New Roman" w:hAnsi="Times New Roman"/>
                <w:color w:val="auto"/>
              </w:rPr>
            </w:pPr>
            <w:r>
              <w:rPr>
                <w:rFonts w:ascii="Times New Roman" w:hAnsi="Times New Roman"/>
                <w:color w:val="auto"/>
              </w:rPr>
              <w:t>、生活垃圾</w:t>
            </w:r>
          </w:p>
        </w:tc>
        <w:tc>
          <w:tcPr>
            <w:tcW w:w="1607" w:type="dxa"/>
            <w:vAlign w:val="center"/>
          </w:tcPr>
          <w:p>
            <w:pPr>
              <w:pStyle w:val="33"/>
              <w:rPr>
                <w:rFonts w:ascii="Times New Roman" w:hAnsi="Times New Roman"/>
                <w:color w:val="auto"/>
              </w:rPr>
            </w:pPr>
            <w:r>
              <w:rPr>
                <w:rFonts w:ascii="Times New Roman" w:hAnsi="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土壤环境</w:t>
            </w:r>
          </w:p>
        </w:tc>
        <w:tc>
          <w:tcPr>
            <w:tcW w:w="2835" w:type="dxa"/>
            <w:vAlign w:val="center"/>
          </w:tcPr>
          <w:p>
            <w:pPr>
              <w:pStyle w:val="33"/>
              <w:rPr>
                <w:rFonts w:ascii="Times New Roman" w:hAnsi="Times New Roman"/>
                <w:color w:val="auto"/>
              </w:rPr>
            </w:pPr>
            <w:r>
              <w:rPr>
                <w:rFonts w:ascii="Times New Roman" w:hAnsi="Times New Roman"/>
                <w:color w:val="auto"/>
              </w:rPr>
              <w:t>pH值、镉、汞、砷、铜、铅、铬、锌、镍</w:t>
            </w:r>
          </w:p>
        </w:tc>
        <w:tc>
          <w:tcPr>
            <w:tcW w:w="3260" w:type="dxa"/>
            <w:vAlign w:val="center"/>
          </w:tcPr>
          <w:p>
            <w:pPr>
              <w:pStyle w:val="33"/>
              <w:rPr>
                <w:rFonts w:ascii="Times New Roman" w:hAnsi="Times New Roman"/>
                <w:color w:val="auto"/>
              </w:rPr>
            </w:pPr>
            <w:r>
              <w:rPr>
                <w:rFonts w:hint="eastAsia" w:ascii="Times New Roman" w:hAnsi="Times New Roman"/>
                <w:color w:val="auto"/>
              </w:rPr>
              <w:t>/</w:t>
            </w:r>
          </w:p>
        </w:tc>
        <w:tc>
          <w:tcPr>
            <w:tcW w:w="1607" w:type="dxa"/>
            <w:vAlign w:val="center"/>
          </w:tcPr>
          <w:p>
            <w:pPr>
              <w:pStyle w:val="33"/>
              <w:rPr>
                <w:rFonts w:ascii="Times New Roman" w:hAnsi="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生态</w:t>
            </w:r>
          </w:p>
        </w:tc>
        <w:tc>
          <w:tcPr>
            <w:tcW w:w="2835" w:type="dxa"/>
            <w:vAlign w:val="center"/>
          </w:tcPr>
          <w:p>
            <w:pPr>
              <w:pStyle w:val="33"/>
              <w:rPr>
                <w:rFonts w:ascii="Times New Roman" w:hAnsi="Times New Roman"/>
                <w:color w:val="auto"/>
              </w:rPr>
            </w:pPr>
            <w:r>
              <w:rPr>
                <w:rFonts w:ascii="Times New Roman" w:hAnsi="Times New Roman"/>
                <w:color w:val="auto"/>
              </w:rPr>
              <w:t>植被资源、土地占用</w:t>
            </w:r>
          </w:p>
        </w:tc>
        <w:tc>
          <w:tcPr>
            <w:tcW w:w="3260" w:type="dxa"/>
            <w:vAlign w:val="center"/>
          </w:tcPr>
          <w:p>
            <w:pPr>
              <w:pStyle w:val="33"/>
              <w:rPr>
                <w:rFonts w:ascii="Times New Roman" w:hAnsi="Times New Roman"/>
                <w:color w:val="auto"/>
              </w:rPr>
            </w:pPr>
            <w:r>
              <w:rPr>
                <w:rFonts w:ascii="Times New Roman" w:hAnsi="Times New Roman"/>
                <w:color w:val="auto"/>
              </w:rPr>
              <w:t>植被资源、土地占用、水土流失</w:t>
            </w:r>
          </w:p>
        </w:tc>
        <w:tc>
          <w:tcPr>
            <w:tcW w:w="1607" w:type="dxa"/>
            <w:vAlign w:val="center"/>
          </w:tcPr>
          <w:p>
            <w:pPr>
              <w:pStyle w:val="33"/>
              <w:rPr>
                <w:rFonts w:ascii="Times New Roman" w:hAnsi="Times New Roman"/>
                <w:color w:val="auto"/>
              </w:rPr>
            </w:pPr>
            <w:r>
              <w:rPr>
                <w:rFonts w:ascii="Times New Roman" w:hAnsi="Times New Roman"/>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Align w:val="center"/>
          </w:tcPr>
          <w:p>
            <w:pPr>
              <w:pStyle w:val="33"/>
              <w:rPr>
                <w:rFonts w:ascii="Times New Roman" w:hAnsi="Times New Roman"/>
                <w:color w:val="auto"/>
              </w:rPr>
            </w:pPr>
            <w:r>
              <w:rPr>
                <w:rFonts w:ascii="Times New Roman" w:hAnsi="Times New Roman"/>
                <w:color w:val="auto"/>
              </w:rPr>
              <w:t>风险</w:t>
            </w:r>
          </w:p>
        </w:tc>
        <w:tc>
          <w:tcPr>
            <w:tcW w:w="2835" w:type="dxa"/>
            <w:vAlign w:val="center"/>
          </w:tcPr>
          <w:p>
            <w:pPr>
              <w:pStyle w:val="33"/>
              <w:rPr>
                <w:rFonts w:ascii="Times New Roman" w:hAnsi="Times New Roman"/>
                <w:color w:val="auto"/>
              </w:rPr>
            </w:pPr>
            <w:r>
              <w:rPr>
                <w:rFonts w:ascii="Times New Roman" w:hAnsi="Times New Roman"/>
                <w:color w:val="auto"/>
              </w:rPr>
              <w:t>--</w:t>
            </w:r>
          </w:p>
        </w:tc>
        <w:tc>
          <w:tcPr>
            <w:tcW w:w="3260" w:type="dxa"/>
            <w:vAlign w:val="center"/>
          </w:tcPr>
          <w:p>
            <w:pPr>
              <w:pStyle w:val="33"/>
              <w:rPr>
                <w:rFonts w:ascii="Times New Roman" w:hAnsi="Times New Roman"/>
                <w:color w:val="auto"/>
              </w:rPr>
            </w:pPr>
            <w:r>
              <w:rPr>
                <w:rFonts w:ascii="Times New Roman" w:hAnsi="Times New Roman"/>
                <w:color w:val="auto"/>
              </w:rPr>
              <w:t>事故排放</w:t>
            </w:r>
          </w:p>
        </w:tc>
        <w:tc>
          <w:tcPr>
            <w:tcW w:w="1607" w:type="dxa"/>
            <w:vAlign w:val="center"/>
          </w:tcPr>
          <w:p>
            <w:pPr>
              <w:pStyle w:val="33"/>
              <w:rPr>
                <w:rFonts w:ascii="Times New Roman" w:hAnsi="Times New Roman"/>
                <w:color w:val="auto"/>
              </w:rPr>
            </w:pPr>
            <w:r>
              <w:rPr>
                <w:rFonts w:ascii="Times New Roman" w:hAnsi="Times New Roman"/>
                <w:color w:val="auto"/>
              </w:rPr>
              <w:t>--</w:t>
            </w:r>
          </w:p>
        </w:tc>
      </w:tr>
    </w:tbl>
    <w:p>
      <w:pPr>
        <w:pStyle w:val="6"/>
      </w:pPr>
      <w:bookmarkStart w:id="130" w:name="_Toc10245"/>
      <w:bookmarkStart w:id="131" w:name="_Toc11414_WPSOffice_Level3"/>
      <w:r>
        <w:t>2.2.2 环境影响评价标准</w:t>
      </w:r>
      <w:bookmarkEnd w:id="130"/>
      <w:bookmarkEnd w:id="131"/>
    </w:p>
    <w:p>
      <w:pPr>
        <w:ind w:firstLine="480"/>
        <w:rPr>
          <w:rFonts w:ascii="Times New Roman" w:hAnsi="Times New Roman"/>
        </w:rPr>
      </w:pPr>
      <w:r>
        <w:rPr>
          <w:rFonts w:ascii="Times New Roman" w:hAnsi="Times New Roman"/>
        </w:rPr>
        <w:t>本次评价采用如下标准：</w:t>
      </w:r>
    </w:p>
    <w:p>
      <w:pPr>
        <w:ind w:firstLine="480"/>
        <w:rPr>
          <w:rFonts w:ascii="Times New Roman" w:hAnsi="Times New Roman"/>
        </w:rPr>
      </w:pPr>
      <w:bookmarkStart w:id="132" w:name="_Toc28702_WPSOffice_Level3"/>
      <w:r>
        <w:rPr>
          <w:rFonts w:ascii="Times New Roman" w:hAnsi="Times New Roman"/>
        </w:rPr>
        <w:t>1、环境质量标准</w:t>
      </w:r>
      <w:bookmarkEnd w:id="132"/>
    </w:p>
    <w:p>
      <w:pPr>
        <w:ind w:firstLine="480"/>
        <w:rPr>
          <w:rFonts w:ascii="Times New Roman" w:hAnsi="Times New Roman"/>
        </w:rPr>
      </w:pPr>
      <w:r>
        <w:rPr>
          <w:rFonts w:ascii="Times New Roman" w:hAnsi="Times New Roman"/>
        </w:rPr>
        <w:t>（1）环境空气质量执行《环境空气质量标准》（GB3095-2012）中二级标准；TVOC执行</w:t>
      </w:r>
      <w:r>
        <w:rPr>
          <w:rFonts w:hint="eastAsia" w:ascii="Times New Roman" w:hAnsi="Times New Roman"/>
        </w:rPr>
        <w:t>《环境影响评价技术导则 大气环境》(HJ2.2-2018)附录D标准限值</w:t>
      </w:r>
      <w:r>
        <w:rPr>
          <w:rFonts w:ascii="Times New Roman" w:hAnsi="Times New Roman"/>
        </w:rPr>
        <w:t>。</w:t>
      </w:r>
    </w:p>
    <w:p>
      <w:pPr>
        <w:ind w:firstLine="480"/>
        <w:rPr>
          <w:rFonts w:ascii="Times New Roman" w:hAnsi="Times New Roman"/>
        </w:rPr>
      </w:pPr>
      <w:r>
        <w:rPr>
          <w:rFonts w:ascii="Times New Roman" w:hAnsi="Times New Roman"/>
        </w:rPr>
        <w:t>具体标准值见表2.2-2。</w:t>
      </w:r>
    </w:p>
    <w:p>
      <w:pPr>
        <w:pStyle w:val="31"/>
        <w:rPr>
          <w:rFonts w:hAnsi="Times New Roman"/>
          <w:color w:val="auto"/>
        </w:rPr>
      </w:pPr>
      <w:r>
        <w:rPr>
          <w:rFonts w:hAnsi="Times New Roman"/>
          <w:color w:val="auto"/>
        </w:rPr>
        <w:t>表2.2-2  环境空气质量标准</w:t>
      </w:r>
    </w:p>
    <w:tbl>
      <w:tblPr>
        <w:tblStyle w:val="21"/>
        <w:tblW w:w="85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7"/>
        <w:gridCol w:w="1022"/>
        <w:gridCol w:w="1429"/>
        <w:gridCol w:w="1640"/>
        <w:gridCol w:w="1022"/>
        <w:gridCol w:w="2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Merge w:val="restart"/>
            <w:vAlign w:val="center"/>
          </w:tcPr>
          <w:p>
            <w:pPr>
              <w:pStyle w:val="33"/>
              <w:rPr>
                <w:rFonts w:ascii="Times New Roman" w:hAnsi="Times New Roman"/>
              </w:rPr>
            </w:pPr>
            <w:r>
              <w:rPr>
                <w:rFonts w:ascii="Times New Roman" w:hAnsi="Times New Roman"/>
              </w:rPr>
              <w:t>序号</w:t>
            </w:r>
          </w:p>
        </w:tc>
        <w:tc>
          <w:tcPr>
            <w:tcW w:w="1022" w:type="dxa"/>
            <w:vMerge w:val="restart"/>
            <w:vAlign w:val="center"/>
          </w:tcPr>
          <w:p>
            <w:pPr>
              <w:pStyle w:val="33"/>
              <w:rPr>
                <w:rFonts w:ascii="Times New Roman" w:hAnsi="Times New Roman"/>
              </w:rPr>
            </w:pPr>
            <w:r>
              <w:rPr>
                <w:rFonts w:ascii="Times New Roman" w:hAnsi="Times New Roman"/>
              </w:rPr>
              <w:t>污染物</w:t>
            </w:r>
          </w:p>
        </w:tc>
        <w:tc>
          <w:tcPr>
            <w:tcW w:w="4091" w:type="dxa"/>
            <w:gridSpan w:val="3"/>
            <w:vAlign w:val="center"/>
          </w:tcPr>
          <w:p>
            <w:pPr>
              <w:pStyle w:val="33"/>
              <w:rPr>
                <w:rFonts w:ascii="Times New Roman" w:hAnsi="Times New Roman"/>
              </w:rPr>
            </w:pPr>
            <w:r>
              <w:rPr>
                <w:rFonts w:ascii="Times New Roman" w:hAnsi="Times New Roman"/>
              </w:rPr>
              <w:t>浓度限值（μg/</w:t>
            </w:r>
            <w:r>
              <w:rPr>
                <w:rFonts w:hint="eastAsia" w:ascii="Times New Roman" w:hAnsi="Times New Roman"/>
              </w:rPr>
              <w:t>m</w:t>
            </w:r>
            <w:r>
              <w:rPr>
                <w:rFonts w:hint="eastAsia" w:ascii="Times New Roman" w:hAnsi="Times New Roman"/>
                <w:vertAlign w:val="superscript"/>
              </w:rPr>
              <w:t>3</w:t>
            </w:r>
            <w:r>
              <w:rPr>
                <w:rFonts w:ascii="Times New Roman" w:hAnsi="Times New Roman"/>
              </w:rPr>
              <w:t>）</w:t>
            </w:r>
          </w:p>
        </w:tc>
        <w:tc>
          <w:tcPr>
            <w:tcW w:w="2630" w:type="dxa"/>
            <w:vMerge w:val="restart"/>
            <w:vAlign w:val="center"/>
          </w:tcPr>
          <w:p>
            <w:pPr>
              <w:pStyle w:val="33"/>
              <w:rPr>
                <w:rFonts w:ascii="Times New Roman" w:hAnsi="Times New Roman"/>
              </w:rPr>
            </w:pPr>
            <w:r>
              <w:rPr>
                <w:rFonts w:ascii="Times New Roman" w:hAnsi="Times New Roman"/>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Merge w:val="continue"/>
            <w:vAlign w:val="center"/>
          </w:tcPr>
          <w:p>
            <w:pPr>
              <w:pStyle w:val="33"/>
              <w:rPr>
                <w:rFonts w:ascii="Times New Roman" w:hAnsi="Times New Roman"/>
              </w:rPr>
            </w:pPr>
          </w:p>
        </w:tc>
        <w:tc>
          <w:tcPr>
            <w:tcW w:w="1022" w:type="dxa"/>
            <w:vMerge w:val="continue"/>
            <w:vAlign w:val="center"/>
          </w:tcPr>
          <w:p>
            <w:pPr>
              <w:pStyle w:val="33"/>
              <w:rPr>
                <w:rFonts w:ascii="Times New Roman" w:hAnsi="Times New Roman"/>
              </w:rPr>
            </w:pPr>
          </w:p>
        </w:tc>
        <w:tc>
          <w:tcPr>
            <w:tcW w:w="1429" w:type="dxa"/>
            <w:vAlign w:val="center"/>
          </w:tcPr>
          <w:p>
            <w:pPr>
              <w:pStyle w:val="33"/>
              <w:rPr>
                <w:rFonts w:ascii="Times New Roman" w:hAnsi="Times New Roman"/>
              </w:rPr>
            </w:pPr>
            <w:r>
              <w:rPr>
                <w:rFonts w:ascii="Times New Roman" w:hAnsi="Times New Roman"/>
              </w:rPr>
              <w:t>1小时平均</w:t>
            </w:r>
          </w:p>
        </w:tc>
        <w:tc>
          <w:tcPr>
            <w:tcW w:w="1640" w:type="dxa"/>
            <w:vAlign w:val="center"/>
          </w:tcPr>
          <w:p>
            <w:pPr>
              <w:pStyle w:val="33"/>
              <w:rPr>
                <w:rFonts w:ascii="Times New Roman" w:hAnsi="Times New Roman"/>
              </w:rPr>
            </w:pPr>
            <w:r>
              <w:rPr>
                <w:rFonts w:ascii="Times New Roman" w:hAnsi="Times New Roman"/>
              </w:rPr>
              <w:t>24小时平均</w:t>
            </w:r>
          </w:p>
        </w:tc>
        <w:tc>
          <w:tcPr>
            <w:tcW w:w="1022" w:type="dxa"/>
            <w:vAlign w:val="center"/>
          </w:tcPr>
          <w:p>
            <w:pPr>
              <w:pStyle w:val="33"/>
              <w:rPr>
                <w:rFonts w:ascii="Times New Roman" w:hAnsi="Times New Roman"/>
              </w:rPr>
            </w:pPr>
            <w:r>
              <w:rPr>
                <w:rFonts w:ascii="Times New Roman" w:hAnsi="Times New Roman"/>
              </w:rPr>
              <w:t>年平均</w:t>
            </w:r>
          </w:p>
        </w:tc>
        <w:tc>
          <w:tcPr>
            <w:tcW w:w="2630"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ascii="Times New Roman" w:hAnsi="Times New Roman"/>
              </w:rPr>
              <w:t>1</w:t>
            </w:r>
          </w:p>
        </w:tc>
        <w:tc>
          <w:tcPr>
            <w:tcW w:w="1022" w:type="dxa"/>
            <w:vAlign w:val="center"/>
          </w:tcPr>
          <w:p>
            <w:pPr>
              <w:pStyle w:val="33"/>
              <w:rPr>
                <w:rFonts w:ascii="Times New Roman" w:hAnsi="Times New Roman"/>
              </w:rPr>
            </w:pPr>
            <w:r>
              <w:rPr>
                <w:rFonts w:hint="eastAsia" w:ascii="Times New Roman" w:hAnsi="Times New Roman"/>
              </w:rPr>
              <w:t>SO</w:t>
            </w:r>
            <w:r>
              <w:rPr>
                <w:rFonts w:hint="eastAsia" w:ascii="Times New Roman" w:hAnsi="Times New Roman"/>
                <w:vertAlign w:val="subscript"/>
              </w:rPr>
              <w:t>2</w:t>
            </w:r>
          </w:p>
        </w:tc>
        <w:tc>
          <w:tcPr>
            <w:tcW w:w="1429" w:type="dxa"/>
            <w:vAlign w:val="center"/>
          </w:tcPr>
          <w:p>
            <w:pPr>
              <w:pStyle w:val="33"/>
              <w:rPr>
                <w:rFonts w:ascii="Times New Roman" w:hAnsi="Times New Roman"/>
              </w:rPr>
            </w:pPr>
            <w:r>
              <w:rPr>
                <w:rFonts w:ascii="Times New Roman" w:hAnsi="Times New Roman"/>
              </w:rPr>
              <w:t>500</w:t>
            </w:r>
          </w:p>
        </w:tc>
        <w:tc>
          <w:tcPr>
            <w:tcW w:w="1640" w:type="dxa"/>
            <w:vAlign w:val="center"/>
          </w:tcPr>
          <w:p>
            <w:pPr>
              <w:pStyle w:val="33"/>
              <w:rPr>
                <w:rFonts w:ascii="Times New Roman" w:hAnsi="Times New Roman"/>
              </w:rPr>
            </w:pPr>
            <w:r>
              <w:rPr>
                <w:rFonts w:ascii="Times New Roman" w:hAnsi="Times New Roman"/>
              </w:rPr>
              <w:t>150</w:t>
            </w:r>
          </w:p>
        </w:tc>
        <w:tc>
          <w:tcPr>
            <w:tcW w:w="1022" w:type="dxa"/>
            <w:vAlign w:val="center"/>
          </w:tcPr>
          <w:p>
            <w:pPr>
              <w:pStyle w:val="33"/>
              <w:rPr>
                <w:rFonts w:ascii="Times New Roman" w:hAnsi="Times New Roman"/>
              </w:rPr>
            </w:pPr>
            <w:r>
              <w:rPr>
                <w:rFonts w:ascii="Times New Roman" w:hAnsi="Times New Roman"/>
              </w:rPr>
              <w:t>60</w:t>
            </w:r>
          </w:p>
        </w:tc>
        <w:tc>
          <w:tcPr>
            <w:tcW w:w="2630" w:type="dxa"/>
            <w:vMerge w:val="restart"/>
            <w:vAlign w:val="center"/>
          </w:tcPr>
          <w:p>
            <w:pPr>
              <w:pStyle w:val="33"/>
              <w:rPr>
                <w:rFonts w:ascii="Times New Roman" w:hAnsi="Times New Roman"/>
              </w:rPr>
            </w:pPr>
            <w:r>
              <w:rPr>
                <w:rFonts w:ascii="Times New Roman" w:hAnsi="Times New Roman"/>
              </w:rPr>
              <w:t>《环境空气质量标准》</w:t>
            </w:r>
          </w:p>
          <w:p>
            <w:pPr>
              <w:pStyle w:val="33"/>
              <w:rPr>
                <w:rFonts w:ascii="Times New Roman" w:hAnsi="Times New Roman"/>
              </w:rPr>
            </w:pPr>
            <w:r>
              <w:rPr>
                <w:rFonts w:ascii="Times New Roman" w:hAnsi="Times New Roman"/>
              </w:rPr>
              <w:t>（GB3095-2012）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ascii="Times New Roman" w:hAnsi="Times New Roman"/>
              </w:rPr>
              <w:t>2</w:t>
            </w:r>
          </w:p>
        </w:tc>
        <w:tc>
          <w:tcPr>
            <w:tcW w:w="1022" w:type="dxa"/>
            <w:vAlign w:val="center"/>
          </w:tcPr>
          <w:p>
            <w:pPr>
              <w:pStyle w:val="33"/>
              <w:rPr>
                <w:rFonts w:ascii="Times New Roman" w:hAnsi="Times New Roman"/>
              </w:rPr>
            </w:pPr>
            <w:r>
              <w:rPr>
                <w:rFonts w:hint="eastAsia" w:ascii="Times New Roman" w:hAnsi="Times New Roman"/>
              </w:rPr>
              <w:t>NO</w:t>
            </w:r>
            <w:r>
              <w:rPr>
                <w:rFonts w:hint="eastAsia" w:ascii="Times New Roman" w:hAnsi="Times New Roman"/>
                <w:vertAlign w:val="subscript"/>
              </w:rPr>
              <w:t>2</w:t>
            </w:r>
          </w:p>
        </w:tc>
        <w:tc>
          <w:tcPr>
            <w:tcW w:w="1429" w:type="dxa"/>
            <w:vAlign w:val="center"/>
          </w:tcPr>
          <w:p>
            <w:pPr>
              <w:pStyle w:val="33"/>
              <w:rPr>
                <w:rFonts w:ascii="Times New Roman" w:hAnsi="Times New Roman"/>
              </w:rPr>
            </w:pPr>
            <w:r>
              <w:rPr>
                <w:rFonts w:ascii="Times New Roman" w:hAnsi="Times New Roman"/>
              </w:rPr>
              <w:t>200</w:t>
            </w:r>
          </w:p>
        </w:tc>
        <w:tc>
          <w:tcPr>
            <w:tcW w:w="1640" w:type="dxa"/>
            <w:vAlign w:val="center"/>
          </w:tcPr>
          <w:p>
            <w:pPr>
              <w:pStyle w:val="33"/>
              <w:rPr>
                <w:rFonts w:ascii="Times New Roman" w:hAnsi="Times New Roman"/>
              </w:rPr>
            </w:pPr>
            <w:r>
              <w:rPr>
                <w:rFonts w:ascii="Times New Roman" w:hAnsi="Times New Roman"/>
              </w:rPr>
              <w:t>80</w:t>
            </w:r>
          </w:p>
        </w:tc>
        <w:tc>
          <w:tcPr>
            <w:tcW w:w="1022" w:type="dxa"/>
            <w:vAlign w:val="center"/>
          </w:tcPr>
          <w:p>
            <w:pPr>
              <w:pStyle w:val="33"/>
              <w:rPr>
                <w:rFonts w:ascii="Times New Roman" w:hAnsi="Times New Roman"/>
              </w:rPr>
            </w:pPr>
            <w:r>
              <w:rPr>
                <w:rFonts w:ascii="Times New Roman" w:hAnsi="Times New Roman"/>
              </w:rPr>
              <w:t>40</w:t>
            </w:r>
          </w:p>
        </w:tc>
        <w:tc>
          <w:tcPr>
            <w:tcW w:w="2630"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ascii="Times New Roman" w:hAnsi="Times New Roman"/>
              </w:rPr>
              <w:t>3</w:t>
            </w:r>
          </w:p>
        </w:tc>
        <w:tc>
          <w:tcPr>
            <w:tcW w:w="1022" w:type="dxa"/>
            <w:vAlign w:val="center"/>
          </w:tcPr>
          <w:p>
            <w:pPr>
              <w:pStyle w:val="33"/>
              <w:rPr>
                <w:rFonts w:ascii="Times New Roman" w:hAnsi="Times New Roman"/>
              </w:rPr>
            </w:pPr>
            <w:r>
              <w:rPr>
                <w:rFonts w:hint="eastAsia" w:ascii="Times New Roman" w:hAnsi="Times New Roman"/>
              </w:rPr>
              <w:t>NO</w:t>
            </w:r>
            <w:r>
              <w:rPr>
                <w:rFonts w:hint="eastAsia" w:ascii="Times New Roman" w:hAnsi="Times New Roman"/>
                <w:vertAlign w:val="subscript"/>
              </w:rPr>
              <w:t>X</w:t>
            </w:r>
          </w:p>
        </w:tc>
        <w:tc>
          <w:tcPr>
            <w:tcW w:w="1429" w:type="dxa"/>
            <w:vAlign w:val="center"/>
          </w:tcPr>
          <w:p>
            <w:pPr>
              <w:pStyle w:val="33"/>
              <w:rPr>
                <w:rFonts w:ascii="Times New Roman" w:hAnsi="Times New Roman"/>
              </w:rPr>
            </w:pPr>
            <w:r>
              <w:rPr>
                <w:rFonts w:ascii="Times New Roman" w:hAnsi="Times New Roman"/>
              </w:rPr>
              <w:t>250</w:t>
            </w:r>
          </w:p>
        </w:tc>
        <w:tc>
          <w:tcPr>
            <w:tcW w:w="1640" w:type="dxa"/>
            <w:vAlign w:val="center"/>
          </w:tcPr>
          <w:p>
            <w:pPr>
              <w:pStyle w:val="33"/>
              <w:rPr>
                <w:rFonts w:ascii="Times New Roman" w:hAnsi="Times New Roman"/>
              </w:rPr>
            </w:pPr>
            <w:r>
              <w:rPr>
                <w:rFonts w:ascii="Times New Roman" w:hAnsi="Times New Roman"/>
              </w:rPr>
              <w:t>100</w:t>
            </w:r>
          </w:p>
        </w:tc>
        <w:tc>
          <w:tcPr>
            <w:tcW w:w="1022" w:type="dxa"/>
            <w:vAlign w:val="center"/>
          </w:tcPr>
          <w:p>
            <w:pPr>
              <w:pStyle w:val="33"/>
              <w:rPr>
                <w:rFonts w:ascii="Times New Roman" w:hAnsi="Times New Roman"/>
              </w:rPr>
            </w:pPr>
            <w:r>
              <w:rPr>
                <w:rFonts w:ascii="Times New Roman" w:hAnsi="Times New Roman"/>
              </w:rPr>
              <w:t>50</w:t>
            </w:r>
          </w:p>
        </w:tc>
        <w:tc>
          <w:tcPr>
            <w:tcW w:w="2630"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ascii="Times New Roman" w:hAnsi="Times New Roman"/>
              </w:rPr>
              <w:t>4</w:t>
            </w:r>
          </w:p>
        </w:tc>
        <w:tc>
          <w:tcPr>
            <w:tcW w:w="1022" w:type="dxa"/>
            <w:vAlign w:val="center"/>
          </w:tcPr>
          <w:p>
            <w:pPr>
              <w:pStyle w:val="33"/>
              <w:rPr>
                <w:rFonts w:ascii="Times New Roman" w:hAnsi="Times New Roman"/>
              </w:rPr>
            </w:pPr>
            <w:r>
              <w:rPr>
                <w:rFonts w:ascii="Times New Roman" w:hAnsi="Times New Roman"/>
              </w:rPr>
              <w:t>TSP</w:t>
            </w:r>
          </w:p>
        </w:tc>
        <w:tc>
          <w:tcPr>
            <w:tcW w:w="1429" w:type="dxa"/>
            <w:vAlign w:val="center"/>
          </w:tcPr>
          <w:p>
            <w:pPr>
              <w:pStyle w:val="33"/>
              <w:rPr>
                <w:rFonts w:ascii="Times New Roman" w:hAnsi="Times New Roman"/>
              </w:rPr>
            </w:pPr>
            <w:r>
              <w:rPr>
                <w:rFonts w:ascii="Times New Roman" w:hAnsi="Times New Roman"/>
              </w:rPr>
              <w:t>—</w:t>
            </w:r>
          </w:p>
        </w:tc>
        <w:tc>
          <w:tcPr>
            <w:tcW w:w="1640" w:type="dxa"/>
            <w:vAlign w:val="center"/>
          </w:tcPr>
          <w:p>
            <w:pPr>
              <w:pStyle w:val="33"/>
              <w:rPr>
                <w:rFonts w:ascii="Times New Roman" w:hAnsi="Times New Roman"/>
              </w:rPr>
            </w:pPr>
            <w:r>
              <w:rPr>
                <w:rFonts w:ascii="Times New Roman" w:hAnsi="Times New Roman"/>
              </w:rPr>
              <w:t>300</w:t>
            </w:r>
          </w:p>
        </w:tc>
        <w:tc>
          <w:tcPr>
            <w:tcW w:w="1022" w:type="dxa"/>
            <w:vAlign w:val="center"/>
          </w:tcPr>
          <w:p>
            <w:pPr>
              <w:pStyle w:val="33"/>
              <w:rPr>
                <w:rFonts w:ascii="Times New Roman" w:hAnsi="Times New Roman"/>
              </w:rPr>
            </w:pPr>
            <w:r>
              <w:rPr>
                <w:rFonts w:ascii="Times New Roman" w:hAnsi="Times New Roman"/>
              </w:rPr>
              <w:t>200</w:t>
            </w:r>
          </w:p>
        </w:tc>
        <w:tc>
          <w:tcPr>
            <w:tcW w:w="2630"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ascii="Times New Roman" w:hAnsi="Times New Roman"/>
              </w:rPr>
              <w:t>5</w:t>
            </w:r>
          </w:p>
        </w:tc>
        <w:tc>
          <w:tcPr>
            <w:tcW w:w="1022" w:type="dxa"/>
            <w:vAlign w:val="center"/>
          </w:tcPr>
          <w:p>
            <w:pPr>
              <w:pStyle w:val="33"/>
              <w:rPr>
                <w:rFonts w:ascii="Times New Roman" w:hAnsi="Times New Roman"/>
              </w:rPr>
            </w:pPr>
            <w:r>
              <w:rPr>
                <w:rFonts w:hint="eastAsia" w:ascii="Times New Roman" w:hAnsi="Times New Roman"/>
              </w:rPr>
              <w:t>PM</w:t>
            </w:r>
            <w:r>
              <w:rPr>
                <w:rFonts w:hint="eastAsia" w:ascii="Times New Roman" w:hAnsi="Times New Roman"/>
                <w:vertAlign w:val="subscript"/>
              </w:rPr>
              <w:t>10</w:t>
            </w:r>
          </w:p>
        </w:tc>
        <w:tc>
          <w:tcPr>
            <w:tcW w:w="1429" w:type="dxa"/>
            <w:vAlign w:val="center"/>
          </w:tcPr>
          <w:p>
            <w:pPr>
              <w:pStyle w:val="33"/>
              <w:rPr>
                <w:rFonts w:ascii="Times New Roman" w:hAnsi="Times New Roman"/>
              </w:rPr>
            </w:pPr>
            <w:r>
              <w:rPr>
                <w:rFonts w:ascii="Times New Roman" w:hAnsi="Times New Roman"/>
              </w:rPr>
              <w:t>—</w:t>
            </w:r>
          </w:p>
        </w:tc>
        <w:tc>
          <w:tcPr>
            <w:tcW w:w="1640" w:type="dxa"/>
            <w:vAlign w:val="center"/>
          </w:tcPr>
          <w:p>
            <w:pPr>
              <w:pStyle w:val="33"/>
              <w:rPr>
                <w:rFonts w:ascii="Times New Roman" w:hAnsi="Times New Roman"/>
              </w:rPr>
            </w:pPr>
            <w:r>
              <w:rPr>
                <w:rFonts w:ascii="Times New Roman" w:hAnsi="Times New Roman"/>
              </w:rPr>
              <w:t>150</w:t>
            </w:r>
          </w:p>
        </w:tc>
        <w:tc>
          <w:tcPr>
            <w:tcW w:w="1022" w:type="dxa"/>
            <w:vAlign w:val="center"/>
          </w:tcPr>
          <w:p>
            <w:pPr>
              <w:pStyle w:val="33"/>
              <w:rPr>
                <w:rFonts w:ascii="Times New Roman" w:hAnsi="Times New Roman"/>
              </w:rPr>
            </w:pPr>
            <w:r>
              <w:rPr>
                <w:rFonts w:ascii="Times New Roman" w:hAnsi="Times New Roman"/>
              </w:rPr>
              <w:t>70</w:t>
            </w:r>
          </w:p>
        </w:tc>
        <w:tc>
          <w:tcPr>
            <w:tcW w:w="2630"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ascii="Times New Roman" w:hAnsi="Times New Roman"/>
              </w:rPr>
              <w:t>6</w:t>
            </w:r>
          </w:p>
        </w:tc>
        <w:tc>
          <w:tcPr>
            <w:tcW w:w="1022" w:type="dxa"/>
            <w:vAlign w:val="center"/>
          </w:tcPr>
          <w:p>
            <w:pPr>
              <w:pStyle w:val="33"/>
              <w:rPr>
                <w:rFonts w:ascii="Times New Roman" w:hAnsi="Times New Roman"/>
              </w:rPr>
            </w:pPr>
            <w:r>
              <w:rPr>
                <w:rFonts w:hint="eastAsia" w:ascii="Times New Roman" w:hAnsi="Times New Roman"/>
              </w:rPr>
              <w:t>PM</w:t>
            </w:r>
            <w:r>
              <w:rPr>
                <w:rFonts w:hint="eastAsia" w:ascii="Times New Roman" w:hAnsi="Times New Roman"/>
                <w:vertAlign w:val="subscript"/>
              </w:rPr>
              <w:t>2.5</w:t>
            </w:r>
          </w:p>
        </w:tc>
        <w:tc>
          <w:tcPr>
            <w:tcW w:w="1429" w:type="dxa"/>
            <w:vAlign w:val="center"/>
          </w:tcPr>
          <w:p>
            <w:pPr>
              <w:pStyle w:val="33"/>
              <w:rPr>
                <w:rFonts w:ascii="Times New Roman" w:hAnsi="Times New Roman"/>
              </w:rPr>
            </w:pPr>
            <w:r>
              <w:rPr>
                <w:rFonts w:ascii="Times New Roman" w:hAnsi="Times New Roman"/>
              </w:rPr>
              <w:t>—</w:t>
            </w:r>
          </w:p>
        </w:tc>
        <w:tc>
          <w:tcPr>
            <w:tcW w:w="1640" w:type="dxa"/>
            <w:vAlign w:val="center"/>
          </w:tcPr>
          <w:p>
            <w:pPr>
              <w:pStyle w:val="33"/>
              <w:rPr>
                <w:rFonts w:ascii="Times New Roman" w:hAnsi="Times New Roman"/>
              </w:rPr>
            </w:pPr>
            <w:r>
              <w:rPr>
                <w:rFonts w:ascii="Times New Roman" w:hAnsi="Times New Roman"/>
              </w:rPr>
              <w:t>75</w:t>
            </w:r>
          </w:p>
        </w:tc>
        <w:tc>
          <w:tcPr>
            <w:tcW w:w="1022" w:type="dxa"/>
            <w:vAlign w:val="center"/>
          </w:tcPr>
          <w:p>
            <w:pPr>
              <w:pStyle w:val="33"/>
              <w:rPr>
                <w:rFonts w:ascii="Times New Roman" w:hAnsi="Times New Roman"/>
              </w:rPr>
            </w:pPr>
            <w:r>
              <w:rPr>
                <w:rFonts w:ascii="Times New Roman" w:hAnsi="Times New Roman"/>
              </w:rPr>
              <w:t>35</w:t>
            </w:r>
          </w:p>
        </w:tc>
        <w:tc>
          <w:tcPr>
            <w:tcW w:w="2630"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ascii="Times New Roman" w:hAnsi="Times New Roman"/>
              </w:rPr>
              <w:t>7</w:t>
            </w:r>
          </w:p>
        </w:tc>
        <w:tc>
          <w:tcPr>
            <w:tcW w:w="1022" w:type="dxa"/>
            <w:vAlign w:val="center"/>
          </w:tcPr>
          <w:p>
            <w:pPr>
              <w:pStyle w:val="33"/>
              <w:rPr>
                <w:rFonts w:ascii="Times New Roman" w:hAnsi="Times New Roman"/>
              </w:rPr>
            </w:pPr>
            <w:r>
              <w:rPr>
                <w:rFonts w:ascii="Times New Roman" w:hAnsi="Times New Roman"/>
              </w:rPr>
              <w:t>TVOC</w:t>
            </w:r>
          </w:p>
        </w:tc>
        <w:tc>
          <w:tcPr>
            <w:tcW w:w="1429" w:type="dxa"/>
            <w:vAlign w:val="center"/>
          </w:tcPr>
          <w:p>
            <w:pPr>
              <w:pStyle w:val="33"/>
              <w:rPr>
                <w:rFonts w:ascii="Times New Roman" w:hAnsi="Times New Roman"/>
              </w:rPr>
            </w:pPr>
            <w:r>
              <w:rPr>
                <w:rFonts w:ascii="Times New Roman" w:hAnsi="Times New Roman"/>
              </w:rPr>
              <w:t>—</w:t>
            </w:r>
          </w:p>
        </w:tc>
        <w:tc>
          <w:tcPr>
            <w:tcW w:w="1640" w:type="dxa"/>
            <w:vAlign w:val="center"/>
          </w:tcPr>
          <w:p>
            <w:pPr>
              <w:pStyle w:val="33"/>
              <w:rPr>
                <w:rFonts w:ascii="Times New Roman" w:hAnsi="Times New Roman"/>
              </w:rPr>
            </w:pPr>
            <w:r>
              <w:rPr>
                <w:rFonts w:ascii="Times New Roman" w:hAnsi="Times New Roman"/>
              </w:rPr>
              <w:t>600</w:t>
            </w:r>
          </w:p>
          <w:p>
            <w:pPr>
              <w:pStyle w:val="33"/>
              <w:rPr>
                <w:rFonts w:ascii="Times New Roman" w:hAnsi="Times New Roman"/>
              </w:rPr>
            </w:pPr>
            <w:r>
              <w:rPr>
                <w:rFonts w:ascii="Times New Roman" w:hAnsi="Times New Roman"/>
              </w:rPr>
              <w:t>（8小时平均）</w:t>
            </w:r>
          </w:p>
        </w:tc>
        <w:tc>
          <w:tcPr>
            <w:tcW w:w="1022" w:type="dxa"/>
            <w:vAlign w:val="center"/>
          </w:tcPr>
          <w:p>
            <w:pPr>
              <w:pStyle w:val="33"/>
              <w:rPr>
                <w:rFonts w:ascii="Times New Roman" w:hAnsi="Times New Roman"/>
              </w:rPr>
            </w:pPr>
            <w:r>
              <w:rPr>
                <w:rFonts w:ascii="Times New Roman" w:hAnsi="Times New Roman"/>
              </w:rPr>
              <w:t>—</w:t>
            </w:r>
          </w:p>
        </w:tc>
        <w:tc>
          <w:tcPr>
            <w:tcW w:w="2630" w:type="dxa"/>
            <w:vMerge w:val="restart"/>
          </w:tcPr>
          <w:p>
            <w:pPr>
              <w:pStyle w:val="33"/>
              <w:rPr>
                <w:rFonts w:ascii="Times New Roman" w:hAnsi="Times New Roman"/>
              </w:rPr>
            </w:pPr>
            <w:r>
              <w:rPr>
                <w:rFonts w:hint="eastAsia" w:ascii="Times New Roman" w:hAnsi="Times New Roman"/>
              </w:rPr>
              <w:t>《环境影响评价技术导则 大气环境》</w:t>
            </w:r>
          </w:p>
          <w:p>
            <w:pPr>
              <w:pStyle w:val="33"/>
              <w:rPr>
                <w:rFonts w:ascii="Times New Roman" w:hAnsi="Times New Roman"/>
              </w:rPr>
            </w:pPr>
            <w:r>
              <w:rPr>
                <w:rFonts w:hint="eastAsia" w:ascii="Times New Roman" w:hAnsi="Times New Roman"/>
              </w:rPr>
              <w:t>(HJ2.2-2018)附录D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hint="eastAsia" w:ascii="Times New Roman" w:hAnsi="Times New Roman"/>
              </w:rPr>
              <w:t>8</w:t>
            </w:r>
          </w:p>
        </w:tc>
        <w:tc>
          <w:tcPr>
            <w:tcW w:w="1022" w:type="dxa"/>
            <w:vAlign w:val="center"/>
          </w:tcPr>
          <w:p>
            <w:pPr>
              <w:pStyle w:val="33"/>
              <w:rPr>
                <w:rFonts w:ascii="Times New Roman" w:hAnsi="Times New Roman"/>
              </w:rPr>
            </w:pPr>
            <w:r>
              <w:rPr>
                <w:rFonts w:hint="eastAsia" w:ascii="Times New Roman" w:hAnsi="Times New Roman"/>
              </w:rPr>
              <w:t>氨气</w:t>
            </w:r>
          </w:p>
        </w:tc>
        <w:tc>
          <w:tcPr>
            <w:tcW w:w="1429" w:type="dxa"/>
            <w:vAlign w:val="center"/>
          </w:tcPr>
          <w:p>
            <w:pPr>
              <w:pStyle w:val="33"/>
              <w:rPr>
                <w:rFonts w:ascii="Times New Roman" w:hAnsi="Times New Roman"/>
              </w:rPr>
            </w:pPr>
            <w:r>
              <w:rPr>
                <w:rFonts w:hint="eastAsia" w:ascii="Times New Roman" w:hAnsi="Times New Roman"/>
              </w:rPr>
              <w:t>200</w:t>
            </w:r>
          </w:p>
        </w:tc>
        <w:tc>
          <w:tcPr>
            <w:tcW w:w="1640" w:type="dxa"/>
            <w:vAlign w:val="center"/>
          </w:tcPr>
          <w:p>
            <w:pPr>
              <w:ind w:firstLine="480"/>
              <w:rPr>
                <w:rFonts w:ascii="Times New Roman" w:hAnsi="Times New Roman"/>
              </w:rPr>
            </w:pPr>
            <w:r>
              <w:rPr>
                <w:rFonts w:ascii="Times New Roman" w:hAnsi="Times New Roman"/>
              </w:rPr>
              <w:t>—</w:t>
            </w:r>
          </w:p>
        </w:tc>
        <w:tc>
          <w:tcPr>
            <w:tcW w:w="1022" w:type="dxa"/>
            <w:vAlign w:val="center"/>
          </w:tcPr>
          <w:p>
            <w:pPr>
              <w:ind w:firstLine="480"/>
              <w:rPr>
                <w:rFonts w:ascii="Times New Roman" w:hAnsi="Times New Roman"/>
              </w:rPr>
            </w:pPr>
            <w:r>
              <w:rPr>
                <w:rFonts w:ascii="Times New Roman" w:hAnsi="Times New Roman"/>
              </w:rPr>
              <w:t>—</w:t>
            </w:r>
          </w:p>
        </w:tc>
        <w:tc>
          <w:tcPr>
            <w:tcW w:w="2630" w:type="dxa"/>
            <w:vMerge w:val="continue"/>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67" w:type="dxa"/>
            <w:vAlign w:val="center"/>
          </w:tcPr>
          <w:p>
            <w:pPr>
              <w:pStyle w:val="33"/>
              <w:rPr>
                <w:rFonts w:ascii="Times New Roman" w:hAnsi="Times New Roman"/>
              </w:rPr>
            </w:pPr>
            <w:r>
              <w:rPr>
                <w:rFonts w:hint="eastAsia" w:ascii="Times New Roman" w:hAnsi="Times New Roman"/>
              </w:rPr>
              <w:t>9</w:t>
            </w:r>
          </w:p>
        </w:tc>
        <w:tc>
          <w:tcPr>
            <w:tcW w:w="1022" w:type="dxa"/>
            <w:vAlign w:val="center"/>
          </w:tcPr>
          <w:p>
            <w:pPr>
              <w:pStyle w:val="33"/>
              <w:rPr>
                <w:rFonts w:ascii="Times New Roman" w:hAnsi="Times New Roman"/>
              </w:rPr>
            </w:pPr>
            <w:r>
              <w:rPr>
                <w:rFonts w:hint="eastAsia" w:ascii="Times New Roman" w:hAnsi="Times New Roman"/>
              </w:rPr>
              <w:t>硫化氢</w:t>
            </w:r>
          </w:p>
        </w:tc>
        <w:tc>
          <w:tcPr>
            <w:tcW w:w="1429" w:type="dxa"/>
            <w:vAlign w:val="center"/>
          </w:tcPr>
          <w:p>
            <w:pPr>
              <w:pStyle w:val="33"/>
              <w:rPr>
                <w:rFonts w:ascii="Times New Roman" w:hAnsi="Times New Roman"/>
              </w:rPr>
            </w:pPr>
            <w:r>
              <w:rPr>
                <w:rFonts w:hint="eastAsia" w:ascii="Times New Roman" w:hAnsi="Times New Roman"/>
              </w:rPr>
              <w:t>10</w:t>
            </w:r>
          </w:p>
        </w:tc>
        <w:tc>
          <w:tcPr>
            <w:tcW w:w="1640" w:type="dxa"/>
            <w:vAlign w:val="center"/>
          </w:tcPr>
          <w:p>
            <w:pPr>
              <w:ind w:firstLine="480"/>
              <w:rPr>
                <w:rFonts w:ascii="Times New Roman" w:hAnsi="Times New Roman"/>
              </w:rPr>
            </w:pPr>
            <w:r>
              <w:rPr>
                <w:rFonts w:ascii="Times New Roman" w:hAnsi="Times New Roman"/>
              </w:rPr>
              <w:t>—</w:t>
            </w:r>
          </w:p>
        </w:tc>
        <w:tc>
          <w:tcPr>
            <w:tcW w:w="1022" w:type="dxa"/>
            <w:vAlign w:val="center"/>
          </w:tcPr>
          <w:p>
            <w:pPr>
              <w:ind w:firstLine="480"/>
              <w:rPr>
                <w:rFonts w:ascii="Times New Roman" w:hAnsi="Times New Roman"/>
              </w:rPr>
            </w:pPr>
            <w:r>
              <w:rPr>
                <w:rFonts w:ascii="Times New Roman" w:hAnsi="Times New Roman"/>
              </w:rPr>
              <w:t>—</w:t>
            </w:r>
          </w:p>
        </w:tc>
        <w:tc>
          <w:tcPr>
            <w:tcW w:w="2630" w:type="dxa"/>
            <w:vMerge w:val="continue"/>
          </w:tcPr>
          <w:p>
            <w:pPr>
              <w:pStyle w:val="33"/>
              <w:rPr>
                <w:rFonts w:ascii="Times New Roman" w:hAnsi="Times New Roman"/>
              </w:rPr>
            </w:pPr>
          </w:p>
        </w:tc>
      </w:tr>
    </w:tbl>
    <w:p>
      <w:pPr>
        <w:spacing w:beforeLines="50"/>
        <w:ind w:firstLine="480"/>
        <w:rPr>
          <w:rFonts w:ascii="Times New Roman" w:hAnsi="Times New Roman"/>
          <w:b/>
        </w:rPr>
      </w:pPr>
      <w:r>
        <w:rPr>
          <w:rFonts w:ascii="Times New Roman" w:hAnsi="Times New Roman"/>
        </w:rPr>
        <w:t>（2）周边地表水需满足《地表水环境质量标准》（GB3838-2002）Ⅲ类水质要求。具体标准值见表2.3-3。</w:t>
      </w:r>
    </w:p>
    <w:p>
      <w:pPr>
        <w:pStyle w:val="31"/>
        <w:rPr>
          <w:rFonts w:hAnsi="Times New Roman"/>
          <w:color w:val="auto"/>
        </w:rPr>
      </w:pPr>
      <w:r>
        <w:rPr>
          <w:rFonts w:hAnsi="Times New Roman"/>
          <w:color w:val="auto"/>
        </w:rPr>
        <w:t>表2.2-3  地表水环境质量标准（摘录）</w:t>
      </w:r>
    </w:p>
    <w:tbl>
      <w:tblPr>
        <w:tblStyle w:val="21"/>
        <w:tblW w:w="85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2"/>
        <w:gridCol w:w="2688"/>
        <w:gridCol w:w="2748"/>
        <w:gridCol w:w="19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blHeader/>
          <w:jc w:val="center"/>
        </w:trPr>
        <w:tc>
          <w:tcPr>
            <w:tcW w:w="1162" w:type="dxa"/>
            <w:vAlign w:val="center"/>
          </w:tcPr>
          <w:p>
            <w:pPr>
              <w:pStyle w:val="33"/>
              <w:rPr>
                <w:rFonts w:ascii="Times New Roman" w:hAnsi="Times New Roman"/>
              </w:rPr>
            </w:pPr>
            <w:r>
              <w:rPr>
                <w:rFonts w:ascii="Times New Roman" w:hAnsi="Times New Roman"/>
              </w:rPr>
              <w:t>序号</w:t>
            </w:r>
          </w:p>
        </w:tc>
        <w:tc>
          <w:tcPr>
            <w:tcW w:w="2688" w:type="dxa"/>
            <w:vAlign w:val="center"/>
          </w:tcPr>
          <w:p>
            <w:pPr>
              <w:pStyle w:val="33"/>
              <w:rPr>
                <w:rFonts w:ascii="Times New Roman" w:hAnsi="Times New Roman"/>
              </w:rPr>
            </w:pPr>
            <w:r>
              <w:rPr>
                <w:rFonts w:ascii="Times New Roman" w:hAnsi="Times New Roman"/>
              </w:rPr>
              <w:t>污染物</w:t>
            </w:r>
          </w:p>
        </w:tc>
        <w:tc>
          <w:tcPr>
            <w:tcW w:w="2748" w:type="dxa"/>
            <w:vAlign w:val="center"/>
          </w:tcPr>
          <w:p>
            <w:pPr>
              <w:pStyle w:val="33"/>
              <w:rPr>
                <w:rFonts w:ascii="Times New Roman" w:hAnsi="Times New Roman"/>
              </w:rPr>
            </w:pPr>
            <w:r>
              <w:rPr>
                <w:rFonts w:ascii="Times New Roman" w:hAnsi="Times New Roman"/>
              </w:rPr>
              <w:t>浓度限值（</w:t>
            </w:r>
            <w:r>
              <w:rPr>
                <w:rFonts w:ascii="Times New Roman" w:hAnsi="Times New Roman"/>
                <w:lang w:val="en-GB"/>
              </w:rPr>
              <w:t>mg/L）</w:t>
            </w:r>
          </w:p>
        </w:tc>
        <w:tc>
          <w:tcPr>
            <w:tcW w:w="1931" w:type="dxa"/>
            <w:vAlign w:val="center"/>
          </w:tcPr>
          <w:p>
            <w:pPr>
              <w:pStyle w:val="33"/>
              <w:rPr>
                <w:rFonts w:ascii="Times New Roman" w:hAnsi="Times New Roman"/>
              </w:rPr>
            </w:pPr>
            <w:r>
              <w:rPr>
                <w:rFonts w:ascii="Times New Roman" w:hAnsi="Times New Roman"/>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1</w:t>
            </w:r>
          </w:p>
        </w:tc>
        <w:tc>
          <w:tcPr>
            <w:tcW w:w="2688" w:type="dxa"/>
            <w:vAlign w:val="center"/>
          </w:tcPr>
          <w:p>
            <w:pPr>
              <w:pStyle w:val="33"/>
              <w:rPr>
                <w:rFonts w:ascii="Times New Roman" w:hAnsi="Times New Roman"/>
              </w:rPr>
            </w:pPr>
            <w:r>
              <w:rPr>
                <w:rFonts w:ascii="Times New Roman" w:hAnsi="Times New Roman"/>
              </w:rPr>
              <w:t>pH，无量纲</w:t>
            </w:r>
          </w:p>
        </w:tc>
        <w:tc>
          <w:tcPr>
            <w:tcW w:w="2748" w:type="dxa"/>
            <w:vAlign w:val="center"/>
          </w:tcPr>
          <w:p>
            <w:pPr>
              <w:pStyle w:val="33"/>
              <w:rPr>
                <w:rFonts w:ascii="Times New Roman" w:hAnsi="Times New Roman"/>
              </w:rPr>
            </w:pPr>
            <w:r>
              <w:rPr>
                <w:rFonts w:ascii="Times New Roman" w:hAnsi="Times New Roman"/>
              </w:rPr>
              <w:t>6~9</w:t>
            </w:r>
          </w:p>
        </w:tc>
        <w:tc>
          <w:tcPr>
            <w:tcW w:w="1931" w:type="dxa"/>
            <w:vMerge w:val="restart"/>
            <w:vAlign w:val="center"/>
          </w:tcPr>
          <w:p>
            <w:pPr>
              <w:pStyle w:val="33"/>
              <w:rPr>
                <w:rFonts w:ascii="Times New Roman" w:hAnsi="Times New Roman"/>
              </w:rPr>
            </w:pPr>
            <w:r>
              <w:rPr>
                <w:rFonts w:ascii="Times New Roman" w:hAnsi="Times New Roman"/>
              </w:rPr>
              <w:t>《地表水环境质量标准》（GB3838-2002）Ⅲ类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2</w:t>
            </w:r>
          </w:p>
        </w:tc>
        <w:tc>
          <w:tcPr>
            <w:tcW w:w="2688" w:type="dxa"/>
            <w:vAlign w:val="center"/>
          </w:tcPr>
          <w:p>
            <w:pPr>
              <w:pStyle w:val="33"/>
              <w:rPr>
                <w:rFonts w:ascii="Times New Roman" w:hAnsi="Times New Roman"/>
              </w:rPr>
            </w:pPr>
            <w:r>
              <w:rPr>
                <w:rFonts w:hint="eastAsia" w:ascii="Times New Roman" w:hAnsi="Times New Roman"/>
              </w:rPr>
              <w:t>COD</w:t>
            </w:r>
            <w:r>
              <w:rPr>
                <w:rFonts w:hint="eastAsia" w:ascii="Times New Roman" w:hAnsi="Times New Roman"/>
                <w:vertAlign w:val="subscript"/>
              </w:rPr>
              <w:t>cr</w:t>
            </w:r>
          </w:p>
        </w:tc>
        <w:tc>
          <w:tcPr>
            <w:tcW w:w="2748" w:type="dxa"/>
            <w:vAlign w:val="center"/>
          </w:tcPr>
          <w:p>
            <w:pPr>
              <w:pStyle w:val="33"/>
              <w:rPr>
                <w:rFonts w:ascii="Times New Roman" w:hAnsi="Times New Roman"/>
              </w:rPr>
            </w:pPr>
            <w:r>
              <w:rPr>
                <w:rFonts w:ascii="Times New Roman" w:hAnsi="Times New Roman"/>
              </w:rPr>
              <w:t>≤20</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3</w:t>
            </w:r>
          </w:p>
        </w:tc>
        <w:tc>
          <w:tcPr>
            <w:tcW w:w="2688" w:type="dxa"/>
            <w:vAlign w:val="center"/>
          </w:tcPr>
          <w:p>
            <w:pPr>
              <w:pStyle w:val="33"/>
              <w:rPr>
                <w:rFonts w:ascii="Times New Roman" w:hAnsi="Times New Roman"/>
              </w:rPr>
            </w:pPr>
            <w:r>
              <w:rPr>
                <w:rFonts w:ascii="Times New Roman" w:hAnsi="Times New Roman"/>
              </w:rPr>
              <w:t>氨氮</w:t>
            </w:r>
          </w:p>
        </w:tc>
        <w:tc>
          <w:tcPr>
            <w:tcW w:w="2748" w:type="dxa"/>
            <w:vAlign w:val="center"/>
          </w:tcPr>
          <w:p>
            <w:pPr>
              <w:pStyle w:val="33"/>
              <w:rPr>
                <w:rFonts w:ascii="Times New Roman" w:hAnsi="Times New Roman"/>
              </w:rPr>
            </w:pPr>
            <w:r>
              <w:rPr>
                <w:rFonts w:ascii="Times New Roman" w:hAnsi="Times New Roman"/>
              </w:rPr>
              <w:t>≤1.0</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4</w:t>
            </w:r>
          </w:p>
        </w:tc>
        <w:tc>
          <w:tcPr>
            <w:tcW w:w="2688" w:type="dxa"/>
            <w:vAlign w:val="center"/>
          </w:tcPr>
          <w:p>
            <w:pPr>
              <w:pStyle w:val="33"/>
              <w:rPr>
                <w:rFonts w:ascii="Times New Roman" w:hAnsi="Times New Roman"/>
              </w:rPr>
            </w:pPr>
            <w:r>
              <w:rPr>
                <w:rFonts w:ascii="Times New Roman" w:hAnsi="Times New Roman"/>
              </w:rPr>
              <w:t>总磷</w:t>
            </w:r>
          </w:p>
        </w:tc>
        <w:tc>
          <w:tcPr>
            <w:tcW w:w="2748" w:type="dxa"/>
            <w:vAlign w:val="center"/>
          </w:tcPr>
          <w:p>
            <w:pPr>
              <w:pStyle w:val="33"/>
              <w:rPr>
                <w:rFonts w:ascii="Times New Roman" w:hAnsi="Times New Roman"/>
              </w:rPr>
            </w:pPr>
            <w:r>
              <w:rPr>
                <w:rFonts w:ascii="Times New Roman" w:hAnsi="Times New Roman"/>
              </w:rPr>
              <w:t>≤0.2</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5</w:t>
            </w:r>
          </w:p>
        </w:tc>
        <w:tc>
          <w:tcPr>
            <w:tcW w:w="2688" w:type="dxa"/>
            <w:vAlign w:val="center"/>
          </w:tcPr>
          <w:p>
            <w:pPr>
              <w:pStyle w:val="33"/>
              <w:rPr>
                <w:rFonts w:ascii="Times New Roman" w:hAnsi="Times New Roman"/>
              </w:rPr>
            </w:pPr>
            <w:r>
              <w:rPr>
                <w:rFonts w:ascii="Times New Roman" w:hAnsi="Times New Roman"/>
              </w:rPr>
              <w:t>石油类</w:t>
            </w:r>
          </w:p>
        </w:tc>
        <w:tc>
          <w:tcPr>
            <w:tcW w:w="2748" w:type="dxa"/>
            <w:vAlign w:val="center"/>
          </w:tcPr>
          <w:p>
            <w:pPr>
              <w:pStyle w:val="33"/>
              <w:rPr>
                <w:rFonts w:ascii="Times New Roman" w:hAnsi="Times New Roman"/>
              </w:rPr>
            </w:pPr>
            <w:r>
              <w:rPr>
                <w:rFonts w:ascii="Times New Roman" w:hAnsi="Times New Roman"/>
              </w:rPr>
              <w:t>≤0.05</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6</w:t>
            </w:r>
          </w:p>
        </w:tc>
        <w:tc>
          <w:tcPr>
            <w:tcW w:w="2688" w:type="dxa"/>
            <w:vAlign w:val="center"/>
          </w:tcPr>
          <w:p>
            <w:pPr>
              <w:pStyle w:val="33"/>
              <w:rPr>
                <w:rFonts w:ascii="Times New Roman" w:hAnsi="Times New Roman"/>
              </w:rPr>
            </w:pPr>
            <w:r>
              <w:rPr>
                <w:rFonts w:ascii="Times New Roman" w:hAnsi="Times New Roman"/>
              </w:rPr>
              <w:t>粪大肠菌群</w:t>
            </w:r>
          </w:p>
        </w:tc>
        <w:tc>
          <w:tcPr>
            <w:tcW w:w="2748" w:type="dxa"/>
            <w:vAlign w:val="center"/>
          </w:tcPr>
          <w:p>
            <w:pPr>
              <w:pStyle w:val="33"/>
              <w:rPr>
                <w:rFonts w:ascii="Times New Roman" w:hAnsi="Times New Roman"/>
              </w:rPr>
            </w:pPr>
            <w:r>
              <w:rPr>
                <w:rFonts w:ascii="Times New Roman" w:hAnsi="Times New Roman"/>
              </w:rPr>
              <w:t>≤10000</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7</w:t>
            </w:r>
          </w:p>
        </w:tc>
        <w:tc>
          <w:tcPr>
            <w:tcW w:w="2688" w:type="dxa"/>
            <w:vAlign w:val="center"/>
          </w:tcPr>
          <w:p>
            <w:pPr>
              <w:pStyle w:val="33"/>
              <w:rPr>
                <w:rFonts w:ascii="Times New Roman" w:hAnsi="Times New Roman"/>
              </w:rPr>
            </w:pPr>
            <w:r>
              <w:rPr>
                <w:rFonts w:hint="eastAsia" w:ascii="Times New Roman" w:hAnsi="Times New Roman"/>
              </w:rPr>
              <w:t>BOD</w:t>
            </w:r>
            <w:r>
              <w:rPr>
                <w:rFonts w:hint="eastAsia" w:ascii="Times New Roman" w:hAnsi="Times New Roman"/>
                <w:vertAlign w:val="subscript"/>
              </w:rPr>
              <w:t>5</w:t>
            </w:r>
          </w:p>
        </w:tc>
        <w:tc>
          <w:tcPr>
            <w:tcW w:w="2748" w:type="dxa"/>
            <w:vAlign w:val="center"/>
          </w:tcPr>
          <w:p>
            <w:pPr>
              <w:pStyle w:val="33"/>
              <w:rPr>
                <w:rFonts w:ascii="Times New Roman" w:hAnsi="Times New Roman"/>
              </w:rPr>
            </w:pPr>
            <w:r>
              <w:rPr>
                <w:rFonts w:ascii="Times New Roman" w:hAnsi="Times New Roman"/>
              </w:rPr>
              <w:t>≤4</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8</w:t>
            </w:r>
          </w:p>
        </w:tc>
        <w:tc>
          <w:tcPr>
            <w:tcW w:w="2688" w:type="dxa"/>
            <w:vAlign w:val="center"/>
          </w:tcPr>
          <w:p>
            <w:pPr>
              <w:pStyle w:val="33"/>
              <w:rPr>
                <w:rFonts w:ascii="Times New Roman" w:hAnsi="Times New Roman"/>
              </w:rPr>
            </w:pPr>
            <w:r>
              <w:rPr>
                <w:rFonts w:ascii="Times New Roman" w:hAnsi="Times New Roman"/>
              </w:rPr>
              <w:t>Cu</w:t>
            </w:r>
          </w:p>
        </w:tc>
        <w:tc>
          <w:tcPr>
            <w:tcW w:w="2748" w:type="dxa"/>
            <w:vAlign w:val="center"/>
          </w:tcPr>
          <w:p>
            <w:pPr>
              <w:pStyle w:val="33"/>
              <w:rPr>
                <w:rFonts w:ascii="Times New Roman" w:hAnsi="Times New Roman"/>
              </w:rPr>
            </w:pPr>
            <w:r>
              <w:rPr>
                <w:rFonts w:ascii="Times New Roman" w:hAnsi="Times New Roman"/>
              </w:rPr>
              <w:t>≤1</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9</w:t>
            </w:r>
          </w:p>
        </w:tc>
        <w:tc>
          <w:tcPr>
            <w:tcW w:w="2688" w:type="dxa"/>
            <w:vAlign w:val="center"/>
          </w:tcPr>
          <w:p>
            <w:pPr>
              <w:pStyle w:val="33"/>
              <w:rPr>
                <w:rFonts w:ascii="Times New Roman" w:hAnsi="Times New Roman"/>
              </w:rPr>
            </w:pPr>
            <w:r>
              <w:rPr>
                <w:rFonts w:ascii="Times New Roman" w:hAnsi="Times New Roman"/>
              </w:rPr>
              <w:t>Pb</w:t>
            </w:r>
          </w:p>
        </w:tc>
        <w:tc>
          <w:tcPr>
            <w:tcW w:w="2748" w:type="dxa"/>
            <w:vAlign w:val="center"/>
          </w:tcPr>
          <w:p>
            <w:pPr>
              <w:pStyle w:val="33"/>
              <w:rPr>
                <w:rFonts w:ascii="Times New Roman" w:hAnsi="Times New Roman"/>
              </w:rPr>
            </w:pPr>
            <w:r>
              <w:rPr>
                <w:rFonts w:ascii="Times New Roman" w:hAnsi="Times New Roman"/>
              </w:rPr>
              <w:t>≤0.05</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10</w:t>
            </w:r>
          </w:p>
        </w:tc>
        <w:tc>
          <w:tcPr>
            <w:tcW w:w="2688" w:type="dxa"/>
            <w:vAlign w:val="center"/>
          </w:tcPr>
          <w:p>
            <w:pPr>
              <w:pStyle w:val="33"/>
              <w:rPr>
                <w:rFonts w:ascii="Times New Roman" w:hAnsi="Times New Roman"/>
              </w:rPr>
            </w:pPr>
            <w:r>
              <w:rPr>
                <w:rFonts w:ascii="Times New Roman" w:hAnsi="Times New Roman"/>
              </w:rPr>
              <w:t>Zn</w:t>
            </w:r>
          </w:p>
        </w:tc>
        <w:tc>
          <w:tcPr>
            <w:tcW w:w="2748" w:type="dxa"/>
            <w:vAlign w:val="center"/>
          </w:tcPr>
          <w:p>
            <w:pPr>
              <w:pStyle w:val="33"/>
              <w:rPr>
                <w:rFonts w:ascii="Times New Roman" w:hAnsi="Times New Roman"/>
              </w:rPr>
            </w:pPr>
            <w:r>
              <w:rPr>
                <w:rFonts w:ascii="Times New Roman" w:hAnsi="Times New Roman"/>
              </w:rPr>
              <w:t>≤1</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11</w:t>
            </w:r>
          </w:p>
        </w:tc>
        <w:tc>
          <w:tcPr>
            <w:tcW w:w="2688" w:type="dxa"/>
            <w:vAlign w:val="center"/>
          </w:tcPr>
          <w:p>
            <w:pPr>
              <w:pStyle w:val="33"/>
              <w:rPr>
                <w:rFonts w:ascii="Times New Roman" w:hAnsi="Times New Roman"/>
              </w:rPr>
            </w:pPr>
            <w:r>
              <w:rPr>
                <w:rFonts w:ascii="Times New Roman" w:hAnsi="Times New Roman"/>
              </w:rPr>
              <w:t>砷</w:t>
            </w:r>
          </w:p>
        </w:tc>
        <w:tc>
          <w:tcPr>
            <w:tcW w:w="2748" w:type="dxa"/>
            <w:vAlign w:val="center"/>
          </w:tcPr>
          <w:p>
            <w:pPr>
              <w:pStyle w:val="33"/>
              <w:rPr>
                <w:rFonts w:ascii="Times New Roman" w:hAnsi="Times New Roman"/>
              </w:rPr>
            </w:pPr>
            <w:r>
              <w:rPr>
                <w:rFonts w:ascii="Times New Roman" w:hAnsi="Times New Roman"/>
              </w:rPr>
              <w:t>≤0.05</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162" w:type="dxa"/>
            <w:vAlign w:val="center"/>
          </w:tcPr>
          <w:p>
            <w:pPr>
              <w:pStyle w:val="33"/>
              <w:rPr>
                <w:rFonts w:ascii="Times New Roman" w:hAnsi="Times New Roman"/>
              </w:rPr>
            </w:pPr>
            <w:r>
              <w:rPr>
                <w:rFonts w:ascii="Times New Roman" w:hAnsi="Times New Roman"/>
              </w:rPr>
              <w:t>12</w:t>
            </w:r>
          </w:p>
        </w:tc>
        <w:tc>
          <w:tcPr>
            <w:tcW w:w="2688" w:type="dxa"/>
            <w:vAlign w:val="center"/>
          </w:tcPr>
          <w:p>
            <w:pPr>
              <w:pStyle w:val="33"/>
              <w:rPr>
                <w:rFonts w:ascii="Times New Roman" w:hAnsi="Times New Roman"/>
              </w:rPr>
            </w:pPr>
            <w:r>
              <w:rPr>
                <w:rFonts w:ascii="Times New Roman" w:hAnsi="Times New Roman"/>
              </w:rPr>
              <w:t>镉</w:t>
            </w:r>
          </w:p>
        </w:tc>
        <w:tc>
          <w:tcPr>
            <w:tcW w:w="2748" w:type="dxa"/>
            <w:vAlign w:val="center"/>
          </w:tcPr>
          <w:p>
            <w:pPr>
              <w:pStyle w:val="33"/>
              <w:rPr>
                <w:rFonts w:ascii="Times New Roman" w:hAnsi="Times New Roman"/>
              </w:rPr>
            </w:pPr>
            <w:r>
              <w:rPr>
                <w:rFonts w:ascii="Times New Roman" w:hAnsi="Times New Roman"/>
              </w:rPr>
              <w:t>≤0.005</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13</w:t>
            </w:r>
          </w:p>
        </w:tc>
        <w:tc>
          <w:tcPr>
            <w:tcW w:w="2688" w:type="dxa"/>
            <w:vAlign w:val="center"/>
          </w:tcPr>
          <w:p>
            <w:pPr>
              <w:pStyle w:val="33"/>
              <w:rPr>
                <w:rFonts w:ascii="Times New Roman" w:hAnsi="Times New Roman"/>
              </w:rPr>
            </w:pPr>
            <w:r>
              <w:rPr>
                <w:rFonts w:ascii="Times New Roman" w:hAnsi="Times New Roman"/>
              </w:rPr>
              <w:t>六价铬</w:t>
            </w:r>
          </w:p>
        </w:tc>
        <w:tc>
          <w:tcPr>
            <w:tcW w:w="2748" w:type="dxa"/>
            <w:vAlign w:val="center"/>
          </w:tcPr>
          <w:p>
            <w:pPr>
              <w:pStyle w:val="33"/>
              <w:rPr>
                <w:rFonts w:ascii="Times New Roman" w:hAnsi="Times New Roman"/>
              </w:rPr>
            </w:pPr>
            <w:r>
              <w:rPr>
                <w:rFonts w:ascii="Times New Roman" w:hAnsi="Times New Roman"/>
              </w:rPr>
              <w:t>≤0.05</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14</w:t>
            </w:r>
          </w:p>
        </w:tc>
        <w:tc>
          <w:tcPr>
            <w:tcW w:w="2688" w:type="dxa"/>
            <w:vAlign w:val="center"/>
          </w:tcPr>
          <w:p>
            <w:pPr>
              <w:pStyle w:val="33"/>
              <w:rPr>
                <w:rFonts w:ascii="Times New Roman" w:hAnsi="Times New Roman"/>
              </w:rPr>
            </w:pPr>
            <w:r>
              <w:rPr>
                <w:rFonts w:ascii="Times New Roman" w:hAnsi="Times New Roman"/>
              </w:rPr>
              <w:t>汞</w:t>
            </w:r>
          </w:p>
        </w:tc>
        <w:tc>
          <w:tcPr>
            <w:tcW w:w="2748" w:type="dxa"/>
            <w:vAlign w:val="center"/>
          </w:tcPr>
          <w:p>
            <w:pPr>
              <w:pStyle w:val="33"/>
              <w:rPr>
                <w:rFonts w:ascii="Times New Roman" w:hAnsi="Times New Roman"/>
              </w:rPr>
            </w:pPr>
            <w:r>
              <w:rPr>
                <w:rFonts w:ascii="Times New Roman" w:hAnsi="Times New Roman"/>
              </w:rPr>
              <w:t>≤0.0001</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15</w:t>
            </w:r>
          </w:p>
        </w:tc>
        <w:tc>
          <w:tcPr>
            <w:tcW w:w="2688" w:type="dxa"/>
            <w:vAlign w:val="center"/>
          </w:tcPr>
          <w:p>
            <w:pPr>
              <w:pStyle w:val="33"/>
              <w:rPr>
                <w:rFonts w:ascii="Times New Roman" w:hAnsi="Times New Roman"/>
              </w:rPr>
            </w:pPr>
            <w:r>
              <w:rPr>
                <w:rFonts w:ascii="Times New Roman" w:hAnsi="Times New Roman"/>
              </w:rPr>
              <w:t>氰化物</w:t>
            </w:r>
          </w:p>
        </w:tc>
        <w:tc>
          <w:tcPr>
            <w:tcW w:w="2748" w:type="dxa"/>
            <w:vAlign w:val="center"/>
          </w:tcPr>
          <w:p>
            <w:pPr>
              <w:pStyle w:val="33"/>
              <w:rPr>
                <w:rFonts w:ascii="Times New Roman" w:hAnsi="Times New Roman"/>
              </w:rPr>
            </w:pPr>
            <w:r>
              <w:rPr>
                <w:rFonts w:ascii="Times New Roman" w:hAnsi="Times New Roman"/>
              </w:rPr>
              <w:t>≤0.01</w:t>
            </w:r>
          </w:p>
        </w:tc>
        <w:tc>
          <w:tcPr>
            <w:tcW w:w="1931"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62" w:type="dxa"/>
            <w:vAlign w:val="center"/>
          </w:tcPr>
          <w:p>
            <w:pPr>
              <w:pStyle w:val="33"/>
              <w:rPr>
                <w:rFonts w:ascii="Times New Roman" w:hAnsi="Times New Roman"/>
              </w:rPr>
            </w:pPr>
            <w:r>
              <w:rPr>
                <w:rFonts w:ascii="Times New Roman" w:hAnsi="Times New Roman"/>
              </w:rPr>
              <w:t>16</w:t>
            </w:r>
          </w:p>
        </w:tc>
        <w:tc>
          <w:tcPr>
            <w:tcW w:w="2688" w:type="dxa"/>
            <w:vAlign w:val="center"/>
          </w:tcPr>
          <w:p>
            <w:pPr>
              <w:pStyle w:val="33"/>
              <w:rPr>
                <w:rFonts w:ascii="Times New Roman" w:hAnsi="Times New Roman"/>
              </w:rPr>
            </w:pPr>
            <w:r>
              <w:rPr>
                <w:rFonts w:ascii="Times New Roman" w:hAnsi="Times New Roman"/>
              </w:rPr>
              <w:t>总钼</w:t>
            </w:r>
          </w:p>
        </w:tc>
        <w:tc>
          <w:tcPr>
            <w:tcW w:w="2748" w:type="dxa"/>
            <w:vAlign w:val="center"/>
          </w:tcPr>
          <w:p>
            <w:pPr>
              <w:pStyle w:val="33"/>
              <w:rPr>
                <w:rFonts w:ascii="Times New Roman" w:hAnsi="Times New Roman"/>
              </w:rPr>
            </w:pPr>
            <w:r>
              <w:rPr>
                <w:rFonts w:ascii="Times New Roman" w:hAnsi="Times New Roman"/>
              </w:rPr>
              <w:t>≤0.07</w:t>
            </w:r>
          </w:p>
        </w:tc>
        <w:tc>
          <w:tcPr>
            <w:tcW w:w="1931" w:type="dxa"/>
            <w:vMerge w:val="continue"/>
            <w:vAlign w:val="center"/>
          </w:tcPr>
          <w:p>
            <w:pPr>
              <w:pStyle w:val="33"/>
              <w:rPr>
                <w:rFonts w:ascii="Times New Roman" w:hAnsi="Times New Roman"/>
              </w:rPr>
            </w:pPr>
          </w:p>
        </w:tc>
      </w:tr>
    </w:tbl>
    <w:p>
      <w:pPr>
        <w:ind w:firstLine="480"/>
        <w:rPr>
          <w:rFonts w:ascii="Times New Roman" w:hAnsi="Times New Roman"/>
        </w:rPr>
      </w:pPr>
      <w:r>
        <w:rPr>
          <w:rFonts w:ascii="Times New Roman" w:hAnsi="Times New Roman"/>
        </w:rPr>
        <w:t>（3）地下水</w:t>
      </w:r>
    </w:p>
    <w:p>
      <w:pPr>
        <w:ind w:firstLine="480"/>
        <w:rPr>
          <w:rFonts w:ascii="Times New Roman" w:hAnsi="Times New Roman"/>
        </w:rPr>
      </w:pPr>
      <w:r>
        <w:rPr>
          <w:rFonts w:ascii="Times New Roman" w:hAnsi="Times New Roman"/>
        </w:rPr>
        <w:t>项目所在区域的地下水执行《地下水质量标准》（GB/T14848-2017）</w:t>
      </w:r>
      <w:r>
        <w:rPr>
          <w:rFonts w:ascii="Times New Roman" w:hAnsi="Times New Roman"/>
          <w:bCs/>
        </w:rPr>
        <w:t>Ⅲ</w:t>
      </w:r>
      <w:r>
        <w:rPr>
          <w:rFonts w:ascii="Times New Roman" w:hAnsi="Times New Roman"/>
        </w:rPr>
        <w:t>类，标准限值详见表2.2-4。</w:t>
      </w:r>
    </w:p>
    <w:p>
      <w:pPr>
        <w:pStyle w:val="31"/>
        <w:rPr>
          <w:rFonts w:hAnsi="Times New Roman"/>
          <w:color w:val="auto"/>
        </w:rPr>
      </w:pPr>
      <w:r>
        <w:rPr>
          <w:rFonts w:hAnsi="Times New Roman"/>
          <w:color w:val="auto"/>
        </w:rPr>
        <w:t>表2.2-4  《地下水质量标准》（GB/T14848-2017）  单位：mg/L（pH除外）</w:t>
      </w:r>
    </w:p>
    <w:tbl>
      <w:tblPr>
        <w:tblStyle w:val="21"/>
        <w:tblW w:w="85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5"/>
        <w:gridCol w:w="3273"/>
        <w:gridCol w:w="2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3025" w:type="dxa"/>
            <w:vAlign w:val="center"/>
          </w:tcPr>
          <w:p>
            <w:pPr>
              <w:pStyle w:val="33"/>
              <w:rPr>
                <w:rFonts w:ascii="Times New Roman" w:hAnsi="Times New Roman"/>
              </w:rPr>
            </w:pPr>
            <w:r>
              <w:rPr>
                <w:rFonts w:ascii="Times New Roman" w:hAnsi="Times New Roman"/>
              </w:rPr>
              <w:t>标准名称及级（类）别</w:t>
            </w:r>
          </w:p>
        </w:tc>
        <w:tc>
          <w:tcPr>
            <w:tcW w:w="3273" w:type="dxa"/>
            <w:vAlign w:val="center"/>
          </w:tcPr>
          <w:p>
            <w:pPr>
              <w:pStyle w:val="33"/>
              <w:rPr>
                <w:rFonts w:ascii="Times New Roman" w:hAnsi="Times New Roman"/>
              </w:rPr>
            </w:pPr>
            <w:r>
              <w:rPr>
                <w:rFonts w:ascii="Times New Roman" w:hAnsi="Times New Roman"/>
              </w:rPr>
              <w:t>项目</w:t>
            </w:r>
          </w:p>
        </w:tc>
        <w:tc>
          <w:tcPr>
            <w:tcW w:w="2231" w:type="dxa"/>
            <w:vAlign w:val="center"/>
          </w:tcPr>
          <w:p>
            <w:pPr>
              <w:pStyle w:val="33"/>
              <w:rPr>
                <w:rFonts w:ascii="Times New Roman" w:hAnsi="Times New Roman"/>
              </w:rPr>
            </w:pPr>
            <w:r>
              <w:rPr>
                <w:rFonts w:ascii="Times New Roman" w:hAnsi="Times New Roman"/>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restart"/>
            <w:vAlign w:val="center"/>
          </w:tcPr>
          <w:p>
            <w:pPr>
              <w:pStyle w:val="33"/>
              <w:rPr>
                <w:rFonts w:ascii="Times New Roman" w:hAnsi="Times New Roman"/>
              </w:rPr>
            </w:pPr>
            <w:r>
              <w:rPr>
                <w:rFonts w:ascii="Times New Roman" w:hAnsi="Times New Roman"/>
              </w:rPr>
              <w:t>《地下水质量标准》（GB/T14848-2017）Ⅲ类</w:t>
            </w:r>
          </w:p>
        </w:tc>
        <w:tc>
          <w:tcPr>
            <w:tcW w:w="3273" w:type="dxa"/>
            <w:vAlign w:val="center"/>
          </w:tcPr>
          <w:p>
            <w:pPr>
              <w:pStyle w:val="33"/>
              <w:rPr>
                <w:rFonts w:ascii="Times New Roman" w:hAnsi="Times New Roman"/>
              </w:rPr>
            </w:pPr>
            <w:r>
              <w:rPr>
                <w:rFonts w:ascii="Times New Roman" w:hAnsi="Times New Roman"/>
              </w:rPr>
              <w:t>pH(无量纲)</w:t>
            </w:r>
          </w:p>
        </w:tc>
        <w:tc>
          <w:tcPr>
            <w:tcW w:w="2231" w:type="dxa"/>
            <w:vAlign w:val="center"/>
          </w:tcPr>
          <w:p>
            <w:pPr>
              <w:pStyle w:val="33"/>
              <w:rPr>
                <w:rFonts w:ascii="Times New Roman" w:hAnsi="Times New Roman"/>
              </w:rPr>
            </w:pPr>
            <w:r>
              <w:rPr>
                <w:rFonts w:ascii="Times New Roman" w:hAnsi="Times New Roman"/>
              </w:rPr>
              <w:t>6.5~8.5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总硬度</w:t>
            </w:r>
          </w:p>
        </w:tc>
        <w:tc>
          <w:tcPr>
            <w:tcW w:w="2231" w:type="dxa"/>
            <w:vAlign w:val="center"/>
          </w:tcPr>
          <w:p>
            <w:pPr>
              <w:pStyle w:val="33"/>
              <w:rPr>
                <w:rFonts w:ascii="Times New Roman" w:hAnsi="Times New Roman"/>
              </w:rPr>
            </w:pPr>
            <w:r>
              <w:rPr>
                <w:rFonts w:ascii="Times New Roman" w:hAnsi="Times New Roman"/>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溶解性总固体</w:t>
            </w:r>
          </w:p>
        </w:tc>
        <w:tc>
          <w:tcPr>
            <w:tcW w:w="2231" w:type="dxa"/>
            <w:vAlign w:val="center"/>
          </w:tcPr>
          <w:p>
            <w:pPr>
              <w:pStyle w:val="33"/>
              <w:rPr>
                <w:rFonts w:ascii="Times New Roman" w:hAnsi="Times New Roman"/>
              </w:rPr>
            </w:pPr>
            <w:r>
              <w:rPr>
                <w:rFonts w:ascii="Times New Roman" w:hAnsi="Times New Roman"/>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氯化物</w:t>
            </w:r>
          </w:p>
        </w:tc>
        <w:tc>
          <w:tcPr>
            <w:tcW w:w="2231" w:type="dxa"/>
            <w:vAlign w:val="center"/>
          </w:tcPr>
          <w:p>
            <w:pPr>
              <w:pStyle w:val="33"/>
              <w:rPr>
                <w:rFonts w:ascii="Times New Roman" w:hAnsi="Times New Roman"/>
              </w:rPr>
            </w:pPr>
            <w:r>
              <w:rPr>
                <w:rFonts w:ascii="Times New Roman" w:hAnsi="Times New Roman"/>
              </w:rPr>
              <w:t>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铁</w:t>
            </w:r>
          </w:p>
        </w:tc>
        <w:tc>
          <w:tcPr>
            <w:tcW w:w="2231" w:type="dxa"/>
            <w:vAlign w:val="center"/>
          </w:tcPr>
          <w:p>
            <w:pPr>
              <w:pStyle w:val="33"/>
              <w:rPr>
                <w:rFonts w:ascii="Times New Roman" w:hAnsi="Times New Roman"/>
              </w:rPr>
            </w:pPr>
            <w:r>
              <w:rPr>
                <w:rFonts w:ascii="Times New Roman" w:hAnsi="Times New Roman"/>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锰</w:t>
            </w:r>
          </w:p>
        </w:tc>
        <w:tc>
          <w:tcPr>
            <w:tcW w:w="2231" w:type="dxa"/>
            <w:vAlign w:val="center"/>
          </w:tcPr>
          <w:p>
            <w:pPr>
              <w:pStyle w:val="33"/>
              <w:rPr>
                <w:rFonts w:ascii="Times New Roman" w:hAnsi="Times New Roman"/>
              </w:rPr>
            </w:pPr>
            <w:r>
              <w:rPr>
                <w:rFonts w:ascii="Times New Roman" w:hAnsi="Times New Roman"/>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铜</w:t>
            </w:r>
          </w:p>
        </w:tc>
        <w:tc>
          <w:tcPr>
            <w:tcW w:w="2231" w:type="dxa"/>
            <w:vAlign w:val="center"/>
          </w:tcPr>
          <w:p>
            <w:pPr>
              <w:pStyle w:val="33"/>
              <w:rPr>
                <w:rFonts w:ascii="Times New Roman" w:hAnsi="Times New Roman"/>
              </w:rPr>
            </w:pPr>
            <w:r>
              <w:rPr>
                <w:rFonts w:ascii="Times New Roman" w:hAnsi="Times New Roma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锌</w:t>
            </w:r>
          </w:p>
        </w:tc>
        <w:tc>
          <w:tcPr>
            <w:tcW w:w="2231" w:type="dxa"/>
            <w:vAlign w:val="center"/>
          </w:tcPr>
          <w:p>
            <w:pPr>
              <w:pStyle w:val="33"/>
              <w:rPr>
                <w:rFonts w:ascii="Times New Roman" w:hAnsi="Times New Roman"/>
              </w:rPr>
            </w:pPr>
            <w:r>
              <w:rPr>
                <w:rFonts w:ascii="Times New Roman" w:hAnsi="Times New Roma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铝</w:t>
            </w:r>
          </w:p>
        </w:tc>
        <w:tc>
          <w:tcPr>
            <w:tcW w:w="2231" w:type="dxa"/>
            <w:vAlign w:val="center"/>
          </w:tcPr>
          <w:p>
            <w:pPr>
              <w:pStyle w:val="33"/>
              <w:rPr>
                <w:rFonts w:ascii="Times New Roman" w:hAnsi="Times New Roman"/>
              </w:rPr>
            </w:pPr>
            <w:r>
              <w:rPr>
                <w:rFonts w:ascii="Times New Roman" w:hAnsi="Times New Roman"/>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挥发酚</w:t>
            </w:r>
          </w:p>
        </w:tc>
        <w:tc>
          <w:tcPr>
            <w:tcW w:w="2231" w:type="dxa"/>
            <w:vAlign w:val="center"/>
          </w:tcPr>
          <w:p>
            <w:pPr>
              <w:pStyle w:val="33"/>
              <w:rPr>
                <w:rFonts w:ascii="Times New Roman" w:hAnsi="Times New Roman"/>
              </w:rPr>
            </w:pPr>
            <w:r>
              <w:rPr>
                <w:rFonts w:ascii="Times New Roman" w:hAnsi="Times New Roman"/>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阴离子表面活性剂</w:t>
            </w:r>
          </w:p>
        </w:tc>
        <w:tc>
          <w:tcPr>
            <w:tcW w:w="2231" w:type="dxa"/>
            <w:vAlign w:val="center"/>
          </w:tcPr>
          <w:p>
            <w:pPr>
              <w:pStyle w:val="33"/>
              <w:rPr>
                <w:rFonts w:ascii="Times New Roman" w:hAnsi="Times New Roman"/>
              </w:rPr>
            </w:pPr>
            <w:r>
              <w:rPr>
                <w:rFonts w:ascii="Times New Roman" w:hAnsi="Times New Roman"/>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耗氧量</w:t>
            </w:r>
          </w:p>
        </w:tc>
        <w:tc>
          <w:tcPr>
            <w:tcW w:w="2231" w:type="dxa"/>
            <w:vAlign w:val="center"/>
          </w:tcPr>
          <w:p>
            <w:pPr>
              <w:pStyle w:val="33"/>
              <w:rPr>
                <w:rFonts w:ascii="Times New Roman" w:hAnsi="Times New Roman"/>
              </w:rPr>
            </w:pPr>
            <w:r>
              <w:rPr>
                <w:rFonts w:ascii="Times New Roman" w:hAnsi="Times New Roma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氨氮</w:t>
            </w:r>
          </w:p>
        </w:tc>
        <w:tc>
          <w:tcPr>
            <w:tcW w:w="2231" w:type="dxa"/>
            <w:vAlign w:val="center"/>
          </w:tcPr>
          <w:p>
            <w:pPr>
              <w:pStyle w:val="33"/>
              <w:rPr>
                <w:rFonts w:ascii="Times New Roman" w:hAnsi="Times New Roman"/>
              </w:rPr>
            </w:pPr>
            <w:r>
              <w:rPr>
                <w:rFonts w:ascii="Times New Roman" w:hAnsi="Times New Roma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硫化物</w:t>
            </w:r>
          </w:p>
        </w:tc>
        <w:tc>
          <w:tcPr>
            <w:tcW w:w="2231" w:type="dxa"/>
            <w:vAlign w:val="center"/>
          </w:tcPr>
          <w:p>
            <w:pPr>
              <w:pStyle w:val="33"/>
              <w:rPr>
                <w:rFonts w:ascii="Times New Roman" w:hAnsi="Times New Roman"/>
              </w:rPr>
            </w:pPr>
            <w:r>
              <w:rPr>
                <w:rFonts w:ascii="Times New Roman" w:hAnsi="Times New Roman"/>
              </w:rPr>
              <w:t>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钠</w:t>
            </w:r>
          </w:p>
        </w:tc>
        <w:tc>
          <w:tcPr>
            <w:tcW w:w="2231" w:type="dxa"/>
            <w:vAlign w:val="center"/>
          </w:tcPr>
          <w:p>
            <w:pPr>
              <w:pStyle w:val="33"/>
              <w:rPr>
                <w:rFonts w:ascii="Times New Roman" w:hAnsi="Times New Roman"/>
              </w:rPr>
            </w:pPr>
            <w:r>
              <w:rPr>
                <w:rFonts w:ascii="Times New Roman" w:hAnsi="Times New Roman"/>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总大肠菌群</w:t>
            </w:r>
          </w:p>
        </w:tc>
        <w:tc>
          <w:tcPr>
            <w:tcW w:w="2231" w:type="dxa"/>
            <w:vAlign w:val="center"/>
          </w:tcPr>
          <w:p>
            <w:pPr>
              <w:pStyle w:val="33"/>
              <w:rPr>
                <w:rFonts w:ascii="Times New Roman" w:hAnsi="Times New Roman"/>
              </w:rPr>
            </w:pPr>
            <w:r>
              <w:rPr>
                <w:rFonts w:ascii="Times New Roman" w:hAnsi="Times New Roma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六价铬</w:t>
            </w:r>
          </w:p>
        </w:tc>
        <w:tc>
          <w:tcPr>
            <w:tcW w:w="2231" w:type="dxa"/>
            <w:vAlign w:val="center"/>
          </w:tcPr>
          <w:p>
            <w:pPr>
              <w:pStyle w:val="33"/>
              <w:rPr>
                <w:rFonts w:ascii="Times New Roman" w:hAnsi="Times New Roman"/>
              </w:rPr>
            </w:pPr>
            <w:r>
              <w:rPr>
                <w:rFonts w:ascii="Times New Roman" w:hAnsi="Times New Roman"/>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镍</w:t>
            </w:r>
          </w:p>
        </w:tc>
        <w:tc>
          <w:tcPr>
            <w:tcW w:w="2231" w:type="dxa"/>
            <w:vAlign w:val="center"/>
          </w:tcPr>
          <w:p>
            <w:pPr>
              <w:pStyle w:val="33"/>
              <w:rPr>
                <w:rFonts w:ascii="Times New Roman" w:hAnsi="Times New Roman"/>
              </w:rPr>
            </w:pPr>
            <w:r>
              <w:rPr>
                <w:rFonts w:ascii="Times New Roman" w:hAnsi="Times New Roman"/>
              </w:rPr>
              <w:t>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25" w:type="dxa"/>
            <w:vMerge w:val="continue"/>
            <w:vAlign w:val="center"/>
          </w:tcPr>
          <w:p>
            <w:pPr>
              <w:pStyle w:val="33"/>
              <w:rPr>
                <w:rFonts w:ascii="Times New Roman" w:hAnsi="Times New Roman"/>
              </w:rPr>
            </w:pPr>
          </w:p>
        </w:tc>
        <w:tc>
          <w:tcPr>
            <w:tcW w:w="3273" w:type="dxa"/>
            <w:vAlign w:val="center"/>
          </w:tcPr>
          <w:p>
            <w:pPr>
              <w:pStyle w:val="33"/>
              <w:rPr>
                <w:rFonts w:ascii="Times New Roman" w:hAnsi="Times New Roman"/>
              </w:rPr>
            </w:pPr>
            <w:r>
              <w:rPr>
                <w:rFonts w:ascii="Times New Roman" w:hAnsi="Times New Roman"/>
              </w:rPr>
              <w:t>镉</w:t>
            </w:r>
          </w:p>
        </w:tc>
        <w:tc>
          <w:tcPr>
            <w:tcW w:w="2231" w:type="dxa"/>
            <w:vAlign w:val="center"/>
          </w:tcPr>
          <w:p>
            <w:pPr>
              <w:pStyle w:val="33"/>
              <w:rPr>
                <w:rFonts w:ascii="Times New Roman" w:hAnsi="Times New Roman"/>
              </w:rPr>
            </w:pPr>
            <w:r>
              <w:rPr>
                <w:rFonts w:ascii="Times New Roman" w:hAnsi="Times New Roman"/>
              </w:rPr>
              <w:t>0.01</w:t>
            </w:r>
          </w:p>
        </w:tc>
      </w:tr>
    </w:tbl>
    <w:p>
      <w:pPr>
        <w:spacing w:beforeLines="50"/>
        <w:ind w:firstLine="480"/>
        <w:rPr>
          <w:rFonts w:ascii="Times New Roman" w:hAnsi="Times New Roman"/>
        </w:rPr>
      </w:pPr>
      <w:r>
        <w:rPr>
          <w:rFonts w:ascii="Times New Roman" w:hAnsi="Times New Roman"/>
        </w:rPr>
        <w:t>（4）声环境</w:t>
      </w:r>
    </w:p>
    <w:p>
      <w:pPr>
        <w:ind w:firstLine="480"/>
        <w:rPr>
          <w:rFonts w:ascii="Times New Roman" w:hAnsi="Times New Roman"/>
        </w:rPr>
      </w:pPr>
      <w:r>
        <w:rPr>
          <w:rFonts w:ascii="Times New Roman" w:hAnsi="Times New Roman"/>
        </w:rPr>
        <w:t>项目所在区域噪声执行《声环境质量标准》（GB3096-2008）2类标准，标准值见表2.2-5。</w:t>
      </w:r>
    </w:p>
    <w:p>
      <w:pPr>
        <w:pStyle w:val="31"/>
        <w:rPr>
          <w:rFonts w:hAnsi="Times New Roman"/>
          <w:color w:val="auto"/>
        </w:rPr>
      </w:pPr>
      <w:r>
        <w:rPr>
          <w:rFonts w:hAnsi="Times New Roman"/>
          <w:color w:val="auto"/>
        </w:rPr>
        <w:t>表2.2-5  声环境质量标准</w:t>
      </w:r>
    </w:p>
    <w:tbl>
      <w:tblPr>
        <w:tblStyle w:val="21"/>
        <w:tblW w:w="840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1394"/>
        <w:gridCol w:w="1680"/>
        <w:gridCol w:w="42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9" w:type="dxa"/>
            <w:vMerge w:val="restart"/>
            <w:vAlign w:val="center"/>
          </w:tcPr>
          <w:p>
            <w:pPr>
              <w:pStyle w:val="33"/>
              <w:rPr>
                <w:rFonts w:ascii="Times New Roman" w:hAnsi="Times New Roman"/>
              </w:rPr>
            </w:pPr>
            <w:r>
              <w:rPr>
                <w:rFonts w:ascii="Times New Roman" w:hAnsi="Times New Roman"/>
              </w:rPr>
              <w:t>类  别</w:t>
            </w:r>
          </w:p>
        </w:tc>
        <w:tc>
          <w:tcPr>
            <w:tcW w:w="3074" w:type="dxa"/>
            <w:gridSpan w:val="2"/>
            <w:vAlign w:val="center"/>
          </w:tcPr>
          <w:p>
            <w:pPr>
              <w:pStyle w:val="33"/>
              <w:rPr>
                <w:rFonts w:ascii="Times New Roman" w:hAnsi="Times New Roman"/>
              </w:rPr>
            </w:pPr>
            <w:r>
              <w:rPr>
                <w:rFonts w:ascii="Times New Roman" w:hAnsi="Times New Roman"/>
              </w:rPr>
              <w:t>标准值dB（A）</w:t>
            </w:r>
          </w:p>
        </w:tc>
        <w:tc>
          <w:tcPr>
            <w:tcW w:w="4200" w:type="dxa"/>
            <w:vMerge w:val="restart"/>
            <w:vAlign w:val="center"/>
          </w:tcPr>
          <w:p>
            <w:pPr>
              <w:pStyle w:val="33"/>
              <w:rPr>
                <w:rFonts w:ascii="Times New Roman" w:hAnsi="Times New Roman"/>
              </w:rPr>
            </w:pPr>
            <w:r>
              <w:rPr>
                <w:rFonts w:ascii="Times New Roman" w:hAnsi="Times New Roman"/>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9" w:type="dxa"/>
            <w:vMerge w:val="continue"/>
            <w:vAlign w:val="center"/>
          </w:tcPr>
          <w:p>
            <w:pPr>
              <w:pStyle w:val="33"/>
              <w:rPr>
                <w:rFonts w:ascii="Times New Roman" w:hAnsi="Times New Roman"/>
              </w:rPr>
            </w:pPr>
          </w:p>
        </w:tc>
        <w:tc>
          <w:tcPr>
            <w:tcW w:w="1394" w:type="dxa"/>
            <w:vAlign w:val="center"/>
          </w:tcPr>
          <w:p>
            <w:pPr>
              <w:pStyle w:val="33"/>
              <w:rPr>
                <w:rFonts w:ascii="Times New Roman" w:hAnsi="Times New Roman"/>
              </w:rPr>
            </w:pPr>
            <w:r>
              <w:rPr>
                <w:rFonts w:ascii="Times New Roman" w:hAnsi="Times New Roman"/>
              </w:rPr>
              <w:t>昼  间</w:t>
            </w:r>
          </w:p>
        </w:tc>
        <w:tc>
          <w:tcPr>
            <w:tcW w:w="1680" w:type="dxa"/>
            <w:vAlign w:val="center"/>
          </w:tcPr>
          <w:p>
            <w:pPr>
              <w:pStyle w:val="33"/>
              <w:rPr>
                <w:rFonts w:ascii="Times New Roman" w:hAnsi="Times New Roman"/>
              </w:rPr>
            </w:pPr>
            <w:r>
              <w:rPr>
                <w:rFonts w:ascii="Times New Roman" w:hAnsi="Times New Roman"/>
              </w:rPr>
              <w:t>夜  间</w:t>
            </w:r>
          </w:p>
        </w:tc>
        <w:tc>
          <w:tcPr>
            <w:tcW w:w="4200"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9" w:type="dxa"/>
            <w:vAlign w:val="center"/>
          </w:tcPr>
          <w:p>
            <w:pPr>
              <w:pStyle w:val="33"/>
              <w:rPr>
                <w:rFonts w:ascii="Times New Roman" w:hAnsi="Times New Roman"/>
              </w:rPr>
            </w:pPr>
            <w:r>
              <w:rPr>
                <w:rFonts w:ascii="Times New Roman" w:hAnsi="Times New Roman"/>
              </w:rPr>
              <w:t>2类</w:t>
            </w:r>
          </w:p>
        </w:tc>
        <w:tc>
          <w:tcPr>
            <w:tcW w:w="1394" w:type="dxa"/>
            <w:vAlign w:val="center"/>
          </w:tcPr>
          <w:p>
            <w:pPr>
              <w:pStyle w:val="33"/>
              <w:rPr>
                <w:rFonts w:ascii="Times New Roman" w:hAnsi="Times New Roman"/>
              </w:rPr>
            </w:pPr>
            <w:r>
              <w:rPr>
                <w:rFonts w:ascii="Times New Roman" w:hAnsi="Times New Roman"/>
              </w:rPr>
              <w:t>60</w:t>
            </w:r>
          </w:p>
        </w:tc>
        <w:tc>
          <w:tcPr>
            <w:tcW w:w="1680" w:type="dxa"/>
            <w:vAlign w:val="center"/>
          </w:tcPr>
          <w:p>
            <w:pPr>
              <w:pStyle w:val="33"/>
              <w:rPr>
                <w:rFonts w:ascii="Times New Roman" w:hAnsi="Times New Roman"/>
              </w:rPr>
            </w:pPr>
            <w:r>
              <w:rPr>
                <w:rFonts w:ascii="Times New Roman" w:hAnsi="Times New Roman"/>
              </w:rPr>
              <w:t>50</w:t>
            </w:r>
          </w:p>
        </w:tc>
        <w:tc>
          <w:tcPr>
            <w:tcW w:w="4200" w:type="dxa"/>
            <w:vAlign w:val="center"/>
          </w:tcPr>
          <w:p>
            <w:pPr>
              <w:pStyle w:val="33"/>
              <w:rPr>
                <w:rFonts w:ascii="Times New Roman" w:hAnsi="Times New Roman"/>
              </w:rPr>
            </w:pPr>
            <w:r>
              <w:rPr>
                <w:rFonts w:ascii="Times New Roman" w:hAnsi="Times New Roman"/>
              </w:rPr>
              <w:t>《声环境质量标准》（GB3096-2008）</w:t>
            </w:r>
          </w:p>
        </w:tc>
      </w:tr>
    </w:tbl>
    <w:p>
      <w:pPr>
        <w:spacing w:beforeLines="50"/>
        <w:ind w:firstLine="480"/>
        <w:rPr>
          <w:rFonts w:ascii="Times New Roman" w:hAnsi="Times New Roman"/>
        </w:rPr>
      </w:pPr>
      <w:r>
        <w:rPr>
          <w:rFonts w:ascii="Times New Roman" w:hAnsi="Times New Roman"/>
        </w:rPr>
        <w:t>（5）土壤环境</w:t>
      </w:r>
    </w:p>
    <w:p>
      <w:pPr>
        <w:ind w:firstLine="480"/>
        <w:rPr>
          <w:rFonts w:ascii="Times New Roman" w:hAnsi="Times New Roman"/>
        </w:rPr>
      </w:pPr>
      <w:r>
        <w:rPr>
          <w:rFonts w:ascii="Times New Roman" w:hAnsi="Times New Roman"/>
        </w:rPr>
        <w:t>评价范围内土壤执行《土壤环境质量 建设用地土壤污染风险管控标准（试行）》（GB36600-2018）中第二类用地（基本项目）的土壤风险筛选值。标准值详见下表。</w:t>
      </w:r>
    </w:p>
    <w:p>
      <w:pPr>
        <w:pStyle w:val="31"/>
        <w:rPr>
          <w:rFonts w:hAnsi="Times New Roman"/>
          <w:color w:val="auto"/>
        </w:rPr>
      </w:pPr>
      <w:r>
        <w:rPr>
          <w:rFonts w:hAnsi="Times New Roman"/>
          <w:color w:val="auto"/>
        </w:rPr>
        <w:t>表2.2-6  《土壤环境质量 建设用地土壤污染风险管控标准（试行）》（GB36600-2018）中第二类用地（基本项目）的土壤风险筛选值  单位：mg/kg，pH除外</w:t>
      </w:r>
    </w:p>
    <w:tbl>
      <w:tblPr>
        <w:tblStyle w:val="21"/>
        <w:tblW w:w="85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61"/>
        <w:gridCol w:w="2551"/>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4361" w:type="dxa"/>
            <w:vAlign w:val="center"/>
          </w:tcPr>
          <w:p>
            <w:pPr>
              <w:pStyle w:val="33"/>
              <w:rPr>
                <w:rFonts w:ascii="Times New Roman" w:hAnsi="Times New Roman"/>
              </w:rPr>
            </w:pPr>
            <w:r>
              <w:rPr>
                <w:rFonts w:ascii="Times New Roman" w:hAnsi="Times New Roman"/>
              </w:rPr>
              <w:t>标准名称及级（类）别</w:t>
            </w:r>
          </w:p>
        </w:tc>
        <w:tc>
          <w:tcPr>
            <w:tcW w:w="2551" w:type="dxa"/>
            <w:vAlign w:val="center"/>
          </w:tcPr>
          <w:p>
            <w:pPr>
              <w:pStyle w:val="33"/>
              <w:rPr>
                <w:rFonts w:ascii="Times New Roman" w:hAnsi="Times New Roman"/>
              </w:rPr>
            </w:pPr>
            <w:r>
              <w:rPr>
                <w:rFonts w:ascii="Times New Roman" w:hAnsi="Times New Roman"/>
              </w:rPr>
              <w:t>项目</w:t>
            </w:r>
          </w:p>
        </w:tc>
        <w:tc>
          <w:tcPr>
            <w:tcW w:w="1617" w:type="dxa"/>
            <w:vAlign w:val="center"/>
          </w:tcPr>
          <w:p>
            <w:pPr>
              <w:pStyle w:val="33"/>
              <w:rPr>
                <w:rFonts w:ascii="Times New Roman" w:hAnsi="Times New Roman"/>
              </w:rPr>
            </w:pPr>
            <w:r>
              <w:rPr>
                <w:rFonts w:ascii="Times New Roman" w:hAnsi="Times New Roman"/>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361" w:type="dxa"/>
            <w:vMerge w:val="restart"/>
            <w:vAlign w:val="center"/>
          </w:tcPr>
          <w:p>
            <w:pPr>
              <w:pStyle w:val="33"/>
              <w:rPr>
                <w:rFonts w:ascii="Times New Roman" w:hAnsi="Times New Roman"/>
              </w:rPr>
            </w:pPr>
            <w:r>
              <w:rPr>
                <w:rFonts w:ascii="Times New Roman" w:hAnsi="Times New Roman"/>
              </w:rPr>
              <w:t>《土壤环境质量 建设用地土壤污染风险管控标准（试行）》（GB36600-2018）中第二类用地（基本项目）的土壤风险筛选值</w:t>
            </w:r>
          </w:p>
        </w:tc>
        <w:tc>
          <w:tcPr>
            <w:tcW w:w="2551" w:type="dxa"/>
            <w:vAlign w:val="center"/>
          </w:tcPr>
          <w:p>
            <w:pPr>
              <w:pStyle w:val="33"/>
              <w:rPr>
                <w:rFonts w:ascii="Times New Roman" w:hAnsi="Times New Roman"/>
              </w:rPr>
            </w:pPr>
            <w:r>
              <w:rPr>
                <w:rFonts w:ascii="Times New Roman" w:hAnsi="Times New Roman"/>
              </w:rPr>
              <w:t>砷</w:t>
            </w:r>
          </w:p>
        </w:tc>
        <w:tc>
          <w:tcPr>
            <w:tcW w:w="1617" w:type="dxa"/>
            <w:vAlign w:val="center"/>
          </w:tcPr>
          <w:p>
            <w:pPr>
              <w:pStyle w:val="33"/>
              <w:rPr>
                <w:rFonts w:ascii="Times New Roman" w:hAnsi="Times New Roman"/>
              </w:rPr>
            </w:pPr>
            <w:r>
              <w:rPr>
                <w:rFonts w:ascii="Times New Roman" w:hAnsi="Times New Roman"/>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361" w:type="dxa"/>
            <w:vMerge w:val="continue"/>
            <w:vAlign w:val="center"/>
          </w:tcPr>
          <w:p>
            <w:pPr>
              <w:pStyle w:val="33"/>
              <w:rPr>
                <w:rFonts w:ascii="Times New Roman" w:hAnsi="Times New Roman"/>
              </w:rPr>
            </w:pPr>
          </w:p>
        </w:tc>
        <w:tc>
          <w:tcPr>
            <w:tcW w:w="2551" w:type="dxa"/>
            <w:vAlign w:val="center"/>
          </w:tcPr>
          <w:p>
            <w:pPr>
              <w:pStyle w:val="33"/>
              <w:rPr>
                <w:rFonts w:ascii="Times New Roman" w:hAnsi="Times New Roman"/>
              </w:rPr>
            </w:pPr>
            <w:r>
              <w:rPr>
                <w:rFonts w:ascii="Times New Roman" w:hAnsi="Times New Roman"/>
              </w:rPr>
              <w:t>镉</w:t>
            </w:r>
          </w:p>
        </w:tc>
        <w:tc>
          <w:tcPr>
            <w:tcW w:w="1617" w:type="dxa"/>
            <w:vAlign w:val="center"/>
          </w:tcPr>
          <w:p>
            <w:pPr>
              <w:pStyle w:val="33"/>
              <w:rPr>
                <w:rFonts w:ascii="Times New Roman" w:hAnsi="Times New Roman"/>
              </w:rPr>
            </w:pPr>
            <w:r>
              <w:rPr>
                <w:rFonts w:ascii="Times New Roman" w:hAnsi="Times New Roman"/>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361" w:type="dxa"/>
            <w:vMerge w:val="continue"/>
            <w:vAlign w:val="center"/>
          </w:tcPr>
          <w:p>
            <w:pPr>
              <w:pStyle w:val="33"/>
              <w:rPr>
                <w:rFonts w:ascii="Times New Roman" w:hAnsi="Times New Roman"/>
              </w:rPr>
            </w:pPr>
          </w:p>
        </w:tc>
        <w:tc>
          <w:tcPr>
            <w:tcW w:w="2551" w:type="dxa"/>
            <w:vAlign w:val="center"/>
          </w:tcPr>
          <w:p>
            <w:pPr>
              <w:pStyle w:val="33"/>
              <w:rPr>
                <w:rFonts w:ascii="Times New Roman" w:hAnsi="Times New Roman"/>
              </w:rPr>
            </w:pPr>
            <w:r>
              <w:rPr>
                <w:rFonts w:ascii="Times New Roman" w:hAnsi="Times New Roman"/>
              </w:rPr>
              <w:t>铬（六价）</w:t>
            </w:r>
          </w:p>
        </w:tc>
        <w:tc>
          <w:tcPr>
            <w:tcW w:w="1617" w:type="dxa"/>
            <w:vAlign w:val="center"/>
          </w:tcPr>
          <w:p>
            <w:pPr>
              <w:pStyle w:val="33"/>
              <w:rPr>
                <w:rFonts w:ascii="Times New Roman" w:hAnsi="Times New Roman"/>
              </w:rPr>
            </w:pPr>
            <w:r>
              <w:rPr>
                <w:rFonts w:ascii="Times New Roman" w:hAnsi="Times New Roman"/>
              </w:rPr>
              <w:t>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361" w:type="dxa"/>
            <w:vMerge w:val="continue"/>
            <w:vAlign w:val="center"/>
          </w:tcPr>
          <w:p>
            <w:pPr>
              <w:pStyle w:val="33"/>
              <w:rPr>
                <w:rFonts w:ascii="Times New Roman" w:hAnsi="Times New Roman"/>
              </w:rPr>
            </w:pPr>
          </w:p>
        </w:tc>
        <w:tc>
          <w:tcPr>
            <w:tcW w:w="2551" w:type="dxa"/>
            <w:vAlign w:val="center"/>
          </w:tcPr>
          <w:p>
            <w:pPr>
              <w:pStyle w:val="33"/>
              <w:rPr>
                <w:rFonts w:ascii="Times New Roman" w:hAnsi="Times New Roman"/>
              </w:rPr>
            </w:pPr>
            <w:r>
              <w:rPr>
                <w:rFonts w:ascii="Times New Roman" w:hAnsi="Times New Roman"/>
              </w:rPr>
              <w:t>铜</w:t>
            </w:r>
          </w:p>
        </w:tc>
        <w:tc>
          <w:tcPr>
            <w:tcW w:w="1617" w:type="dxa"/>
            <w:vAlign w:val="center"/>
          </w:tcPr>
          <w:p>
            <w:pPr>
              <w:pStyle w:val="33"/>
              <w:rPr>
                <w:rFonts w:ascii="Times New Roman" w:hAnsi="Times New Roman"/>
              </w:rPr>
            </w:pPr>
            <w:r>
              <w:rPr>
                <w:rFonts w:ascii="Times New Roman" w:hAnsi="Times New Roman"/>
              </w:rPr>
              <w:t>18000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361" w:type="dxa"/>
            <w:vMerge w:val="continue"/>
            <w:vAlign w:val="center"/>
          </w:tcPr>
          <w:p>
            <w:pPr>
              <w:pStyle w:val="33"/>
              <w:rPr>
                <w:rFonts w:ascii="Times New Roman" w:hAnsi="Times New Roman"/>
              </w:rPr>
            </w:pPr>
          </w:p>
        </w:tc>
        <w:tc>
          <w:tcPr>
            <w:tcW w:w="2551" w:type="dxa"/>
            <w:vAlign w:val="center"/>
          </w:tcPr>
          <w:p>
            <w:pPr>
              <w:pStyle w:val="33"/>
              <w:rPr>
                <w:rFonts w:ascii="Times New Roman" w:hAnsi="Times New Roman"/>
              </w:rPr>
            </w:pPr>
            <w:r>
              <w:rPr>
                <w:rFonts w:ascii="Times New Roman" w:hAnsi="Times New Roman"/>
              </w:rPr>
              <w:t>铅</w:t>
            </w:r>
          </w:p>
        </w:tc>
        <w:tc>
          <w:tcPr>
            <w:tcW w:w="1617" w:type="dxa"/>
            <w:vAlign w:val="center"/>
          </w:tcPr>
          <w:p>
            <w:pPr>
              <w:pStyle w:val="33"/>
              <w:rPr>
                <w:rFonts w:ascii="Times New Roman" w:hAnsi="Times New Roman"/>
              </w:rPr>
            </w:pPr>
            <w:r>
              <w:rPr>
                <w:rFonts w:ascii="Times New Roman" w:hAnsi="Times New Roman"/>
              </w:rPr>
              <w:t>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361" w:type="dxa"/>
            <w:vMerge w:val="continue"/>
            <w:vAlign w:val="center"/>
          </w:tcPr>
          <w:p>
            <w:pPr>
              <w:pStyle w:val="33"/>
              <w:rPr>
                <w:rFonts w:ascii="Times New Roman" w:hAnsi="Times New Roman"/>
              </w:rPr>
            </w:pPr>
          </w:p>
        </w:tc>
        <w:tc>
          <w:tcPr>
            <w:tcW w:w="2551" w:type="dxa"/>
            <w:vAlign w:val="center"/>
          </w:tcPr>
          <w:p>
            <w:pPr>
              <w:pStyle w:val="33"/>
              <w:rPr>
                <w:rFonts w:ascii="Times New Roman" w:hAnsi="Times New Roman"/>
              </w:rPr>
            </w:pPr>
            <w:r>
              <w:rPr>
                <w:rFonts w:ascii="Times New Roman" w:hAnsi="Times New Roman"/>
              </w:rPr>
              <w:t>汞</w:t>
            </w:r>
          </w:p>
        </w:tc>
        <w:tc>
          <w:tcPr>
            <w:tcW w:w="1617" w:type="dxa"/>
            <w:vAlign w:val="center"/>
          </w:tcPr>
          <w:p>
            <w:pPr>
              <w:pStyle w:val="33"/>
              <w:rPr>
                <w:rFonts w:ascii="Times New Roman" w:hAnsi="Times New Roman"/>
              </w:rPr>
            </w:pPr>
            <w:r>
              <w:rPr>
                <w:rFonts w:ascii="Times New Roman" w:hAnsi="Times New Roman"/>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361" w:type="dxa"/>
            <w:vMerge w:val="continue"/>
            <w:vAlign w:val="center"/>
          </w:tcPr>
          <w:p>
            <w:pPr>
              <w:pStyle w:val="33"/>
              <w:rPr>
                <w:rFonts w:ascii="Times New Roman" w:hAnsi="Times New Roman"/>
              </w:rPr>
            </w:pPr>
          </w:p>
        </w:tc>
        <w:tc>
          <w:tcPr>
            <w:tcW w:w="2551" w:type="dxa"/>
            <w:vAlign w:val="center"/>
          </w:tcPr>
          <w:p>
            <w:pPr>
              <w:pStyle w:val="33"/>
              <w:rPr>
                <w:rFonts w:ascii="Times New Roman" w:hAnsi="Times New Roman"/>
              </w:rPr>
            </w:pPr>
            <w:r>
              <w:rPr>
                <w:rFonts w:ascii="Times New Roman" w:hAnsi="Times New Roman"/>
              </w:rPr>
              <w:t>镍</w:t>
            </w:r>
          </w:p>
        </w:tc>
        <w:tc>
          <w:tcPr>
            <w:tcW w:w="1617" w:type="dxa"/>
            <w:vAlign w:val="center"/>
          </w:tcPr>
          <w:p>
            <w:pPr>
              <w:pStyle w:val="33"/>
              <w:rPr>
                <w:rFonts w:ascii="Times New Roman" w:hAnsi="Times New Roman"/>
              </w:rPr>
            </w:pPr>
            <w:r>
              <w:rPr>
                <w:rFonts w:ascii="Times New Roman" w:hAnsi="Times New Roman"/>
              </w:rPr>
              <w:t>900</w:t>
            </w:r>
          </w:p>
        </w:tc>
      </w:tr>
    </w:tbl>
    <w:p>
      <w:pPr>
        <w:ind w:firstLine="472" w:firstLineChars="196"/>
        <w:rPr>
          <w:rFonts w:ascii="Times New Roman" w:hAnsi="Times New Roman"/>
          <w:b/>
        </w:rPr>
      </w:pPr>
      <w:bookmarkStart w:id="133" w:name="_Toc15104_WPSOffice_Level3"/>
      <w:r>
        <w:rPr>
          <w:rFonts w:ascii="Times New Roman" w:hAnsi="Times New Roman"/>
          <w:b/>
        </w:rPr>
        <w:t>2、污染物排放标准</w:t>
      </w:r>
      <w:bookmarkEnd w:id="133"/>
    </w:p>
    <w:p>
      <w:pPr>
        <w:ind w:firstLine="480"/>
        <w:rPr>
          <w:rFonts w:ascii="Times New Roman" w:hAnsi="Times New Roman"/>
        </w:rPr>
      </w:pPr>
      <w:r>
        <w:rPr>
          <w:rFonts w:ascii="Times New Roman" w:hAnsi="Times New Roman"/>
        </w:rPr>
        <w:t>（1）大气污染物排放标准</w:t>
      </w:r>
    </w:p>
    <w:p>
      <w:pPr>
        <w:ind w:firstLine="480"/>
        <w:rPr>
          <w:rFonts w:ascii="Times New Roman" w:hAnsi="Times New Roman"/>
          <w:u w:val="single"/>
        </w:rPr>
      </w:pPr>
      <w:r>
        <w:rPr>
          <w:rFonts w:hint="eastAsia" w:ascii="Times New Roman" w:hAnsi="Times New Roman"/>
          <w:u w:val="single"/>
        </w:rPr>
        <w:t>营运期VOC</w:t>
      </w:r>
      <w:r>
        <w:rPr>
          <w:rFonts w:hint="eastAsia" w:ascii="Times New Roman" w:hAnsi="Times New Roman"/>
          <w:u w:val="single"/>
          <w:vertAlign w:val="subscript"/>
        </w:rPr>
        <w:t>S</w:t>
      </w:r>
      <w:r>
        <w:rPr>
          <w:rFonts w:hint="eastAsia" w:ascii="Times New Roman" w:hAnsi="Times New Roman"/>
          <w:u w:val="single"/>
        </w:rPr>
        <w:t>废气执行《VOCs废气执行《合成树脂工业污染物排放标准》（GB31572-2015）排放标准（表4、表9）。无组织VOC</w:t>
      </w:r>
      <w:r>
        <w:rPr>
          <w:rFonts w:hint="eastAsia" w:ascii="Times New Roman" w:hAnsi="Times New Roman"/>
          <w:u w:val="single"/>
          <w:vertAlign w:val="subscript"/>
        </w:rPr>
        <w:t>S</w:t>
      </w:r>
      <w:r>
        <w:rPr>
          <w:rFonts w:hint="eastAsia" w:ascii="Times New Roman" w:hAnsi="Times New Roman"/>
          <w:u w:val="single"/>
        </w:rPr>
        <w:t>废气排放同时应满足《挥发性有机物无组织排放控制标准》（GB37822-2019）附录A中表A.1的要求。</w:t>
      </w:r>
      <w:r>
        <w:rPr>
          <w:rFonts w:ascii="Times New Roman" w:hAnsi="Times New Roman"/>
          <w:u w:val="single"/>
        </w:rPr>
        <w:t>食堂油烟参照执行《饮食业油烟排放标准（试行）》(GB18483-2001)标准要求；项目厂界</w:t>
      </w:r>
      <w:r>
        <w:rPr>
          <w:rFonts w:hint="eastAsia" w:ascii="Times New Roman" w:hAnsi="Times New Roman"/>
          <w:u w:val="single"/>
        </w:rPr>
        <w:t>氨气、硫化氢、</w:t>
      </w:r>
      <w:r>
        <w:rPr>
          <w:rFonts w:ascii="Times New Roman" w:hAnsi="Times New Roman"/>
          <w:u w:val="single"/>
        </w:rPr>
        <w:t>恶臭执行《恶臭污染物排放标准》（GB14554-93）二级标准。</w:t>
      </w:r>
    </w:p>
    <w:p>
      <w:pPr>
        <w:ind w:firstLine="480"/>
        <w:rPr>
          <w:rFonts w:ascii="Times New Roman" w:hAnsi="Times New Roman"/>
          <w:u w:val="single"/>
        </w:rPr>
      </w:pPr>
      <w:r>
        <w:rPr>
          <w:rFonts w:ascii="Times New Roman" w:hAnsi="Times New Roman"/>
          <w:u w:val="single"/>
        </w:rPr>
        <w:t>具体标准值见表2.2-7。</w:t>
      </w:r>
    </w:p>
    <w:p>
      <w:pPr>
        <w:pStyle w:val="31"/>
        <w:rPr>
          <w:rFonts w:hAnsi="Times New Roman"/>
          <w:color w:val="auto"/>
          <w:u w:val="single"/>
        </w:rPr>
      </w:pPr>
      <w:r>
        <w:rPr>
          <w:rFonts w:hAnsi="Times New Roman"/>
          <w:color w:val="auto"/>
          <w:u w:val="single"/>
        </w:rPr>
        <w:t>表2.2-7  项目废气污染物排放标准</w:t>
      </w:r>
    </w:p>
    <w:tbl>
      <w:tblPr>
        <w:tblStyle w:val="21"/>
        <w:tblW w:w="8430"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53"/>
        <w:gridCol w:w="829"/>
        <w:gridCol w:w="944"/>
        <w:gridCol w:w="789"/>
        <w:gridCol w:w="872"/>
        <w:gridCol w:w="43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653" w:type="dxa"/>
            <w:vAlign w:val="center"/>
          </w:tcPr>
          <w:p>
            <w:pPr>
              <w:pStyle w:val="33"/>
              <w:rPr>
                <w:rFonts w:ascii="Times New Roman" w:hAnsi="Times New Roman"/>
                <w:u w:val="single"/>
              </w:rPr>
            </w:pPr>
            <w:r>
              <w:rPr>
                <w:rFonts w:ascii="Times New Roman" w:hAnsi="Times New Roman"/>
                <w:u w:val="single"/>
              </w:rPr>
              <w:t>污染物</w:t>
            </w:r>
          </w:p>
        </w:tc>
        <w:tc>
          <w:tcPr>
            <w:tcW w:w="829" w:type="dxa"/>
            <w:vAlign w:val="center"/>
          </w:tcPr>
          <w:p>
            <w:pPr>
              <w:pStyle w:val="33"/>
              <w:rPr>
                <w:rFonts w:ascii="Times New Roman" w:hAnsi="Times New Roman"/>
                <w:u w:val="single"/>
              </w:rPr>
            </w:pPr>
            <w:r>
              <w:rPr>
                <w:rFonts w:ascii="Times New Roman" w:hAnsi="Times New Roman"/>
                <w:u w:val="single"/>
              </w:rPr>
              <w:t>最高允许排放速率</w:t>
            </w:r>
          </w:p>
        </w:tc>
        <w:tc>
          <w:tcPr>
            <w:tcW w:w="944" w:type="dxa"/>
            <w:vAlign w:val="center"/>
          </w:tcPr>
          <w:p>
            <w:pPr>
              <w:pStyle w:val="33"/>
              <w:rPr>
                <w:rFonts w:ascii="Times New Roman" w:hAnsi="Times New Roman"/>
                <w:u w:val="single"/>
              </w:rPr>
            </w:pPr>
            <w:r>
              <w:rPr>
                <w:rFonts w:hint="eastAsia" w:ascii="Times New Roman" w:hAnsi="Times New Roman"/>
                <w:u w:val="single"/>
              </w:rPr>
              <w:t>有组织</w:t>
            </w:r>
            <w:r>
              <w:rPr>
                <w:rFonts w:ascii="Times New Roman" w:hAnsi="Times New Roman"/>
                <w:u w:val="single"/>
              </w:rPr>
              <w:t>排放浓度</w:t>
            </w:r>
          </w:p>
        </w:tc>
        <w:tc>
          <w:tcPr>
            <w:tcW w:w="1661" w:type="dxa"/>
            <w:gridSpan w:val="2"/>
            <w:vAlign w:val="center"/>
          </w:tcPr>
          <w:p>
            <w:pPr>
              <w:pStyle w:val="33"/>
              <w:rPr>
                <w:rFonts w:ascii="Times New Roman" w:hAnsi="Times New Roman"/>
                <w:u w:val="single"/>
              </w:rPr>
            </w:pPr>
            <w:r>
              <w:rPr>
                <w:rFonts w:ascii="Times New Roman" w:hAnsi="Times New Roman"/>
                <w:u w:val="single"/>
              </w:rPr>
              <w:t>无组织排放</w:t>
            </w:r>
          </w:p>
          <w:p>
            <w:pPr>
              <w:pStyle w:val="33"/>
              <w:rPr>
                <w:rFonts w:ascii="Times New Roman" w:hAnsi="Times New Roman"/>
                <w:u w:val="single"/>
              </w:rPr>
            </w:pPr>
            <w:r>
              <w:rPr>
                <w:rFonts w:ascii="Times New Roman" w:hAnsi="Times New Roman"/>
                <w:u w:val="single"/>
              </w:rPr>
              <w:t>监控限值</w:t>
            </w:r>
          </w:p>
        </w:tc>
        <w:tc>
          <w:tcPr>
            <w:tcW w:w="4343" w:type="dxa"/>
            <w:vAlign w:val="center"/>
          </w:tcPr>
          <w:p>
            <w:pPr>
              <w:pStyle w:val="33"/>
              <w:rPr>
                <w:rFonts w:ascii="Times New Roman" w:hAnsi="Times New Roman"/>
                <w:u w:val="single"/>
              </w:rPr>
            </w:pPr>
            <w:r>
              <w:rPr>
                <w:rFonts w:ascii="Times New Roman" w:hAnsi="Times New Roman"/>
                <w:u w:val="single"/>
              </w:rPr>
              <w:t>标准来源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2" w:hRule="atLeast"/>
          <w:jc w:val="center"/>
        </w:trPr>
        <w:tc>
          <w:tcPr>
            <w:tcW w:w="653" w:type="dxa"/>
            <w:vMerge w:val="restart"/>
            <w:vAlign w:val="center"/>
          </w:tcPr>
          <w:p>
            <w:pPr>
              <w:pStyle w:val="33"/>
              <w:rPr>
                <w:rFonts w:ascii="Times New Roman" w:hAnsi="Times New Roman"/>
                <w:u w:val="single"/>
              </w:rPr>
            </w:pPr>
            <w:r>
              <w:rPr>
                <w:rFonts w:hint="eastAsia" w:ascii="Times New Roman" w:hAnsi="Times New Roman"/>
                <w:u w:val="single"/>
              </w:rPr>
              <w:t>VOC</w:t>
            </w:r>
            <w:r>
              <w:rPr>
                <w:rFonts w:hint="eastAsia" w:ascii="Times New Roman" w:hAnsi="Times New Roman"/>
                <w:u w:val="single"/>
                <w:vertAlign w:val="subscript"/>
              </w:rPr>
              <w:t>S</w:t>
            </w:r>
          </w:p>
        </w:tc>
        <w:tc>
          <w:tcPr>
            <w:tcW w:w="829" w:type="dxa"/>
            <w:tcBorders>
              <w:bottom w:val="single" w:color="auto" w:sz="4" w:space="0"/>
            </w:tcBorders>
            <w:vAlign w:val="center"/>
          </w:tcPr>
          <w:p>
            <w:pPr>
              <w:pStyle w:val="33"/>
              <w:rPr>
                <w:rFonts w:ascii="Times New Roman" w:hAnsi="Times New Roman"/>
                <w:u w:val="single"/>
              </w:rPr>
            </w:pPr>
            <w:r>
              <w:rPr>
                <w:rFonts w:hint="eastAsia" w:ascii="Times New Roman" w:hAnsi="Times New Roman"/>
                <w:u w:val="single"/>
              </w:rPr>
              <w:t>/</w:t>
            </w:r>
          </w:p>
        </w:tc>
        <w:tc>
          <w:tcPr>
            <w:tcW w:w="944" w:type="dxa"/>
            <w:tcBorders>
              <w:bottom w:val="single" w:color="auto" w:sz="4" w:space="0"/>
            </w:tcBorders>
            <w:vAlign w:val="center"/>
          </w:tcPr>
          <w:p>
            <w:pPr>
              <w:pStyle w:val="33"/>
              <w:rPr>
                <w:rFonts w:ascii="Times New Roman" w:hAnsi="Times New Roman"/>
                <w:u w:val="single"/>
              </w:rPr>
            </w:pPr>
            <w:r>
              <w:rPr>
                <w:rFonts w:hint="eastAsia" w:ascii="Times New Roman" w:hAnsi="Times New Roman"/>
                <w:u w:val="single"/>
              </w:rPr>
              <w:t>100</w:t>
            </w: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1661" w:type="dxa"/>
            <w:gridSpan w:val="2"/>
            <w:tcBorders>
              <w:bottom w:val="single" w:color="auto" w:sz="4" w:space="0"/>
            </w:tcBorders>
            <w:vAlign w:val="center"/>
          </w:tcPr>
          <w:p>
            <w:pPr>
              <w:pStyle w:val="33"/>
              <w:rPr>
                <w:u w:val="single"/>
              </w:rPr>
            </w:pPr>
            <w:r>
              <w:rPr>
                <w:rFonts w:hint="eastAsia"/>
                <w:u w:val="single"/>
              </w:rPr>
              <w:t>4.0</w:t>
            </w: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4343" w:type="dxa"/>
            <w:vAlign w:val="center"/>
          </w:tcPr>
          <w:p>
            <w:pPr>
              <w:pStyle w:val="33"/>
              <w:rPr>
                <w:rFonts w:ascii="Times New Roman" w:hAnsi="Times New Roman"/>
                <w:u w:val="single"/>
              </w:rPr>
            </w:pPr>
            <w:r>
              <w:rPr>
                <w:rFonts w:hint="eastAsia" w:ascii="Times New Roman" w:hAnsi="Times New Roman"/>
                <w:u w:val="single"/>
              </w:rPr>
              <w:t>《合成树脂工业污染物排放标准》（GB31572-2015）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2" w:hRule="atLeast"/>
          <w:jc w:val="center"/>
        </w:trPr>
        <w:tc>
          <w:tcPr>
            <w:tcW w:w="653" w:type="dxa"/>
            <w:vMerge w:val="continue"/>
            <w:vAlign w:val="center"/>
          </w:tcPr>
          <w:p>
            <w:pPr>
              <w:pStyle w:val="33"/>
              <w:rPr>
                <w:rFonts w:ascii="Times New Roman" w:hAnsi="Times New Roman"/>
                <w:u w:val="single"/>
              </w:rPr>
            </w:pPr>
          </w:p>
        </w:tc>
        <w:tc>
          <w:tcPr>
            <w:tcW w:w="829" w:type="dxa"/>
            <w:vMerge w:val="restart"/>
            <w:tcBorders>
              <w:top w:val="single" w:color="auto" w:sz="4" w:space="0"/>
            </w:tcBorders>
            <w:vAlign w:val="center"/>
          </w:tcPr>
          <w:p>
            <w:pPr>
              <w:pStyle w:val="33"/>
              <w:rPr>
                <w:rFonts w:ascii="Times New Roman" w:hAnsi="Times New Roman"/>
                <w:u w:val="single"/>
              </w:rPr>
            </w:pPr>
            <w:r>
              <w:rPr>
                <w:rFonts w:ascii="Times New Roman" w:hAnsi="Times New Roman"/>
                <w:u w:val="single"/>
              </w:rPr>
              <w:t>1.5kg/h</w:t>
            </w:r>
          </w:p>
        </w:tc>
        <w:tc>
          <w:tcPr>
            <w:tcW w:w="944" w:type="dxa"/>
            <w:vMerge w:val="restart"/>
            <w:tcBorders>
              <w:top w:val="single" w:color="auto" w:sz="4" w:space="0"/>
            </w:tcBorders>
            <w:vAlign w:val="center"/>
          </w:tcPr>
          <w:p>
            <w:pPr>
              <w:pStyle w:val="33"/>
              <w:rPr>
                <w:rFonts w:ascii="Times New Roman" w:hAnsi="Times New Roman"/>
                <w:u w:val="single"/>
              </w:rPr>
            </w:pPr>
            <w:r>
              <w:rPr>
                <w:rFonts w:hint="eastAsia" w:ascii="Times New Roman" w:hAnsi="Times New Roman"/>
                <w:u w:val="single"/>
              </w:rPr>
              <w:t>/</w:t>
            </w:r>
          </w:p>
        </w:tc>
        <w:tc>
          <w:tcPr>
            <w:tcW w:w="789" w:type="dxa"/>
            <w:tcBorders>
              <w:top w:val="single" w:color="auto" w:sz="4" w:space="0"/>
              <w:right w:val="single" w:color="auto" w:sz="4" w:space="0"/>
            </w:tcBorders>
            <w:vAlign w:val="center"/>
          </w:tcPr>
          <w:p>
            <w:pPr>
              <w:pStyle w:val="33"/>
              <w:rPr>
                <w:u w:val="single"/>
              </w:rPr>
            </w:pPr>
            <w:r>
              <w:rPr>
                <w:rFonts w:hint="eastAsia"/>
                <w:u w:val="single"/>
              </w:rPr>
              <w:t>1h平均浓度值</w:t>
            </w:r>
          </w:p>
        </w:tc>
        <w:tc>
          <w:tcPr>
            <w:tcW w:w="872" w:type="dxa"/>
            <w:tcBorders>
              <w:top w:val="single" w:color="auto" w:sz="4" w:space="0"/>
              <w:left w:val="single" w:color="auto" w:sz="4" w:space="0"/>
            </w:tcBorders>
            <w:vAlign w:val="center"/>
          </w:tcPr>
          <w:p>
            <w:pPr>
              <w:pStyle w:val="33"/>
              <w:rPr>
                <w:u w:val="single"/>
              </w:rPr>
            </w:pPr>
            <w:r>
              <w:rPr>
                <w:rFonts w:hint="eastAsia"/>
                <w:u w:val="single"/>
              </w:rPr>
              <w:t>任意一次浓度值</w:t>
            </w:r>
          </w:p>
        </w:tc>
        <w:tc>
          <w:tcPr>
            <w:tcW w:w="4343" w:type="dxa"/>
            <w:vMerge w:val="restart"/>
            <w:vAlign w:val="center"/>
          </w:tcPr>
          <w:p>
            <w:pPr>
              <w:pStyle w:val="33"/>
              <w:rPr>
                <w:rFonts w:ascii="Times New Roman" w:hAnsi="Times New Roman"/>
                <w:u w:val="single"/>
              </w:rPr>
            </w:pPr>
            <w:r>
              <w:rPr>
                <w:rFonts w:hint="eastAsia" w:ascii="Times New Roman" w:hAnsi="Times New Roman"/>
                <w:u w:val="single"/>
              </w:rPr>
              <w:t>车间四周无组织废气同时应满足《挥发性有机物无组织排放控制标准》（GB37822-2019）处附录A中表A.1的要求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2" w:hRule="atLeast"/>
          <w:jc w:val="center"/>
        </w:trPr>
        <w:tc>
          <w:tcPr>
            <w:tcW w:w="653" w:type="dxa"/>
            <w:vMerge w:val="continue"/>
            <w:vAlign w:val="center"/>
          </w:tcPr>
          <w:p>
            <w:pPr>
              <w:pStyle w:val="33"/>
              <w:rPr>
                <w:rFonts w:ascii="Times New Roman" w:hAnsi="Times New Roman"/>
                <w:u w:val="single"/>
              </w:rPr>
            </w:pPr>
          </w:p>
        </w:tc>
        <w:tc>
          <w:tcPr>
            <w:tcW w:w="829" w:type="dxa"/>
            <w:vMerge w:val="continue"/>
            <w:vAlign w:val="center"/>
          </w:tcPr>
          <w:p>
            <w:pPr>
              <w:pStyle w:val="33"/>
              <w:rPr>
                <w:rFonts w:ascii="Times New Roman" w:hAnsi="Times New Roman"/>
                <w:u w:val="single"/>
              </w:rPr>
            </w:pPr>
          </w:p>
        </w:tc>
        <w:tc>
          <w:tcPr>
            <w:tcW w:w="944" w:type="dxa"/>
            <w:vMerge w:val="continue"/>
            <w:vAlign w:val="center"/>
          </w:tcPr>
          <w:p>
            <w:pPr>
              <w:pStyle w:val="33"/>
              <w:rPr>
                <w:rFonts w:ascii="Times New Roman" w:hAnsi="Times New Roman"/>
                <w:u w:val="single"/>
              </w:rPr>
            </w:pPr>
          </w:p>
        </w:tc>
        <w:tc>
          <w:tcPr>
            <w:tcW w:w="789" w:type="dxa"/>
            <w:tcBorders>
              <w:right w:val="single" w:color="auto" w:sz="4" w:space="0"/>
            </w:tcBorders>
            <w:vAlign w:val="center"/>
          </w:tcPr>
          <w:p>
            <w:pPr>
              <w:pStyle w:val="33"/>
              <w:rPr>
                <w:u w:val="single"/>
              </w:rPr>
            </w:pPr>
            <w:r>
              <w:rPr>
                <w:rFonts w:hint="eastAsia"/>
                <w:u w:val="single"/>
              </w:rPr>
              <w:t>10</w:t>
            </w: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872" w:type="dxa"/>
            <w:tcBorders>
              <w:left w:val="single" w:color="auto" w:sz="4" w:space="0"/>
            </w:tcBorders>
            <w:vAlign w:val="center"/>
          </w:tcPr>
          <w:p>
            <w:pPr>
              <w:pStyle w:val="33"/>
              <w:rPr>
                <w:u w:val="single"/>
              </w:rPr>
            </w:pPr>
            <w:r>
              <w:rPr>
                <w:rFonts w:hint="eastAsia"/>
                <w:u w:val="single"/>
              </w:rPr>
              <w:t>30</w:t>
            </w: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4343"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2" w:hRule="atLeast"/>
          <w:jc w:val="center"/>
        </w:trPr>
        <w:tc>
          <w:tcPr>
            <w:tcW w:w="653" w:type="dxa"/>
            <w:vAlign w:val="center"/>
          </w:tcPr>
          <w:p>
            <w:pPr>
              <w:pStyle w:val="33"/>
              <w:rPr>
                <w:rFonts w:ascii="Times New Roman" w:hAnsi="Times New Roman"/>
                <w:u w:val="single"/>
              </w:rPr>
            </w:pPr>
            <w:r>
              <w:rPr>
                <w:rFonts w:ascii="Times New Roman" w:hAnsi="Times New Roman"/>
                <w:u w:val="single"/>
              </w:rPr>
              <w:t>油烟</w:t>
            </w:r>
          </w:p>
        </w:tc>
        <w:tc>
          <w:tcPr>
            <w:tcW w:w="829" w:type="dxa"/>
            <w:vAlign w:val="center"/>
          </w:tcPr>
          <w:p>
            <w:pPr>
              <w:pStyle w:val="33"/>
              <w:rPr>
                <w:rFonts w:ascii="Times New Roman" w:hAnsi="Times New Roman"/>
                <w:u w:val="single"/>
              </w:rPr>
            </w:pPr>
            <w:r>
              <w:rPr>
                <w:rFonts w:hint="eastAsia" w:ascii="Times New Roman" w:hAnsi="Times New Roman"/>
                <w:u w:val="single"/>
              </w:rPr>
              <w:t>/</w:t>
            </w:r>
          </w:p>
        </w:tc>
        <w:tc>
          <w:tcPr>
            <w:tcW w:w="944" w:type="dxa"/>
            <w:vAlign w:val="center"/>
          </w:tcPr>
          <w:p>
            <w:pPr>
              <w:pStyle w:val="33"/>
              <w:rPr>
                <w:rFonts w:ascii="Times New Roman" w:hAnsi="Times New Roman"/>
                <w:u w:val="single"/>
              </w:rPr>
            </w:pPr>
            <w:r>
              <w:rPr>
                <w:rFonts w:ascii="Times New Roman" w:hAnsi="Times New Roman"/>
                <w:u w:val="single"/>
              </w:rPr>
              <w:t>2.0mg/</w:t>
            </w:r>
            <w:r>
              <w:rPr>
                <w:rFonts w:hint="eastAsia" w:ascii="Times New Roman" w:hAnsi="Times New Roman"/>
                <w:u w:val="single"/>
              </w:rPr>
              <w:t>m</w:t>
            </w:r>
            <w:r>
              <w:rPr>
                <w:rFonts w:hint="eastAsia" w:ascii="Times New Roman" w:hAnsi="Times New Roman"/>
                <w:u w:val="single"/>
                <w:vertAlign w:val="superscript"/>
              </w:rPr>
              <w:t>3</w:t>
            </w:r>
          </w:p>
        </w:tc>
        <w:tc>
          <w:tcPr>
            <w:tcW w:w="1661" w:type="dxa"/>
            <w:gridSpan w:val="2"/>
            <w:vAlign w:val="center"/>
          </w:tcPr>
          <w:p>
            <w:pPr>
              <w:pStyle w:val="33"/>
              <w:rPr>
                <w:rFonts w:ascii="Times New Roman" w:hAnsi="Times New Roman"/>
                <w:u w:val="single"/>
              </w:rPr>
            </w:pPr>
            <w:r>
              <w:rPr>
                <w:rFonts w:ascii="Times New Roman" w:hAnsi="Times New Roman"/>
                <w:u w:val="single"/>
              </w:rPr>
              <w:t>/</w:t>
            </w:r>
          </w:p>
        </w:tc>
        <w:tc>
          <w:tcPr>
            <w:tcW w:w="4343" w:type="dxa"/>
            <w:vAlign w:val="center"/>
          </w:tcPr>
          <w:p>
            <w:pPr>
              <w:pStyle w:val="33"/>
              <w:rPr>
                <w:rFonts w:ascii="Times New Roman" w:hAnsi="Times New Roman"/>
                <w:u w:val="single"/>
              </w:rPr>
            </w:pPr>
            <w:r>
              <w:rPr>
                <w:rFonts w:ascii="Times New Roman" w:hAnsi="Times New Roman"/>
                <w:u w:val="single"/>
              </w:rPr>
              <w:t>《饮食业油烟排放标准（试行）》(GB18483-2001)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jc w:val="center"/>
        </w:trPr>
        <w:tc>
          <w:tcPr>
            <w:tcW w:w="653" w:type="dxa"/>
            <w:vAlign w:val="center"/>
          </w:tcPr>
          <w:p>
            <w:pPr>
              <w:pStyle w:val="33"/>
              <w:rPr>
                <w:rFonts w:ascii="Times New Roman" w:hAnsi="Times New Roman"/>
                <w:u w:val="single"/>
              </w:rPr>
            </w:pPr>
            <w:r>
              <w:rPr>
                <w:rFonts w:hint="eastAsia" w:ascii="Times New Roman" w:hAnsi="Times New Roman"/>
                <w:u w:val="single"/>
              </w:rPr>
              <w:t>氨气</w:t>
            </w:r>
          </w:p>
        </w:tc>
        <w:tc>
          <w:tcPr>
            <w:tcW w:w="829" w:type="dxa"/>
            <w:vAlign w:val="center"/>
          </w:tcPr>
          <w:p>
            <w:pPr>
              <w:pStyle w:val="33"/>
              <w:rPr>
                <w:rFonts w:ascii="Times New Roman" w:hAnsi="Times New Roman"/>
                <w:u w:val="single"/>
              </w:rPr>
            </w:pPr>
            <w:r>
              <w:rPr>
                <w:rFonts w:hint="eastAsia" w:ascii="Times New Roman" w:hAnsi="Times New Roman"/>
                <w:u w:val="single"/>
              </w:rPr>
              <w:t>/</w:t>
            </w:r>
          </w:p>
        </w:tc>
        <w:tc>
          <w:tcPr>
            <w:tcW w:w="944" w:type="dxa"/>
            <w:vAlign w:val="center"/>
          </w:tcPr>
          <w:p>
            <w:pPr>
              <w:pStyle w:val="33"/>
              <w:rPr>
                <w:rFonts w:ascii="Times New Roman" w:hAnsi="Times New Roman"/>
                <w:u w:val="single"/>
              </w:rPr>
            </w:pPr>
            <w:r>
              <w:rPr>
                <w:rFonts w:hint="eastAsia" w:ascii="Times New Roman" w:hAnsi="Times New Roman"/>
                <w:u w:val="single"/>
              </w:rPr>
              <w:t>1.5</w:t>
            </w: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1661" w:type="dxa"/>
            <w:gridSpan w:val="2"/>
            <w:vAlign w:val="center"/>
          </w:tcPr>
          <w:p>
            <w:pPr>
              <w:pStyle w:val="33"/>
              <w:rPr>
                <w:rFonts w:ascii="Times New Roman" w:hAnsi="Times New Roman"/>
                <w:u w:val="single"/>
              </w:rPr>
            </w:pPr>
            <w:r>
              <w:rPr>
                <w:rFonts w:hint="eastAsia" w:ascii="Times New Roman" w:hAnsi="Times New Roman"/>
                <w:u w:val="single"/>
              </w:rPr>
              <w:t>/</w:t>
            </w:r>
          </w:p>
        </w:tc>
        <w:tc>
          <w:tcPr>
            <w:tcW w:w="4343" w:type="dxa"/>
            <w:vMerge w:val="restart"/>
            <w:vAlign w:val="center"/>
          </w:tcPr>
          <w:p>
            <w:pPr>
              <w:pStyle w:val="33"/>
              <w:rPr>
                <w:rFonts w:ascii="Times New Roman" w:hAnsi="Times New Roman"/>
                <w:u w:val="single"/>
              </w:rPr>
            </w:pPr>
            <w:r>
              <w:rPr>
                <w:rFonts w:ascii="Times New Roman" w:hAnsi="Times New Roman"/>
                <w:u w:val="single"/>
              </w:rPr>
              <w:t>《恶臭污染物排放标准》（GB14554-93）二级标准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jc w:val="center"/>
        </w:trPr>
        <w:tc>
          <w:tcPr>
            <w:tcW w:w="653" w:type="dxa"/>
            <w:vAlign w:val="center"/>
          </w:tcPr>
          <w:p>
            <w:pPr>
              <w:pStyle w:val="33"/>
              <w:rPr>
                <w:rFonts w:ascii="Times New Roman" w:hAnsi="Times New Roman"/>
                <w:u w:val="single"/>
              </w:rPr>
            </w:pPr>
            <w:r>
              <w:rPr>
                <w:rFonts w:hint="eastAsia" w:ascii="Times New Roman" w:hAnsi="Times New Roman"/>
                <w:u w:val="single"/>
              </w:rPr>
              <w:t>硫化氢</w:t>
            </w:r>
          </w:p>
        </w:tc>
        <w:tc>
          <w:tcPr>
            <w:tcW w:w="829" w:type="dxa"/>
            <w:vAlign w:val="center"/>
          </w:tcPr>
          <w:p>
            <w:pPr>
              <w:pStyle w:val="33"/>
              <w:rPr>
                <w:rFonts w:ascii="Times New Roman" w:hAnsi="Times New Roman"/>
                <w:u w:val="single"/>
              </w:rPr>
            </w:pPr>
            <w:r>
              <w:rPr>
                <w:rFonts w:hint="eastAsia" w:ascii="Times New Roman" w:hAnsi="Times New Roman"/>
                <w:u w:val="single"/>
              </w:rPr>
              <w:t>/</w:t>
            </w:r>
          </w:p>
        </w:tc>
        <w:tc>
          <w:tcPr>
            <w:tcW w:w="944" w:type="dxa"/>
            <w:vAlign w:val="center"/>
          </w:tcPr>
          <w:p>
            <w:pPr>
              <w:pStyle w:val="33"/>
              <w:rPr>
                <w:rFonts w:ascii="Times New Roman" w:hAnsi="Times New Roman"/>
                <w:u w:val="single"/>
              </w:rPr>
            </w:pPr>
            <w:r>
              <w:rPr>
                <w:rFonts w:hint="eastAsia" w:ascii="Times New Roman" w:hAnsi="Times New Roman"/>
                <w:u w:val="single"/>
              </w:rPr>
              <w:t>0.06</w:t>
            </w: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1661" w:type="dxa"/>
            <w:gridSpan w:val="2"/>
            <w:vAlign w:val="center"/>
          </w:tcPr>
          <w:p>
            <w:pPr>
              <w:pStyle w:val="33"/>
              <w:rPr>
                <w:rFonts w:ascii="Times New Roman" w:hAnsi="Times New Roman"/>
                <w:u w:val="single"/>
              </w:rPr>
            </w:pPr>
            <w:r>
              <w:rPr>
                <w:rFonts w:hint="eastAsia" w:ascii="Times New Roman" w:hAnsi="Times New Roman"/>
                <w:u w:val="single"/>
              </w:rPr>
              <w:t>/</w:t>
            </w:r>
          </w:p>
        </w:tc>
        <w:tc>
          <w:tcPr>
            <w:tcW w:w="4343"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jc w:val="center"/>
        </w:trPr>
        <w:tc>
          <w:tcPr>
            <w:tcW w:w="653" w:type="dxa"/>
            <w:vAlign w:val="center"/>
          </w:tcPr>
          <w:p>
            <w:pPr>
              <w:pStyle w:val="33"/>
              <w:rPr>
                <w:rFonts w:ascii="Times New Roman" w:hAnsi="Times New Roman"/>
                <w:u w:val="single"/>
              </w:rPr>
            </w:pPr>
            <w:r>
              <w:rPr>
                <w:rFonts w:ascii="Times New Roman" w:hAnsi="Times New Roman"/>
                <w:u w:val="single"/>
              </w:rPr>
              <w:t>臭气浓度</w:t>
            </w:r>
          </w:p>
        </w:tc>
        <w:tc>
          <w:tcPr>
            <w:tcW w:w="829" w:type="dxa"/>
            <w:vAlign w:val="center"/>
          </w:tcPr>
          <w:p>
            <w:pPr>
              <w:pStyle w:val="33"/>
              <w:rPr>
                <w:rFonts w:ascii="Times New Roman" w:hAnsi="Times New Roman"/>
                <w:u w:val="single"/>
              </w:rPr>
            </w:pPr>
            <w:r>
              <w:rPr>
                <w:rFonts w:hint="eastAsia" w:ascii="Times New Roman" w:hAnsi="Times New Roman"/>
                <w:u w:val="single"/>
              </w:rPr>
              <w:t>/</w:t>
            </w:r>
          </w:p>
        </w:tc>
        <w:tc>
          <w:tcPr>
            <w:tcW w:w="944" w:type="dxa"/>
            <w:vAlign w:val="center"/>
          </w:tcPr>
          <w:p>
            <w:pPr>
              <w:pStyle w:val="33"/>
              <w:rPr>
                <w:rFonts w:ascii="Times New Roman" w:hAnsi="Times New Roman"/>
                <w:u w:val="single"/>
              </w:rPr>
            </w:pPr>
            <w:r>
              <w:rPr>
                <w:rFonts w:ascii="Times New Roman" w:hAnsi="Times New Roman"/>
                <w:u w:val="single"/>
              </w:rPr>
              <w:t>/</w:t>
            </w:r>
          </w:p>
        </w:tc>
        <w:tc>
          <w:tcPr>
            <w:tcW w:w="1661" w:type="dxa"/>
            <w:gridSpan w:val="2"/>
            <w:vAlign w:val="center"/>
          </w:tcPr>
          <w:p>
            <w:pPr>
              <w:pStyle w:val="33"/>
              <w:rPr>
                <w:rFonts w:ascii="Times New Roman" w:hAnsi="Times New Roman"/>
                <w:u w:val="single"/>
              </w:rPr>
            </w:pPr>
            <w:r>
              <w:rPr>
                <w:rFonts w:ascii="Times New Roman" w:hAnsi="Times New Roman"/>
                <w:u w:val="single"/>
              </w:rPr>
              <w:t>20</w:t>
            </w:r>
          </w:p>
        </w:tc>
        <w:tc>
          <w:tcPr>
            <w:tcW w:w="4343" w:type="dxa"/>
            <w:vMerge w:val="continue"/>
            <w:vAlign w:val="center"/>
          </w:tcPr>
          <w:p>
            <w:pPr>
              <w:pStyle w:val="33"/>
              <w:rPr>
                <w:rFonts w:ascii="Times New Roman" w:hAnsi="Times New Roman"/>
                <w:u w:val="single"/>
              </w:rPr>
            </w:pPr>
          </w:p>
        </w:tc>
      </w:tr>
    </w:tbl>
    <w:p>
      <w:pPr>
        <w:ind w:firstLine="480"/>
        <w:rPr>
          <w:rFonts w:ascii="Times New Roman" w:hAnsi="Times New Roman"/>
        </w:rPr>
      </w:pPr>
      <w:r>
        <w:rPr>
          <w:rFonts w:ascii="Times New Roman" w:hAnsi="Times New Roman"/>
        </w:rPr>
        <w:t>（2）废水排放标准</w:t>
      </w:r>
    </w:p>
    <w:p>
      <w:pPr>
        <w:ind w:firstLine="480"/>
        <w:rPr>
          <w:rFonts w:ascii="Times New Roman" w:hAnsi="Times New Roman"/>
        </w:rPr>
      </w:pPr>
      <w:r>
        <w:rPr>
          <w:rFonts w:ascii="Times New Roman" w:hAnsi="Times New Roman"/>
        </w:rPr>
        <w:t>本项目产生的生产废水主要为清洗废水，</w:t>
      </w:r>
      <w:r>
        <w:rPr>
          <w:rFonts w:hint="eastAsia" w:ascii="Times New Roman" w:hAnsi="Times New Roman"/>
        </w:rPr>
        <w:t>岳阳县杨林街镇污水处理厂建好之前（以下称近期）</w:t>
      </w:r>
      <w:r>
        <w:rPr>
          <w:rFonts w:ascii="Times New Roman" w:hAnsi="Times New Roman"/>
        </w:rPr>
        <w:t>本项目拟自建污水处理设施，将清洗废水处理后，满足生产所需，回用于塑料清洗，不外排。</w:t>
      </w:r>
      <w:r>
        <w:rPr>
          <w:rFonts w:hint="eastAsia" w:ascii="Times New Roman" w:hAnsi="Times New Roman"/>
        </w:rPr>
        <w:t>远期杨林街镇污水处理厂建好后（以下称远期），清洗废水经厂区自建污水处理站处理达接管水质标准及《污水综合排放标准》（GB8979-1996）表4中的三级标准。</w:t>
      </w:r>
    </w:p>
    <w:p>
      <w:pPr>
        <w:pStyle w:val="31"/>
      </w:pPr>
      <w:r>
        <w:t>表</w:t>
      </w:r>
      <w:r>
        <w:rPr>
          <w:rFonts w:hint="eastAsia"/>
        </w:rPr>
        <w:t>2.2-8废水中污染物排放标准</w:t>
      </w:r>
    </w:p>
    <w:tbl>
      <w:tblPr>
        <w:tblStyle w:val="21"/>
        <w:tblW w:w="83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21"/>
        <w:gridCol w:w="957"/>
        <w:gridCol w:w="1192"/>
        <w:gridCol w:w="1192"/>
        <w:gridCol w:w="1192"/>
        <w:gridCol w:w="1192"/>
        <w:gridCol w:w="11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5" w:hRule="atLeast"/>
        </w:trPr>
        <w:tc>
          <w:tcPr>
            <w:tcW w:w="1421" w:type="dxa"/>
            <w:vAlign w:val="center"/>
          </w:tcPr>
          <w:p>
            <w:pPr>
              <w:pStyle w:val="30"/>
            </w:pPr>
            <w:r>
              <w:t>监测因子</w:t>
            </w:r>
          </w:p>
        </w:tc>
        <w:tc>
          <w:tcPr>
            <w:tcW w:w="957" w:type="dxa"/>
            <w:vAlign w:val="center"/>
          </w:tcPr>
          <w:p>
            <w:pPr>
              <w:pStyle w:val="30"/>
            </w:pPr>
            <w:r>
              <w:t>pH</w:t>
            </w:r>
          </w:p>
        </w:tc>
        <w:tc>
          <w:tcPr>
            <w:tcW w:w="1192" w:type="dxa"/>
            <w:vAlign w:val="center"/>
          </w:tcPr>
          <w:p>
            <w:pPr>
              <w:pStyle w:val="30"/>
            </w:pPr>
            <w:r>
              <w:t>CO</w:t>
            </w:r>
            <w:r>
              <w:rPr>
                <w:rFonts w:hint="eastAsia"/>
              </w:rPr>
              <w:t>D</w:t>
            </w:r>
          </w:p>
        </w:tc>
        <w:tc>
          <w:tcPr>
            <w:tcW w:w="1192" w:type="dxa"/>
            <w:vAlign w:val="center"/>
          </w:tcPr>
          <w:p>
            <w:pPr>
              <w:pStyle w:val="30"/>
            </w:pPr>
            <w:r>
              <w:rPr>
                <w:rFonts w:hint="eastAsia"/>
              </w:rPr>
              <w:t>BOD5</w:t>
            </w:r>
          </w:p>
        </w:tc>
        <w:tc>
          <w:tcPr>
            <w:tcW w:w="1192" w:type="dxa"/>
            <w:vAlign w:val="center"/>
          </w:tcPr>
          <w:p>
            <w:pPr>
              <w:pStyle w:val="30"/>
            </w:pPr>
            <w:r>
              <w:t>SS</w:t>
            </w:r>
          </w:p>
        </w:tc>
        <w:tc>
          <w:tcPr>
            <w:tcW w:w="1192" w:type="dxa"/>
            <w:vAlign w:val="center"/>
          </w:tcPr>
          <w:p>
            <w:pPr>
              <w:pStyle w:val="30"/>
            </w:pPr>
            <w:r>
              <w:t>氨氮</w:t>
            </w:r>
          </w:p>
        </w:tc>
        <w:tc>
          <w:tcPr>
            <w:tcW w:w="1192" w:type="dxa"/>
            <w:vAlign w:val="center"/>
          </w:tcPr>
          <w:p>
            <w:pPr>
              <w:pStyle w:val="30"/>
            </w:pPr>
            <w:r>
              <w:rPr>
                <w:rFonts w:hint="eastAsia"/>
              </w:rPr>
              <w:t>动植物油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5" w:hRule="atLeast"/>
        </w:trPr>
        <w:tc>
          <w:tcPr>
            <w:tcW w:w="1421" w:type="dxa"/>
            <w:tcBorders>
              <w:left w:val="single" w:color="auto" w:sz="12" w:space="0"/>
            </w:tcBorders>
            <w:vAlign w:val="center"/>
          </w:tcPr>
          <w:p>
            <w:pPr>
              <w:pStyle w:val="30"/>
            </w:pPr>
            <w:r>
              <w:rPr>
                <w:rFonts w:hint="eastAsia"/>
              </w:rPr>
              <w:t>单位</w:t>
            </w:r>
          </w:p>
        </w:tc>
        <w:tc>
          <w:tcPr>
            <w:tcW w:w="957" w:type="dxa"/>
            <w:vAlign w:val="center"/>
          </w:tcPr>
          <w:p>
            <w:pPr>
              <w:pStyle w:val="30"/>
            </w:pPr>
            <w:r>
              <w:rPr>
                <w:rFonts w:hint="eastAsia"/>
              </w:rPr>
              <w:t>/</w:t>
            </w:r>
          </w:p>
        </w:tc>
        <w:tc>
          <w:tcPr>
            <w:tcW w:w="1192" w:type="dxa"/>
            <w:vAlign w:val="center"/>
          </w:tcPr>
          <w:p>
            <w:pPr>
              <w:pStyle w:val="30"/>
            </w:pPr>
            <w:r>
              <w:rPr>
                <w:rFonts w:hint="eastAsia"/>
              </w:rPr>
              <w:t>mg/L</w:t>
            </w:r>
          </w:p>
        </w:tc>
        <w:tc>
          <w:tcPr>
            <w:tcW w:w="1192" w:type="dxa"/>
            <w:vAlign w:val="center"/>
          </w:tcPr>
          <w:p>
            <w:pPr>
              <w:pStyle w:val="30"/>
            </w:pPr>
            <w:r>
              <w:rPr>
                <w:rFonts w:hint="eastAsia"/>
              </w:rPr>
              <w:t>mg/L</w:t>
            </w:r>
          </w:p>
        </w:tc>
        <w:tc>
          <w:tcPr>
            <w:tcW w:w="1192" w:type="dxa"/>
            <w:vAlign w:val="center"/>
          </w:tcPr>
          <w:p>
            <w:pPr>
              <w:pStyle w:val="30"/>
            </w:pPr>
            <w:r>
              <w:rPr>
                <w:rFonts w:hint="eastAsia"/>
              </w:rPr>
              <w:t>mg/L</w:t>
            </w:r>
          </w:p>
        </w:tc>
        <w:tc>
          <w:tcPr>
            <w:tcW w:w="1192" w:type="dxa"/>
            <w:vAlign w:val="center"/>
          </w:tcPr>
          <w:p>
            <w:pPr>
              <w:pStyle w:val="30"/>
            </w:pPr>
            <w:r>
              <w:rPr>
                <w:rFonts w:hint="eastAsia"/>
              </w:rPr>
              <w:t>mg/L</w:t>
            </w:r>
          </w:p>
        </w:tc>
        <w:tc>
          <w:tcPr>
            <w:tcW w:w="1192" w:type="dxa"/>
            <w:vAlign w:val="center"/>
          </w:tcPr>
          <w:p>
            <w:pPr>
              <w:pStyle w:val="30"/>
            </w:pPr>
            <w:r>
              <w:rPr>
                <w:rFonts w:hint="eastAsia"/>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5" w:hRule="atLeast"/>
        </w:trPr>
        <w:tc>
          <w:tcPr>
            <w:tcW w:w="1421" w:type="dxa"/>
            <w:tcBorders>
              <w:left w:val="single" w:color="auto" w:sz="12" w:space="0"/>
            </w:tcBorders>
            <w:vAlign w:val="center"/>
          </w:tcPr>
          <w:p>
            <w:pPr>
              <w:pStyle w:val="30"/>
            </w:pPr>
            <w:r>
              <w:rPr>
                <w:rFonts w:hint="eastAsia"/>
              </w:rPr>
              <w:t>三级</w:t>
            </w:r>
            <w:r>
              <w:t>标准</w:t>
            </w:r>
            <w:r>
              <w:rPr>
                <w:rFonts w:hint="eastAsia"/>
              </w:rPr>
              <w:t>值</w:t>
            </w:r>
          </w:p>
        </w:tc>
        <w:tc>
          <w:tcPr>
            <w:tcW w:w="957" w:type="dxa"/>
            <w:vAlign w:val="center"/>
          </w:tcPr>
          <w:p>
            <w:pPr>
              <w:pStyle w:val="30"/>
            </w:pPr>
            <w:r>
              <w:t>6-9</w:t>
            </w:r>
          </w:p>
        </w:tc>
        <w:tc>
          <w:tcPr>
            <w:tcW w:w="1192" w:type="dxa"/>
            <w:vAlign w:val="center"/>
          </w:tcPr>
          <w:p>
            <w:pPr>
              <w:pStyle w:val="30"/>
            </w:pPr>
            <w:r>
              <w:rPr>
                <w:rFonts w:hint="eastAsia"/>
              </w:rPr>
              <w:t>500</w:t>
            </w:r>
          </w:p>
        </w:tc>
        <w:tc>
          <w:tcPr>
            <w:tcW w:w="1192" w:type="dxa"/>
            <w:vAlign w:val="center"/>
          </w:tcPr>
          <w:p>
            <w:pPr>
              <w:pStyle w:val="30"/>
            </w:pPr>
            <w:r>
              <w:rPr>
                <w:rFonts w:hint="eastAsia"/>
              </w:rPr>
              <w:t>/</w:t>
            </w:r>
          </w:p>
        </w:tc>
        <w:tc>
          <w:tcPr>
            <w:tcW w:w="1192" w:type="dxa"/>
            <w:vAlign w:val="center"/>
          </w:tcPr>
          <w:p>
            <w:pPr>
              <w:pStyle w:val="30"/>
            </w:pPr>
            <w:r>
              <w:rPr>
                <w:rFonts w:hint="eastAsia"/>
              </w:rPr>
              <w:t>400</w:t>
            </w:r>
          </w:p>
        </w:tc>
        <w:tc>
          <w:tcPr>
            <w:tcW w:w="1192" w:type="dxa"/>
            <w:vAlign w:val="center"/>
          </w:tcPr>
          <w:p>
            <w:pPr>
              <w:pStyle w:val="30"/>
            </w:pPr>
            <w:r>
              <w:rPr>
                <w:rFonts w:hint="eastAsia"/>
              </w:rPr>
              <w:t>/</w:t>
            </w:r>
          </w:p>
        </w:tc>
        <w:tc>
          <w:tcPr>
            <w:tcW w:w="1192" w:type="dxa"/>
            <w:vAlign w:val="center"/>
          </w:tcPr>
          <w:p>
            <w:pPr>
              <w:pStyle w:val="30"/>
            </w:pPr>
            <w:r>
              <w:rPr>
                <w:rFonts w:hint="eastAsia"/>
              </w:rPr>
              <w:t>100</w:t>
            </w:r>
          </w:p>
        </w:tc>
      </w:tr>
    </w:tbl>
    <w:p>
      <w:pPr>
        <w:spacing w:beforeLines="50"/>
        <w:ind w:firstLine="480"/>
        <w:rPr>
          <w:rFonts w:ascii="Times New Roman" w:hAnsi="Times New Roman"/>
        </w:rPr>
      </w:pPr>
      <w:r>
        <w:rPr>
          <w:rFonts w:ascii="Times New Roman" w:hAnsi="Times New Roman"/>
        </w:rPr>
        <w:t>（3）噪声</w:t>
      </w:r>
    </w:p>
    <w:p>
      <w:pPr>
        <w:ind w:firstLine="480"/>
        <w:rPr>
          <w:rFonts w:ascii="Times New Roman" w:hAnsi="Times New Roman"/>
        </w:rPr>
      </w:pPr>
      <w:r>
        <w:rPr>
          <w:rFonts w:ascii="Times New Roman" w:hAnsi="Times New Roman"/>
        </w:rPr>
        <w:t>施工厂界噪声执行《建筑施工场界环境噪声排放标准》（GB12523－2011），见表2.2-</w:t>
      </w:r>
      <w:r>
        <w:rPr>
          <w:rFonts w:hint="eastAsia" w:ascii="Times New Roman" w:hAnsi="Times New Roman"/>
        </w:rPr>
        <w:t>8</w:t>
      </w:r>
      <w:r>
        <w:rPr>
          <w:rFonts w:ascii="Times New Roman" w:hAnsi="Times New Roman"/>
        </w:rPr>
        <w:t>。</w:t>
      </w:r>
    </w:p>
    <w:p>
      <w:pPr>
        <w:pStyle w:val="31"/>
        <w:rPr>
          <w:rFonts w:hAnsi="Times New Roman"/>
          <w:color w:val="auto"/>
        </w:rPr>
      </w:pPr>
      <w:r>
        <w:rPr>
          <w:rFonts w:hAnsi="Times New Roman"/>
          <w:color w:val="auto"/>
        </w:rPr>
        <w:t>表2.2-</w:t>
      </w:r>
      <w:r>
        <w:rPr>
          <w:rFonts w:hint="eastAsia" w:hAnsi="Times New Roman"/>
          <w:color w:val="auto"/>
        </w:rPr>
        <w:t>9</w:t>
      </w:r>
      <w:r>
        <w:rPr>
          <w:rFonts w:hAnsi="Times New Roman"/>
          <w:color w:val="auto"/>
        </w:rPr>
        <w:t xml:space="preserve">  建筑施工场界环境噪声排放限值  单位：dB(A)</w:t>
      </w:r>
    </w:p>
    <w:tbl>
      <w:tblPr>
        <w:tblStyle w:val="21"/>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4"/>
        <w:gridCol w:w="4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264" w:type="dxa"/>
          </w:tcPr>
          <w:p>
            <w:pPr>
              <w:pStyle w:val="30"/>
            </w:pPr>
            <w:r>
              <w:t>昼间</w:t>
            </w:r>
          </w:p>
        </w:tc>
        <w:tc>
          <w:tcPr>
            <w:tcW w:w="4265" w:type="dxa"/>
          </w:tcPr>
          <w:p>
            <w:pPr>
              <w:pStyle w:val="30"/>
            </w:pPr>
            <w: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264" w:type="dxa"/>
          </w:tcPr>
          <w:p>
            <w:pPr>
              <w:pStyle w:val="30"/>
            </w:pPr>
            <w:r>
              <w:t>70</w:t>
            </w:r>
          </w:p>
        </w:tc>
        <w:tc>
          <w:tcPr>
            <w:tcW w:w="4265" w:type="dxa"/>
          </w:tcPr>
          <w:p>
            <w:pPr>
              <w:pStyle w:val="30"/>
            </w:pPr>
            <w:r>
              <w:t>55</w:t>
            </w:r>
          </w:p>
        </w:tc>
      </w:tr>
    </w:tbl>
    <w:p>
      <w:pPr>
        <w:ind w:firstLine="480"/>
        <w:rPr>
          <w:rFonts w:ascii="Times New Roman" w:hAnsi="Times New Roman"/>
        </w:rPr>
      </w:pPr>
      <w:r>
        <w:rPr>
          <w:rFonts w:ascii="Times New Roman" w:hAnsi="Times New Roman"/>
        </w:rPr>
        <w:t>运营期厂界噪声执行《工业企业厂界环境噪声排放标准》（GB12348-2008）中的2类标准，即昼间≤60dB(A)，夜间≤50dB(A)。</w:t>
      </w:r>
    </w:p>
    <w:p>
      <w:pPr>
        <w:pStyle w:val="31"/>
        <w:rPr>
          <w:rFonts w:hAnsi="Times New Roman"/>
          <w:color w:val="auto"/>
        </w:rPr>
      </w:pPr>
      <w:r>
        <w:rPr>
          <w:rFonts w:hAnsi="Times New Roman"/>
          <w:color w:val="auto"/>
        </w:rPr>
        <w:t>表2.2-</w:t>
      </w:r>
      <w:r>
        <w:rPr>
          <w:rFonts w:hint="eastAsia" w:hAnsi="Times New Roman"/>
          <w:color w:val="auto"/>
        </w:rPr>
        <w:t>10</w:t>
      </w:r>
      <w:r>
        <w:rPr>
          <w:rFonts w:hAnsi="Times New Roman"/>
          <w:color w:val="auto"/>
        </w:rPr>
        <w:t xml:space="preserve">  工业企业厂界环境噪声排放标准  单位：dB(A)</w:t>
      </w:r>
    </w:p>
    <w:tbl>
      <w:tblPr>
        <w:tblStyle w:val="21"/>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3"/>
        <w:gridCol w:w="42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trPr>
        <w:tc>
          <w:tcPr>
            <w:tcW w:w="4263" w:type="dxa"/>
            <w:vAlign w:val="center"/>
          </w:tcPr>
          <w:p>
            <w:pPr>
              <w:pStyle w:val="30"/>
            </w:pPr>
            <w:r>
              <w:t>昼间</w:t>
            </w:r>
          </w:p>
        </w:tc>
        <w:tc>
          <w:tcPr>
            <w:tcW w:w="4266" w:type="dxa"/>
            <w:vAlign w:val="center"/>
          </w:tcPr>
          <w:p>
            <w:pPr>
              <w:pStyle w:val="30"/>
            </w:pPr>
            <w: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trPr>
        <w:tc>
          <w:tcPr>
            <w:tcW w:w="4263" w:type="dxa"/>
            <w:vAlign w:val="center"/>
          </w:tcPr>
          <w:p>
            <w:pPr>
              <w:pStyle w:val="30"/>
            </w:pPr>
            <w:r>
              <w:t>60</w:t>
            </w:r>
          </w:p>
        </w:tc>
        <w:tc>
          <w:tcPr>
            <w:tcW w:w="4266" w:type="dxa"/>
            <w:vAlign w:val="center"/>
          </w:tcPr>
          <w:p>
            <w:pPr>
              <w:pStyle w:val="30"/>
            </w:pPr>
            <w:r>
              <w:t>50</w:t>
            </w:r>
          </w:p>
        </w:tc>
      </w:tr>
    </w:tbl>
    <w:p>
      <w:pPr>
        <w:spacing w:beforeLines="50"/>
        <w:ind w:firstLine="480"/>
        <w:rPr>
          <w:rFonts w:ascii="Times New Roman" w:hAnsi="Times New Roman"/>
        </w:rPr>
      </w:pPr>
      <w:r>
        <w:rPr>
          <w:rFonts w:ascii="Times New Roman" w:hAnsi="Times New Roman"/>
        </w:rPr>
        <w:t>（4）固废</w:t>
      </w:r>
    </w:p>
    <w:p>
      <w:pPr>
        <w:ind w:firstLine="480"/>
        <w:rPr>
          <w:rFonts w:ascii="Times New Roman" w:hAnsi="Times New Roman"/>
        </w:rPr>
      </w:pPr>
      <w:r>
        <w:rPr>
          <w:rFonts w:ascii="Times New Roman" w:hAnsi="Times New Roman"/>
        </w:rPr>
        <w:t>一般固体废物排放参照执行《一般工业固体废物贮存、处置场污染控制标准》（GB18599-2001）（2013年修订）；危险固废执行《危险废物贮存污染控制标准》（GB18597-2001）标准及2013年6月修改单要求。</w:t>
      </w:r>
    </w:p>
    <w:p>
      <w:pPr>
        <w:pStyle w:val="5"/>
        <w:rPr>
          <w:color w:val="auto"/>
          <w:lang w:val="zh-CN"/>
        </w:rPr>
      </w:pPr>
      <w:bookmarkStart w:id="134" w:name="_Toc27136"/>
      <w:bookmarkStart w:id="135" w:name="_Toc1002_WPSOffice_Level2"/>
      <w:bookmarkStart w:id="136" w:name="_Toc12835_WPSOffice_Level2"/>
      <w:bookmarkStart w:id="137" w:name="_Toc3164_WPSOffice_Level2"/>
      <w:bookmarkStart w:id="138" w:name="_Toc534576364"/>
      <w:bookmarkStart w:id="139" w:name="_Toc30608_WPSOffice_Level2"/>
      <w:bookmarkStart w:id="140" w:name="_Toc26250"/>
      <w:r>
        <w:rPr>
          <w:color w:val="auto"/>
          <w:lang w:val="zh-CN"/>
        </w:rPr>
        <w:t>2.3 评价工作等级和评价范围</w:t>
      </w:r>
      <w:bookmarkEnd w:id="134"/>
      <w:bookmarkEnd w:id="135"/>
      <w:bookmarkEnd w:id="136"/>
      <w:bookmarkEnd w:id="137"/>
      <w:bookmarkEnd w:id="138"/>
      <w:bookmarkEnd w:id="139"/>
      <w:bookmarkEnd w:id="140"/>
    </w:p>
    <w:p>
      <w:pPr>
        <w:pStyle w:val="6"/>
      </w:pPr>
      <w:bookmarkStart w:id="141" w:name="_Toc19279"/>
      <w:bookmarkStart w:id="142" w:name="_Toc27375_WPSOffice_Level3"/>
      <w:r>
        <w:t>2.3.1 评价等级</w:t>
      </w:r>
      <w:bookmarkEnd w:id="141"/>
      <w:bookmarkEnd w:id="142"/>
    </w:p>
    <w:p>
      <w:pPr>
        <w:ind w:firstLine="480"/>
        <w:rPr>
          <w:rFonts w:ascii="Times New Roman" w:hAnsi="Times New Roman"/>
        </w:rPr>
      </w:pPr>
      <w:r>
        <w:rPr>
          <w:rFonts w:ascii="Times New Roman" w:hAnsi="Times New Roman"/>
        </w:rPr>
        <w:t>根据该项目污染物排放特征，项目所在地区的地形特点和环境质量概况，按照《环境影响评价技术导则》所规定的方法，确定本次环境评价等级。</w:t>
      </w:r>
    </w:p>
    <w:p>
      <w:pPr>
        <w:ind w:firstLine="480"/>
        <w:rPr>
          <w:rFonts w:ascii="Times New Roman" w:hAnsi="Times New Roman"/>
        </w:rPr>
      </w:pPr>
      <w:r>
        <w:rPr>
          <w:rFonts w:ascii="Times New Roman" w:hAnsi="Times New Roman"/>
        </w:rPr>
        <w:t>（1）环境空气评价等级</w:t>
      </w:r>
    </w:p>
    <w:p>
      <w:pPr>
        <w:ind w:firstLine="480"/>
        <w:rPr>
          <w:rFonts w:ascii="Times New Roman" w:hAnsi="Times New Roman"/>
        </w:rPr>
      </w:pPr>
      <w:r>
        <w:rPr>
          <w:rFonts w:ascii="Times New Roman" w:hAnsi="Times New Roman"/>
        </w:rPr>
        <w:t>根据《环境影响评价技术导则—大气环境》（HJ2.2-2018）中最大地面浓度占标率P</w:t>
      </w:r>
      <w:r>
        <w:rPr>
          <w:rFonts w:ascii="Times New Roman" w:hAnsi="Times New Roman"/>
          <w:vertAlign w:val="subscript"/>
        </w:rPr>
        <w:t>i</w:t>
      </w:r>
      <w:r>
        <w:rPr>
          <w:rFonts w:ascii="Times New Roman" w:hAnsi="Times New Roman"/>
        </w:rPr>
        <w:t>的定义及第i个污染物的地面浓度达标准限值10%时所对应的最远距离D</w:t>
      </w:r>
      <w:r>
        <w:rPr>
          <w:rFonts w:ascii="Times New Roman" w:hAnsi="Times New Roman"/>
          <w:vertAlign w:val="subscript"/>
        </w:rPr>
        <w:t>10%</w:t>
      </w:r>
      <w:r>
        <w:rPr>
          <w:rFonts w:ascii="Times New Roman" w:hAnsi="Times New Roman"/>
        </w:rPr>
        <w:t>，依据导则推荐模式分别计算污染物的下风向轴线浓度，并计算相应浓度占标率。计算结果见表2.3-3和表2.3-4。</w:t>
      </w:r>
    </w:p>
    <w:p>
      <w:pPr>
        <w:ind w:firstLine="480"/>
        <w:jc w:val="center"/>
        <w:rPr>
          <w:rFonts w:ascii="Times New Roman" w:hAnsi="Times New Roman"/>
        </w:rPr>
      </w:pPr>
      <w:bookmarkStart w:id="143" w:name="_Toc385613271"/>
      <w:bookmarkStart w:id="144" w:name="_Toc385403156"/>
      <w:r>
        <w:rPr>
          <w:rFonts w:ascii="Times New Roman" w:hAnsi="Times New Roman"/>
        </w:rPr>
        <w:t>P</w:t>
      </w:r>
      <w:r>
        <w:rPr>
          <w:rFonts w:ascii="Times New Roman" w:hAnsi="Times New Roman"/>
          <w:vertAlign w:val="subscript"/>
        </w:rPr>
        <w:t>i</w:t>
      </w:r>
      <w:r>
        <w:rPr>
          <w:rFonts w:ascii="Times New Roman" w:hAnsi="Times New Roman"/>
        </w:rPr>
        <w:t>=(C</w:t>
      </w:r>
      <w:r>
        <w:rPr>
          <w:rFonts w:ascii="Times New Roman" w:hAnsi="Times New Roman"/>
          <w:vertAlign w:val="subscript"/>
        </w:rPr>
        <w:t>i</w:t>
      </w:r>
      <w:r>
        <w:rPr>
          <w:rFonts w:ascii="Times New Roman" w:hAnsi="Times New Roman"/>
        </w:rPr>
        <w:t>/C</w:t>
      </w:r>
      <w:r>
        <w:rPr>
          <w:rFonts w:ascii="Times New Roman" w:hAnsi="Times New Roman"/>
          <w:vertAlign w:val="subscript"/>
        </w:rPr>
        <w:t>0i</w:t>
      </w:r>
      <w:r>
        <w:rPr>
          <w:rFonts w:ascii="Times New Roman" w:hAnsi="Times New Roman"/>
        </w:rPr>
        <w:t>)×100%</w:t>
      </w:r>
      <w:bookmarkEnd w:id="143"/>
      <w:bookmarkEnd w:id="144"/>
    </w:p>
    <w:p>
      <w:pPr>
        <w:ind w:firstLine="480"/>
        <w:rPr>
          <w:rFonts w:ascii="Times New Roman" w:hAnsi="Times New Roman"/>
        </w:rPr>
      </w:pPr>
      <w:r>
        <w:rPr>
          <w:rFonts w:ascii="Times New Roman" w:hAnsi="Times New Roman"/>
        </w:rPr>
        <w:t>式中：P</w:t>
      </w:r>
      <w:r>
        <w:rPr>
          <w:rFonts w:ascii="Times New Roman" w:hAnsi="Times New Roman"/>
          <w:vertAlign w:val="subscript"/>
        </w:rPr>
        <w:t>i</w:t>
      </w:r>
      <w:r>
        <w:rPr>
          <w:rFonts w:ascii="Times New Roman" w:hAnsi="Times New Roman"/>
        </w:rPr>
        <w:t>－第i个污染物的最大地面浓度占标率，%；</w:t>
      </w:r>
    </w:p>
    <w:p>
      <w:pPr>
        <w:ind w:firstLine="480"/>
        <w:rPr>
          <w:rFonts w:ascii="Times New Roman" w:hAnsi="Times New Roman"/>
        </w:rPr>
      </w:pPr>
      <w:r>
        <w:rPr>
          <w:rFonts w:ascii="Times New Roman" w:hAnsi="Times New Roman"/>
        </w:rPr>
        <w:t>C</w:t>
      </w:r>
      <w:r>
        <w:rPr>
          <w:rFonts w:ascii="Times New Roman" w:hAnsi="Times New Roman"/>
          <w:vertAlign w:val="subscript"/>
        </w:rPr>
        <w:t>i</w:t>
      </w:r>
      <w:r>
        <w:rPr>
          <w:rFonts w:ascii="Times New Roman" w:hAnsi="Times New Roman"/>
        </w:rPr>
        <w:t>－采用估算模式计算出的第i个污染物的最大地面浓度，mg/</w:t>
      </w:r>
      <w:r>
        <w:rPr>
          <w:rFonts w:hint="eastAsia" w:ascii="Times New Roman" w:hAnsi="Times New Roman"/>
        </w:rPr>
        <w:t>m</w:t>
      </w:r>
      <w:r>
        <w:rPr>
          <w:rFonts w:hint="eastAsia" w:ascii="Times New Roman" w:hAnsi="Times New Roman"/>
          <w:vertAlign w:val="superscript"/>
        </w:rPr>
        <w:t>3</w:t>
      </w:r>
      <w:r>
        <w:rPr>
          <w:rFonts w:ascii="Times New Roman" w:hAnsi="Times New Roman"/>
        </w:rPr>
        <w:t>；</w:t>
      </w:r>
    </w:p>
    <w:p>
      <w:pPr>
        <w:ind w:firstLine="480"/>
        <w:rPr>
          <w:rFonts w:ascii="Times New Roman" w:hAnsi="Times New Roman"/>
        </w:rPr>
      </w:pPr>
      <w:r>
        <w:rPr>
          <w:rFonts w:ascii="Times New Roman" w:hAnsi="Times New Roman"/>
        </w:rPr>
        <w:t>C</w:t>
      </w:r>
      <w:r>
        <w:rPr>
          <w:rFonts w:ascii="Times New Roman" w:hAnsi="Times New Roman"/>
          <w:vertAlign w:val="subscript"/>
        </w:rPr>
        <w:t>0i</w:t>
      </w:r>
      <w:r>
        <w:rPr>
          <w:rFonts w:ascii="Times New Roman" w:hAnsi="Times New Roman"/>
        </w:rPr>
        <w:t>－第i个污染物的环境空气质量标准，mg/</w:t>
      </w:r>
      <w:r>
        <w:rPr>
          <w:rFonts w:hint="eastAsia" w:ascii="Times New Roman" w:hAnsi="Times New Roman"/>
        </w:rPr>
        <w:t>m</w:t>
      </w:r>
      <w:r>
        <w:rPr>
          <w:rFonts w:hint="eastAsia" w:ascii="Times New Roman" w:hAnsi="Times New Roman"/>
          <w:vertAlign w:val="superscript"/>
        </w:rPr>
        <w:t>3</w:t>
      </w:r>
      <w:r>
        <w:rPr>
          <w:rFonts w:ascii="Times New Roman" w:hAnsi="Times New Roman"/>
        </w:rPr>
        <w:t>。</w:t>
      </w:r>
    </w:p>
    <w:p>
      <w:pPr>
        <w:ind w:firstLine="480"/>
        <w:rPr>
          <w:rFonts w:ascii="Times New Roman" w:hAnsi="Times New Roman"/>
          <w:kern w:val="10"/>
        </w:rPr>
      </w:pPr>
      <w:r>
        <w:rPr>
          <w:rFonts w:ascii="Times New Roman" w:hAnsi="Times New Roman"/>
          <w:szCs w:val="28"/>
        </w:rPr>
        <w:t>本项目的大气污染物主要为热熔挤出工序产生的有机废气</w:t>
      </w:r>
      <w:r>
        <w:rPr>
          <w:rFonts w:ascii="Times New Roman" w:hAnsi="Times New Roman"/>
          <w:kern w:val="10"/>
        </w:rPr>
        <w:t>。</w:t>
      </w:r>
    </w:p>
    <w:p>
      <w:pPr>
        <w:autoSpaceDE w:val="0"/>
        <w:autoSpaceDN w:val="0"/>
        <w:ind w:left="40" w:firstLine="494" w:firstLineChars="206"/>
        <w:rPr>
          <w:rFonts w:ascii="Times New Roman" w:hAnsi="Times New Roman"/>
        </w:rPr>
      </w:pPr>
      <w:r>
        <w:rPr>
          <w:rFonts w:ascii="Times New Roman" w:hAnsi="Times New Roman"/>
        </w:rPr>
        <w:t>判断结果详见表2.3-</w:t>
      </w:r>
      <w:r>
        <w:rPr>
          <w:rFonts w:hint="eastAsia" w:ascii="Times New Roman" w:hAnsi="Times New Roman"/>
        </w:rPr>
        <w:t>1</w:t>
      </w:r>
      <w:r>
        <w:rPr>
          <w:rFonts w:ascii="Times New Roman" w:hAnsi="Times New Roman"/>
        </w:rPr>
        <w:t>。</w:t>
      </w:r>
    </w:p>
    <w:p>
      <w:pPr>
        <w:pStyle w:val="31"/>
        <w:rPr>
          <w:rFonts w:hAnsi="Times New Roman"/>
          <w:color w:val="auto"/>
        </w:rPr>
      </w:pPr>
      <w:r>
        <w:rPr>
          <w:rFonts w:hAnsi="Times New Roman"/>
          <w:color w:val="auto"/>
        </w:rPr>
        <w:t>表2.3-</w:t>
      </w:r>
      <w:r>
        <w:rPr>
          <w:rFonts w:hint="eastAsia" w:hAnsi="Times New Roman"/>
          <w:color w:val="auto"/>
        </w:rPr>
        <w:t>1</w:t>
      </w:r>
      <w:r>
        <w:rPr>
          <w:rFonts w:hAnsi="Times New Roman"/>
          <w:color w:val="auto"/>
        </w:rPr>
        <w:t xml:space="preserve">  大气评价等级判别参数及选项表（有组织废气）</w:t>
      </w:r>
    </w:p>
    <w:tbl>
      <w:tblPr>
        <w:tblStyle w:val="21"/>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290"/>
        <w:gridCol w:w="1275"/>
        <w:gridCol w:w="1706"/>
        <w:gridCol w:w="1291"/>
        <w:gridCol w:w="13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614" w:type="dxa"/>
            <w:tcBorders>
              <w:tl2br w:val="nil"/>
              <w:tr2bl w:val="nil"/>
            </w:tcBorders>
            <w:vAlign w:val="center"/>
          </w:tcPr>
          <w:p>
            <w:pPr>
              <w:pStyle w:val="33"/>
              <w:rPr>
                <w:rFonts w:ascii="Times New Roman" w:hAnsi="Times New Roman"/>
                <w:szCs w:val="21"/>
              </w:rPr>
            </w:pPr>
            <w:r>
              <w:rPr>
                <w:rFonts w:ascii="Times New Roman" w:hAnsi="Times New Roman"/>
                <w:szCs w:val="21"/>
              </w:rPr>
              <w:t>污染源名称</w:t>
            </w:r>
          </w:p>
        </w:tc>
        <w:tc>
          <w:tcPr>
            <w:tcW w:w="1290"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排放源</w:t>
            </w:r>
          </w:p>
        </w:tc>
        <w:tc>
          <w:tcPr>
            <w:tcW w:w="1275" w:type="dxa"/>
            <w:tcBorders>
              <w:tl2br w:val="nil"/>
              <w:tr2bl w:val="nil"/>
            </w:tcBorders>
            <w:vAlign w:val="center"/>
          </w:tcPr>
          <w:p>
            <w:pPr>
              <w:pStyle w:val="33"/>
              <w:rPr>
                <w:rFonts w:ascii="Times New Roman" w:hAnsi="Times New Roman"/>
                <w:szCs w:val="21"/>
              </w:rPr>
            </w:pPr>
            <w:r>
              <w:rPr>
                <w:rFonts w:ascii="Times New Roman" w:hAnsi="Times New Roman"/>
                <w:szCs w:val="21"/>
              </w:rPr>
              <w:t>评价因子</w:t>
            </w:r>
          </w:p>
        </w:tc>
        <w:tc>
          <w:tcPr>
            <w:tcW w:w="1706" w:type="dxa"/>
            <w:tcBorders>
              <w:tl2br w:val="nil"/>
              <w:tr2bl w:val="nil"/>
            </w:tcBorders>
            <w:vAlign w:val="center"/>
          </w:tcPr>
          <w:p>
            <w:pPr>
              <w:pStyle w:val="33"/>
              <w:rPr>
                <w:rFonts w:ascii="Times New Roman" w:hAnsi="Times New Roman"/>
                <w:szCs w:val="21"/>
              </w:rPr>
            </w:pPr>
            <w:r>
              <w:rPr>
                <w:rFonts w:ascii="Times New Roman" w:hAnsi="Times New Roman"/>
                <w:szCs w:val="21"/>
              </w:rPr>
              <w:t>评价标准(μg/</w:t>
            </w:r>
            <w:r>
              <w:rPr>
                <w:rFonts w:hint="eastAsia" w:ascii="Times New Roman" w:hAnsi="Times New Roman"/>
                <w:szCs w:val="21"/>
              </w:rPr>
              <w:t>m</w:t>
            </w:r>
            <w:r>
              <w:rPr>
                <w:rFonts w:hint="eastAsia" w:ascii="Times New Roman" w:hAnsi="Times New Roman"/>
                <w:szCs w:val="21"/>
                <w:vertAlign w:val="superscript"/>
              </w:rPr>
              <w:t>3</w:t>
            </w:r>
            <w:r>
              <w:rPr>
                <w:rFonts w:ascii="Times New Roman" w:hAnsi="Times New Roman"/>
                <w:szCs w:val="21"/>
              </w:rPr>
              <w:t>)</w:t>
            </w:r>
          </w:p>
        </w:tc>
        <w:tc>
          <w:tcPr>
            <w:tcW w:w="1291" w:type="dxa"/>
            <w:tcBorders>
              <w:tl2br w:val="nil"/>
              <w:tr2bl w:val="nil"/>
            </w:tcBorders>
            <w:vAlign w:val="center"/>
          </w:tcPr>
          <w:p>
            <w:pPr>
              <w:pStyle w:val="33"/>
              <w:rPr>
                <w:rFonts w:ascii="Times New Roman" w:hAnsi="Times New Roman"/>
                <w:szCs w:val="21"/>
              </w:rPr>
            </w:pPr>
            <w:r>
              <w:rPr>
                <w:rFonts w:ascii="Times New Roman" w:hAnsi="Times New Roman"/>
                <w:szCs w:val="21"/>
              </w:rPr>
              <w:t>Pmax(%)</w:t>
            </w:r>
          </w:p>
        </w:tc>
        <w:tc>
          <w:tcPr>
            <w:tcW w:w="1346" w:type="dxa"/>
            <w:tcBorders>
              <w:tl2br w:val="nil"/>
              <w:tr2bl w:val="nil"/>
            </w:tcBorders>
            <w:vAlign w:val="center"/>
          </w:tcPr>
          <w:p>
            <w:pPr>
              <w:pStyle w:val="33"/>
              <w:rPr>
                <w:rFonts w:ascii="Times New Roman" w:hAnsi="Times New Roman"/>
                <w:szCs w:val="21"/>
              </w:rPr>
            </w:pPr>
            <w:r>
              <w:rPr>
                <w:rFonts w:ascii="Times New Roman" w:hAnsi="Times New Roman"/>
                <w:szCs w:val="21"/>
              </w:rPr>
              <w:t>D10%(m)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614" w:type="dxa"/>
            <w:vMerge w:val="restart"/>
            <w:tcBorders>
              <w:tl2br w:val="nil"/>
              <w:tr2bl w:val="nil"/>
            </w:tcBorders>
            <w:vAlign w:val="center"/>
          </w:tcPr>
          <w:p>
            <w:pPr>
              <w:pStyle w:val="33"/>
              <w:rPr>
                <w:rFonts w:ascii="Times New Roman" w:hAnsi="Times New Roman"/>
                <w:szCs w:val="21"/>
              </w:rPr>
            </w:pPr>
            <w:r>
              <w:rPr>
                <w:rFonts w:ascii="Times New Roman" w:hAnsi="Times New Roman"/>
                <w:szCs w:val="21"/>
              </w:rPr>
              <w:t>有组织废气</w:t>
            </w:r>
          </w:p>
        </w:tc>
        <w:tc>
          <w:tcPr>
            <w:tcW w:w="1290"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G1</w:t>
            </w:r>
          </w:p>
        </w:tc>
        <w:tc>
          <w:tcPr>
            <w:tcW w:w="1275" w:type="dxa"/>
            <w:vMerge w:val="restart"/>
            <w:tcBorders>
              <w:tl2br w:val="nil"/>
              <w:tr2bl w:val="nil"/>
            </w:tcBorders>
            <w:vAlign w:val="center"/>
          </w:tcPr>
          <w:p>
            <w:pPr>
              <w:pStyle w:val="33"/>
              <w:rPr>
                <w:rFonts w:ascii="Times New Roman" w:hAnsi="Times New Roman"/>
                <w:szCs w:val="21"/>
              </w:rPr>
            </w:pPr>
            <w:r>
              <w:rPr>
                <w:rFonts w:hint="eastAsia" w:ascii="Times New Roman" w:hAnsi="Times New Roman"/>
                <w:szCs w:val="21"/>
              </w:rPr>
              <w:t>VOC</w:t>
            </w:r>
            <w:r>
              <w:rPr>
                <w:rFonts w:hint="eastAsia" w:ascii="Times New Roman" w:hAnsi="Times New Roman"/>
                <w:szCs w:val="21"/>
                <w:vertAlign w:val="subscript"/>
              </w:rPr>
              <w:t>S</w:t>
            </w:r>
          </w:p>
        </w:tc>
        <w:tc>
          <w:tcPr>
            <w:tcW w:w="1706" w:type="dxa"/>
            <w:tcBorders>
              <w:tl2br w:val="nil"/>
              <w:tr2bl w:val="nil"/>
            </w:tcBorders>
            <w:vAlign w:val="center"/>
          </w:tcPr>
          <w:p>
            <w:pPr>
              <w:pStyle w:val="33"/>
              <w:rPr>
                <w:rFonts w:ascii="Times New Roman" w:hAnsi="Times New Roman"/>
                <w:szCs w:val="21"/>
              </w:rPr>
            </w:pPr>
            <w:r>
              <w:rPr>
                <w:rFonts w:ascii="Times New Roman" w:hAnsi="Times New Roman"/>
                <w:szCs w:val="21"/>
              </w:rPr>
              <w:t>1200</w:t>
            </w:r>
          </w:p>
        </w:tc>
        <w:tc>
          <w:tcPr>
            <w:tcW w:w="1291"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3.32</w:t>
            </w:r>
          </w:p>
        </w:tc>
        <w:tc>
          <w:tcPr>
            <w:tcW w:w="1346" w:type="dxa"/>
            <w:tcBorders>
              <w:tl2br w:val="nil"/>
              <w:tr2bl w:val="nil"/>
            </w:tcBorders>
            <w:vAlign w:val="center"/>
          </w:tcPr>
          <w:p>
            <w:pPr>
              <w:pStyle w:val="33"/>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614" w:type="dxa"/>
            <w:vMerge w:val="continue"/>
            <w:tcBorders>
              <w:tl2br w:val="nil"/>
              <w:tr2bl w:val="nil"/>
            </w:tcBorders>
            <w:vAlign w:val="center"/>
          </w:tcPr>
          <w:p>
            <w:pPr>
              <w:pStyle w:val="33"/>
              <w:rPr>
                <w:rFonts w:ascii="Times New Roman" w:hAnsi="Times New Roman"/>
                <w:szCs w:val="21"/>
              </w:rPr>
            </w:pPr>
          </w:p>
        </w:tc>
        <w:tc>
          <w:tcPr>
            <w:tcW w:w="1290" w:type="dxa"/>
            <w:tcBorders>
              <w:tl2br w:val="nil"/>
              <w:tr2bl w:val="nil"/>
            </w:tcBorders>
            <w:vAlign w:val="center"/>
          </w:tcPr>
          <w:p>
            <w:pPr>
              <w:pStyle w:val="33"/>
              <w:rPr>
                <w:rFonts w:ascii="Times New Roman" w:hAnsi="Times New Roman"/>
              </w:rPr>
            </w:pPr>
            <w:r>
              <w:rPr>
                <w:rFonts w:ascii="Times New Roman" w:hAnsi="Times New Roman"/>
              </w:rPr>
              <w:t>G</w:t>
            </w:r>
            <w:r>
              <w:rPr>
                <w:rFonts w:hint="eastAsia" w:ascii="Times New Roman" w:hAnsi="Times New Roman"/>
              </w:rPr>
              <w:t>2</w:t>
            </w:r>
          </w:p>
        </w:tc>
        <w:tc>
          <w:tcPr>
            <w:tcW w:w="1275" w:type="dxa"/>
            <w:vMerge w:val="continue"/>
            <w:tcBorders>
              <w:tl2br w:val="nil"/>
              <w:tr2bl w:val="nil"/>
            </w:tcBorders>
            <w:vAlign w:val="center"/>
          </w:tcPr>
          <w:p>
            <w:pPr>
              <w:pStyle w:val="33"/>
              <w:rPr>
                <w:rFonts w:ascii="Times New Roman" w:hAnsi="Times New Roman"/>
                <w:szCs w:val="21"/>
              </w:rPr>
            </w:pPr>
          </w:p>
        </w:tc>
        <w:tc>
          <w:tcPr>
            <w:tcW w:w="1706"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1200</w:t>
            </w:r>
          </w:p>
        </w:tc>
        <w:tc>
          <w:tcPr>
            <w:tcW w:w="1291"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2.46</w:t>
            </w:r>
          </w:p>
        </w:tc>
        <w:tc>
          <w:tcPr>
            <w:tcW w:w="1346" w:type="dxa"/>
            <w:tcBorders>
              <w:tl2br w:val="nil"/>
              <w:tr2bl w:val="nil"/>
            </w:tcBorders>
            <w:vAlign w:val="center"/>
          </w:tcPr>
          <w:p>
            <w:pPr>
              <w:pStyle w:val="33"/>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614" w:type="dxa"/>
            <w:vMerge w:val="continue"/>
            <w:tcBorders>
              <w:tl2br w:val="nil"/>
              <w:tr2bl w:val="nil"/>
            </w:tcBorders>
            <w:vAlign w:val="center"/>
          </w:tcPr>
          <w:p>
            <w:pPr>
              <w:pStyle w:val="33"/>
              <w:rPr>
                <w:rFonts w:ascii="Times New Roman" w:hAnsi="Times New Roman"/>
                <w:szCs w:val="21"/>
              </w:rPr>
            </w:pPr>
          </w:p>
        </w:tc>
        <w:tc>
          <w:tcPr>
            <w:tcW w:w="1290" w:type="dxa"/>
            <w:tcBorders>
              <w:tl2br w:val="nil"/>
              <w:tr2bl w:val="nil"/>
            </w:tcBorders>
            <w:vAlign w:val="center"/>
          </w:tcPr>
          <w:p>
            <w:pPr>
              <w:pStyle w:val="33"/>
              <w:rPr>
                <w:rFonts w:ascii="Times New Roman" w:hAnsi="Times New Roman"/>
              </w:rPr>
            </w:pPr>
            <w:r>
              <w:rPr>
                <w:rFonts w:ascii="Times New Roman" w:hAnsi="Times New Roman"/>
              </w:rPr>
              <w:t>G</w:t>
            </w:r>
            <w:r>
              <w:rPr>
                <w:rFonts w:hint="eastAsia" w:ascii="Times New Roman" w:hAnsi="Times New Roman"/>
              </w:rPr>
              <w:t>3</w:t>
            </w:r>
          </w:p>
        </w:tc>
        <w:tc>
          <w:tcPr>
            <w:tcW w:w="1275" w:type="dxa"/>
            <w:vMerge w:val="continue"/>
            <w:tcBorders>
              <w:tl2br w:val="nil"/>
              <w:tr2bl w:val="nil"/>
            </w:tcBorders>
            <w:vAlign w:val="center"/>
          </w:tcPr>
          <w:p>
            <w:pPr>
              <w:pStyle w:val="33"/>
              <w:rPr>
                <w:rFonts w:ascii="Times New Roman" w:hAnsi="Times New Roman"/>
                <w:szCs w:val="21"/>
              </w:rPr>
            </w:pPr>
          </w:p>
        </w:tc>
        <w:tc>
          <w:tcPr>
            <w:tcW w:w="1706" w:type="dxa"/>
            <w:tcBorders>
              <w:tl2br w:val="nil"/>
              <w:tr2bl w:val="nil"/>
            </w:tcBorders>
            <w:vAlign w:val="center"/>
          </w:tcPr>
          <w:p>
            <w:pPr>
              <w:pStyle w:val="33"/>
              <w:rPr>
                <w:rFonts w:ascii="Times New Roman" w:hAnsi="Times New Roman"/>
                <w:szCs w:val="21"/>
              </w:rPr>
            </w:pPr>
            <w:r>
              <w:rPr>
                <w:rFonts w:ascii="Times New Roman" w:hAnsi="Times New Roman"/>
                <w:szCs w:val="21"/>
              </w:rPr>
              <w:t>1200</w:t>
            </w:r>
          </w:p>
        </w:tc>
        <w:tc>
          <w:tcPr>
            <w:tcW w:w="1291"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1.23</w:t>
            </w:r>
          </w:p>
        </w:tc>
        <w:tc>
          <w:tcPr>
            <w:tcW w:w="1346" w:type="dxa"/>
            <w:tcBorders>
              <w:tl2br w:val="nil"/>
              <w:tr2bl w:val="nil"/>
            </w:tcBorders>
            <w:vAlign w:val="center"/>
          </w:tcPr>
          <w:p>
            <w:pPr>
              <w:pStyle w:val="33"/>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614" w:type="dxa"/>
            <w:vMerge w:val="restart"/>
            <w:tcBorders>
              <w:tl2br w:val="nil"/>
              <w:tr2bl w:val="nil"/>
            </w:tcBorders>
            <w:vAlign w:val="center"/>
          </w:tcPr>
          <w:p>
            <w:pPr>
              <w:pStyle w:val="33"/>
              <w:rPr>
                <w:rFonts w:ascii="Times New Roman" w:hAnsi="Times New Roman"/>
                <w:szCs w:val="21"/>
              </w:rPr>
            </w:pPr>
            <w:r>
              <w:rPr>
                <w:rFonts w:ascii="Times New Roman" w:hAnsi="Times New Roman"/>
                <w:szCs w:val="21"/>
              </w:rPr>
              <w:t>厂区</w:t>
            </w:r>
          </w:p>
          <w:p>
            <w:pPr>
              <w:pStyle w:val="33"/>
              <w:rPr>
                <w:rFonts w:ascii="Times New Roman" w:hAnsi="Times New Roman"/>
                <w:szCs w:val="21"/>
              </w:rPr>
            </w:pPr>
            <w:r>
              <w:rPr>
                <w:rFonts w:ascii="Times New Roman" w:hAnsi="Times New Roman"/>
                <w:szCs w:val="21"/>
              </w:rPr>
              <w:t>无组织排放</w:t>
            </w:r>
          </w:p>
        </w:tc>
        <w:tc>
          <w:tcPr>
            <w:tcW w:w="1290"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厂房1</w:t>
            </w:r>
          </w:p>
        </w:tc>
        <w:tc>
          <w:tcPr>
            <w:tcW w:w="1275" w:type="dxa"/>
            <w:vMerge w:val="restart"/>
            <w:tcBorders>
              <w:tl2br w:val="nil"/>
              <w:tr2bl w:val="nil"/>
            </w:tcBorders>
            <w:vAlign w:val="center"/>
          </w:tcPr>
          <w:p>
            <w:pPr>
              <w:pStyle w:val="33"/>
              <w:rPr>
                <w:rFonts w:ascii="Times New Roman" w:hAnsi="Times New Roman"/>
                <w:szCs w:val="21"/>
              </w:rPr>
            </w:pPr>
            <w:r>
              <w:rPr>
                <w:rFonts w:hint="eastAsia" w:ascii="Times New Roman" w:hAnsi="Times New Roman"/>
                <w:szCs w:val="21"/>
              </w:rPr>
              <w:t>VOC</w:t>
            </w:r>
            <w:r>
              <w:rPr>
                <w:rFonts w:hint="eastAsia" w:ascii="Times New Roman" w:hAnsi="Times New Roman"/>
                <w:szCs w:val="21"/>
                <w:vertAlign w:val="subscript"/>
              </w:rPr>
              <w:t>S</w:t>
            </w:r>
          </w:p>
        </w:tc>
        <w:tc>
          <w:tcPr>
            <w:tcW w:w="1706"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1200</w:t>
            </w:r>
          </w:p>
        </w:tc>
        <w:tc>
          <w:tcPr>
            <w:tcW w:w="1291"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8.69</w:t>
            </w:r>
          </w:p>
        </w:tc>
        <w:tc>
          <w:tcPr>
            <w:tcW w:w="1346" w:type="dxa"/>
            <w:tcBorders>
              <w:tl2br w:val="nil"/>
              <w:tr2bl w:val="nil"/>
            </w:tcBorders>
            <w:vAlign w:val="center"/>
          </w:tcPr>
          <w:p>
            <w:pPr>
              <w:pStyle w:val="33"/>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14" w:type="dxa"/>
            <w:vMerge w:val="continue"/>
            <w:tcBorders>
              <w:tl2br w:val="nil"/>
              <w:tr2bl w:val="nil"/>
            </w:tcBorders>
            <w:vAlign w:val="center"/>
          </w:tcPr>
          <w:p>
            <w:pPr>
              <w:pStyle w:val="33"/>
              <w:rPr>
                <w:rFonts w:ascii="Times New Roman" w:hAnsi="Times New Roman"/>
                <w:szCs w:val="21"/>
              </w:rPr>
            </w:pPr>
          </w:p>
        </w:tc>
        <w:tc>
          <w:tcPr>
            <w:tcW w:w="1290" w:type="dxa"/>
            <w:tcBorders>
              <w:tl2br w:val="nil"/>
              <w:tr2bl w:val="nil"/>
            </w:tcBorders>
            <w:vAlign w:val="center"/>
          </w:tcPr>
          <w:p>
            <w:pPr>
              <w:pStyle w:val="33"/>
            </w:pPr>
            <w:r>
              <w:rPr>
                <w:rFonts w:hint="eastAsia"/>
              </w:rPr>
              <w:t>厂房2</w:t>
            </w:r>
          </w:p>
        </w:tc>
        <w:tc>
          <w:tcPr>
            <w:tcW w:w="1275" w:type="dxa"/>
            <w:vMerge w:val="continue"/>
            <w:tcBorders>
              <w:tl2br w:val="nil"/>
              <w:tr2bl w:val="nil"/>
            </w:tcBorders>
            <w:vAlign w:val="center"/>
          </w:tcPr>
          <w:p>
            <w:pPr>
              <w:pStyle w:val="33"/>
              <w:rPr>
                <w:rFonts w:ascii="Times New Roman" w:hAnsi="Times New Roman"/>
                <w:szCs w:val="21"/>
              </w:rPr>
            </w:pPr>
          </w:p>
        </w:tc>
        <w:tc>
          <w:tcPr>
            <w:tcW w:w="1706" w:type="dxa"/>
            <w:tcBorders>
              <w:tl2br w:val="nil"/>
              <w:tr2bl w:val="nil"/>
            </w:tcBorders>
            <w:vAlign w:val="center"/>
          </w:tcPr>
          <w:p>
            <w:pPr>
              <w:pStyle w:val="33"/>
              <w:rPr>
                <w:rFonts w:ascii="Times New Roman" w:hAnsi="Times New Roman"/>
                <w:szCs w:val="21"/>
              </w:rPr>
            </w:pPr>
            <w:r>
              <w:rPr>
                <w:rFonts w:ascii="Times New Roman" w:hAnsi="Times New Roman"/>
                <w:szCs w:val="21"/>
              </w:rPr>
              <w:t>1200</w:t>
            </w:r>
          </w:p>
        </w:tc>
        <w:tc>
          <w:tcPr>
            <w:tcW w:w="1291"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5.08</w:t>
            </w:r>
          </w:p>
        </w:tc>
        <w:tc>
          <w:tcPr>
            <w:tcW w:w="1346" w:type="dxa"/>
            <w:tcBorders>
              <w:tl2br w:val="nil"/>
              <w:tr2bl w:val="nil"/>
            </w:tcBorders>
            <w:vAlign w:val="center"/>
          </w:tcPr>
          <w:p>
            <w:pPr>
              <w:pStyle w:val="33"/>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14" w:type="dxa"/>
            <w:vMerge w:val="continue"/>
            <w:tcBorders>
              <w:tl2br w:val="nil"/>
              <w:tr2bl w:val="nil"/>
            </w:tcBorders>
            <w:vAlign w:val="center"/>
          </w:tcPr>
          <w:p>
            <w:pPr>
              <w:pStyle w:val="33"/>
              <w:rPr>
                <w:rFonts w:ascii="Times New Roman" w:hAnsi="Times New Roman"/>
                <w:szCs w:val="21"/>
              </w:rPr>
            </w:pPr>
          </w:p>
        </w:tc>
        <w:tc>
          <w:tcPr>
            <w:tcW w:w="1290" w:type="dxa"/>
            <w:tcBorders>
              <w:tl2br w:val="nil"/>
              <w:tr2bl w:val="nil"/>
            </w:tcBorders>
            <w:vAlign w:val="center"/>
          </w:tcPr>
          <w:p>
            <w:pPr>
              <w:pStyle w:val="33"/>
            </w:pPr>
            <w:r>
              <w:rPr>
                <w:rFonts w:hint="eastAsia"/>
              </w:rPr>
              <w:t>厂房3</w:t>
            </w:r>
          </w:p>
        </w:tc>
        <w:tc>
          <w:tcPr>
            <w:tcW w:w="1275" w:type="dxa"/>
            <w:vMerge w:val="continue"/>
            <w:tcBorders>
              <w:tl2br w:val="nil"/>
              <w:tr2bl w:val="nil"/>
            </w:tcBorders>
            <w:vAlign w:val="center"/>
          </w:tcPr>
          <w:p>
            <w:pPr>
              <w:pStyle w:val="33"/>
              <w:rPr>
                <w:rFonts w:ascii="Times New Roman" w:hAnsi="Times New Roman"/>
                <w:szCs w:val="21"/>
              </w:rPr>
            </w:pPr>
          </w:p>
        </w:tc>
        <w:tc>
          <w:tcPr>
            <w:tcW w:w="1706"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1200</w:t>
            </w:r>
          </w:p>
        </w:tc>
        <w:tc>
          <w:tcPr>
            <w:tcW w:w="1291" w:type="dxa"/>
            <w:tcBorders>
              <w:tl2br w:val="nil"/>
              <w:tr2bl w:val="nil"/>
            </w:tcBorders>
            <w:vAlign w:val="center"/>
          </w:tcPr>
          <w:p>
            <w:pPr>
              <w:pStyle w:val="33"/>
              <w:rPr>
                <w:rFonts w:ascii="Times New Roman" w:hAnsi="Times New Roman"/>
                <w:szCs w:val="21"/>
              </w:rPr>
            </w:pPr>
            <w:r>
              <w:rPr>
                <w:rFonts w:hint="eastAsia" w:ascii="Times New Roman" w:hAnsi="Times New Roman"/>
                <w:szCs w:val="21"/>
              </w:rPr>
              <w:t>3.24</w:t>
            </w:r>
          </w:p>
        </w:tc>
        <w:tc>
          <w:tcPr>
            <w:tcW w:w="1346" w:type="dxa"/>
            <w:tcBorders>
              <w:tl2br w:val="nil"/>
              <w:tr2bl w:val="nil"/>
            </w:tcBorders>
            <w:vAlign w:val="center"/>
          </w:tcPr>
          <w:p>
            <w:pPr>
              <w:pStyle w:val="33"/>
              <w:rPr>
                <w:rFonts w:ascii="Times New Roman" w:hAnsi="Times New Roman"/>
                <w:szCs w:val="21"/>
              </w:rPr>
            </w:pPr>
            <w:r>
              <w:rPr>
                <w:rFonts w:ascii="Times New Roman" w:hAnsi="Times New Roman"/>
                <w:szCs w:val="21"/>
              </w:rPr>
              <w:t>/</w:t>
            </w:r>
          </w:p>
        </w:tc>
      </w:tr>
    </w:tbl>
    <w:p>
      <w:pPr>
        <w:ind w:firstLine="480"/>
        <w:rPr>
          <w:rFonts w:ascii="Times New Roman" w:hAnsi="Times New Roman"/>
        </w:rPr>
      </w:pPr>
      <w:r>
        <w:rPr>
          <w:rFonts w:ascii="Times New Roman" w:hAnsi="Times New Roman"/>
        </w:rPr>
        <w:t>判定依据见表2.3-</w:t>
      </w:r>
      <w:r>
        <w:rPr>
          <w:rFonts w:hint="eastAsia" w:ascii="Times New Roman" w:hAnsi="Times New Roman"/>
        </w:rPr>
        <w:t>2</w:t>
      </w:r>
      <w:r>
        <w:rPr>
          <w:rFonts w:ascii="Times New Roman" w:hAnsi="Times New Roman"/>
        </w:rPr>
        <w:t>。</w:t>
      </w:r>
    </w:p>
    <w:p>
      <w:pPr>
        <w:pStyle w:val="31"/>
        <w:rPr>
          <w:rFonts w:hAnsi="Times New Roman"/>
          <w:color w:val="auto"/>
        </w:rPr>
      </w:pPr>
      <w:r>
        <w:rPr>
          <w:rFonts w:hAnsi="Times New Roman"/>
          <w:color w:val="auto"/>
        </w:rPr>
        <w:t>表2.3-</w:t>
      </w:r>
      <w:r>
        <w:rPr>
          <w:rFonts w:hint="eastAsia" w:hAnsi="Times New Roman"/>
          <w:color w:val="auto"/>
        </w:rPr>
        <w:t>2</w:t>
      </w:r>
      <w:r>
        <w:rPr>
          <w:rFonts w:hAnsi="Times New Roman"/>
          <w:color w:val="auto"/>
        </w:rPr>
        <w:t xml:space="preserve">  大气环境影响评价等级表</w:t>
      </w:r>
    </w:p>
    <w:tbl>
      <w:tblPr>
        <w:tblStyle w:val="21"/>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16"/>
        <w:gridCol w:w="57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816" w:type="dxa"/>
            <w:vAlign w:val="center"/>
          </w:tcPr>
          <w:p>
            <w:pPr>
              <w:pStyle w:val="33"/>
              <w:rPr>
                <w:rFonts w:ascii="Times New Roman" w:hAnsi="Times New Roman"/>
              </w:rPr>
            </w:pPr>
            <w:r>
              <w:rPr>
                <w:rFonts w:ascii="Times New Roman" w:hAnsi="Times New Roman"/>
              </w:rPr>
              <w:t>评价工作等级</w:t>
            </w:r>
          </w:p>
        </w:tc>
        <w:tc>
          <w:tcPr>
            <w:tcW w:w="5713" w:type="dxa"/>
            <w:vAlign w:val="center"/>
          </w:tcPr>
          <w:p>
            <w:pPr>
              <w:pStyle w:val="33"/>
              <w:rPr>
                <w:rFonts w:ascii="Times New Roman" w:hAnsi="Times New Roman"/>
              </w:rPr>
            </w:pPr>
            <w:r>
              <w:rPr>
                <w:rFonts w:ascii="Times New Roman" w:hAnsi="Times New Roman"/>
              </w:rPr>
              <w:t>评价工作分级判据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816" w:type="dxa"/>
            <w:tcBorders>
              <w:bottom w:val="single" w:color="auto" w:sz="6" w:space="0"/>
            </w:tcBorders>
            <w:vAlign w:val="center"/>
          </w:tcPr>
          <w:p>
            <w:pPr>
              <w:pStyle w:val="33"/>
              <w:rPr>
                <w:rFonts w:ascii="Times New Roman" w:hAnsi="Times New Roman"/>
              </w:rPr>
            </w:pPr>
            <w:r>
              <w:rPr>
                <w:rFonts w:ascii="Times New Roman" w:hAnsi="Times New Roman"/>
              </w:rPr>
              <w:t>一级</w:t>
            </w:r>
          </w:p>
        </w:tc>
        <w:tc>
          <w:tcPr>
            <w:tcW w:w="5713" w:type="dxa"/>
            <w:tcBorders>
              <w:bottom w:val="single" w:color="auto" w:sz="6" w:space="0"/>
            </w:tcBorders>
            <w:vAlign w:val="center"/>
          </w:tcPr>
          <w:p>
            <w:pPr>
              <w:pStyle w:val="33"/>
              <w:rPr>
                <w:rFonts w:ascii="Times New Roman" w:hAnsi="Times New Roman"/>
              </w:rPr>
            </w:pPr>
            <w:r>
              <w:rPr>
                <w:rFonts w:ascii="Times New Roman" w:hAnsi="Times New Roman"/>
              </w:rPr>
              <w:t>PMax≥10%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816" w:type="dxa"/>
            <w:tcBorders>
              <w:top w:val="single" w:color="auto" w:sz="6" w:space="0"/>
              <w:bottom w:val="single" w:color="auto" w:sz="6" w:space="0"/>
            </w:tcBorders>
            <w:shd w:val="pct20" w:color="auto" w:fill="FFFFFF"/>
            <w:vAlign w:val="center"/>
          </w:tcPr>
          <w:p>
            <w:pPr>
              <w:pStyle w:val="33"/>
              <w:rPr>
                <w:rFonts w:ascii="Times New Roman" w:hAnsi="Times New Roman"/>
              </w:rPr>
            </w:pPr>
            <w:r>
              <w:rPr>
                <w:rFonts w:ascii="Times New Roman" w:hAnsi="Times New Roman"/>
              </w:rPr>
              <w:t>二级</w:t>
            </w:r>
          </w:p>
        </w:tc>
        <w:tc>
          <w:tcPr>
            <w:tcW w:w="5713" w:type="dxa"/>
            <w:tcBorders>
              <w:top w:val="single" w:color="auto" w:sz="6" w:space="0"/>
              <w:bottom w:val="single" w:color="auto" w:sz="6" w:space="0"/>
            </w:tcBorders>
            <w:shd w:val="pct20" w:color="auto" w:fill="FFFFFF"/>
            <w:vAlign w:val="center"/>
          </w:tcPr>
          <w:p>
            <w:pPr>
              <w:pStyle w:val="33"/>
              <w:rPr>
                <w:rFonts w:ascii="Times New Roman" w:hAnsi="Times New Roman"/>
              </w:rPr>
            </w:pPr>
            <w:r>
              <w:rPr>
                <w:rFonts w:ascii="Times New Roman" w:hAnsi="Times New Roman"/>
              </w:rPr>
              <w:t>1%≤PMax＜10%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816" w:type="dxa"/>
            <w:tcBorders>
              <w:top w:val="single" w:color="auto" w:sz="6" w:space="0"/>
              <w:bottom w:val="single" w:color="auto" w:sz="12" w:space="0"/>
            </w:tcBorders>
            <w:shd w:val="clear" w:color="auto" w:fill="auto"/>
            <w:vAlign w:val="center"/>
          </w:tcPr>
          <w:p>
            <w:pPr>
              <w:pStyle w:val="33"/>
              <w:rPr>
                <w:rFonts w:ascii="Times New Roman" w:hAnsi="Times New Roman"/>
              </w:rPr>
            </w:pPr>
            <w:r>
              <w:rPr>
                <w:rFonts w:ascii="Times New Roman" w:hAnsi="Times New Roman"/>
              </w:rPr>
              <w:t>三级</w:t>
            </w:r>
          </w:p>
        </w:tc>
        <w:tc>
          <w:tcPr>
            <w:tcW w:w="5713" w:type="dxa"/>
            <w:tcBorders>
              <w:top w:val="single" w:color="auto" w:sz="6" w:space="0"/>
              <w:bottom w:val="single" w:color="auto" w:sz="12" w:space="0"/>
            </w:tcBorders>
            <w:shd w:val="clear" w:color="auto" w:fill="auto"/>
            <w:vAlign w:val="center"/>
          </w:tcPr>
          <w:p>
            <w:pPr>
              <w:pStyle w:val="33"/>
              <w:rPr>
                <w:rFonts w:ascii="Times New Roman" w:hAnsi="Times New Roman"/>
              </w:rPr>
            </w:pPr>
            <w:r>
              <w:rPr>
                <w:rFonts w:ascii="Times New Roman" w:hAnsi="Times New Roman"/>
              </w:rPr>
              <w:t>PMax＜1%</w:t>
            </w:r>
          </w:p>
        </w:tc>
      </w:tr>
    </w:tbl>
    <w:p>
      <w:pPr>
        <w:autoSpaceDE w:val="0"/>
        <w:autoSpaceDN w:val="0"/>
        <w:ind w:left="40" w:firstLine="494" w:firstLineChars="206"/>
        <w:rPr>
          <w:rFonts w:ascii="Times New Roman" w:hAnsi="Times New Roman"/>
        </w:rPr>
      </w:pPr>
      <w:r>
        <w:rPr>
          <w:rFonts w:ascii="Times New Roman" w:hAnsi="Times New Roman"/>
        </w:rPr>
        <w:t>从表2.3-5可知，本项目P</w:t>
      </w:r>
      <w:r>
        <w:rPr>
          <w:rFonts w:ascii="Times New Roman" w:hAnsi="Times New Roman"/>
          <w:vertAlign w:val="subscript"/>
        </w:rPr>
        <w:t>Max</w:t>
      </w:r>
      <w:r>
        <w:rPr>
          <w:rFonts w:ascii="Times New Roman" w:hAnsi="Times New Roman"/>
        </w:rPr>
        <w:t>=</w:t>
      </w:r>
      <w:r>
        <w:rPr>
          <w:rFonts w:hint="eastAsia" w:ascii="Times New Roman" w:hAnsi="Times New Roman"/>
        </w:rPr>
        <w:t>8.69</w:t>
      </w:r>
      <w:r>
        <w:rPr>
          <w:rFonts w:ascii="Times New Roman" w:hAnsi="Times New Roman"/>
        </w:rPr>
        <w:t>%，根据HJ2.2-2018《环境影响评价技术导则－大气环境》中的规定，本项目大气环境环境影响评价等级为二级，评价范围为以项目污染源为中心，</w:t>
      </w:r>
      <w:r>
        <w:rPr>
          <w:rFonts w:hint="eastAsia" w:ascii="Times New Roman" w:hAnsi="Times New Roman"/>
        </w:rPr>
        <w:t>边长</w:t>
      </w:r>
      <w:r>
        <w:rPr>
          <w:rFonts w:ascii="Times New Roman" w:hAnsi="Times New Roman"/>
        </w:rPr>
        <w:t>5km的</w:t>
      </w:r>
      <w:r>
        <w:rPr>
          <w:rFonts w:hint="eastAsia" w:ascii="Times New Roman" w:hAnsi="Times New Roman"/>
        </w:rPr>
        <w:t>矩</w:t>
      </w:r>
      <w:r>
        <w:rPr>
          <w:rFonts w:ascii="Times New Roman" w:hAnsi="Times New Roman"/>
        </w:rPr>
        <w:t>形区域。</w:t>
      </w:r>
    </w:p>
    <w:p>
      <w:pPr>
        <w:ind w:firstLine="480"/>
        <w:rPr>
          <w:rFonts w:ascii="Times New Roman" w:hAnsi="Times New Roman"/>
        </w:rPr>
      </w:pPr>
      <w:bookmarkStart w:id="145" w:name="_Toc385403157"/>
      <w:bookmarkStart w:id="146" w:name="_Toc385613272"/>
      <w:r>
        <w:rPr>
          <w:rFonts w:ascii="Times New Roman" w:hAnsi="Times New Roman"/>
        </w:rPr>
        <w:t>（2）地表水环境影响评价等级</w:t>
      </w:r>
      <w:bookmarkEnd w:id="145"/>
      <w:bookmarkEnd w:id="146"/>
    </w:p>
    <w:p>
      <w:pPr>
        <w:ind w:firstLine="480"/>
      </w:pPr>
      <w:r>
        <w:rPr>
          <w:rFonts w:hint="eastAsia"/>
        </w:rPr>
        <w:t>按照《环境影响评价技术导则 地表水环境》（HJ/T2.3-2018）中地表水环境影响评价分级原则</w:t>
      </w:r>
      <w:r>
        <w:t>。</w:t>
      </w:r>
    </w:p>
    <w:p>
      <w:pPr>
        <w:pStyle w:val="31"/>
      </w:pPr>
      <w:r>
        <w:rPr>
          <w:rFonts w:hint="eastAsia"/>
        </w:rPr>
        <w:t>表 2.3-4  地表水环境影响评价工作等级</w:t>
      </w:r>
    </w:p>
    <w:tbl>
      <w:tblPr>
        <w:tblStyle w:val="21"/>
        <w:tblW w:w="9177"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5"/>
        <w:gridCol w:w="4050"/>
        <w:gridCol w:w="4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075" w:type="dxa"/>
            <w:vMerge w:val="restart"/>
            <w:tcBorders>
              <w:bottom w:val="single" w:color="000000" w:sz="6" w:space="0"/>
              <w:right w:val="single" w:color="000000" w:sz="6" w:space="0"/>
            </w:tcBorders>
            <w:vAlign w:val="center"/>
          </w:tcPr>
          <w:p>
            <w:pPr>
              <w:pStyle w:val="33"/>
            </w:pPr>
            <w:r>
              <w:rPr>
                <w:rFonts w:hint="eastAsia"/>
              </w:rPr>
              <w:t>评价工作等级</w:t>
            </w:r>
          </w:p>
        </w:tc>
        <w:tc>
          <w:tcPr>
            <w:tcW w:w="8102" w:type="dxa"/>
            <w:gridSpan w:val="2"/>
            <w:tcBorders>
              <w:left w:val="single" w:color="000000" w:sz="6" w:space="0"/>
              <w:bottom w:val="single" w:color="000000" w:sz="6" w:space="0"/>
            </w:tcBorders>
            <w:vAlign w:val="center"/>
          </w:tcPr>
          <w:p>
            <w:pPr>
              <w:pStyle w:val="33"/>
            </w:pPr>
            <w:r>
              <w:rPr>
                <w:rFonts w:hint="eastAsia"/>
              </w:rPr>
              <w:t>评价工作分级判据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4" w:hRule="atLeast"/>
          <w:jc w:val="center"/>
        </w:trPr>
        <w:tc>
          <w:tcPr>
            <w:tcW w:w="1075" w:type="dxa"/>
            <w:vMerge w:val="continue"/>
            <w:tcBorders>
              <w:top w:val="nil"/>
              <w:bottom w:val="single" w:color="000000" w:sz="6" w:space="0"/>
              <w:right w:val="single" w:color="000000" w:sz="6" w:space="0"/>
            </w:tcBorders>
            <w:vAlign w:val="center"/>
          </w:tcPr>
          <w:p>
            <w:pPr>
              <w:pStyle w:val="33"/>
            </w:pPr>
          </w:p>
        </w:tc>
        <w:tc>
          <w:tcPr>
            <w:tcW w:w="4050" w:type="dxa"/>
            <w:tcBorders>
              <w:top w:val="single" w:color="000000" w:sz="6" w:space="0"/>
              <w:left w:val="single" w:color="000000" w:sz="6" w:space="0"/>
              <w:bottom w:val="single" w:color="000000" w:sz="6" w:space="0"/>
              <w:right w:val="single" w:color="000000" w:sz="6" w:space="0"/>
            </w:tcBorders>
            <w:vAlign w:val="center"/>
          </w:tcPr>
          <w:p>
            <w:pPr>
              <w:pStyle w:val="33"/>
            </w:pPr>
            <w:r>
              <w:rPr>
                <w:rFonts w:hint="eastAsia"/>
              </w:rPr>
              <w:t>排放方式</w:t>
            </w:r>
          </w:p>
        </w:tc>
        <w:tc>
          <w:tcPr>
            <w:tcW w:w="4052" w:type="dxa"/>
            <w:tcBorders>
              <w:top w:val="single" w:color="000000" w:sz="6" w:space="0"/>
              <w:left w:val="single" w:color="000000" w:sz="6" w:space="0"/>
              <w:bottom w:val="single" w:color="000000" w:sz="6" w:space="0"/>
            </w:tcBorders>
            <w:vAlign w:val="center"/>
          </w:tcPr>
          <w:p>
            <w:pPr>
              <w:pStyle w:val="33"/>
            </w:pPr>
            <w:r>
              <w:rPr>
                <w:rFonts w:hint="eastAsia"/>
              </w:rPr>
              <w:t>废水排放量 Q/（m</w:t>
            </w:r>
            <w:r>
              <w:rPr>
                <w:rFonts w:hint="eastAsia"/>
                <w:vertAlign w:val="superscript"/>
              </w:rPr>
              <w:t>3</w:t>
            </w:r>
            <w:r>
              <w:rPr>
                <w:rFonts w:hint="eastAsia"/>
              </w:rPr>
              <w:t>/d）；</w:t>
            </w:r>
          </w:p>
          <w:p>
            <w:pPr>
              <w:pStyle w:val="33"/>
            </w:pPr>
            <w:r>
              <w:rPr>
                <w:rFonts w:hint="eastAsia"/>
              </w:rPr>
              <w:t>水污染物当量数 W/（无量纲）</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075" w:type="dxa"/>
            <w:tcBorders>
              <w:top w:val="single" w:color="000000" w:sz="6" w:space="0"/>
              <w:bottom w:val="single" w:color="000000" w:sz="6" w:space="0"/>
              <w:right w:val="single" w:color="000000" w:sz="6" w:space="0"/>
            </w:tcBorders>
            <w:vAlign w:val="center"/>
          </w:tcPr>
          <w:p>
            <w:pPr>
              <w:pStyle w:val="33"/>
            </w:pPr>
            <w:r>
              <w:rPr>
                <w:rFonts w:hint="eastAsia"/>
              </w:rPr>
              <w:t>一级</w:t>
            </w:r>
          </w:p>
        </w:tc>
        <w:tc>
          <w:tcPr>
            <w:tcW w:w="4050" w:type="dxa"/>
            <w:tcBorders>
              <w:top w:val="single" w:color="000000" w:sz="6" w:space="0"/>
              <w:left w:val="single" w:color="000000" w:sz="6" w:space="0"/>
              <w:bottom w:val="single" w:color="000000" w:sz="6" w:space="0"/>
              <w:right w:val="single" w:color="000000" w:sz="6" w:space="0"/>
            </w:tcBorders>
            <w:vAlign w:val="center"/>
          </w:tcPr>
          <w:p>
            <w:pPr>
              <w:pStyle w:val="33"/>
            </w:pPr>
            <w:r>
              <w:rPr>
                <w:rFonts w:hint="eastAsia"/>
              </w:rPr>
              <w:t>直接排放</w:t>
            </w:r>
          </w:p>
        </w:tc>
        <w:tc>
          <w:tcPr>
            <w:tcW w:w="4052" w:type="dxa"/>
            <w:tcBorders>
              <w:top w:val="single" w:color="000000" w:sz="6" w:space="0"/>
              <w:left w:val="single" w:color="000000" w:sz="6" w:space="0"/>
              <w:bottom w:val="single" w:color="000000" w:sz="6" w:space="0"/>
            </w:tcBorders>
            <w:vAlign w:val="center"/>
          </w:tcPr>
          <w:p>
            <w:pPr>
              <w:pStyle w:val="33"/>
            </w:pPr>
            <w:r>
              <w:rPr>
                <w:rFonts w:hint="eastAsia"/>
              </w:rPr>
              <w:t>Q≥20000 或 W≥600000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075" w:type="dxa"/>
            <w:tcBorders>
              <w:top w:val="single" w:color="000000" w:sz="6" w:space="0"/>
              <w:bottom w:val="single" w:color="000000" w:sz="6" w:space="0"/>
              <w:right w:val="single" w:color="000000" w:sz="6" w:space="0"/>
            </w:tcBorders>
            <w:vAlign w:val="center"/>
          </w:tcPr>
          <w:p>
            <w:pPr>
              <w:pStyle w:val="33"/>
            </w:pPr>
            <w:r>
              <w:rPr>
                <w:rFonts w:hint="eastAsia"/>
              </w:rPr>
              <w:t>二级</w:t>
            </w:r>
          </w:p>
        </w:tc>
        <w:tc>
          <w:tcPr>
            <w:tcW w:w="4050" w:type="dxa"/>
            <w:tcBorders>
              <w:top w:val="single" w:color="000000" w:sz="6" w:space="0"/>
              <w:left w:val="single" w:color="000000" w:sz="6" w:space="0"/>
              <w:bottom w:val="single" w:color="000000" w:sz="6" w:space="0"/>
              <w:right w:val="single" w:color="000000" w:sz="6" w:space="0"/>
            </w:tcBorders>
            <w:vAlign w:val="center"/>
          </w:tcPr>
          <w:p>
            <w:pPr>
              <w:pStyle w:val="33"/>
            </w:pPr>
            <w:r>
              <w:rPr>
                <w:rFonts w:hint="eastAsia"/>
              </w:rPr>
              <w:t>直接排放</w:t>
            </w:r>
          </w:p>
        </w:tc>
        <w:tc>
          <w:tcPr>
            <w:tcW w:w="4052" w:type="dxa"/>
            <w:tcBorders>
              <w:top w:val="single" w:color="000000" w:sz="6" w:space="0"/>
              <w:left w:val="single" w:color="000000" w:sz="6" w:space="0"/>
              <w:bottom w:val="single" w:color="000000" w:sz="6" w:space="0"/>
            </w:tcBorders>
            <w:vAlign w:val="center"/>
          </w:tcPr>
          <w:p>
            <w:pPr>
              <w:pStyle w:val="33"/>
            </w:pPr>
            <w:r>
              <w:rPr>
                <w:rFonts w:hint="eastAsia"/>
              </w:rPr>
              <w:t>其他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075" w:type="dxa"/>
            <w:tcBorders>
              <w:top w:val="single" w:color="000000" w:sz="6" w:space="0"/>
              <w:bottom w:val="single" w:color="000000" w:sz="6" w:space="0"/>
              <w:right w:val="single" w:color="000000" w:sz="6" w:space="0"/>
            </w:tcBorders>
            <w:vAlign w:val="center"/>
          </w:tcPr>
          <w:p>
            <w:pPr>
              <w:pStyle w:val="33"/>
            </w:pPr>
            <w:r>
              <w:rPr>
                <w:rFonts w:hint="eastAsia"/>
              </w:rPr>
              <w:t>三级 A</w:t>
            </w:r>
          </w:p>
        </w:tc>
        <w:tc>
          <w:tcPr>
            <w:tcW w:w="4050" w:type="dxa"/>
            <w:tcBorders>
              <w:top w:val="single" w:color="000000" w:sz="6" w:space="0"/>
              <w:left w:val="single" w:color="000000" w:sz="6" w:space="0"/>
              <w:bottom w:val="single" w:color="000000" w:sz="6" w:space="0"/>
              <w:right w:val="single" w:color="000000" w:sz="6" w:space="0"/>
            </w:tcBorders>
            <w:vAlign w:val="center"/>
          </w:tcPr>
          <w:p>
            <w:pPr>
              <w:pStyle w:val="33"/>
            </w:pPr>
            <w:r>
              <w:rPr>
                <w:rFonts w:hint="eastAsia"/>
              </w:rPr>
              <w:t>直接排放</w:t>
            </w:r>
          </w:p>
        </w:tc>
        <w:tc>
          <w:tcPr>
            <w:tcW w:w="4052" w:type="dxa"/>
            <w:tcBorders>
              <w:top w:val="single" w:color="000000" w:sz="6" w:space="0"/>
              <w:left w:val="single" w:color="000000" w:sz="6" w:space="0"/>
              <w:bottom w:val="single" w:color="000000" w:sz="6" w:space="0"/>
            </w:tcBorders>
            <w:vAlign w:val="center"/>
          </w:tcPr>
          <w:p>
            <w:pPr>
              <w:pStyle w:val="33"/>
            </w:pPr>
            <w:r>
              <w:rPr>
                <w:rFonts w:hint="eastAsia"/>
              </w:rPr>
              <w:t>Q＜200 且 W＜6000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075" w:type="dxa"/>
            <w:tcBorders>
              <w:top w:val="single" w:color="000000" w:sz="6" w:space="0"/>
              <w:bottom w:val="single" w:color="000000" w:sz="6" w:space="0"/>
              <w:right w:val="single" w:color="000000" w:sz="6" w:space="0"/>
            </w:tcBorders>
            <w:shd w:val="clear" w:color="auto" w:fill="D7D7D7" w:themeFill="background1" w:themeFillShade="D8"/>
            <w:vAlign w:val="center"/>
          </w:tcPr>
          <w:p>
            <w:pPr>
              <w:pStyle w:val="33"/>
            </w:pPr>
            <w:r>
              <w:rPr>
                <w:rFonts w:hint="eastAsia"/>
              </w:rPr>
              <w:t>三级 B</w:t>
            </w:r>
          </w:p>
        </w:tc>
        <w:tc>
          <w:tcPr>
            <w:tcW w:w="4050"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vAlign w:val="center"/>
          </w:tcPr>
          <w:p>
            <w:pPr>
              <w:pStyle w:val="33"/>
            </w:pPr>
            <w:r>
              <w:rPr>
                <w:rFonts w:hint="eastAsia"/>
              </w:rPr>
              <w:t>间接排放</w:t>
            </w:r>
          </w:p>
        </w:tc>
        <w:tc>
          <w:tcPr>
            <w:tcW w:w="4052" w:type="dxa"/>
            <w:tcBorders>
              <w:top w:val="single" w:color="000000" w:sz="6" w:space="0"/>
              <w:left w:val="single" w:color="000000" w:sz="6" w:space="0"/>
              <w:bottom w:val="single" w:color="000000" w:sz="6" w:space="0"/>
            </w:tcBorders>
            <w:shd w:val="clear" w:color="auto" w:fill="D7D7D7" w:themeFill="background1" w:themeFillShade="D8"/>
            <w:vAlign w:val="center"/>
          </w:tcPr>
          <w:p>
            <w:pPr>
              <w:pStyle w:val="33"/>
            </w:pPr>
            <w:r>
              <w:rPr>
                <w:rFonts w:hint="eastAsia"/>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9" w:hRule="atLeast"/>
          <w:jc w:val="center"/>
        </w:trPr>
        <w:tc>
          <w:tcPr>
            <w:tcW w:w="9177" w:type="dxa"/>
            <w:gridSpan w:val="3"/>
            <w:tcBorders>
              <w:top w:val="single" w:color="000000" w:sz="6" w:space="0"/>
            </w:tcBorders>
            <w:vAlign w:val="center"/>
          </w:tcPr>
          <w:p>
            <w:pPr>
              <w:pStyle w:val="33"/>
            </w:pPr>
            <w:r>
              <w:rPr>
                <w:rFonts w:hint="eastAsia"/>
              </w:rPr>
              <w:t>注 10：建设项目生产工艺中有废水产生，但作为回水利用，不排放到外环境的，按三级 B 评价</w:t>
            </w:r>
          </w:p>
        </w:tc>
      </w:tr>
    </w:tbl>
    <w:p>
      <w:pPr>
        <w:ind w:firstLine="480"/>
        <w:rPr>
          <w:rFonts w:ascii="Times New Roman" w:hAnsi="Times New Roman"/>
        </w:rPr>
      </w:pPr>
      <w:r>
        <w:rPr>
          <w:rFonts w:hint="eastAsia"/>
        </w:rPr>
        <w:t>本项目废水为生活污水、原料清洗废水、车间清洁废水等。近期</w:t>
      </w:r>
      <w:r>
        <w:rPr>
          <w:rFonts w:hint="eastAsia"/>
          <w:spacing w:val="-1"/>
        </w:rPr>
        <w:t>原料清洗废水、车间清洁废水等生产废水经废水处理站处理，</w:t>
      </w:r>
      <w:r>
        <w:rPr>
          <w:rFonts w:hint="eastAsia"/>
        </w:rPr>
        <w:t>处理后的污水作为中水回用于生产，不外排。生活污水经隔油池、化粪池处理后用作周边林地农肥，不外排。</w:t>
      </w:r>
      <w:r>
        <w:rPr>
          <w:rFonts w:hint="eastAsia" w:ascii="Times New Roman" w:hAnsi="Times New Roman"/>
        </w:rPr>
        <w:t>远期杨林乡污水处理厂建好后，清洗废水经厂区自建污水处理站处理达接管水质标准及《污水综合排放标准》（GB8979-1996）表4中的三级标准。</w:t>
      </w:r>
    </w:p>
    <w:p>
      <w:pPr>
        <w:ind w:firstLine="480"/>
        <w:rPr>
          <w:rFonts w:ascii="Times New Roman" w:hAnsi="Times New Roman"/>
        </w:rPr>
      </w:pPr>
      <w:r>
        <w:rPr>
          <w:rFonts w:hint="eastAsia"/>
        </w:rPr>
        <w:t>本项目属于水污染影响型建设项目，近期废水排放方式属于不外排，远期废水进入污水处理厂处理。</w:t>
      </w:r>
      <w:r>
        <w:t>根据</w:t>
      </w:r>
      <w:r>
        <w:rPr>
          <w:rFonts w:hint="eastAsia"/>
        </w:rPr>
        <w:t>《环境影响评价技术导则 地表水环境》（HJ/T2.3-2018）</w:t>
      </w:r>
      <w:r>
        <w:t>的规定，本项目地表水环境影响评价工作等级为三级</w:t>
      </w:r>
      <w:r>
        <w:rPr>
          <w:rFonts w:hint="eastAsia"/>
        </w:rPr>
        <w:t>B</w:t>
      </w:r>
      <w:r>
        <w:t>。</w:t>
      </w:r>
    </w:p>
    <w:p>
      <w:pPr>
        <w:ind w:firstLine="480"/>
        <w:rPr>
          <w:rFonts w:ascii="Times New Roman" w:hAnsi="Times New Roman"/>
        </w:rPr>
      </w:pPr>
      <w:bookmarkStart w:id="147" w:name="_Toc385403158"/>
      <w:bookmarkStart w:id="148" w:name="_Toc385613273"/>
      <w:r>
        <w:rPr>
          <w:rFonts w:ascii="Times New Roman" w:hAnsi="Times New Roman"/>
        </w:rPr>
        <w:t>（3）地下水环境影响评价等级</w:t>
      </w:r>
      <w:bookmarkEnd w:id="147"/>
      <w:bookmarkEnd w:id="148"/>
    </w:p>
    <w:p>
      <w:pPr>
        <w:ind w:firstLine="480"/>
        <w:rPr>
          <w:rFonts w:ascii="Times New Roman" w:hAnsi="Times New Roman"/>
        </w:rPr>
      </w:pPr>
      <w:r>
        <w:rPr>
          <w:rFonts w:ascii="Times New Roman" w:hAnsi="Times New Roman"/>
        </w:rPr>
        <w:t>根据《环境影响评价技术导则  地下水环境》（HJ610-2016）中工作等级的划分依据，本项目属于Ⅲ类建设项目（属于废旧资源（含生物质）加工、再生利用），建设项目地周边存在分散式饮用水源，不存在集中式饮用水水源，敏感程度属于较敏感，根据导则要求确定本项目地下水环境评价工作等级为三级。</w:t>
      </w:r>
    </w:p>
    <w:p>
      <w:pPr>
        <w:ind w:firstLine="480"/>
        <w:rPr>
          <w:rFonts w:ascii="Times New Roman" w:hAnsi="Times New Roman"/>
        </w:rPr>
      </w:pPr>
      <w:r>
        <w:rPr>
          <w:rFonts w:ascii="Times New Roman" w:hAnsi="Times New Roman"/>
        </w:rPr>
        <w:t>故本项目评价等级为三级评价。具体如下：</w:t>
      </w:r>
    </w:p>
    <w:p>
      <w:pPr>
        <w:pStyle w:val="31"/>
        <w:rPr>
          <w:rFonts w:hAnsi="Times New Roman"/>
          <w:color w:val="auto"/>
        </w:rPr>
      </w:pPr>
      <w:r>
        <w:rPr>
          <w:rFonts w:hAnsi="Times New Roman"/>
          <w:color w:val="auto"/>
        </w:rPr>
        <w:t>表2.3-</w:t>
      </w:r>
      <w:r>
        <w:rPr>
          <w:rFonts w:hint="eastAsia" w:hAnsi="Times New Roman"/>
          <w:color w:val="auto"/>
        </w:rPr>
        <w:t>3</w:t>
      </w:r>
      <w:r>
        <w:rPr>
          <w:rFonts w:hAnsi="Times New Roman"/>
          <w:color w:val="auto"/>
        </w:rPr>
        <w:t xml:space="preserve">  地下水环境评价工作等级分级表</w:t>
      </w:r>
    </w:p>
    <w:tbl>
      <w:tblPr>
        <w:tblStyle w:val="21"/>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2132"/>
        <w:gridCol w:w="2132"/>
        <w:gridCol w:w="21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132" w:type="dxa"/>
            <w:tcBorders>
              <w:tl2br w:val="single" w:color="auto" w:sz="4" w:space="0"/>
            </w:tcBorders>
          </w:tcPr>
          <w:p>
            <w:pPr>
              <w:pStyle w:val="33"/>
              <w:rPr>
                <w:rFonts w:ascii="Times New Roman" w:hAnsi="Times New Roman"/>
              </w:rPr>
            </w:pPr>
            <w:r>
              <w:rPr>
                <w:rFonts w:ascii="Times New Roman" w:hAnsi="Times New Roman"/>
              </w:rPr>
              <w:t>项目类别</w:t>
            </w:r>
          </w:p>
          <w:p>
            <w:pPr>
              <w:pStyle w:val="33"/>
              <w:jc w:val="both"/>
              <w:rPr>
                <w:rFonts w:ascii="Times New Roman" w:hAnsi="Times New Roman"/>
              </w:rPr>
            </w:pPr>
            <w:r>
              <w:rPr>
                <w:rFonts w:ascii="Times New Roman" w:hAnsi="Times New Roman"/>
              </w:rPr>
              <w:t>环境敏感程度</w:t>
            </w:r>
          </w:p>
        </w:tc>
        <w:tc>
          <w:tcPr>
            <w:tcW w:w="2132" w:type="dxa"/>
            <w:vAlign w:val="center"/>
          </w:tcPr>
          <w:p>
            <w:pPr>
              <w:pStyle w:val="33"/>
              <w:rPr>
                <w:rFonts w:ascii="Times New Roman" w:hAnsi="Times New Roman"/>
              </w:rPr>
            </w:pPr>
            <w:r>
              <w:rPr>
                <w:rFonts w:ascii="Times New Roman" w:hAnsi="Times New Roman"/>
              </w:rPr>
              <w:t>I类项目</w:t>
            </w:r>
          </w:p>
        </w:tc>
        <w:tc>
          <w:tcPr>
            <w:tcW w:w="2132" w:type="dxa"/>
            <w:tcBorders>
              <w:bottom w:val="single" w:color="auto" w:sz="6" w:space="0"/>
            </w:tcBorders>
            <w:vAlign w:val="center"/>
          </w:tcPr>
          <w:p>
            <w:pPr>
              <w:pStyle w:val="33"/>
              <w:rPr>
                <w:rFonts w:ascii="Times New Roman" w:hAnsi="Times New Roman"/>
              </w:rPr>
            </w:pPr>
            <w:r>
              <w:rPr>
                <w:rFonts w:ascii="Times New Roman" w:hAnsi="Times New Roman"/>
              </w:rPr>
              <w:t>II类项目</w:t>
            </w:r>
          </w:p>
        </w:tc>
        <w:tc>
          <w:tcPr>
            <w:tcW w:w="2133" w:type="dxa"/>
            <w:tcBorders>
              <w:bottom w:val="single" w:color="auto" w:sz="6" w:space="0"/>
            </w:tcBorders>
            <w:vAlign w:val="center"/>
          </w:tcPr>
          <w:p>
            <w:pPr>
              <w:pStyle w:val="33"/>
              <w:rPr>
                <w:rFonts w:ascii="Times New Roman" w:hAnsi="Times New Roman"/>
              </w:rPr>
            </w:pPr>
            <w:r>
              <w:rPr>
                <w:rFonts w:ascii="Times New Roman" w:hAnsi="Times New Roman"/>
              </w:rPr>
              <w:t>III类项目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132" w:type="dxa"/>
          </w:tcPr>
          <w:p>
            <w:pPr>
              <w:pStyle w:val="33"/>
              <w:rPr>
                <w:rFonts w:ascii="Times New Roman" w:hAnsi="Times New Roman"/>
              </w:rPr>
            </w:pPr>
            <w:r>
              <w:rPr>
                <w:rFonts w:ascii="Times New Roman" w:hAnsi="Times New Roman"/>
              </w:rPr>
              <w:t>敏感</w:t>
            </w:r>
          </w:p>
        </w:tc>
        <w:tc>
          <w:tcPr>
            <w:tcW w:w="2132" w:type="dxa"/>
          </w:tcPr>
          <w:p>
            <w:pPr>
              <w:pStyle w:val="33"/>
              <w:rPr>
                <w:rFonts w:ascii="Times New Roman" w:hAnsi="Times New Roman"/>
              </w:rPr>
            </w:pPr>
            <w:r>
              <w:rPr>
                <w:rFonts w:ascii="Times New Roman" w:hAnsi="Times New Roman"/>
              </w:rPr>
              <w:t>一</w:t>
            </w:r>
          </w:p>
        </w:tc>
        <w:tc>
          <w:tcPr>
            <w:tcW w:w="2132" w:type="dxa"/>
            <w:tcBorders>
              <w:top w:val="single" w:color="auto" w:sz="6" w:space="0"/>
              <w:bottom w:val="single" w:color="auto" w:sz="6" w:space="0"/>
            </w:tcBorders>
          </w:tcPr>
          <w:p>
            <w:pPr>
              <w:pStyle w:val="33"/>
              <w:rPr>
                <w:rFonts w:ascii="Times New Roman" w:hAnsi="Times New Roman"/>
              </w:rPr>
            </w:pPr>
            <w:r>
              <w:rPr>
                <w:rFonts w:ascii="Times New Roman" w:hAnsi="Times New Roman"/>
              </w:rPr>
              <w:t>一</w:t>
            </w:r>
          </w:p>
        </w:tc>
        <w:tc>
          <w:tcPr>
            <w:tcW w:w="2133" w:type="dxa"/>
            <w:tcBorders>
              <w:top w:val="single" w:color="auto" w:sz="6" w:space="0"/>
              <w:bottom w:val="single" w:color="auto" w:sz="6" w:space="0"/>
            </w:tcBorders>
          </w:tcPr>
          <w:p>
            <w:pPr>
              <w:pStyle w:val="33"/>
              <w:rPr>
                <w:rFonts w:ascii="Times New Roman" w:hAnsi="Times New Roman"/>
              </w:rPr>
            </w:pPr>
            <w:r>
              <w:rPr>
                <w:rFonts w:ascii="Times New Roman" w:hAnsi="Times New Roman"/>
              </w:rPr>
              <w:t>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132" w:type="dxa"/>
            <w:shd w:val="clear" w:color="auto" w:fill="auto"/>
          </w:tcPr>
          <w:p>
            <w:pPr>
              <w:pStyle w:val="33"/>
              <w:rPr>
                <w:rFonts w:ascii="Times New Roman" w:hAnsi="Times New Roman"/>
              </w:rPr>
            </w:pPr>
            <w:r>
              <w:rPr>
                <w:rFonts w:ascii="Times New Roman" w:hAnsi="Times New Roman"/>
              </w:rPr>
              <w:t>较敏感</w:t>
            </w:r>
          </w:p>
        </w:tc>
        <w:tc>
          <w:tcPr>
            <w:tcW w:w="2132" w:type="dxa"/>
            <w:tcBorders>
              <w:bottom w:val="single" w:color="auto" w:sz="6" w:space="0"/>
            </w:tcBorders>
            <w:shd w:val="clear" w:color="auto" w:fill="auto"/>
          </w:tcPr>
          <w:p>
            <w:pPr>
              <w:pStyle w:val="33"/>
              <w:rPr>
                <w:rFonts w:ascii="Times New Roman" w:hAnsi="Times New Roman"/>
              </w:rPr>
            </w:pPr>
            <w:r>
              <w:rPr>
                <w:rFonts w:ascii="Times New Roman" w:hAnsi="Times New Roman"/>
              </w:rPr>
              <w:t>一</w:t>
            </w:r>
          </w:p>
        </w:tc>
        <w:tc>
          <w:tcPr>
            <w:tcW w:w="2132" w:type="dxa"/>
            <w:tcBorders>
              <w:top w:val="single" w:color="auto" w:sz="6" w:space="0"/>
            </w:tcBorders>
            <w:shd w:val="clear" w:color="auto" w:fill="auto"/>
          </w:tcPr>
          <w:p>
            <w:pPr>
              <w:pStyle w:val="33"/>
              <w:rPr>
                <w:rFonts w:ascii="Times New Roman" w:hAnsi="Times New Roman"/>
              </w:rPr>
            </w:pPr>
            <w:r>
              <w:rPr>
                <w:rFonts w:ascii="Times New Roman" w:hAnsi="Times New Roman"/>
              </w:rPr>
              <w:t>二</w:t>
            </w:r>
          </w:p>
        </w:tc>
        <w:tc>
          <w:tcPr>
            <w:tcW w:w="2133" w:type="dxa"/>
            <w:tcBorders>
              <w:top w:val="single" w:color="auto" w:sz="6" w:space="0"/>
              <w:bottom w:val="single" w:color="auto" w:sz="6" w:space="0"/>
            </w:tcBorders>
            <w:shd w:val="clear" w:color="auto" w:fill="D7D7D7"/>
          </w:tcPr>
          <w:p>
            <w:pPr>
              <w:pStyle w:val="33"/>
              <w:rPr>
                <w:rFonts w:ascii="Times New Roman" w:hAnsi="Times New Roman"/>
              </w:rPr>
            </w:pPr>
            <w:r>
              <w:rPr>
                <w:rFonts w:ascii="Times New Roman" w:hAnsi="Times New Roman"/>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132" w:type="dxa"/>
          </w:tcPr>
          <w:p>
            <w:pPr>
              <w:pStyle w:val="33"/>
              <w:rPr>
                <w:rFonts w:ascii="Times New Roman" w:hAnsi="Times New Roman"/>
              </w:rPr>
            </w:pPr>
            <w:r>
              <w:rPr>
                <w:rFonts w:ascii="Times New Roman" w:hAnsi="Times New Roman"/>
              </w:rPr>
              <w:t>不敏感</w:t>
            </w:r>
          </w:p>
        </w:tc>
        <w:tc>
          <w:tcPr>
            <w:tcW w:w="2132" w:type="dxa"/>
            <w:tcBorders>
              <w:top w:val="single" w:color="auto" w:sz="6" w:space="0"/>
              <w:bottom w:val="single" w:color="auto" w:sz="12" w:space="0"/>
            </w:tcBorders>
          </w:tcPr>
          <w:p>
            <w:pPr>
              <w:pStyle w:val="33"/>
              <w:rPr>
                <w:rFonts w:ascii="Times New Roman" w:hAnsi="Times New Roman"/>
              </w:rPr>
            </w:pPr>
            <w:r>
              <w:rPr>
                <w:rFonts w:ascii="Times New Roman" w:hAnsi="Times New Roman"/>
              </w:rPr>
              <w:t>二</w:t>
            </w:r>
          </w:p>
        </w:tc>
        <w:tc>
          <w:tcPr>
            <w:tcW w:w="2132" w:type="dxa"/>
          </w:tcPr>
          <w:p>
            <w:pPr>
              <w:pStyle w:val="33"/>
              <w:rPr>
                <w:rFonts w:ascii="Times New Roman" w:hAnsi="Times New Roman"/>
              </w:rPr>
            </w:pPr>
            <w:r>
              <w:rPr>
                <w:rFonts w:ascii="Times New Roman" w:hAnsi="Times New Roman"/>
              </w:rPr>
              <w:t>三</w:t>
            </w:r>
          </w:p>
        </w:tc>
        <w:tc>
          <w:tcPr>
            <w:tcW w:w="2133" w:type="dxa"/>
            <w:tcBorders>
              <w:top w:val="single" w:color="auto" w:sz="6" w:space="0"/>
              <w:bottom w:val="single" w:color="auto" w:sz="12" w:space="0"/>
            </w:tcBorders>
          </w:tcPr>
          <w:p>
            <w:pPr>
              <w:pStyle w:val="33"/>
              <w:rPr>
                <w:rFonts w:ascii="Times New Roman" w:hAnsi="Times New Roman"/>
              </w:rPr>
            </w:pPr>
            <w:r>
              <w:rPr>
                <w:rFonts w:ascii="Times New Roman" w:hAnsi="Times New Roman"/>
              </w:rPr>
              <w:t>三</w:t>
            </w:r>
          </w:p>
        </w:tc>
      </w:tr>
    </w:tbl>
    <w:p>
      <w:pPr>
        <w:ind w:firstLine="480"/>
        <w:rPr>
          <w:rFonts w:ascii="Times New Roman" w:hAnsi="Times New Roman"/>
        </w:rPr>
      </w:pPr>
      <w:r>
        <w:rPr>
          <w:rFonts w:ascii="Times New Roman" w:hAnsi="Times New Roman"/>
        </w:rPr>
        <w:t>（4）声环境影响评价工作等级</w:t>
      </w:r>
    </w:p>
    <w:p>
      <w:pPr>
        <w:ind w:firstLine="480"/>
        <w:rPr>
          <w:rFonts w:ascii="Times New Roman" w:hAnsi="Times New Roman"/>
        </w:rPr>
      </w:pPr>
      <w:bookmarkStart w:id="149" w:name="_Toc385613274"/>
      <w:bookmarkStart w:id="150" w:name="_Toc385403159"/>
      <w:r>
        <w:rPr>
          <w:rFonts w:ascii="Times New Roman" w:hAnsi="Times New Roman"/>
        </w:rPr>
        <w:t>本项目所在区域为声环境</w:t>
      </w:r>
      <w:r>
        <w:rPr>
          <w:rFonts w:hint="eastAsia" w:ascii="Times New Roman" w:hAnsi="Times New Roman"/>
        </w:rPr>
        <w:t>2</w:t>
      </w:r>
      <w:r>
        <w:rPr>
          <w:rFonts w:ascii="Times New Roman" w:hAnsi="Times New Roman"/>
        </w:rPr>
        <w:t>类功能区，项目建成后主要噪声源为生产设备，项目建设前后评价范围内敏感目标噪声级增高量在3dB(A)以下，且周边受影响人口数量变化不大，根据《环境影响评价技术导则 声环境》（HJ2.4-2009）的规定，确定本次声环境影响评价工作等级为</w:t>
      </w:r>
      <w:r>
        <w:rPr>
          <w:rFonts w:hint="eastAsia" w:ascii="Times New Roman" w:hAnsi="Times New Roman"/>
        </w:rPr>
        <w:t>二</w:t>
      </w:r>
      <w:r>
        <w:rPr>
          <w:rFonts w:ascii="Times New Roman" w:hAnsi="Times New Roman"/>
        </w:rPr>
        <w:t>级。</w:t>
      </w:r>
    </w:p>
    <w:p>
      <w:pPr>
        <w:pStyle w:val="31"/>
      </w:pPr>
      <w:r>
        <w:rPr>
          <w:rFonts w:hint="eastAsia"/>
        </w:rPr>
        <w:t>表 2.3-4  声环境环境影响评价工作等级</w:t>
      </w:r>
    </w:p>
    <w:tbl>
      <w:tblPr>
        <w:tblStyle w:val="21"/>
        <w:tblW w:w="852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57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16" w:type="dxa"/>
            <w:tcBorders>
              <w:tl2br w:val="nil"/>
              <w:tr2bl w:val="nil"/>
            </w:tcBorders>
            <w:vAlign w:val="center"/>
          </w:tcPr>
          <w:p>
            <w:pPr>
              <w:pStyle w:val="33"/>
            </w:pPr>
            <w:r>
              <w:rPr>
                <w:rFonts w:hint="eastAsia"/>
              </w:rPr>
              <w:t>HJ2.4-2009划分原则</w:t>
            </w:r>
          </w:p>
        </w:tc>
        <w:tc>
          <w:tcPr>
            <w:tcW w:w="5713" w:type="dxa"/>
            <w:tcBorders>
              <w:tl2br w:val="nil"/>
              <w:tr2bl w:val="nil"/>
            </w:tcBorders>
            <w:vAlign w:val="center"/>
          </w:tcPr>
          <w:p>
            <w:pPr>
              <w:pStyle w:val="33"/>
            </w:pPr>
            <w:r>
              <w:rPr>
                <w:rFonts w:hint="eastAsia"/>
              </w:rPr>
              <w:t>建设项目所处的声环境功能区为GB3096规定的2类地区，或建设项目建设前后评价范围内敏感目标噪声级增高量达3~5dB（A）[含5dB（A）]，或受噪声影响人口数量增加较多时，按二级评价。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16" w:type="dxa"/>
            <w:tcBorders>
              <w:tl2br w:val="nil"/>
              <w:tr2bl w:val="nil"/>
            </w:tcBorders>
            <w:vAlign w:val="center"/>
          </w:tcPr>
          <w:p>
            <w:pPr>
              <w:pStyle w:val="33"/>
            </w:pPr>
            <w:r>
              <w:rPr>
                <w:rFonts w:hint="eastAsia"/>
              </w:rPr>
              <w:t>项目区域环境功能区划</w:t>
            </w:r>
          </w:p>
        </w:tc>
        <w:tc>
          <w:tcPr>
            <w:tcW w:w="5713" w:type="dxa"/>
            <w:tcBorders>
              <w:tl2br w:val="nil"/>
              <w:tr2bl w:val="nil"/>
            </w:tcBorders>
            <w:vAlign w:val="center"/>
          </w:tcPr>
          <w:p>
            <w:pPr>
              <w:pStyle w:val="33"/>
            </w:pPr>
            <w:r>
              <w:rPr>
                <w:rFonts w:hint="eastAsia"/>
              </w:rPr>
              <w:t>本项目位于GB3096-93中的2类区域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16" w:type="dxa"/>
            <w:tcBorders>
              <w:tl2br w:val="nil"/>
              <w:tr2bl w:val="nil"/>
            </w:tcBorders>
            <w:vAlign w:val="center"/>
          </w:tcPr>
          <w:p>
            <w:pPr>
              <w:pStyle w:val="33"/>
            </w:pPr>
            <w:r>
              <w:rPr>
                <w:rFonts w:hint="eastAsia"/>
              </w:rPr>
              <w:t>受影响人口</w:t>
            </w:r>
          </w:p>
        </w:tc>
        <w:tc>
          <w:tcPr>
            <w:tcW w:w="5713" w:type="dxa"/>
            <w:tcBorders>
              <w:tl2br w:val="nil"/>
              <w:tr2bl w:val="nil"/>
            </w:tcBorders>
            <w:vAlign w:val="center"/>
          </w:tcPr>
          <w:p>
            <w:pPr>
              <w:pStyle w:val="33"/>
            </w:pPr>
            <w:r>
              <w:rPr>
                <w:rFonts w:hint="eastAsia"/>
              </w:rPr>
              <w:t>本项目厂区外200m范围内有居民20人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16" w:type="dxa"/>
            <w:tcBorders>
              <w:tl2br w:val="nil"/>
              <w:tr2bl w:val="nil"/>
            </w:tcBorders>
            <w:vAlign w:val="center"/>
          </w:tcPr>
          <w:p>
            <w:pPr>
              <w:pStyle w:val="33"/>
            </w:pPr>
            <w:r>
              <w:rPr>
                <w:rFonts w:hint="eastAsia"/>
              </w:rPr>
              <w:t>噪声级增高量</w:t>
            </w:r>
          </w:p>
        </w:tc>
        <w:tc>
          <w:tcPr>
            <w:tcW w:w="5713" w:type="dxa"/>
            <w:tcBorders>
              <w:tl2br w:val="nil"/>
              <w:tr2bl w:val="nil"/>
            </w:tcBorders>
            <w:vAlign w:val="center"/>
          </w:tcPr>
          <w:p>
            <w:pPr>
              <w:pStyle w:val="33"/>
            </w:pPr>
            <w:r>
              <w:rPr>
                <w:rFonts w:hint="eastAsia"/>
              </w:rPr>
              <w:t>增高量3dB（A）[不含3dB（A）]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16" w:type="dxa"/>
            <w:tcBorders>
              <w:tl2br w:val="nil"/>
              <w:tr2bl w:val="nil"/>
            </w:tcBorders>
            <w:shd w:val="clear" w:color="auto" w:fill="D7D7D7" w:themeFill="background1" w:themeFillShade="D8"/>
            <w:vAlign w:val="center"/>
          </w:tcPr>
          <w:p>
            <w:pPr>
              <w:pStyle w:val="33"/>
            </w:pPr>
            <w:r>
              <w:rPr>
                <w:rFonts w:hint="eastAsia"/>
              </w:rPr>
              <w:t>评价等级</w:t>
            </w:r>
          </w:p>
        </w:tc>
        <w:tc>
          <w:tcPr>
            <w:tcW w:w="5713" w:type="dxa"/>
            <w:tcBorders>
              <w:tl2br w:val="nil"/>
              <w:tr2bl w:val="nil"/>
            </w:tcBorders>
            <w:shd w:val="clear" w:color="auto" w:fill="D7D7D7" w:themeFill="background1" w:themeFillShade="D8"/>
            <w:vAlign w:val="center"/>
          </w:tcPr>
          <w:p>
            <w:pPr>
              <w:pStyle w:val="33"/>
            </w:pPr>
            <w:r>
              <w:rPr>
                <w:rFonts w:hint="eastAsia"/>
              </w:rPr>
              <w:t>二级</w:t>
            </w:r>
          </w:p>
        </w:tc>
      </w:tr>
    </w:tbl>
    <w:p>
      <w:pPr>
        <w:ind w:firstLine="480"/>
        <w:rPr>
          <w:rFonts w:ascii="Times New Roman" w:hAnsi="Times New Roman"/>
        </w:rPr>
      </w:pPr>
      <w:r>
        <w:rPr>
          <w:rFonts w:ascii="Times New Roman" w:hAnsi="Times New Roman"/>
        </w:rPr>
        <w:t>声环境评价范围：本项目厂界外200m范围。</w:t>
      </w:r>
    </w:p>
    <w:p>
      <w:pPr>
        <w:ind w:firstLine="480"/>
        <w:rPr>
          <w:rFonts w:ascii="Times New Roman" w:hAnsi="Times New Roman"/>
        </w:rPr>
      </w:pPr>
      <w:r>
        <w:rPr>
          <w:rFonts w:ascii="Times New Roman" w:hAnsi="Times New Roman"/>
        </w:rPr>
        <w:t>（5）风险评价工作等级</w:t>
      </w:r>
      <w:bookmarkEnd w:id="149"/>
      <w:bookmarkEnd w:id="150"/>
    </w:p>
    <w:p>
      <w:pPr>
        <w:ind w:firstLine="480"/>
      </w:pPr>
      <w:r>
        <w:rPr>
          <w:rFonts w:hint="eastAsia"/>
          <w:snapToGrid w:val="0"/>
          <w:kern w:val="0"/>
        </w:rPr>
        <w:t>本项目不涉及有毒有害和易燃易爆危险物质生产、使用、储存，</w:t>
      </w:r>
      <w:r>
        <w:rPr>
          <w:rFonts w:ascii="Times New Roman" w:hAnsi="Times New Roman"/>
          <w:snapToGrid w:val="0"/>
          <w:kern w:val="0"/>
        </w:rPr>
        <w:t>塑料在生产</w:t>
      </w:r>
      <w:r>
        <w:rPr>
          <w:rFonts w:hint="eastAsia"/>
          <w:snapToGrid w:val="0"/>
          <w:kern w:val="0"/>
        </w:rPr>
        <w:t>和储存</w:t>
      </w:r>
      <w:r>
        <w:rPr>
          <w:rFonts w:ascii="Times New Roman" w:hAnsi="Times New Roman"/>
          <w:snapToGrid w:val="0"/>
          <w:kern w:val="0"/>
        </w:rPr>
        <w:t>过程中潜在的危险主要为火</w:t>
      </w:r>
      <w:r>
        <w:rPr>
          <w:rFonts w:hint="eastAsia" w:ascii="Times New Roman" w:hAnsi="Times New Roman"/>
          <w:snapToGrid w:val="0"/>
          <w:kern w:val="0"/>
        </w:rPr>
        <w:t>灾风险</w:t>
      </w:r>
      <w:r>
        <w:rPr>
          <w:rFonts w:hint="eastAsia"/>
          <w:snapToGrid w:val="0"/>
          <w:kern w:val="0"/>
        </w:rPr>
        <w:t>及火灾次生环境风险</w:t>
      </w:r>
      <w:r>
        <w:rPr>
          <w:rFonts w:ascii="Times New Roman" w:hAnsi="Times New Roman"/>
          <w:snapToGrid w:val="0"/>
          <w:kern w:val="0"/>
        </w:rPr>
        <w:t>，</w:t>
      </w:r>
      <w:r>
        <w:rPr>
          <w:rFonts w:hint="eastAsia" w:ascii="Times New Roman" w:hAnsi="Times New Roman"/>
          <w:snapToGrid w:val="0"/>
          <w:kern w:val="0"/>
        </w:rPr>
        <w:t>塑料燃烧</w:t>
      </w:r>
      <w:r>
        <w:rPr>
          <w:rFonts w:hint="eastAsia"/>
          <w:snapToGrid w:val="0"/>
          <w:kern w:val="0"/>
        </w:rPr>
        <w:t>产生</w:t>
      </w:r>
      <w:r>
        <w:rPr>
          <w:rFonts w:ascii="Times New Roman" w:hAnsi="Times New Roman"/>
          <w:snapToGrid w:val="0"/>
          <w:kern w:val="0"/>
        </w:rPr>
        <w:t>CO</w:t>
      </w:r>
      <w:r>
        <w:rPr>
          <w:rFonts w:hint="eastAsia" w:ascii="Times New Roman" w:hAnsi="Times New Roman"/>
          <w:snapToGrid w:val="0"/>
          <w:kern w:val="0"/>
        </w:rPr>
        <w:t>及有毒有害的塑料分解产物，根据</w:t>
      </w:r>
      <w:r>
        <w:t>《建设项目环境风险评价技术导则》（HJ</w:t>
      </w:r>
      <w:r>
        <w:rPr>
          <w:rFonts w:hint="eastAsia"/>
        </w:rPr>
        <w:t>169-2018</w:t>
      </w:r>
      <w:r>
        <w:t>）中的有关规定，</w:t>
      </w:r>
      <w:r>
        <w:rPr>
          <w:rFonts w:hint="eastAsia"/>
        </w:rPr>
        <w:t>风险</w:t>
      </w:r>
      <w:r>
        <w:t>评价工作</w:t>
      </w:r>
      <w:r>
        <w:rPr>
          <w:rFonts w:hint="eastAsia"/>
        </w:rPr>
        <w:t>等级</w:t>
      </w:r>
      <w:r>
        <w:t>按</w:t>
      </w:r>
      <w:r>
        <w:rPr>
          <w:rFonts w:hint="eastAsia"/>
        </w:rPr>
        <w:t>下表</w:t>
      </w:r>
      <w:r>
        <w:t>划分</w:t>
      </w:r>
      <w:r>
        <w:rPr>
          <w:rFonts w:hint="eastAsia"/>
        </w:rPr>
        <w:t>。</w:t>
      </w:r>
    </w:p>
    <w:p>
      <w:pPr>
        <w:pStyle w:val="31"/>
        <w:rPr>
          <w:color w:val="auto"/>
        </w:rPr>
      </w:pPr>
      <w:r>
        <w:rPr>
          <w:rFonts w:hAnsi="Times New Roman"/>
          <w:color w:val="auto"/>
        </w:rPr>
        <w:t>表2.3-</w:t>
      </w:r>
      <w:r>
        <w:rPr>
          <w:rFonts w:hint="eastAsia" w:hAnsi="Times New Roman"/>
          <w:color w:val="auto"/>
        </w:rPr>
        <w:t>4</w:t>
      </w:r>
      <w:r>
        <w:rPr>
          <w:rFonts w:hAnsi="Times New Roman"/>
          <w:color w:val="auto"/>
        </w:rPr>
        <w:t xml:space="preserve">  </w:t>
      </w:r>
      <w:r>
        <w:rPr>
          <w:rFonts w:hint="eastAsia"/>
          <w:color w:val="auto"/>
        </w:rPr>
        <w:t>风险</w:t>
      </w:r>
      <w:r>
        <w:rPr>
          <w:color w:val="auto"/>
        </w:rPr>
        <w:t>评价工作等级</w:t>
      </w:r>
      <w:r>
        <w:rPr>
          <w:rFonts w:hint="eastAsia"/>
          <w:color w:val="auto"/>
        </w:rPr>
        <w:t>划分</w:t>
      </w:r>
    </w:p>
    <w:tbl>
      <w:tblPr>
        <w:tblStyle w:val="21"/>
        <w:tblW w:w="89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795"/>
        <w:gridCol w:w="1795"/>
        <w:gridCol w:w="1796"/>
        <w:gridCol w:w="17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94"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环境风险潜势</w:t>
            </w:r>
          </w:p>
        </w:tc>
        <w:tc>
          <w:tcPr>
            <w:tcW w:w="1795"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4 \* ROMAN \* MERGEFORMAT </w:instrText>
            </w:r>
            <w:r>
              <w:rPr>
                <w:rFonts w:ascii="Times New Roman" w:hAnsi="Times New Roman"/>
                <w:sz w:val="21"/>
                <w:szCs w:val="21"/>
              </w:rPr>
              <w:fldChar w:fldCharType="separate"/>
            </w:r>
            <w:r>
              <w:rPr>
                <w:sz w:val="21"/>
                <w:szCs w:val="21"/>
              </w:rPr>
              <w:t>IV</w:t>
            </w:r>
            <w:r>
              <w:rPr>
                <w:rFonts w:ascii="Times New Roman" w:hAnsi="Times New Roman"/>
                <w:sz w:val="21"/>
                <w:szCs w:val="21"/>
              </w:rPr>
              <w:fldChar w:fldCharType="end"/>
            </w: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 4 \* ROMAN \* MERGEFORMAT </w:instrText>
            </w:r>
            <w:r>
              <w:rPr>
                <w:rFonts w:ascii="Times New Roman" w:hAnsi="Times New Roman"/>
                <w:sz w:val="21"/>
                <w:szCs w:val="21"/>
              </w:rPr>
              <w:fldChar w:fldCharType="separate"/>
            </w:r>
            <w:r>
              <w:rPr>
                <w:sz w:val="21"/>
                <w:szCs w:val="21"/>
              </w:rPr>
              <w:t>IV</w:t>
            </w:r>
            <w:r>
              <w:rPr>
                <w:rFonts w:ascii="Times New Roman" w:hAnsi="Times New Roman"/>
                <w:sz w:val="21"/>
                <w:szCs w:val="21"/>
              </w:rPr>
              <w:fldChar w:fldCharType="end"/>
            </w:r>
            <w:r>
              <w:rPr>
                <w:rFonts w:hint="eastAsia" w:ascii="Times New Roman" w:hAnsi="Times New Roman"/>
                <w:sz w:val="21"/>
                <w:szCs w:val="21"/>
                <w:vertAlign w:val="superscript"/>
              </w:rPr>
              <w:t>+</w:t>
            </w:r>
          </w:p>
        </w:tc>
        <w:tc>
          <w:tcPr>
            <w:tcW w:w="1795"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3 \* ROMAN \* MERGEFORMAT </w:instrText>
            </w:r>
            <w:r>
              <w:rPr>
                <w:rFonts w:ascii="Times New Roman" w:hAnsi="Times New Roman"/>
                <w:sz w:val="21"/>
                <w:szCs w:val="21"/>
              </w:rPr>
              <w:fldChar w:fldCharType="separate"/>
            </w:r>
            <w:r>
              <w:rPr>
                <w:sz w:val="21"/>
                <w:szCs w:val="21"/>
              </w:rPr>
              <w:t>III</w:t>
            </w:r>
            <w:r>
              <w:rPr>
                <w:rFonts w:ascii="Times New Roman" w:hAnsi="Times New Roman"/>
                <w:sz w:val="21"/>
                <w:szCs w:val="21"/>
              </w:rPr>
              <w:fldChar w:fldCharType="end"/>
            </w:r>
          </w:p>
        </w:tc>
        <w:tc>
          <w:tcPr>
            <w:tcW w:w="1796"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2 \* ROMAN \* MERGEFORMAT </w:instrText>
            </w:r>
            <w:r>
              <w:rPr>
                <w:rFonts w:ascii="Times New Roman" w:hAnsi="Times New Roman"/>
                <w:sz w:val="21"/>
                <w:szCs w:val="21"/>
              </w:rPr>
              <w:fldChar w:fldCharType="separate"/>
            </w:r>
            <w:r>
              <w:rPr>
                <w:sz w:val="21"/>
                <w:szCs w:val="21"/>
              </w:rPr>
              <w:t>II</w:t>
            </w:r>
            <w:r>
              <w:rPr>
                <w:rFonts w:ascii="Times New Roman" w:hAnsi="Times New Roman"/>
                <w:sz w:val="21"/>
                <w:szCs w:val="21"/>
              </w:rPr>
              <w:fldChar w:fldCharType="end"/>
            </w:r>
          </w:p>
        </w:tc>
        <w:tc>
          <w:tcPr>
            <w:tcW w:w="1796" w:type="dxa"/>
            <w:shd w:val="clear" w:color="auto" w:fill="D7D7D7"/>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1 \* ROMAN \* MERGEFORMAT </w:instrText>
            </w:r>
            <w:r>
              <w:rPr>
                <w:rFonts w:ascii="Times New Roman" w:hAnsi="Times New Roman"/>
                <w:sz w:val="21"/>
                <w:szCs w:val="21"/>
              </w:rPr>
              <w:fldChar w:fldCharType="separate"/>
            </w:r>
            <w:r>
              <w:rPr>
                <w:sz w:val="21"/>
                <w:szCs w:val="21"/>
              </w:rPr>
              <w:t>I</w:t>
            </w:r>
            <w:r>
              <w:rPr>
                <w:rFonts w:ascii="Times New Roman" w:hAnsi="Times New Roman"/>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94"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评价工作等级</w:t>
            </w:r>
          </w:p>
        </w:tc>
        <w:tc>
          <w:tcPr>
            <w:tcW w:w="1795"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一</w:t>
            </w:r>
          </w:p>
        </w:tc>
        <w:tc>
          <w:tcPr>
            <w:tcW w:w="1795"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二</w:t>
            </w:r>
          </w:p>
        </w:tc>
        <w:tc>
          <w:tcPr>
            <w:tcW w:w="1796" w:type="dxa"/>
            <w:shd w:val="clear" w:color="auto" w:fill="auto"/>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三</w:t>
            </w:r>
          </w:p>
        </w:tc>
        <w:tc>
          <w:tcPr>
            <w:tcW w:w="1796" w:type="dxa"/>
            <w:shd w:val="clear" w:color="auto" w:fill="D7D7D7"/>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简单分析</w:t>
            </w:r>
          </w:p>
        </w:tc>
      </w:tr>
    </w:tbl>
    <w:p>
      <w:pPr>
        <w:ind w:firstLine="480"/>
        <w:rPr>
          <w:rFonts w:ascii="Times New Roman" w:hAnsi="Times New Roman"/>
        </w:rPr>
      </w:pPr>
      <w:r>
        <w:t>经比对《建设项目环境风险评价技术导则》（HJ</w:t>
      </w:r>
      <w:r>
        <w:rPr>
          <w:rFonts w:hint="eastAsia"/>
        </w:rPr>
        <w:t>169-2018</w:t>
      </w:r>
      <w:r>
        <w:t>）</w:t>
      </w:r>
      <w:r>
        <w:rPr>
          <w:rFonts w:hint="eastAsia"/>
        </w:rPr>
        <w:t>附录B</w:t>
      </w:r>
      <w:r>
        <w:t>，</w:t>
      </w:r>
      <w:r>
        <w:rPr>
          <w:rFonts w:hint="eastAsia"/>
        </w:rPr>
        <w:t>本</w:t>
      </w:r>
      <w:r>
        <w:t>项目</w:t>
      </w:r>
      <w:r>
        <w:rPr>
          <w:rFonts w:hint="eastAsia"/>
        </w:rPr>
        <w:t>不涉及危险物质，Q＜1</w:t>
      </w:r>
      <w:r>
        <w:t>，</w:t>
      </w:r>
      <w:r>
        <w:rPr>
          <w:rFonts w:hint="eastAsia"/>
        </w:rPr>
        <w:t>风险潜势为</w:t>
      </w:r>
      <w:r>
        <w:rPr>
          <w:rFonts w:hint="eastAsia"/>
        </w:rPr>
        <w:fldChar w:fldCharType="begin"/>
      </w:r>
      <w:r>
        <w:rPr>
          <w:rFonts w:hint="eastAsia"/>
        </w:rPr>
        <w:instrText xml:space="preserve"> = 1 \* ROMAN \* MERGEFORMAT </w:instrText>
      </w:r>
      <w:r>
        <w:rPr>
          <w:rFonts w:hint="eastAsia"/>
        </w:rPr>
        <w:fldChar w:fldCharType="separate"/>
      </w:r>
      <w:r>
        <w:t>I</w:t>
      </w:r>
      <w:r>
        <w:rPr>
          <w:rFonts w:hint="eastAsia"/>
        </w:rPr>
        <w:fldChar w:fldCharType="end"/>
      </w:r>
      <w:r>
        <w:rPr>
          <w:rFonts w:hint="eastAsia"/>
        </w:rPr>
        <w:t>，</w:t>
      </w:r>
      <w:r>
        <w:t>本项目</w:t>
      </w:r>
      <w:r>
        <w:rPr>
          <w:rFonts w:hint="eastAsia"/>
        </w:rPr>
        <w:t>环境</w:t>
      </w:r>
      <w:r>
        <w:t>风险评价</w:t>
      </w:r>
      <w:r>
        <w:rPr>
          <w:rFonts w:hint="eastAsia"/>
        </w:rPr>
        <w:t>可开展简单分析</w:t>
      </w:r>
      <w:r>
        <w:t>。</w:t>
      </w:r>
    </w:p>
    <w:p>
      <w:pPr>
        <w:spacing w:beforeLines="50"/>
        <w:ind w:firstLine="480"/>
        <w:rPr>
          <w:rFonts w:ascii="Times New Roman" w:hAnsi="Times New Roman"/>
        </w:rPr>
      </w:pPr>
      <w:r>
        <w:rPr>
          <w:rFonts w:ascii="Times New Roman" w:hAnsi="Times New Roman"/>
        </w:rPr>
        <w:t>（6）生态评价工作等级</w:t>
      </w:r>
    </w:p>
    <w:p>
      <w:pPr>
        <w:ind w:firstLine="480"/>
        <w:rPr>
          <w:rFonts w:ascii="Times New Roman" w:hAnsi="Times New Roman"/>
        </w:rPr>
      </w:pPr>
      <w:r>
        <w:rPr>
          <w:rFonts w:ascii="Times New Roman" w:hAnsi="Times New Roman"/>
        </w:rPr>
        <w:t>本项目占地面积</w:t>
      </w:r>
      <w:r>
        <w:rPr>
          <w:rFonts w:hint="eastAsia" w:ascii="Times New Roman" w:hAnsi="Times New Roman"/>
        </w:rPr>
        <w:t>1630</w:t>
      </w:r>
      <w:r>
        <w:rPr>
          <w:rFonts w:ascii="Times New Roman" w:hAnsi="Times New Roman"/>
        </w:rPr>
        <w:t>0</w:t>
      </w:r>
      <w:r>
        <w:rPr>
          <w:rFonts w:hint="eastAsia" w:ascii="Times New Roman" w:hAnsi="Times New Roman"/>
        </w:rPr>
        <w:t>m</w:t>
      </w:r>
      <w:r>
        <w:rPr>
          <w:rFonts w:hint="eastAsia" w:ascii="Times New Roman" w:hAnsi="Times New Roman"/>
          <w:vertAlign w:val="superscript"/>
        </w:rPr>
        <w:t>2</w:t>
      </w:r>
      <w:r>
        <w:rPr>
          <w:rFonts w:ascii="Times New Roman" w:hAnsi="Times New Roman"/>
        </w:rPr>
        <w:t>，项目厂址位于岳阳市</w:t>
      </w:r>
      <w:r>
        <w:rPr>
          <w:rFonts w:hint="eastAsia" w:ascii="Times New Roman" w:hAnsi="Times New Roman"/>
        </w:rPr>
        <w:t>岳阳县杨林街镇城山舟村和平片</w:t>
      </w:r>
      <w:r>
        <w:rPr>
          <w:rFonts w:ascii="Times New Roman" w:hAnsi="Times New Roman"/>
        </w:rPr>
        <w:t>原</w:t>
      </w:r>
      <w:r>
        <w:rPr>
          <w:rFonts w:hint="eastAsia" w:ascii="Times New Roman" w:hAnsi="Times New Roman"/>
        </w:rPr>
        <w:t>岳阳大力神非金属矿科技有限公司厂房内</w:t>
      </w:r>
      <w:r>
        <w:rPr>
          <w:rFonts w:ascii="Times New Roman" w:hAnsi="Times New Roman"/>
        </w:rPr>
        <w:t>，不涉及生态敏感区，对照生态影响评价导则，本项目生态评价级别定为三级。生态评价工作等级划分依据见表2.3-</w:t>
      </w:r>
      <w:r>
        <w:rPr>
          <w:rFonts w:hint="eastAsia" w:ascii="Times New Roman" w:hAnsi="Times New Roman"/>
        </w:rPr>
        <w:t>5</w:t>
      </w:r>
      <w:r>
        <w:rPr>
          <w:rFonts w:ascii="Times New Roman" w:hAnsi="Times New Roman"/>
        </w:rPr>
        <w:t>。</w:t>
      </w:r>
    </w:p>
    <w:p>
      <w:pPr>
        <w:pStyle w:val="31"/>
        <w:rPr>
          <w:rFonts w:hAnsi="Times New Roman"/>
          <w:color w:val="auto"/>
        </w:rPr>
      </w:pPr>
      <w:r>
        <w:rPr>
          <w:rFonts w:hAnsi="Times New Roman"/>
          <w:color w:val="auto"/>
        </w:rPr>
        <w:t>表2.3-</w:t>
      </w:r>
      <w:r>
        <w:rPr>
          <w:rFonts w:hint="eastAsia" w:hAnsi="Times New Roman"/>
          <w:color w:val="auto"/>
        </w:rPr>
        <w:t>5</w:t>
      </w:r>
      <w:r>
        <w:rPr>
          <w:rFonts w:hAnsi="Times New Roman"/>
          <w:color w:val="auto"/>
        </w:rPr>
        <w:t xml:space="preserve">  生态影响评价工作等级划分表</w:t>
      </w:r>
    </w:p>
    <w:tbl>
      <w:tblPr>
        <w:tblStyle w:val="21"/>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2504"/>
        <w:gridCol w:w="2663"/>
        <w:gridCol w:w="16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06" w:type="dxa"/>
            <w:vMerge w:val="restart"/>
            <w:vAlign w:val="center"/>
          </w:tcPr>
          <w:p>
            <w:pPr>
              <w:pStyle w:val="33"/>
              <w:rPr>
                <w:rFonts w:ascii="Times New Roman" w:hAnsi="Times New Roman"/>
              </w:rPr>
            </w:pPr>
            <w:r>
              <w:rPr>
                <w:rFonts w:ascii="Times New Roman" w:hAnsi="Times New Roman"/>
              </w:rPr>
              <w:t>影响区域生态敏感性</w:t>
            </w:r>
          </w:p>
        </w:tc>
        <w:tc>
          <w:tcPr>
            <w:tcW w:w="6823" w:type="dxa"/>
            <w:gridSpan w:val="3"/>
            <w:vAlign w:val="center"/>
          </w:tcPr>
          <w:p>
            <w:pPr>
              <w:pStyle w:val="33"/>
              <w:rPr>
                <w:rFonts w:ascii="Times New Roman" w:hAnsi="Times New Roman"/>
              </w:rPr>
            </w:pPr>
            <w:r>
              <w:rPr>
                <w:rFonts w:ascii="Times New Roman" w:hAnsi="Times New Roman"/>
              </w:rPr>
              <w:t>工程占地（水域）范围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06" w:type="dxa"/>
            <w:vMerge w:val="continue"/>
            <w:vAlign w:val="center"/>
          </w:tcPr>
          <w:p>
            <w:pPr>
              <w:pStyle w:val="33"/>
              <w:rPr>
                <w:rFonts w:ascii="Times New Roman" w:hAnsi="Times New Roman"/>
              </w:rPr>
            </w:pPr>
          </w:p>
        </w:tc>
        <w:tc>
          <w:tcPr>
            <w:tcW w:w="2504" w:type="dxa"/>
            <w:vAlign w:val="center"/>
          </w:tcPr>
          <w:p>
            <w:pPr>
              <w:pStyle w:val="33"/>
              <w:rPr>
                <w:rFonts w:ascii="Times New Roman" w:hAnsi="Times New Roman"/>
              </w:rPr>
            </w:pPr>
            <w:r>
              <w:rPr>
                <w:rFonts w:ascii="Times New Roman" w:hAnsi="Times New Roman"/>
              </w:rPr>
              <w:t>面积≥20k</w:t>
            </w:r>
            <w:r>
              <w:rPr>
                <w:rFonts w:hint="eastAsia" w:ascii="Times New Roman" w:hAnsi="Times New Roman"/>
              </w:rPr>
              <w:t>m</w:t>
            </w:r>
            <w:r>
              <w:rPr>
                <w:rFonts w:hint="eastAsia" w:ascii="Times New Roman" w:hAnsi="Times New Roman"/>
                <w:vertAlign w:val="superscript"/>
              </w:rPr>
              <w:t>2</w:t>
            </w:r>
            <w:r>
              <w:rPr>
                <w:rFonts w:ascii="Times New Roman" w:hAnsi="Times New Roman"/>
              </w:rPr>
              <w:t>或</w:t>
            </w:r>
          </w:p>
          <w:p>
            <w:pPr>
              <w:pStyle w:val="33"/>
              <w:rPr>
                <w:rFonts w:ascii="Times New Roman" w:hAnsi="Times New Roman"/>
              </w:rPr>
            </w:pPr>
            <w:r>
              <w:rPr>
                <w:rFonts w:ascii="Times New Roman" w:hAnsi="Times New Roman"/>
              </w:rPr>
              <w:t>长度≥100km</w:t>
            </w:r>
          </w:p>
        </w:tc>
        <w:tc>
          <w:tcPr>
            <w:tcW w:w="2663" w:type="dxa"/>
            <w:vAlign w:val="center"/>
          </w:tcPr>
          <w:p>
            <w:pPr>
              <w:pStyle w:val="33"/>
              <w:rPr>
                <w:rFonts w:ascii="Times New Roman" w:hAnsi="Times New Roman"/>
              </w:rPr>
            </w:pPr>
            <w:r>
              <w:rPr>
                <w:rFonts w:ascii="Times New Roman" w:hAnsi="Times New Roman"/>
              </w:rPr>
              <w:t>面积2k</w:t>
            </w:r>
            <w:r>
              <w:rPr>
                <w:rFonts w:hint="eastAsia" w:ascii="Times New Roman" w:hAnsi="Times New Roman"/>
              </w:rPr>
              <w:t>m</w:t>
            </w:r>
            <w:r>
              <w:rPr>
                <w:rFonts w:hint="eastAsia" w:ascii="Times New Roman" w:hAnsi="Times New Roman"/>
                <w:vertAlign w:val="superscript"/>
              </w:rPr>
              <w:t>2</w:t>
            </w:r>
            <w:r>
              <w:rPr>
                <w:rFonts w:ascii="Times New Roman" w:hAnsi="Times New Roman"/>
              </w:rPr>
              <w:t>~20k</w:t>
            </w:r>
            <w:r>
              <w:rPr>
                <w:rFonts w:hint="eastAsia" w:ascii="Times New Roman" w:hAnsi="Times New Roman"/>
              </w:rPr>
              <w:t>m</w:t>
            </w:r>
            <w:r>
              <w:rPr>
                <w:rFonts w:hint="eastAsia" w:ascii="Times New Roman" w:hAnsi="Times New Roman"/>
                <w:vertAlign w:val="superscript"/>
              </w:rPr>
              <w:t>2</w:t>
            </w:r>
            <w:r>
              <w:rPr>
                <w:rFonts w:ascii="Times New Roman" w:hAnsi="Times New Roman"/>
              </w:rPr>
              <w:t>或长度50km~100km</w:t>
            </w:r>
          </w:p>
        </w:tc>
        <w:tc>
          <w:tcPr>
            <w:tcW w:w="1656" w:type="dxa"/>
            <w:vAlign w:val="center"/>
          </w:tcPr>
          <w:p>
            <w:pPr>
              <w:pStyle w:val="33"/>
              <w:rPr>
                <w:rFonts w:ascii="Times New Roman" w:hAnsi="Times New Roman"/>
              </w:rPr>
            </w:pPr>
            <w:r>
              <w:rPr>
                <w:rFonts w:ascii="Times New Roman" w:hAnsi="Times New Roman"/>
              </w:rPr>
              <w:t>面积≤2k</w:t>
            </w:r>
            <w:r>
              <w:rPr>
                <w:rFonts w:hint="eastAsia" w:ascii="Times New Roman" w:hAnsi="Times New Roman"/>
              </w:rPr>
              <w:t>m</w:t>
            </w:r>
            <w:r>
              <w:rPr>
                <w:rFonts w:hint="eastAsia" w:ascii="Times New Roman" w:hAnsi="Times New Roman"/>
                <w:vertAlign w:val="superscript"/>
              </w:rPr>
              <w:t>2</w:t>
            </w:r>
            <w:r>
              <w:rPr>
                <w:rFonts w:ascii="Times New Roman" w:hAnsi="Times New Roman"/>
              </w:rPr>
              <w:t>或长度≤50km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06" w:type="dxa"/>
            <w:vAlign w:val="center"/>
          </w:tcPr>
          <w:p>
            <w:pPr>
              <w:pStyle w:val="33"/>
              <w:rPr>
                <w:rFonts w:ascii="Times New Roman" w:hAnsi="Times New Roman"/>
              </w:rPr>
            </w:pPr>
            <w:r>
              <w:rPr>
                <w:rFonts w:ascii="Times New Roman" w:hAnsi="Times New Roman"/>
              </w:rPr>
              <w:t>特殊生态敏感区</w:t>
            </w:r>
          </w:p>
        </w:tc>
        <w:tc>
          <w:tcPr>
            <w:tcW w:w="2504" w:type="dxa"/>
            <w:vAlign w:val="center"/>
          </w:tcPr>
          <w:p>
            <w:pPr>
              <w:pStyle w:val="33"/>
              <w:rPr>
                <w:rFonts w:ascii="Times New Roman" w:hAnsi="Times New Roman"/>
              </w:rPr>
            </w:pPr>
            <w:r>
              <w:rPr>
                <w:rFonts w:ascii="Times New Roman" w:hAnsi="Times New Roman"/>
              </w:rPr>
              <w:t>一级</w:t>
            </w:r>
          </w:p>
        </w:tc>
        <w:tc>
          <w:tcPr>
            <w:tcW w:w="2663" w:type="dxa"/>
            <w:vAlign w:val="center"/>
          </w:tcPr>
          <w:p>
            <w:pPr>
              <w:pStyle w:val="33"/>
              <w:rPr>
                <w:rFonts w:ascii="Times New Roman" w:hAnsi="Times New Roman"/>
              </w:rPr>
            </w:pPr>
            <w:r>
              <w:rPr>
                <w:rFonts w:ascii="Times New Roman" w:hAnsi="Times New Roman"/>
              </w:rPr>
              <w:t>一级</w:t>
            </w:r>
          </w:p>
        </w:tc>
        <w:tc>
          <w:tcPr>
            <w:tcW w:w="1656" w:type="dxa"/>
            <w:tcBorders>
              <w:bottom w:val="single" w:color="auto" w:sz="6" w:space="0"/>
            </w:tcBorders>
            <w:vAlign w:val="center"/>
          </w:tcPr>
          <w:p>
            <w:pPr>
              <w:pStyle w:val="33"/>
              <w:rPr>
                <w:rFonts w:ascii="Times New Roman" w:hAnsi="Times New Roman"/>
              </w:rPr>
            </w:pPr>
            <w:r>
              <w:rPr>
                <w:rFonts w:ascii="Times New Roman" w:hAnsi="Times New Roman"/>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06" w:type="dxa"/>
            <w:vAlign w:val="center"/>
          </w:tcPr>
          <w:p>
            <w:pPr>
              <w:pStyle w:val="33"/>
              <w:rPr>
                <w:rFonts w:ascii="Times New Roman" w:hAnsi="Times New Roman"/>
              </w:rPr>
            </w:pPr>
            <w:r>
              <w:rPr>
                <w:rFonts w:ascii="Times New Roman" w:hAnsi="Times New Roman"/>
              </w:rPr>
              <w:t>重要生态敏感区</w:t>
            </w:r>
          </w:p>
        </w:tc>
        <w:tc>
          <w:tcPr>
            <w:tcW w:w="2504" w:type="dxa"/>
            <w:vAlign w:val="center"/>
          </w:tcPr>
          <w:p>
            <w:pPr>
              <w:pStyle w:val="33"/>
              <w:rPr>
                <w:rFonts w:ascii="Times New Roman" w:hAnsi="Times New Roman"/>
              </w:rPr>
            </w:pPr>
            <w:r>
              <w:rPr>
                <w:rFonts w:ascii="Times New Roman" w:hAnsi="Times New Roman"/>
              </w:rPr>
              <w:t>一级</w:t>
            </w:r>
          </w:p>
        </w:tc>
        <w:tc>
          <w:tcPr>
            <w:tcW w:w="2663" w:type="dxa"/>
            <w:vAlign w:val="center"/>
          </w:tcPr>
          <w:p>
            <w:pPr>
              <w:pStyle w:val="33"/>
              <w:rPr>
                <w:rFonts w:ascii="Times New Roman" w:hAnsi="Times New Roman"/>
              </w:rPr>
            </w:pPr>
            <w:r>
              <w:rPr>
                <w:rFonts w:ascii="Times New Roman" w:hAnsi="Times New Roman"/>
              </w:rPr>
              <w:t>二级</w:t>
            </w:r>
          </w:p>
        </w:tc>
        <w:tc>
          <w:tcPr>
            <w:tcW w:w="1656" w:type="dxa"/>
            <w:tcBorders>
              <w:top w:val="single" w:color="auto" w:sz="6" w:space="0"/>
              <w:bottom w:val="single" w:color="auto" w:sz="6" w:space="0"/>
            </w:tcBorders>
            <w:vAlign w:val="center"/>
          </w:tcPr>
          <w:p>
            <w:pPr>
              <w:pStyle w:val="33"/>
              <w:rPr>
                <w:rFonts w:ascii="Times New Roman" w:hAnsi="Times New Roman"/>
              </w:rPr>
            </w:pPr>
            <w:r>
              <w:rPr>
                <w:rFonts w:ascii="Times New Roman" w:hAnsi="Times New Roman"/>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706" w:type="dxa"/>
            <w:shd w:val="clear" w:color="auto" w:fill="auto"/>
            <w:vAlign w:val="center"/>
          </w:tcPr>
          <w:p>
            <w:pPr>
              <w:pStyle w:val="33"/>
              <w:rPr>
                <w:rFonts w:ascii="Times New Roman" w:hAnsi="Times New Roman"/>
              </w:rPr>
            </w:pPr>
            <w:r>
              <w:rPr>
                <w:rFonts w:ascii="Times New Roman" w:hAnsi="Times New Roman"/>
              </w:rPr>
              <w:t>一般区域</w:t>
            </w:r>
          </w:p>
        </w:tc>
        <w:tc>
          <w:tcPr>
            <w:tcW w:w="2504" w:type="dxa"/>
            <w:shd w:val="clear" w:color="auto" w:fill="auto"/>
            <w:vAlign w:val="center"/>
          </w:tcPr>
          <w:p>
            <w:pPr>
              <w:pStyle w:val="33"/>
              <w:rPr>
                <w:rFonts w:ascii="Times New Roman" w:hAnsi="Times New Roman"/>
              </w:rPr>
            </w:pPr>
            <w:r>
              <w:rPr>
                <w:rFonts w:ascii="Times New Roman" w:hAnsi="Times New Roman"/>
              </w:rPr>
              <w:t>二级</w:t>
            </w:r>
          </w:p>
        </w:tc>
        <w:tc>
          <w:tcPr>
            <w:tcW w:w="2663" w:type="dxa"/>
            <w:shd w:val="clear" w:color="auto" w:fill="auto"/>
            <w:vAlign w:val="center"/>
          </w:tcPr>
          <w:p>
            <w:pPr>
              <w:pStyle w:val="33"/>
              <w:rPr>
                <w:rFonts w:ascii="Times New Roman" w:hAnsi="Times New Roman"/>
              </w:rPr>
            </w:pPr>
            <w:r>
              <w:rPr>
                <w:rFonts w:ascii="Times New Roman" w:hAnsi="Times New Roman"/>
              </w:rPr>
              <w:t>三级</w:t>
            </w:r>
          </w:p>
        </w:tc>
        <w:tc>
          <w:tcPr>
            <w:tcW w:w="1656" w:type="dxa"/>
            <w:tcBorders>
              <w:top w:val="single" w:color="auto" w:sz="6" w:space="0"/>
              <w:bottom w:val="single" w:color="auto" w:sz="12" w:space="0"/>
            </w:tcBorders>
            <w:shd w:val="clear" w:color="auto" w:fill="D7D7D7" w:themeFill="background1" w:themeFillShade="D8"/>
            <w:vAlign w:val="center"/>
          </w:tcPr>
          <w:p>
            <w:pPr>
              <w:pStyle w:val="33"/>
              <w:rPr>
                <w:rFonts w:ascii="Times New Roman" w:hAnsi="Times New Roman"/>
              </w:rPr>
            </w:pPr>
            <w:r>
              <w:rPr>
                <w:rFonts w:ascii="Times New Roman" w:hAnsi="Times New Roman"/>
              </w:rPr>
              <w:t>三级</w:t>
            </w:r>
          </w:p>
        </w:tc>
      </w:tr>
    </w:tbl>
    <w:p>
      <w:pPr>
        <w:ind w:firstLine="480"/>
        <w:rPr>
          <w:rFonts w:ascii="Times New Roman" w:hAnsi="Times New Roman"/>
        </w:rPr>
      </w:pPr>
      <w:r>
        <w:rPr>
          <w:rFonts w:ascii="Times New Roman" w:hAnsi="Times New Roman"/>
        </w:rPr>
        <w:t>（7）土壤环境影响评价等级</w:t>
      </w:r>
    </w:p>
    <w:p>
      <w:pPr>
        <w:ind w:firstLine="480"/>
        <w:rPr>
          <w:rFonts w:ascii="Times New Roman" w:hAnsi="Times New Roman"/>
        </w:rPr>
      </w:pPr>
      <w:r>
        <w:rPr>
          <w:rFonts w:ascii="Times New Roman" w:hAnsi="Times New Roman"/>
        </w:rPr>
        <w:t>根据《环境影响评价技术导则  土壤环境》（HJ964-2018）中工作等级的划分依据，本项目属于Ⅲ类建设项目（属于废旧资源加工、再生利用），污染影响型，周边</w:t>
      </w:r>
      <w:r>
        <w:rPr>
          <w:rFonts w:hint="eastAsia" w:ascii="Times New Roman" w:hAnsi="Times New Roman"/>
        </w:rPr>
        <w:t>大概100米处</w:t>
      </w:r>
      <w:r>
        <w:rPr>
          <w:rFonts w:ascii="Times New Roman" w:hAnsi="Times New Roman"/>
        </w:rPr>
        <w:t>有农田</w:t>
      </w:r>
      <w:r>
        <w:rPr>
          <w:rFonts w:hint="eastAsia" w:ascii="Times New Roman" w:hAnsi="Times New Roman"/>
        </w:rPr>
        <w:t>，</w:t>
      </w:r>
      <w:r>
        <w:rPr>
          <w:rFonts w:ascii="Times New Roman" w:hAnsi="Times New Roman"/>
        </w:rPr>
        <w:t>敏感程度为敏感，占地规模为</w:t>
      </w:r>
      <w:r>
        <w:rPr>
          <w:rFonts w:hint="eastAsia" w:ascii="Times New Roman" w:hAnsi="Times New Roman"/>
        </w:rPr>
        <w:t>中型</w:t>
      </w:r>
      <w:r>
        <w:rPr>
          <w:rFonts w:ascii="Times New Roman" w:hAnsi="Times New Roman"/>
        </w:rPr>
        <w:t>，根据导则要求确定本项目土壤环境评价工作等级为三级。具体如下：</w:t>
      </w:r>
    </w:p>
    <w:p>
      <w:pPr>
        <w:pStyle w:val="31"/>
        <w:rPr>
          <w:rFonts w:hAnsi="Times New Roman"/>
          <w:color w:val="auto"/>
        </w:rPr>
      </w:pPr>
      <w:r>
        <w:rPr>
          <w:rFonts w:hAnsi="Times New Roman"/>
          <w:color w:val="auto"/>
        </w:rPr>
        <w:t>表2.3-</w:t>
      </w:r>
      <w:r>
        <w:rPr>
          <w:rFonts w:hint="eastAsia" w:hAnsi="Times New Roman"/>
          <w:color w:val="auto"/>
        </w:rPr>
        <w:t>6</w:t>
      </w:r>
      <w:r>
        <w:rPr>
          <w:rFonts w:hAnsi="Times New Roman"/>
          <w:color w:val="auto"/>
        </w:rPr>
        <w:t xml:space="preserve">  </w:t>
      </w:r>
      <w:r>
        <w:rPr>
          <w:rFonts w:hint="eastAsia" w:hAnsi="Times New Roman"/>
          <w:color w:val="auto"/>
        </w:rPr>
        <w:t>土壤</w:t>
      </w:r>
      <w:r>
        <w:rPr>
          <w:rFonts w:hAnsi="Times New Roman"/>
          <w:color w:val="auto"/>
        </w:rPr>
        <w:t>环境评价工作等级分级表</w:t>
      </w:r>
    </w:p>
    <w:tbl>
      <w:tblPr>
        <w:tblStyle w:val="21"/>
        <w:tblW w:w="8754" w:type="dxa"/>
        <w:tblInd w:w="-2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72"/>
        <w:gridCol w:w="692"/>
        <w:gridCol w:w="710"/>
        <w:gridCol w:w="702"/>
        <w:gridCol w:w="728"/>
        <w:gridCol w:w="702"/>
        <w:gridCol w:w="6"/>
        <w:gridCol w:w="708"/>
        <w:gridCol w:w="711"/>
        <w:gridCol w:w="704"/>
        <w:gridCol w:w="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1" w:hRule="atLeast"/>
        </w:trPr>
        <w:tc>
          <w:tcPr>
            <w:tcW w:w="2372" w:type="dxa"/>
            <w:vMerge w:val="restart"/>
            <w:tcBorders>
              <w:tl2br w:val="single" w:color="auto" w:sz="4" w:space="0"/>
            </w:tcBorders>
          </w:tcPr>
          <w:p>
            <w:pPr>
              <w:pStyle w:val="33"/>
              <w:jc w:val="both"/>
              <w:rPr>
                <w:rFonts w:ascii="Times New Roman" w:hAnsi="Times New Roman"/>
              </w:rPr>
            </w:pPr>
          </w:p>
          <w:p>
            <w:pPr>
              <w:pStyle w:val="33"/>
              <w:jc w:val="both"/>
              <w:rPr>
                <w:rFonts w:ascii="Times New Roman" w:hAnsi="Times New Roman"/>
              </w:rPr>
            </w:pPr>
            <w:r>
              <w:rPr>
                <w:rFonts w:ascii="Times New Roman" w:hAnsi="Times New Roman"/>
              </w:rPr>
              <w:t>敏感程度</w:t>
            </w:r>
          </w:p>
          <w:p>
            <w:pPr>
              <w:pStyle w:val="33"/>
              <w:jc w:val="both"/>
              <w:rPr>
                <w:rFonts w:ascii="Times New Roman" w:hAnsi="Times New Roman"/>
              </w:rPr>
            </w:pPr>
            <w:r>
              <w:rPr>
                <w:rFonts w:ascii="Times New Roman" w:hAnsi="Times New Roman"/>
              </w:rPr>
              <w:t>评价工作等级</w:t>
            </w:r>
          </w:p>
          <w:p>
            <w:pPr>
              <w:pStyle w:val="33"/>
              <w:jc w:val="both"/>
              <w:rPr>
                <w:rFonts w:ascii="Times New Roman" w:hAnsi="Times New Roman"/>
              </w:rPr>
            </w:pPr>
            <w:r>
              <w:rPr>
                <w:rFonts w:ascii="Times New Roman" w:hAnsi="Times New Roman"/>
              </w:rPr>
              <w:t>占地规模</w:t>
            </w:r>
          </w:p>
        </w:tc>
        <w:tc>
          <w:tcPr>
            <w:tcW w:w="2104" w:type="dxa"/>
            <w:gridSpan w:val="3"/>
            <w:tcBorders>
              <w:bottom w:val="single" w:color="auto" w:sz="4" w:space="0"/>
            </w:tcBorders>
            <w:vAlign w:val="center"/>
          </w:tcPr>
          <w:p>
            <w:pPr>
              <w:pStyle w:val="33"/>
              <w:rPr>
                <w:rFonts w:ascii="Times New Roman" w:hAnsi="Times New Roman"/>
              </w:rPr>
            </w:pPr>
            <w:r>
              <w:rPr>
                <w:rFonts w:ascii="Times New Roman" w:hAnsi="Times New Roman"/>
              </w:rPr>
              <w:t>I类项目</w:t>
            </w:r>
          </w:p>
        </w:tc>
        <w:tc>
          <w:tcPr>
            <w:tcW w:w="2144" w:type="dxa"/>
            <w:gridSpan w:val="4"/>
            <w:tcBorders>
              <w:bottom w:val="single" w:color="auto" w:sz="4" w:space="0"/>
            </w:tcBorders>
            <w:vAlign w:val="center"/>
          </w:tcPr>
          <w:p>
            <w:pPr>
              <w:pStyle w:val="33"/>
              <w:rPr>
                <w:rFonts w:ascii="Times New Roman" w:hAnsi="Times New Roman"/>
              </w:rPr>
            </w:pPr>
            <w:r>
              <w:rPr>
                <w:rFonts w:ascii="Times New Roman" w:hAnsi="Times New Roman"/>
              </w:rPr>
              <w:t>II类项目</w:t>
            </w:r>
          </w:p>
        </w:tc>
        <w:tc>
          <w:tcPr>
            <w:tcW w:w="2134" w:type="dxa"/>
            <w:gridSpan w:val="3"/>
            <w:tcBorders>
              <w:bottom w:val="single" w:color="auto" w:sz="4" w:space="0"/>
            </w:tcBorders>
            <w:vAlign w:val="center"/>
          </w:tcPr>
          <w:p>
            <w:pPr>
              <w:pStyle w:val="33"/>
              <w:rPr>
                <w:rFonts w:ascii="Times New Roman" w:hAnsi="Times New Roman"/>
              </w:rPr>
            </w:pPr>
            <w:r>
              <w:rPr>
                <w:rFonts w:ascii="Times New Roman" w:hAnsi="Times New Roman"/>
              </w:rPr>
              <w:t>III类项目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6" w:hRule="atLeast"/>
        </w:trPr>
        <w:tc>
          <w:tcPr>
            <w:tcW w:w="2372" w:type="dxa"/>
            <w:vMerge w:val="continue"/>
            <w:tcBorders>
              <w:tl2br w:val="single" w:color="auto" w:sz="4" w:space="0"/>
            </w:tcBorders>
          </w:tcPr>
          <w:p>
            <w:pPr>
              <w:pStyle w:val="33"/>
              <w:jc w:val="both"/>
              <w:rPr>
                <w:rFonts w:ascii="Times New Roman" w:hAnsi="Times New Roman"/>
              </w:rPr>
            </w:pPr>
          </w:p>
        </w:tc>
        <w:tc>
          <w:tcPr>
            <w:tcW w:w="692" w:type="dxa"/>
            <w:tcBorders>
              <w:top w:val="single" w:color="auto" w:sz="4" w:space="0"/>
            </w:tcBorders>
          </w:tcPr>
          <w:p>
            <w:pPr>
              <w:pStyle w:val="33"/>
              <w:rPr>
                <w:rFonts w:ascii="Times New Roman" w:hAnsi="Times New Roman"/>
              </w:rPr>
            </w:pPr>
            <w:r>
              <w:rPr>
                <w:rFonts w:ascii="Times New Roman" w:hAnsi="Times New Roman"/>
              </w:rPr>
              <w:t>大</w:t>
            </w:r>
          </w:p>
        </w:tc>
        <w:tc>
          <w:tcPr>
            <w:tcW w:w="710" w:type="dxa"/>
            <w:tcBorders>
              <w:top w:val="single" w:color="auto" w:sz="4" w:space="0"/>
              <w:bottom w:val="single" w:color="auto" w:sz="6" w:space="0"/>
            </w:tcBorders>
          </w:tcPr>
          <w:p>
            <w:pPr>
              <w:pStyle w:val="33"/>
              <w:rPr>
                <w:rFonts w:ascii="Times New Roman" w:hAnsi="Times New Roman"/>
              </w:rPr>
            </w:pPr>
            <w:r>
              <w:rPr>
                <w:rFonts w:ascii="Times New Roman" w:hAnsi="Times New Roman"/>
              </w:rPr>
              <w:t>中</w:t>
            </w:r>
          </w:p>
        </w:tc>
        <w:tc>
          <w:tcPr>
            <w:tcW w:w="702" w:type="dxa"/>
            <w:tcBorders>
              <w:top w:val="single" w:color="auto" w:sz="4" w:space="0"/>
              <w:bottom w:val="single" w:color="auto" w:sz="6" w:space="0"/>
            </w:tcBorders>
          </w:tcPr>
          <w:p>
            <w:pPr>
              <w:pStyle w:val="33"/>
              <w:rPr>
                <w:rFonts w:ascii="Times New Roman" w:hAnsi="Times New Roman"/>
              </w:rPr>
            </w:pPr>
            <w:r>
              <w:rPr>
                <w:rFonts w:ascii="Times New Roman" w:hAnsi="Times New Roman"/>
              </w:rPr>
              <w:t>小</w:t>
            </w:r>
          </w:p>
        </w:tc>
        <w:tc>
          <w:tcPr>
            <w:tcW w:w="728" w:type="dxa"/>
            <w:tcBorders>
              <w:top w:val="single" w:color="auto" w:sz="4" w:space="0"/>
            </w:tcBorders>
          </w:tcPr>
          <w:p>
            <w:pPr>
              <w:pStyle w:val="33"/>
              <w:rPr>
                <w:rFonts w:ascii="Times New Roman" w:hAnsi="Times New Roman"/>
              </w:rPr>
            </w:pPr>
            <w:r>
              <w:rPr>
                <w:rFonts w:ascii="Times New Roman" w:hAnsi="Times New Roman"/>
              </w:rPr>
              <w:t>大</w:t>
            </w:r>
          </w:p>
        </w:tc>
        <w:tc>
          <w:tcPr>
            <w:tcW w:w="708" w:type="dxa"/>
            <w:gridSpan w:val="2"/>
            <w:tcBorders>
              <w:top w:val="single" w:color="auto" w:sz="4" w:space="0"/>
            </w:tcBorders>
          </w:tcPr>
          <w:p>
            <w:pPr>
              <w:pStyle w:val="33"/>
              <w:rPr>
                <w:rFonts w:ascii="Times New Roman" w:hAnsi="Times New Roman"/>
              </w:rPr>
            </w:pPr>
            <w:r>
              <w:rPr>
                <w:rFonts w:ascii="Times New Roman" w:hAnsi="Times New Roman"/>
              </w:rPr>
              <w:t>中</w:t>
            </w:r>
          </w:p>
        </w:tc>
        <w:tc>
          <w:tcPr>
            <w:tcW w:w="708" w:type="dxa"/>
            <w:tcBorders>
              <w:top w:val="single" w:color="auto" w:sz="4" w:space="0"/>
            </w:tcBorders>
          </w:tcPr>
          <w:p>
            <w:pPr>
              <w:pStyle w:val="33"/>
              <w:rPr>
                <w:rFonts w:ascii="Times New Roman" w:hAnsi="Times New Roman"/>
              </w:rPr>
            </w:pPr>
            <w:r>
              <w:rPr>
                <w:rFonts w:ascii="Times New Roman" w:hAnsi="Times New Roman"/>
              </w:rPr>
              <w:t>小</w:t>
            </w:r>
          </w:p>
        </w:tc>
        <w:tc>
          <w:tcPr>
            <w:tcW w:w="711" w:type="dxa"/>
            <w:tcBorders>
              <w:top w:val="single" w:color="auto" w:sz="4" w:space="0"/>
            </w:tcBorders>
          </w:tcPr>
          <w:p>
            <w:pPr>
              <w:pStyle w:val="33"/>
              <w:rPr>
                <w:rFonts w:ascii="Times New Roman" w:hAnsi="Times New Roman"/>
              </w:rPr>
            </w:pPr>
            <w:r>
              <w:rPr>
                <w:rFonts w:ascii="Times New Roman" w:hAnsi="Times New Roman"/>
              </w:rPr>
              <w:t>大</w:t>
            </w:r>
          </w:p>
        </w:tc>
        <w:tc>
          <w:tcPr>
            <w:tcW w:w="704" w:type="dxa"/>
            <w:tcBorders>
              <w:top w:val="single" w:color="auto" w:sz="4" w:space="0"/>
            </w:tcBorders>
          </w:tcPr>
          <w:p>
            <w:pPr>
              <w:pStyle w:val="33"/>
              <w:rPr>
                <w:rFonts w:ascii="Times New Roman" w:hAnsi="Times New Roman"/>
              </w:rPr>
            </w:pPr>
            <w:r>
              <w:rPr>
                <w:rFonts w:ascii="Times New Roman" w:hAnsi="Times New Roman"/>
              </w:rPr>
              <w:t>中</w:t>
            </w:r>
          </w:p>
        </w:tc>
        <w:tc>
          <w:tcPr>
            <w:tcW w:w="719" w:type="dxa"/>
            <w:tcBorders>
              <w:top w:val="single" w:color="auto" w:sz="4" w:space="0"/>
            </w:tcBorders>
          </w:tcPr>
          <w:p>
            <w:pPr>
              <w:pStyle w:val="33"/>
              <w:rPr>
                <w:rFonts w:ascii="Times New Roman" w:hAnsi="Times New Roman"/>
              </w:rPr>
            </w:pPr>
            <w:r>
              <w:rPr>
                <w:rFonts w:ascii="Times New Roman" w:hAnsi="Times New Roman"/>
              </w:rPr>
              <w:t>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72" w:type="dxa"/>
            <w:shd w:val="clear" w:color="auto" w:fill="auto"/>
          </w:tcPr>
          <w:p>
            <w:pPr>
              <w:pStyle w:val="33"/>
              <w:rPr>
                <w:rFonts w:ascii="Times New Roman" w:hAnsi="Times New Roman"/>
              </w:rPr>
            </w:pPr>
            <w:r>
              <w:rPr>
                <w:rFonts w:ascii="Times New Roman" w:hAnsi="Times New Roman"/>
              </w:rPr>
              <w:t>敏感</w:t>
            </w:r>
          </w:p>
        </w:tc>
        <w:tc>
          <w:tcPr>
            <w:tcW w:w="692" w:type="dxa"/>
            <w:shd w:val="clear" w:color="auto" w:fill="auto"/>
          </w:tcPr>
          <w:p>
            <w:pPr>
              <w:pStyle w:val="33"/>
              <w:rPr>
                <w:rFonts w:ascii="Times New Roman" w:hAnsi="Times New Roman"/>
              </w:rPr>
            </w:pPr>
            <w:r>
              <w:rPr>
                <w:rFonts w:ascii="Times New Roman" w:hAnsi="Times New Roman"/>
              </w:rPr>
              <w:t>一级</w:t>
            </w:r>
          </w:p>
        </w:tc>
        <w:tc>
          <w:tcPr>
            <w:tcW w:w="710" w:type="dxa"/>
            <w:shd w:val="clear" w:color="auto" w:fill="auto"/>
          </w:tcPr>
          <w:p>
            <w:pPr>
              <w:pStyle w:val="33"/>
              <w:rPr>
                <w:rFonts w:ascii="Times New Roman" w:hAnsi="Times New Roman"/>
              </w:rPr>
            </w:pPr>
            <w:r>
              <w:rPr>
                <w:rFonts w:ascii="Times New Roman" w:hAnsi="Times New Roman"/>
              </w:rPr>
              <w:t>一级</w:t>
            </w:r>
          </w:p>
        </w:tc>
        <w:tc>
          <w:tcPr>
            <w:tcW w:w="702" w:type="dxa"/>
            <w:shd w:val="clear" w:color="auto" w:fill="auto"/>
          </w:tcPr>
          <w:p>
            <w:pPr>
              <w:pStyle w:val="33"/>
              <w:rPr>
                <w:rFonts w:ascii="Times New Roman" w:hAnsi="Times New Roman"/>
              </w:rPr>
            </w:pPr>
            <w:r>
              <w:rPr>
                <w:rFonts w:ascii="Times New Roman" w:hAnsi="Times New Roman"/>
              </w:rPr>
              <w:t>一级</w:t>
            </w:r>
          </w:p>
        </w:tc>
        <w:tc>
          <w:tcPr>
            <w:tcW w:w="728" w:type="dxa"/>
            <w:tcBorders>
              <w:top w:val="single" w:color="auto" w:sz="6" w:space="0"/>
              <w:bottom w:val="single" w:color="auto" w:sz="6" w:space="0"/>
            </w:tcBorders>
            <w:shd w:val="clear" w:color="auto" w:fill="auto"/>
          </w:tcPr>
          <w:p>
            <w:pPr>
              <w:pStyle w:val="33"/>
              <w:rPr>
                <w:rFonts w:ascii="Times New Roman" w:hAnsi="Times New Roman"/>
              </w:rPr>
            </w:pPr>
            <w:r>
              <w:rPr>
                <w:rFonts w:ascii="Times New Roman" w:hAnsi="Times New Roman"/>
              </w:rPr>
              <w:t>二级</w:t>
            </w:r>
          </w:p>
        </w:tc>
        <w:tc>
          <w:tcPr>
            <w:tcW w:w="702" w:type="dxa"/>
            <w:tcBorders>
              <w:top w:val="single" w:color="auto" w:sz="6" w:space="0"/>
              <w:bottom w:val="single" w:color="auto" w:sz="6" w:space="0"/>
            </w:tcBorders>
            <w:shd w:val="clear" w:color="auto" w:fill="auto"/>
          </w:tcPr>
          <w:p>
            <w:pPr>
              <w:pStyle w:val="33"/>
              <w:rPr>
                <w:rFonts w:ascii="Times New Roman" w:hAnsi="Times New Roman"/>
              </w:rPr>
            </w:pPr>
            <w:r>
              <w:rPr>
                <w:rFonts w:ascii="Times New Roman" w:hAnsi="Times New Roman"/>
              </w:rPr>
              <w:t>二级</w:t>
            </w:r>
          </w:p>
        </w:tc>
        <w:tc>
          <w:tcPr>
            <w:tcW w:w="714" w:type="dxa"/>
            <w:gridSpan w:val="2"/>
            <w:tcBorders>
              <w:top w:val="single" w:color="auto" w:sz="6" w:space="0"/>
              <w:bottom w:val="single" w:color="auto" w:sz="6" w:space="0"/>
            </w:tcBorders>
            <w:shd w:val="clear" w:color="auto" w:fill="auto"/>
          </w:tcPr>
          <w:p>
            <w:pPr>
              <w:pStyle w:val="33"/>
              <w:rPr>
                <w:rFonts w:ascii="Times New Roman" w:hAnsi="Times New Roman"/>
              </w:rPr>
            </w:pPr>
            <w:r>
              <w:rPr>
                <w:rFonts w:ascii="Times New Roman" w:hAnsi="Times New Roman"/>
              </w:rPr>
              <w:t>二级</w:t>
            </w:r>
          </w:p>
        </w:tc>
        <w:tc>
          <w:tcPr>
            <w:tcW w:w="711" w:type="dxa"/>
            <w:tcBorders>
              <w:top w:val="single" w:color="auto" w:sz="6" w:space="0"/>
              <w:bottom w:val="single" w:color="auto" w:sz="6" w:space="0"/>
            </w:tcBorders>
            <w:shd w:val="clear" w:color="auto" w:fill="auto"/>
          </w:tcPr>
          <w:p>
            <w:pPr>
              <w:pStyle w:val="33"/>
              <w:rPr>
                <w:rFonts w:ascii="Times New Roman" w:hAnsi="Times New Roman"/>
              </w:rPr>
            </w:pPr>
            <w:r>
              <w:rPr>
                <w:rFonts w:ascii="Times New Roman" w:hAnsi="Times New Roman"/>
              </w:rPr>
              <w:t>三级</w:t>
            </w:r>
          </w:p>
        </w:tc>
        <w:tc>
          <w:tcPr>
            <w:tcW w:w="704" w:type="dxa"/>
            <w:tcBorders>
              <w:top w:val="single" w:color="auto" w:sz="6" w:space="0"/>
              <w:bottom w:val="single" w:color="auto" w:sz="6" w:space="0"/>
            </w:tcBorders>
            <w:shd w:val="clear" w:color="auto" w:fill="D7D7D7"/>
          </w:tcPr>
          <w:p>
            <w:pPr>
              <w:pStyle w:val="33"/>
              <w:rPr>
                <w:rFonts w:ascii="Times New Roman" w:hAnsi="Times New Roman"/>
              </w:rPr>
            </w:pPr>
            <w:r>
              <w:rPr>
                <w:rFonts w:ascii="Times New Roman" w:hAnsi="Times New Roman"/>
              </w:rPr>
              <w:t>三级</w:t>
            </w:r>
          </w:p>
        </w:tc>
        <w:tc>
          <w:tcPr>
            <w:tcW w:w="719" w:type="dxa"/>
            <w:tcBorders>
              <w:top w:val="single" w:color="auto" w:sz="6" w:space="0"/>
              <w:bottom w:val="single" w:color="auto" w:sz="6" w:space="0"/>
            </w:tcBorders>
          </w:tcPr>
          <w:p>
            <w:pPr>
              <w:pStyle w:val="33"/>
              <w:rPr>
                <w:rFonts w:ascii="Times New Roman" w:hAnsi="Times New Roman"/>
              </w:rPr>
            </w:pPr>
            <w:r>
              <w:rPr>
                <w:rFonts w:ascii="Times New Roman" w:hAnsi="Times New Roman"/>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72" w:type="dxa"/>
          </w:tcPr>
          <w:p>
            <w:pPr>
              <w:pStyle w:val="33"/>
              <w:rPr>
                <w:rFonts w:ascii="Times New Roman" w:hAnsi="Times New Roman"/>
              </w:rPr>
            </w:pPr>
            <w:r>
              <w:rPr>
                <w:rFonts w:ascii="Times New Roman" w:hAnsi="Times New Roman"/>
              </w:rPr>
              <w:t>较敏感</w:t>
            </w:r>
          </w:p>
        </w:tc>
        <w:tc>
          <w:tcPr>
            <w:tcW w:w="692" w:type="dxa"/>
            <w:tcBorders>
              <w:bottom w:val="single" w:color="auto" w:sz="6" w:space="0"/>
            </w:tcBorders>
          </w:tcPr>
          <w:p>
            <w:pPr>
              <w:pStyle w:val="33"/>
              <w:rPr>
                <w:rFonts w:ascii="Times New Roman" w:hAnsi="Times New Roman"/>
              </w:rPr>
            </w:pPr>
            <w:r>
              <w:rPr>
                <w:rFonts w:ascii="Times New Roman" w:hAnsi="Times New Roman"/>
              </w:rPr>
              <w:t>一级</w:t>
            </w:r>
          </w:p>
        </w:tc>
        <w:tc>
          <w:tcPr>
            <w:tcW w:w="710" w:type="dxa"/>
            <w:tcBorders>
              <w:bottom w:val="single" w:color="auto" w:sz="6" w:space="0"/>
            </w:tcBorders>
          </w:tcPr>
          <w:p>
            <w:pPr>
              <w:pStyle w:val="33"/>
              <w:rPr>
                <w:rFonts w:ascii="Times New Roman" w:hAnsi="Times New Roman"/>
              </w:rPr>
            </w:pPr>
            <w:r>
              <w:rPr>
                <w:rFonts w:ascii="Times New Roman" w:hAnsi="Times New Roman"/>
              </w:rPr>
              <w:t>一级</w:t>
            </w:r>
          </w:p>
        </w:tc>
        <w:tc>
          <w:tcPr>
            <w:tcW w:w="702" w:type="dxa"/>
            <w:tcBorders>
              <w:bottom w:val="single" w:color="auto" w:sz="6" w:space="0"/>
            </w:tcBorders>
          </w:tcPr>
          <w:p>
            <w:pPr>
              <w:pStyle w:val="33"/>
              <w:rPr>
                <w:rFonts w:ascii="Times New Roman" w:hAnsi="Times New Roman"/>
              </w:rPr>
            </w:pPr>
            <w:r>
              <w:rPr>
                <w:rFonts w:ascii="Times New Roman" w:hAnsi="Times New Roman"/>
              </w:rPr>
              <w:t>二级</w:t>
            </w:r>
          </w:p>
        </w:tc>
        <w:tc>
          <w:tcPr>
            <w:tcW w:w="728" w:type="dxa"/>
            <w:tcBorders>
              <w:top w:val="single" w:color="auto" w:sz="6" w:space="0"/>
            </w:tcBorders>
          </w:tcPr>
          <w:p>
            <w:pPr>
              <w:pStyle w:val="33"/>
              <w:rPr>
                <w:rFonts w:ascii="Times New Roman" w:hAnsi="Times New Roman"/>
              </w:rPr>
            </w:pPr>
            <w:r>
              <w:rPr>
                <w:rFonts w:ascii="Times New Roman" w:hAnsi="Times New Roman"/>
              </w:rPr>
              <w:t>二级</w:t>
            </w:r>
          </w:p>
        </w:tc>
        <w:tc>
          <w:tcPr>
            <w:tcW w:w="702" w:type="dxa"/>
            <w:tcBorders>
              <w:top w:val="single" w:color="auto" w:sz="6" w:space="0"/>
            </w:tcBorders>
          </w:tcPr>
          <w:p>
            <w:pPr>
              <w:pStyle w:val="33"/>
              <w:rPr>
                <w:rFonts w:ascii="Times New Roman" w:hAnsi="Times New Roman"/>
              </w:rPr>
            </w:pPr>
            <w:r>
              <w:rPr>
                <w:rFonts w:ascii="Times New Roman" w:hAnsi="Times New Roman"/>
              </w:rPr>
              <w:t>二级</w:t>
            </w:r>
          </w:p>
        </w:tc>
        <w:tc>
          <w:tcPr>
            <w:tcW w:w="714" w:type="dxa"/>
            <w:gridSpan w:val="2"/>
            <w:tcBorders>
              <w:top w:val="single" w:color="auto" w:sz="6" w:space="0"/>
            </w:tcBorders>
          </w:tcPr>
          <w:p>
            <w:pPr>
              <w:pStyle w:val="33"/>
              <w:rPr>
                <w:rFonts w:ascii="Times New Roman" w:hAnsi="Times New Roman"/>
              </w:rPr>
            </w:pPr>
            <w:r>
              <w:rPr>
                <w:rFonts w:ascii="Times New Roman" w:hAnsi="Times New Roman"/>
              </w:rPr>
              <w:t>三级</w:t>
            </w:r>
          </w:p>
        </w:tc>
        <w:tc>
          <w:tcPr>
            <w:tcW w:w="711" w:type="dxa"/>
            <w:tcBorders>
              <w:top w:val="single" w:color="auto" w:sz="6" w:space="0"/>
              <w:bottom w:val="single" w:color="auto" w:sz="6" w:space="0"/>
            </w:tcBorders>
          </w:tcPr>
          <w:p>
            <w:pPr>
              <w:pStyle w:val="33"/>
              <w:rPr>
                <w:rFonts w:ascii="Times New Roman" w:hAnsi="Times New Roman"/>
              </w:rPr>
            </w:pPr>
            <w:r>
              <w:rPr>
                <w:rFonts w:ascii="Times New Roman" w:hAnsi="Times New Roman"/>
              </w:rPr>
              <w:t>三级</w:t>
            </w:r>
          </w:p>
        </w:tc>
        <w:tc>
          <w:tcPr>
            <w:tcW w:w="704" w:type="dxa"/>
            <w:tcBorders>
              <w:top w:val="single" w:color="auto" w:sz="6" w:space="0"/>
              <w:bottom w:val="single" w:color="auto" w:sz="6" w:space="0"/>
            </w:tcBorders>
          </w:tcPr>
          <w:p>
            <w:pPr>
              <w:pStyle w:val="33"/>
              <w:rPr>
                <w:rFonts w:ascii="Times New Roman" w:hAnsi="Times New Roman"/>
              </w:rPr>
            </w:pPr>
            <w:r>
              <w:rPr>
                <w:rFonts w:ascii="Times New Roman" w:hAnsi="Times New Roman"/>
              </w:rPr>
              <w:t>三级</w:t>
            </w:r>
          </w:p>
        </w:tc>
        <w:tc>
          <w:tcPr>
            <w:tcW w:w="719" w:type="dxa"/>
            <w:tcBorders>
              <w:top w:val="single" w:color="auto" w:sz="6" w:space="0"/>
              <w:bottom w:val="single" w:color="auto" w:sz="6" w:space="0"/>
            </w:tcBorders>
          </w:tcPr>
          <w:p>
            <w:pPr>
              <w:pStyle w:val="33"/>
              <w:rPr>
                <w:rFonts w:ascii="Times New Roman" w:hAnsi="Times New Roman"/>
              </w:rPr>
            </w:pPr>
            <w:r>
              <w:rPr>
                <w:rFonts w:ascii="Times New Roman" w:hAnsi="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72" w:type="dxa"/>
          </w:tcPr>
          <w:p>
            <w:pPr>
              <w:pStyle w:val="33"/>
              <w:rPr>
                <w:rFonts w:ascii="Times New Roman" w:hAnsi="Times New Roman"/>
              </w:rPr>
            </w:pPr>
            <w:r>
              <w:rPr>
                <w:rFonts w:ascii="Times New Roman" w:hAnsi="Times New Roman"/>
              </w:rPr>
              <w:t>不敏感</w:t>
            </w:r>
          </w:p>
        </w:tc>
        <w:tc>
          <w:tcPr>
            <w:tcW w:w="692" w:type="dxa"/>
            <w:tcBorders>
              <w:top w:val="single" w:color="auto" w:sz="6" w:space="0"/>
              <w:bottom w:val="single" w:color="auto" w:sz="12" w:space="0"/>
            </w:tcBorders>
          </w:tcPr>
          <w:p>
            <w:pPr>
              <w:pStyle w:val="33"/>
              <w:rPr>
                <w:rFonts w:ascii="Times New Roman" w:hAnsi="Times New Roman"/>
              </w:rPr>
            </w:pPr>
            <w:r>
              <w:rPr>
                <w:rFonts w:ascii="Times New Roman" w:hAnsi="Times New Roman"/>
              </w:rPr>
              <w:t>一级</w:t>
            </w:r>
          </w:p>
        </w:tc>
        <w:tc>
          <w:tcPr>
            <w:tcW w:w="710" w:type="dxa"/>
            <w:tcBorders>
              <w:top w:val="single" w:color="auto" w:sz="6" w:space="0"/>
              <w:bottom w:val="single" w:color="auto" w:sz="12" w:space="0"/>
            </w:tcBorders>
          </w:tcPr>
          <w:p>
            <w:pPr>
              <w:pStyle w:val="33"/>
              <w:rPr>
                <w:rFonts w:ascii="Times New Roman" w:hAnsi="Times New Roman"/>
              </w:rPr>
            </w:pPr>
            <w:r>
              <w:rPr>
                <w:rFonts w:ascii="Times New Roman" w:hAnsi="Times New Roman"/>
              </w:rPr>
              <w:t>二级</w:t>
            </w:r>
          </w:p>
        </w:tc>
        <w:tc>
          <w:tcPr>
            <w:tcW w:w="702" w:type="dxa"/>
            <w:tcBorders>
              <w:top w:val="single" w:color="auto" w:sz="6" w:space="0"/>
              <w:bottom w:val="single" w:color="auto" w:sz="12" w:space="0"/>
            </w:tcBorders>
          </w:tcPr>
          <w:p>
            <w:pPr>
              <w:pStyle w:val="33"/>
              <w:rPr>
                <w:rFonts w:ascii="Times New Roman" w:hAnsi="Times New Roman"/>
              </w:rPr>
            </w:pPr>
            <w:r>
              <w:rPr>
                <w:rFonts w:ascii="Times New Roman" w:hAnsi="Times New Roman"/>
              </w:rPr>
              <w:t>二级</w:t>
            </w:r>
          </w:p>
        </w:tc>
        <w:tc>
          <w:tcPr>
            <w:tcW w:w="728" w:type="dxa"/>
          </w:tcPr>
          <w:p>
            <w:pPr>
              <w:pStyle w:val="33"/>
              <w:rPr>
                <w:rFonts w:ascii="Times New Roman" w:hAnsi="Times New Roman"/>
              </w:rPr>
            </w:pPr>
            <w:r>
              <w:rPr>
                <w:rFonts w:ascii="Times New Roman" w:hAnsi="Times New Roman"/>
              </w:rPr>
              <w:t>二级</w:t>
            </w:r>
          </w:p>
        </w:tc>
        <w:tc>
          <w:tcPr>
            <w:tcW w:w="702" w:type="dxa"/>
          </w:tcPr>
          <w:p>
            <w:pPr>
              <w:pStyle w:val="33"/>
              <w:rPr>
                <w:rFonts w:ascii="Times New Roman" w:hAnsi="Times New Roman"/>
              </w:rPr>
            </w:pPr>
            <w:r>
              <w:rPr>
                <w:rFonts w:ascii="Times New Roman" w:hAnsi="Times New Roman"/>
              </w:rPr>
              <w:t>三级</w:t>
            </w:r>
          </w:p>
        </w:tc>
        <w:tc>
          <w:tcPr>
            <w:tcW w:w="714" w:type="dxa"/>
            <w:gridSpan w:val="2"/>
          </w:tcPr>
          <w:p>
            <w:pPr>
              <w:pStyle w:val="33"/>
              <w:rPr>
                <w:rFonts w:ascii="Times New Roman" w:hAnsi="Times New Roman"/>
              </w:rPr>
            </w:pPr>
            <w:r>
              <w:rPr>
                <w:rFonts w:ascii="Times New Roman" w:hAnsi="Times New Roman"/>
              </w:rPr>
              <w:t>三级</w:t>
            </w:r>
          </w:p>
        </w:tc>
        <w:tc>
          <w:tcPr>
            <w:tcW w:w="711" w:type="dxa"/>
            <w:tcBorders>
              <w:top w:val="single" w:color="auto" w:sz="6" w:space="0"/>
              <w:bottom w:val="single" w:color="auto" w:sz="12" w:space="0"/>
            </w:tcBorders>
          </w:tcPr>
          <w:p>
            <w:pPr>
              <w:pStyle w:val="33"/>
              <w:rPr>
                <w:rFonts w:ascii="Times New Roman" w:hAnsi="Times New Roman"/>
              </w:rPr>
            </w:pPr>
            <w:r>
              <w:rPr>
                <w:rFonts w:ascii="Times New Roman" w:hAnsi="Times New Roman"/>
              </w:rPr>
              <w:t>三级</w:t>
            </w:r>
          </w:p>
        </w:tc>
        <w:tc>
          <w:tcPr>
            <w:tcW w:w="704" w:type="dxa"/>
            <w:tcBorders>
              <w:top w:val="single" w:color="auto" w:sz="6" w:space="0"/>
              <w:bottom w:val="single" w:color="auto" w:sz="12" w:space="0"/>
            </w:tcBorders>
          </w:tcPr>
          <w:p>
            <w:pPr>
              <w:pStyle w:val="33"/>
              <w:rPr>
                <w:rFonts w:ascii="Times New Roman" w:hAnsi="Times New Roman"/>
              </w:rPr>
            </w:pPr>
            <w:r>
              <w:rPr>
                <w:rFonts w:ascii="Times New Roman" w:hAnsi="Times New Roman"/>
              </w:rPr>
              <w:t>-</w:t>
            </w:r>
          </w:p>
        </w:tc>
        <w:tc>
          <w:tcPr>
            <w:tcW w:w="719" w:type="dxa"/>
            <w:tcBorders>
              <w:top w:val="single" w:color="auto" w:sz="6" w:space="0"/>
              <w:bottom w:val="single" w:color="auto" w:sz="12" w:space="0"/>
            </w:tcBorders>
          </w:tcPr>
          <w:p>
            <w:pPr>
              <w:pStyle w:val="33"/>
              <w:rPr>
                <w:rFonts w:ascii="Times New Roman" w:hAnsi="Times New Roman"/>
              </w:rPr>
            </w:pPr>
            <w:r>
              <w:rPr>
                <w:rFonts w:ascii="Times New Roman" w:hAnsi="Times New Roman"/>
              </w:rPr>
              <w:t>-</w:t>
            </w:r>
          </w:p>
        </w:tc>
      </w:tr>
    </w:tbl>
    <w:p>
      <w:pPr>
        <w:pStyle w:val="6"/>
      </w:pPr>
      <w:bookmarkStart w:id="151" w:name="_Toc6675"/>
      <w:bookmarkStart w:id="152" w:name="_Toc23853_WPSOffice_Level3"/>
      <w:r>
        <w:t>2.3.2 评价内容及重点</w:t>
      </w:r>
      <w:bookmarkEnd w:id="151"/>
      <w:bookmarkEnd w:id="152"/>
    </w:p>
    <w:p>
      <w:pPr>
        <w:ind w:firstLine="482"/>
        <w:rPr>
          <w:rFonts w:ascii="Times New Roman" w:hAnsi="Times New Roman"/>
          <w:b/>
        </w:rPr>
      </w:pPr>
      <w:bookmarkStart w:id="153" w:name="_Toc385403160"/>
      <w:bookmarkStart w:id="154" w:name="_Toc385613275"/>
      <w:r>
        <w:rPr>
          <w:rFonts w:ascii="Times New Roman" w:hAnsi="Times New Roman"/>
          <w:b/>
        </w:rPr>
        <w:t>一、评价内容</w:t>
      </w:r>
      <w:bookmarkEnd w:id="153"/>
      <w:bookmarkEnd w:id="154"/>
    </w:p>
    <w:p>
      <w:pPr>
        <w:ind w:firstLine="480"/>
        <w:rPr>
          <w:rFonts w:ascii="Times New Roman" w:hAnsi="Times New Roman"/>
        </w:rPr>
      </w:pPr>
      <w:r>
        <w:rPr>
          <w:rFonts w:ascii="Times New Roman" w:hAnsi="Times New Roman"/>
        </w:rPr>
        <w:t>本次环评主要工作内容有：工程分析、环境质量现状监测与评价、环境影响预测与评价，环境保护措施及其可行性分析，环境影响经济损益分析、环境管理与监测计划，结论。</w:t>
      </w:r>
    </w:p>
    <w:p>
      <w:pPr>
        <w:ind w:firstLine="482"/>
        <w:rPr>
          <w:rFonts w:ascii="Times New Roman" w:hAnsi="Times New Roman"/>
          <w:b/>
        </w:rPr>
      </w:pPr>
      <w:bookmarkStart w:id="155" w:name="_Toc385613276"/>
      <w:bookmarkStart w:id="156" w:name="_Toc385403161"/>
      <w:r>
        <w:rPr>
          <w:rFonts w:ascii="Times New Roman" w:hAnsi="Times New Roman"/>
          <w:b/>
        </w:rPr>
        <w:t>二、评价重点</w:t>
      </w:r>
      <w:bookmarkEnd w:id="155"/>
      <w:bookmarkEnd w:id="156"/>
    </w:p>
    <w:p>
      <w:pPr>
        <w:ind w:firstLine="480"/>
        <w:rPr>
          <w:rFonts w:ascii="Times New Roman" w:hAnsi="Times New Roman"/>
        </w:rPr>
      </w:pPr>
      <w:r>
        <w:rPr>
          <w:rFonts w:ascii="Times New Roman" w:hAnsi="Times New Roman"/>
        </w:rPr>
        <w:t>根据项目所在地环境特征和本项目的特点，确定本次评价以工程分析、地表水环境影响评价、环境空气影响评价、污染防治措施为评价重点。</w:t>
      </w:r>
    </w:p>
    <w:p>
      <w:pPr>
        <w:pStyle w:val="6"/>
      </w:pPr>
      <w:bookmarkStart w:id="157" w:name="_Toc23649"/>
      <w:bookmarkStart w:id="158" w:name="_Toc2753_WPSOffice_Level3"/>
      <w:r>
        <w:t>2.3.3 评价范围</w:t>
      </w:r>
      <w:bookmarkEnd w:id="157"/>
      <w:bookmarkEnd w:id="158"/>
    </w:p>
    <w:p>
      <w:pPr>
        <w:ind w:firstLine="480"/>
        <w:rPr>
          <w:rFonts w:ascii="Times New Roman" w:hAnsi="Times New Roman"/>
        </w:rPr>
      </w:pPr>
      <w:r>
        <w:rPr>
          <w:rFonts w:ascii="Times New Roman" w:hAnsi="Times New Roman"/>
        </w:rPr>
        <w:t>根据当地气象、水文地质条件和本项目“三废”排放情况，确定本项目环境影响评价范围见表2.3-</w:t>
      </w:r>
      <w:r>
        <w:rPr>
          <w:rFonts w:hint="eastAsia" w:ascii="Times New Roman" w:hAnsi="Times New Roman"/>
        </w:rPr>
        <w:t>7</w:t>
      </w:r>
      <w:r>
        <w:rPr>
          <w:rFonts w:ascii="Times New Roman" w:hAnsi="Times New Roman"/>
        </w:rPr>
        <w:t>。</w:t>
      </w:r>
    </w:p>
    <w:p>
      <w:pPr>
        <w:pStyle w:val="31"/>
        <w:rPr>
          <w:rFonts w:hAnsi="Times New Roman"/>
          <w:color w:val="auto"/>
        </w:rPr>
      </w:pPr>
      <w:r>
        <w:rPr>
          <w:rFonts w:hAnsi="Times New Roman"/>
          <w:color w:val="auto"/>
        </w:rPr>
        <w:t>表2.3-</w:t>
      </w:r>
      <w:r>
        <w:rPr>
          <w:rFonts w:hint="eastAsia" w:hAnsi="Times New Roman"/>
          <w:color w:val="auto"/>
        </w:rPr>
        <w:t>7</w:t>
      </w:r>
      <w:r>
        <w:rPr>
          <w:rFonts w:hAnsi="Times New Roman"/>
          <w:color w:val="auto"/>
        </w:rPr>
        <w:t xml:space="preserve">  项目评价范围一览表</w:t>
      </w:r>
    </w:p>
    <w:tbl>
      <w:tblPr>
        <w:tblStyle w:val="21"/>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1"/>
        <w:gridCol w:w="2125"/>
        <w:gridCol w:w="53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序号</w:t>
            </w:r>
          </w:p>
        </w:tc>
        <w:tc>
          <w:tcPr>
            <w:tcW w:w="2125" w:type="dxa"/>
            <w:vAlign w:val="center"/>
          </w:tcPr>
          <w:p>
            <w:pPr>
              <w:pStyle w:val="33"/>
              <w:rPr>
                <w:rFonts w:ascii="Times New Roman" w:hAnsi="Times New Roman"/>
              </w:rPr>
            </w:pPr>
            <w:r>
              <w:rPr>
                <w:rFonts w:ascii="Times New Roman" w:hAnsi="Times New Roman"/>
              </w:rPr>
              <w:t>环境因素</w:t>
            </w:r>
          </w:p>
        </w:tc>
        <w:tc>
          <w:tcPr>
            <w:tcW w:w="5343" w:type="dxa"/>
            <w:vAlign w:val="center"/>
          </w:tcPr>
          <w:p>
            <w:pPr>
              <w:pStyle w:val="33"/>
              <w:rPr>
                <w:rFonts w:ascii="Times New Roman" w:hAnsi="Times New Roman"/>
              </w:rPr>
            </w:pPr>
            <w:r>
              <w:rPr>
                <w:rFonts w:ascii="Times New Roman" w:hAnsi="Times New Roman"/>
              </w:rPr>
              <w:t>评价范围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1</w:t>
            </w:r>
          </w:p>
        </w:tc>
        <w:tc>
          <w:tcPr>
            <w:tcW w:w="2125" w:type="dxa"/>
            <w:vAlign w:val="center"/>
          </w:tcPr>
          <w:p>
            <w:pPr>
              <w:pStyle w:val="33"/>
              <w:rPr>
                <w:rFonts w:ascii="Times New Roman" w:hAnsi="Times New Roman"/>
              </w:rPr>
            </w:pPr>
            <w:r>
              <w:rPr>
                <w:rFonts w:ascii="Times New Roman" w:hAnsi="Times New Roman"/>
              </w:rPr>
              <w:t>环境空气</w:t>
            </w:r>
          </w:p>
        </w:tc>
        <w:tc>
          <w:tcPr>
            <w:tcW w:w="5343" w:type="dxa"/>
            <w:vAlign w:val="center"/>
          </w:tcPr>
          <w:p>
            <w:pPr>
              <w:pStyle w:val="33"/>
              <w:rPr>
                <w:rFonts w:ascii="Times New Roman" w:hAnsi="Times New Roman"/>
              </w:rPr>
            </w:pPr>
            <w:r>
              <w:rPr>
                <w:rFonts w:ascii="Times New Roman" w:hAnsi="Times New Roman"/>
              </w:rPr>
              <w:t>以本项目污染源为中心，</w:t>
            </w:r>
            <w:r>
              <w:rPr>
                <w:rFonts w:hint="eastAsia" w:ascii="Times New Roman" w:hAnsi="Times New Roman"/>
              </w:rPr>
              <w:t>边长5.0</w:t>
            </w:r>
            <w:r>
              <w:rPr>
                <w:rFonts w:ascii="Times New Roman" w:hAnsi="Times New Roman"/>
              </w:rPr>
              <w:t>km的</w:t>
            </w:r>
            <w:r>
              <w:rPr>
                <w:rFonts w:hint="eastAsia" w:ascii="Times New Roman" w:hAnsi="Times New Roman"/>
              </w:rPr>
              <w:t>矩</w:t>
            </w:r>
            <w:r>
              <w:rPr>
                <w:rFonts w:ascii="Times New Roman" w:hAnsi="Times New Roman"/>
              </w:rPr>
              <w:t>形区域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2</w:t>
            </w:r>
          </w:p>
        </w:tc>
        <w:tc>
          <w:tcPr>
            <w:tcW w:w="2125" w:type="dxa"/>
            <w:vAlign w:val="center"/>
          </w:tcPr>
          <w:p>
            <w:pPr>
              <w:pStyle w:val="33"/>
              <w:rPr>
                <w:rFonts w:ascii="Times New Roman" w:hAnsi="Times New Roman"/>
              </w:rPr>
            </w:pPr>
            <w:r>
              <w:rPr>
                <w:rFonts w:ascii="Times New Roman" w:hAnsi="Times New Roman"/>
              </w:rPr>
              <w:t>地表水</w:t>
            </w:r>
          </w:p>
        </w:tc>
        <w:tc>
          <w:tcPr>
            <w:tcW w:w="5343" w:type="dxa"/>
            <w:vAlign w:val="center"/>
          </w:tcPr>
          <w:p>
            <w:pPr>
              <w:pStyle w:val="33"/>
              <w:rPr>
                <w:rFonts w:ascii="Times New Roman" w:hAnsi="Times New Roman"/>
              </w:rPr>
            </w:pPr>
            <w:r>
              <w:rPr>
                <w:rFonts w:hint="eastAsia" w:ascii="Times New Roman" w:hAnsi="Times New Roman"/>
              </w:rPr>
              <w:t>项目周边无名小水塘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3</w:t>
            </w:r>
          </w:p>
        </w:tc>
        <w:tc>
          <w:tcPr>
            <w:tcW w:w="2125" w:type="dxa"/>
            <w:vAlign w:val="center"/>
          </w:tcPr>
          <w:p>
            <w:pPr>
              <w:pStyle w:val="33"/>
              <w:rPr>
                <w:rFonts w:ascii="Times New Roman" w:hAnsi="Times New Roman"/>
              </w:rPr>
            </w:pPr>
            <w:r>
              <w:rPr>
                <w:rFonts w:ascii="Times New Roman" w:hAnsi="Times New Roman"/>
              </w:rPr>
              <w:t>地下水</w:t>
            </w:r>
          </w:p>
        </w:tc>
        <w:tc>
          <w:tcPr>
            <w:tcW w:w="5343" w:type="dxa"/>
            <w:vAlign w:val="center"/>
          </w:tcPr>
          <w:p>
            <w:pPr>
              <w:pStyle w:val="33"/>
              <w:rPr>
                <w:rFonts w:ascii="Times New Roman" w:hAnsi="Times New Roman"/>
              </w:rPr>
            </w:pPr>
            <w:r>
              <w:rPr>
                <w:rFonts w:ascii="Times New Roman" w:hAnsi="Times New Roman"/>
              </w:rPr>
              <w:t>项目所在地四侧各取1.3km。共6.76k</w:t>
            </w:r>
            <w:r>
              <w:rPr>
                <w:rFonts w:hint="eastAsia" w:ascii="Times New Roman" w:hAnsi="Times New Roman"/>
              </w:rPr>
              <w:t>m</w:t>
            </w:r>
            <w:r>
              <w:rPr>
                <w:rFonts w:hint="eastAsia" w:ascii="Times New Roman" w:hAnsi="Times New Roman"/>
                <w:vertAlign w:val="superscript"/>
              </w:rPr>
              <w:t>2</w:t>
            </w:r>
            <w:r>
              <w:rPr>
                <w:rFonts w:ascii="Times New Roman" w:hAnsi="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4</w:t>
            </w:r>
          </w:p>
        </w:tc>
        <w:tc>
          <w:tcPr>
            <w:tcW w:w="2125" w:type="dxa"/>
            <w:vAlign w:val="center"/>
          </w:tcPr>
          <w:p>
            <w:pPr>
              <w:pStyle w:val="33"/>
              <w:rPr>
                <w:rFonts w:ascii="Times New Roman" w:hAnsi="Times New Roman"/>
              </w:rPr>
            </w:pPr>
            <w:r>
              <w:rPr>
                <w:rFonts w:ascii="Times New Roman" w:hAnsi="Times New Roman"/>
              </w:rPr>
              <w:t>噪声</w:t>
            </w:r>
          </w:p>
        </w:tc>
        <w:tc>
          <w:tcPr>
            <w:tcW w:w="5343" w:type="dxa"/>
            <w:vAlign w:val="center"/>
          </w:tcPr>
          <w:p>
            <w:pPr>
              <w:pStyle w:val="33"/>
              <w:rPr>
                <w:rFonts w:ascii="Times New Roman" w:hAnsi="Times New Roman"/>
              </w:rPr>
            </w:pPr>
            <w:r>
              <w:rPr>
                <w:rFonts w:ascii="Times New Roman" w:hAnsi="Times New Roman"/>
              </w:rPr>
              <w:t>厂界外200m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5</w:t>
            </w:r>
          </w:p>
        </w:tc>
        <w:tc>
          <w:tcPr>
            <w:tcW w:w="2125" w:type="dxa"/>
            <w:vAlign w:val="center"/>
          </w:tcPr>
          <w:p>
            <w:pPr>
              <w:pStyle w:val="33"/>
              <w:rPr>
                <w:rFonts w:ascii="Times New Roman" w:hAnsi="Times New Roman"/>
              </w:rPr>
            </w:pPr>
            <w:r>
              <w:rPr>
                <w:rFonts w:ascii="Times New Roman" w:hAnsi="Times New Roman"/>
              </w:rPr>
              <w:t>生态</w:t>
            </w:r>
          </w:p>
        </w:tc>
        <w:tc>
          <w:tcPr>
            <w:tcW w:w="5343" w:type="dxa"/>
            <w:vAlign w:val="center"/>
          </w:tcPr>
          <w:p>
            <w:pPr>
              <w:pStyle w:val="33"/>
              <w:rPr>
                <w:rFonts w:ascii="Times New Roman" w:hAnsi="Times New Roman"/>
              </w:rPr>
            </w:pPr>
            <w:r>
              <w:rPr>
                <w:rFonts w:ascii="Times New Roman" w:hAnsi="Times New Roman"/>
              </w:rPr>
              <w:t>项目周围1000m范围内土壤、植被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6</w:t>
            </w:r>
          </w:p>
        </w:tc>
        <w:tc>
          <w:tcPr>
            <w:tcW w:w="2125" w:type="dxa"/>
            <w:vAlign w:val="center"/>
          </w:tcPr>
          <w:p>
            <w:pPr>
              <w:pStyle w:val="33"/>
              <w:rPr>
                <w:rFonts w:ascii="Times New Roman" w:hAnsi="Times New Roman"/>
              </w:rPr>
            </w:pPr>
            <w:r>
              <w:rPr>
                <w:rFonts w:ascii="Times New Roman" w:hAnsi="Times New Roman"/>
              </w:rPr>
              <w:t>风险</w:t>
            </w:r>
          </w:p>
        </w:tc>
        <w:tc>
          <w:tcPr>
            <w:tcW w:w="5343" w:type="dxa"/>
            <w:vAlign w:val="center"/>
          </w:tcPr>
          <w:p>
            <w:pPr>
              <w:pStyle w:val="33"/>
              <w:rPr>
                <w:rFonts w:ascii="Times New Roman" w:hAnsi="Times New Roman"/>
              </w:rPr>
            </w:pPr>
            <w:r>
              <w:rPr>
                <w:rFonts w:hint="eastAsia" w:ascii="Times New Roman" w:hAnsi="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61" w:type="dxa"/>
            <w:vAlign w:val="center"/>
          </w:tcPr>
          <w:p>
            <w:pPr>
              <w:pStyle w:val="33"/>
              <w:rPr>
                <w:rFonts w:ascii="Times New Roman" w:hAnsi="Times New Roman"/>
              </w:rPr>
            </w:pPr>
            <w:r>
              <w:rPr>
                <w:rFonts w:ascii="Times New Roman" w:hAnsi="Times New Roman"/>
              </w:rPr>
              <w:t>7</w:t>
            </w:r>
          </w:p>
        </w:tc>
        <w:tc>
          <w:tcPr>
            <w:tcW w:w="2125" w:type="dxa"/>
            <w:vAlign w:val="center"/>
          </w:tcPr>
          <w:p>
            <w:pPr>
              <w:pStyle w:val="33"/>
              <w:rPr>
                <w:rFonts w:ascii="Times New Roman" w:hAnsi="Times New Roman"/>
              </w:rPr>
            </w:pPr>
            <w:r>
              <w:rPr>
                <w:rFonts w:ascii="Times New Roman" w:hAnsi="Times New Roman"/>
              </w:rPr>
              <w:t>土壤</w:t>
            </w:r>
          </w:p>
        </w:tc>
        <w:tc>
          <w:tcPr>
            <w:tcW w:w="5343" w:type="dxa"/>
            <w:vAlign w:val="center"/>
          </w:tcPr>
          <w:p>
            <w:pPr>
              <w:pStyle w:val="33"/>
              <w:rPr>
                <w:rFonts w:ascii="Times New Roman" w:hAnsi="Times New Roman"/>
              </w:rPr>
            </w:pPr>
            <w:r>
              <w:rPr>
                <w:rFonts w:ascii="Times New Roman" w:hAnsi="Times New Roman"/>
              </w:rPr>
              <w:t>厂界外50m</w:t>
            </w:r>
          </w:p>
        </w:tc>
      </w:tr>
    </w:tbl>
    <w:p>
      <w:pPr>
        <w:pStyle w:val="5"/>
        <w:rPr>
          <w:color w:val="auto"/>
          <w:lang w:val="zh-CN"/>
        </w:rPr>
      </w:pPr>
      <w:bookmarkStart w:id="159" w:name="_Toc22888"/>
      <w:bookmarkStart w:id="160" w:name="_Toc25293_WPSOffice_Level2"/>
      <w:bookmarkStart w:id="161" w:name="_Toc13720"/>
      <w:bookmarkStart w:id="162" w:name="_Toc9917_WPSOffice_Level2"/>
      <w:bookmarkStart w:id="163" w:name="_Toc534576365"/>
      <w:bookmarkStart w:id="164" w:name="_Toc10889_WPSOffice_Level2"/>
      <w:bookmarkStart w:id="165" w:name="_Toc3845_WPSOffice_Level2"/>
      <w:r>
        <w:rPr>
          <w:color w:val="auto"/>
          <w:lang w:val="zh-CN"/>
        </w:rPr>
        <w:t>2.4 保护目标</w:t>
      </w:r>
      <w:bookmarkEnd w:id="159"/>
      <w:bookmarkEnd w:id="160"/>
      <w:bookmarkEnd w:id="161"/>
      <w:bookmarkEnd w:id="162"/>
      <w:bookmarkEnd w:id="163"/>
      <w:bookmarkEnd w:id="164"/>
      <w:bookmarkEnd w:id="165"/>
    </w:p>
    <w:p>
      <w:pPr>
        <w:ind w:firstLine="480"/>
        <w:rPr>
          <w:rFonts w:ascii="Times New Roman" w:hAnsi="Times New Roman"/>
          <w:u w:val="single"/>
        </w:rPr>
        <w:sectPr>
          <w:footerReference r:id="rId10" w:type="default"/>
          <w:pgSz w:w="11907" w:h="16840"/>
          <w:pgMar w:top="1440" w:right="1797" w:bottom="1440" w:left="1797" w:header="851" w:footer="992" w:gutter="0"/>
          <w:cols w:space="720" w:num="1"/>
          <w:docGrid w:type="lines" w:linePitch="312" w:charSpace="0"/>
        </w:sectPr>
      </w:pPr>
      <w:r>
        <w:rPr>
          <w:rFonts w:ascii="Times New Roman" w:hAnsi="Times New Roman"/>
          <w:u w:val="single"/>
          <w:lang w:val="zh-CN"/>
        </w:rPr>
        <w:t>本项目位于</w:t>
      </w:r>
      <w:r>
        <w:rPr>
          <w:rFonts w:ascii="Times New Roman" w:hAnsi="Times New Roman"/>
          <w:u w:val="single"/>
        </w:rPr>
        <w:t>湖南省岳阳市岳阳县杨林街镇</w:t>
      </w:r>
      <w:r>
        <w:rPr>
          <w:rFonts w:hint="eastAsia" w:ascii="Times New Roman" w:hAnsi="Times New Roman"/>
          <w:u w:val="single"/>
        </w:rPr>
        <w:t>城山舟村和平片</w:t>
      </w:r>
      <w:r>
        <w:rPr>
          <w:rFonts w:ascii="Times New Roman" w:hAnsi="Times New Roman"/>
          <w:u w:val="single"/>
        </w:rPr>
        <w:t>原</w:t>
      </w:r>
      <w:r>
        <w:rPr>
          <w:rFonts w:hint="eastAsia" w:ascii="Times New Roman" w:hAnsi="Times New Roman"/>
          <w:u w:val="single"/>
        </w:rPr>
        <w:t>岳阳大力神非金属矿科技有限公司厂内</w:t>
      </w:r>
      <w:r>
        <w:rPr>
          <w:rFonts w:ascii="Times New Roman" w:hAnsi="Times New Roman"/>
          <w:u w:val="single"/>
        </w:rPr>
        <w:t>，经纬度为：</w:t>
      </w:r>
      <w:r>
        <w:rPr>
          <w:rFonts w:ascii="Times New Roman" w:hAnsi="Times New Roman"/>
          <w:u w:val="single"/>
          <w:lang w:val="zh-CN"/>
        </w:rPr>
        <w:t>东经113°24′</w:t>
      </w:r>
      <w:r>
        <w:rPr>
          <w:rFonts w:hint="eastAsia" w:ascii="Times New Roman" w:hAnsi="Times New Roman"/>
          <w:u w:val="single"/>
        </w:rPr>
        <w:t>45.92</w:t>
      </w:r>
      <w:r>
        <w:rPr>
          <w:rFonts w:ascii="Times New Roman" w:hAnsi="Times New Roman"/>
          <w:u w:val="single"/>
          <w:lang w:val="zh-CN"/>
        </w:rPr>
        <w:t>″</w:t>
      </w:r>
      <w:r>
        <w:rPr>
          <w:rFonts w:hint="eastAsia" w:ascii="Times New Roman" w:hAnsi="Times New Roman"/>
          <w:u w:val="single"/>
          <w:lang w:val="zh-CN"/>
        </w:rPr>
        <w:t>，</w:t>
      </w:r>
      <w:r>
        <w:rPr>
          <w:rFonts w:ascii="Times New Roman" w:hAnsi="Times New Roman"/>
          <w:u w:val="single"/>
          <w:lang w:val="zh-CN"/>
        </w:rPr>
        <w:t>北纬29°</w:t>
      </w:r>
      <w:r>
        <w:rPr>
          <w:rFonts w:hint="eastAsia" w:ascii="Times New Roman" w:hAnsi="Times New Roman"/>
          <w:u w:val="single"/>
        </w:rPr>
        <w:t>6</w:t>
      </w:r>
      <w:r>
        <w:rPr>
          <w:rFonts w:ascii="Times New Roman" w:hAnsi="Times New Roman"/>
          <w:u w:val="single"/>
          <w:lang w:val="zh-CN"/>
        </w:rPr>
        <w:t>′</w:t>
      </w:r>
      <w:r>
        <w:rPr>
          <w:rFonts w:hint="eastAsia" w:ascii="Times New Roman" w:hAnsi="Times New Roman"/>
          <w:u w:val="single"/>
        </w:rPr>
        <w:t>55</w:t>
      </w:r>
      <w:r>
        <w:rPr>
          <w:rFonts w:ascii="Times New Roman" w:hAnsi="Times New Roman"/>
          <w:u w:val="single"/>
          <w:lang w:val="zh-CN"/>
        </w:rPr>
        <w:t>.</w:t>
      </w:r>
      <w:r>
        <w:rPr>
          <w:rFonts w:hint="eastAsia" w:ascii="Times New Roman" w:hAnsi="Times New Roman"/>
          <w:u w:val="single"/>
        </w:rPr>
        <w:t>62</w:t>
      </w:r>
      <w:r>
        <w:rPr>
          <w:rFonts w:ascii="Times New Roman" w:hAnsi="Times New Roman"/>
          <w:u w:val="single"/>
          <w:lang w:val="zh-CN"/>
        </w:rPr>
        <w:t>″</w:t>
      </w:r>
      <w:r>
        <w:rPr>
          <w:rFonts w:ascii="Times New Roman" w:hAnsi="Times New Roman"/>
          <w:u w:val="single"/>
        </w:rPr>
        <w:t>。项目周围环境保护目标见表2.4-1。</w:t>
      </w:r>
    </w:p>
    <w:p>
      <w:pPr>
        <w:pStyle w:val="31"/>
        <w:rPr>
          <w:color w:val="auto"/>
          <w:u w:val="single"/>
        </w:rPr>
      </w:pPr>
      <w:r>
        <w:rPr>
          <w:color w:val="auto"/>
          <w:u w:val="single"/>
        </w:rPr>
        <w:t>表2.</w:t>
      </w:r>
      <w:r>
        <w:rPr>
          <w:rFonts w:hint="eastAsia"/>
          <w:color w:val="auto"/>
          <w:u w:val="single"/>
        </w:rPr>
        <w:t>4</w:t>
      </w:r>
      <w:r>
        <w:rPr>
          <w:color w:val="auto"/>
          <w:u w:val="single"/>
        </w:rPr>
        <w:t>-1本项目环境空气及声环境保护目标一览表</w:t>
      </w:r>
    </w:p>
    <w:tbl>
      <w:tblPr>
        <w:tblStyle w:val="21"/>
        <w:tblW w:w="141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1670"/>
        <w:gridCol w:w="1671"/>
        <w:gridCol w:w="1670"/>
        <w:gridCol w:w="2602"/>
        <w:gridCol w:w="3020"/>
        <w:gridCol w:w="24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8" w:hRule="atLeast"/>
          <w:tblHeader/>
          <w:jc w:val="center"/>
        </w:trPr>
        <w:tc>
          <w:tcPr>
            <w:tcW w:w="1091" w:type="dxa"/>
            <w:vMerge w:val="restart"/>
            <w:vAlign w:val="center"/>
          </w:tcPr>
          <w:p>
            <w:pPr>
              <w:pStyle w:val="33"/>
              <w:rPr>
                <w:rFonts w:ascii="Times New Roman" w:hAnsi="Times New Roman"/>
                <w:u w:val="single"/>
              </w:rPr>
            </w:pPr>
            <w:r>
              <w:rPr>
                <w:rFonts w:ascii="Times New Roman" w:hAnsi="Times New Roman"/>
                <w:u w:val="single"/>
              </w:rPr>
              <w:t>环境要素</w:t>
            </w:r>
          </w:p>
        </w:tc>
        <w:tc>
          <w:tcPr>
            <w:tcW w:w="3341" w:type="dxa"/>
            <w:gridSpan w:val="2"/>
            <w:vAlign w:val="center"/>
          </w:tcPr>
          <w:p>
            <w:pPr>
              <w:pStyle w:val="33"/>
              <w:rPr>
                <w:rFonts w:ascii="Times New Roman" w:hAnsi="Times New Roman"/>
                <w:u w:val="single"/>
              </w:rPr>
            </w:pPr>
            <w:r>
              <w:rPr>
                <w:rFonts w:hint="eastAsia" w:ascii="Times New Roman" w:hAnsi="Times New Roman"/>
                <w:u w:val="single"/>
              </w:rPr>
              <w:t>坐标</w:t>
            </w:r>
          </w:p>
        </w:tc>
        <w:tc>
          <w:tcPr>
            <w:tcW w:w="1670" w:type="dxa"/>
            <w:vMerge w:val="restart"/>
            <w:vAlign w:val="center"/>
          </w:tcPr>
          <w:p>
            <w:pPr>
              <w:pStyle w:val="33"/>
              <w:rPr>
                <w:rFonts w:ascii="Times New Roman" w:hAnsi="Times New Roman"/>
                <w:u w:val="single"/>
              </w:rPr>
            </w:pPr>
            <w:r>
              <w:rPr>
                <w:rFonts w:ascii="Times New Roman" w:hAnsi="Times New Roman"/>
                <w:u w:val="single"/>
              </w:rPr>
              <w:t>环境保护目标</w:t>
            </w:r>
          </w:p>
        </w:tc>
        <w:tc>
          <w:tcPr>
            <w:tcW w:w="2602" w:type="dxa"/>
            <w:vMerge w:val="restart"/>
            <w:vAlign w:val="center"/>
          </w:tcPr>
          <w:p>
            <w:pPr>
              <w:pStyle w:val="33"/>
              <w:rPr>
                <w:rFonts w:ascii="Times New Roman" w:hAnsi="Times New Roman"/>
                <w:u w:val="single"/>
              </w:rPr>
            </w:pPr>
            <w:r>
              <w:rPr>
                <w:rFonts w:ascii="Times New Roman" w:hAnsi="Times New Roman"/>
                <w:u w:val="single"/>
              </w:rPr>
              <w:t>规模/功能</w:t>
            </w:r>
          </w:p>
        </w:tc>
        <w:tc>
          <w:tcPr>
            <w:tcW w:w="3020" w:type="dxa"/>
            <w:vMerge w:val="restart"/>
            <w:vAlign w:val="center"/>
          </w:tcPr>
          <w:p>
            <w:pPr>
              <w:pStyle w:val="33"/>
              <w:rPr>
                <w:rFonts w:ascii="Times New Roman" w:hAnsi="Times New Roman"/>
                <w:u w:val="single"/>
              </w:rPr>
            </w:pPr>
            <w:r>
              <w:rPr>
                <w:rFonts w:ascii="Times New Roman" w:hAnsi="Times New Roman"/>
                <w:u w:val="single"/>
              </w:rPr>
              <w:t>方位与距离</w:t>
            </w:r>
          </w:p>
        </w:tc>
        <w:tc>
          <w:tcPr>
            <w:tcW w:w="2452" w:type="dxa"/>
            <w:vMerge w:val="restart"/>
            <w:vAlign w:val="center"/>
          </w:tcPr>
          <w:p>
            <w:pPr>
              <w:pStyle w:val="33"/>
              <w:rPr>
                <w:rFonts w:ascii="Times New Roman" w:hAnsi="Times New Roman"/>
                <w:u w:val="single"/>
              </w:rPr>
            </w:pPr>
            <w:r>
              <w:rPr>
                <w:rFonts w:ascii="Times New Roman" w:hAnsi="Times New Roman"/>
                <w:u w:val="single"/>
              </w:rPr>
              <w:t>保护标准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8" w:hRule="atLeast"/>
          <w:tblHeader/>
          <w:jc w:val="center"/>
        </w:trPr>
        <w:tc>
          <w:tcPr>
            <w:tcW w:w="1091" w:type="dxa"/>
            <w:vMerge w:val="continue"/>
            <w:vAlign w:val="center"/>
          </w:tcPr>
          <w:p>
            <w:pPr>
              <w:pStyle w:val="33"/>
              <w:rPr>
                <w:rFonts w:ascii="Times New Roman" w:hAnsi="Times New Roman"/>
                <w:u w:val="single"/>
              </w:rPr>
            </w:pPr>
          </w:p>
        </w:tc>
        <w:tc>
          <w:tcPr>
            <w:tcW w:w="1670" w:type="dxa"/>
            <w:vAlign w:val="center"/>
          </w:tcPr>
          <w:p>
            <w:pPr>
              <w:pStyle w:val="33"/>
              <w:rPr>
                <w:rFonts w:ascii="Times New Roman" w:hAnsi="Times New Roman"/>
                <w:u w:val="single"/>
              </w:rPr>
            </w:pPr>
            <w:r>
              <w:rPr>
                <w:rFonts w:hint="eastAsia" w:ascii="Times New Roman" w:hAnsi="Times New Roman"/>
                <w:u w:val="single"/>
              </w:rPr>
              <w:t>X</w:t>
            </w:r>
          </w:p>
        </w:tc>
        <w:tc>
          <w:tcPr>
            <w:tcW w:w="1671" w:type="dxa"/>
            <w:vAlign w:val="center"/>
          </w:tcPr>
          <w:p>
            <w:pPr>
              <w:pStyle w:val="33"/>
              <w:rPr>
                <w:rFonts w:ascii="Times New Roman" w:hAnsi="Times New Roman"/>
                <w:u w:val="single"/>
              </w:rPr>
            </w:pPr>
            <w:r>
              <w:rPr>
                <w:rFonts w:hint="eastAsia" w:ascii="Times New Roman" w:hAnsi="Times New Roman"/>
                <w:u w:val="single"/>
              </w:rPr>
              <w:t>Y</w:t>
            </w:r>
          </w:p>
        </w:tc>
        <w:tc>
          <w:tcPr>
            <w:tcW w:w="1670" w:type="dxa"/>
            <w:vMerge w:val="continue"/>
            <w:vAlign w:val="center"/>
          </w:tcPr>
          <w:p>
            <w:pPr>
              <w:pStyle w:val="33"/>
              <w:rPr>
                <w:rFonts w:ascii="Times New Roman" w:hAnsi="Times New Roman"/>
                <w:u w:val="single"/>
              </w:rPr>
            </w:pPr>
          </w:p>
        </w:tc>
        <w:tc>
          <w:tcPr>
            <w:tcW w:w="2602" w:type="dxa"/>
            <w:vMerge w:val="continue"/>
            <w:vAlign w:val="center"/>
          </w:tcPr>
          <w:p>
            <w:pPr>
              <w:pStyle w:val="33"/>
              <w:rPr>
                <w:rFonts w:ascii="Times New Roman" w:hAnsi="Times New Roman"/>
                <w:u w:val="single"/>
              </w:rPr>
            </w:pPr>
          </w:p>
        </w:tc>
        <w:tc>
          <w:tcPr>
            <w:tcW w:w="3020" w:type="dxa"/>
            <w:vMerge w:val="continue"/>
            <w:vAlign w:val="center"/>
          </w:tcPr>
          <w:p>
            <w:pPr>
              <w:pStyle w:val="33"/>
              <w:rPr>
                <w:rFonts w:ascii="Times New Roman" w:hAnsi="Times New Roman"/>
                <w:u w:val="single"/>
              </w:rPr>
            </w:pPr>
          </w:p>
        </w:tc>
        <w:tc>
          <w:tcPr>
            <w:tcW w:w="2452" w:type="dxa"/>
            <w:vMerge w:val="continue"/>
            <w:vAlign w:val="center"/>
          </w:tcPr>
          <w:p>
            <w:pPr>
              <w:pStyle w:val="33"/>
              <w:rPr>
                <w:rFonts w:ascii="Times New Roman" w:hAnsi="Times New Roman"/>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restart"/>
            <w:vAlign w:val="center"/>
          </w:tcPr>
          <w:p>
            <w:pPr>
              <w:pStyle w:val="33"/>
              <w:rPr>
                <w:rFonts w:ascii="Times New Roman" w:hAnsi="Times New Roman"/>
                <w:u w:val="single"/>
              </w:rPr>
            </w:pPr>
            <w:r>
              <w:rPr>
                <w:rFonts w:hint="eastAsia" w:ascii="Times New Roman" w:hAnsi="Times New Roman"/>
                <w:u w:val="single"/>
              </w:rPr>
              <w:t>大气</w:t>
            </w:r>
            <w:r>
              <w:rPr>
                <w:rFonts w:ascii="Times New Roman" w:hAnsi="Times New Roman"/>
                <w:u w:val="single"/>
              </w:rPr>
              <w:t>环境</w:t>
            </w:r>
          </w:p>
        </w:tc>
        <w:tc>
          <w:tcPr>
            <w:tcW w:w="1670" w:type="dxa"/>
            <w:vAlign w:val="center"/>
          </w:tcPr>
          <w:p>
            <w:pPr>
              <w:pStyle w:val="33"/>
              <w:rPr>
                <w:rFonts w:ascii="Times New Roman" w:hAnsi="Times New Roman"/>
                <w:u w:val="single"/>
              </w:rPr>
            </w:pPr>
            <w:r>
              <w:rPr>
                <w:rFonts w:ascii="Times New Roman" w:hAnsi="Times New Roman"/>
                <w:u w:val="single"/>
              </w:rPr>
              <w:t>113°24′</w:t>
            </w:r>
            <w:r>
              <w:rPr>
                <w:rFonts w:hint="eastAsia" w:ascii="Times New Roman" w:hAnsi="Times New Roman"/>
                <w:u w:val="single"/>
              </w:rPr>
              <w:t>54.16</w:t>
            </w:r>
          </w:p>
        </w:tc>
        <w:tc>
          <w:tcPr>
            <w:tcW w:w="1671" w:type="dxa"/>
            <w:vAlign w:val="center"/>
          </w:tcPr>
          <w:p>
            <w:pPr>
              <w:pStyle w:val="33"/>
              <w:rPr>
                <w:rFonts w:ascii="Times New Roman" w:hAnsi="Times New Roman"/>
                <w:u w:val="single"/>
              </w:rPr>
            </w:pPr>
            <w:r>
              <w:rPr>
                <w:rFonts w:ascii="Times New Roman" w:hAnsi="Times New Roman"/>
                <w:u w:val="single"/>
              </w:rPr>
              <w:t>29°</w:t>
            </w:r>
            <w:r>
              <w:rPr>
                <w:rFonts w:hint="eastAsia" w:ascii="Times New Roman" w:hAnsi="Times New Roman"/>
                <w:u w:val="single"/>
              </w:rPr>
              <w:t>6</w:t>
            </w:r>
            <w:r>
              <w:rPr>
                <w:rFonts w:ascii="Times New Roman" w:hAnsi="Times New Roman"/>
                <w:u w:val="single"/>
              </w:rPr>
              <w:t>′</w:t>
            </w:r>
            <w:r>
              <w:rPr>
                <w:rFonts w:hint="eastAsia" w:ascii="Times New Roman" w:hAnsi="Times New Roman"/>
                <w:u w:val="single"/>
              </w:rPr>
              <w:t>51.41</w:t>
            </w:r>
            <w:r>
              <w:rPr>
                <w:rFonts w:ascii="Times New Roman" w:hAnsi="Times New Roman"/>
                <w:u w:val="single"/>
              </w:rPr>
              <w:t>″</w:t>
            </w:r>
          </w:p>
        </w:tc>
        <w:tc>
          <w:tcPr>
            <w:tcW w:w="1670" w:type="dxa"/>
            <w:vAlign w:val="center"/>
          </w:tcPr>
          <w:p>
            <w:pPr>
              <w:pStyle w:val="33"/>
              <w:rPr>
                <w:rFonts w:ascii="Times New Roman" w:hAnsi="Times New Roman"/>
                <w:u w:val="single"/>
              </w:rPr>
            </w:pPr>
            <w:r>
              <w:rPr>
                <w:rFonts w:hint="eastAsia" w:ascii="Times New Roman" w:hAnsi="Times New Roman"/>
                <w:u w:val="single"/>
              </w:rPr>
              <w:t>散户居民</w:t>
            </w:r>
          </w:p>
        </w:tc>
        <w:tc>
          <w:tcPr>
            <w:tcW w:w="2602" w:type="dxa"/>
            <w:vAlign w:val="center"/>
          </w:tcPr>
          <w:p>
            <w:pPr>
              <w:pStyle w:val="33"/>
              <w:rPr>
                <w:rFonts w:ascii="Times New Roman" w:hAnsi="Times New Roman"/>
                <w:u w:val="single"/>
              </w:rPr>
            </w:pPr>
            <w:r>
              <w:rPr>
                <w:rFonts w:hint="eastAsia" w:ascii="Times New Roman" w:hAnsi="Times New Roman"/>
                <w:u w:val="single"/>
              </w:rPr>
              <w:t>约10户</w:t>
            </w:r>
          </w:p>
        </w:tc>
        <w:tc>
          <w:tcPr>
            <w:tcW w:w="3020" w:type="dxa"/>
            <w:vAlign w:val="center"/>
          </w:tcPr>
          <w:p>
            <w:pPr>
              <w:pStyle w:val="33"/>
              <w:rPr>
                <w:rFonts w:ascii="Times New Roman" w:hAnsi="Times New Roman"/>
                <w:u w:val="single"/>
              </w:rPr>
            </w:pPr>
            <w:r>
              <w:rPr>
                <w:rFonts w:hint="eastAsia" w:ascii="Times New Roman" w:hAnsi="Times New Roman"/>
                <w:u w:val="single"/>
              </w:rPr>
              <w:t>东南120m</w:t>
            </w:r>
          </w:p>
        </w:tc>
        <w:tc>
          <w:tcPr>
            <w:tcW w:w="2452" w:type="dxa"/>
            <w:vMerge w:val="restart"/>
            <w:vAlign w:val="center"/>
          </w:tcPr>
          <w:p>
            <w:pPr>
              <w:pStyle w:val="33"/>
              <w:rPr>
                <w:rFonts w:ascii="Times New Roman" w:hAnsi="Times New Roman"/>
                <w:u w:val="single"/>
              </w:rPr>
            </w:pPr>
            <w:r>
              <w:rPr>
                <w:rFonts w:ascii="Times New Roman" w:hAnsi="Times New Roman"/>
                <w:u w:val="single"/>
              </w:rPr>
              <w:t>《环境空气质量标准》(GB3095-2012)二级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w:t>
            </w:r>
            <w:r>
              <w:rPr>
                <w:rFonts w:hint="eastAsia" w:ascii="Times New Roman" w:hAnsi="Times New Roman"/>
                <w:u w:val="single"/>
              </w:rPr>
              <w:t>25</w:t>
            </w:r>
            <w:r>
              <w:rPr>
                <w:rFonts w:ascii="Times New Roman" w:hAnsi="Times New Roman"/>
                <w:u w:val="single"/>
              </w:rPr>
              <w:t>′</w:t>
            </w:r>
            <w:r>
              <w:rPr>
                <w:rFonts w:hint="eastAsia" w:ascii="Times New Roman" w:hAnsi="Times New Roman"/>
                <w:u w:val="single"/>
              </w:rPr>
              <w:t>7.79</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w:t>
            </w:r>
            <w:r>
              <w:rPr>
                <w:rFonts w:hint="eastAsia" w:ascii="Times New Roman" w:hAnsi="Times New Roman"/>
                <w:u w:val="single"/>
              </w:rPr>
              <w:t>6</w:t>
            </w:r>
            <w:r>
              <w:rPr>
                <w:rFonts w:ascii="Times New Roman" w:hAnsi="Times New Roman"/>
                <w:u w:val="single"/>
              </w:rPr>
              <w:t>′</w:t>
            </w:r>
            <w:r>
              <w:rPr>
                <w:rFonts w:hint="eastAsia" w:ascii="Times New Roman" w:hAnsi="Times New Roman"/>
                <w:u w:val="single"/>
              </w:rPr>
              <w:t>52.86</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卧渡坪</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约20户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东侧360m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w:t>
            </w:r>
            <w:r>
              <w:rPr>
                <w:rFonts w:hint="eastAsia" w:ascii="Times New Roman" w:hAnsi="Times New Roman"/>
                <w:u w:val="single"/>
              </w:rPr>
              <w:t>55.85</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w:t>
            </w:r>
            <w:r>
              <w:rPr>
                <w:rFonts w:hint="eastAsia" w:ascii="Times New Roman" w:hAnsi="Times New Roman"/>
                <w:u w:val="single"/>
              </w:rPr>
              <w:t>3</w:t>
            </w:r>
            <w:r>
              <w:rPr>
                <w:rFonts w:ascii="Times New Roman" w:hAnsi="Times New Roman"/>
                <w:u w:val="single"/>
              </w:rPr>
              <w:t>8.</w:t>
            </w:r>
            <w:r>
              <w:rPr>
                <w:rFonts w:hint="eastAsia" w:ascii="Times New Roman" w:hAnsi="Times New Roman"/>
                <w:u w:val="single"/>
              </w:rPr>
              <w:t>81</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武家里</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约20户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东南侧430m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w:t>
            </w:r>
            <w:r>
              <w:rPr>
                <w:rFonts w:hint="eastAsia" w:ascii="Times New Roman" w:hAnsi="Times New Roman"/>
                <w:u w:val="single"/>
              </w:rPr>
              <w:t>5</w:t>
            </w:r>
            <w:r>
              <w:rPr>
                <w:rFonts w:ascii="Times New Roman" w:hAnsi="Times New Roman"/>
                <w:u w:val="single"/>
              </w:rPr>
              <w:t>′</w:t>
            </w:r>
            <w:r>
              <w:rPr>
                <w:rFonts w:hint="eastAsia" w:ascii="Times New Roman" w:hAnsi="Times New Roman"/>
                <w:u w:val="single"/>
              </w:rPr>
              <w:t>6.94</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w:t>
            </w:r>
            <w:r>
              <w:rPr>
                <w:rFonts w:hint="eastAsia" w:ascii="Times New Roman" w:hAnsi="Times New Roman"/>
                <w:u w:val="single"/>
              </w:rPr>
              <w:t>37</w:t>
            </w:r>
            <w:r>
              <w:rPr>
                <w:rFonts w:ascii="Times New Roman" w:hAnsi="Times New Roman"/>
                <w:u w:val="single"/>
              </w:rPr>
              <w:t>.</w:t>
            </w:r>
            <w:r>
              <w:rPr>
                <w:rFonts w:hint="eastAsia" w:ascii="Times New Roman" w:hAnsi="Times New Roman"/>
                <w:u w:val="single"/>
              </w:rPr>
              <w:t>44</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谷家里</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约30户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东南侧670m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113°24′47.21″</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29°6′30.70″</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殷家岭</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约50户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南侧600m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w:t>
            </w:r>
            <w:r>
              <w:rPr>
                <w:rFonts w:hint="eastAsia" w:ascii="Times New Roman" w:hAnsi="Times New Roman"/>
                <w:u w:val="single"/>
              </w:rPr>
              <w:t>4</w:t>
            </w:r>
            <w:r>
              <w:rPr>
                <w:rFonts w:ascii="Times New Roman" w:hAnsi="Times New Roman"/>
                <w:u w:val="single"/>
              </w:rPr>
              <w:t>′</w:t>
            </w:r>
            <w:r>
              <w:rPr>
                <w:rFonts w:hint="eastAsia" w:ascii="Times New Roman" w:hAnsi="Times New Roman"/>
                <w:u w:val="single"/>
              </w:rPr>
              <w:t>26.12</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w:t>
            </w:r>
            <w:r>
              <w:rPr>
                <w:rFonts w:hint="eastAsia" w:ascii="Times New Roman" w:hAnsi="Times New Roman"/>
                <w:u w:val="single"/>
              </w:rPr>
              <w:t>39</w:t>
            </w:r>
            <w:r>
              <w:rPr>
                <w:rFonts w:ascii="Times New Roman" w:hAnsi="Times New Roman"/>
                <w:u w:val="single"/>
              </w:rPr>
              <w:t>.</w:t>
            </w:r>
            <w:r>
              <w:rPr>
                <w:rFonts w:hint="eastAsia" w:ascii="Times New Roman" w:hAnsi="Times New Roman"/>
                <w:u w:val="single"/>
              </w:rPr>
              <w:t>56</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眉山屋</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约325户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西南侧320m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113°25′13.52″</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29°6′30.7</w:t>
            </w:r>
            <w:r>
              <w:rPr>
                <w:rFonts w:hint="eastAsia" w:ascii="Times New Roman" w:hAnsi="Times New Roman"/>
                <w:u w:val="single"/>
              </w:rPr>
              <w:t>7</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新屋里</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约95户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东南侧850m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w:t>
            </w:r>
            <w:r>
              <w:rPr>
                <w:rFonts w:hint="eastAsia" w:ascii="Times New Roman" w:hAnsi="Times New Roman"/>
                <w:u w:val="single"/>
              </w:rPr>
              <w:t>5</w:t>
            </w:r>
            <w:r>
              <w:rPr>
                <w:rFonts w:ascii="Times New Roman" w:hAnsi="Times New Roman"/>
                <w:u w:val="single"/>
              </w:rPr>
              <w:t>′</w:t>
            </w:r>
            <w:r>
              <w:rPr>
                <w:rFonts w:hint="eastAsia" w:ascii="Times New Roman" w:hAnsi="Times New Roman"/>
                <w:u w:val="single"/>
              </w:rPr>
              <w:t>39.77</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w:t>
            </w:r>
            <w:r>
              <w:rPr>
                <w:rFonts w:hint="eastAsia" w:ascii="Times New Roman" w:hAnsi="Times New Roman"/>
                <w:u w:val="single"/>
              </w:rPr>
              <w:t>29</w:t>
            </w:r>
            <w:r>
              <w:rPr>
                <w:rFonts w:ascii="Times New Roman" w:hAnsi="Times New Roman"/>
                <w:u w:val="single"/>
              </w:rPr>
              <w:t>.</w:t>
            </w:r>
            <w:r>
              <w:rPr>
                <w:rFonts w:hint="eastAsia" w:ascii="Times New Roman" w:hAnsi="Times New Roman"/>
                <w:u w:val="single"/>
              </w:rPr>
              <w:t>86</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石家塘</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约35户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东南侧1400m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w:t>
            </w:r>
            <w:r>
              <w:rPr>
                <w:rFonts w:hint="eastAsia" w:ascii="Times New Roman" w:hAnsi="Times New Roman"/>
                <w:u w:val="single"/>
              </w:rPr>
              <w:t>5</w:t>
            </w:r>
            <w:r>
              <w:rPr>
                <w:rFonts w:ascii="Times New Roman" w:hAnsi="Times New Roman"/>
                <w:u w:val="single"/>
              </w:rPr>
              <w:t>′</w:t>
            </w:r>
            <w:r>
              <w:rPr>
                <w:rFonts w:hint="eastAsia" w:ascii="Times New Roman" w:hAnsi="Times New Roman"/>
                <w:u w:val="single"/>
              </w:rPr>
              <w:t>49.58</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w:t>
            </w:r>
            <w:r>
              <w:rPr>
                <w:rFonts w:hint="eastAsia" w:ascii="Times New Roman" w:hAnsi="Times New Roman"/>
                <w:u w:val="single"/>
              </w:rPr>
              <w:t>37</w:t>
            </w:r>
            <w:r>
              <w:rPr>
                <w:rFonts w:ascii="Times New Roman" w:hAnsi="Times New Roman"/>
                <w:u w:val="single"/>
              </w:rPr>
              <w:t>.</w:t>
            </w:r>
            <w:r>
              <w:rPr>
                <w:rFonts w:hint="eastAsia" w:ascii="Times New Roman" w:hAnsi="Times New Roman"/>
                <w:u w:val="single"/>
              </w:rPr>
              <w:t>09</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袁清屋</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约220户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东侧1300-2500m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113°24′5</w:t>
            </w:r>
            <w:r>
              <w:rPr>
                <w:rFonts w:hint="eastAsia" w:ascii="Times New Roman" w:hAnsi="Times New Roman"/>
                <w:u w:val="single"/>
              </w:rPr>
              <w:t>9.93</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w:t>
            </w:r>
            <w:r>
              <w:rPr>
                <w:rFonts w:hint="eastAsia" w:ascii="Times New Roman" w:hAnsi="Times New Roman"/>
                <w:u w:val="single"/>
              </w:rPr>
              <w:t>23.78</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高坪头</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约22户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南侧870m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113°24′55.09″</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29°6′15.28″</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廖家庄</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约15户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南侧1050m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113°24′34.14″</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29°6′8.57″</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大屋垄</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约100户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北侧1000m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113°24′39.04″</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29°5′53.66″</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杨家坪</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约10户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南侧1800m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113°24′7.89″</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29°6′2.00″</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马鞍山</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约150户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西侧950m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113°24′7.35″</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29°6′34.37″</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杨林乡</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约500户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西南侧1700-2300m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113°23′38.00″</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29°6′27.42″</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杨林中学</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约2000人</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西南2200m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w:t>
            </w:r>
            <w:r>
              <w:rPr>
                <w:rFonts w:hint="eastAsia" w:ascii="Times New Roman" w:hAnsi="Times New Roman"/>
                <w:u w:val="single"/>
              </w:rPr>
              <w:t>3</w:t>
            </w:r>
            <w:r>
              <w:rPr>
                <w:rFonts w:ascii="Times New Roman" w:hAnsi="Times New Roman"/>
                <w:u w:val="single"/>
              </w:rPr>
              <w:t>′</w:t>
            </w:r>
            <w:r>
              <w:rPr>
                <w:rFonts w:hint="eastAsia" w:ascii="Times New Roman" w:hAnsi="Times New Roman"/>
                <w:u w:val="single"/>
              </w:rPr>
              <w:t>39</w:t>
            </w:r>
            <w:r>
              <w:rPr>
                <w:rFonts w:ascii="Times New Roman" w:hAnsi="Times New Roman"/>
                <w:u w:val="single"/>
              </w:rPr>
              <w:t>.21″</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w:t>
            </w:r>
            <w:r>
              <w:rPr>
                <w:rFonts w:hint="eastAsia" w:ascii="Times New Roman" w:hAnsi="Times New Roman"/>
                <w:u w:val="single"/>
              </w:rPr>
              <w:t>7</w:t>
            </w:r>
            <w:r>
              <w:rPr>
                <w:rFonts w:ascii="Times New Roman" w:hAnsi="Times New Roman"/>
                <w:u w:val="single"/>
              </w:rPr>
              <w:t>′</w:t>
            </w:r>
            <w:r>
              <w:rPr>
                <w:rFonts w:hint="eastAsia" w:ascii="Times New Roman" w:hAnsi="Times New Roman"/>
                <w:u w:val="single"/>
              </w:rPr>
              <w:t>2</w:t>
            </w:r>
            <w:r>
              <w:rPr>
                <w:rFonts w:ascii="Times New Roman" w:hAnsi="Times New Roman"/>
                <w:u w:val="single"/>
              </w:rPr>
              <w:t>.</w:t>
            </w:r>
            <w:r>
              <w:rPr>
                <w:rFonts w:hint="eastAsia" w:ascii="Times New Roman" w:hAnsi="Times New Roman"/>
                <w:u w:val="single"/>
              </w:rPr>
              <w:t>2</w:t>
            </w:r>
            <w:r>
              <w:rPr>
                <w:rFonts w:ascii="Times New Roman" w:hAnsi="Times New Roman"/>
                <w:u w:val="single"/>
              </w:rPr>
              <w:t>5″</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魏家屋</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约180户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西侧1500m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w:t>
            </w:r>
            <w:r>
              <w:rPr>
                <w:rFonts w:hint="eastAsia" w:ascii="Times New Roman" w:hAnsi="Times New Roman"/>
                <w:u w:val="single"/>
              </w:rPr>
              <w:t>4</w:t>
            </w:r>
            <w:r>
              <w:rPr>
                <w:rFonts w:ascii="Times New Roman" w:hAnsi="Times New Roman"/>
                <w:u w:val="single"/>
              </w:rPr>
              <w:t>′</w:t>
            </w:r>
            <w:r>
              <w:rPr>
                <w:rFonts w:hint="eastAsia" w:ascii="Times New Roman" w:hAnsi="Times New Roman"/>
                <w:u w:val="single"/>
              </w:rPr>
              <w:t>49.34</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w:t>
            </w:r>
            <w:r>
              <w:rPr>
                <w:rFonts w:hint="eastAsia" w:ascii="Times New Roman" w:hAnsi="Times New Roman"/>
                <w:u w:val="single"/>
              </w:rPr>
              <w:t>7</w:t>
            </w:r>
            <w:r>
              <w:rPr>
                <w:rFonts w:ascii="Times New Roman" w:hAnsi="Times New Roman"/>
                <w:u w:val="single"/>
              </w:rPr>
              <w:t>′</w:t>
            </w:r>
            <w:r>
              <w:rPr>
                <w:rFonts w:hint="eastAsia" w:ascii="Times New Roman" w:hAnsi="Times New Roman"/>
                <w:u w:val="single"/>
              </w:rPr>
              <w:t>19.17</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五花塘</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约85户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北侧620m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113°25′</w:t>
            </w:r>
            <w:r>
              <w:rPr>
                <w:rFonts w:hint="eastAsia" w:ascii="Times New Roman" w:hAnsi="Times New Roman"/>
                <w:u w:val="single"/>
              </w:rPr>
              <w:t>30.60</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w:t>
            </w:r>
            <w:r>
              <w:rPr>
                <w:rFonts w:hint="eastAsia" w:ascii="Times New Roman" w:hAnsi="Times New Roman"/>
                <w:u w:val="single"/>
              </w:rPr>
              <w:t>7</w:t>
            </w:r>
            <w:r>
              <w:rPr>
                <w:rFonts w:ascii="Times New Roman" w:hAnsi="Times New Roman"/>
                <w:u w:val="single"/>
              </w:rPr>
              <w:t>′1</w:t>
            </w:r>
            <w:r>
              <w:rPr>
                <w:rFonts w:hint="eastAsia" w:ascii="Times New Roman" w:hAnsi="Times New Roman"/>
                <w:u w:val="single"/>
              </w:rPr>
              <w:t>6</w:t>
            </w:r>
            <w:r>
              <w:rPr>
                <w:rFonts w:ascii="Times New Roman" w:hAnsi="Times New Roman"/>
                <w:u w:val="single"/>
              </w:rPr>
              <w:t>.</w:t>
            </w:r>
            <w:r>
              <w:rPr>
                <w:rFonts w:hint="eastAsia" w:ascii="Times New Roman" w:hAnsi="Times New Roman"/>
                <w:u w:val="single"/>
              </w:rPr>
              <w:t>23</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后塅新屋</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约250户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东北侧800-2000m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w:t>
            </w:r>
            <w:r>
              <w:rPr>
                <w:rFonts w:hint="eastAsia" w:ascii="Times New Roman" w:hAnsi="Times New Roman"/>
                <w:u w:val="single"/>
              </w:rPr>
              <w:t>4</w:t>
            </w:r>
            <w:r>
              <w:rPr>
                <w:rFonts w:ascii="Times New Roman" w:hAnsi="Times New Roman"/>
                <w:u w:val="single"/>
              </w:rPr>
              <w:t>′</w:t>
            </w:r>
            <w:r>
              <w:rPr>
                <w:rFonts w:hint="eastAsia" w:ascii="Times New Roman" w:hAnsi="Times New Roman"/>
                <w:u w:val="single"/>
              </w:rPr>
              <w:t>57</w:t>
            </w:r>
            <w:r>
              <w:rPr>
                <w:rFonts w:ascii="Times New Roman" w:hAnsi="Times New Roman"/>
                <w:u w:val="single"/>
              </w:rPr>
              <w:t>.</w:t>
            </w:r>
            <w:r>
              <w:rPr>
                <w:rFonts w:hint="eastAsia" w:ascii="Times New Roman" w:hAnsi="Times New Roman"/>
                <w:u w:val="single"/>
              </w:rPr>
              <w:t>07</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w:t>
            </w:r>
            <w:r>
              <w:rPr>
                <w:rFonts w:hint="eastAsia" w:ascii="Times New Roman" w:hAnsi="Times New Roman"/>
                <w:u w:val="single"/>
              </w:rPr>
              <w:t>7</w:t>
            </w:r>
            <w:r>
              <w:rPr>
                <w:rFonts w:ascii="Times New Roman" w:hAnsi="Times New Roman"/>
                <w:u w:val="single"/>
              </w:rPr>
              <w:t>′</w:t>
            </w:r>
            <w:r>
              <w:rPr>
                <w:rFonts w:hint="eastAsia" w:ascii="Times New Roman" w:hAnsi="Times New Roman"/>
                <w:u w:val="single"/>
              </w:rPr>
              <w:t>43.73</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唐家庄</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约45户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北侧1300m</w:t>
            </w:r>
          </w:p>
        </w:tc>
        <w:tc>
          <w:tcPr>
            <w:tcW w:w="2452" w:type="dxa"/>
            <w:vMerge w:val="continue"/>
            <w:vAlign w:val="center"/>
          </w:tcPr>
          <w:p>
            <w:pPr>
              <w:pStyle w:val="33"/>
              <w:rPr>
                <w:rFonts w:ascii="Times New Roman" w:hAnsi="Times New Roman"/>
                <w:color w:val="FF0000"/>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91" w:type="dxa"/>
            <w:vMerge w:val="continue"/>
            <w:vAlign w:val="center"/>
          </w:tcPr>
          <w:p>
            <w:pPr>
              <w:pStyle w:val="33"/>
              <w:rPr>
                <w:rFonts w:ascii="Times New Roman" w:hAnsi="Times New Roman"/>
                <w:u w:val="single"/>
              </w:rPr>
            </w:pPr>
          </w:p>
        </w:tc>
        <w:tc>
          <w:tcPr>
            <w:tcW w:w="1670"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113°24′</w:t>
            </w:r>
            <w:r>
              <w:rPr>
                <w:rFonts w:hint="eastAsia" w:ascii="Times New Roman" w:hAnsi="Times New Roman"/>
                <w:u w:val="single"/>
              </w:rPr>
              <w:t>10.49</w:t>
            </w:r>
            <w:r>
              <w:rPr>
                <w:rFonts w:ascii="Times New Roman" w:hAnsi="Times New Roman"/>
                <w:u w:val="single"/>
              </w:rPr>
              <w:t>″</w:t>
            </w:r>
          </w:p>
        </w:tc>
        <w:tc>
          <w:tcPr>
            <w:tcW w:w="1671" w:type="dxa"/>
            <w:tcBorders>
              <w:right w:val="single" w:color="auto" w:sz="4" w:space="0"/>
            </w:tcBorders>
            <w:vAlign w:val="center"/>
          </w:tcPr>
          <w:p>
            <w:pPr>
              <w:pStyle w:val="33"/>
              <w:rPr>
                <w:rFonts w:ascii="Times New Roman" w:hAnsi="Times New Roman"/>
                <w:u w:val="single"/>
              </w:rPr>
            </w:pPr>
            <w:r>
              <w:rPr>
                <w:rFonts w:ascii="Times New Roman" w:hAnsi="Times New Roman"/>
                <w:u w:val="single"/>
              </w:rPr>
              <w:t>29°</w:t>
            </w:r>
            <w:r>
              <w:rPr>
                <w:rFonts w:hint="eastAsia" w:ascii="Times New Roman" w:hAnsi="Times New Roman"/>
                <w:u w:val="single"/>
              </w:rPr>
              <w:t>7</w:t>
            </w:r>
            <w:r>
              <w:rPr>
                <w:rFonts w:ascii="Times New Roman" w:hAnsi="Times New Roman"/>
                <w:u w:val="single"/>
              </w:rPr>
              <w:t>′</w:t>
            </w:r>
            <w:r>
              <w:rPr>
                <w:rFonts w:hint="eastAsia" w:ascii="Times New Roman" w:hAnsi="Times New Roman"/>
                <w:u w:val="single"/>
              </w:rPr>
              <w:t>4</w:t>
            </w:r>
            <w:r>
              <w:rPr>
                <w:rFonts w:ascii="Times New Roman" w:hAnsi="Times New Roman"/>
                <w:u w:val="single"/>
              </w:rPr>
              <w:t>7.</w:t>
            </w:r>
            <w:r>
              <w:rPr>
                <w:rFonts w:hint="eastAsia" w:ascii="Times New Roman" w:hAnsi="Times New Roman"/>
                <w:u w:val="single"/>
              </w:rPr>
              <w:t>13</w:t>
            </w:r>
            <w:r>
              <w:rPr>
                <w:rFonts w:ascii="Times New Roman" w:hAnsi="Times New Roman"/>
                <w:u w:val="single"/>
              </w:rPr>
              <w:t>″</w:t>
            </w:r>
          </w:p>
        </w:tc>
        <w:tc>
          <w:tcPr>
            <w:tcW w:w="1670" w:type="dxa"/>
            <w:tcBorders>
              <w:right w:val="single" w:color="auto" w:sz="4" w:space="0"/>
            </w:tcBorders>
            <w:vAlign w:val="center"/>
          </w:tcPr>
          <w:p>
            <w:pPr>
              <w:pStyle w:val="33"/>
              <w:rPr>
                <w:rFonts w:ascii="Times New Roman" w:hAnsi="Times New Roman"/>
                <w:u w:val="single"/>
              </w:rPr>
            </w:pPr>
            <w:r>
              <w:rPr>
                <w:rFonts w:hint="eastAsia" w:ascii="Times New Roman" w:hAnsi="Times New Roman"/>
                <w:u w:val="single"/>
              </w:rPr>
              <w:t>杨林街村</w:t>
            </w:r>
          </w:p>
        </w:tc>
        <w:tc>
          <w:tcPr>
            <w:tcW w:w="2602" w:type="dxa"/>
            <w:tcBorders>
              <w:left w:val="single" w:color="auto" w:sz="4" w:space="0"/>
              <w:right w:val="single" w:color="auto" w:sz="4" w:space="0"/>
            </w:tcBorders>
            <w:vAlign w:val="center"/>
          </w:tcPr>
          <w:p>
            <w:pPr>
              <w:pStyle w:val="33"/>
              <w:rPr>
                <w:rFonts w:ascii="Times New Roman" w:hAnsi="Times New Roman"/>
                <w:u w:val="single"/>
              </w:rPr>
            </w:pPr>
            <w:r>
              <w:rPr>
                <w:rFonts w:hint="eastAsia" w:ascii="Times New Roman" w:hAnsi="Times New Roman"/>
                <w:u w:val="single"/>
              </w:rPr>
              <w:t>约120户</w:t>
            </w:r>
          </w:p>
        </w:tc>
        <w:tc>
          <w:tcPr>
            <w:tcW w:w="3020" w:type="dxa"/>
            <w:tcBorders>
              <w:left w:val="single" w:color="auto" w:sz="4" w:space="0"/>
            </w:tcBorders>
            <w:vAlign w:val="center"/>
          </w:tcPr>
          <w:p>
            <w:pPr>
              <w:pStyle w:val="33"/>
              <w:rPr>
                <w:rFonts w:ascii="Times New Roman" w:hAnsi="Times New Roman"/>
                <w:u w:val="single"/>
              </w:rPr>
            </w:pPr>
            <w:r>
              <w:rPr>
                <w:rFonts w:hint="eastAsia" w:ascii="Times New Roman" w:hAnsi="Times New Roman"/>
                <w:u w:val="single"/>
              </w:rPr>
              <w:t>东北侧1300-2000m</w:t>
            </w:r>
          </w:p>
        </w:tc>
        <w:tc>
          <w:tcPr>
            <w:tcW w:w="2452" w:type="dxa"/>
            <w:vMerge w:val="continue"/>
            <w:vAlign w:val="center"/>
          </w:tcPr>
          <w:p>
            <w:pPr>
              <w:pStyle w:val="33"/>
              <w:rPr>
                <w:rFonts w:ascii="Times New Roman" w:hAnsi="Times New Roman"/>
                <w:color w:val="FF0000"/>
                <w:u w:val="single"/>
              </w:rPr>
            </w:pPr>
          </w:p>
        </w:tc>
      </w:tr>
    </w:tbl>
    <w:p>
      <w:pPr>
        <w:ind w:firstLine="480"/>
      </w:pPr>
    </w:p>
    <w:p>
      <w:pPr>
        <w:pStyle w:val="31"/>
        <w:rPr>
          <w:rFonts w:hAnsi="Times New Roman"/>
          <w:color w:val="auto"/>
        </w:rPr>
      </w:pPr>
    </w:p>
    <w:p>
      <w:pPr>
        <w:pStyle w:val="31"/>
        <w:rPr>
          <w:rFonts w:hAnsi="Times New Roman"/>
          <w:color w:val="auto"/>
        </w:rPr>
      </w:pPr>
      <w:r>
        <w:rPr>
          <w:rFonts w:hAnsi="Times New Roman"/>
          <w:color w:val="auto"/>
        </w:rPr>
        <w:t>表2.4-</w:t>
      </w:r>
      <w:r>
        <w:rPr>
          <w:rFonts w:hint="eastAsia" w:hAnsi="Times New Roman"/>
          <w:color w:val="auto"/>
        </w:rPr>
        <w:t>2</w:t>
      </w:r>
      <w:r>
        <w:rPr>
          <w:rFonts w:hAnsi="Times New Roman"/>
          <w:color w:val="auto"/>
        </w:rPr>
        <w:t xml:space="preserve">  环境保护目标一览表</w:t>
      </w:r>
    </w:p>
    <w:tbl>
      <w:tblPr>
        <w:tblStyle w:val="21"/>
        <w:tblW w:w="141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2186"/>
        <w:gridCol w:w="3403"/>
        <w:gridCol w:w="3632"/>
        <w:gridCol w:w="35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8" w:hRule="atLeast"/>
          <w:tblHeader/>
          <w:jc w:val="center"/>
        </w:trPr>
        <w:tc>
          <w:tcPr>
            <w:tcW w:w="1427" w:type="dxa"/>
            <w:vAlign w:val="center"/>
          </w:tcPr>
          <w:p>
            <w:pPr>
              <w:pStyle w:val="33"/>
              <w:rPr>
                <w:rFonts w:ascii="Times New Roman" w:hAnsi="Times New Roman"/>
              </w:rPr>
            </w:pPr>
            <w:r>
              <w:rPr>
                <w:rFonts w:ascii="Times New Roman" w:hAnsi="Times New Roman"/>
              </w:rPr>
              <w:t>环境要素</w:t>
            </w:r>
          </w:p>
        </w:tc>
        <w:tc>
          <w:tcPr>
            <w:tcW w:w="2186" w:type="dxa"/>
            <w:vAlign w:val="center"/>
          </w:tcPr>
          <w:p>
            <w:pPr>
              <w:pStyle w:val="33"/>
              <w:rPr>
                <w:rFonts w:ascii="Times New Roman" w:hAnsi="Times New Roman"/>
              </w:rPr>
            </w:pPr>
            <w:r>
              <w:rPr>
                <w:rFonts w:ascii="Times New Roman" w:hAnsi="Times New Roman"/>
              </w:rPr>
              <w:t>环境保护目标</w:t>
            </w:r>
          </w:p>
        </w:tc>
        <w:tc>
          <w:tcPr>
            <w:tcW w:w="3403" w:type="dxa"/>
            <w:vAlign w:val="center"/>
          </w:tcPr>
          <w:p>
            <w:pPr>
              <w:pStyle w:val="33"/>
              <w:rPr>
                <w:rFonts w:ascii="Times New Roman" w:hAnsi="Times New Roman"/>
              </w:rPr>
            </w:pPr>
            <w:r>
              <w:rPr>
                <w:rFonts w:ascii="Times New Roman" w:hAnsi="Times New Roman"/>
              </w:rPr>
              <w:t>规模/功能</w:t>
            </w:r>
          </w:p>
        </w:tc>
        <w:tc>
          <w:tcPr>
            <w:tcW w:w="3632" w:type="dxa"/>
            <w:vAlign w:val="center"/>
          </w:tcPr>
          <w:p>
            <w:pPr>
              <w:pStyle w:val="33"/>
              <w:rPr>
                <w:rFonts w:ascii="Times New Roman" w:hAnsi="Times New Roman"/>
              </w:rPr>
            </w:pPr>
            <w:r>
              <w:rPr>
                <w:rFonts w:ascii="Times New Roman" w:hAnsi="Times New Roman"/>
              </w:rPr>
              <w:t>方位与距离</w:t>
            </w:r>
          </w:p>
        </w:tc>
        <w:tc>
          <w:tcPr>
            <w:tcW w:w="3528" w:type="dxa"/>
            <w:vAlign w:val="center"/>
          </w:tcPr>
          <w:p>
            <w:pPr>
              <w:pStyle w:val="33"/>
              <w:rPr>
                <w:rFonts w:ascii="Times New Roman" w:hAnsi="Times New Roman"/>
              </w:rPr>
            </w:pPr>
            <w:r>
              <w:rPr>
                <w:rFonts w:ascii="Times New Roman" w:hAnsi="Times New Roman"/>
              </w:rPr>
              <w:t>保护标准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427" w:type="dxa"/>
            <w:vMerge w:val="restart"/>
            <w:vAlign w:val="center"/>
          </w:tcPr>
          <w:p>
            <w:pPr>
              <w:pStyle w:val="33"/>
              <w:rPr>
                <w:rFonts w:ascii="Times New Roman" w:hAnsi="Times New Roman"/>
              </w:rPr>
            </w:pPr>
            <w:r>
              <w:rPr>
                <w:rFonts w:ascii="Times New Roman" w:hAnsi="Times New Roman"/>
              </w:rPr>
              <w:t>地表水环境</w:t>
            </w:r>
          </w:p>
        </w:tc>
        <w:tc>
          <w:tcPr>
            <w:tcW w:w="2186" w:type="dxa"/>
            <w:vAlign w:val="center"/>
          </w:tcPr>
          <w:p>
            <w:pPr>
              <w:pStyle w:val="33"/>
              <w:rPr>
                <w:rFonts w:ascii="Times New Roman" w:hAnsi="Times New Roman"/>
              </w:rPr>
            </w:pPr>
            <w:r>
              <w:rPr>
                <w:rFonts w:hint="eastAsia" w:ascii="Times New Roman" w:hAnsi="Times New Roman"/>
              </w:rPr>
              <w:t>周边水塘</w:t>
            </w:r>
          </w:p>
        </w:tc>
        <w:tc>
          <w:tcPr>
            <w:tcW w:w="3403" w:type="dxa"/>
            <w:vAlign w:val="center"/>
          </w:tcPr>
          <w:p>
            <w:pPr>
              <w:pStyle w:val="33"/>
              <w:rPr>
                <w:rFonts w:ascii="Times New Roman" w:hAnsi="Times New Roman"/>
              </w:rPr>
            </w:pPr>
            <w:r>
              <w:rPr>
                <w:rFonts w:hint="eastAsia" w:ascii="Times New Roman" w:hAnsi="Times New Roman"/>
              </w:rPr>
              <w:t>灌溉用水</w:t>
            </w:r>
          </w:p>
        </w:tc>
        <w:tc>
          <w:tcPr>
            <w:tcW w:w="3632" w:type="dxa"/>
            <w:vAlign w:val="center"/>
          </w:tcPr>
          <w:p>
            <w:pPr>
              <w:pStyle w:val="33"/>
              <w:rPr>
                <w:rFonts w:ascii="Times New Roman" w:hAnsi="Times New Roman"/>
              </w:rPr>
            </w:pPr>
            <w:r>
              <w:rPr>
                <w:rFonts w:hint="eastAsia" w:ascii="Times New Roman" w:hAnsi="Times New Roman"/>
              </w:rPr>
              <w:t>项目西侧500m</w:t>
            </w:r>
          </w:p>
        </w:tc>
        <w:tc>
          <w:tcPr>
            <w:tcW w:w="3528" w:type="dxa"/>
            <w:vAlign w:val="center"/>
          </w:tcPr>
          <w:p>
            <w:pPr>
              <w:pStyle w:val="33"/>
              <w:rPr>
                <w:rFonts w:ascii="Times New Roman" w:hAnsi="Times New Roman"/>
              </w:rPr>
            </w:pPr>
            <w:r>
              <w:rPr>
                <w:rFonts w:ascii="Times New Roman" w:hAnsi="Times New Roman"/>
              </w:rPr>
              <w:t>《地表水环境质量标准》(GB3838-2002) Ⅲ类水体要求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427" w:type="dxa"/>
            <w:vMerge w:val="continue"/>
            <w:vAlign w:val="center"/>
          </w:tcPr>
          <w:p>
            <w:pPr>
              <w:pStyle w:val="33"/>
              <w:rPr>
                <w:rFonts w:ascii="Times New Roman" w:hAnsi="Times New Roman"/>
              </w:rPr>
            </w:pPr>
          </w:p>
        </w:tc>
        <w:tc>
          <w:tcPr>
            <w:tcW w:w="2186" w:type="dxa"/>
            <w:vAlign w:val="center"/>
          </w:tcPr>
          <w:p>
            <w:pPr>
              <w:pStyle w:val="33"/>
              <w:rPr>
                <w:rFonts w:ascii="Times New Roman" w:hAnsi="Times New Roman"/>
              </w:rPr>
            </w:pPr>
            <w:r>
              <w:rPr>
                <w:rFonts w:hint="eastAsia" w:ascii="Times New Roman" w:hAnsi="Times New Roman"/>
              </w:rPr>
              <w:t>沙港河</w:t>
            </w:r>
          </w:p>
        </w:tc>
        <w:tc>
          <w:tcPr>
            <w:tcW w:w="3403" w:type="dxa"/>
            <w:vAlign w:val="center"/>
          </w:tcPr>
          <w:p>
            <w:pPr>
              <w:pStyle w:val="33"/>
              <w:rPr>
                <w:rFonts w:ascii="Times New Roman" w:hAnsi="Times New Roman"/>
              </w:rPr>
            </w:pPr>
            <w:r>
              <w:rPr>
                <w:rFonts w:hint="eastAsia" w:ascii="Times New Roman" w:hAnsi="Times New Roman"/>
              </w:rPr>
              <w:t>灌溉用水</w:t>
            </w:r>
          </w:p>
        </w:tc>
        <w:tc>
          <w:tcPr>
            <w:tcW w:w="3632" w:type="dxa"/>
            <w:vAlign w:val="center"/>
          </w:tcPr>
          <w:p>
            <w:pPr>
              <w:pStyle w:val="33"/>
              <w:rPr>
                <w:rFonts w:ascii="Times New Roman" w:hAnsi="Times New Roman"/>
              </w:rPr>
            </w:pPr>
            <w:r>
              <w:rPr>
                <w:rFonts w:hint="eastAsia" w:ascii="Times New Roman" w:hAnsi="Times New Roman"/>
              </w:rPr>
              <w:t>北侧120m</w:t>
            </w:r>
          </w:p>
        </w:tc>
        <w:tc>
          <w:tcPr>
            <w:tcW w:w="3528" w:type="dxa"/>
            <w:vAlign w:val="center"/>
          </w:tcPr>
          <w:p>
            <w:pPr>
              <w:pStyle w:val="33"/>
              <w:rPr>
                <w:rFonts w:ascii="Times New Roman" w:hAnsi="Times New Roman"/>
              </w:rPr>
            </w:pPr>
            <w:r>
              <w:rPr>
                <w:rFonts w:ascii="Times New Roman" w:hAnsi="Times New Roman"/>
              </w:rPr>
              <w:t>《地表水环境质量标准》(GB3838-2002) Ⅲ类水体要求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427" w:type="dxa"/>
            <w:vAlign w:val="center"/>
          </w:tcPr>
          <w:p>
            <w:pPr>
              <w:pStyle w:val="33"/>
              <w:rPr>
                <w:rFonts w:ascii="Times New Roman" w:hAnsi="Times New Roman"/>
              </w:rPr>
            </w:pPr>
            <w:r>
              <w:rPr>
                <w:rFonts w:ascii="Times New Roman" w:hAnsi="Times New Roman"/>
              </w:rPr>
              <w:t>地下水环境</w:t>
            </w:r>
          </w:p>
        </w:tc>
        <w:tc>
          <w:tcPr>
            <w:tcW w:w="2186" w:type="dxa"/>
            <w:tcBorders>
              <w:right w:val="single" w:color="auto" w:sz="4" w:space="0"/>
            </w:tcBorders>
            <w:vAlign w:val="center"/>
          </w:tcPr>
          <w:p>
            <w:pPr>
              <w:pStyle w:val="33"/>
              <w:rPr>
                <w:rFonts w:ascii="Times New Roman" w:hAnsi="Times New Roman"/>
              </w:rPr>
            </w:pPr>
            <w:r>
              <w:rPr>
                <w:rFonts w:hint="eastAsia" w:ascii="Times New Roman" w:hAnsi="Times New Roman"/>
              </w:rPr>
              <w:t>周边居民水井</w:t>
            </w:r>
          </w:p>
        </w:tc>
        <w:tc>
          <w:tcPr>
            <w:tcW w:w="3403"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分散式饮用水源</w:t>
            </w:r>
          </w:p>
        </w:tc>
        <w:tc>
          <w:tcPr>
            <w:tcW w:w="3632" w:type="dxa"/>
            <w:tcBorders>
              <w:left w:val="single" w:color="auto" w:sz="4" w:space="0"/>
            </w:tcBorders>
            <w:vAlign w:val="center"/>
          </w:tcPr>
          <w:p>
            <w:pPr>
              <w:pStyle w:val="33"/>
              <w:rPr>
                <w:rFonts w:ascii="Times New Roman" w:hAnsi="Times New Roman"/>
              </w:rPr>
            </w:pPr>
            <w:r>
              <w:rPr>
                <w:rFonts w:hint="eastAsia" w:ascii="Times New Roman" w:hAnsi="Times New Roman"/>
              </w:rPr>
              <w:t>周边</w:t>
            </w:r>
          </w:p>
        </w:tc>
        <w:tc>
          <w:tcPr>
            <w:tcW w:w="3528" w:type="dxa"/>
            <w:vAlign w:val="center"/>
          </w:tcPr>
          <w:p>
            <w:pPr>
              <w:pStyle w:val="33"/>
              <w:rPr>
                <w:rFonts w:ascii="Times New Roman" w:hAnsi="Times New Roman"/>
              </w:rPr>
            </w:pPr>
            <w:r>
              <w:rPr>
                <w:rFonts w:ascii="Times New Roman" w:hAnsi="Times New Roman"/>
              </w:rPr>
              <w:t>《地下水质量标准》（GB/T14848-2017）Ⅲ类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427" w:type="dxa"/>
            <w:vAlign w:val="center"/>
          </w:tcPr>
          <w:p>
            <w:pPr>
              <w:pStyle w:val="33"/>
              <w:rPr>
                <w:rFonts w:ascii="Times New Roman" w:hAnsi="Times New Roman"/>
              </w:rPr>
            </w:pPr>
            <w:r>
              <w:rPr>
                <w:rFonts w:ascii="Times New Roman" w:hAnsi="Times New Roman"/>
              </w:rPr>
              <w:t>声环境</w:t>
            </w:r>
          </w:p>
        </w:tc>
        <w:tc>
          <w:tcPr>
            <w:tcW w:w="2186" w:type="dxa"/>
            <w:tcBorders>
              <w:right w:val="single" w:color="auto" w:sz="4" w:space="0"/>
            </w:tcBorders>
            <w:vAlign w:val="center"/>
          </w:tcPr>
          <w:p>
            <w:pPr>
              <w:pStyle w:val="33"/>
              <w:rPr>
                <w:rFonts w:ascii="Times New Roman" w:hAnsi="Times New Roman"/>
              </w:rPr>
            </w:pPr>
            <w:r>
              <w:rPr>
                <w:rFonts w:hint="eastAsia" w:ascii="Times New Roman" w:hAnsi="Times New Roman"/>
              </w:rPr>
              <w:t>散户居民</w:t>
            </w:r>
          </w:p>
        </w:tc>
        <w:tc>
          <w:tcPr>
            <w:tcW w:w="3403"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6户10人</w:t>
            </w:r>
          </w:p>
        </w:tc>
        <w:tc>
          <w:tcPr>
            <w:tcW w:w="3632" w:type="dxa"/>
            <w:tcBorders>
              <w:left w:val="single" w:color="auto" w:sz="4" w:space="0"/>
            </w:tcBorders>
            <w:vAlign w:val="center"/>
          </w:tcPr>
          <w:p>
            <w:pPr>
              <w:pStyle w:val="33"/>
              <w:rPr>
                <w:rFonts w:ascii="Times New Roman" w:hAnsi="Times New Roman"/>
              </w:rPr>
            </w:pPr>
            <w:r>
              <w:rPr>
                <w:rFonts w:hint="eastAsia" w:ascii="Times New Roman" w:hAnsi="Times New Roman"/>
              </w:rPr>
              <w:t>东南120m处</w:t>
            </w:r>
          </w:p>
        </w:tc>
        <w:tc>
          <w:tcPr>
            <w:tcW w:w="3528" w:type="dxa"/>
            <w:vAlign w:val="center"/>
          </w:tcPr>
          <w:p>
            <w:pPr>
              <w:pStyle w:val="33"/>
              <w:rPr>
                <w:rFonts w:ascii="Times New Roman" w:hAnsi="Times New Roman"/>
              </w:rPr>
            </w:pPr>
            <w:r>
              <w:rPr>
                <w:rFonts w:ascii="Times New Roman" w:hAnsi="Times New Roman"/>
              </w:rPr>
              <w:t>《声环境质量标准》(GB3096-2008)2类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427" w:type="dxa"/>
            <w:vAlign w:val="center"/>
          </w:tcPr>
          <w:p>
            <w:pPr>
              <w:pStyle w:val="33"/>
              <w:rPr>
                <w:rFonts w:ascii="Times New Roman" w:hAnsi="Times New Roman"/>
              </w:rPr>
            </w:pPr>
            <w:r>
              <w:rPr>
                <w:rFonts w:ascii="Times New Roman" w:hAnsi="Times New Roman"/>
              </w:rPr>
              <w:t>土壤环境</w:t>
            </w:r>
          </w:p>
        </w:tc>
        <w:tc>
          <w:tcPr>
            <w:tcW w:w="9221" w:type="dxa"/>
            <w:gridSpan w:val="3"/>
            <w:vAlign w:val="center"/>
          </w:tcPr>
          <w:p>
            <w:pPr>
              <w:pStyle w:val="33"/>
              <w:rPr>
                <w:rFonts w:ascii="Times New Roman" w:hAnsi="Times New Roman"/>
              </w:rPr>
            </w:pPr>
            <w:r>
              <w:rPr>
                <w:rFonts w:ascii="Times New Roman" w:hAnsi="Times New Roman"/>
              </w:rPr>
              <w:t>周边</w:t>
            </w:r>
            <w:r>
              <w:rPr>
                <w:rFonts w:hint="eastAsia" w:ascii="Times New Roman" w:hAnsi="Times New Roman"/>
              </w:rPr>
              <w:t>农田</w:t>
            </w:r>
          </w:p>
        </w:tc>
        <w:tc>
          <w:tcPr>
            <w:tcW w:w="3528" w:type="dxa"/>
            <w:vAlign w:val="center"/>
          </w:tcPr>
          <w:p>
            <w:pPr>
              <w:pStyle w:val="33"/>
              <w:rPr>
                <w:rFonts w:ascii="Times New Roman" w:hAnsi="Times New Roman"/>
              </w:rPr>
            </w:pPr>
            <w:r>
              <w:rPr>
                <w:rFonts w:ascii="Times New Roman" w:hAnsi="Times New Roman"/>
              </w:rPr>
              <w:t>《土壤环境质量 建设用地土壤污染风险管控标准（试行）》（GB36600-2018）中第二类用地（基本项目）的土壤风险筛选值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1427" w:type="dxa"/>
            <w:vAlign w:val="center"/>
          </w:tcPr>
          <w:p>
            <w:pPr>
              <w:pStyle w:val="33"/>
              <w:rPr>
                <w:rFonts w:ascii="Times New Roman" w:hAnsi="Times New Roman"/>
              </w:rPr>
            </w:pPr>
            <w:r>
              <w:rPr>
                <w:rFonts w:ascii="Times New Roman" w:hAnsi="Times New Roman"/>
              </w:rPr>
              <w:t>生态环境</w:t>
            </w:r>
          </w:p>
        </w:tc>
        <w:tc>
          <w:tcPr>
            <w:tcW w:w="12749" w:type="dxa"/>
            <w:gridSpan w:val="4"/>
            <w:vAlign w:val="center"/>
          </w:tcPr>
          <w:p>
            <w:pPr>
              <w:pStyle w:val="33"/>
              <w:rPr>
                <w:rFonts w:ascii="Times New Roman" w:hAnsi="Times New Roman"/>
              </w:rPr>
            </w:pPr>
            <w:r>
              <w:rPr>
                <w:rFonts w:ascii="Times New Roman" w:hAnsi="Times New Roman"/>
              </w:rPr>
              <w:t>周围植物、动物</w:t>
            </w:r>
          </w:p>
        </w:tc>
      </w:tr>
    </w:tbl>
    <w:p>
      <w:pPr>
        <w:pStyle w:val="5"/>
        <w:rPr>
          <w:rFonts w:ascii="Times New Roman" w:hAnsi="Times New Roman"/>
          <w:color w:val="auto"/>
          <w:lang w:val="zh-CN"/>
        </w:rPr>
        <w:sectPr>
          <w:pgSz w:w="16840" w:h="11907" w:orient="landscape"/>
          <w:pgMar w:top="1797" w:right="1440" w:bottom="1797" w:left="1440" w:header="851" w:footer="992" w:gutter="0"/>
          <w:cols w:space="720" w:num="1"/>
          <w:docGrid w:type="lines" w:linePitch="312" w:charSpace="0"/>
        </w:sectPr>
      </w:pPr>
      <w:bookmarkStart w:id="166" w:name="_Toc534576366"/>
    </w:p>
    <w:p>
      <w:pPr>
        <w:pStyle w:val="5"/>
        <w:rPr>
          <w:color w:val="auto"/>
          <w:lang w:val="zh-CN"/>
        </w:rPr>
      </w:pPr>
      <w:bookmarkStart w:id="167" w:name="_Toc29013_WPSOffice_Level2"/>
      <w:bookmarkStart w:id="168" w:name="_Toc17369_WPSOffice_Level2"/>
      <w:bookmarkStart w:id="169" w:name="_Toc16895"/>
      <w:bookmarkStart w:id="170" w:name="_Toc12528_WPSOffice_Level2"/>
      <w:bookmarkStart w:id="171" w:name="_Toc1471"/>
      <w:bookmarkStart w:id="172" w:name="_Toc10754_WPSOffice_Level2"/>
      <w:r>
        <w:rPr>
          <w:color w:val="auto"/>
          <w:lang w:val="zh-CN"/>
        </w:rPr>
        <w:t>2.5 评价时段</w:t>
      </w:r>
      <w:bookmarkEnd w:id="166"/>
      <w:bookmarkEnd w:id="167"/>
      <w:bookmarkEnd w:id="168"/>
      <w:bookmarkEnd w:id="169"/>
      <w:bookmarkEnd w:id="170"/>
      <w:bookmarkEnd w:id="171"/>
      <w:bookmarkEnd w:id="172"/>
    </w:p>
    <w:p>
      <w:pPr>
        <w:ind w:firstLine="480"/>
        <w:rPr>
          <w:rFonts w:ascii="Times New Roman" w:hAnsi="Times New Roman"/>
        </w:rPr>
      </w:pPr>
      <w:r>
        <w:rPr>
          <w:rFonts w:ascii="Times New Roman" w:hAnsi="Times New Roman"/>
        </w:rPr>
        <w:t>本次环境影响评价时段分为施工期环境影响评价和运营期环境影响评价。</w:t>
      </w:r>
    </w:p>
    <w:p>
      <w:pPr>
        <w:pStyle w:val="5"/>
        <w:rPr>
          <w:color w:val="auto"/>
          <w:lang w:val="zh-CN"/>
        </w:rPr>
      </w:pPr>
      <w:bookmarkStart w:id="173" w:name="_Toc20984_WPSOffice_Level2"/>
      <w:bookmarkStart w:id="174" w:name="_Toc21972"/>
      <w:bookmarkStart w:id="175" w:name="_Toc514100599"/>
      <w:bookmarkStart w:id="176" w:name="_Toc14483_WPSOffice_Level2"/>
      <w:bookmarkStart w:id="177" w:name="_Toc3413"/>
      <w:bookmarkStart w:id="178" w:name="_Toc2935_WPSOffice_Level2"/>
      <w:bookmarkStart w:id="179" w:name="_Toc534576367"/>
      <w:bookmarkStart w:id="180" w:name="_Toc27811_WPSOffice_Level2"/>
      <w:r>
        <w:rPr>
          <w:color w:val="auto"/>
          <w:lang w:val="zh-CN"/>
        </w:rPr>
        <w:t>2.6 建设项目所在区域环境功能区划</w:t>
      </w:r>
      <w:bookmarkEnd w:id="173"/>
      <w:bookmarkEnd w:id="174"/>
      <w:bookmarkEnd w:id="175"/>
      <w:bookmarkEnd w:id="176"/>
      <w:bookmarkEnd w:id="177"/>
      <w:bookmarkEnd w:id="178"/>
      <w:bookmarkEnd w:id="179"/>
      <w:bookmarkEnd w:id="180"/>
    </w:p>
    <w:p>
      <w:pPr>
        <w:pStyle w:val="31"/>
        <w:rPr>
          <w:rFonts w:hAnsi="Times New Roman"/>
          <w:color w:val="auto"/>
        </w:rPr>
      </w:pPr>
      <w:r>
        <w:rPr>
          <w:rFonts w:hAnsi="Times New Roman"/>
          <w:color w:val="auto"/>
        </w:rPr>
        <w:t>表2.6-1  建设项目所在区域环境功能区划表</w:t>
      </w:r>
    </w:p>
    <w:tbl>
      <w:tblPr>
        <w:tblStyle w:val="21"/>
        <w:tblW w:w="834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91"/>
        <w:gridCol w:w="2434"/>
        <w:gridCol w:w="811"/>
        <w:gridCol w:w="44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编号</w:t>
            </w:r>
          </w:p>
        </w:tc>
        <w:tc>
          <w:tcPr>
            <w:tcW w:w="2434" w:type="dxa"/>
            <w:vAlign w:val="center"/>
          </w:tcPr>
          <w:p>
            <w:pPr>
              <w:pStyle w:val="33"/>
              <w:rPr>
                <w:rFonts w:ascii="Times New Roman" w:hAnsi="Times New Roman"/>
              </w:rPr>
            </w:pPr>
            <w:r>
              <w:rPr>
                <w:rFonts w:ascii="Times New Roman" w:hAnsi="Times New Roman"/>
              </w:rPr>
              <w:t>项目</w:t>
            </w:r>
          </w:p>
        </w:tc>
        <w:tc>
          <w:tcPr>
            <w:tcW w:w="5218" w:type="dxa"/>
            <w:gridSpan w:val="2"/>
            <w:vAlign w:val="center"/>
          </w:tcPr>
          <w:p>
            <w:pPr>
              <w:pStyle w:val="33"/>
              <w:rPr>
                <w:rFonts w:ascii="Times New Roman" w:hAnsi="Times New Roman"/>
              </w:rPr>
            </w:pPr>
            <w:r>
              <w:rPr>
                <w:rFonts w:ascii="Times New Roman" w:hAnsi="Times New Roman"/>
              </w:rPr>
              <w:t>功能属性及执行标准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Merge w:val="restart"/>
            <w:vAlign w:val="center"/>
          </w:tcPr>
          <w:p>
            <w:pPr>
              <w:pStyle w:val="33"/>
              <w:rPr>
                <w:rFonts w:ascii="Times New Roman" w:hAnsi="Times New Roman"/>
              </w:rPr>
            </w:pPr>
            <w:r>
              <w:rPr>
                <w:rFonts w:ascii="Times New Roman" w:hAnsi="Times New Roman"/>
              </w:rPr>
              <w:t>1</w:t>
            </w:r>
          </w:p>
        </w:tc>
        <w:tc>
          <w:tcPr>
            <w:tcW w:w="2434" w:type="dxa"/>
            <w:vMerge w:val="restart"/>
            <w:vAlign w:val="center"/>
          </w:tcPr>
          <w:p>
            <w:pPr>
              <w:pStyle w:val="33"/>
              <w:rPr>
                <w:rFonts w:ascii="Times New Roman" w:hAnsi="Times New Roman"/>
              </w:rPr>
            </w:pPr>
            <w:r>
              <w:rPr>
                <w:rFonts w:ascii="Times New Roman" w:hAnsi="Times New Roman"/>
              </w:rPr>
              <w:t>地表水环境功能区</w:t>
            </w:r>
          </w:p>
        </w:tc>
        <w:tc>
          <w:tcPr>
            <w:tcW w:w="811" w:type="dxa"/>
            <w:vAlign w:val="center"/>
          </w:tcPr>
          <w:p>
            <w:pPr>
              <w:pStyle w:val="33"/>
              <w:rPr>
                <w:rFonts w:ascii="Times New Roman" w:hAnsi="Times New Roman"/>
              </w:rPr>
            </w:pPr>
            <w:r>
              <w:rPr>
                <w:rFonts w:ascii="Times New Roman" w:hAnsi="Times New Roman"/>
              </w:rPr>
              <w:t>沙港河</w:t>
            </w:r>
          </w:p>
        </w:tc>
        <w:tc>
          <w:tcPr>
            <w:tcW w:w="4407" w:type="dxa"/>
            <w:vAlign w:val="center"/>
          </w:tcPr>
          <w:p>
            <w:pPr>
              <w:pStyle w:val="33"/>
              <w:rPr>
                <w:rFonts w:ascii="Times New Roman" w:hAnsi="Times New Roman"/>
              </w:rPr>
            </w:pPr>
            <w:r>
              <w:rPr>
                <w:rFonts w:ascii="Times New Roman" w:hAnsi="Times New Roman"/>
              </w:rPr>
              <w:t>渔业用水、灌溉用水区，执行《地表水环境质量标准》（GB3838-2002）中III类标准。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Merge w:val="continue"/>
            <w:vAlign w:val="center"/>
          </w:tcPr>
          <w:p>
            <w:pPr>
              <w:pStyle w:val="33"/>
              <w:rPr>
                <w:rFonts w:ascii="Times New Roman" w:hAnsi="Times New Roman"/>
              </w:rPr>
            </w:pPr>
          </w:p>
        </w:tc>
        <w:tc>
          <w:tcPr>
            <w:tcW w:w="2434" w:type="dxa"/>
            <w:vMerge w:val="continue"/>
            <w:vAlign w:val="center"/>
          </w:tcPr>
          <w:p>
            <w:pPr>
              <w:pStyle w:val="33"/>
              <w:rPr>
                <w:rFonts w:ascii="Times New Roman" w:hAnsi="Times New Roman"/>
              </w:rPr>
            </w:pPr>
          </w:p>
        </w:tc>
        <w:tc>
          <w:tcPr>
            <w:tcW w:w="811" w:type="dxa"/>
            <w:vAlign w:val="center"/>
          </w:tcPr>
          <w:p>
            <w:pPr>
              <w:pStyle w:val="33"/>
              <w:rPr>
                <w:rFonts w:ascii="Times New Roman" w:hAnsi="Times New Roman"/>
              </w:rPr>
            </w:pPr>
            <w:r>
              <w:rPr>
                <w:rFonts w:hint="eastAsia" w:ascii="Times New Roman" w:hAnsi="Times New Roman"/>
              </w:rPr>
              <w:t>农灌渠</w:t>
            </w:r>
          </w:p>
        </w:tc>
        <w:tc>
          <w:tcPr>
            <w:tcW w:w="4407" w:type="dxa"/>
            <w:vAlign w:val="center"/>
          </w:tcPr>
          <w:p>
            <w:pPr>
              <w:pStyle w:val="33"/>
              <w:rPr>
                <w:rFonts w:ascii="Times New Roman" w:hAnsi="Times New Roman"/>
              </w:rPr>
            </w:pPr>
            <w:r>
              <w:rPr>
                <w:rFonts w:ascii="Times New Roman" w:hAnsi="Times New Roman"/>
              </w:rPr>
              <w:t>灌溉用水区，执行《地表水环境质量标准》（GB3838-2002）中III类标准。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Merge w:val="continue"/>
            <w:vAlign w:val="center"/>
          </w:tcPr>
          <w:p>
            <w:pPr>
              <w:pStyle w:val="33"/>
              <w:rPr>
                <w:rFonts w:ascii="Times New Roman" w:hAnsi="Times New Roman"/>
              </w:rPr>
            </w:pPr>
          </w:p>
        </w:tc>
        <w:tc>
          <w:tcPr>
            <w:tcW w:w="2434" w:type="dxa"/>
            <w:vAlign w:val="center"/>
          </w:tcPr>
          <w:p>
            <w:pPr>
              <w:pStyle w:val="33"/>
              <w:rPr>
                <w:rFonts w:ascii="Times New Roman" w:hAnsi="Times New Roman"/>
              </w:rPr>
            </w:pPr>
            <w:r>
              <w:rPr>
                <w:rFonts w:ascii="Times New Roman" w:hAnsi="Times New Roman"/>
              </w:rPr>
              <w:t>地下水环境功能区</w:t>
            </w:r>
          </w:p>
        </w:tc>
        <w:tc>
          <w:tcPr>
            <w:tcW w:w="811" w:type="dxa"/>
            <w:vAlign w:val="center"/>
          </w:tcPr>
          <w:p>
            <w:pPr>
              <w:pStyle w:val="33"/>
              <w:rPr>
                <w:rFonts w:ascii="Times New Roman" w:hAnsi="Times New Roman"/>
              </w:rPr>
            </w:pPr>
            <w:r>
              <w:rPr>
                <w:rFonts w:ascii="Times New Roman" w:hAnsi="Times New Roman"/>
              </w:rPr>
              <w:t>地下水</w:t>
            </w:r>
          </w:p>
        </w:tc>
        <w:tc>
          <w:tcPr>
            <w:tcW w:w="4407" w:type="dxa"/>
            <w:vAlign w:val="center"/>
          </w:tcPr>
          <w:p>
            <w:pPr>
              <w:pStyle w:val="33"/>
              <w:rPr>
                <w:rFonts w:ascii="Times New Roman" w:hAnsi="Times New Roman"/>
              </w:rPr>
            </w:pPr>
            <w:r>
              <w:rPr>
                <w:rFonts w:ascii="Times New Roman" w:hAnsi="Times New Roman"/>
              </w:rPr>
              <w:t>《地下水质量标准》（GB/T14848-2017）Ⅲ类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2</w:t>
            </w:r>
          </w:p>
        </w:tc>
        <w:tc>
          <w:tcPr>
            <w:tcW w:w="2434" w:type="dxa"/>
            <w:vAlign w:val="center"/>
          </w:tcPr>
          <w:p>
            <w:pPr>
              <w:pStyle w:val="33"/>
              <w:rPr>
                <w:rFonts w:ascii="Times New Roman" w:hAnsi="Times New Roman"/>
              </w:rPr>
            </w:pPr>
            <w:r>
              <w:rPr>
                <w:rFonts w:ascii="Times New Roman" w:hAnsi="Times New Roman"/>
              </w:rPr>
              <w:t>环境空气质量功能区</w:t>
            </w:r>
          </w:p>
        </w:tc>
        <w:tc>
          <w:tcPr>
            <w:tcW w:w="5218" w:type="dxa"/>
            <w:gridSpan w:val="2"/>
            <w:vAlign w:val="center"/>
          </w:tcPr>
          <w:p>
            <w:pPr>
              <w:pStyle w:val="33"/>
              <w:rPr>
                <w:rFonts w:ascii="Times New Roman" w:hAnsi="Times New Roman"/>
              </w:rPr>
            </w:pPr>
            <w:r>
              <w:rPr>
                <w:rFonts w:ascii="Times New Roman" w:hAnsi="Times New Roman"/>
              </w:rPr>
              <w:t>《环境空气质量标准》（GB3095-2012）中二类区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3</w:t>
            </w:r>
          </w:p>
        </w:tc>
        <w:tc>
          <w:tcPr>
            <w:tcW w:w="2434" w:type="dxa"/>
            <w:vAlign w:val="center"/>
          </w:tcPr>
          <w:p>
            <w:pPr>
              <w:pStyle w:val="33"/>
              <w:rPr>
                <w:rFonts w:ascii="Times New Roman" w:hAnsi="Times New Roman"/>
              </w:rPr>
            </w:pPr>
            <w:r>
              <w:rPr>
                <w:rFonts w:ascii="Times New Roman" w:hAnsi="Times New Roman"/>
              </w:rPr>
              <w:t>声环境功能区</w:t>
            </w:r>
          </w:p>
        </w:tc>
        <w:tc>
          <w:tcPr>
            <w:tcW w:w="5218" w:type="dxa"/>
            <w:gridSpan w:val="2"/>
            <w:vAlign w:val="center"/>
          </w:tcPr>
          <w:p>
            <w:pPr>
              <w:pStyle w:val="33"/>
              <w:rPr>
                <w:rFonts w:ascii="Times New Roman" w:hAnsi="Times New Roman"/>
              </w:rPr>
            </w:pPr>
            <w:r>
              <w:rPr>
                <w:rFonts w:ascii="Times New Roman" w:hAnsi="Times New Roman"/>
              </w:rPr>
              <w:t>《声环境质量标准》（GB3096-2008）中2类区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4</w:t>
            </w:r>
          </w:p>
        </w:tc>
        <w:tc>
          <w:tcPr>
            <w:tcW w:w="2434" w:type="dxa"/>
            <w:vAlign w:val="center"/>
          </w:tcPr>
          <w:p>
            <w:pPr>
              <w:pStyle w:val="33"/>
              <w:rPr>
                <w:rFonts w:ascii="Times New Roman" w:hAnsi="Times New Roman"/>
              </w:rPr>
            </w:pPr>
            <w:r>
              <w:rPr>
                <w:rFonts w:ascii="Times New Roman" w:hAnsi="Times New Roman"/>
              </w:rPr>
              <w:t>是否基本农田保护区</w:t>
            </w:r>
          </w:p>
        </w:tc>
        <w:tc>
          <w:tcPr>
            <w:tcW w:w="5218" w:type="dxa"/>
            <w:gridSpan w:val="2"/>
            <w:vAlign w:val="center"/>
          </w:tcPr>
          <w:p>
            <w:pPr>
              <w:pStyle w:val="33"/>
              <w:rPr>
                <w:rFonts w:ascii="Times New Roman" w:hAnsi="Times New Roman"/>
              </w:rPr>
            </w:pPr>
            <w:r>
              <w:rPr>
                <w:rFonts w:ascii="Times New Roman" w:hAnsi="Times New Roma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5</w:t>
            </w:r>
          </w:p>
        </w:tc>
        <w:tc>
          <w:tcPr>
            <w:tcW w:w="2434" w:type="dxa"/>
            <w:vAlign w:val="center"/>
          </w:tcPr>
          <w:p>
            <w:pPr>
              <w:pStyle w:val="33"/>
              <w:rPr>
                <w:rFonts w:ascii="Times New Roman" w:hAnsi="Times New Roman"/>
              </w:rPr>
            </w:pPr>
            <w:r>
              <w:rPr>
                <w:rFonts w:ascii="Times New Roman" w:hAnsi="Times New Roman"/>
              </w:rPr>
              <w:t>是否生态功能保护区</w:t>
            </w:r>
          </w:p>
        </w:tc>
        <w:tc>
          <w:tcPr>
            <w:tcW w:w="5218" w:type="dxa"/>
            <w:gridSpan w:val="2"/>
            <w:vAlign w:val="center"/>
          </w:tcPr>
          <w:p>
            <w:pPr>
              <w:pStyle w:val="33"/>
              <w:rPr>
                <w:rFonts w:ascii="Times New Roman" w:hAnsi="Times New Roman"/>
              </w:rPr>
            </w:pPr>
            <w:r>
              <w:rPr>
                <w:rFonts w:ascii="Times New Roman" w:hAnsi="Times New Roma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6</w:t>
            </w:r>
          </w:p>
        </w:tc>
        <w:tc>
          <w:tcPr>
            <w:tcW w:w="2434" w:type="dxa"/>
            <w:vAlign w:val="center"/>
          </w:tcPr>
          <w:p>
            <w:pPr>
              <w:pStyle w:val="33"/>
              <w:rPr>
                <w:rFonts w:ascii="Times New Roman" w:hAnsi="Times New Roman"/>
              </w:rPr>
            </w:pPr>
            <w:r>
              <w:rPr>
                <w:rFonts w:ascii="Times New Roman" w:hAnsi="Times New Roman"/>
              </w:rPr>
              <w:t>是否三河、三湖、两控区</w:t>
            </w:r>
          </w:p>
        </w:tc>
        <w:tc>
          <w:tcPr>
            <w:tcW w:w="5218" w:type="dxa"/>
            <w:gridSpan w:val="2"/>
            <w:vAlign w:val="center"/>
          </w:tcPr>
          <w:p>
            <w:pPr>
              <w:pStyle w:val="33"/>
              <w:rPr>
                <w:rFonts w:ascii="Times New Roman" w:hAnsi="Times New Roman"/>
              </w:rPr>
            </w:pPr>
            <w:r>
              <w:rPr>
                <w:rFonts w:ascii="Times New Roman" w:hAnsi="Times New Roman"/>
              </w:rPr>
              <w:t>是（两控区），不执行特别排放限值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7</w:t>
            </w:r>
          </w:p>
        </w:tc>
        <w:tc>
          <w:tcPr>
            <w:tcW w:w="2434" w:type="dxa"/>
            <w:vAlign w:val="center"/>
          </w:tcPr>
          <w:p>
            <w:pPr>
              <w:pStyle w:val="33"/>
              <w:rPr>
                <w:rFonts w:ascii="Times New Roman" w:hAnsi="Times New Roman"/>
              </w:rPr>
            </w:pPr>
            <w:r>
              <w:rPr>
                <w:rFonts w:ascii="Times New Roman" w:hAnsi="Times New Roman"/>
              </w:rPr>
              <w:t>是否属于饮用水源保护区</w:t>
            </w:r>
          </w:p>
        </w:tc>
        <w:tc>
          <w:tcPr>
            <w:tcW w:w="5218" w:type="dxa"/>
            <w:gridSpan w:val="2"/>
            <w:vAlign w:val="center"/>
          </w:tcPr>
          <w:p>
            <w:pPr>
              <w:pStyle w:val="33"/>
              <w:rPr>
                <w:rFonts w:ascii="Times New Roman" w:hAnsi="Times New Roman"/>
              </w:rPr>
            </w:pPr>
            <w:r>
              <w:rPr>
                <w:rFonts w:ascii="Times New Roman" w:hAnsi="Times New Roma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91" w:type="dxa"/>
            <w:vAlign w:val="center"/>
          </w:tcPr>
          <w:p>
            <w:pPr>
              <w:pStyle w:val="33"/>
              <w:rPr>
                <w:rFonts w:ascii="Times New Roman" w:hAnsi="Times New Roman"/>
              </w:rPr>
            </w:pPr>
            <w:r>
              <w:rPr>
                <w:rFonts w:ascii="Times New Roman" w:hAnsi="Times New Roman"/>
              </w:rPr>
              <w:t>8</w:t>
            </w:r>
          </w:p>
        </w:tc>
        <w:tc>
          <w:tcPr>
            <w:tcW w:w="2434" w:type="dxa"/>
            <w:vAlign w:val="center"/>
          </w:tcPr>
          <w:p>
            <w:pPr>
              <w:pStyle w:val="33"/>
              <w:rPr>
                <w:rFonts w:ascii="Times New Roman" w:hAnsi="Times New Roman"/>
              </w:rPr>
            </w:pPr>
            <w:r>
              <w:rPr>
                <w:rFonts w:ascii="Times New Roman" w:hAnsi="Times New Roman"/>
              </w:rPr>
              <w:t>是否污水处理厂集水范围</w:t>
            </w:r>
          </w:p>
        </w:tc>
        <w:tc>
          <w:tcPr>
            <w:tcW w:w="5218" w:type="dxa"/>
            <w:gridSpan w:val="2"/>
            <w:vAlign w:val="center"/>
          </w:tcPr>
          <w:p>
            <w:pPr>
              <w:pStyle w:val="33"/>
              <w:rPr>
                <w:rFonts w:ascii="Times New Roman" w:hAnsi="Times New Roman"/>
              </w:rPr>
            </w:pPr>
            <w:r>
              <w:rPr>
                <w:rFonts w:ascii="Times New Roman" w:hAnsi="Times New Roman"/>
              </w:rPr>
              <w:t>否</w:t>
            </w:r>
          </w:p>
        </w:tc>
      </w:tr>
    </w:tbl>
    <w:p>
      <w:pPr>
        <w:ind w:firstLine="480"/>
        <w:rPr>
          <w:rFonts w:ascii="Times New Roman" w:hAnsi="Times New Roman"/>
        </w:rPr>
      </w:pPr>
    </w:p>
    <w:p>
      <w:pPr>
        <w:numPr>
          <w:ilvl w:val="0"/>
          <w:numId w:val="2"/>
        </w:numPr>
        <w:tabs>
          <w:tab w:val="clear" w:pos="432"/>
        </w:tabs>
        <w:ind w:left="425" w:firstLine="480"/>
        <w:rPr>
          <w:rFonts w:ascii="Times New Roman" w:hAnsi="Times New Roman"/>
        </w:rPr>
        <w:sectPr>
          <w:pgSz w:w="11907" w:h="16840"/>
          <w:pgMar w:top="1440" w:right="1797" w:bottom="1440" w:left="1797" w:header="851" w:footer="992" w:gutter="0"/>
          <w:cols w:space="720" w:num="1"/>
          <w:docGrid w:type="lines" w:linePitch="312" w:charSpace="0"/>
        </w:sectPr>
      </w:pPr>
    </w:p>
    <w:p>
      <w:pPr>
        <w:pStyle w:val="4"/>
        <w:rPr>
          <w:lang w:val="zh-CN"/>
        </w:rPr>
      </w:pPr>
      <w:bookmarkStart w:id="181" w:name="_Toc3761_WPSOffice_Level3"/>
      <w:bookmarkStart w:id="182" w:name="_Toc11297"/>
      <w:bookmarkStart w:id="183" w:name="_Toc15868"/>
      <w:bookmarkStart w:id="184" w:name="_Toc534576368"/>
      <w:r>
        <w:rPr>
          <w:lang w:val="zh-CN"/>
        </w:rPr>
        <w:t>3 建设项目工程分析</w:t>
      </w:r>
      <w:bookmarkEnd w:id="181"/>
      <w:bookmarkEnd w:id="182"/>
      <w:bookmarkEnd w:id="183"/>
      <w:bookmarkEnd w:id="184"/>
    </w:p>
    <w:p>
      <w:pPr>
        <w:pStyle w:val="5"/>
        <w:rPr>
          <w:color w:val="auto"/>
          <w:lang w:val="zh-CN"/>
        </w:rPr>
      </w:pPr>
      <w:bookmarkStart w:id="185" w:name="_Toc534576369"/>
      <w:bookmarkStart w:id="186" w:name="_Toc13631"/>
      <w:bookmarkStart w:id="187" w:name="_Toc5638"/>
      <w:r>
        <w:rPr>
          <w:color w:val="auto"/>
          <w:lang w:val="zh-CN"/>
        </w:rPr>
        <w:t>3.1 建设项目情况介绍</w:t>
      </w:r>
      <w:bookmarkEnd w:id="185"/>
      <w:bookmarkEnd w:id="186"/>
      <w:bookmarkEnd w:id="187"/>
    </w:p>
    <w:p>
      <w:pPr>
        <w:pStyle w:val="6"/>
      </w:pPr>
      <w:bookmarkStart w:id="188" w:name="_Toc4268"/>
      <w:r>
        <w:t>3.1.1 建设项目基本概况</w:t>
      </w:r>
      <w:bookmarkEnd w:id="188"/>
    </w:p>
    <w:p>
      <w:pPr>
        <w:pStyle w:val="14"/>
        <w:ind w:left="0" w:leftChars="0" w:firstLine="480"/>
        <w:rPr>
          <w:rFonts w:ascii="Times New Roman" w:hAnsi="Times New Roman"/>
        </w:rPr>
      </w:pPr>
      <w:r>
        <w:rPr>
          <w:rFonts w:ascii="Times New Roman" w:hAnsi="Times New Roman"/>
        </w:rPr>
        <w:t>（1）项目名称：岳阳德凌塑业有限公司年产3万吨塑料造粒建设项目</w:t>
      </w:r>
    </w:p>
    <w:p>
      <w:pPr>
        <w:pStyle w:val="14"/>
        <w:ind w:left="0" w:leftChars="0" w:firstLine="480"/>
        <w:rPr>
          <w:rFonts w:ascii="Times New Roman" w:hAnsi="Times New Roman"/>
        </w:rPr>
      </w:pPr>
      <w:r>
        <w:rPr>
          <w:rFonts w:ascii="Times New Roman" w:hAnsi="Times New Roman"/>
        </w:rPr>
        <w:t>（2）建设单位：岳阳德凌塑业有限公司；</w:t>
      </w:r>
    </w:p>
    <w:p>
      <w:pPr>
        <w:pStyle w:val="14"/>
        <w:ind w:left="0" w:leftChars="0" w:firstLine="480"/>
        <w:rPr>
          <w:rFonts w:ascii="Times New Roman" w:hAnsi="Times New Roman"/>
        </w:rPr>
      </w:pPr>
      <w:r>
        <w:rPr>
          <w:rFonts w:ascii="Times New Roman" w:hAnsi="Times New Roman"/>
        </w:rPr>
        <w:t>（3）建设性质：新建；</w:t>
      </w:r>
    </w:p>
    <w:p>
      <w:pPr>
        <w:pStyle w:val="14"/>
        <w:ind w:left="0" w:leftChars="0" w:firstLine="480"/>
        <w:rPr>
          <w:rFonts w:ascii="Times New Roman" w:hAnsi="Times New Roman"/>
        </w:rPr>
      </w:pPr>
      <w:r>
        <w:rPr>
          <w:rFonts w:ascii="Times New Roman" w:hAnsi="Times New Roman"/>
        </w:rPr>
        <w:t>（4）建设地点：湖南省岳阳县杨林街镇</w:t>
      </w:r>
      <w:r>
        <w:rPr>
          <w:rFonts w:hint="eastAsia" w:ascii="Times New Roman" w:hAnsi="Times New Roman"/>
        </w:rPr>
        <w:t>城山舟村和平片原岳阳大力神非金属矿科技有限公司</w:t>
      </w:r>
      <w:r>
        <w:rPr>
          <w:rFonts w:ascii="Times New Roman" w:hAnsi="Times New Roman"/>
        </w:rPr>
        <w:t>厂内；</w:t>
      </w:r>
    </w:p>
    <w:p>
      <w:pPr>
        <w:pStyle w:val="14"/>
        <w:ind w:left="0" w:leftChars="0" w:firstLine="480"/>
        <w:rPr>
          <w:rFonts w:ascii="Times New Roman" w:hAnsi="Times New Roman"/>
        </w:rPr>
      </w:pPr>
      <w:r>
        <w:rPr>
          <w:rFonts w:ascii="Times New Roman" w:hAnsi="Times New Roman"/>
        </w:rPr>
        <w:t>（5）投资：本项目总投资</w:t>
      </w:r>
      <w:r>
        <w:rPr>
          <w:rFonts w:hint="eastAsia" w:ascii="Times New Roman" w:hAnsi="Times New Roman"/>
        </w:rPr>
        <w:t>10</w:t>
      </w:r>
      <w:r>
        <w:rPr>
          <w:rFonts w:ascii="Times New Roman" w:hAnsi="Times New Roman"/>
        </w:rPr>
        <w:t>00万元，环保投资2</w:t>
      </w:r>
      <w:r>
        <w:rPr>
          <w:rFonts w:hint="eastAsia" w:ascii="Times New Roman" w:hAnsi="Times New Roman"/>
        </w:rPr>
        <w:t>60</w:t>
      </w:r>
      <w:r>
        <w:rPr>
          <w:rFonts w:ascii="Times New Roman" w:hAnsi="Times New Roman"/>
        </w:rPr>
        <w:t>万元，占总投资的</w:t>
      </w:r>
      <w:r>
        <w:rPr>
          <w:rFonts w:hint="eastAsia" w:ascii="Times New Roman" w:hAnsi="Times New Roman"/>
        </w:rPr>
        <w:t>26</w:t>
      </w:r>
      <w:r>
        <w:rPr>
          <w:rFonts w:ascii="Times New Roman" w:hAnsi="Times New Roman"/>
        </w:rPr>
        <w:t>%；</w:t>
      </w:r>
    </w:p>
    <w:p>
      <w:pPr>
        <w:pStyle w:val="14"/>
        <w:ind w:left="0" w:leftChars="0" w:firstLine="480"/>
        <w:rPr>
          <w:rFonts w:ascii="Times New Roman" w:hAnsi="Times New Roman"/>
        </w:rPr>
      </w:pPr>
      <w:r>
        <w:rPr>
          <w:rFonts w:ascii="Times New Roman" w:hAnsi="Times New Roman"/>
        </w:rPr>
        <w:t>（6）占地面积：</w:t>
      </w:r>
      <w:r>
        <w:rPr>
          <w:rFonts w:hint="eastAsia" w:ascii="Times New Roman" w:hAnsi="Times New Roman"/>
        </w:rPr>
        <w:t>16300m</w:t>
      </w:r>
      <w:r>
        <w:rPr>
          <w:rFonts w:hint="eastAsia" w:ascii="Times New Roman" w:hAnsi="Times New Roman"/>
          <w:vertAlign w:val="superscript"/>
        </w:rPr>
        <w:t>2</w:t>
      </w:r>
      <w:r>
        <w:rPr>
          <w:rFonts w:ascii="Times New Roman" w:hAnsi="Times New Roman"/>
        </w:rPr>
        <w:t>；</w:t>
      </w:r>
    </w:p>
    <w:p>
      <w:pPr>
        <w:ind w:firstLine="480"/>
        <w:rPr>
          <w:rFonts w:ascii="Times New Roman" w:hAnsi="Times New Roman"/>
        </w:rPr>
      </w:pPr>
      <w:r>
        <w:rPr>
          <w:rFonts w:ascii="Times New Roman" w:hAnsi="Times New Roman"/>
        </w:rPr>
        <w:t>（7）建设内容：生产车间</w:t>
      </w:r>
      <w:r>
        <w:rPr>
          <w:rFonts w:hint="eastAsia" w:ascii="Times New Roman" w:hAnsi="Times New Roman"/>
        </w:rPr>
        <w:t>3</w:t>
      </w:r>
      <w:r>
        <w:rPr>
          <w:rFonts w:ascii="Times New Roman" w:hAnsi="Times New Roman"/>
        </w:rPr>
        <w:t>栋（</w:t>
      </w:r>
      <w:r>
        <w:rPr>
          <w:rFonts w:hint="eastAsia" w:ascii="Times New Roman" w:hAnsi="Times New Roman"/>
        </w:rPr>
        <w:t>新建2栋</w:t>
      </w:r>
      <w:r>
        <w:rPr>
          <w:rFonts w:ascii="Times New Roman" w:hAnsi="Times New Roman"/>
        </w:rPr>
        <w:t>）、</w:t>
      </w:r>
      <w:r>
        <w:rPr>
          <w:rFonts w:hint="eastAsia" w:ascii="Times New Roman" w:hAnsi="Times New Roman"/>
        </w:rPr>
        <w:t>1</w:t>
      </w:r>
      <w:r>
        <w:rPr>
          <w:rFonts w:ascii="Times New Roman" w:hAnsi="Times New Roman"/>
        </w:rPr>
        <w:t>个原料仓库（</w:t>
      </w:r>
      <w:r>
        <w:rPr>
          <w:rFonts w:hint="eastAsia" w:ascii="Times New Roman" w:hAnsi="Times New Roman"/>
        </w:rPr>
        <w:t>新建</w:t>
      </w:r>
      <w:r>
        <w:rPr>
          <w:rFonts w:ascii="Times New Roman" w:hAnsi="Times New Roman"/>
        </w:rPr>
        <w:t>）、成品仓库</w:t>
      </w:r>
      <w:r>
        <w:rPr>
          <w:rFonts w:hint="eastAsia" w:ascii="Times New Roman" w:hAnsi="Times New Roman"/>
        </w:rPr>
        <w:t>1</w:t>
      </w:r>
      <w:r>
        <w:rPr>
          <w:rFonts w:ascii="Times New Roman" w:hAnsi="Times New Roman"/>
        </w:rPr>
        <w:t>栋、办公室1栋、宿舍、食堂</w:t>
      </w:r>
      <w:r>
        <w:rPr>
          <w:rFonts w:hint="eastAsia" w:ascii="Times New Roman" w:hAnsi="Times New Roman"/>
        </w:rPr>
        <w:t>、</w:t>
      </w:r>
      <w:r>
        <w:rPr>
          <w:rFonts w:ascii="Times New Roman" w:hAnsi="Times New Roman"/>
        </w:rPr>
        <w:t>配套环保工程</w:t>
      </w:r>
      <w:r>
        <w:rPr>
          <w:rFonts w:hint="eastAsia" w:ascii="Times New Roman" w:hAnsi="Times New Roman"/>
        </w:rPr>
        <w:t>（新建）</w:t>
      </w:r>
      <w:r>
        <w:rPr>
          <w:rFonts w:ascii="Times New Roman" w:hAnsi="Times New Roman"/>
        </w:rPr>
        <w:t>。</w:t>
      </w:r>
    </w:p>
    <w:p>
      <w:pPr>
        <w:ind w:firstLine="480"/>
        <w:rPr>
          <w:rFonts w:ascii="Times New Roman" w:hAnsi="Times New Roman"/>
        </w:rPr>
      </w:pPr>
      <w:r>
        <w:rPr>
          <w:rFonts w:ascii="Times New Roman" w:hAnsi="Times New Roman"/>
        </w:rPr>
        <w:t>（8）生产规模：年产3万吨塑料颗粒。其中PE(聚乙烯)</w:t>
      </w:r>
      <w:r>
        <w:rPr>
          <w:rFonts w:hint="eastAsia" w:ascii="Times New Roman" w:hAnsi="Times New Roman"/>
        </w:rPr>
        <w:t>18</w:t>
      </w:r>
      <w:r>
        <w:rPr>
          <w:rFonts w:ascii="Times New Roman" w:hAnsi="Times New Roman"/>
        </w:rPr>
        <w:t>000t/a、PP(聚丙烯)</w:t>
      </w:r>
      <w:r>
        <w:rPr>
          <w:rFonts w:hint="eastAsia" w:ascii="Times New Roman" w:hAnsi="Times New Roman"/>
        </w:rPr>
        <w:t>9</w:t>
      </w:r>
      <w:r>
        <w:rPr>
          <w:rFonts w:ascii="Times New Roman" w:hAnsi="Times New Roman"/>
        </w:rPr>
        <w:t>000t/a、其余塑料颗粒3000t/a［包括ABS(丙烯腈-丁二烯-苯乙烯)、PS(聚苯乙烯系塑料)、AS(丙烯腈-苯乙烯共聚物)、PC(聚碳酸酯)、PA(聚酰胺)</w:t>
      </w:r>
      <w:r>
        <w:rPr>
          <w:rFonts w:hint="eastAsia" w:ascii="Times New Roman" w:hAnsi="Times New Roman"/>
        </w:rPr>
        <w:t>、PET（</w:t>
      </w:r>
      <w:r>
        <w:rPr>
          <w:rFonts w:ascii="Times New Roman" w:hAnsi="Times New Roman"/>
        </w:rPr>
        <w:t>涤纶</w:t>
      </w:r>
      <w:r>
        <w:rPr>
          <w:rFonts w:hint="eastAsia" w:ascii="Times New Roman" w:hAnsi="Times New Roman"/>
        </w:rPr>
        <w:t>）</w:t>
      </w:r>
      <w:r>
        <w:rPr>
          <w:rFonts w:ascii="Times New Roman" w:hAnsi="Times New Roman"/>
        </w:rPr>
        <w:t>］，无PVC (聚氯乙烯)塑料颗粒。</w:t>
      </w:r>
    </w:p>
    <w:p>
      <w:pPr>
        <w:ind w:firstLine="480"/>
        <w:rPr>
          <w:rFonts w:ascii="Times New Roman" w:hAnsi="Times New Roman"/>
        </w:rPr>
      </w:pPr>
      <w:r>
        <w:rPr>
          <w:rFonts w:ascii="Times New Roman" w:hAnsi="Times New Roman"/>
        </w:rPr>
        <w:t>（9）行业类别和代码：塑料零件及其他塑料制品制造[C2929]。</w:t>
      </w:r>
    </w:p>
    <w:p>
      <w:pPr>
        <w:pStyle w:val="14"/>
        <w:ind w:left="0" w:leftChars="0" w:firstLine="480"/>
        <w:rPr>
          <w:rFonts w:ascii="Times New Roman" w:hAnsi="Times New Roman"/>
        </w:rPr>
      </w:pPr>
      <w:r>
        <w:rPr>
          <w:rFonts w:ascii="Times New Roman" w:hAnsi="Times New Roman"/>
        </w:rPr>
        <w:t>（10）劳动定员：本项目劳动定员</w:t>
      </w:r>
      <w:r>
        <w:rPr>
          <w:rFonts w:hint="eastAsia" w:ascii="Times New Roman" w:hAnsi="Times New Roman"/>
        </w:rPr>
        <w:t>20</w:t>
      </w:r>
      <w:r>
        <w:rPr>
          <w:rFonts w:ascii="Times New Roman" w:hAnsi="Times New Roman"/>
        </w:rPr>
        <w:t>人，全年生产天数为300天，每天工作8小时，年工作2400小时。</w:t>
      </w:r>
    </w:p>
    <w:p>
      <w:pPr>
        <w:pStyle w:val="14"/>
        <w:ind w:left="0" w:leftChars="0" w:firstLine="480"/>
        <w:rPr>
          <w:rFonts w:ascii="Times New Roman" w:hAnsi="Times New Roman"/>
        </w:rPr>
      </w:pPr>
      <w:r>
        <w:rPr>
          <w:rFonts w:ascii="Times New Roman" w:hAnsi="Times New Roman"/>
        </w:rPr>
        <w:t>（11）建设周期：20</w:t>
      </w:r>
      <w:r>
        <w:rPr>
          <w:rFonts w:hint="eastAsia" w:ascii="Times New Roman" w:hAnsi="Times New Roman"/>
        </w:rPr>
        <w:t>20</w:t>
      </w:r>
      <w:r>
        <w:rPr>
          <w:rFonts w:ascii="Times New Roman" w:hAnsi="Times New Roman"/>
        </w:rPr>
        <w:t>年</w:t>
      </w:r>
      <w:r>
        <w:rPr>
          <w:rFonts w:hint="eastAsia" w:ascii="Times New Roman" w:hAnsi="Times New Roman"/>
        </w:rPr>
        <w:t>2</w:t>
      </w:r>
      <w:r>
        <w:rPr>
          <w:rFonts w:ascii="Times New Roman" w:hAnsi="Times New Roman"/>
        </w:rPr>
        <w:t>月至2020年</w:t>
      </w:r>
      <w:r>
        <w:rPr>
          <w:rFonts w:hint="eastAsia" w:ascii="Times New Roman" w:hAnsi="Times New Roman"/>
        </w:rPr>
        <w:t>8</w:t>
      </w:r>
      <w:r>
        <w:rPr>
          <w:rFonts w:ascii="Times New Roman" w:hAnsi="Times New Roman"/>
        </w:rPr>
        <w:t>月，施工期</w:t>
      </w:r>
      <w:r>
        <w:rPr>
          <w:rFonts w:hint="eastAsia" w:ascii="Times New Roman" w:hAnsi="Times New Roman"/>
        </w:rPr>
        <w:t>6</w:t>
      </w:r>
      <w:r>
        <w:rPr>
          <w:rFonts w:ascii="Times New Roman" w:hAnsi="Times New Roman"/>
        </w:rPr>
        <w:t>个月。</w:t>
      </w:r>
    </w:p>
    <w:p>
      <w:pPr>
        <w:pStyle w:val="6"/>
      </w:pPr>
      <w:bookmarkStart w:id="189" w:name="_Toc5675"/>
      <w:r>
        <w:t>3.1.2 建设项目工程内容情况介绍</w:t>
      </w:r>
      <w:bookmarkEnd w:id="189"/>
    </w:p>
    <w:p>
      <w:pPr>
        <w:pStyle w:val="14"/>
        <w:ind w:left="0" w:leftChars="0" w:firstLine="480"/>
        <w:rPr>
          <w:rFonts w:ascii="Times New Roman" w:hAnsi="Times New Roman"/>
        </w:rPr>
      </w:pPr>
      <w:r>
        <w:rPr>
          <w:rFonts w:ascii="Times New Roman" w:hAnsi="Times New Roman"/>
        </w:rPr>
        <w:t>岳阳德凌塑业有限公司年产3万吨塑料造粒建设项目位于岳阳县杨林街镇</w:t>
      </w:r>
      <w:r>
        <w:rPr>
          <w:rFonts w:hint="eastAsia" w:ascii="Times New Roman" w:hAnsi="Times New Roman"/>
        </w:rPr>
        <w:t>城山舟村和平片原岳阳大力神非金属矿科技有限公司</w:t>
      </w:r>
      <w:r>
        <w:rPr>
          <w:rFonts w:ascii="Times New Roman" w:hAnsi="Times New Roman"/>
        </w:rPr>
        <w:t>厂</w:t>
      </w:r>
      <w:r>
        <w:rPr>
          <w:rFonts w:hint="eastAsia" w:ascii="Times New Roman" w:hAnsi="Times New Roman"/>
        </w:rPr>
        <w:t>内</w:t>
      </w:r>
      <w:r>
        <w:rPr>
          <w:rFonts w:ascii="Times New Roman" w:hAnsi="Times New Roman"/>
        </w:rPr>
        <w:t>。</w:t>
      </w:r>
      <w:r>
        <w:rPr>
          <w:rFonts w:hint="eastAsia" w:ascii="Times New Roman" w:hAnsi="Times New Roman"/>
        </w:rPr>
        <w:t>岳阳大力神非金属矿科技有限公司</w:t>
      </w:r>
      <w:r>
        <w:rPr>
          <w:rFonts w:ascii="Times New Roman" w:hAnsi="Times New Roman"/>
        </w:rPr>
        <w:t>原为</w:t>
      </w:r>
      <w:r>
        <w:rPr>
          <w:rFonts w:hint="eastAsia" w:ascii="Times New Roman" w:hAnsi="Times New Roman"/>
        </w:rPr>
        <w:t>长石粉，高岭土，石英加工企业</w:t>
      </w:r>
      <w:r>
        <w:rPr>
          <w:rFonts w:ascii="Times New Roman" w:hAnsi="Times New Roman"/>
        </w:rPr>
        <w:t>，于</w:t>
      </w:r>
      <w:r>
        <w:rPr>
          <w:rFonts w:hint="eastAsia" w:ascii="Times New Roman" w:hAnsi="Times New Roman"/>
        </w:rPr>
        <w:t>2010年由于市场原因经营不善倒闭停止生产，厂内设施设备及废弃物均已清理完毕，无遗留环境问题</w:t>
      </w:r>
      <w:r>
        <w:rPr>
          <w:rFonts w:ascii="Times New Roman" w:hAnsi="Times New Roman"/>
        </w:rPr>
        <w:t>。岳阳德凌塑业有限公司与该土地所有权人签订了土地租赁合同（附件5）。</w:t>
      </w:r>
    </w:p>
    <w:p>
      <w:pPr>
        <w:ind w:firstLine="480"/>
        <w:rPr>
          <w:rFonts w:ascii="Times New Roman" w:hAnsi="Times New Roman"/>
        </w:rPr>
      </w:pPr>
      <w:r>
        <w:rPr>
          <w:rFonts w:ascii="Times New Roman" w:hAnsi="Times New Roman"/>
        </w:rPr>
        <w:t>本项目</w:t>
      </w:r>
      <w:r>
        <w:rPr>
          <w:rFonts w:hint="eastAsia" w:ascii="Times New Roman" w:hAnsi="Times New Roman"/>
        </w:rPr>
        <w:t>需建设</w:t>
      </w:r>
      <w:r>
        <w:rPr>
          <w:rFonts w:ascii="Times New Roman" w:hAnsi="Times New Roman"/>
        </w:rPr>
        <w:t>生产车间</w:t>
      </w:r>
      <w:r>
        <w:rPr>
          <w:rFonts w:hint="eastAsia" w:ascii="Times New Roman" w:hAnsi="Times New Roman"/>
        </w:rPr>
        <w:t>3</w:t>
      </w:r>
      <w:r>
        <w:rPr>
          <w:rFonts w:ascii="Times New Roman" w:hAnsi="Times New Roman"/>
        </w:rPr>
        <w:t>栋（</w:t>
      </w:r>
      <w:r>
        <w:rPr>
          <w:rFonts w:hint="eastAsia" w:ascii="Times New Roman" w:hAnsi="Times New Roman"/>
        </w:rPr>
        <w:t>新建2栋</w:t>
      </w:r>
      <w:r>
        <w:rPr>
          <w:rFonts w:ascii="Times New Roman" w:hAnsi="Times New Roman"/>
        </w:rPr>
        <w:t>）、</w:t>
      </w:r>
      <w:r>
        <w:rPr>
          <w:rFonts w:hint="eastAsia" w:ascii="Times New Roman" w:hAnsi="Times New Roman"/>
        </w:rPr>
        <w:t>1</w:t>
      </w:r>
      <w:r>
        <w:rPr>
          <w:rFonts w:ascii="Times New Roman" w:hAnsi="Times New Roman"/>
        </w:rPr>
        <w:t>个原料仓库（</w:t>
      </w:r>
      <w:r>
        <w:rPr>
          <w:rFonts w:hint="eastAsia" w:ascii="Times New Roman" w:hAnsi="Times New Roman"/>
        </w:rPr>
        <w:t>新建</w:t>
      </w:r>
      <w:r>
        <w:rPr>
          <w:rFonts w:ascii="Times New Roman" w:hAnsi="Times New Roman"/>
        </w:rPr>
        <w:t>）、成品仓库</w:t>
      </w:r>
      <w:r>
        <w:rPr>
          <w:rFonts w:hint="eastAsia" w:ascii="Times New Roman" w:hAnsi="Times New Roman"/>
        </w:rPr>
        <w:t>1</w:t>
      </w:r>
      <w:r>
        <w:rPr>
          <w:rFonts w:ascii="Times New Roman" w:hAnsi="Times New Roman"/>
        </w:rPr>
        <w:t>栋、办公室1栋、宿舍、食堂</w:t>
      </w:r>
      <w:r>
        <w:rPr>
          <w:rFonts w:hint="eastAsia" w:ascii="Times New Roman" w:hAnsi="Times New Roman"/>
        </w:rPr>
        <w:t>、</w:t>
      </w:r>
      <w:r>
        <w:rPr>
          <w:rFonts w:ascii="Times New Roman" w:hAnsi="Times New Roman"/>
        </w:rPr>
        <w:t>配套环保工程</w:t>
      </w:r>
      <w:r>
        <w:rPr>
          <w:rFonts w:hint="eastAsia" w:ascii="Times New Roman" w:hAnsi="Times New Roman"/>
        </w:rPr>
        <w:t>（新建）</w:t>
      </w:r>
      <w:r>
        <w:rPr>
          <w:rFonts w:ascii="Times New Roman" w:hAnsi="Times New Roman"/>
        </w:rPr>
        <w:t>。本项目共设</w:t>
      </w:r>
      <w:r>
        <w:rPr>
          <w:rFonts w:hint="eastAsia" w:ascii="Times New Roman" w:hAnsi="Times New Roman"/>
        </w:rPr>
        <w:t>12</w:t>
      </w:r>
      <w:r>
        <w:rPr>
          <w:rFonts w:ascii="Times New Roman" w:hAnsi="Times New Roman"/>
        </w:rPr>
        <w:t>条清洗-破碎-塑料造粒生产线。具体设置详见表3.1-1。</w:t>
      </w:r>
    </w:p>
    <w:p>
      <w:pPr>
        <w:pStyle w:val="31"/>
        <w:rPr>
          <w:rFonts w:hAnsi="Times New Roman"/>
          <w:color w:val="auto"/>
        </w:rPr>
      </w:pPr>
      <w:r>
        <w:rPr>
          <w:rFonts w:hAnsi="Times New Roman"/>
          <w:color w:val="auto"/>
        </w:rPr>
        <w:t>表3.1-1  本项目建设内容情况一览表</w:t>
      </w:r>
    </w:p>
    <w:tbl>
      <w:tblPr>
        <w:tblStyle w:val="21"/>
        <w:tblW w:w="834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98"/>
        <w:gridCol w:w="794"/>
        <w:gridCol w:w="5669"/>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blHeader/>
          <w:jc w:val="center"/>
        </w:trPr>
        <w:tc>
          <w:tcPr>
            <w:tcW w:w="1292" w:type="dxa"/>
            <w:gridSpan w:val="2"/>
            <w:vAlign w:val="center"/>
          </w:tcPr>
          <w:p>
            <w:pPr>
              <w:pStyle w:val="33"/>
              <w:rPr>
                <w:rFonts w:ascii="Times New Roman" w:hAnsi="Times New Roman"/>
              </w:rPr>
            </w:pPr>
            <w:r>
              <w:rPr>
                <w:rFonts w:ascii="Times New Roman" w:hAnsi="Times New Roman"/>
              </w:rPr>
              <w:t>名称</w:t>
            </w:r>
          </w:p>
        </w:tc>
        <w:tc>
          <w:tcPr>
            <w:tcW w:w="5669" w:type="dxa"/>
            <w:vAlign w:val="center"/>
          </w:tcPr>
          <w:p>
            <w:pPr>
              <w:pStyle w:val="33"/>
              <w:rPr>
                <w:rFonts w:ascii="Times New Roman" w:hAnsi="Times New Roman"/>
              </w:rPr>
            </w:pPr>
            <w:r>
              <w:rPr>
                <w:rFonts w:ascii="Times New Roman" w:hAnsi="Times New Roman"/>
              </w:rPr>
              <w:t>建设内容</w:t>
            </w:r>
          </w:p>
        </w:tc>
        <w:tc>
          <w:tcPr>
            <w:tcW w:w="1381" w:type="dxa"/>
          </w:tcPr>
          <w:p>
            <w:pPr>
              <w:pStyle w:val="33"/>
              <w:rPr>
                <w:rFonts w:ascii="Times New Roman" w:hAnsi="Times New Roman"/>
              </w:rPr>
            </w:pPr>
            <w:r>
              <w:rPr>
                <w:rFonts w:ascii="Times New Roman" w:hAnsi="Times New Roma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restart"/>
            <w:vAlign w:val="center"/>
          </w:tcPr>
          <w:p>
            <w:pPr>
              <w:pStyle w:val="33"/>
              <w:rPr>
                <w:rFonts w:ascii="Times New Roman" w:hAnsi="Times New Roman"/>
              </w:rPr>
            </w:pPr>
            <w:r>
              <w:rPr>
                <w:rFonts w:ascii="Times New Roman" w:hAnsi="Times New Roman"/>
              </w:rPr>
              <w:t>主体工程</w:t>
            </w:r>
          </w:p>
        </w:tc>
        <w:tc>
          <w:tcPr>
            <w:tcW w:w="794" w:type="dxa"/>
            <w:vAlign w:val="center"/>
          </w:tcPr>
          <w:p>
            <w:pPr>
              <w:pStyle w:val="33"/>
              <w:rPr>
                <w:rFonts w:ascii="Times New Roman" w:hAnsi="Times New Roman"/>
              </w:rPr>
            </w:pPr>
            <w:r>
              <w:rPr>
                <w:rFonts w:ascii="Times New Roman" w:hAnsi="Times New Roman"/>
              </w:rPr>
              <w:t>1#厂房</w:t>
            </w:r>
          </w:p>
        </w:tc>
        <w:tc>
          <w:tcPr>
            <w:tcW w:w="5669" w:type="dxa"/>
            <w:vAlign w:val="center"/>
          </w:tcPr>
          <w:p>
            <w:pPr>
              <w:pStyle w:val="33"/>
              <w:rPr>
                <w:rFonts w:ascii="Times New Roman" w:hAnsi="Times New Roman"/>
              </w:rPr>
            </w:pPr>
            <w:r>
              <w:rPr>
                <w:rFonts w:ascii="Times New Roman" w:hAnsi="Times New Roman"/>
              </w:rPr>
              <w:t>1层，建筑面积</w:t>
            </w:r>
            <w:r>
              <w:rPr>
                <w:rFonts w:hint="eastAsia" w:ascii="Times New Roman" w:hAnsi="Times New Roman"/>
              </w:rPr>
              <w:t>3600m</w:t>
            </w:r>
            <w:r>
              <w:rPr>
                <w:rFonts w:hint="eastAsia" w:ascii="Times New Roman" w:hAnsi="Times New Roman"/>
                <w:vertAlign w:val="superscript"/>
              </w:rPr>
              <w:t>2</w:t>
            </w:r>
            <w:r>
              <w:rPr>
                <w:rFonts w:hint="eastAsia" w:ascii="Times New Roman" w:hAnsi="Times New Roman"/>
              </w:rPr>
              <w:t>，</w:t>
            </w:r>
            <w:r>
              <w:rPr>
                <w:rFonts w:ascii="Times New Roman" w:hAnsi="Times New Roman"/>
              </w:rPr>
              <w:t>长</w:t>
            </w:r>
            <w:r>
              <w:rPr>
                <w:rFonts w:hint="eastAsia" w:ascii="Times New Roman" w:hAnsi="Times New Roman"/>
              </w:rPr>
              <w:t>90</w:t>
            </w:r>
            <w:r>
              <w:rPr>
                <w:rFonts w:ascii="Times New Roman" w:hAnsi="Times New Roman"/>
              </w:rPr>
              <w:t>m、宽</w:t>
            </w:r>
            <w:r>
              <w:rPr>
                <w:rFonts w:hint="eastAsia" w:ascii="Times New Roman" w:hAnsi="Times New Roman"/>
              </w:rPr>
              <w:t>40</w:t>
            </w:r>
            <w:r>
              <w:rPr>
                <w:rFonts w:ascii="Times New Roman" w:hAnsi="Times New Roman"/>
              </w:rPr>
              <w:t>m、高</w:t>
            </w:r>
            <w:r>
              <w:rPr>
                <w:rFonts w:hint="eastAsia" w:ascii="Times New Roman" w:hAnsi="Times New Roman"/>
              </w:rPr>
              <w:t>6</w:t>
            </w:r>
            <w:r>
              <w:rPr>
                <w:rFonts w:ascii="Times New Roman" w:hAnsi="Times New Roman"/>
              </w:rPr>
              <w:t>m。</w:t>
            </w:r>
          </w:p>
          <w:p>
            <w:pPr>
              <w:pStyle w:val="33"/>
              <w:rPr>
                <w:rFonts w:ascii="Times New Roman" w:hAnsi="Times New Roman"/>
              </w:rPr>
            </w:pPr>
            <w:r>
              <w:rPr>
                <w:rFonts w:ascii="Times New Roman" w:hAnsi="Times New Roman"/>
              </w:rPr>
              <w:t>内设</w:t>
            </w:r>
            <w:r>
              <w:rPr>
                <w:rFonts w:hint="eastAsia" w:ascii="Times New Roman" w:hAnsi="Times New Roman"/>
              </w:rPr>
              <w:t>4</w:t>
            </w:r>
            <w:r>
              <w:rPr>
                <w:rFonts w:ascii="Times New Roman" w:hAnsi="Times New Roman"/>
              </w:rPr>
              <w:t>条清洗-破碎-塑料造粒生产线</w:t>
            </w:r>
            <w:r>
              <w:rPr>
                <w:rFonts w:hint="eastAsia" w:ascii="Times New Roman" w:hAnsi="Times New Roman"/>
              </w:rPr>
              <w:t>，2条生产PE塑料颗粒，2条生产PP塑料颗粒</w:t>
            </w:r>
            <w:r>
              <w:rPr>
                <w:rFonts w:ascii="Times New Roman" w:hAnsi="Times New Roman"/>
              </w:rPr>
              <w:t>。</w:t>
            </w:r>
          </w:p>
        </w:tc>
        <w:tc>
          <w:tcPr>
            <w:tcW w:w="1381" w:type="dxa"/>
            <w:vAlign w:val="center"/>
          </w:tcPr>
          <w:p>
            <w:pPr>
              <w:pStyle w:val="33"/>
              <w:rPr>
                <w:rFonts w:ascii="Times New Roman" w:hAnsi="Times New Roman"/>
              </w:rPr>
            </w:pPr>
            <w:r>
              <w:rPr>
                <w:rFonts w:hint="eastAsia" w:ascii="Times New Roman" w:hAnsi="Times New Roman"/>
              </w:rPr>
              <w:t>利用原有改造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hint="eastAsia" w:ascii="Times New Roman" w:hAnsi="Times New Roman"/>
              </w:rPr>
              <w:t>2</w:t>
            </w:r>
            <w:r>
              <w:rPr>
                <w:rFonts w:ascii="Times New Roman" w:hAnsi="Times New Roman"/>
              </w:rPr>
              <w:t>#厂房</w:t>
            </w:r>
          </w:p>
        </w:tc>
        <w:tc>
          <w:tcPr>
            <w:tcW w:w="5669" w:type="dxa"/>
            <w:vAlign w:val="center"/>
          </w:tcPr>
          <w:p>
            <w:pPr>
              <w:pStyle w:val="33"/>
              <w:rPr>
                <w:rFonts w:ascii="Times New Roman" w:hAnsi="Times New Roman"/>
              </w:rPr>
            </w:pPr>
            <w:r>
              <w:rPr>
                <w:rFonts w:ascii="Times New Roman" w:hAnsi="Times New Roman"/>
              </w:rPr>
              <w:t>1层，建筑面积</w:t>
            </w:r>
            <w:r>
              <w:rPr>
                <w:rFonts w:hint="eastAsia" w:ascii="Times New Roman" w:hAnsi="Times New Roman"/>
              </w:rPr>
              <w:t>2700m</w:t>
            </w:r>
            <w:r>
              <w:rPr>
                <w:rFonts w:hint="eastAsia" w:ascii="Times New Roman" w:hAnsi="Times New Roman"/>
                <w:vertAlign w:val="superscript"/>
              </w:rPr>
              <w:t>2</w:t>
            </w:r>
            <w:r>
              <w:rPr>
                <w:rFonts w:hint="eastAsia" w:ascii="Times New Roman" w:hAnsi="Times New Roman"/>
              </w:rPr>
              <w:t>，</w:t>
            </w:r>
            <w:r>
              <w:rPr>
                <w:rFonts w:ascii="Times New Roman" w:hAnsi="Times New Roman"/>
              </w:rPr>
              <w:t>长</w:t>
            </w:r>
            <w:r>
              <w:rPr>
                <w:rFonts w:hint="eastAsia" w:ascii="Times New Roman" w:hAnsi="Times New Roman"/>
              </w:rPr>
              <w:t>90</w:t>
            </w:r>
            <w:r>
              <w:rPr>
                <w:rFonts w:ascii="Times New Roman" w:hAnsi="Times New Roman"/>
              </w:rPr>
              <w:t>m、宽</w:t>
            </w:r>
            <w:r>
              <w:rPr>
                <w:rFonts w:hint="eastAsia" w:ascii="Times New Roman" w:hAnsi="Times New Roman"/>
              </w:rPr>
              <w:t>30</w:t>
            </w:r>
            <w:r>
              <w:rPr>
                <w:rFonts w:ascii="Times New Roman" w:hAnsi="Times New Roman"/>
              </w:rPr>
              <w:t>m、高</w:t>
            </w:r>
            <w:r>
              <w:rPr>
                <w:rFonts w:hint="eastAsia" w:ascii="Times New Roman" w:hAnsi="Times New Roman"/>
              </w:rPr>
              <w:t>6</w:t>
            </w:r>
            <w:r>
              <w:rPr>
                <w:rFonts w:ascii="Times New Roman" w:hAnsi="Times New Roman"/>
              </w:rPr>
              <w:t>m。</w:t>
            </w:r>
          </w:p>
          <w:p>
            <w:pPr>
              <w:pStyle w:val="33"/>
              <w:rPr>
                <w:rFonts w:ascii="Times New Roman" w:hAnsi="Times New Roman"/>
              </w:rPr>
            </w:pPr>
            <w:r>
              <w:rPr>
                <w:rFonts w:ascii="Times New Roman" w:hAnsi="Times New Roman"/>
              </w:rPr>
              <w:t>内设</w:t>
            </w:r>
            <w:r>
              <w:rPr>
                <w:rFonts w:hint="eastAsia" w:ascii="Times New Roman" w:hAnsi="Times New Roman"/>
              </w:rPr>
              <w:t>2</w:t>
            </w:r>
            <w:r>
              <w:rPr>
                <w:rFonts w:ascii="Times New Roman" w:hAnsi="Times New Roman"/>
              </w:rPr>
              <w:t>条</w:t>
            </w:r>
            <w:r>
              <w:rPr>
                <w:rFonts w:hint="eastAsia" w:ascii="Times New Roman" w:hAnsi="Times New Roman"/>
              </w:rPr>
              <w:t>PE</w:t>
            </w:r>
            <w:r>
              <w:rPr>
                <w:rFonts w:ascii="Times New Roman" w:hAnsi="Times New Roman"/>
              </w:rPr>
              <w:t>塑料造粒生产线</w:t>
            </w:r>
            <w:r>
              <w:rPr>
                <w:rFonts w:hint="eastAsia" w:ascii="Times New Roman" w:hAnsi="Times New Roman"/>
              </w:rPr>
              <w:t>及2</w:t>
            </w:r>
            <w:r>
              <w:rPr>
                <w:rFonts w:ascii="Times New Roman" w:hAnsi="Times New Roman"/>
              </w:rPr>
              <w:t>条</w:t>
            </w:r>
            <w:r>
              <w:rPr>
                <w:rFonts w:hint="eastAsia" w:ascii="Times New Roman" w:hAnsi="Times New Roman"/>
              </w:rPr>
              <w:t>PP</w:t>
            </w:r>
            <w:r>
              <w:rPr>
                <w:rFonts w:ascii="Times New Roman" w:hAnsi="Times New Roman"/>
              </w:rPr>
              <w:t>塑料造粒生产线。</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hint="eastAsia" w:ascii="Times New Roman" w:hAnsi="Times New Roman"/>
              </w:rPr>
              <w:t>3</w:t>
            </w:r>
            <w:r>
              <w:rPr>
                <w:rFonts w:ascii="Times New Roman" w:hAnsi="Times New Roman"/>
              </w:rPr>
              <w:t>#厂房</w:t>
            </w:r>
          </w:p>
        </w:tc>
        <w:tc>
          <w:tcPr>
            <w:tcW w:w="5669" w:type="dxa"/>
            <w:vAlign w:val="center"/>
          </w:tcPr>
          <w:p>
            <w:pPr>
              <w:pStyle w:val="33"/>
              <w:rPr>
                <w:rFonts w:ascii="Times New Roman" w:hAnsi="Times New Roman"/>
              </w:rPr>
            </w:pPr>
            <w:r>
              <w:rPr>
                <w:rFonts w:ascii="Times New Roman" w:hAnsi="Times New Roman"/>
              </w:rPr>
              <w:t>1层，建筑面积</w:t>
            </w:r>
            <w:r>
              <w:rPr>
                <w:rFonts w:hint="eastAsia" w:ascii="Times New Roman" w:hAnsi="Times New Roman"/>
              </w:rPr>
              <w:t>2520m</w:t>
            </w:r>
            <w:r>
              <w:rPr>
                <w:rFonts w:hint="eastAsia" w:ascii="Times New Roman" w:hAnsi="Times New Roman"/>
                <w:vertAlign w:val="superscript"/>
              </w:rPr>
              <w:t>2</w:t>
            </w:r>
            <w:r>
              <w:rPr>
                <w:rFonts w:hint="eastAsia" w:ascii="Times New Roman" w:hAnsi="Times New Roman"/>
              </w:rPr>
              <w:t>，</w:t>
            </w:r>
            <w:r>
              <w:rPr>
                <w:rFonts w:ascii="Times New Roman" w:hAnsi="Times New Roman"/>
              </w:rPr>
              <w:t>长</w:t>
            </w:r>
            <w:r>
              <w:rPr>
                <w:rFonts w:hint="eastAsia" w:ascii="Times New Roman" w:hAnsi="Times New Roman"/>
              </w:rPr>
              <w:t>90</w:t>
            </w:r>
            <w:r>
              <w:rPr>
                <w:rFonts w:ascii="Times New Roman" w:hAnsi="Times New Roman"/>
              </w:rPr>
              <w:t>m、宽</w:t>
            </w:r>
            <w:r>
              <w:rPr>
                <w:rFonts w:hint="eastAsia" w:ascii="Times New Roman" w:hAnsi="Times New Roman"/>
              </w:rPr>
              <w:t>28</w:t>
            </w:r>
            <w:r>
              <w:rPr>
                <w:rFonts w:ascii="Times New Roman" w:hAnsi="Times New Roman"/>
              </w:rPr>
              <w:t>m、高</w:t>
            </w:r>
            <w:r>
              <w:rPr>
                <w:rFonts w:hint="eastAsia" w:ascii="Times New Roman" w:hAnsi="Times New Roman"/>
              </w:rPr>
              <w:t>6</w:t>
            </w:r>
            <w:r>
              <w:rPr>
                <w:rFonts w:ascii="Times New Roman" w:hAnsi="Times New Roman"/>
              </w:rPr>
              <w:t>m。</w:t>
            </w:r>
          </w:p>
          <w:p>
            <w:pPr>
              <w:pStyle w:val="33"/>
              <w:rPr>
                <w:rFonts w:ascii="Times New Roman" w:hAnsi="Times New Roman"/>
              </w:rPr>
            </w:pPr>
            <w:r>
              <w:rPr>
                <w:rFonts w:ascii="Times New Roman" w:hAnsi="Times New Roman"/>
              </w:rPr>
              <w:t>内设</w:t>
            </w:r>
            <w:r>
              <w:rPr>
                <w:rFonts w:hint="eastAsia" w:ascii="Times New Roman" w:hAnsi="Times New Roman"/>
              </w:rPr>
              <w:t>4</w:t>
            </w:r>
            <w:r>
              <w:rPr>
                <w:rFonts w:ascii="Times New Roman" w:hAnsi="Times New Roman"/>
              </w:rPr>
              <w:t>条ABS、PS</w:t>
            </w:r>
            <w:r>
              <w:rPr>
                <w:rFonts w:hint="eastAsia" w:ascii="Times New Roman" w:hAnsi="Times New Roman"/>
              </w:rPr>
              <w:t>、</w:t>
            </w:r>
            <w:r>
              <w:rPr>
                <w:rFonts w:ascii="Times New Roman" w:hAnsi="Times New Roman"/>
              </w:rPr>
              <w:t>AS、PC</w:t>
            </w:r>
            <w:r>
              <w:rPr>
                <w:rFonts w:hint="eastAsia" w:ascii="Times New Roman" w:hAnsi="Times New Roman"/>
              </w:rPr>
              <w:t>、</w:t>
            </w:r>
            <w:r>
              <w:rPr>
                <w:rFonts w:ascii="Times New Roman" w:hAnsi="Times New Roman"/>
              </w:rPr>
              <w:t>PA</w:t>
            </w:r>
            <w:r>
              <w:rPr>
                <w:rFonts w:hint="eastAsia" w:ascii="Times New Roman" w:hAnsi="Times New Roman"/>
              </w:rPr>
              <w:t>、PET</w:t>
            </w:r>
            <w:r>
              <w:rPr>
                <w:rFonts w:ascii="Times New Roman" w:hAnsi="Times New Roman"/>
              </w:rPr>
              <w:t>塑料造粒生产线。</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restart"/>
            <w:vAlign w:val="center"/>
          </w:tcPr>
          <w:p>
            <w:pPr>
              <w:pStyle w:val="33"/>
              <w:rPr>
                <w:rFonts w:ascii="Times New Roman" w:hAnsi="Times New Roman"/>
              </w:rPr>
            </w:pPr>
            <w:r>
              <w:rPr>
                <w:rFonts w:ascii="Times New Roman" w:hAnsi="Times New Roman"/>
              </w:rPr>
              <w:t>仓储工程</w:t>
            </w:r>
          </w:p>
        </w:tc>
        <w:tc>
          <w:tcPr>
            <w:tcW w:w="794" w:type="dxa"/>
            <w:vAlign w:val="center"/>
          </w:tcPr>
          <w:p>
            <w:pPr>
              <w:pStyle w:val="33"/>
              <w:rPr>
                <w:rFonts w:ascii="Times New Roman" w:hAnsi="Times New Roman"/>
              </w:rPr>
            </w:pPr>
            <w:r>
              <w:rPr>
                <w:rFonts w:ascii="Times New Roman" w:hAnsi="Times New Roman"/>
              </w:rPr>
              <w:t>成品仓库</w:t>
            </w:r>
          </w:p>
        </w:tc>
        <w:tc>
          <w:tcPr>
            <w:tcW w:w="5669" w:type="dxa"/>
            <w:vAlign w:val="center"/>
          </w:tcPr>
          <w:p>
            <w:pPr>
              <w:pStyle w:val="33"/>
              <w:rPr>
                <w:rFonts w:ascii="Times New Roman" w:hAnsi="Times New Roman"/>
              </w:rPr>
            </w:pPr>
            <w:r>
              <w:rPr>
                <w:rFonts w:ascii="Times New Roman" w:hAnsi="Times New Roman"/>
              </w:rPr>
              <w:t>1层，用来堆放成品，建筑面积</w:t>
            </w:r>
            <w:r>
              <w:rPr>
                <w:rFonts w:hint="eastAsia" w:ascii="Times New Roman" w:hAnsi="Times New Roman"/>
              </w:rPr>
              <w:t>600m</w:t>
            </w:r>
            <w:r>
              <w:rPr>
                <w:rFonts w:hint="eastAsia" w:ascii="Times New Roman" w:hAnsi="Times New Roman"/>
                <w:vertAlign w:val="superscript"/>
              </w:rPr>
              <w:t>2</w:t>
            </w:r>
            <w:r>
              <w:rPr>
                <w:rFonts w:ascii="Times New Roman" w:hAnsi="Times New Roman"/>
              </w:rPr>
              <w:t>。</w:t>
            </w:r>
          </w:p>
          <w:p>
            <w:pPr>
              <w:pStyle w:val="33"/>
              <w:rPr>
                <w:rFonts w:ascii="Times New Roman" w:hAnsi="Times New Roman"/>
              </w:rPr>
            </w:pPr>
            <w:r>
              <w:rPr>
                <w:rFonts w:ascii="Times New Roman" w:hAnsi="Times New Roman"/>
              </w:rPr>
              <w:t>长</w:t>
            </w:r>
            <w:r>
              <w:rPr>
                <w:rFonts w:hint="eastAsia" w:ascii="Times New Roman" w:hAnsi="Times New Roman"/>
              </w:rPr>
              <w:t>30</w:t>
            </w:r>
            <w:r>
              <w:rPr>
                <w:rFonts w:ascii="Times New Roman" w:hAnsi="Times New Roman"/>
              </w:rPr>
              <w:t>m、宽</w:t>
            </w:r>
            <w:r>
              <w:rPr>
                <w:rFonts w:hint="eastAsia" w:ascii="Times New Roman" w:hAnsi="Times New Roman"/>
              </w:rPr>
              <w:t>20</w:t>
            </w:r>
            <w:r>
              <w:rPr>
                <w:rFonts w:ascii="Times New Roman" w:hAnsi="Times New Roman"/>
              </w:rPr>
              <w:t>m、高</w:t>
            </w:r>
            <w:r>
              <w:rPr>
                <w:rFonts w:hint="eastAsia" w:ascii="Times New Roman" w:hAnsi="Times New Roman"/>
              </w:rPr>
              <w:t>6</w:t>
            </w:r>
            <w:r>
              <w:rPr>
                <w:rFonts w:ascii="Times New Roman" w:hAnsi="Times New Roman"/>
              </w:rPr>
              <w:t>m。</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原料仓库</w:t>
            </w:r>
          </w:p>
        </w:tc>
        <w:tc>
          <w:tcPr>
            <w:tcW w:w="5669" w:type="dxa"/>
            <w:vAlign w:val="center"/>
          </w:tcPr>
          <w:p>
            <w:pPr>
              <w:pStyle w:val="33"/>
              <w:rPr>
                <w:rFonts w:ascii="Times New Roman" w:hAnsi="Times New Roman"/>
              </w:rPr>
            </w:pPr>
            <w:r>
              <w:rPr>
                <w:rFonts w:ascii="Times New Roman" w:hAnsi="Times New Roman"/>
              </w:rPr>
              <w:t>1层，用来堆放原材料，建筑面积</w:t>
            </w:r>
            <w:r>
              <w:rPr>
                <w:rFonts w:hint="eastAsia" w:ascii="Times New Roman" w:hAnsi="Times New Roman"/>
              </w:rPr>
              <w:t>1000m</w:t>
            </w:r>
            <w:r>
              <w:rPr>
                <w:rFonts w:hint="eastAsia" w:ascii="Times New Roman" w:hAnsi="Times New Roman"/>
                <w:vertAlign w:val="superscript"/>
              </w:rPr>
              <w:t>2</w:t>
            </w:r>
            <w:r>
              <w:rPr>
                <w:rFonts w:ascii="Times New Roman" w:hAnsi="Times New Roman"/>
              </w:rPr>
              <w:t>。</w:t>
            </w:r>
          </w:p>
          <w:p>
            <w:pPr>
              <w:pStyle w:val="33"/>
              <w:rPr>
                <w:rFonts w:ascii="Times New Roman" w:hAnsi="Times New Roman"/>
              </w:rPr>
            </w:pPr>
            <w:r>
              <w:rPr>
                <w:rFonts w:ascii="Times New Roman" w:hAnsi="Times New Roman"/>
              </w:rPr>
              <w:t>长</w:t>
            </w:r>
            <w:r>
              <w:rPr>
                <w:rFonts w:hint="eastAsia" w:ascii="Times New Roman" w:hAnsi="Times New Roman"/>
              </w:rPr>
              <w:t>25</w:t>
            </w:r>
            <w:r>
              <w:rPr>
                <w:rFonts w:ascii="Times New Roman" w:hAnsi="Times New Roman"/>
              </w:rPr>
              <w:t>m、宽</w:t>
            </w:r>
            <w:r>
              <w:rPr>
                <w:rFonts w:hint="eastAsia" w:ascii="Times New Roman" w:hAnsi="Times New Roman"/>
              </w:rPr>
              <w:t>50</w:t>
            </w:r>
            <w:r>
              <w:rPr>
                <w:rFonts w:ascii="Times New Roman" w:hAnsi="Times New Roman"/>
              </w:rPr>
              <w:t>m、高</w:t>
            </w:r>
            <w:r>
              <w:rPr>
                <w:rFonts w:hint="eastAsia" w:ascii="Times New Roman" w:hAnsi="Times New Roman"/>
              </w:rPr>
              <w:t>6</w:t>
            </w:r>
            <w:r>
              <w:rPr>
                <w:rFonts w:ascii="Times New Roman" w:hAnsi="Times New Roman"/>
              </w:rPr>
              <w:t>m。</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restart"/>
            <w:vAlign w:val="center"/>
          </w:tcPr>
          <w:p>
            <w:pPr>
              <w:pStyle w:val="33"/>
              <w:rPr>
                <w:rFonts w:ascii="Times New Roman" w:hAnsi="Times New Roman"/>
              </w:rPr>
            </w:pPr>
            <w:r>
              <w:rPr>
                <w:rFonts w:ascii="Times New Roman" w:hAnsi="Times New Roman"/>
              </w:rPr>
              <w:t>辅助工程</w:t>
            </w:r>
          </w:p>
        </w:tc>
        <w:tc>
          <w:tcPr>
            <w:tcW w:w="794" w:type="dxa"/>
            <w:vAlign w:val="center"/>
          </w:tcPr>
          <w:p>
            <w:pPr>
              <w:pStyle w:val="33"/>
              <w:rPr>
                <w:rFonts w:ascii="Times New Roman" w:hAnsi="Times New Roman"/>
              </w:rPr>
            </w:pPr>
            <w:r>
              <w:rPr>
                <w:rFonts w:ascii="Times New Roman" w:hAnsi="Times New Roman"/>
              </w:rPr>
              <w:t>办公室</w:t>
            </w:r>
          </w:p>
        </w:tc>
        <w:tc>
          <w:tcPr>
            <w:tcW w:w="5669" w:type="dxa"/>
            <w:vAlign w:val="center"/>
          </w:tcPr>
          <w:p>
            <w:pPr>
              <w:pStyle w:val="33"/>
              <w:rPr>
                <w:rFonts w:ascii="Times New Roman" w:hAnsi="Times New Roman"/>
              </w:rPr>
            </w:pPr>
            <w:r>
              <w:rPr>
                <w:rFonts w:ascii="Times New Roman" w:hAnsi="Times New Roman"/>
              </w:rPr>
              <w:t>办公人员办公场</w:t>
            </w:r>
            <w:r>
              <w:rPr>
                <w:rFonts w:hint="eastAsia" w:ascii="Times New Roman" w:hAnsi="Times New Roman"/>
              </w:rPr>
              <w:t>及职工住宿</w:t>
            </w:r>
            <w:r>
              <w:rPr>
                <w:rFonts w:ascii="Times New Roman" w:hAnsi="Times New Roman"/>
              </w:rPr>
              <w:t>，建筑面积</w:t>
            </w:r>
            <w:r>
              <w:rPr>
                <w:rFonts w:hint="eastAsia" w:ascii="Times New Roman" w:hAnsi="Times New Roman"/>
              </w:rPr>
              <w:t>900m</w:t>
            </w:r>
            <w:r>
              <w:rPr>
                <w:rFonts w:hint="eastAsia" w:ascii="Times New Roman" w:hAnsi="Times New Roman"/>
                <w:vertAlign w:val="superscript"/>
              </w:rPr>
              <w:t>2</w:t>
            </w:r>
            <w:r>
              <w:rPr>
                <w:rFonts w:ascii="Times New Roman" w:hAnsi="Times New Roman"/>
              </w:rPr>
              <w:t>。</w:t>
            </w:r>
          </w:p>
        </w:tc>
        <w:tc>
          <w:tcPr>
            <w:tcW w:w="1381" w:type="dxa"/>
            <w:vAlign w:val="center"/>
          </w:tcPr>
          <w:p>
            <w:pPr>
              <w:pStyle w:val="33"/>
              <w:rPr>
                <w:rFonts w:ascii="Times New Roman" w:hAnsi="Times New Roman"/>
              </w:rPr>
            </w:pPr>
            <w:r>
              <w:rPr>
                <w:rFonts w:ascii="Times New Roman" w:hAnsi="Times New Roman"/>
              </w:rPr>
              <w:t>利用原有</w:t>
            </w:r>
            <w:r>
              <w:rPr>
                <w:rFonts w:hint="eastAsia" w:ascii="Times New Roman" w:hAnsi="Times New Roman"/>
              </w:rPr>
              <w:t>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0" w:hRule="atLeas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食堂</w:t>
            </w:r>
          </w:p>
        </w:tc>
        <w:tc>
          <w:tcPr>
            <w:tcW w:w="5669" w:type="dxa"/>
            <w:vAlign w:val="center"/>
          </w:tcPr>
          <w:p>
            <w:pPr>
              <w:pStyle w:val="33"/>
              <w:rPr>
                <w:rFonts w:ascii="Times New Roman" w:hAnsi="Times New Roman"/>
              </w:rPr>
            </w:pPr>
            <w:r>
              <w:rPr>
                <w:rFonts w:ascii="Times New Roman" w:hAnsi="Times New Roman"/>
              </w:rPr>
              <w:t>1层，提供工作人员早中晚饭，内设灶台2座，建筑面积21</w:t>
            </w:r>
            <w:r>
              <w:rPr>
                <w:rFonts w:hint="eastAsia" w:ascii="Times New Roman" w:hAnsi="Times New Roman"/>
              </w:rPr>
              <w:t>m</w:t>
            </w:r>
            <w:r>
              <w:rPr>
                <w:rFonts w:hint="eastAsia" w:ascii="Times New Roman" w:hAnsi="Times New Roman"/>
                <w:vertAlign w:val="superscript"/>
              </w:rPr>
              <w:t>2</w:t>
            </w:r>
            <w:r>
              <w:rPr>
                <w:rFonts w:ascii="Times New Roman" w:hAnsi="Times New Roman"/>
              </w:rPr>
              <w:t>。</w:t>
            </w:r>
          </w:p>
        </w:tc>
        <w:tc>
          <w:tcPr>
            <w:tcW w:w="1381" w:type="dxa"/>
            <w:vAlign w:val="center"/>
          </w:tcPr>
          <w:p>
            <w:pPr>
              <w:pStyle w:val="33"/>
              <w:rPr>
                <w:rFonts w:ascii="Times New Roman" w:hAnsi="Times New Roman"/>
              </w:rPr>
            </w:pPr>
            <w:r>
              <w:rPr>
                <w:rFonts w:ascii="Times New Roman" w:hAnsi="Times New Roman"/>
              </w:rPr>
              <w:t>利用原有</w:t>
            </w:r>
            <w:r>
              <w:rPr>
                <w:rFonts w:hint="eastAsia" w:ascii="Times New Roman" w:hAnsi="Times New Roman"/>
              </w:rPr>
              <w:t>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0" w:hRule="atLeas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hint="eastAsia" w:ascii="Times New Roman" w:hAnsi="Times New Roman"/>
              </w:rPr>
              <w:t>传达室</w:t>
            </w:r>
          </w:p>
        </w:tc>
        <w:tc>
          <w:tcPr>
            <w:tcW w:w="5669" w:type="dxa"/>
            <w:vAlign w:val="center"/>
          </w:tcPr>
          <w:p>
            <w:pPr>
              <w:pStyle w:val="33"/>
              <w:rPr>
                <w:rFonts w:ascii="Times New Roman" w:hAnsi="Times New Roman"/>
              </w:rPr>
            </w:pPr>
            <w:r>
              <w:rPr>
                <w:rFonts w:ascii="Times New Roman" w:hAnsi="Times New Roman"/>
              </w:rPr>
              <w:t>建筑面积</w:t>
            </w:r>
            <w:r>
              <w:rPr>
                <w:rFonts w:hint="eastAsia" w:ascii="Times New Roman" w:hAnsi="Times New Roman"/>
              </w:rPr>
              <w:t>50m</w:t>
            </w:r>
            <w:r>
              <w:rPr>
                <w:rFonts w:hint="eastAsia" w:ascii="Times New Roman" w:hAnsi="Times New Roman"/>
                <w:vertAlign w:val="superscript"/>
              </w:rPr>
              <w:t>2</w:t>
            </w:r>
          </w:p>
        </w:tc>
        <w:tc>
          <w:tcPr>
            <w:tcW w:w="1381" w:type="dxa"/>
            <w:vAlign w:val="center"/>
          </w:tcPr>
          <w:p>
            <w:pPr>
              <w:pStyle w:val="33"/>
              <w:rPr>
                <w:rFonts w:ascii="Times New Roman" w:hAnsi="Times New Roman"/>
              </w:rPr>
            </w:pPr>
            <w:r>
              <w:rPr>
                <w:rFonts w:ascii="Times New Roman" w:hAnsi="Times New Roman"/>
              </w:rPr>
              <w:t>利用原有</w:t>
            </w:r>
            <w:r>
              <w:rPr>
                <w:rFonts w:hint="eastAsia" w:ascii="Times New Roman" w:hAnsi="Times New Roman"/>
              </w:rPr>
              <w:t>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机修</w:t>
            </w:r>
          </w:p>
          <w:p>
            <w:pPr>
              <w:pStyle w:val="33"/>
              <w:rPr>
                <w:rFonts w:ascii="Times New Roman" w:hAnsi="Times New Roman"/>
              </w:rPr>
            </w:pPr>
            <w:r>
              <w:rPr>
                <w:rFonts w:ascii="Times New Roman" w:hAnsi="Times New Roman"/>
              </w:rPr>
              <w:t>车间</w:t>
            </w:r>
          </w:p>
        </w:tc>
        <w:tc>
          <w:tcPr>
            <w:tcW w:w="5669" w:type="dxa"/>
            <w:vAlign w:val="center"/>
          </w:tcPr>
          <w:p>
            <w:pPr>
              <w:pStyle w:val="33"/>
              <w:rPr>
                <w:rFonts w:ascii="Times New Roman" w:hAnsi="Times New Roman"/>
              </w:rPr>
            </w:pPr>
            <w:r>
              <w:rPr>
                <w:rFonts w:ascii="Times New Roman" w:hAnsi="Times New Roman"/>
              </w:rPr>
              <w:t>1层，进行生产设备简单维修，建筑面积96</w:t>
            </w:r>
            <w:r>
              <w:rPr>
                <w:rFonts w:hint="eastAsia" w:ascii="Times New Roman" w:hAnsi="Times New Roman"/>
              </w:rPr>
              <w:t>m</w:t>
            </w:r>
            <w:r>
              <w:rPr>
                <w:rFonts w:hint="eastAsia" w:ascii="Times New Roman" w:hAnsi="Times New Roman"/>
                <w:vertAlign w:val="superscript"/>
              </w:rPr>
              <w:t>2</w:t>
            </w:r>
            <w:r>
              <w:rPr>
                <w:rFonts w:ascii="Times New Roman" w:hAnsi="Times New Roman"/>
              </w:rPr>
              <w:t>。</w:t>
            </w:r>
          </w:p>
          <w:p>
            <w:pPr>
              <w:pStyle w:val="33"/>
              <w:rPr>
                <w:rFonts w:ascii="Times New Roman" w:hAnsi="Times New Roman"/>
              </w:rPr>
            </w:pPr>
            <w:r>
              <w:rPr>
                <w:rFonts w:ascii="Times New Roman" w:hAnsi="Times New Roman"/>
              </w:rPr>
              <w:t>长12m、宽8m、高3m。</w:t>
            </w:r>
          </w:p>
        </w:tc>
        <w:tc>
          <w:tcPr>
            <w:tcW w:w="1381" w:type="dxa"/>
            <w:vAlign w:val="center"/>
          </w:tcPr>
          <w:p>
            <w:pPr>
              <w:pStyle w:val="33"/>
              <w:rPr>
                <w:rFonts w:ascii="Times New Roman" w:hAnsi="Times New Roman"/>
              </w:rPr>
            </w:pPr>
            <w:r>
              <w:rPr>
                <w:rFonts w:ascii="Times New Roman" w:hAnsi="Times New Roman"/>
              </w:rPr>
              <w:t>利用原有</w:t>
            </w:r>
            <w:r>
              <w:rPr>
                <w:rFonts w:hint="eastAsia" w:ascii="Times New Roman" w:hAnsi="Times New Roman"/>
              </w:rPr>
              <w:t>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restart"/>
            <w:vAlign w:val="center"/>
          </w:tcPr>
          <w:p>
            <w:pPr>
              <w:pStyle w:val="33"/>
              <w:rPr>
                <w:rFonts w:ascii="Times New Roman" w:hAnsi="Times New Roman"/>
              </w:rPr>
            </w:pPr>
            <w:r>
              <w:rPr>
                <w:rFonts w:ascii="Times New Roman" w:hAnsi="Times New Roman"/>
              </w:rPr>
              <w:t>公用</w:t>
            </w:r>
          </w:p>
          <w:p>
            <w:pPr>
              <w:pStyle w:val="33"/>
              <w:rPr>
                <w:rFonts w:ascii="Times New Roman" w:hAnsi="Times New Roman"/>
              </w:rPr>
            </w:pPr>
            <w:r>
              <w:rPr>
                <w:rFonts w:ascii="Times New Roman" w:hAnsi="Times New Roman"/>
              </w:rPr>
              <w:t>工程</w:t>
            </w:r>
          </w:p>
        </w:tc>
        <w:tc>
          <w:tcPr>
            <w:tcW w:w="794" w:type="dxa"/>
            <w:vAlign w:val="center"/>
          </w:tcPr>
          <w:p>
            <w:pPr>
              <w:pStyle w:val="33"/>
              <w:rPr>
                <w:rFonts w:ascii="Times New Roman" w:hAnsi="Times New Roman"/>
              </w:rPr>
            </w:pPr>
            <w:r>
              <w:rPr>
                <w:rFonts w:ascii="Times New Roman" w:hAnsi="Times New Roman"/>
              </w:rPr>
              <w:t>道路</w:t>
            </w:r>
          </w:p>
          <w:p>
            <w:pPr>
              <w:pStyle w:val="33"/>
              <w:rPr>
                <w:rFonts w:ascii="Times New Roman" w:hAnsi="Times New Roman"/>
              </w:rPr>
            </w:pPr>
            <w:r>
              <w:rPr>
                <w:rFonts w:ascii="Times New Roman" w:hAnsi="Times New Roman"/>
              </w:rPr>
              <w:t>系统</w:t>
            </w:r>
          </w:p>
        </w:tc>
        <w:tc>
          <w:tcPr>
            <w:tcW w:w="5669" w:type="dxa"/>
            <w:vAlign w:val="center"/>
          </w:tcPr>
          <w:p>
            <w:pPr>
              <w:pStyle w:val="33"/>
              <w:rPr>
                <w:rFonts w:ascii="Times New Roman" w:hAnsi="Times New Roman"/>
                <w:lang w:val="en-GB"/>
              </w:rPr>
            </w:pPr>
            <w:r>
              <w:rPr>
                <w:rFonts w:ascii="Times New Roman" w:hAnsi="Times New Roman"/>
              </w:rPr>
              <w:t>厂区内设有车辆通行道路。</w:t>
            </w:r>
          </w:p>
        </w:tc>
        <w:tc>
          <w:tcPr>
            <w:tcW w:w="1381" w:type="dxa"/>
            <w:vAlign w:val="center"/>
          </w:tcPr>
          <w:p>
            <w:pPr>
              <w:pStyle w:val="33"/>
              <w:rPr>
                <w:rFonts w:ascii="Times New Roman" w:hAnsi="Times New Roman"/>
              </w:rPr>
            </w:pPr>
            <w:r>
              <w:rPr>
                <w:rFonts w:ascii="Times New Roman" w:hAnsi="Times New Roman"/>
              </w:rPr>
              <w:t>利用原有</w:t>
            </w:r>
            <w:r>
              <w:rPr>
                <w:rFonts w:hint="eastAsia" w:ascii="Times New Roman" w:hAnsi="Times New Roman"/>
              </w:rPr>
              <w:t>硬化改造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供电</w:t>
            </w:r>
          </w:p>
          <w:p>
            <w:pPr>
              <w:pStyle w:val="33"/>
              <w:rPr>
                <w:rFonts w:ascii="Times New Roman" w:hAnsi="Times New Roman"/>
              </w:rPr>
            </w:pPr>
            <w:r>
              <w:rPr>
                <w:rFonts w:ascii="Times New Roman" w:hAnsi="Times New Roman"/>
              </w:rPr>
              <w:t>系统</w:t>
            </w:r>
          </w:p>
        </w:tc>
        <w:tc>
          <w:tcPr>
            <w:tcW w:w="5669" w:type="dxa"/>
            <w:vAlign w:val="center"/>
          </w:tcPr>
          <w:p>
            <w:pPr>
              <w:pStyle w:val="33"/>
              <w:rPr>
                <w:rFonts w:ascii="Times New Roman" w:hAnsi="Times New Roman"/>
              </w:rPr>
            </w:pPr>
            <w:r>
              <w:rPr>
                <w:rFonts w:ascii="Times New Roman" w:hAnsi="Times New Roman"/>
              </w:rPr>
              <w:t>场内设置有</w:t>
            </w:r>
            <w:r>
              <w:rPr>
                <w:rFonts w:hint="eastAsia" w:ascii="Times New Roman" w:hAnsi="Times New Roman"/>
              </w:rPr>
              <w:t>1</w:t>
            </w:r>
            <w:r>
              <w:rPr>
                <w:rFonts w:ascii="Times New Roman" w:hAnsi="Times New Roman"/>
              </w:rPr>
              <w:t>个配电室</w:t>
            </w:r>
          </w:p>
        </w:tc>
        <w:tc>
          <w:tcPr>
            <w:tcW w:w="1381" w:type="dxa"/>
            <w:vAlign w:val="center"/>
          </w:tcPr>
          <w:p>
            <w:pPr>
              <w:pStyle w:val="33"/>
              <w:rPr>
                <w:rFonts w:ascii="Times New Roman" w:hAnsi="Times New Roman"/>
              </w:rPr>
            </w:pPr>
            <w:r>
              <w:rPr>
                <w:rFonts w:ascii="Times New Roman" w:hAnsi="Times New Roman"/>
              </w:rPr>
              <w:t>利用原有</w:t>
            </w:r>
            <w:r>
              <w:rPr>
                <w:rFonts w:hint="eastAsia" w:ascii="Times New Roman" w:hAnsi="Times New Roman"/>
              </w:rPr>
              <w:t>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给水</w:t>
            </w:r>
          </w:p>
          <w:p>
            <w:pPr>
              <w:pStyle w:val="33"/>
              <w:rPr>
                <w:rFonts w:ascii="Times New Roman" w:hAnsi="Times New Roman"/>
              </w:rPr>
            </w:pPr>
            <w:r>
              <w:rPr>
                <w:rFonts w:ascii="Times New Roman" w:hAnsi="Times New Roman"/>
              </w:rPr>
              <w:t>系统</w:t>
            </w:r>
          </w:p>
        </w:tc>
        <w:tc>
          <w:tcPr>
            <w:tcW w:w="5669" w:type="dxa"/>
            <w:vAlign w:val="center"/>
          </w:tcPr>
          <w:p>
            <w:pPr>
              <w:pStyle w:val="33"/>
              <w:rPr>
                <w:rFonts w:ascii="Times New Roman" w:hAnsi="Times New Roman"/>
              </w:rPr>
            </w:pPr>
            <w:r>
              <w:rPr>
                <w:rFonts w:hint="eastAsia" w:ascii="Times New Roman" w:hAnsi="Times New Roman"/>
              </w:rPr>
              <w:t>项目生活用水使用自来水，</w:t>
            </w:r>
            <w:r>
              <w:rPr>
                <w:rFonts w:ascii="Times New Roman" w:hAnsi="Times New Roman"/>
              </w:rPr>
              <w:t>生产用水抽取</w:t>
            </w:r>
            <w:r>
              <w:rPr>
                <w:rFonts w:hint="eastAsia" w:ascii="Times New Roman" w:hAnsi="Times New Roman"/>
              </w:rPr>
              <w:t>新墙河</w:t>
            </w:r>
            <w:r>
              <w:rPr>
                <w:rFonts w:ascii="Times New Roman" w:hAnsi="Times New Roman"/>
              </w:rPr>
              <w:t>水使用。</w:t>
            </w:r>
          </w:p>
        </w:tc>
        <w:tc>
          <w:tcPr>
            <w:tcW w:w="1381" w:type="dxa"/>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排水</w:t>
            </w:r>
          </w:p>
          <w:p>
            <w:pPr>
              <w:pStyle w:val="33"/>
              <w:rPr>
                <w:rFonts w:ascii="Times New Roman" w:hAnsi="Times New Roman"/>
              </w:rPr>
            </w:pPr>
            <w:r>
              <w:rPr>
                <w:rFonts w:ascii="Times New Roman" w:hAnsi="Times New Roman"/>
              </w:rPr>
              <w:t>系统</w:t>
            </w:r>
          </w:p>
        </w:tc>
        <w:tc>
          <w:tcPr>
            <w:tcW w:w="5669" w:type="dxa"/>
            <w:vAlign w:val="center"/>
          </w:tcPr>
          <w:p>
            <w:pPr>
              <w:pStyle w:val="33"/>
              <w:rPr>
                <w:rFonts w:ascii="Times New Roman" w:hAnsi="Times New Roman"/>
              </w:rPr>
            </w:pPr>
            <w:r>
              <w:rPr>
                <w:rFonts w:ascii="Times New Roman" w:hAnsi="Times New Roman"/>
              </w:rPr>
              <w:t>建设单位需完善雨污收集系统，做到雨污分流，污污分流；</w:t>
            </w:r>
          </w:p>
          <w:p>
            <w:pPr>
              <w:pStyle w:val="33"/>
              <w:rPr>
                <w:rFonts w:ascii="Times New Roman" w:hAnsi="Times New Roman"/>
              </w:rPr>
            </w:pPr>
            <w:r>
              <w:rPr>
                <w:rFonts w:hint="eastAsia" w:ascii="Times New Roman" w:hAnsi="Times New Roman"/>
              </w:rPr>
              <w:t>近期</w:t>
            </w:r>
            <w:r>
              <w:rPr>
                <w:rFonts w:ascii="Times New Roman" w:hAnsi="Times New Roman"/>
              </w:rPr>
              <w:t>生活污水经三级化粪池处理后定期委托周边农户清掏；食堂餐饮废水经隔油池处理后进入化粪池，化粪池定期委托周边农户清掏；生产废水经污水处理设备处理后，泵回生产废水回用池，回用于生产。</w:t>
            </w:r>
            <w:r>
              <w:rPr>
                <w:rFonts w:hint="eastAsia" w:ascii="Times New Roman" w:hAnsi="Times New Roman"/>
              </w:rPr>
              <w:t>远期废水经厂区自建污水处理站处理达接管水质标准及《污水综合排放标准》（GB8979-1996）表4中的三级标准。</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供热</w:t>
            </w:r>
          </w:p>
          <w:p>
            <w:pPr>
              <w:pStyle w:val="33"/>
              <w:rPr>
                <w:rFonts w:ascii="Times New Roman" w:hAnsi="Times New Roman"/>
              </w:rPr>
            </w:pPr>
            <w:r>
              <w:rPr>
                <w:rFonts w:ascii="Times New Roman" w:hAnsi="Times New Roman"/>
              </w:rPr>
              <w:t>系统</w:t>
            </w:r>
          </w:p>
        </w:tc>
        <w:tc>
          <w:tcPr>
            <w:tcW w:w="5669" w:type="dxa"/>
            <w:vAlign w:val="center"/>
          </w:tcPr>
          <w:p>
            <w:pPr>
              <w:pStyle w:val="33"/>
              <w:rPr>
                <w:rFonts w:ascii="Times New Roman" w:hAnsi="Times New Roman"/>
              </w:rPr>
            </w:pPr>
            <w:r>
              <w:rPr>
                <w:rFonts w:ascii="Times New Roman" w:hAnsi="Times New Roman"/>
              </w:rPr>
              <w:t>本项目采用电加热对清洗后的塑料颗粒进行烘干。</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restart"/>
            <w:vAlign w:val="center"/>
          </w:tcPr>
          <w:p>
            <w:pPr>
              <w:pStyle w:val="33"/>
              <w:rPr>
                <w:rFonts w:ascii="Times New Roman" w:hAnsi="Times New Roman"/>
              </w:rPr>
            </w:pPr>
            <w:r>
              <w:rPr>
                <w:rFonts w:ascii="Times New Roman" w:hAnsi="Times New Roman"/>
              </w:rPr>
              <w:t>环保工程</w:t>
            </w:r>
          </w:p>
        </w:tc>
        <w:tc>
          <w:tcPr>
            <w:tcW w:w="794" w:type="dxa"/>
            <w:vAlign w:val="center"/>
          </w:tcPr>
          <w:p>
            <w:pPr>
              <w:pStyle w:val="33"/>
              <w:rPr>
                <w:rFonts w:ascii="Times New Roman" w:hAnsi="Times New Roman"/>
              </w:rPr>
            </w:pPr>
            <w:r>
              <w:rPr>
                <w:rFonts w:ascii="Times New Roman" w:hAnsi="Times New Roman"/>
              </w:rPr>
              <w:t>生活污水处理设施</w:t>
            </w:r>
          </w:p>
        </w:tc>
        <w:tc>
          <w:tcPr>
            <w:tcW w:w="5669" w:type="dxa"/>
            <w:vAlign w:val="center"/>
          </w:tcPr>
          <w:p>
            <w:pPr>
              <w:pStyle w:val="33"/>
              <w:rPr>
                <w:rFonts w:ascii="Times New Roman" w:hAnsi="Times New Roman"/>
              </w:rPr>
            </w:pPr>
            <w:r>
              <w:rPr>
                <w:rFonts w:ascii="Times New Roman" w:hAnsi="Times New Roman"/>
              </w:rPr>
              <w:t>生活污水经三级化粪池处理后定期委托周边农户清掏；</w:t>
            </w:r>
          </w:p>
          <w:p>
            <w:pPr>
              <w:pStyle w:val="33"/>
              <w:rPr>
                <w:rFonts w:ascii="Times New Roman" w:hAnsi="Times New Roman"/>
              </w:rPr>
            </w:pPr>
            <w:r>
              <w:rPr>
                <w:rFonts w:ascii="Times New Roman" w:hAnsi="Times New Roman"/>
              </w:rPr>
              <w:t>三级化粪池的容积需大于20</w:t>
            </w:r>
            <w:r>
              <w:rPr>
                <w:rFonts w:hint="eastAsia" w:ascii="Times New Roman" w:hAnsi="Times New Roman"/>
              </w:rPr>
              <w:t>m</w:t>
            </w:r>
            <w:r>
              <w:rPr>
                <w:rFonts w:hint="eastAsia" w:ascii="Times New Roman" w:hAnsi="Times New Roman"/>
                <w:vertAlign w:val="superscript"/>
              </w:rPr>
              <w:t>3</w:t>
            </w:r>
            <w:r>
              <w:rPr>
                <w:rFonts w:ascii="Times New Roman" w:hAnsi="Times New Roman"/>
              </w:rPr>
              <w:t>。</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堂餐饮废水处理设施</w:t>
            </w:r>
          </w:p>
        </w:tc>
        <w:tc>
          <w:tcPr>
            <w:tcW w:w="5669" w:type="dxa"/>
          </w:tcPr>
          <w:p>
            <w:pPr>
              <w:pStyle w:val="33"/>
              <w:rPr>
                <w:rFonts w:ascii="Times New Roman" w:hAnsi="Times New Roman"/>
              </w:rPr>
            </w:pPr>
            <w:r>
              <w:rPr>
                <w:rFonts w:ascii="Times New Roman" w:hAnsi="Times New Roman"/>
              </w:rPr>
              <w:t>食堂餐饮废水经隔油池处理后进入化粪池，化粪池定期委托周边农户清掏；</w:t>
            </w:r>
          </w:p>
          <w:p>
            <w:pPr>
              <w:pStyle w:val="33"/>
              <w:rPr>
                <w:rFonts w:ascii="Times New Roman" w:hAnsi="Times New Roman"/>
              </w:rPr>
            </w:pPr>
            <w:r>
              <w:rPr>
                <w:rFonts w:ascii="Times New Roman" w:hAnsi="Times New Roman"/>
              </w:rPr>
              <w:t>隔油池容积需大于2</w:t>
            </w:r>
            <w:r>
              <w:rPr>
                <w:rFonts w:hint="eastAsia" w:ascii="Times New Roman" w:hAnsi="Times New Roman"/>
              </w:rPr>
              <w:t>m</w:t>
            </w:r>
            <w:r>
              <w:rPr>
                <w:rFonts w:hint="eastAsia" w:ascii="Times New Roman" w:hAnsi="Times New Roman"/>
                <w:vertAlign w:val="superscript"/>
              </w:rPr>
              <w:t>3</w:t>
            </w:r>
            <w:r>
              <w:rPr>
                <w:rFonts w:ascii="Times New Roman" w:hAnsi="Times New Roman"/>
              </w:rPr>
              <w:t>，化粪池的容积需大于10</w:t>
            </w:r>
            <w:r>
              <w:rPr>
                <w:rFonts w:hint="eastAsia" w:ascii="Times New Roman" w:hAnsi="Times New Roman"/>
              </w:rPr>
              <w:t>m</w:t>
            </w:r>
            <w:r>
              <w:rPr>
                <w:rFonts w:hint="eastAsia" w:ascii="Times New Roman" w:hAnsi="Times New Roman"/>
                <w:vertAlign w:val="superscript"/>
              </w:rPr>
              <w:t>3</w:t>
            </w:r>
            <w:r>
              <w:rPr>
                <w:rFonts w:ascii="Times New Roman" w:hAnsi="Times New Roman"/>
              </w:rPr>
              <w:t>。</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污水处理站</w:t>
            </w:r>
          </w:p>
        </w:tc>
        <w:tc>
          <w:tcPr>
            <w:tcW w:w="5669" w:type="dxa"/>
            <w:vAlign w:val="center"/>
          </w:tcPr>
          <w:p>
            <w:pPr>
              <w:pStyle w:val="33"/>
              <w:rPr>
                <w:rFonts w:ascii="Times New Roman" w:hAnsi="Times New Roman"/>
              </w:rPr>
            </w:pPr>
            <w:r>
              <w:rPr>
                <w:rFonts w:ascii="Times New Roman" w:hAnsi="Times New Roman"/>
              </w:rPr>
              <w:t>处理工艺流程为：混凝气浮+水解酸化+生物接触氧化</w:t>
            </w:r>
            <w:r>
              <w:rPr>
                <w:rFonts w:hint="eastAsia" w:ascii="Times New Roman" w:hAnsi="Times New Roman"/>
              </w:rPr>
              <w:t>，处理规模100</w:t>
            </w:r>
            <w:r>
              <w:rPr>
                <w:rFonts w:ascii="Times New Roman" w:hAnsi="Times New Roman"/>
              </w:rPr>
              <w:t>t/d。</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一般固废暂存间</w:t>
            </w:r>
          </w:p>
        </w:tc>
        <w:tc>
          <w:tcPr>
            <w:tcW w:w="5669" w:type="dxa"/>
            <w:vAlign w:val="center"/>
          </w:tcPr>
          <w:p>
            <w:pPr>
              <w:pStyle w:val="33"/>
              <w:rPr>
                <w:rFonts w:ascii="Times New Roman" w:hAnsi="Times New Roman"/>
              </w:rPr>
            </w:pPr>
            <w:r>
              <w:rPr>
                <w:rFonts w:ascii="Times New Roman" w:hAnsi="Times New Roman"/>
              </w:rPr>
              <w:t>一般固体暂存间位于</w:t>
            </w:r>
            <w:r>
              <w:rPr>
                <w:rFonts w:hint="eastAsia" w:ascii="Times New Roman" w:hAnsi="Times New Roman"/>
              </w:rPr>
              <w:t>1#</w:t>
            </w:r>
            <w:r>
              <w:rPr>
                <w:rFonts w:ascii="Times New Roman" w:hAnsi="Times New Roman"/>
              </w:rPr>
              <w:t>厂</w:t>
            </w:r>
            <w:r>
              <w:rPr>
                <w:rFonts w:hint="eastAsia" w:ascii="Times New Roman" w:hAnsi="Times New Roman"/>
              </w:rPr>
              <w:t>房</w:t>
            </w:r>
            <w:r>
              <w:rPr>
                <w:rFonts w:ascii="Times New Roman" w:hAnsi="Times New Roman"/>
              </w:rPr>
              <w:t>东</w:t>
            </w:r>
            <w:r>
              <w:rPr>
                <w:rFonts w:hint="eastAsia" w:ascii="Times New Roman" w:hAnsi="Times New Roman"/>
              </w:rPr>
              <w:t>南角</w:t>
            </w:r>
            <w:r>
              <w:rPr>
                <w:rFonts w:ascii="Times New Roman" w:hAnsi="Times New Roman"/>
              </w:rPr>
              <w:t>，占地面积为50</w:t>
            </w:r>
            <w:r>
              <w:rPr>
                <w:rFonts w:hint="eastAsia" w:ascii="Times New Roman" w:hAnsi="Times New Roman"/>
              </w:rPr>
              <w:t>m</w:t>
            </w:r>
            <w:r>
              <w:rPr>
                <w:rFonts w:hint="eastAsia" w:ascii="Times New Roman" w:hAnsi="Times New Roman"/>
                <w:vertAlign w:val="superscript"/>
              </w:rPr>
              <w:t>2</w:t>
            </w:r>
            <w:r>
              <w:rPr>
                <w:rFonts w:ascii="Times New Roman" w:hAnsi="Times New Roman"/>
              </w:rPr>
              <w:t>。</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危险废物暂存间</w:t>
            </w:r>
          </w:p>
        </w:tc>
        <w:tc>
          <w:tcPr>
            <w:tcW w:w="5669" w:type="dxa"/>
            <w:vAlign w:val="center"/>
          </w:tcPr>
          <w:p>
            <w:pPr>
              <w:pStyle w:val="33"/>
              <w:rPr>
                <w:rFonts w:ascii="Times New Roman" w:hAnsi="Times New Roman"/>
              </w:rPr>
            </w:pPr>
            <w:r>
              <w:rPr>
                <w:rFonts w:ascii="Times New Roman" w:hAnsi="Times New Roman"/>
              </w:rPr>
              <w:t>危险废物暂存间位于</w:t>
            </w:r>
            <w:r>
              <w:rPr>
                <w:rFonts w:hint="eastAsia" w:ascii="Times New Roman" w:hAnsi="Times New Roman"/>
              </w:rPr>
              <w:t>1#</w:t>
            </w:r>
            <w:r>
              <w:rPr>
                <w:rFonts w:ascii="Times New Roman" w:hAnsi="Times New Roman"/>
              </w:rPr>
              <w:t>厂</w:t>
            </w:r>
            <w:r>
              <w:rPr>
                <w:rFonts w:hint="eastAsia" w:ascii="Times New Roman" w:hAnsi="Times New Roman"/>
              </w:rPr>
              <w:t>房</w:t>
            </w:r>
            <w:r>
              <w:rPr>
                <w:rFonts w:ascii="Times New Roman" w:hAnsi="Times New Roman"/>
              </w:rPr>
              <w:t>东</w:t>
            </w:r>
            <w:r>
              <w:rPr>
                <w:rFonts w:hint="eastAsia" w:ascii="Times New Roman" w:hAnsi="Times New Roman"/>
              </w:rPr>
              <w:t>南角</w:t>
            </w:r>
            <w:r>
              <w:rPr>
                <w:rFonts w:ascii="Times New Roman" w:hAnsi="Times New Roman"/>
              </w:rPr>
              <w:t>，占地面积为50</w:t>
            </w:r>
            <w:r>
              <w:rPr>
                <w:rFonts w:hint="eastAsia" w:ascii="Times New Roman" w:hAnsi="Times New Roman"/>
              </w:rPr>
              <w:t>m</w:t>
            </w:r>
            <w:r>
              <w:rPr>
                <w:rFonts w:hint="eastAsia" w:ascii="Times New Roman" w:hAnsi="Times New Roman"/>
                <w:vertAlign w:val="superscript"/>
              </w:rPr>
              <w:t>2</w:t>
            </w:r>
            <w:r>
              <w:rPr>
                <w:rFonts w:ascii="Times New Roman" w:hAnsi="Times New Roman"/>
              </w:rPr>
              <w:t>。</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0" w:hRule="atLeast"/>
          <w:jc w:val="center"/>
        </w:trPr>
        <w:tc>
          <w:tcPr>
            <w:tcW w:w="498" w:type="dxa"/>
            <w:vMerge w:val="continue"/>
            <w:vAlign w:val="center"/>
          </w:tcPr>
          <w:p>
            <w:pPr>
              <w:pStyle w:val="33"/>
              <w:rPr>
                <w:rFonts w:ascii="Times New Roman" w:hAnsi="Times New Roman"/>
              </w:rPr>
            </w:pPr>
          </w:p>
        </w:tc>
        <w:tc>
          <w:tcPr>
            <w:tcW w:w="794" w:type="dxa"/>
            <w:vAlign w:val="center"/>
          </w:tcPr>
          <w:p>
            <w:pPr>
              <w:pStyle w:val="33"/>
              <w:rPr>
                <w:rFonts w:ascii="Times New Roman" w:hAnsi="Times New Roman"/>
              </w:rPr>
            </w:pPr>
            <w:r>
              <w:rPr>
                <w:rFonts w:ascii="Times New Roman" w:hAnsi="Times New Roman"/>
              </w:rPr>
              <w:t>有机废气处理设施</w:t>
            </w:r>
          </w:p>
        </w:tc>
        <w:tc>
          <w:tcPr>
            <w:tcW w:w="5669" w:type="dxa"/>
            <w:vAlign w:val="center"/>
          </w:tcPr>
          <w:p>
            <w:pPr>
              <w:pStyle w:val="33"/>
              <w:rPr>
                <w:rFonts w:ascii="Times New Roman" w:hAnsi="Times New Roman"/>
              </w:rPr>
            </w:pPr>
            <w:r>
              <w:rPr>
                <w:rFonts w:ascii="Times New Roman" w:hAnsi="Times New Roman"/>
              </w:rPr>
              <w:t>UV光催化氧化法+活性炭吸附装置处理后由15m高排气筒排放（共设</w:t>
            </w:r>
            <w:r>
              <w:rPr>
                <w:rFonts w:hint="eastAsia" w:ascii="Times New Roman" w:hAnsi="Times New Roman"/>
              </w:rPr>
              <w:t>3</w:t>
            </w:r>
            <w:r>
              <w:rPr>
                <w:rFonts w:ascii="Times New Roman" w:hAnsi="Times New Roman"/>
              </w:rPr>
              <w:t>套废气处理装置及</w:t>
            </w:r>
            <w:r>
              <w:rPr>
                <w:rFonts w:hint="eastAsia" w:ascii="Times New Roman" w:hAnsi="Times New Roman"/>
              </w:rPr>
              <w:t>3</w:t>
            </w:r>
            <w:r>
              <w:rPr>
                <w:rFonts w:ascii="Times New Roman" w:hAnsi="Times New Roman"/>
              </w:rPr>
              <w:t>根排气筒）</w:t>
            </w:r>
          </w:p>
        </w:tc>
        <w:tc>
          <w:tcPr>
            <w:tcW w:w="1381" w:type="dxa"/>
            <w:vAlign w:val="center"/>
          </w:tcPr>
          <w:p>
            <w:pPr>
              <w:pStyle w:val="33"/>
              <w:rPr>
                <w:rFonts w:ascii="Times New Roman" w:hAnsi="Times New Roman"/>
              </w:rPr>
            </w:pPr>
            <w:r>
              <w:rPr>
                <w:rFonts w:ascii="Times New Roman" w:hAnsi="Times New Roma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498" w:type="dxa"/>
            <w:vAlign w:val="center"/>
          </w:tcPr>
          <w:p>
            <w:pPr>
              <w:pStyle w:val="33"/>
              <w:rPr>
                <w:rFonts w:ascii="Times New Roman" w:hAnsi="Times New Roman"/>
                <w:u w:val="single"/>
              </w:rPr>
            </w:pPr>
            <w:r>
              <w:rPr>
                <w:rFonts w:hint="eastAsia" w:ascii="Times New Roman" w:hAnsi="Times New Roman"/>
                <w:u w:val="single"/>
              </w:rPr>
              <w:t>风险</w:t>
            </w:r>
          </w:p>
        </w:tc>
        <w:tc>
          <w:tcPr>
            <w:tcW w:w="794" w:type="dxa"/>
            <w:vAlign w:val="center"/>
          </w:tcPr>
          <w:p>
            <w:pPr>
              <w:pStyle w:val="33"/>
              <w:rPr>
                <w:rFonts w:ascii="Times New Roman" w:hAnsi="Times New Roman"/>
                <w:u w:val="single"/>
              </w:rPr>
            </w:pPr>
            <w:r>
              <w:rPr>
                <w:rFonts w:hint="eastAsia" w:ascii="Times New Roman" w:hAnsi="Times New Roman"/>
                <w:u w:val="single"/>
              </w:rPr>
              <w:t>事故池</w:t>
            </w:r>
          </w:p>
        </w:tc>
        <w:tc>
          <w:tcPr>
            <w:tcW w:w="5669" w:type="dxa"/>
            <w:vAlign w:val="center"/>
          </w:tcPr>
          <w:p>
            <w:pPr>
              <w:pStyle w:val="33"/>
              <w:rPr>
                <w:rFonts w:ascii="Times New Roman" w:hAnsi="Times New Roman"/>
                <w:u w:val="single"/>
              </w:rPr>
            </w:pPr>
            <w:r>
              <w:rPr>
                <w:rFonts w:hint="eastAsia" w:ascii="Times New Roman" w:hAnsi="Times New Roman"/>
                <w:u w:val="single"/>
              </w:rPr>
              <w:t>厂区西</w:t>
            </w:r>
            <w:r>
              <w:rPr>
                <w:rFonts w:ascii="Times New Roman" w:hAnsi="Times New Roman"/>
                <w:u w:val="single"/>
              </w:rPr>
              <w:t>南侧</w:t>
            </w:r>
            <w:r>
              <w:rPr>
                <w:rFonts w:hint="eastAsia" w:ascii="Times New Roman" w:hAnsi="Times New Roman"/>
                <w:u w:val="single"/>
              </w:rPr>
              <w:t>，面积200m3</w:t>
            </w:r>
          </w:p>
        </w:tc>
        <w:tc>
          <w:tcPr>
            <w:tcW w:w="1381" w:type="dxa"/>
            <w:vAlign w:val="center"/>
          </w:tcPr>
          <w:p>
            <w:pPr>
              <w:pStyle w:val="33"/>
              <w:rPr>
                <w:rFonts w:ascii="Times New Roman" w:hAnsi="Times New Roman"/>
                <w:u w:val="single"/>
              </w:rPr>
            </w:pPr>
            <w:r>
              <w:rPr>
                <w:rFonts w:hint="eastAsia" w:ascii="Times New Roman" w:hAnsi="Times New Roman"/>
                <w:u w:val="single"/>
              </w:rPr>
              <w:t>新建</w:t>
            </w:r>
          </w:p>
        </w:tc>
      </w:tr>
    </w:tbl>
    <w:p>
      <w:pPr>
        <w:pStyle w:val="6"/>
        <w:tabs>
          <w:tab w:val="left" w:pos="720"/>
        </w:tabs>
        <w:rPr>
          <w:rFonts w:hAnsi="Times New Roman"/>
          <w:kern w:val="0"/>
        </w:rPr>
      </w:pPr>
      <w:bookmarkStart w:id="190" w:name="_Toc2568"/>
      <w:r>
        <w:rPr>
          <w:rFonts w:hAnsi="Times New Roman"/>
          <w:kern w:val="0"/>
        </w:rPr>
        <w:t>3.1.3 建设项目主要原辅材料</w:t>
      </w:r>
      <w:bookmarkEnd w:id="190"/>
    </w:p>
    <w:p>
      <w:pPr>
        <w:ind w:firstLine="480"/>
        <w:rPr>
          <w:rFonts w:ascii="Times New Roman" w:hAnsi="Times New Roman"/>
        </w:rPr>
      </w:pPr>
      <w:r>
        <w:rPr>
          <w:rFonts w:hint="eastAsia" w:ascii="Times New Roman" w:hAnsi="Times New Roman"/>
        </w:rPr>
        <w:t>本项目不涉及进口废塑料再生利用，项目原料来源应符合《禁止洋垃圾入境推进固体废物进口管理制度改革实施方案》（国办发[2017]70 号）中的要求原料，本项目原料有两类，一类为废编织袋（PE、PP类），另一类为废塑料片（PE、PP、ABS、PS、AS、PC、PA、PET类无PVC）。不使用铅酸蓄电池电池壳（不接收受到危险化学品、农药等污染的废弃塑料包装物、输液器、针头、血袋等废弃一次性医疗用塑料制品等塑料类危险废物，以及氟塑料等特种工程塑料）。根据《废塑料回收与利用再生污染控制技术规范（试行）》（HJ/T364-2007）要求，本项目再生塑料制品或材料在生产过程不得使用氟氯化碳类化合物做发泡剂，制造人体接触的塑料制品或材料时，不得添加有毒有害的化学助剂。</w:t>
      </w:r>
      <w:r>
        <w:rPr>
          <w:rFonts w:ascii="Times New Roman" w:hAnsi="Times New Roman"/>
        </w:rPr>
        <w:t>本项目不得使用生活垃圾填埋场或垃圾中转站分选来的废塑料，使用各工厂经初步清洗后的废塑料，不得使用装化学原料等危险废物的废塑料。本项目不使用废旧农膜，采购来的废塑料比如分类后妥善堆放在原料仓库内，严禁露天堆放。</w:t>
      </w:r>
    </w:p>
    <w:p>
      <w:pPr>
        <w:ind w:firstLine="480"/>
        <w:rPr>
          <w:rFonts w:ascii="Times New Roman" w:hAnsi="Times New Roman"/>
        </w:rPr>
      </w:pPr>
      <w:r>
        <w:rPr>
          <w:rFonts w:hint="eastAsia" w:ascii="Times New Roman" w:hAnsi="Times New Roman"/>
        </w:rPr>
        <w:t>本项目原料选用由收购商分选好的PE、PP类等再生性能良好的废编织袋（包括饲料编织袋、食品编织袋、石英砂编织袋、盐袋、吨袋、食品包装袋）、废塑料片为外购清洗粉碎好的PE、PP、ABS、PS、AS、PC、PA、PET类（无PVC）等再生性能良好的废塑料片（矿泉水瓶、饮料瓶、塑料办公用品、塑料桶、塑料盆、塑料篮子、塑料家具等废塑料）），不使用受到危险化学品、农药等污染的废弃塑料包装物、废弃一次性医疗用塑料制品等塑料类危险废物，以及氟塑料等特种工程塑料，原材料不含废化肥袋和水泥袋。</w:t>
      </w:r>
    </w:p>
    <w:p>
      <w:pPr>
        <w:ind w:firstLine="480"/>
        <w:rPr>
          <w:rFonts w:ascii="Times New Roman" w:hAnsi="Times New Roman"/>
        </w:rPr>
      </w:pPr>
      <w:r>
        <w:rPr>
          <w:rFonts w:hint="eastAsia" w:ascii="Times New Roman" w:hAnsi="Times New Roman"/>
        </w:rPr>
        <w:t>废编织袋</w:t>
      </w:r>
      <w:r>
        <w:rPr>
          <w:rFonts w:ascii="Times New Roman" w:hAnsi="Times New Roman"/>
        </w:rPr>
        <w:t>来源主要为岳阳县、岳阳楼区、岳阳经开区的食品厂、饲料厂、编织袋厂、大米厂提供的废包装袋。</w:t>
      </w:r>
      <w:r>
        <w:rPr>
          <w:rFonts w:hint="eastAsia" w:ascii="Times New Roman" w:hAnsi="Times New Roman"/>
        </w:rPr>
        <w:t>废塑料片主要是有当地正规资源回收加工站点供应的原材料，以上材料已经在加工站点清洗加工破碎后的，大小粒径合乎造粒机器的使用。以上废塑料片不需要再次清洗直接可以进行回收加工。因此项目需要清洗的为废编织袋。</w:t>
      </w:r>
    </w:p>
    <w:p>
      <w:pPr>
        <w:ind w:firstLine="480"/>
        <w:rPr>
          <w:rFonts w:ascii="Times New Roman" w:hAnsi="Times New Roman"/>
        </w:rPr>
      </w:pPr>
      <w:r>
        <w:rPr>
          <w:rFonts w:hint="eastAsia" w:ascii="Times New Roman" w:hAnsi="Times New Roman"/>
        </w:rPr>
        <w:t>本项目年处理废编织袋12230吨、废塑料片等18200吨，年产30000吨塑料颗粒。本项目再生塑料颗粒产品主要用于生产包装袋、塑料玩具、模型、电动车塑料零件，不用于制作直接接触食品的包装、制品或材料，如食品包装袋、矿泉水瓶等。本评价要求建设单位在项目运行过程中加强生产管理，严格控制产品去向，以保证产品去向安全、可靠。</w:t>
      </w:r>
    </w:p>
    <w:p>
      <w:pPr>
        <w:ind w:firstLine="480"/>
        <w:rPr>
          <w:rFonts w:ascii="Times New Roman" w:hAnsi="Times New Roman"/>
        </w:rPr>
      </w:pPr>
      <w:r>
        <w:rPr>
          <w:rFonts w:hint="eastAsia" w:ascii="Times New Roman" w:hAnsi="Times New Roman"/>
        </w:rPr>
        <w:t>拟建项目主要收购废废物共8类，为PE、PP、ABS、PS、AS、PC、PA、PET（无PVC）料。其中一种为已清洗破碎后的废塑料片，占总量的60%；哪一种为废编制袋，占总量的40%，需要进行进一步的清洗和破碎。本项目主要原辅材料及能源消耗情况见下表。</w:t>
      </w:r>
    </w:p>
    <w:p>
      <w:pPr>
        <w:ind w:firstLine="480"/>
        <w:rPr>
          <w:rFonts w:ascii="Times New Roman" w:hAnsi="Times New Roman"/>
        </w:rPr>
      </w:pPr>
      <w:r>
        <w:rPr>
          <w:rFonts w:ascii="Times New Roman" w:hAnsi="Times New Roman"/>
        </w:rPr>
        <w:t>本项目主要生产原料和主要辅助材料见下表。</w:t>
      </w:r>
    </w:p>
    <w:p>
      <w:pPr>
        <w:pStyle w:val="31"/>
        <w:rPr>
          <w:rFonts w:hAnsi="Times New Roman"/>
          <w:color w:val="auto"/>
        </w:rPr>
      </w:pPr>
      <w:r>
        <w:rPr>
          <w:rFonts w:hAnsi="Times New Roman"/>
          <w:color w:val="auto"/>
        </w:rPr>
        <w:t>表3.1-2  项目主要原辅材料用量统计表</w:t>
      </w:r>
    </w:p>
    <w:tbl>
      <w:tblPr>
        <w:tblStyle w:val="21"/>
        <w:tblW w:w="834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2693"/>
        <w:gridCol w:w="2871"/>
        <w:gridCol w:w="177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3701" w:type="dxa"/>
            <w:gridSpan w:val="2"/>
            <w:vAlign w:val="center"/>
          </w:tcPr>
          <w:p>
            <w:pPr>
              <w:pStyle w:val="33"/>
              <w:rPr>
                <w:rFonts w:ascii="Times New Roman" w:hAnsi="Times New Roman"/>
              </w:rPr>
            </w:pPr>
            <w:r>
              <w:rPr>
                <w:rFonts w:ascii="Times New Roman" w:hAnsi="Times New Roman"/>
              </w:rPr>
              <w:t>原辅材料名称</w:t>
            </w:r>
          </w:p>
        </w:tc>
        <w:tc>
          <w:tcPr>
            <w:tcW w:w="2871" w:type="dxa"/>
            <w:vAlign w:val="center"/>
          </w:tcPr>
          <w:p>
            <w:pPr>
              <w:pStyle w:val="33"/>
              <w:rPr>
                <w:rFonts w:ascii="Times New Roman" w:hAnsi="Times New Roman"/>
              </w:rPr>
            </w:pPr>
            <w:r>
              <w:rPr>
                <w:rFonts w:ascii="Times New Roman" w:hAnsi="Times New Roman"/>
              </w:rPr>
              <w:t>年用量（t/a）</w:t>
            </w:r>
          </w:p>
        </w:tc>
        <w:tc>
          <w:tcPr>
            <w:tcW w:w="1770" w:type="dxa"/>
            <w:vAlign w:val="center"/>
          </w:tcPr>
          <w:p>
            <w:pPr>
              <w:pStyle w:val="33"/>
              <w:rPr>
                <w:rFonts w:ascii="Times New Roman" w:hAnsi="Times New Roman"/>
              </w:rPr>
            </w:pPr>
            <w:r>
              <w:rPr>
                <w:rFonts w:ascii="Times New Roman" w:hAnsi="Times New Roman"/>
              </w:rPr>
              <w:t>来源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rPr>
            </w:pPr>
            <w:r>
              <w:rPr>
                <w:rFonts w:ascii="Times New Roman" w:hAnsi="Times New Roman"/>
              </w:rPr>
              <w:t>1</w:t>
            </w:r>
          </w:p>
        </w:tc>
        <w:tc>
          <w:tcPr>
            <w:tcW w:w="2693" w:type="dxa"/>
            <w:vAlign w:val="center"/>
          </w:tcPr>
          <w:p>
            <w:pPr>
              <w:pStyle w:val="33"/>
              <w:rPr>
                <w:rFonts w:ascii="Times New Roman" w:hAnsi="Times New Roman"/>
              </w:rPr>
            </w:pPr>
            <w:r>
              <w:rPr>
                <w:rFonts w:ascii="Times New Roman" w:hAnsi="Times New Roman"/>
              </w:rPr>
              <w:t>废塑料</w:t>
            </w:r>
            <w:r>
              <w:rPr>
                <w:rFonts w:hint="eastAsia" w:ascii="Times New Roman" w:hAnsi="Times New Roman"/>
              </w:rPr>
              <w:t>片</w:t>
            </w:r>
          </w:p>
        </w:tc>
        <w:tc>
          <w:tcPr>
            <w:tcW w:w="2871" w:type="dxa"/>
            <w:vAlign w:val="center"/>
          </w:tcPr>
          <w:p>
            <w:pPr>
              <w:pStyle w:val="33"/>
              <w:rPr>
                <w:rFonts w:ascii="Times New Roman" w:hAnsi="Times New Roman"/>
              </w:rPr>
            </w:pPr>
            <w:r>
              <w:rPr>
                <w:rFonts w:hint="eastAsia" w:ascii="Times New Roman" w:hAnsi="Times New Roman"/>
              </w:rPr>
              <w:t>18200</w:t>
            </w:r>
          </w:p>
        </w:tc>
        <w:tc>
          <w:tcPr>
            <w:tcW w:w="1770" w:type="dxa"/>
            <w:vMerge w:val="restart"/>
            <w:vAlign w:val="center"/>
          </w:tcPr>
          <w:p>
            <w:pPr>
              <w:pStyle w:val="33"/>
              <w:rPr>
                <w:rFonts w:ascii="Times New Roman" w:hAnsi="Times New Roman"/>
              </w:rPr>
            </w:pPr>
            <w:r>
              <w:rPr>
                <w:rFonts w:hint="eastAsia" w:ascii="Times New Roman" w:hAnsi="Times New Roman"/>
              </w:rPr>
              <w:t>岳阳当地废品收购站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rPr>
            </w:pPr>
            <w:r>
              <w:rPr>
                <w:rFonts w:ascii="Times New Roman" w:hAnsi="Times New Roman"/>
              </w:rPr>
              <w:t>1.1</w:t>
            </w:r>
          </w:p>
        </w:tc>
        <w:tc>
          <w:tcPr>
            <w:tcW w:w="2693" w:type="dxa"/>
            <w:vAlign w:val="center"/>
          </w:tcPr>
          <w:p>
            <w:pPr>
              <w:pStyle w:val="33"/>
              <w:rPr>
                <w:rFonts w:ascii="Times New Roman" w:hAnsi="Times New Roman"/>
              </w:rPr>
            </w:pPr>
            <w:r>
              <w:rPr>
                <w:rFonts w:ascii="Times New Roman" w:hAnsi="Times New Roman"/>
              </w:rPr>
              <w:t>PE（聚乙烯）</w:t>
            </w:r>
          </w:p>
        </w:tc>
        <w:tc>
          <w:tcPr>
            <w:tcW w:w="2871" w:type="dxa"/>
            <w:vAlign w:val="center"/>
          </w:tcPr>
          <w:p>
            <w:pPr>
              <w:pStyle w:val="33"/>
              <w:rPr>
                <w:rFonts w:ascii="Times New Roman" w:hAnsi="Times New Roman"/>
              </w:rPr>
            </w:pPr>
            <w:r>
              <w:rPr>
                <w:rFonts w:hint="eastAsia" w:ascii="Times New Roman" w:hAnsi="Times New Roman"/>
              </w:rPr>
              <w:t>10120</w:t>
            </w: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jc w:val="center"/>
        </w:trPr>
        <w:tc>
          <w:tcPr>
            <w:tcW w:w="1008" w:type="dxa"/>
            <w:vAlign w:val="center"/>
          </w:tcPr>
          <w:p>
            <w:pPr>
              <w:pStyle w:val="33"/>
              <w:rPr>
                <w:rFonts w:ascii="Times New Roman" w:hAnsi="Times New Roman"/>
              </w:rPr>
            </w:pPr>
            <w:r>
              <w:rPr>
                <w:rFonts w:ascii="Times New Roman" w:hAnsi="Times New Roman"/>
              </w:rPr>
              <w:t>1.2</w:t>
            </w:r>
          </w:p>
        </w:tc>
        <w:tc>
          <w:tcPr>
            <w:tcW w:w="2693" w:type="dxa"/>
            <w:vAlign w:val="center"/>
          </w:tcPr>
          <w:p>
            <w:pPr>
              <w:pStyle w:val="33"/>
              <w:rPr>
                <w:rFonts w:ascii="Times New Roman" w:hAnsi="Times New Roman"/>
              </w:rPr>
            </w:pPr>
            <w:r>
              <w:rPr>
                <w:rFonts w:ascii="Times New Roman" w:hAnsi="Times New Roman"/>
              </w:rPr>
              <w:t>PP（聚丙烯）</w:t>
            </w:r>
          </w:p>
        </w:tc>
        <w:tc>
          <w:tcPr>
            <w:tcW w:w="2871" w:type="dxa"/>
            <w:vAlign w:val="center"/>
          </w:tcPr>
          <w:p>
            <w:pPr>
              <w:pStyle w:val="33"/>
              <w:rPr>
                <w:rFonts w:ascii="Times New Roman" w:hAnsi="Times New Roman"/>
              </w:rPr>
            </w:pPr>
            <w:r>
              <w:rPr>
                <w:rFonts w:hint="eastAsia" w:ascii="Times New Roman" w:hAnsi="Times New Roman"/>
              </w:rPr>
              <w:t>5060</w:t>
            </w: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rPr>
            </w:pPr>
            <w:r>
              <w:rPr>
                <w:rFonts w:ascii="Times New Roman" w:hAnsi="Times New Roman"/>
              </w:rPr>
              <w:t>1.3</w:t>
            </w:r>
          </w:p>
        </w:tc>
        <w:tc>
          <w:tcPr>
            <w:tcW w:w="2693" w:type="dxa"/>
            <w:vAlign w:val="center"/>
          </w:tcPr>
          <w:p>
            <w:pPr>
              <w:pStyle w:val="33"/>
              <w:rPr>
                <w:rFonts w:ascii="Times New Roman" w:hAnsi="Times New Roman"/>
              </w:rPr>
            </w:pPr>
            <w:r>
              <w:rPr>
                <w:rFonts w:ascii="Times New Roman" w:hAnsi="Times New Roman"/>
              </w:rPr>
              <w:t>ABS（丙烯腈-丁二烯-苯乙烯）</w:t>
            </w:r>
          </w:p>
        </w:tc>
        <w:tc>
          <w:tcPr>
            <w:tcW w:w="2871" w:type="dxa"/>
            <w:vMerge w:val="restart"/>
            <w:vAlign w:val="center"/>
          </w:tcPr>
          <w:p>
            <w:pPr>
              <w:pStyle w:val="33"/>
              <w:rPr>
                <w:rFonts w:ascii="Times New Roman" w:hAnsi="Times New Roman"/>
              </w:rPr>
            </w:pPr>
            <w:r>
              <w:rPr>
                <w:rFonts w:hint="eastAsia" w:ascii="Times New Roman" w:hAnsi="Times New Roman"/>
              </w:rPr>
              <w:t>3020</w:t>
            </w: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rPr>
            </w:pPr>
            <w:r>
              <w:rPr>
                <w:rFonts w:ascii="Times New Roman" w:hAnsi="Times New Roman"/>
              </w:rPr>
              <w:t>1.4</w:t>
            </w:r>
          </w:p>
        </w:tc>
        <w:tc>
          <w:tcPr>
            <w:tcW w:w="2693" w:type="dxa"/>
            <w:vAlign w:val="center"/>
          </w:tcPr>
          <w:p>
            <w:pPr>
              <w:pStyle w:val="33"/>
              <w:rPr>
                <w:rFonts w:ascii="Times New Roman" w:hAnsi="Times New Roman"/>
              </w:rPr>
            </w:pPr>
            <w:r>
              <w:rPr>
                <w:rFonts w:ascii="Times New Roman" w:hAnsi="Times New Roman"/>
              </w:rPr>
              <w:t>PS（聚苯乙烯系塑料）</w:t>
            </w:r>
          </w:p>
        </w:tc>
        <w:tc>
          <w:tcPr>
            <w:tcW w:w="2871" w:type="dxa"/>
            <w:vMerge w:val="continue"/>
            <w:vAlign w:val="center"/>
          </w:tcPr>
          <w:p>
            <w:pPr>
              <w:pStyle w:val="33"/>
              <w:rPr>
                <w:rFonts w:ascii="Times New Roman" w:hAnsi="Times New Roman"/>
              </w:rPr>
            </w:pP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rPr>
            </w:pPr>
            <w:r>
              <w:rPr>
                <w:rFonts w:ascii="Times New Roman" w:hAnsi="Times New Roman"/>
              </w:rPr>
              <w:t>1.5</w:t>
            </w:r>
          </w:p>
        </w:tc>
        <w:tc>
          <w:tcPr>
            <w:tcW w:w="2693" w:type="dxa"/>
            <w:vAlign w:val="center"/>
          </w:tcPr>
          <w:p>
            <w:pPr>
              <w:pStyle w:val="33"/>
              <w:rPr>
                <w:rFonts w:ascii="Times New Roman" w:hAnsi="Times New Roman"/>
              </w:rPr>
            </w:pPr>
            <w:r>
              <w:rPr>
                <w:rFonts w:ascii="Times New Roman" w:hAnsi="Times New Roman"/>
              </w:rPr>
              <w:t>AS（丙烯腈-苯乙烯共聚物）</w:t>
            </w:r>
          </w:p>
        </w:tc>
        <w:tc>
          <w:tcPr>
            <w:tcW w:w="2871" w:type="dxa"/>
            <w:vMerge w:val="continue"/>
            <w:vAlign w:val="center"/>
          </w:tcPr>
          <w:p>
            <w:pPr>
              <w:pStyle w:val="33"/>
              <w:rPr>
                <w:rFonts w:ascii="Times New Roman" w:hAnsi="Times New Roman"/>
              </w:rPr>
            </w:pP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rPr>
            </w:pPr>
            <w:r>
              <w:rPr>
                <w:rFonts w:ascii="Times New Roman" w:hAnsi="Times New Roman"/>
              </w:rPr>
              <w:t>1.6</w:t>
            </w:r>
          </w:p>
        </w:tc>
        <w:tc>
          <w:tcPr>
            <w:tcW w:w="2693" w:type="dxa"/>
            <w:vAlign w:val="center"/>
          </w:tcPr>
          <w:p>
            <w:pPr>
              <w:pStyle w:val="33"/>
              <w:rPr>
                <w:rFonts w:ascii="Times New Roman" w:hAnsi="Times New Roman"/>
              </w:rPr>
            </w:pPr>
            <w:r>
              <w:rPr>
                <w:rFonts w:ascii="Times New Roman" w:hAnsi="Times New Roman"/>
              </w:rPr>
              <w:t>PC（聚碳酸酯）</w:t>
            </w:r>
          </w:p>
        </w:tc>
        <w:tc>
          <w:tcPr>
            <w:tcW w:w="2871" w:type="dxa"/>
            <w:vMerge w:val="continue"/>
            <w:vAlign w:val="center"/>
          </w:tcPr>
          <w:p>
            <w:pPr>
              <w:pStyle w:val="33"/>
              <w:rPr>
                <w:rFonts w:ascii="Times New Roman" w:hAnsi="Times New Roman"/>
              </w:rPr>
            </w:pP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50" w:hRule="atLeast"/>
          <w:jc w:val="center"/>
        </w:trPr>
        <w:tc>
          <w:tcPr>
            <w:tcW w:w="1008" w:type="dxa"/>
            <w:tcBorders>
              <w:bottom w:val="single" w:color="auto" w:sz="4" w:space="0"/>
            </w:tcBorders>
            <w:vAlign w:val="center"/>
          </w:tcPr>
          <w:p>
            <w:pPr>
              <w:pStyle w:val="33"/>
              <w:rPr>
                <w:rFonts w:ascii="Times New Roman" w:hAnsi="Times New Roman"/>
              </w:rPr>
            </w:pPr>
            <w:r>
              <w:rPr>
                <w:rFonts w:ascii="Times New Roman" w:hAnsi="Times New Roman"/>
              </w:rPr>
              <w:t>1.7</w:t>
            </w:r>
          </w:p>
        </w:tc>
        <w:tc>
          <w:tcPr>
            <w:tcW w:w="2693" w:type="dxa"/>
            <w:tcBorders>
              <w:bottom w:val="single" w:color="auto" w:sz="4" w:space="0"/>
            </w:tcBorders>
            <w:vAlign w:val="center"/>
          </w:tcPr>
          <w:p>
            <w:pPr>
              <w:pStyle w:val="33"/>
              <w:rPr>
                <w:rFonts w:ascii="Times New Roman" w:hAnsi="Times New Roman"/>
              </w:rPr>
            </w:pPr>
            <w:r>
              <w:rPr>
                <w:rFonts w:ascii="Times New Roman" w:hAnsi="Times New Roman"/>
              </w:rPr>
              <w:t>PA（聚酰胺）</w:t>
            </w:r>
          </w:p>
        </w:tc>
        <w:tc>
          <w:tcPr>
            <w:tcW w:w="2871" w:type="dxa"/>
            <w:vMerge w:val="continue"/>
            <w:vAlign w:val="center"/>
          </w:tcPr>
          <w:p>
            <w:pPr>
              <w:pStyle w:val="33"/>
              <w:rPr>
                <w:rFonts w:ascii="Times New Roman" w:hAnsi="Times New Roman"/>
              </w:rPr>
            </w:pP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01" w:hRule="atLeast"/>
          <w:jc w:val="center"/>
        </w:trPr>
        <w:tc>
          <w:tcPr>
            <w:tcW w:w="1008" w:type="dxa"/>
            <w:tcBorders>
              <w:top w:val="single" w:color="auto" w:sz="4" w:space="0"/>
            </w:tcBorders>
            <w:vAlign w:val="center"/>
          </w:tcPr>
          <w:p>
            <w:pPr>
              <w:pStyle w:val="33"/>
              <w:rPr>
                <w:rFonts w:ascii="Times New Roman" w:hAnsi="Times New Roman"/>
              </w:rPr>
            </w:pPr>
            <w:r>
              <w:rPr>
                <w:rFonts w:hint="eastAsia" w:ascii="Times New Roman" w:hAnsi="Times New Roman"/>
              </w:rPr>
              <w:t>1.8</w:t>
            </w:r>
          </w:p>
        </w:tc>
        <w:tc>
          <w:tcPr>
            <w:tcW w:w="2693" w:type="dxa"/>
            <w:tcBorders>
              <w:top w:val="single" w:color="auto" w:sz="4" w:space="0"/>
            </w:tcBorders>
            <w:vAlign w:val="center"/>
          </w:tcPr>
          <w:p>
            <w:pPr>
              <w:pStyle w:val="33"/>
              <w:rPr>
                <w:rFonts w:ascii="Times New Roman" w:hAnsi="Times New Roman"/>
              </w:rPr>
            </w:pPr>
            <w:r>
              <w:rPr>
                <w:rFonts w:hint="eastAsia" w:ascii="Times New Roman" w:hAnsi="Times New Roman"/>
              </w:rPr>
              <w:t>PET（涤纶）</w:t>
            </w:r>
          </w:p>
        </w:tc>
        <w:tc>
          <w:tcPr>
            <w:tcW w:w="2871" w:type="dxa"/>
            <w:vMerge w:val="continue"/>
            <w:vAlign w:val="center"/>
          </w:tcPr>
          <w:p>
            <w:pPr>
              <w:pStyle w:val="33"/>
              <w:rPr>
                <w:rFonts w:ascii="Times New Roman" w:hAnsi="Times New Roman"/>
              </w:rPr>
            </w:pP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01" w:hRule="atLeast"/>
          <w:jc w:val="center"/>
        </w:trPr>
        <w:tc>
          <w:tcPr>
            <w:tcW w:w="1008" w:type="dxa"/>
            <w:tcBorders>
              <w:top w:val="single" w:color="auto" w:sz="4" w:space="0"/>
            </w:tcBorders>
            <w:vAlign w:val="center"/>
          </w:tcPr>
          <w:p>
            <w:pPr>
              <w:pStyle w:val="33"/>
              <w:rPr>
                <w:rFonts w:ascii="Times New Roman" w:hAnsi="Times New Roman"/>
              </w:rPr>
            </w:pPr>
            <w:r>
              <w:rPr>
                <w:rFonts w:hint="eastAsia" w:ascii="Times New Roman" w:hAnsi="Times New Roman"/>
              </w:rPr>
              <w:t>2</w:t>
            </w:r>
          </w:p>
        </w:tc>
        <w:tc>
          <w:tcPr>
            <w:tcW w:w="2693" w:type="dxa"/>
            <w:tcBorders>
              <w:top w:val="single" w:color="auto" w:sz="4" w:space="0"/>
            </w:tcBorders>
            <w:vAlign w:val="center"/>
          </w:tcPr>
          <w:p>
            <w:pPr>
              <w:pStyle w:val="33"/>
              <w:rPr>
                <w:rFonts w:ascii="Times New Roman" w:hAnsi="Times New Roman"/>
              </w:rPr>
            </w:pPr>
            <w:r>
              <w:rPr>
                <w:rFonts w:ascii="Times New Roman" w:hAnsi="Times New Roman"/>
              </w:rPr>
              <w:t>废</w:t>
            </w:r>
            <w:r>
              <w:rPr>
                <w:rFonts w:hint="eastAsia" w:ascii="Times New Roman" w:hAnsi="Times New Roman"/>
              </w:rPr>
              <w:t>编织袋</w:t>
            </w:r>
          </w:p>
        </w:tc>
        <w:tc>
          <w:tcPr>
            <w:tcW w:w="2871" w:type="dxa"/>
            <w:vAlign w:val="center"/>
          </w:tcPr>
          <w:p>
            <w:pPr>
              <w:pStyle w:val="33"/>
              <w:rPr>
                <w:rFonts w:ascii="Times New Roman" w:hAnsi="Times New Roman"/>
              </w:rPr>
            </w:pPr>
            <w:r>
              <w:rPr>
                <w:rFonts w:hint="eastAsia" w:ascii="Times New Roman" w:hAnsi="Times New Roman"/>
              </w:rPr>
              <w:t>12230</w:t>
            </w: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01" w:hRule="atLeast"/>
          <w:jc w:val="center"/>
        </w:trPr>
        <w:tc>
          <w:tcPr>
            <w:tcW w:w="1008" w:type="dxa"/>
            <w:tcBorders>
              <w:top w:val="single" w:color="auto" w:sz="4" w:space="0"/>
            </w:tcBorders>
            <w:vAlign w:val="center"/>
          </w:tcPr>
          <w:p>
            <w:pPr>
              <w:pStyle w:val="33"/>
              <w:rPr>
                <w:rFonts w:ascii="Times New Roman" w:hAnsi="Times New Roman"/>
              </w:rPr>
            </w:pPr>
            <w:r>
              <w:rPr>
                <w:rFonts w:hint="eastAsia" w:ascii="Times New Roman" w:hAnsi="Times New Roman"/>
              </w:rPr>
              <w:t>2.</w:t>
            </w:r>
            <w:r>
              <w:rPr>
                <w:rFonts w:ascii="Times New Roman" w:hAnsi="Times New Roman"/>
              </w:rPr>
              <w:t>1</w:t>
            </w:r>
          </w:p>
        </w:tc>
        <w:tc>
          <w:tcPr>
            <w:tcW w:w="2693" w:type="dxa"/>
            <w:tcBorders>
              <w:top w:val="single" w:color="auto" w:sz="4" w:space="0"/>
            </w:tcBorders>
            <w:vAlign w:val="center"/>
          </w:tcPr>
          <w:p>
            <w:pPr>
              <w:pStyle w:val="33"/>
              <w:rPr>
                <w:rFonts w:ascii="Times New Roman" w:hAnsi="Times New Roman"/>
              </w:rPr>
            </w:pPr>
            <w:r>
              <w:rPr>
                <w:rFonts w:ascii="Times New Roman" w:hAnsi="Times New Roman"/>
              </w:rPr>
              <w:t>PE（聚乙烯）</w:t>
            </w:r>
          </w:p>
        </w:tc>
        <w:tc>
          <w:tcPr>
            <w:tcW w:w="2871" w:type="dxa"/>
            <w:vAlign w:val="center"/>
          </w:tcPr>
          <w:p>
            <w:pPr>
              <w:pStyle w:val="33"/>
              <w:rPr>
                <w:rFonts w:ascii="Times New Roman" w:hAnsi="Times New Roman"/>
              </w:rPr>
            </w:pPr>
            <w:r>
              <w:rPr>
                <w:rFonts w:hint="eastAsia" w:ascii="Times New Roman" w:hAnsi="Times New Roman"/>
              </w:rPr>
              <w:t>8130</w:t>
            </w: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01" w:hRule="atLeast"/>
          <w:jc w:val="center"/>
        </w:trPr>
        <w:tc>
          <w:tcPr>
            <w:tcW w:w="1008" w:type="dxa"/>
            <w:tcBorders>
              <w:top w:val="single" w:color="auto" w:sz="4" w:space="0"/>
            </w:tcBorders>
            <w:vAlign w:val="center"/>
          </w:tcPr>
          <w:p>
            <w:pPr>
              <w:pStyle w:val="33"/>
              <w:rPr>
                <w:rFonts w:ascii="Times New Roman" w:hAnsi="Times New Roman"/>
              </w:rPr>
            </w:pPr>
            <w:r>
              <w:rPr>
                <w:rFonts w:hint="eastAsia" w:ascii="Times New Roman" w:hAnsi="Times New Roman"/>
              </w:rPr>
              <w:t>2</w:t>
            </w:r>
            <w:r>
              <w:rPr>
                <w:rFonts w:ascii="Times New Roman" w:hAnsi="Times New Roman"/>
              </w:rPr>
              <w:t>.2</w:t>
            </w:r>
          </w:p>
        </w:tc>
        <w:tc>
          <w:tcPr>
            <w:tcW w:w="2693" w:type="dxa"/>
            <w:tcBorders>
              <w:top w:val="single" w:color="auto" w:sz="4" w:space="0"/>
            </w:tcBorders>
            <w:vAlign w:val="center"/>
          </w:tcPr>
          <w:p>
            <w:pPr>
              <w:pStyle w:val="33"/>
              <w:rPr>
                <w:rFonts w:ascii="Times New Roman" w:hAnsi="Times New Roman"/>
              </w:rPr>
            </w:pPr>
            <w:r>
              <w:rPr>
                <w:rFonts w:ascii="Times New Roman" w:hAnsi="Times New Roman"/>
              </w:rPr>
              <w:t>PP（聚丙烯）</w:t>
            </w:r>
          </w:p>
        </w:tc>
        <w:tc>
          <w:tcPr>
            <w:tcW w:w="2871" w:type="dxa"/>
            <w:vAlign w:val="center"/>
          </w:tcPr>
          <w:p>
            <w:pPr>
              <w:pStyle w:val="33"/>
              <w:rPr>
                <w:rFonts w:ascii="Times New Roman" w:hAnsi="Times New Roman"/>
              </w:rPr>
            </w:pPr>
            <w:r>
              <w:rPr>
                <w:rFonts w:hint="eastAsia" w:ascii="Times New Roman" w:hAnsi="Times New Roman"/>
              </w:rPr>
              <w:t>4100</w:t>
            </w:r>
          </w:p>
        </w:tc>
        <w:tc>
          <w:tcPr>
            <w:tcW w:w="1770"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rPr>
            </w:pPr>
            <w:r>
              <w:rPr>
                <w:rFonts w:ascii="Times New Roman" w:hAnsi="Times New Roman"/>
              </w:rPr>
              <w:t>2</w:t>
            </w:r>
          </w:p>
        </w:tc>
        <w:tc>
          <w:tcPr>
            <w:tcW w:w="2693" w:type="dxa"/>
            <w:vAlign w:val="center"/>
          </w:tcPr>
          <w:p>
            <w:pPr>
              <w:pStyle w:val="33"/>
              <w:rPr>
                <w:rFonts w:ascii="Times New Roman" w:hAnsi="Times New Roman"/>
              </w:rPr>
            </w:pPr>
            <w:r>
              <w:rPr>
                <w:rFonts w:ascii="Times New Roman" w:hAnsi="Times New Roman"/>
              </w:rPr>
              <w:t>辅助材料</w:t>
            </w:r>
          </w:p>
        </w:tc>
        <w:tc>
          <w:tcPr>
            <w:tcW w:w="4641" w:type="dxa"/>
            <w:gridSpan w:val="2"/>
            <w:vAlign w:val="center"/>
          </w:tcPr>
          <w:p>
            <w:pPr>
              <w:pStyle w:val="33"/>
              <w:rPr>
                <w:rFonts w:ascii="Times New Roman" w:hAnsi="Times New Roman"/>
              </w:rPr>
            </w:pPr>
            <w:r>
              <w:rPr>
                <w:rFonts w:ascii="Times New Roman" w:hAnsi="Times New Roman"/>
              </w:rPr>
              <w:t>经于建设单位核实，本项目不使用抗氧剂、填充剂、增塑剂、热稳定剂、抗冲击改性剂等生产辅助剂。</w:t>
            </w:r>
          </w:p>
          <w:p>
            <w:pPr>
              <w:pStyle w:val="33"/>
              <w:rPr>
                <w:rFonts w:ascii="Times New Roman" w:hAnsi="Times New Roman"/>
              </w:rPr>
            </w:pPr>
            <w:r>
              <w:rPr>
                <w:rFonts w:ascii="Times New Roman" w:hAnsi="Times New Roman"/>
              </w:rPr>
              <w:t>经跟业主核实，本项目清洗塑料时不使用清洗剂。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u w:val="single"/>
              </w:rPr>
            </w:pPr>
            <w:r>
              <w:rPr>
                <w:rFonts w:hint="eastAsia" w:ascii="Times New Roman" w:hAnsi="Times New Roman"/>
                <w:u w:val="single"/>
              </w:rPr>
              <w:t>2.1</w:t>
            </w:r>
          </w:p>
        </w:tc>
        <w:tc>
          <w:tcPr>
            <w:tcW w:w="2693" w:type="dxa"/>
            <w:vAlign w:val="center"/>
          </w:tcPr>
          <w:p>
            <w:pPr>
              <w:pStyle w:val="33"/>
              <w:rPr>
                <w:rFonts w:ascii="Times New Roman" w:hAnsi="Times New Roman"/>
                <w:u w:val="single"/>
              </w:rPr>
            </w:pPr>
            <w:r>
              <w:rPr>
                <w:rFonts w:hint="eastAsia" w:ascii="Times New Roman" w:hAnsi="Times New Roman"/>
                <w:u w:val="single"/>
              </w:rPr>
              <w:t>PAC（聚合氯化铝）</w:t>
            </w:r>
          </w:p>
        </w:tc>
        <w:tc>
          <w:tcPr>
            <w:tcW w:w="4641" w:type="dxa"/>
            <w:gridSpan w:val="2"/>
            <w:vAlign w:val="center"/>
          </w:tcPr>
          <w:p>
            <w:pPr>
              <w:pStyle w:val="33"/>
              <w:rPr>
                <w:rFonts w:ascii="Times New Roman" w:hAnsi="Times New Roman"/>
                <w:u w:val="single"/>
              </w:rPr>
            </w:pPr>
            <w:r>
              <w:rPr>
                <w:rFonts w:hint="eastAsia" w:ascii="Times New Roman" w:hAnsi="Times New Roman"/>
                <w:u w:val="single"/>
              </w:rPr>
              <w:t>0.92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008" w:type="dxa"/>
            <w:vAlign w:val="center"/>
          </w:tcPr>
          <w:p>
            <w:pPr>
              <w:pStyle w:val="33"/>
              <w:rPr>
                <w:rFonts w:ascii="Times New Roman" w:hAnsi="Times New Roman"/>
                <w:u w:val="single"/>
              </w:rPr>
            </w:pPr>
            <w:r>
              <w:rPr>
                <w:rFonts w:hint="eastAsia" w:ascii="Times New Roman" w:hAnsi="Times New Roman"/>
                <w:u w:val="single"/>
              </w:rPr>
              <w:t>2.2</w:t>
            </w:r>
          </w:p>
        </w:tc>
        <w:tc>
          <w:tcPr>
            <w:tcW w:w="2693" w:type="dxa"/>
            <w:vAlign w:val="center"/>
          </w:tcPr>
          <w:p>
            <w:pPr>
              <w:pStyle w:val="33"/>
              <w:rPr>
                <w:rFonts w:ascii="Times New Roman" w:hAnsi="Times New Roman"/>
                <w:u w:val="single"/>
              </w:rPr>
            </w:pPr>
            <w:r>
              <w:rPr>
                <w:rFonts w:hint="eastAsia" w:ascii="Times New Roman" w:hAnsi="Times New Roman"/>
                <w:u w:val="single"/>
              </w:rPr>
              <w:t>活性炭</w:t>
            </w:r>
          </w:p>
        </w:tc>
        <w:tc>
          <w:tcPr>
            <w:tcW w:w="4641" w:type="dxa"/>
            <w:gridSpan w:val="2"/>
            <w:vAlign w:val="center"/>
          </w:tcPr>
          <w:p>
            <w:pPr>
              <w:pStyle w:val="33"/>
              <w:rPr>
                <w:rFonts w:ascii="Times New Roman" w:hAnsi="Times New Roman"/>
                <w:u w:val="single"/>
              </w:rPr>
            </w:pPr>
            <w:r>
              <w:rPr>
                <w:rFonts w:hint="eastAsia" w:ascii="Times New Roman" w:hAnsi="Times New Roman"/>
                <w:u w:val="single"/>
              </w:rPr>
              <w:t>4.2</w:t>
            </w:r>
          </w:p>
        </w:tc>
      </w:tr>
    </w:tbl>
    <w:p>
      <w:pPr>
        <w:kinsoku w:val="0"/>
        <w:overflowPunct w:val="0"/>
        <w:ind w:firstLine="480"/>
        <w:rPr>
          <w:rFonts w:ascii="Times New Roman" w:hAnsi="Times New Roman"/>
        </w:rPr>
      </w:pPr>
      <w:r>
        <w:rPr>
          <w:rFonts w:ascii="Times New Roman" w:hAnsi="Times New Roman"/>
        </w:rPr>
        <w:t>项目主要原辅材料理化特性如下：</w:t>
      </w:r>
    </w:p>
    <w:p>
      <w:pPr>
        <w:pStyle w:val="31"/>
        <w:rPr>
          <w:rFonts w:hAnsi="Times New Roman"/>
          <w:color w:val="auto"/>
        </w:rPr>
      </w:pPr>
      <w:r>
        <w:rPr>
          <w:rFonts w:hAnsi="Times New Roman"/>
          <w:color w:val="auto"/>
        </w:rPr>
        <w:t>表3.1-3  主要原料理化性质</w:t>
      </w:r>
    </w:p>
    <w:tbl>
      <w:tblPr>
        <w:tblStyle w:val="21"/>
        <w:tblW w:w="834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66"/>
        <w:gridCol w:w="909"/>
        <w:gridCol w:w="676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666" w:type="dxa"/>
            <w:vAlign w:val="center"/>
          </w:tcPr>
          <w:p>
            <w:pPr>
              <w:pStyle w:val="33"/>
              <w:rPr>
                <w:rFonts w:ascii="Times New Roman" w:hAnsi="Times New Roman"/>
              </w:rPr>
            </w:pPr>
            <w:r>
              <w:rPr>
                <w:rFonts w:ascii="Times New Roman" w:hAnsi="Times New Roman"/>
              </w:rPr>
              <w:t>序号</w:t>
            </w:r>
          </w:p>
        </w:tc>
        <w:tc>
          <w:tcPr>
            <w:tcW w:w="909" w:type="dxa"/>
            <w:vAlign w:val="center"/>
          </w:tcPr>
          <w:p>
            <w:pPr>
              <w:pStyle w:val="33"/>
              <w:rPr>
                <w:rFonts w:ascii="Times New Roman" w:hAnsi="Times New Roman"/>
              </w:rPr>
            </w:pPr>
            <w:r>
              <w:rPr>
                <w:rFonts w:ascii="Times New Roman" w:hAnsi="Times New Roman"/>
              </w:rPr>
              <w:t>原料</w:t>
            </w:r>
          </w:p>
        </w:tc>
        <w:tc>
          <w:tcPr>
            <w:tcW w:w="6767" w:type="dxa"/>
            <w:vAlign w:val="center"/>
          </w:tcPr>
          <w:p>
            <w:pPr>
              <w:pStyle w:val="33"/>
              <w:rPr>
                <w:rFonts w:ascii="Times New Roman" w:hAnsi="Times New Roman"/>
              </w:rPr>
            </w:pPr>
            <w:r>
              <w:rPr>
                <w:rFonts w:ascii="Times New Roman" w:hAnsi="Times New Roman"/>
              </w:rPr>
              <w:t>理化性质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66" w:type="dxa"/>
            <w:vAlign w:val="center"/>
          </w:tcPr>
          <w:p>
            <w:pPr>
              <w:pStyle w:val="33"/>
              <w:rPr>
                <w:rFonts w:ascii="Times New Roman" w:hAnsi="Times New Roman"/>
              </w:rPr>
            </w:pPr>
            <w:r>
              <w:rPr>
                <w:rFonts w:ascii="Times New Roman" w:hAnsi="Times New Roman"/>
              </w:rPr>
              <w:t>1</w:t>
            </w:r>
          </w:p>
        </w:tc>
        <w:tc>
          <w:tcPr>
            <w:tcW w:w="909" w:type="dxa"/>
            <w:vAlign w:val="center"/>
          </w:tcPr>
          <w:p>
            <w:pPr>
              <w:pStyle w:val="33"/>
              <w:rPr>
                <w:rFonts w:ascii="Times New Roman" w:hAnsi="Times New Roman"/>
              </w:rPr>
            </w:pPr>
            <w:r>
              <w:rPr>
                <w:rFonts w:ascii="Times New Roman" w:hAnsi="Times New Roman"/>
              </w:rPr>
              <w:t>PE</w:t>
            </w:r>
          </w:p>
          <w:p>
            <w:pPr>
              <w:pStyle w:val="33"/>
              <w:rPr>
                <w:rFonts w:ascii="Times New Roman" w:hAnsi="Times New Roman"/>
              </w:rPr>
            </w:pPr>
            <w:r>
              <w:rPr>
                <w:rFonts w:ascii="Times New Roman" w:hAnsi="Times New Roman"/>
              </w:rPr>
              <w:t>（聚乙烯）</w:t>
            </w:r>
          </w:p>
        </w:tc>
        <w:tc>
          <w:tcPr>
            <w:tcW w:w="6767" w:type="dxa"/>
            <w:vAlign w:val="center"/>
          </w:tcPr>
          <w:p>
            <w:pPr>
              <w:pStyle w:val="33"/>
              <w:rPr>
                <w:rFonts w:ascii="Times New Roman" w:hAnsi="Times New Roman"/>
              </w:rPr>
            </w:pPr>
            <w:r>
              <w:rPr>
                <w:rFonts w:ascii="Times New Roman" w:hAnsi="Times New Roman"/>
              </w:rPr>
              <w:t>聚乙烯为典型的热塑性塑料，是无臭、无味、无毒的可燃性白色粉末。成型加工的PE树脂均是经挤出造粒的蜡状颗粒料，外观呈乳白色。其分子量在1万一loa万范围内。分子量超过10万的则为超高分子量聚乙烯 UHMWPE3。分子量越高，其物理力学性能越好，越接近工程材料的要求水平。但分子量越高，其加工的难度也随之增大。</w:t>
            </w:r>
          </w:p>
          <w:p>
            <w:pPr>
              <w:pStyle w:val="33"/>
              <w:rPr>
                <w:rFonts w:ascii="Times New Roman" w:hAnsi="Times New Roman"/>
              </w:rPr>
            </w:pPr>
            <w:r>
              <w:rPr>
                <w:rFonts w:ascii="Times New Roman" w:hAnsi="Times New Roman"/>
              </w:rPr>
              <w:t>聚乙烯熔点为132-135℃，其耐低温性能优良。在-60℃下仍可保持良好的力学性能，但使用温度在 80~110℃。聚乙烯化学稳定性较好，室温下可耐稀硝酸、稀硫酸和任何浓度的盐酸、氢氟酸、磷酸、甲酸、醋酸、氨水、胺类、过氧化氢、氢氧化钠、氢氧化钾等溶液。但不耐强氧化的腐蚀，如发烟硫酸·浓硝酸、铬酸与硫酸的混合液。在室温下上述溶剂会对聚乙烯产生缓慢的侵蚀作用，而在90-100℃下，浓硫酸和浓硝酸会快速地侵蚀聚乙烯，使其破坏或分解。</w:t>
            </w:r>
          </w:p>
          <w:p>
            <w:pPr>
              <w:pStyle w:val="33"/>
              <w:rPr>
                <w:rFonts w:ascii="Times New Roman" w:hAnsi="Times New Roman"/>
              </w:rPr>
            </w:pPr>
            <w:r>
              <w:rPr>
                <w:rFonts w:ascii="Times New Roman" w:hAnsi="Times New Roman"/>
              </w:rPr>
              <w:t>聚乙烯在大气、阳光和氧的作用下，会发生老化，变色、龟裂、变脆或粉化，丧失其力学性能。在成型加工温度下，也会因氧化作用，使其熔体戮度下降，发生变色、出现条纹，故而在成型加工和使用过程或选材时应予以注意。正因为聚乙烯拥有如上特质，容易加工成型，具有优良的耐化学腐蚀性、优良的电绝缘性以及耐低温性的热塑性聚合物，广泛的应用于电器工业、化学工业、食品工业、机器制造业及农业等方面。因此聚乙烯的再生回收具有非常深远的价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66" w:type="dxa"/>
            <w:vAlign w:val="center"/>
          </w:tcPr>
          <w:p>
            <w:pPr>
              <w:pStyle w:val="33"/>
              <w:rPr>
                <w:rFonts w:ascii="Times New Roman" w:hAnsi="Times New Roman"/>
              </w:rPr>
            </w:pPr>
            <w:r>
              <w:rPr>
                <w:rFonts w:ascii="Times New Roman" w:hAnsi="Times New Roman"/>
              </w:rPr>
              <w:t>2</w:t>
            </w:r>
          </w:p>
        </w:tc>
        <w:tc>
          <w:tcPr>
            <w:tcW w:w="909" w:type="dxa"/>
            <w:vAlign w:val="center"/>
          </w:tcPr>
          <w:p>
            <w:pPr>
              <w:pStyle w:val="33"/>
              <w:rPr>
                <w:rFonts w:ascii="Times New Roman" w:hAnsi="Times New Roman"/>
              </w:rPr>
            </w:pPr>
            <w:r>
              <w:rPr>
                <w:rFonts w:ascii="Times New Roman" w:hAnsi="Times New Roman"/>
              </w:rPr>
              <w:t>PP</w:t>
            </w:r>
          </w:p>
          <w:p>
            <w:pPr>
              <w:pStyle w:val="33"/>
              <w:rPr>
                <w:rFonts w:ascii="Times New Roman" w:hAnsi="Times New Roman"/>
              </w:rPr>
            </w:pPr>
            <w:r>
              <w:rPr>
                <w:rFonts w:ascii="Times New Roman" w:hAnsi="Times New Roman"/>
              </w:rPr>
              <w:t>（聚丙烯）</w:t>
            </w:r>
          </w:p>
        </w:tc>
        <w:tc>
          <w:tcPr>
            <w:tcW w:w="6767" w:type="dxa"/>
            <w:vAlign w:val="center"/>
          </w:tcPr>
          <w:p>
            <w:pPr>
              <w:pStyle w:val="33"/>
              <w:rPr>
                <w:rFonts w:ascii="Times New Roman" w:hAnsi="Times New Roman"/>
              </w:rPr>
            </w:pPr>
            <w:r>
              <w:rPr>
                <w:rFonts w:ascii="Times New Roman" w:hAnsi="Times New Roman"/>
              </w:rPr>
              <w:t>具有良好的耐热性，是由丙烯聚合而制得的一种热塑性树脂。脆化温度为-35℃，在低于-35℃会发生脆化，耐寒性不如聚乙烯。聚丙烯的熔点为189℃，分解温度为350℃。熔融段温度最好在240℃。无毒、无味，密度小，强度、刚度、硬度耐热性均优于低压聚乙烯，可在100℃左右使用。具有良好的介电性能和高频绝缘性且不受湿度影响。</w:t>
            </w:r>
          </w:p>
          <w:p>
            <w:pPr>
              <w:pStyle w:val="33"/>
              <w:rPr>
                <w:rFonts w:ascii="Times New Roman" w:hAnsi="Times New Roman"/>
              </w:rPr>
            </w:pPr>
            <w:r>
              <w:rPr>
                <w:rFonts w:ascii="Times New Roman" w:hAnsi="Times New Roman"/>
              </w:rPr>
              <w:t>PP是最轻的一种塑料，密度为0.9-0.91g/c</w:t>
            </w:r>
            <w:r>
              <w:rPr>
                <w:rFonts w:hint="eastAsia" w:ascii="Times New Roman" w:hAnsi="Times New Roman"/>
              </w:rPr>
              <w:t>m</w:t>
            </w:r>
            <w:r>
              <w:rPr>
                <w:rFonts w:hint="eastAsia" w:ascii="Times New Roman" w:hAnsi="Times New Roman"/>
                <w:vertAlign w:val="superscript"/>
              </w:rPr>
              <w:t>3</w:t>
            </w:r>
            <w:r>
              <w:rPr>
                <w:rFonts w:ascii="Times New Roman" w:hAnsi="Times New Roman"/>
              </w:rPr>
              <w:t>，比水轻，成型收缩率1.0-2.5%， 成型温度160-220℃，为半结晶型高聚物，通用塑料中，PP的耐热性最好，其热变形温度为80℃-100℃，PP有良好的耐应力开裂性，有很高的弯曲疲劳寿命，俗称“百折胶”。共聚物型的PP材料有较低的热扭曲温度（100℃）、低透明度、低光泽度、低刚性，有更强的抗冲击强度。PP的加工温度在200-250℃左右较好，有良好的热稳定性（分解温度为310℃），PP质轻、韧性好、耐化学性好。</w:t>
            </w:r>
          </w:p>
          <w:p>
            <w:pPr>
              <w:pStyle w:val="33"/>
              <w:rPr>
                <w:rFonts w:ascii="Times New Roman" w:hAnsi="Times New Roman"/>
              </w:rPr>
            </w:pPr>
            <w:r>
              <w:rPr>
                <w:rFonts w:ascii="Times New Roman" w:hAnsi="Times New Roman"/>
              </w:rPr>
              <w:t>在熔融温度下有较好的流动性，成型性能好，因PP的粘度随着剪切速度的提高有明显的降低，所以提高注射压力和注射速度会提高其流动性，分子取向程度高而呈现较大的收缩率。PP在融化过程中，要吸收大量的溶解热，产品出模后比较烫，PP料加工时不需要干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jc w:val="center"/>
        </w:trPr>
        <w:tc>
          <w:tcPr>
            <w:tcW w:w="666" w:type="dxa"/>
            <w:vAlign w:val="center"/>
          </w:tcPr>
          <w:p>
            <w:pPr>
              <w:pStyle w:val="33"/>
              <w:rPr>
                <w:rFonts w:ascii="Times New Roman" w:hAnsi="Times New Roman"/>
              </w:rPr>
            </w:pPr>
            <w:r>
              <w:rPr>
                <w:rFonts w:ascii="Times New Roman" w:hAnsi="Times New Roman"/>
              </w:rPr>
              <w:t>3</w:t>
            </w:r>
          </w:p>
        </w:tc>
        <w:tc>
          <w:tcPr>
            <w:tcW w:w="909" w:type="dxa"/>
            <w:vAlign w:val="center"/>
          </w:tcPr>
          <w:p>
            <w:pPr>
              <w:pStyle w:val="33"/>
              <w:rPr>
                <w:rFonts w:ascii="Times New Roman" w:hAnsi="Times New Roman"/>
              </w:rPr>
            </w:pPr>
            <w:r>
              <w:rPr>
                <w:rFonts w:ascii="Times New Roman" w:hAnsi="Times New Roman"/>
              </w:rPr>
              <w:t>ABS</w:t>
            </w:r>
          </w:p>
          <w:p>
            <w:pPr>
              <w:pStyle w:val="33"/>
              <w:rPr>
                <w:rFonts w:ascii="Times New Roman" w:hAnsi="Times New Roman"/>
              </w:rPr>
            </w:pPr>
            <w:r>
              <w:rPr>
                <w:rFonts w:ascii="Times New Roman" w:hAnsi="Times New Roman"/>
              </w:rPr>
              <w:t>（丙烯腈-丁 二烯-苯乙烯）</w:t>
            </w:r>
          </w:p>
        </w:tc>
        <w:tc>
          <w:tcPr>
            <w:tcW w:w="6767" w:type="dxa"/>
            <w:vAlign w:val="center"/>
          </w:tcPr>
          <w:p>
            <w:pPr>
              <w:pStyle w:val="33"/>
              <w:rPr>
                <w:rFonts w:ascii="Times New Roman" w:hAnsi="Times New Roman"/>
              </w:rPr>
            </w:pPr>
            <w:r>
              <w:rPr>
                <w:rFonts w:ascii="Times New Roman" w:hAnsi="Times New Roman"/>
              </w:rPr>
              <w:t>丙烯腈-丁二烯-苯乙烯是五大合成树脂之一，其抗冲击性、耐热性、耐低温性、耐化学药品性及电气性能优良，还具有易加工、制品尺寸稳定、表面光泽性好等特点，容易涂装、着色，还可以进行表面喷镀金属、电镀、焊 接、热压和粘接等二次加工，广泛应用于机械、汽车、电子电器、仪器仪表、 纺织和建筑等工业领域，是一种用途极广的热塑性工程塑料。</w:t>
            </w:r>
          </w:p>
          <w:p>
            <w:pPr>
              <w:pStyle w:val="33"/>
              <w:rPr>
                <w:rFonts w:ascii="Times New Roman" w:hAnsi="Times New Roman"/>
              </w:rPr>
            </w:pPr>
            <w:r>
              <w:rPr>
                <w:rFonts w:ascii="Times New Roman" w:hAnsi="Times New Roman"/>
              </w:rPr>
              <w:t>丙烯腈-丁二烯-苯乙烯共聚物是由丙烯腈，丁二烯和苯乙烯组成的三元共聚物。ABS通常为浅黄色或乳白色的粒料非结晶性树脂。ABS为使用最广泛的工程塑料之一。塑料ABS无毒、无味，外观呈象牙色半透明，或透明颗粒或粉状。密度为1.05~1.18g/c</w:t>
            </w:r>
            <w:r>
              <w:rPr>
                <w:rFonts w:hint="eastAsia" w:ascii="Times New Roman" w:hAnsi="Times New Roman"/>
              </w:rPr>
              <w:t>m</w:t>
            </w:r>
            <w:r>
              <w:rPr>
                <w:rFonts w:hint="eastAsia" w:ascii="Times New Roman" w:hAnsi="Times New Roman"/>
                <w:vertAlign w:val="superscript"/>
              </w:rPr>
              <w:t>3</w:t>
            </w:r>
            <w:r>
              <w:rPr>
                <w:rFonts w:ascii="Times New Roman" w:hAnsi="Times New Roman"/>
              </w:rPr>
              <w:t>，收缩率为0.4%~0.9%，弹性模量值为2Gpa，泊松比值为0.394，吸湿性&lt;1%，熔融温度217~237℃，热分解温度&gt;250℃。塑料ABS的热变形温度为93~118℃，制品经退火处理后还可提高10℃左右。ABS在-40℃时仍能表现出一定的韧性，可在-40~100℃的温度范围内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66" w:type="dxa"/>
            <w:vAlign w:val="center"/>
          </w:tcPr>
          <w:p>
            <w:pPr>
              <w:pStyle w:val="33"/>
              <w:rPr>
                <w:rFonts w:ascii="Times New Roman" w:hAnsi="Times New Roman"/>
              </w:rPr>
            </w:pPr>
            <w:r>
              <w:rPr>
                <w:rFonts w:ascii="Times New Roman" w:hAnsi="Times New Roman"/>
              </w:rPr>
              <w:t>4</w:t>
            </w:r>
          </w:p>
        </w:tc>
        <w:tc>
          <w:tcPr>
            <w:tcW w:w="909" w:type="dxa"/>
            <w:vAlign w:val="center"/>
          </w:tcPr>
          <w:p>
            <w:pPr>
              <w:pStyle w:val="33"/>
              <w:rPr>
                <w:rFonts w:ascii="Times New Roman" w:hAnsi="Times New Roman"/>
              </w:rPr>
            </w:pPr>
            <w:r>
              <w:rPr>
                <w:rFonts w:ascii="Times New Roman" w:hAnsi="Times New Roman"/>
              </w:rPr>
              <w:t>PS</w:t>
            </w:r>
          </w:p>
          <w:p>
            <w:pPr>
              <w:pStyle w:val="33"/>
              <w:rPr>
                <w:rFonts w:ascii="Times New Roman" w:hAnsi="Times New Roman"/>
              </w:rPr>
            </w:pPr>
            <w:r>
              <w:rPr>
                <w:rFonts w:ascii="Times New Roman" w:hAnsi="Times New Roman"/>
              </w:rPr>
              <w:t>（聚苯乙烯系塑料）</w:t>
            </w:r>
          </w:p>
        </w:tc>
        <w:tc>
          <w:tcPr>
            <w:tcW w:w="6767" w:type="dxa"/>
            <w:vAlign w:val="center"/>
          </w:tcPr>
          <w:p>
            <w:pPr>
              <w:pStyle w:val="33"/>
              <w:rPr>
                <w:rFonts w:ascii="Times New Roman" w:hAnsi="Times New Roman"/>
              </w:rPr>
            </w:pPr>
            <w:r>
              <w:rPr>
                <w:rFonts w:ascii="Times New Roman" w:hAnsi="Times New Roman"/>
              </w:rPr>
              <w:t>聚苯乙烯系塑料是指大分子链中包括苯乙烯基的一类塑料，包括苯乙烯及其共聚物，具体品种包括普通聚苯乙烯（GPPS）、高抗冲聚苯乙烯（HIPS）、可发性聚苯乙烯（EPS）和茂金属聚苯乙烯（SPS）等。PS被广泛应用于光学工业中，这是因为它有良好的透光性所致，可制造光学玻璃和光学仪器，也可制作透明或颜色鲜艳的，诸如灯罩、照明器具等。单独使用PS作制品，脆性大，而在PS中加入少量其他物质，如丁二烯即可明显降低脆性，提高冲击韧性，这种塑料叫抗冲击PS，它的力学性能大为提高，可用此塑料制作出许多性能优良的机械零件和构件来。</w:t>
            </w:r>
          </w:p>
          <w:p>
            <w:pPr>
              <w:pStyle w:val="33"/>
              <w:rPr>
                <w:rFonts w:ascii="Times New Roman" w:hAnsi="Times New Roman"/>
              </w:rPr>
            </w:pPr>
            <w:r>
              <w:rPr>
                <w:rFonts w:ascii="Times New Roman" w:hAnsi="Times New Roman"/>
              </w:rPr>
              <w:t>通用级聚苯乙烯是一种热塑性树脂，为有光泽的、透明的珠状或粒状的固体。密度1.04～1.09g/c</w:t>
            </w:r>
            <w:r>
              <w:rPr>
                <w:rFonts w:hint="eastAsia" w:ascii="Times New Roman" w:hAnsi="Times New Roman"/>
              </w:rPr>
              <w:t>m</w:t>
            </w:r>
            <w:r>
              <w:rPr>
                <w:rFonts w:hint="eastAsia" w:ascii="Times New Roman" w:hAnsi="Times New Roman"/>
                <w:vertAlign w:val="superscript"/>
              </w:rPr>
              <w:t>3</w:t>
            </w:r>
            <w:r>
              <w:rPr>
                <w:rFonts w:ascii="Times New Roman" w:hAnsi="Times New Roman"/>
              </w:rPr>
              <w:t>，透明度88%～92%，折射率1.59～1.60。在应力作用下,产生双折射,即所谓应力-光学效应。产品的熔融温度150～180℃，热分解温度300℃，热变形温度70～100℃，长期使用温度为60～80℃。在较热变形温度低5～6℃下，经退火处理后，可消除应力，使热变形温度有所提高。若在生产过程中加入少许α-甲基苯乙烯，可提高通用聚苯乙烯的耐热等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66" w:type="dxa"/>
            <w:vAlign w:val="center"/>
          </w:tcPr>
          <w:p>
            <w:pPr>
              <w:pStyle w:val="33"/>
              <w:rPr>
                <w:rFonts w:ascii="Times New Roman" w:hAnsi="Times New Roman"/>
              </w:rPr>
            </w:pPr>
            <w:r>
              <w:rPr>
                <w:rFonts w:ascii="Times New Roman" w:hAnsi="Times New Roman"/>
              </w:rPr>
              <w:t>5</w:t>
            </w:r>
          </w:p>
        </w:tc>
        <w:tc>
          <w:tcPr>
            <w:tcW w:w="909" w:type="dxa"/>
            <w:vAlign w:val="center"/>
          </w:tcPr>
          <w:p>
            <w:pPr>
              <w:pStyle w:val="33"/>
              <w:rPr>
                <w:rFonts w:ascii="Times New Roman" w:hAnsi="Times New Roman"/>
              </w:rPr>
            </w:pPr>
            <w:r>
              <w:rPr>
                <w:rFonts w:ascii="Times New Roman" w:hAnsi="Times New Roman"/>
              </w:rPr>
              <w:t>AS</w:t>
            </w:r>
          </w:p>
          <w:p>
            <w:pPr>
              <w:pStyle w:val="33"/>
              <w:rPr>
                <w:rFonts w:ascii="Times New Roman" w:hAnsi="Times New Roman"/>
              </w:rPr>
            </w:pPr>
            <w:r>
              <w:rPr>
                <w:rFonts w:ascii="Times New Roman" w:hAnsi="Times New Roman"/>
              </w:rPr>
              <w:t>（丙烯腈-苯 乙烯共聚物）</w:t>
            </w:r>
          </w:p>
        </w:tc>
        <w:tc>
          <w:tcPr>
            <w:tcW w:w="6767" w:type="dxa"/>
            <w:vAlign w:val="center"/>
          </w:tcPr>
          <w:p>
            <w:pPr>
              <w:pStyle w:val="33"/>
              <w:rPr>
                <w:rFonts w:ascii="Times New Roman" w:hAnsi="Times New Roman"/>
              </w:rPr>
            </w:pPr>
            <w:r>
              <w:rPr>
                <w:rFonts w:ascii="Times New Roman" w:hAnsi="Times New Roman"/>
              </w:rPr>
              <w:t>AS树脂的学名为丙烯腈-苯乙烯共聚物（acrylonitrile-styrene copolymer)，由丙烯腈与苯乙烯共聚而成的高分子化合物。一般含苯乙烯 15%-50%。透明而带 黄色至琥珀针色的固体。密度1.06 g/c</w:t>
            </w:r>
            <w:r>
              <w:rPr>
                <w:rFonts w:hint="eastAsia" w:ascii="Times New Roman" w:hAnsi="Times New Roman"/>
              </w:rPr>
              <w:t>m</w:t>
            </w:r>
            <w:r>
              <w:rPr>
                <w:rFonts w:hint="eastAsia" w:ascii="Times New Roman" w:hAnsi="Times New Roman"/>
                <w:vertAlign w:val="superscript"/>
              </w:rPr>
              <w:t>3</w:t>
            </w:r>
            <w:r>
              <w:rPr>
                <w:rFonts w:ascii="Times New Roman" w:hAnsi="Times New Roman"/>
              </w:rPr>
              <w:t>，折射率1.57，平衡吸水性0.66%，热变形温度82-105℃。具有高光泽、高透明、高冲击、良好的耐热性和机械性能。刚性大，具有较高的化学稳定性，耐水、耐油、耐酸、耐碱、耐醇类。 溶于酮类溶剂和某些芳烃、氯代烃。耐候性中等，脆性较大。有热塑性。不易变色。不受稀酸、稀碱、稀醇和汽油的影响。但溶于丙酮、乙酸乙酯、二氯乙烯等中。可用作工程塑料，具有优良的耐热性和耐溶剂性。用于制耐油机械零件、仪表壳、仪表盘、电池盒、拖拉机油箱、蓄电池外壳、包装容器、日用品等。也可抽成单丝。但主要用作生产ABS树脂的掺混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66" w:type="dxa"/>
            <w:vAlign w:val="center"/>
          </w:tcPr>
          <w:p>
            <w:pPr>
              <w:pStyle w:val="33"/>
              <w:rPr>
                <w:rFonts w:ascii="Times New Roman" w:hAnsi="Times New Roman"/>
              </w:rPr>
            </w:pPr>
            <w:r>
              <w:rPr>
                <w:rFonts w:ascii="Times New Roman" w:hAnsi="Times New Roman"/>
              </w:rPr>
              <w:t>6</w:t>
            </w:r>
          </w:p>
        </w:tc>
        <w:tc>
          <w:tcPr>
            <w:tcW w:w="909" w:type="dxa"/>
            <w:vAlign w:val="center"/>
          </w:tcPr>
          <w:p>
            <w:pPr>
              <w:pStyle w:val="33"/>
              <w:rPr>
                <w:rFonts w:ascii="Times New Roman" w:hAnsi="Times New Roman"/>
              </w:rPr>
            </w:pPr>
            <w:r>
              <w:rPr>
                <w:rFonts w:ascii="Times New Roman" w:hAnsi="Times New Roman"/>
              </w:rPr>
              <w:t>PC</w:t>
            </w:r>
          </w:p>
          <w:p>
            <w:pPr>
              <w:pStyle w:val="33"/>
              <w:rPr>
                <w:rFonts w:ascii="Times New Roman" w:hAnsi="Times New Roman"/>
              </w:rPr>
            </w:pPr>
            <w:r>
              <w:rPr>
                <w:rFonts w:ascii="Times New Roman" w:hAnsi="Times New Roman"/>
              </w:rPr>
              <w:t>（聚碳酸酯）</w:t>
            </w:r>
          </w:p>
        </w:tc>
        <w:tc>
          <w:tcPr>
            <w:tcW w:w="6767" w:type="dxa"/>
            <w:vAlign w:val="center"/>
          </w:tcPr>
          <w:p>
            <w:pPr>
              <w:pStyle w:val="33"/>
              <w:rPr>
                <w:rFonts w:ascii="Times New Roman" w:hAnsi="Times New Roman"/>
              </w:rPr>
            </w:pPr>
            <w:r>
              <w:rPr>
                <w:rFonts w:ascii="Times New Roman" w:hAnsi="Times New Roman"/>
              </w:rPr>
              <w:t>聚碳酸酯是日常常见的一种材料。是分子链中含有碳酸酯基的高分子聚合物，根据酯基的结构可分为脂肪族、芳香族、脂肪族-芳香族等多种类型。其中由于脂肪族和脂肪族-芳香族聚碳酸酯的机械性能较低，从而限制了其在工程塑料方面的应用。聚碳酸酯是一种强韧的热塑性树脂，耐弱酸，耐弱碱，耐中性油。不耐紫外光，不耐强碱。</w:t>
            </w:r>
          </w:p>
          <w:p>
            <w:pPr>
              <w:pStyle w:val="33"/>
              <w:rPr>
                <w:rFonts w:ascii="Times New Roman" w:hAnsi="Times New Roman"/>
              </w:rPr>
            </w:pPr>
            <w:r>
              <w:rPr>
                <w:rFonts w:ascii="Times New Roman" w:hAnsi="Times New Roman"/>
              </w:rPr>
              <w:t>聚碳酸酯PC比重:1.18-1.20克/立方厘米，成型收缩率：0.5-0.8%成型温度： 230-320℃，干燥条件：110-120℃，8小时，可在-60~120℃下长期使用。物料性能：冲击强度高，尺寸稳定性好，无色透明，着色性好，电绝缘性、耐腐蚀性、耐磨性好，但自润滑性差，有应力开裂倾向，高温易水解，与其它树脂相溶性差。适于制作仪表小零件、绝缘透明件和耐冲击零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306" w:hRule="atLeast"/>
          <w:jc w:val="center"/>
        </w:trPr>
        <w:tc>
          <w:tcPr>
            <w:tcW w:w="666" w:type="dxa"/>
            <w:tcBorders>
              <w:bottom w:val="single" w:color="auto" w:sz="4" w:space="0"/>
            </w:tcBorders>
            <w:vAlign w:val="center"/>
          </w:tcPr>
          <w:p>
            <w:pPr>
              <w:pStyle w:val="33"/>
              <w:rPr>
                <w:rFonts w:ascii="Times New Roman" w:hAnsi="Times New Roman"/>
              </w:rPr>
            </w:pPr>
            <w:r>
              <w:rPr>
                <w:rFonts w:ascii="Times New Roman" w:hAnsi="Times New Roman"/>
              </w:rPr>
              <w:t>7</w:t>
            </w:r>
          </w:p>
        </w:tc>
        <w:tc>
          <w:tcPr>
            <w:tcW w:w="909" w:type="dxa"/>
            <w:tcBorders>
              <w:bottom w:val="single" w:color="auto" w:sz="4" w:space="0"/>
            </w:tcBorders>
            <w:vAlign w:val="center"/>
          </w:tcPr>
          <w:p>
            <w:pPr>
              <w:pStyle w:val="33"/>
              <w:rPr>
                <w:rFonts w:ascii="Times New Roman" w:hAnsi="Times New Roman"/>
              </w:rPr>
            </w:pPr>
            <w:r>
              <w:rPr>
                <w:rFonts w:ascii="Times New Roman" w:hAnsi="Times New Roman"/>
              </w:rPr>
              <w:t>PA</w:t>
            </w:r>
          </w:p>
          <w:p>
            <w:pPr>
              <w:pStyle w:val="33"/>
              <w:rPr>
                <w:rFonts w:ascii="Times New Roman" w:hAnsi="Times New Roman"/>
              </w:rPr>
            </w:pPr>
            <w:r>
              <w:rPr>
                <w:rFonts w:ascii="Times New Roman" w:hAnsi="Times New Roman"/>
              </w:rPr>
              <w:t>（聚酰胺）</w:t>
            </w:r>
          </w:p>
        </w:tc>
        <w:tc>
          <w:tcPr>
            <w:tcW w:w="6767" w:type="dxa"/>
            <w:tcBorders>
              <w:bottom w:val="single" w:color="auto" w:sz="4" w:space="0"/>
            </w:tcBorders>
            <w:vAlign w:val="center"/>
          </w:tcPr>
          <w:p>
            <w:pPr>
              <w:pStyle w:val="33"/>
              <w:rPr>
                <w:rFonts w:ascii="Times New Roman" w:hAnsi="Times New Roman"/>
              </w:rPr>
            </w:pPr>
            <w:r>
              <w:rPr>
                <w:rFonts w:ascii="Times New Roman" w:hAnsi="Times New Roman"/>
              </w:rPr>
              <w:t>PA俗称尼龙，具有良好的综合性能，包括力学性能、耐热性、耐磨损性、耐化学药品性和自润滑性，且摩擦系数低，有一定的阻燃性，易于加工，适于用 玻璃纤维和其它填料填充增强改性，提高性能和扩大应用范围。PA 具有良好的综合性能，包括力学性能、耐热性、耐磨损性、耐化学药品性和自润滑性，且摩擦系数低，有一定的阻燃性，易于加工，适于用玻璃纤维和其它填料填充增强改性，提高性能和扩大应用范围。</w:t>
            </w:r>
          </w:p>
          <w:p>
            <w:pPr>
              <w:pStyle w:val="33"/>
              <w:rPr>
                <w:rFonts w:ascii="Times New Roman" w:hAnsi="Times New Roman"/>
              </w:rPr>
            </w:pPr>
            <w:r>
              <w:rPr>
                <w:rFonts w:ascii="Times New Roman" w:hAnsi="Times New Roman"/>
              </w:rPr>
              <w:t>PA的品种繁多，有PA6、PA66、PAll、PAl2、PA46、PA610、PA612、PAl010 等，PA66成型温度：220-300℃，PA66塑胶原料为半透明或不透明乳白色结晶形聚合物，具有可塑性。密度1.15g/c</w:t>
            </w:r>
            <w:r>
              <w:rPr>
                <w:rFonts w:hint="eastAsia" w:ascii="Times New Roman" w:hAnsi="Times New Roman"/>
              </w:rPr>
              <w:t>m</w:t>
            </w:r>
            <w:r>
              <w:rPr>
                <w:rFonts w:hint="eastAsia" w:ascii="Times New Roman" w:hAnsi="Times New Roman"/>
                <w:vertAlign w:val="superscript"/>
              </w:rPr>
              <w:t>3</w:t>
            </w:r>
            <w:r>
              <w:rPr>
                <w:rFonts w:ascii="Times New Roman" w:hAnsi="Times New Roman"/>
              </w:rPr>
              <w:t>，熔点252℃。脆化温度-30℃。热分解温度大于350℃。连续耐热80-120℃，平衡吸水率2.5%。具有优良的耐磨性、自润滑性，机械强度较高。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571" w:hRule="atLeast"/>
          <w:jc w:val="center"/>
        </w:trPr>
        <w:tc>
          <w:tcPr>
            <w:tcW w:w="666" w:type="dxa"/>
            <w:tcBorders>
              <w:top w:val="single" w:color="auto" w:sz="4" w:space="0"/>
            </w:tcBorders>
            <w:vAlign w:val="center"/>
          </w:tcPr>
          <w:p>
            <w:pPr>
              <w:pStyle w:val="33"/>
              <w:rPr>
                <w:rFonts w:ascii="Times New Roman" w:hAnsi="Times New Roman"/>
              </w:rPr>
            </w:pPr>
            <w:r>
              <w:rPr>
                <w:rFonts w:hint="eastAsia" w:ascii="Times New Roman" w:hAnsi="Times New Roman"/>
              </w:rPr>
              <w:t>8</w:t>
            </w:r>
          </w:p>
        </w:tc>
        <w:tc>
          <w:tcPr>
            <w:tcW w:w="909" w:type="dxa"/>
            <w:tcBorders>
              <w:top w:val="single" w:color="auto" w:sz="4" w:space="0"/>
            </w:tcBorders>
            <w:vAlign w:val="center"/>
          </w:tcPr>
          <w:p>
            <w:pPr>
              <w:pStyle w:val="33"/>
              <w:rPr>
                <w:rFonts w:ascii="Times New Roman" w:hAnsi="Times New Roman"/>
              </w:rPr>
            </w:pPr>
            <w:r>
              <w:rPr>
                <w:rFonts w:hint="eastAsia" w:ascii="Times New Roman" w:hAnsi="Times New Roman"/>
              </w:rPr>
              <w:t>PET（涤纶）</w:t>
            </w:r>
          </w:p>
        </w:tc>
        <w:tc>
          <w:tcPr>
            <w:tcW w:w="6767" w:type="dxa"/>
            <w:tcBorders>
              <w:top w:val="single" w:color="auto" w:sz="4" w:space="0"/>
            </w:tcBorders>
            <w:vAlign w:val="center"/>
          </w:tcPr>
          <w:p>
            <w:pPr>
              <w:pStyle w:val="33"/>
              <w:rPr>
                <w:rFonts w:ascii="Times New Roman" w:hAnsi="Times New Roman"/>
              </w:rPr>
            </w:pPr>
            <w:r>
              <w:rPr>
                <w:rFonts w:hint="eastAsia" w:ascii="Times New Roman" w:hAnsi="Times New Roman"/>
              </w:rPr>
              <w:t>聚对苯二甲酸乙二醇酯是</w:t>
            </w:r>
            <w:r>
              <w:fldChar w:fldCharType="begin"/>
            </w:r>
            <w:r>
              <w:instrText xml:space="preserve"> HYPERLINK "http://www.so.com/s?q=%E7%83%AD%E5%A1%91%E6%80%A7%E8%81%9A%E9%85%AF&amp;ie=utf-8&amp;src=internal_wenda_recommend_textn" \t "_blank" </w:instrText>
            </w:r>
            <w:r>
              <w:fldChar w:fldCharType="separate"/>
            </w:r>
            <w:r>
              <w:rPr>
                <w:rFonts w:hint="eastAsia" w:ascii="Times New Roman" w:hAnsi="Times New Roman"/>
              </w:rPr>
              <w:t>热塑性聚酯</w:t>
            </w:r>
            <w:r>
              <w:rPr>
                <w:rFonts w:hint="eastAsia" w:ascii="Times New Roman" w:hAnsi="Times New Roman"/>
              </w:rPr>
              <w:fldChar w:fldCharType="end"/>
            </w:r>
            <w:r>
              <w:rPr>
                <w:rFonts w:hint="eastAsia" w:ascii="Times New Roman" w:hAnsi="Times New Roman"/>
              </w:rPr>
              <w:t>中最主要的品种，</w:t>
            </w:r>
            <w:r>
              <w:fldChar w:fldCharType="begin"/>
            </w:r>
            <w:r>
              <w:instrText xml:space="preserve"> HYPERLINK "http://www.so.com/s?q=%E8%8B%B1%E6%96%87&amp;ie=utf-8&amp;src=internal_wenda_recommend_textn" \t "_blank" </w:instrText>
            </w:r>
            <w:r>
              <w:fldChar w:fldCharType="separate"/>
            </w:r>
            <w:r>
              <w:rPr>
                <w:rFonts w:hint="eastAsia" w:ascii="Times New Roman" w:hAnsi="Times New Roman"/>
              </w:rPr>
              <w:t>英文</w:t>
            </w:r>
            <w:r>
              <w:rPr>
                <w:rFonts w:hint="eastAsia" w:ascii="Times New Roman" w:hAnsi="Times New Roman"/>
              </w:rPr>
              <w:fldChar w:fldCharType="end"/>
            </w:r>
            <w:r>
              <w:rPr>
                <w:rFonts w:hint="eastAsia" w:ascii="Times New Roman" w:hAnsi="Times New Roman"/>
              </w:rPr>
              <w:t>名为Polythylene terephthalate 简称PET或PETP（以下或称为PET），俗称涤纶</w:t>
            </w:r>
            <w:r>
              <w:fldChar w:fldCharType="begin"/>
            </w:r>
            <w:r>
              <w:instrText xml:space="preserve"> HYPERLINK "http://www.so.com/s?q=%E6%A0%91%E8%84%82&amp;ie=utf-8&amp;src=internal_wenda_recommend_textn" \t "_blank" </w:instrText>
            </w:r>
            <w:r>
              <w:fldChar w:fldCharType="separate"/>
            </w:r>
            <w:r>
              <w:rPr>
                <w:rFonts w:hint="eastAsia" w:ascii="Times New Roman" w:hAnsi="Times New Roman"/>
              </w:rPr>
              <w:t>树脂</w:t>
            </w:r>
            <w:r>
              <w:rPr>
                <w:rFonts w:hint="eastAsia" w:ascii="Times New Roman" w:hAnsi="Times New Roman"/>
              </w:rPr>
              <w:fldChar w:fldCharType="end"/>
            </w:r>
            <w:r>
              <w:rPr>
                <w:rFonts w:hint="eastAsia" w:ascii="Times New Roman" w:hAnsi="Times New Roman"/>
              </w:rPr>
              <w:t>。它是对苯二甲酸与乙二醇的缩聚物，与PBT一起统称为热塑性聚酯，或</w:t>
            </w:r>
            <w:r>
              <w:fldChar w:fldCharType="begin"/>
            </w:r>
            <w:r>
              <w:instrText xml:space="preserve"> HYPERLINK "http://www.so.com/s?q=%E9%A5%B1%E5%92%8C%E8%81%9A%E9%85%AF&amp;ie=utf-8&amp;src=internal_wenda_recommend_textn" \t "_blank" </w:instrText>
            </w:r>
            <w:r>
              <w:fldChar w:fldCharType="separate"/>
            </w:r>
            <w:r>
              <w:rPr>
                <w:rFonts w:hint="eastAsia" w:ascii="Times New Roman" w:hAnsi="Times New Roman"/>
              </w:rPr>
              <w:t>饱和聚酯</w:t>
            </w:r>
            <w:r>
              <w:rPr>
                <w:rFonts w:hint="eastAsia" w:ascii="Times New Roman" w:hAnsi="Times New Roman"/>
              </w:rPr>
              <w:fldChar w:fldCharType="end"/>
            </w:r>
            <w:r>
              <w:rPr>
                <w:rFonts w:hint="eastAsia" w:ascii="Times New Roman" w:hAnsi="Times New Roman"/>
              </w:rPr>
              <w:t>。PET是乳白色或前黄色高度结晶性的聚合物，表面平滑而有光泽。耐蠕变、抗疲劳性、耐摩擦和尺寸稳定性好，磨耗小而硬度高，具有</w:t>
            </w:r>
            <w:r>
              <w:fldChar w:fldCharType="begin"/>
            </w:r>
            <w:r>
              <w:instrText xml:space="preserve"> HYPERLINK "http://www.so.com/s?q=%E7%83%AD%E5%A1%91%E6%80%A7%E5%A1%91%E6%96%99&amp;ie=utf-8&amp;src=internal_wenda_recommend_textn" \t "_blank" </w:instrText>
            </w:r>
            <w:r>
              <w:fldChar w:fldCharType="separate"/>
            </w:r>
            <w:r>
              <w:rPr>
                <w:rFonts w:hint="eastAsia" w:ascii="Times New Roman" w:hAnsi="Times New Roman"/>
              </w:rPr>
              <w:t>热塑性塑料</w:t>
            </w:r>
            <w:r>
              <w:rPr>
                <w:rFonts w:hint="eastAsia" w:ascii="Times New Roman" w:hAnsi="Times New Roman"/>
              </w:rPr>
              <w:fldChar w:fldCharType="end"/>
            </w:r>
            <w:r>
              <w:rPr>
                <w:rFonts w:hint="eastAsia" w:ascii="Times New Roman" w:hAnsi="Times New Roman"/>
              </w:rPr>
              <w:t>中最大的韧性；电绝缘性能好，受温度影响小，但</w:t>
            </w:r>
            <w:r>
              <w:fldChar w:fldCharType="begin"/>
            </w:r>
            <w:r>
              <w:instrText xml:space="preserve"> HYPERLINK "http://www.so.com/s?q=%E8%80%90%E7%94%B5%E6%99%95%E6%80%A7&amp;ie=utf-8&amp;src=internal_wenda_recommend_textn" \t "_blank" </w:instrText>
            </w:r>
            <w:r>
              <w:fldChar w:fldCharType="separate"/>
            </w:r>
            <w:r>
              <w:rPr>
                <w:rFonts w:hint="eastAsia" w:ascii="Times New Roman" w:hAnsi="Times New Roman"/>
              </w:rPr>
              <w:t>耐电晕性</w:t>
            </w:r>
            <w:r>
              <w:rPr>
                <w:rFonts w:hint="eastAsia" w:ascii="Times New Roman" w:hAnsi="Times New Roman"/>
              </w:rPr>
              <w:fldChar w:fldCharType="end"/>
            </w:r>
            <w:r>
              <w:rPr>
                <w:rFonts w:hint="eastAsia" w:ascii="Times New Roman" w:hAnsi="Times New Roman"/>
              </w:rPr>
              <w:t>较差。无毒、耐气候性、抗</w:t>
            </w:r>
            <w:r>
              <w:fldChar w:fldCharType="begin"/>
            </w:r>
            <w:r>
              <w:instrText xml:space="preserve"> HYPERLINK "http://www.so.com/s?q=%E5%8C%96%E5%AD%A6%E8%8D%AF%E5%93%81&amp;ie=utf-8&amp;src=internal_wenda_recommend_textn" \t "_blank" </w:instrText>
            </w:r>
            <w:r>
              <w:fldChar w:fldCharType="separate"/>
            </w:r>
            <w:r>
              <w:rPr>
                <w:rFonts w:hint="eastAsia" w:ascii="Times New Roman" w:hAnsi="Times New Roman"/>
              </w:rPr>
              <w:t>化学药品</w:t>
            </w:r>
            <w:r>
              <w:rPr>
                <w:rFonts w:hint="eastAsia" w:ascii="Times New Roman" w:hAnsi="Times New Roman"/>
              </w:rPr>
              <w:fldChar w:fldCharType="end"/>
            </w:r>
            <w:r>
              <w:rPr>
                <w:rFonts w:hint="eastAsia" w:ascii="Times New Roman" w:hAnsi="Times New Roman"/>
              </w:rPr>
              <w:t>稳定性好，吸水率低，耐</w:t>
            </w:r>
            <w:r>
              <w:fldChar w:fldCharType="begin"/>
            </w:r>
            <w:r>
              <w:instrText xml:space="preserve"> HYPERLINK "http://www.so.com/s?q=%E5%BC%B1%E9%85%B8&amp;ie=utf-8&amp;src=internal_wenda_recommend_textn" \t "_blank" </w:instrText>
            </w:r>
            <w:r>
              <w:fldChar w:fldCharType="separate"/>
            </w:r>
            <w:r>
              <w:rPr>
                <w:rFonts w:hint="eastAsia" w:ascii="Times New Roman" w:hAnsi="Times New Roman"/>
              </w:rPr>
              <w:t>弱酸</w:t>
            </w:r>
            <w:r>
              <w:rPr>
                <w:rFonts w:hint="eastAsia" w:ascii="Times New Roman" w:hAnsi="Times New Roman"/>
              </w:rPr>
              <w:fldChar w:fldCharType="end"/>
            </w:r>
            <w:r>
              <w:rPr>
                <w:rFonts w:hint="eastAsia" w:ascii="Times New Roman" w:hAnsi="Times New Roman"/>
              </w:rPr>
              <w:t>和有机溶剂，但不耐热水浸泡，不耐碱。</w:t>
            </w:r>
          </w:p>
        </w:tc>
      </w:tr>
    </w:tbl>
    <w:p>
      <w:pPr>
        <w:ind w:firstLine="482"/>
        <w:rPr>
          <w:b/>
          <w:bCs/>
        </w:rPr>
      </w:pPr>
      <w:bookmarkStart w:id="191" w:name="_Toc13134"/>
      <w:r>
        <w:rPr>
          <w:rFonts w:hint="eastAsia"/>
          <w:b/>
          <w:bCs/>
        </w:rPr>
        <w:t>原料堆放储运要求</w:t>
      </w:r>
    </w:p>
    <w:p>
      <w:pPr>
        <w:ind w:firstLine="480"/>
      </w:pPr>
      <w:r>
        <w:rPr>
          <w:rFonts w:hint="eastAsia"/>
        </w:rPr>
        <w:t>A、废塑料运输前应进行包装，或用封闭的交通工具运输，不得裸露运输；</w:t>
      </w:r>
    </w:p>
    <w:p>
      <w:pPr>
        <w:ind w:firstLine="480"/>
      </w:pPr>
      <w:r>
        <w:rPr>
          <w:rFonts w:hint="eastAsia"/>
        </w:rPr>
        <w:t>B、废塑料的包装应在通过环保审批的回收中转场所内进行；</w:t>
      </w:r>
    </w:p>
    <w:p>
      <w:pPr>
        <w:ind w:firstLine="480"/>
      </w:pPr>
      <w:r>
        <w:rPr>
          <w:rFonts w:hint="eastAsia"/>
        </w:rPr>
        <w:t>C、废塑料包装物应防水、耐压、遮蔽性好，可多次重复使用；在装卸、运输过程中应确保包装完好，无废塑料遗洒；</w:t>
      </w:r>
    </w:p>
    <w:p>
      <w:pPr>
        <w:ind w:firstLine="480"/>
      </w:pPr>
      <w:r>
        <w:rPr>
          <w:rFonts w:hint="eastAsia"/>
        </w:rPr>
        <w:t>D、包装物表面必须有回收标志和废塑料种类标志，标志应清晰、易于识别、不易擦掉，并应标明废塑料的来源、原用途和去向等信息；</w:t>
      </w:r>
    </w:p>
    <w:p>
      <w:pPr>
        <w:ind w:firstLine="480"/>
      </w:pPr>
      <w:r>
        <w:rPr>
          <w:rFonts w:hint="eastAsia"/>
        </w:rPr>
        <w:t>E、不得超载运输废塑料，宜用集装箱或带有压缩装置的箱式货车运输。</w:t>
      </w:r>
    </w:p>
    <w:p>
      <w:pPr>
        <w:pStyle w:val="6"/>
        <w:tabs>
          <w:tab w:val="left" w:pos="720"/>
        </w:tabs>
        <w:rPr>
          <w:rFonts w:hAnsi="Times New Roman"/>
          <w:kern w:val="0"/>
        </w:rPr>
      </w:pPr>
      <w:r>
        <w:rPr>
          <w:rFonts w:hAnsi="Times New Roman"/>
          <w:kern w:val="0"/>
        </w:rPr>
        <w:t>3.1.4 生产设备</w:t>
      </w:r>
      <w:bookmarkEnd w:id="191"/>
    </w:p>
    <w:p>
      <w:pPr>
        <w:ind w:firstLine="480"/>
        <w:rPr>
          <w:rFonts w:ascii="Times New Roman" w:hAnsi="Times New Roman"/>
          <w:bCs/>
        </w:rPr>
      </w:pPr>
      <w:r>
        <w:rPr>
          <w:rFonts w:ascii="Times New Roman" w:hAnsi="Times New Roman"/>
          <w:bCs/>
        </w:rPr>
        <w:t>本项目主要生产设备见表3.1-4。</w:t>
      </w:r>
    </w:p>
    <w:p>
      <w:pPr>
        <w:pStyle w:val="31"/>
        <w:rPr>
          <w:rFonts w:hAnsi="Times New Roman"/>
          <w:color w:val="auto"/>
        </w:rPr>
      </w:pPr>
      <w:r>
        <w:rPr>
          <w:rFonts w:hAnsi="Times New Roman"/>
          <w:color w:val="auto"/>
        </w:rPr>
        <w:t>表3.1-4  项目主要生产设备一览表</w:t>
      </w:r>
    </w:p>
    <w:tbl>
      <w:tblPr>
        <w:tblStyle w:val="22"/>
        <w:tblW w:w="85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4"/>
        <w:gridCol w:w="1966"/>
        <w:gridCol w:w="2673"/>
        <w:gridCol w:w="1519"/>
        <w:gridCol w:w="1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Align w:val="center"/>
          </w:tcPr>
          <w:p>
            <w:pPr>
              <w:pStyle w:val="33"/>
              <w:rPr>
                <w:rFonts w:ascii="Times New Roman" w:hAnsi="Times New Roman"/>
                <w:u w:val="single"/>
              </w:rPr>
            </w:pPr>
            <w:r>
              <w:rPr>
                <w:rFonts w:hint="eastAsia" w:ascii="Times New Roman" w:hAnsi="Times New Roman"/>
                <w:u w:val="single"/>
              </w:rPr>
              <w:t>厂房</w:t>
            </w:r>
          </w:p>
        </w:tc>
        <w:tc>
          <w:tcPr>
            <w:tcW w:w="1966" w:type="dxa"/>
            <w:vAlign w:val="center"/>
          </w:tcPr>
          <w:p>
            <w:pPr>
              <w:pStyle w:val="33"/>
              <w:rPr>
                <w:rFonts w:ascii="Times New Roman" w:hAnsi="Times New Roman"/>
                <w:u w:val="single"/>
              </w:rPr>
            </w:pPr>
            <w:r>
              <w:rPr>
                <w:rFonts w:hint="eastAsia" w:ascii="Times New Roman" w:hAnsi="Times New Roman"/>
                <w:u w:val="single"/>
              </w:rPr>
              <w:t>生产线</w:t>
            </w:r>
          </w:p>
        </w:tc>
        <w:tc>
          <w:tcPr>
            <w:tcW w:w="2673" w:type="dxa"/>
            <w:vAlign w:val="center"/>
          </w:tcPr>
          <w:p>
            <w:pPr>
              <w:pStyle w:val="33"/>
              <w:rPr>
                <w:rFonts w:ascii="Times New Roman" w:hAnsi="Times New Roman"/>
                <w:u w:val="single"/>
              </w:rPr>
            </w:pPr>
            <w:r>
              <w:rPr>
                <w:rFonts w:ascii="Times New Roman" w:hAnsi="Times New Roman"/>
                <w:u w:val="single"/>
              </w:rPr>
              <w:t>名称</w:t>
            </w:r>
          </w:p>
        </w:tc>
        <w:tc>
          <w:tcPr>
            <w:tcW w:w="1519" w:type="dxa"/>
            <w:vAlign w:val="center"/>
          </w:tcPr>
          <w:p>
            <w:pPr>
              <w:pStyle w:val="33"/>
              <w:rPr>
                <w:rFonts w:ascii="Times New Roman" w:hAnsi="Times New Roman"/>
                <w:u w:val="single"/>
              </w:rPr>
            </w:pPr>
            <w:r>
              <w:rPr>
                <w:rFonts w:ascii="Times New Roman" w:hAnsi="Times New Roman"/>
                <w:u w:val="single"/>
              </w:rPr>
              <w:t>型号</w:t>
            </w:r>
          </w:p>
        </w:tc>
        <w:tc>
          <w:tcPr>
            <w:tcW w:w="1463" w:type="dxa"/>
            <w:vAlign w:val="center"/>
          </w:tcPr>
          <w:p>
            <w:pPr>
              <w:pStyle w:val="33"/>
              <w:rPr>
                <w:rFonts w:ascii="Times New Roman" w:hAnsi="Times New Roman"/>
                <w:u w:val="single"/>
              </w:rPr>
            </w:pPr>
            <w:r>
              <w:rPr>
                <w:rFonts w:hint="eastAsia" w:ascii="Times New Roman" w:hAnsi="Times New Roman"/>
                <w:u w:val="single"/>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restart"/>
            <w:vAlign w:val="center"/>
          </w:tcPr>
          <w:p>
            <w:pPr>
              <w:pStyle w:val="33"/>
              <w:rPr>
                <w:rFonts w:ascii="Times New Roman" w:hAnsi="Times New Roman"/>
                <w:u w:val="single"/>
              </w:rPr>
            </w:pPr>
            <w:r>
              <w:rPr>
                <w:rFonts w:ascii="Times New Roman" w:hAnsi="Times New Roman"/>
                <w:u w:val="single"/>
              </w:rPr>
              <w:t>1</w:t>
            </w:r>
            <w:r>
              <w:rPr>
                <w:rFonts w:hint="eastAsia" w:ascii="Times New Roman" w:hAnsi="Times New Roman"/>
                <w:u w:val="single"/>
              </w:rPr>
              <w:t>#</w:t>
            </w:r>
          </w:p>
        </w:tc>
        <w:tc>
          <w:tcPr>
            <w:tcW w:w="1966" w:type="dxa"/>
            <w:vMerge w:val="restart"/>
            <w:vAlign w:val="center"/>
          </w:tcPr>
          <w:p>
            <w:pPr>
              <w:pStyle w:val="33"/>
              <w:rPr>
                <w:rFonts w:ascii="Times New Roman" w:hAnsi="Times New Roman"/>
                <w:u w:val="single"/>
              </w:rPr>
            </w:pPr>
            <w:r>
              <w:rPr>
                <w:rFonts w:hint="eastAsia" w:ascii="Times New Roman" w:hAnsi="Times New Roman"/>
                <w:u w:val="single"/>
              </w:rPr>
              <w:t>2条PE颗粒生产线</w:t>
            </w:r>
          </w:p>
        </w:tc>
        <w:tc>
          <w:tcPr>
            <w:tcW w:w="2673" w:type="dxa"/>
            <w:vAlign w:val="center"/>
          </w:tcPr>
          <w:p>
            <w:pPr>
              <w:pStyle w:val="33"/>
              <w:rPr>
                <w:rFonts w:ascii="Times New Roman" w:hAnsi="Times New Roman"/>
                <w:u w:val="single"/>
              </w:rPr>
            </w:pPr>
            <w:r>
              <w:rPr>
                <w:rFonts w:ascii="Times New Roman" w:hAnsi="Times New Roman"/>
                <w:u w:val="single"/>
              </w:rPr>
              <w:t>自动清洗机</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ascii="Times New Roman" w:hAnsi="Times New Roman"/>
                <w:u w:val="single"/>
              </w:rPr>
              <w:t>湿法破碎机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电烘干机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ascii="Times New Roman" w:hAnsi="Times New Roman"/>
                <w:u w:val="single"/>
              </w:rPr>
              <w:t>锥型双螺杆造粒生产线</w:t>
            </w:r>
          </w:p>
        </w:tc>
        <w:tc>
          <w:tcPr>
            <w:tcW w:w="1519" w:type="dxa"/>
            <w:vAlign w:val="center"/>
          </w:tcPr>
          <w:p>
            <w:pPr>
              <w:pStyle w:val="33"/>
              <w:rPr>
                <w:rFonts w:ascii="Times New Roman" w:hAnsi="Times New Roman"/>
                <w:u w:val="single"/>
              </w:rPr>
            </w:pPr>
            <w:r>
              <w:rPr>
                <w:rFonts w:ascii="Times New Roman" w:hAnsi="Times New Roman"/>
                <w:u w:val="single"/>
              </w:rPr>
              <w:t>SJSZ65-132</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起料机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拉丝机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拌料机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restart"/>
            <w:vAlign w:val="center"/>
          </w:tcPr>
          <w:p>
            <w:pPr>
              <w:pStyle w:val="33"/>
              <w:rPr>
                <w:rFonts w:ascii="Times New Roman" w:hAnsi="Times New Roman"/>
                <w:u w:val="single"/>
              </w:rPr>
            </w:pPr>
            <w:r>
              <w:rPr>
                <w:rFonts w:hint="eastAsia" w:ascii="Times New Roman" w:hAnsi="Times New Roman"/>
                <w:u w:val="single"/>
              </w:rPr>
              <w:t>2条PP颗粒生产线</w:t>
            </w:r>
          </w:p>
        </w:tc>
        <w:tc>
          <w:tcPr>
            <w:tcW w:w="2673" w:type="dxa"/>
            <w:vAlign w:val="center"/>
          </w:tcPr>
          <w:p>
            <w:pPr>
              <w:pStyle w:val="33"/>
              <w:rPr>
                <w:rFonts w:ascii="Times New Roman" w:hAnsi="Times New Roman"/>
                <w:u w:val="single"/>
              </w:rPr>
            </w:pPr>
            <w:r>
              <w:rPr>
                <w:rFonts w:ascii="Times New Roman" w:hAnsi="Times New Roman"/>
                <w:u w:val="single"/>
              </w:rPr>
              <w:t>自动清洗机</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ascii="Times New Roman" w:hAnsi="Times New Roman"/>
                <w:u w:val="single"/>
              </w:rPr>
              <w:t>湿法破碎机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电烘干机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ascii="Times New Roman" w:hAnsi="Times New Roman"/>
                <w:u w:val="single"/>
              </w:rPr>
              <w:t>锥型双螺杆造粒生产线</w:t>
            </w:r>
          </w:p>
        </w:tc>
        <w:tc>
          <w:tcPr>
            <w:tcW w:w="1519" w:type="dxa"/>
            <w:vAlign w:val="center"/>
          </w:tcPr>
          <w:p>
            <w:pPr>
              <w:pStyle w:val="33"/>
              <w:rPr>
                <w:rFonts w:ascii="Times New Roman" w:hAnsi="Times New Roman"/>
                <w:u w:val="single"/>
              </w:rPr>
            </w:pPr>
            <w:r>
              <w:rPr>
                <w:rFonts w:ascii="Times New Roman" w:hAnsi="Times New Roman"/>
                <w:u w:val="single"/>
              </w:rPr>
              <w:t>SJSZ65-13</w:t>
            </w:r>
            <w:r>
              <w:rPr>
                <w:rFonts w:hint="eastAsia" w:ascii="Times New Roman" w:hAnsi="Times New Roman"/>
                <w:u w:val="single"/>
              </w:rPr>
              <w:t>1</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起料机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拉丝机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tcBorders>
              <w:bottom w:val="single" w:color="auto" w:sz="4" w:space="0"/>
            </w:tcBorders>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拌料机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tcBorders>
              <w:bottom w:val="single" w:color="auto" w:sz="4" w:space="0"/>
            </w:tcBorders>
            <w:vAlign w:val="center"/>
          </w:tcPr>
          <w:p>
            <w:pPr>
              <w:pStyle w:val="33"/>
              <w:rPr>
                <w:rFonts w:ascii="Times New Roman" w:hAnsi="Times New Roman"/>
                <w:u w:val="single"/>
              </w:rPr>
            </w:pPr>
            <w:r>
              <w:rPr>
                <w:rFonts w:hint="eastAsia" w:ascii="Times New Roman" w:hAnsi="Times New Roman"/>
                <w:u w:val="single"/>
              </w:rPr>
              <w:t>/</w:t>
            </w:r>
          </w:p>
        </w:tc>
        <w:tc>
          <w:tcPr>
            <w:tcW w:w="2673" w:type="dxa"/>
            <w:vAlign w:val="center"/>
          </w:tcPr>
          <w:p>
            <w:pPr>
              <w:pStyle w:val="33"/>
              <w:rPr>
                <w:rFonts w:ascii="Times New Roman" w:hAnsi="Times New Roman"/>
                <w:u w:val="single"/>
              </w:rPr>
            </w:pPr>
            <w:r>
              <w:rPr>
                <w:rFonts w:ascii="Times New Roman" w:hAnsi="Times New Roman"/>
                <w:u w:val="single"/>
              </w:rPr>
              <w:t>物料计量系统</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1</w:t>
            </w:r>
            <w:r>
              <w:rPr>
                <w:rFonts w:ascii="Times New Roman" w:hAnsi="Times New Roman"/>
                <w:u w:val="single"/>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tcBorders>
              <w:bottom w:val="single" w:color="auto" w:sz="4" w:space="0"/>
            </w:tcBorders>
            <w:vAlign w:val="center"/>
          </w:tcPr>
          <w:p>
            <w:pPr>
              <w:pStyle w:val="33"/>
              <w:rPr>
                <w:rFonts w:ascii="Times New Roman" w:hAnsi="Times New Roman"/>
                <w:u w:val="single"/>
              </w:rPr>
            </w:pPr>
          </w:p>
        </w:tc>
        <w:tc>
          <w:tcPr>
            <w:tcW w:w="1966" w:type="dxa"/>
            <w:tcBorders>
              <w:bottom w:val="single" w:color="auto" w:sz="4" w:space="0"/>
            </w:tcBorders>
            <w:vAlign w:val="center"/>
          </w:tcPr>
          <w:p>
            <w:pPr>
              <w:pStyle w:val="33"/>
              <w:rPr>
                <w:rFonts w:ascii="Times New Roman" w:hAnsi="Times New Roman"/>
                <w:u w:val="single"/>
              </w:rPr>
            </w:pPr>
            <w:r>
              <w:rPr>
                <w:rFonts w:hint="eastAsia" w:ascii="Times New Roman" w:hAnsi="Times New Roman"/>
                <w:u w:val="single"/>
              </w:rPr>
              <w:t>/</w:t>
            </w:r>
          </w:p>
        </w:tc>
        <w:tc>
          <w:tcPr>
            <w:tcW w:w="2673" w:type="dxa"/>
            <w:vAlign w:val="center"/>
          </w:tcPr>
          <w:p>
            <w:pPr>
              <w:pStyle w:val="33"/>
              <w:rPr>
                <w:rFonts w:ascii="Times New Roman" w:hAnsi="Times New Roman"/>
                <w:u w:val="single"/>
              </w:rPr>
            </w:pPr>
            <w:r>
              <w:rPr>
                <w:rFonts w:ascii="Times New Roman" w:hAnsi="Times New Roman"/>
                <w:u w:val="single"/>
              </w:rPr>
              <w:t>包装机</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1</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restart"/>
            <w:tcBorders>
              <w:top w:val="single" w:color="auto" w:sz="4" w:space="0"/>
            </w:tcBorders>
            <w:vAlign w:val="center"/>
          </w:tcPr>
          <w:p>
            <w:pPr>
              <w:pStyle w:val="33"/>
              <w:rPr>
                <w:rFonts w:ascii="Times New Roman" w:hAnsi="Times New Roman"/>
                <w:u w:val="single"/>
              </w:rPr>
            </w:pPr>
            <w:r>
              <w:rPr>
                <w:rFonts w:hint="eastAsia" w:ascii="Times New Roman" w:hAnsi="Times New Roman"/>
                <w:u w:val="single"/>
              </w:rPr>
              <w:t>2#</w:t>
            </w:r>
          </w:p>
        </w:tc>
        <w:tc>
          <w:tcPr>
            <w:tcW w:w="1966" w:type="dxa"/>
            <w:vMerge w:val="restart"/>
            <w:tcBorders>
              <w:top w:val="single" w:color="auto" w:sz="4" w:space="0"/>
            </w:tcBorders>
            <w:vAlign w:val="center"/>
          </w:tcPr>
          <w:p>
            <w:pPr>
              <w:pStyle w:val="33"/>
              <w:rPr>
                <w:rFonts w:ascii="Times New Roman" w:hAnsi="Times New Roman"/>
                <w:u w:val="single"/>
              </w:rPr>
            </w:pPr>
            <w:r>
              <w:rPr>
                <w:rFonts w:hint="eastAsia" w:ascii="Times New Roman" w:hAnsi="Times New Roman"/>
                <w:u w:val="single"/>
              </w:rPr>
              <w:t>2条PE颗粒生产线（利用已清洗破碎好的原料）</w:t>
            </w:r>
          </w:p>
        </w:tc>
        <w:tc>
          <w:tcPr>
            <w:tcW w:w="2673" w:type="dxa"/>
            <w:vAlign w:val="center"/>
          </w:tcPr>
          <w:p>
            <w:pPr>
              <w:pStyle w:val="33"/>
              <w:rPr>
                <w:rFonts w:ascii="Times New Roman" w:hAnsi="Times New Roman"/>
                <w:u w:val="single"/>
              </w:rPr>
            </w:pPr>
            <w:r>
              <w:rPr>
                <w:rFonts w:ascii="Times New Roman" w:hAnsi="Times New Roman"/>
                <w:u w:val="single"/>
              </w:rPr>
              <w:t>锥型双螺杆造粒生产线</w:t>
            </w:r>
          </w:p>
        </w:tc>
        <w:tc>
          <w:tcPr>
            <w:tcW w:w="1519" w:type="dxa"/>
            <w:vAlign w:val="center"/>
          </w:tcPr>
          <w:p>
            <w:pPr>
              <w:pStyle w:val="33"/>
              <w:rPr>
                <w:rFonts w:ascii="Times New Roman" w:hAnsi="Times New Roman"/>
                <w:u w:val="single"/>
              </w:rPr>
            </w:pPr>
            <w:r>
              <w:rPr>
                <w:rFonts w:ascii="Times New Roman" w:hAnsi="Times New Roman"/>
                <w:u w:val="single"/>
              </w:rPr>
              <w:t>SJSZ65-132</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起料机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拉丝机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拌料机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restart"/>
            <w:vAlign w:val="center"/>
          </w:tcPr>
          <w:p>
            <w:pPr>
              <w:pStyle w:val="33"/>
              <w:rPr>
                <w:rFonts w:ascii="Times New Roman" w:hAnsi="Times New Roman"/>
                <w:u w:val="single"/>
              </w:rPr>
            </w:pPr>
            <w:r>
              <w:rPr>
                <w:rFonts w:hint="eastAsia" w:ascii="Times New Roman" w:hAnsi="Times New Roman"/>
                <w:u w:val="single"/>
              </w:rPr>
              <w:t>2条PP颗粒生产线（利用已清洗破碎好的原料）</w:t>
            </w:r>
          </w:p>
        </w:tc>
        <w:tc>
          <w:tcPr>
            <w:tcW w:w="2673" w:type="dxa"/>
            <w:vAlign w:val="center"/>
          </w:tcPr>
          <w:p>
            <w:pPr>
              <w:pStyle w:val="33"/>
              <w:rPr>
                <w:rFonts w:ascii="Times New Roman" w:hAnsi="Times New Roman"/>
                <w:u w:val="single"/>
              </w:rPr>
            </w:pPr>
            <w:r>
              <w:rPr>
                <w:rFonts w:ascii="Times New Roman" w:hAnsi="Times New Roman"/>
                <w:u w:val="single"/>
              </w:rPr>
              <w:t>锥型双螺杆造粒生产线</w:t>
            </w:r>
          </w:p>
        </w:tc>
        <w:tc>
          <w:tcPr>
            <w:tcW w:w="1519" w:type="dxa"/>
            <w:vAlign w:val="center"/>
          </w:tcPr>
          <w:p>
            <w:pPr>
              <w:pStyle w:val="33"/>
              <w:rPr>
                <w:rFonts w:ascii="Times New Roman" w:hAnsi="Times New Roman"/>
                <w:u w:val="single"/>
              </w:rPr>
            </w:pPr>
            <w:r>
              <w:rPr>
                <w:rFonts w:ascii="Times New Roman" w:hAnsi="Times New Roman"/>
                <w:u w:val="single"/>
              </w:rPr>
              <w:t>SJSZ65-13</w:t>
            </w:r>
            <w:r>
              <w:rPr>
                <w:rFonts w:hint="eastAsia" w:ascii="Times New Roman" w:hAnsi="Times New Roman"/>
                <w:u w:val="single"/>
              </w:rPr>
              <w:t>1</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起料机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拉丝机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拌料机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Align w:val="center"/>
          </w:tcPr>
          <w:p>
            <w:pPr>
              <w:pStyle w:val="33"/>
              <w:rPr>
                <w:rFonts w:ascii="Times New Roman" w:hAnsi="Times New Roman"/>
                <w:u w:val="single"/>
              </w:rPr>
            </w:pPr>
            <w:r>
              <w:rPr>
                <w:rFonts w:hint="eastAsia" w:ascii="Times New Roman" w:hAnsi="Times New Roman"/>
                <w:u w:val="single"/>
              </w:rPr>
              <w:t>/</w:t>
            </w:r>
          </w:p>
        </w:tc>
        <w:tc>
          <w:tcPr>
            <w:tcW w:w="2673" w:type="dxa"/>
            <w:vAlign w:val="center"/>
          </w:tcPr>
          <w:p>
            <w:pPr>
              <w:pStyle w:val="33"/>
              <w:rPr>
                <w:rFonts w:ascii="Times New Roman" w:hAnsi="Times New Roman"/>
                <w:u w:val="single"/>
              </w:rPr>
            </w:pPr>
            <w:r>
              <w:rPr>
                <w:rFonts w:ascii="Times New Roman" w:hAnsi="Times New Roman"/>
                <w:u w:val="single"/>
              </w:rPr>
              <w:t>物料计量系统</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1</w:t>
            </w:r>
            <w:r>
              <w:rPr>
                <w:rFonts w:ascii="Times New Roman" w:hAnsi="Times New Roman"/>
                <w:u w:val="single"/>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Align w:val="center"/>
          </w:tcPr>
          <w:p>
            <w:pPr>
              <w:pStyle w:val="33"/>
              <w:rPr>
                <w:rFonts w:ascii="Times New Roman" w:hAnsi="Times New Roman"/>
                <w:u w:val="single"/>
              </w:rPr>
            </w:pPr>
            <w:r>
              <w:rPr>
                <w:rFonts w:hint="eastAsia" w:ascii="Times New Roman" w:hAnsi="Times New Roman"/>
                <w:u w:val="single"/>
              </w:rPr>
              <w:t>/</w:t>
            </w:r>
          </w:p>
        </w:tc>
        <w:tc>
          <w:tcPr>
            <w:tcW w:w="2673" w:type="dxa"/>
            <w:vAlign w:val="center"/>
          </w:tcPr>
          <w:p>
            <w:pPr>
              <w:pStyle w:val="33"/>
              <w:rPr>
                <w:rFonts w:ascii="Times New Roman" w:hAnsi="Times New Roman"/>
                <w:u w:val="single"/>
              </w:rPr>
            </w:pPr>
            <w:r>
              <w:rPr>
                <w:rFonts w:ascii="Times New Roman" w:hAnsi="Times New Roman"/>
                <w:u w:val="single"/>
              </w:rPr>
              <w:t>包装机</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1</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restart"/>
            <w:vAlign w:val="center"/>
          </w:tcPr>
          <w:p>
            <w:pPr>
              <w:pStyle w:val="33"/>
              <w:rPr>
                <w:rFonts w:ascii="Times New Roman" w:hAnsi="Times New Roman"/>
                <w:u w:val="single"/>
              </w:rPr>
            </w:pPr>
            <w:r>
              <w:rPr>
                <w:rFonts w:hint="eastAsia" w:ascii="Times New Roman" w:hAnsi="Times New Roman"/>
                <w:u w:val="single"/>
              </w:rPr>
              <w:t>3#</w:t>
            </w:r>
          </w:p>
        </w:tc>
        <w:tc>
          <w:tcPr>
            <w:tcW w:w="1966" w:type="dxa"/>
            <w:vMerge w:val="restart"/>
            <w:vAlign w:val="center"/>
          </w:tcPr>
          <w:p>
            <w:pPr>
              <w:pStyle w:val="33"/>
              <w:rPr>
                <w:rFonts w:ascii="Times New Roman" w:hAnsi="Times New Roman"/>
                <w:u w:val="single"/>
              </w:rPr>
            </w:pPr>
            <w:r>
              <w:rPr>
                <w:rFonts w:hint="eastAsia" w:ascii="Times New Roman" w:hAnsi="Times New Roman"/>
                <w:u w:val="single"/>
              </w:rPr>
              <w:t>4条ABS、PS、AS、PC、PA、PET颗粒生产线（利用已清洗破碎好的原料）</w:t>
            </w:r>
          </w:p>
        </w:tc>
        <w:tc>
          <w:tcPr>
            <w:tcW w:w="2673" w:type="dxa"/>
            <w:vAlign w:val="center"/>
          </w:tcPr>
          <w:p>
            <w:pPr>
              <w:pStyle w:val="33"/>
              <w:rPr>
                <w:rFonts w:ascii="Times New Roman" w:hAnsi="Times New Roman"/>
                <w:u w:val="single"/>
              </w:rPr>
            </w:pPr>
            <w:r>
              <w:rPr>
                <w:rFonts w:ascii="Times New Roman" w:hAnsi="Times New Roman"/>
                <w:u w:val="single"/>
              </w:rPr>
              <w:t>锥型双螺杆造粒生产线</w:t>
            </w:r>
          </w:p>
        </w:tc>
        <w:tc>
          <w:tcPr>
            <w:tcW w:w="1519" w:type="dxa"/>
            <w:vAlign w:val="center"/>
          </w:tcPr>
          <w:p>
            <w:pPr>
              <w:pStyle w:val="33"/>
              <w:rPr>
                <w:rFonts w:ascii="Times New Roman" w:hAnsi="Times New Roman"/>
                <w:u w:val="single"/>
              </w:rPr>
            </w:pPr>
            <w:r>
              <w:rPr>
                <w:rFonts w:ascii="Times New Roman" w:hAnsi="Times New Roman"/>
                <w:u w:val="single"/>
              </w:rPr>
              <w:t>SJSZ65-13</w:t>
            </w:r>
            <w:r>
              <w:rPr>
                <w:rFonts w:hint="eastAsia" w:ascii="Times New Roman" w:hAnsi="Times New Roman"/>
                <w:u w:val="single"/>
              </w:rPr>
              <w:t>0</w:t>
            </w:r>
          </w:p>
        </w:tc>
        <w:tc>
          <w:tcPr>
            <w:tcW w:w="1463" w:type="dxa"/>
            <w:vAlign w:val="center"/>
          </w:tcPr>
          <w:p>
            <w:pPr>
              <w:pStyle w:val="33"/>
              <w:rPr>
                <w:rFonts w:ascii="Times New Roman" w:hAnsi="Times New Roman"/>
                <w:u w:val="single"/>
              </w:rPr>
            </w:pPr>
            <w:r>
              <w:rPr>
                <w:rFonts w:hint="eastAsia" w:ascii="Times New Roman" w:hAnsi="Times New Roman"/>
                <w:u w:val="single"/>
              </w:rPr>
              <w:t>4</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起料机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u w:val="single"/>
              </w:rPr>
            </w:pPr>
            <w:r>
              <w:rPr>
                <w:rFonts w:hint="eastAsia"/>
                <w:u w:val="single"/>
              </w:rPr>
              <w:t>4</w:t>
            </w:r>
            <w:r>
              <w:rPr>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拉丝机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u w:val="single"/>
              </w:rPr>
            </w:pPr>
            <w:r>
              <w:rPr>
                <w:rFonts w:hint="eastAsia"/>
                <w:u w:val="single"/>
              </w:rPr>
              <w:t>4</w:t>
            </w:r>
            <w:r>
              <w:rPr>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Merge w:val="continue"/>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hint="eastAsia" w:ascii="Times New Roman" w:hAnsi="Times New Roman"/>
                <w:u w:val="single"/>
              </w:rPr>
              <w:t>拌料机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u w:val="single"/>
              </w:rPr>
            </w:pPr>
            <w:r>
              <w:rPr>
                <w:rFonts w:hint="eastAsia"/>
                <w:u w:val="single"/>
              </w:rPr>
              <w:t>4</w:t>
            </w:r>
            <w:r>
              <w:rPr>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Align w:val="center"/>
          </w:tcPr>
          <w:p>
            <w:pPr>
              <w:pStyle w:val="33"/>
              <w:rPr>
                <w:rFonts w:ascii="Times New Roman" w:hAnsi="Times New Roman"/>
                <w:u w:val="single"/>
              </w:rPr>
            </w:pPr>
            <w:r>
              <w:rPr>
                <w:rFonts w:hint="eastAsia" w:ascii="Times New Roman" w:hAnsi="Times New Roman"/>
                <w:u w:val="single"/>
              </w:rPr>
              <w:t>/</w:t>
            </w:r>
          </w:p>
        </w:tc>
        <w:tc>
          <w:tcPr>
            <w:tcW w:w="2673" w:type="dxa"/>
            <w:vAlign w:val="center"/>
          </w:tcPr>
          <w:p>
            <w:pPr>
              <w:pStyle w:val="33"/>
              <w:rPr>
                <w:rFonts w:ascii="Times New Roman" w:hAnsi="Times New Roman"/>
                <w:u w:val="single"/>
              </w:rPr>
            </w:pPr>
            <w:r>
              <w:rPr>
                <w:rFonts w:ascii="Times New Roman" w:hAnsi="Times New Roman"/>
                <w:u w:val="single"/>
              </w:rPr>
              <w:t>物料计量系统</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u w:val="single"/>
              </w:rPr>
            </w:pPr>
            <w:r>
              <w:rPr>
                <w:rFonts w:hint="eastAsia"/>
                <w:u w:val="single"/>
              </w:rPr>
              <w:t>4</w:t>
            </w:r>
            <w:r>
              <w:rPr>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Merge w:val="continue"/>
            <w:vAlign w:val="center"/>
          </w:tcPr>
          <w:p>
            <w:pPr>
              <w:pStyle w:val="33"/>
              <w:rPr>
                <w:rFonts w:ascii="Times New Roman" w:hAnsi="Times New Roman"/>
                <w:u w:val="single"/>
              </w:rPr>
            </w:pPr>
          </w:p>
        </w:tc>
        <w:tc>
          <w:tcPr>
            <w:tcW w:w="1966" w:type="dxa"/>
            <w:vAlign w:val="center"/>
          </w:tcPr>
          <w:p>
            <w:pPr>
              <w:pStyle w:val="33"/>
              <w:rPr>
                <w:rFonts w:ascii="Times New Roman" w:hAnsi="Times New Roman"/>
                <w:u w:val="single"/>
              </w:rPr>
            </w:pPr>
            <w:r>
              <w:rPr>
                <w:rFonts w:hint="eastAsia" w:ascii="Times New Roman" w:hAnsi="Times New Roman"/>
                <w:u w:val="single"/>
              </w:rPr>
              <w:t>/</w:t>
            </w:r>
          </w:p>
        </w:tc>
        <w:tc>
          <w:tcPr>
            <w:tcW w:w="2673" w:type="dxa"/>
            <w:vAlign w:val="center"/>
          </w:tcPr>
          <w:p>
            <w:pPr>
              <w:pStyle w:val="33"/>
              <w:rPr>
                <w:rFonts w:ascii="Times New Roman" w:hAnsi="Times New Roman"/>
                <w:u w:val="single"/>
              </w:rPr>
            </w:pPr>
            <w:r>
              <w:rPr>
                <w:rFonts w:ascii="Times New Roman" w:hAnsi="Times New Roman"/>
                <w:u w:val="single"/>
              </w:rPr>
              <w:t>包装机</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1</w:t>
            </w:r>
            <w:r>
              <w:rPr>
                <w:rFonts w:ascii="Times New Roman" w:hAnsi="Times New Roman"/>
                <w:u w:val="single"/>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Align w:val="center"/>
          </w:tcPr>
          <w:p>
            <w:pPr>
              <w:pStyle w:val="33"/>
              <w:rPr>
                <w:rFonts w:ascii="Times New Roman" w:hAnsi="Times New Roman"/>
                <w:u w:val="single"/>
              </w:rPr>
            </w:pPr>
            <w:r>
              <w:rPr>
                <w:rFonts w:hint="eastAsia" w:ascii="Times New Roman" w:hAnsi="Times New Roman"/>
                <w:u w:val="single"/>
              </w:rPr>
              <w:t>/</w:t>
            </w:r>
          </w:p>
        </w:tc>
        <w:tc>
          <w:tcPr>
            <w:tcW w:w="1966" w:type="dxa"/>
            <w:vAlign w:val="center"/>
          </w:tcPr>
          <w:p>
            <w:pPr>
              <w:pStyle w:val="33"/>
              <w:rPr>
                <w:rFonts w:ascii="Times New Roman" w:hAnsi="Times New Roman"/>
                <w:u w:val="single"/>
              </w:rPr>
            </w:pPr>
          </w:p>
        </w:tc>
        <w:tc>
          <w:tcPr>
            <w:tcW w:w="2673" w:type="dxa"/>
            <w:vAlign w:val="center"/>
          </w:tcPr>
          <w:p>
            <w:pPr>
              <w:pStyle w:val="33"/>
              <w:rPr>
                <w:rFonts w:ascii="Times New Roman" w:hAnsi="Times New Roman"/>
                <w:u w:val="single"/>
              </w:rPr>
            </w:pPr>
            <w:r>
              <w:rPr>
                <w:rFonts w:ascii="Times New Roman" w:hAnsi="Times New Roman"/>
                <w:u w:val="single"/>
              </w:rPr>
              <w:t>铲车</w:t>
            </w:r>
          </w:p>
        </w:tc>
        <w:tc>
          <w:tcPr>
            <w:tcW w:w="1519" w:type="dxa"/>
            <w:vAlign w:val="center"/>
          </w:tcPr>
          <w:p>
            <w:pPr>
              <w:pStyle w:val="33"/>
              <w:rPr>
                <w:rFonts w:ascii="Times New Roman" w:hAnsi="Times New Roman"/>
                <w:u w:val="single"/>
              </w:rPr>
            </w:pPr>
            <w:r>
              <w:rPr>
                <w:rFonts w:ascii="Times New Roman" w:hAnsi="Times New Roman"/>
                <w:u w:val="single"/>
              </w:rPr>
              <w:t>/</w:t>
            </w:r>
          </w:p>
        </w:tc>
        <w:tc>
          <w:tcPr>
            <w:tcW w:w="1463" w:type="dxa"/>
            <w:vAlign w:val="center"/>
          </w:tcPr>
          <w:p>
            <w:pPr>
              <w:pStyle w:val="33"/>
              <w:rPr>
                <w:rFonts w:ascii="Times New Roman" w:hAnsi="Times New Roman"/>
                <w:u w:val="single"/>
              </w:rPr>
            </w:pPr>
            <w:r>
              <w:rPr>
                <w:rFonts w:ascii="Times New Roman" w:hAnsi="Times New Roman"/>
                <w:u w:val="single"/>
              </w:rPr>
              <w:t>2台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4" w:type="dxa"/>
            <w:vAlign w:val="center"/>
          </w:tcPr>
          <w:p>
            <w:pPr>
              <w:pStyle w:val="33"/>
              <w:rPr>
                <w:rFonts w:ascii="Times New Roman" w:hAnsi="Times New Roman"/>
                <w:u w:val="single"/>
              </w:rPr>
            </w:pPr>
            <w:r>
              <w:rPr>
                <w:rFonts w:hint="eastAsia" w:ascii="Times New Roman" w:hAnsi="Times New Roman"/>
                <w:u w:val="single"/>
              </w:rPr>
              <w:t>原料仓库</w:t>
            </w:r>
          </w:p>
        </w:tc>
        <w:tc>
          <w:tcPr>
            <w:tcW w:w="1966" w:type="dxa"/>
            <w:vAlign w:val="center"/>
          </w:tcPr>
          <w:p>
            <w:pPr>
              <w:pStyle w:val="33"/>
              <w:rPr>
                <w:rFonts w:ascii="Times New Roman" w:hAnsi="Times New Roman"/>
                <w:u w:val="single"/>
              </w:rPr>
            </w:pPr>
            <w:r>
              <w:rPr>
                <w:rFonts w:hint="eastAsia" w:ascii="Times New Roman" w:hAnsi="Times New Roman"/>
                <w:u w:val="single"/>
              </w:rPr>
              <w:t>/</w:t>
            </w:r>
          </w:p>
        </w:tc>
        <w:tc>
          <w:tcPr>
            <w:tcW w:w="2673" w:type="dxa"/>
            <w:vAlign w:val="center"/>
          </w:tcPr>
          <w:p>
            <w:pPr>
              <w:pStyle w:val="33"/>
              <w:rPr>
                <w:rFonts w:ascii="Times New Roman" w:hAnsi="Times New Roman"/>
                <w:u w:val="single"/>
              </w:rPr>
            </w:pPr>
            <w:r>
              <w:rPr>
                <w:rFonts w:hint="eastAsia" w:ascii="Times New Roman" w:hAnsi="Times New Roman"/>
                <w:u w:val="single"/>
              </w:rPr>
              <w:t>污泥压滤机</w:t>
            </w:r>
          </w:p>
        </w:tc>
        <w:tc>
          <w:tcPr>
            <w:tcW w:w="1519" w:type="dxa"/>
            <w:vAlign w:val="center"/>
          </w:tcPr>
          <w:p>
            <w:pPr>
              <w:pStyle w:val="33"/>
              <w:rPr>
                <w:rFonts w:ascii="Times New Roman" w:hAnsi="Times New Roman"/>
                <w:u w:val="single"/>
              </w:rPr>
            </w:pPr>
            <w:r>
              <w:rPr>
                <w:rFonts w:hint="eastAsia" w:ascii="Times New Roman" w:hAnsi="Times New Roman"/>
                <w:u w:val="single"/>
              </w:rPr>
              <w:t>/</w:t>
            </w:r>
          </w:p>
        </w:tc>
        <w:tc>
          <w:tcPr>
            <w:tcW w:w="1463" w:type="dxa"/>
            <w:vAlign w:val="center"/>
          </w:tcPr>
          <w:p>
            <w:pPr>
              <w:pStyle w:val="33"/>
              <w:rPr>
                <w:rFonts w:ascii="Times New Roman" w:hAnsi="Times New Roman"/>
                <w:u w:val="single"/>
              </w:rPr>
            </w:pPr>
            <w:r>
              <w:rPr>
                <w:rFonts w:hint="eastAsia" w:ascii="Times New Roman" w:hAnsi="Times New Roman"/>
                <w:u w:val="single"/>
              </w:rPr>
              <w:t>1台</w:t>
            </w:r>
          </w:p>
        </w:tc>
      </w:tr>
    </w:tbl>
    <w:p>
      <w:pPr>
        <w:ind w:firstLine="480"/>
        <w:rPr>
          <w:rFonts w:ascii="Times New Roman" w:hAnsi="Times New Roman"/>
          <w:bCs/>
          <w:u w:val="single"/>
        </w:rPr>
      </w:pPr>
      <w:r>
        <w:rPr>
          <w:rFonts w:hint="eastAsia" w:ascii="Times New Roman" w:hAnsi="Times New Roman"/>
          <w:bCs/>
          <w:u w:val="single"/>
        </w:rPr>
        <w:t>由于各条</w:t>
      </w:r>
      <w:r>
        <w:rPr>
          <w:rFonts w:ascii="Times New Roman" w:hAnsi="Times New Roman"/>
          <w:u w:val="single"/>
        </w:rPr>
        <w:t>造粒生产线</w:t>
      </w:r>
      <w:r>
        <w:rPr>
          <w:rFonts w:hint="eastAsia" w:ascii="Times New Roman" w:hAnsi="Times New Roman"/>
          <w:u w:val="single"/>
        </w:rPr>
        <w:t>生产能力不一样，其中3号厂房生产ABS、PS、AS、PC、PA、PET六种产品的小时生产能力较低，因此设置四条生产ABS、PS、AS、PC、PA、PET的生产线。</w:t>
      </w:r>
      <w:r>
        <w:rPr>
          <w:rFonts w:hint="eastAsia" w:ascii="Times New Roman" w:hAnsi="Times New Roman"/>
          <w:bCs/>
          <w:u w:val="single"/>
        </w:rPr>
        <w:t>烘干及造粒均使用电源。3号厂房4条造粒</w:t>
      </w:r>
      <w:r>
        <w:rPr>
          <w:rFonts w:hint="eastAsia" w:ascii="Times New Roman" w:hAnsi="Times New Roman"/>
          <w:u w:val="single"/>
        </w:rPr>
        <w:t>生产线为ABS、PS、AS、PC、PA、PET六种产品共用生产。</w:t>
      </w:r>
    </w:p>
    <w:p>
      <w:pPr>
        <w:ind w:firstLine="480"/>
        <w:rPr>
          <w:rFonts w:ascii="Times New Roman" w:hAnsi="Times New Roman"/>
          <w:bCs/>
        </w:rPr>
      </w:pPr>
      <w:r>
        <w:rPr>
          <w:rFonts w:ascii="Times New Roman" w:hAnsi="Times New Roman"/>
          <w:bCs/>
        </w:rPr>
        <w:t>本项目设备不属于《产业结构调整指导目录（2013修订本）》、《部分工业行业淘汰落后生产工艺装备和产品指导目录（2010）年本》中淘汰类，符合产业政策要求。</w:t>
      </w:r>
    </w:p>
    <w:p>
      <w:pPr>
        <w:pStyle w:val="5"/>
        <w:rPr>
          <w:rFonts w:ascii="Times New Roman" w:hAnsi="Times New Roman"/>
          <w:color w:val="auto"/>
          <w:lang w:val="zh-CN"/>
        </w:rPr>
      </w:pPr>
      <w:bookmarkStart w:id="192" w:name="_Toc13079"/>
      <w:bookmarkStart w:id="193" w:name="_Toc12339"/>
      <w:bookmarkStart w:id="194" w:name="_Toc514100604"/>
      <w:bookmarkStart w:id="195" w:name="_Toc534576370"/>
      <w:r>
        <w:rPr>
          <w:rFonts w:ascii="Times New Roman" w:hAnsi="Times New Roman"/>
          <w:color w:val="auto"/>
          <w:lang w:val="zh-CN"/>
        </w:rPr>
        <w:t>3.2 产品方案</w:t>
      </w:r>
      <w:bookmarkEnd w:id="192"/>
      <w:bookmarkEnd w:id="193"/>
      <w:bookmarkEnd w:id="194"/>
      <w:bookmarkEnd w:id="195"/>
    </w:p>
    <w:p>
      <w:pPr>
        <w:pStyle w:val="6"/>
        <w:tabs>
          <w:tab w:val="left" w:pos="720"/>
        </w:tabs>
        <w:rPr>
          <w:rFonts w:hAnsi="Times New Roman"/>
          <w:kern w:val="0"/>
        </w:rPr>
      </w:pPr>
      <w:bookmarkStart w:id="196" w:name="_Toc25183"/>
      <w:r>
        <w:rPr>
          <w:rFonts w:hAnsi="Times New Roman"/>
          <w:kern w:val="0"/>
        </w:rPr>
        <w:t>3.2.1 产品方案</w:t>
      </w:r>
      <w:bookmarkEnd w:id="196"/>
    </w:p>
    <w:p>
      <w:pPr>
        <w:ind w:firstLine="480"/>
        <w:rPr>
          <w:rFonts w:ascii="Times New Roman" w:hAnsi="Times New Roman"/>
        </w:rPr>
      </w:pPr>
      <w:r>
        <w:rPr>
          <w:rFonts w:ascii="Times New Roman" w:hAnsi="Times New Roman"/>
        </w:rPr>
        <w:t>本项目PE、PP、ABS、PS、PA、PC、AS</w:t>
      </w:r>
      <w:r>
        <w:rPr>
          <w:rFonts w:hint="eastAsia" w:ascii="Times New Roman" w:hAnsi="Times New Roman"/>
        </w:rPr>
        <w:t>、PET</w:t>
      </w:r>
      <w:r>
        <w:rPr>
          <w:rFonts w:ascii="Times New Roman" w:hAnsi="Times New Roman"/>
        </w:rPr>
        <w:t>废塑料经分选、湿法破碎、清洗、点烘干、造粒等工序后得到产品粒料。项目年产再生塑料颗粒3万吨，具体产品方案详见下表。</w:t>
      </w:r>
    </w:p>
    <w:p>
      <w:pPr>
        <w:pStyle w:val="31"/>
        <w:rPr>
          <w:rFonts w:hAnsi="Times New Roman"/>
          <w:color w:val="auto"/>
        </w:rPr>
      </w:pPr>
      <w:r>
        <w:rPr>
          <w:rFonts w:hAnsi="Times New Roman"/>
          <w:color w:val="auto"/>
        </w:rPr>
        <w:t>表3.2-1  本项目产品方案</w:t>
      </w:r>
    </w:p>
    <w:tbl>
      <w:tblPr>
        <w:tblStyle w:val="21"/>
        <w:tblW w:w="834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57"/>
        <w:gridCol w:w="5232"/>
        <w:gridCol w:w="988"/>
        <w:gridCol w:w="126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vAlign w:val="center"/>
          </w:tcPr>
          <w:p>
            <w:pPr>
              <w:pStyle w:val="33"/>
              <w:rPr>
                <w:rFonts w:ascii="Times New Roman" w:hAnsi="Times New Roman"/>
                <w:u w:val="single"/>
              </w:rPr>
            </w:pPr>
            <w:r>
              <w:rPr>
                <w:rFonts w:ascii="Times New Roman" w:hAnsi="Times New Roman"/>
                <w:u w:val="single"/>
              </w:rPr>
              <w:t>序号</w:t>
            </w:r>
          </w:p>
        </w:tc>
        <w:tc>
          <w:tcPr>
            <w:tcW w:w="5232" w:type="dxa"/>
            <w:vAlign w:val="center"/>
          </w:tcPr>
          <w:p>
            <w:pPr>
              <w:pStyle w:val="33"/>
              <w:rPr>
                <w:rFonts w:ascii="Times New Roman" w:hAnsi="Times New Roman"/>
                <w:u w:val="single"/>
              </w:rPr>
            </w:pPr>
            <w:r>
              <w:rPr>
                <w:rFonts w:ascii="Times New Roman" w:hAnsi="Times New Roman"/>
                <w:u w:val="single"/>
              </w:rPr>
              <w:t>产品名称</w:t>
            </w:r>
          </w:p>
        </w:tc>
        <w:tc>
          <w:tcPr>
            <w:tcW w:w="988" w:type="dxa"/>
            <w:vAlign w:val="center"/>
          </w:tcPr>
          <w:p>
            <w:pPr>
              <w:pStyle w:val="33"/>
              <w:rPr>
                <w:rFonts w:ascii="Times New Roman" w:hAnsi="Times New Roman"/>
                <w:u w:val="single"/>
              </w:rPr>
            </w:pPr>
            <w:r>
              <w:rPr>
                <w:rFonts w:ascii="Times New Roman" w:hAnsi="Times New Roman"/>
                <w:u w:val="single"/>
              </w:rPr>
              <w:t>单位</w:t>
            </w:r>
          </w:p>
        </w:tc>
        <w:tc>
          <w:tcPr>
            <w:tcW w:w="1265" w:type="dxa"/>
            <w:vAlign w:val="center"/>
          </w:tcPr>
          <w:p>
            <w:pPr>
              <w:pStyle w:val="33"/>
              <w:rPr>
                <w:rFonts w:ascii="Times New Roman" w:hAnsi="Times New Roman"/>
                <w:u w:val="single"/>
              </w:rPr>
            </w:pPr>
            <w:r>
              <w:rPr>
                <w:rFonts w:ascii="Times New Roman" w:hAnsi="Times New Roman"/>
                <w:u w:val="single"/>
              </w:rPr>
              <w:t>总规模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vAlign w:val="center"/>
          </w:tcPr>
          <w:p>
            <w:pPr>
              <w:pStyle w:val="33"/>
              <w:rPr>
                <w:rFonts w:ascii="Times New Roman" w:hAnsi="Times New Roman"/>
                <w:u w:val="single"/>
              </w:rPr>
            </w:pPr>
            <w:r>
              <w:rPr>
                <w:rFonts w:ascii="Times New Roman" w:hAnsi="Times New Roman"/>
                <w:u w:val="single"/>
              </w:rPr>
              <w:t>1</w:t>
            </w:r>
          </w:p>
        </w:tc>
        <w:tc>
          <w:tcPr>
            <w:tcW w:w="5232" w:type="dxa"/>
            <w:vAlign w:val="center"/>
          </w:tcPr>
          <w:p>
            <w:pPr>
              <w:pStyle w:val="33"/>
              <w:rPr>
                <w:rFonts w:ascii="Times New Roman" w:hAnsi="Times New Roman"/>
                <w:u w:val="single"/>
              </w:rPr>
            </w:pPr>
            <w:r>
              <w:rPr>
                <w:rFonts w:ascii="Times New Roman" w:hAnsi="Times New Roman"/>
                <w:u w:val="single"/>
              </w:rPr>
              <w:t>PE（聚乙烯）</w:t>
            </w:r>
          </w:p>
        </w:tc>
        <w:tc>
          <w:tcPr>
            <w:tcW w:w="988" w:type="dxa"/>
            <w:vAlign w:val="center"/>
          </w:tcPr>
          <w:p>
            <w:pPr>
              <w:pStyle w:val="33"/>
              <w:rPr>
                <w:rFonts w:ascii="Times New Roman" w:hAnsi="Times New Roman"/>
                <w:u w:val="single"/>
              </w:rPr>
            </w:pPr>
            <w:r>
              <w:rPr>
                <w:rFonts w:ascii="Times New Roman" w:hAnsi="Times New Roman"/>
                <w:u w:val="single"/>
              </w:rPr>
              <w:t>万t/a</w:t>
            </w:r>
          </w:p>
        </w:tc>
        <w:tc>
          <w:tcPr>
            <w:tcW w:w="1265" w:type="dxa"/>
            <w:vAlign w:val="center"/>
          </w:tcPr>
          <w:p>
            <w:pPr>
              <w:pStyle w:val="33"/>
              <w:rPr>
                <w:rFonts w:ascii="Times New Roman" w:hAnsi="Times New Roman"/>
                <w:u w:val="single"/>
              </w:rPr>
            </w:pPr>
            <w:r>
              <w:rPr>
                <w:rFonts w:hint="eastAsia" w:ascii="Times New Roman" w:hAnsi="Times New Roman"/>
                <w:u w:val="single"/>
              </w:rPr>
              <w:t>1.8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vAlign w:val="center"/>
          </w:tcPr>
          <w:p>
            <w:pPr>
              <w:pStyle w:val="33"/>
              <w:rPr>
                <w:rFonts w:ascii="Times New Roman" w:hAnsi="Times New Roman"/>
                <w:u w:val="single"/>
              </w:rPr>
            </w:pPr>
            <w:r>
              <w:rPr>
                <w:rFonts w:ascii="Times New Roman" w:hAnsi="Times New Roman"/>
                <w:u w:val="single"/>
              </w:rPr>
              <w:t>2</w:t>
            </w:r>
          </w:p>
        </w:tc>
        <w:tc>
          <w:tcPr>
            <w:tcW w:w="5232" w:type="dxa"/>
            <w:vAlign w:val="center"/>
          </w:tcPr>
          <w:p>
            <w:pPr>
              <w:pStyle w:val="33"/>
              <w:rPr>
                <w:rFonts w:ascii="Times New Roman" w:hAnsi="Times New Roman"/>
                <w:u w:val="single"/>
              </w:rPr>
            </w:pPr>
            <w:r>
              <w:rPr>
                <w:rFonts w:ascii="Times New Roman" w:hAnsi="Times New Roman"/>
                <w:u w:val="single"/>
              </w:rPr>
              <w:t>PP（聚丙烯）</w:t>
            </w:r>
          </w:p>
        </w:tc>
        <w:tc>
          <w:tcPr>
            <w:tcW w:w="988" w:type="dxa"/>
            <w:vAlign w:val="center"/>
          </w:tcPr>
          <w:p>
            <w:pPr>
              <w:pStyle w:val="33"/>
              <w:rPr>
                <w:rFonts w:ascii="Times New Roman" w:hAnsi="Times New Roman"/>
                <w:u w:val="single"/>
              </w:rPr>
            </w:pPr>
            <w:r>
              <w:rPr>
                <w:rFonts w:ascii="Times New Roman" w:hAnsi="Times New Roman"/>
                <w:u w:val="single"/>
              </w:rPr>
              <w:t>万t/a</w:t>
            </w:r>
          </w:p>
        </w:tc>
        <w:tc>
          <w:tcPr>
            <w:tcW w:w="1265" w:type="dxa"/>
            <w:vAlign w:val="center"/>
          </w:tcPr>
          <w:p>
            <w:pPr>
              <w:pStyle w:val="33"/>
              <w:rPr>
                <w:rFonts w:ascii="Times New Roman" w:hAnsi="Times New Roman"/>
                <w:u w:val="single"/>
              </w:rPr>
            </w:pPr>
            <w:r>
              <w:rPr>
                <w:rFonts w:hint="eastAsia" w:ascii="Times New Roman" w:hAnsi="Times New Roman"/>
                <w:u w:val="single"/>
              </w:rPr>
              <w:t>0.9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vAlign w:val="center"/>
          </w:tcPr>
          <w:p>
            <w:pPr>
              <w:pStyle w:val="33"/>
              <w:rPr>
                <w:rFonts w:ascii="Times New Roman" w:hAnsi="Times New Roman"/>
                <w:u w:val="single"/>
              </w:rPr>
            </w:pPr>
            <w:r>
              <w:rPr>
                <w:rFonts w:ascii="Times New Roman" w:hAnsi="Times New Roman"/>
                <w:u w:val="single"/>
              </w:rPr>
              <w:t>3</w:t>
            </w:r>
          </w:p>
        </w:tc>
        <w:tc>
          <w:tcPr>
            <w:tcW w:w="5232" w:type="dxa"/>
            <w:vAlign w:val="center"/>
          </w:tcPr>
          <w:p>
            <w:pPr>
              <w:pStyle w:val="33"/>
              <w:rPr>
                <w:rFonts w:ascii="Times New Roman" w:hAnsi="Times New Roman"/>
                <w:u w:val="single"/>
              </w:rPr>
            </w:pPr>
            <w:r>
              <w:rPr>
                <w:rFonts w:ascii="Times New Roman" w:hAnsi="Times New Roman"/>
                <w:u w:val="single"/>
              </w:rPr>
              <w:t>ABS（丙烯腈-丁二烯-苯乙烯）</w:t>
            </w:r>
          </w:p>
        </w:tc>
        <w:tc>
          <w:tcPr>
            <w:tcW w:w="988" w:type="dxa"/>
            <w:vAlign w:val="center"/>
          </w:tcPr>
          <w:p>
            <w:pPr>
              <w:pStyle w:val="33"/>
              <w:rPr>
                <w:rFonts w:ascii="Times New Roman" w:hAnsi="Times New Roman"/>
                <w:u w:val="single"/>
              </w:rPr>
            </w:pPr>
            <w:r>
              <w:rPr>
                <w:rFonts w:ascii="Times New Roman" w:hAnsi="Times New Roman"/>
                <w:u w:val="single"/>
              </w:rPr>
              <w:t>万t/a</w:t>
            </w:r>
          </w:p>
        </w:tc>
        <w:tc>
          <w:tcPr>
            <w:tcW w:w="1265" w:type="dxa"/>
            <w:vMerge w:val="restart"/>
            <w:vAlign w:val="center"/>
          </w:tcPr>
          <w:p>
            <w:pPr>
              <w:pStyle w:val="33"/>
              <w:rPr>
                <w:rFonts w:ascii="Times New Roman" w:hAnsi="Times New Roman"/>
                <w:u w:val="single"/>
              </w:rPr>
            </w:pPr>
            <w:r>
              <w:rPr>
                <w:rFonts w:ascii="Times New Roman" w:hAnsi="Times New Roman"/>
                <w:u w:val="single"/>
              </w:rPr>
              <w:t>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vAlign w:val="center"/>
          </w:tcPr>
          <w:p>
            <w:pPr>
              <w:pStyle w:val="33"/>
              <w:rPr>
                <w:rFonts w:ascii="Times New Roman" w:hAnsi="Times New Roman"/>
                <w:u w:val="single"/>
              </w:rPr>
            </w:pPr>
            <w:r>
              <w:rPr>
                <w:rFonts w:ascii="Times New Roman" w:hAnsi="Times New Roman"/>
                <w:u w:val="single"/>
              </w:rPr>
              <w:t>4</w:t>
            </w:r>
          </w:p>
        </w:tc>
        <w:tc>
          <w:tcPr>
            <w:tcW w:w="5232" w:type="dxa"/>
            <w:vAlign w:val="center"/>
          </w:tcPr>
          <w:p>
            <w:pPr>
              <w:pStyle w:val="33"/>
              <w:rPr>
                <w:rFonts w:ascii="Times New Roman" w:hAnsi="Times New Roman"/>
                <w:u w:val="single"/>
              </w:rPr>
            </w:pPr>
            <w:r>
              <w:rPr>
                <w:rFonts w:ascii="Times New Roman" w:hAnsi="Times New Roman"/>
                <w:u w:val="single"/>
              </w:rPr>
              <w:t>PS（聚苯乙烯系塑料）</w:t>
            </w:r>
          </w:p>
        </w:tc>
        <w:tc>
          <w:tcPr>
            <w:tcW w:w="988" w:type="dxa"/>
            <w:vAlign w:val="center"/>
          </w:tcPr>
          <w:p>
            <w:pPr>
              <w:pStyle w:val="33"/>
              <w:rPr>
                <w:rFonts w:ascii="Times New Roman" w:hAnsi="Times New Roman"/>
                <w:u w:val="single"/>
              </w:rPr>
            </w:pPr>
            <w:r>
              <w:rPr>
                <w:rFonts w:ascii="Times New Roman" w:hAnsi="Times New Roman"/>
                <w:u w:val="single"/>
              </w:rPr>
              <w:t>万t/a</w:t>
            </w:r>
          </w:p>
        </w:tc>
        <w:tc>
          <w:tcPr>
            <w:tcW w:w="1265"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vAlign w:val="center"/>
          </w:tcPr>
          <w:p>
            <w:pPr>
              <w:pStyle w:val="33"/>
              <w:rPr>
                <w:rFonts w:ascii="Times New Roman" w:hAnsi="Times New Roman"/>
                <w:u w:val="single"/>
              </w:rPr>
            </w:pPr>
            <w:r>
              <w:rPr>
                <w:rFonts w:ascii="Times New Roman" w:hAnsi="Times New Roman"/>
                <w:u w:val="single"/>
              </w:rPr>
              <w:t>5</w:t>
            </w:r>
          </w:p>
        </w:tc>
        <w:tc>
          <w:tcPr>
            <w:tcW w:w="5232" w:type="dxa"/>
            <w:vAlign w:val="center"/>
          </w:tcPr>
          <w:p>
            <w:pPr>
              <w:pStyle w:val="33"/>
              <w:rPr>
                <w:rFonts w:ascii="Times New Roman" w:hAnsi="Times New Roman"/>
                <w:u w:val="single"/>
              </w:rPr>
            </w:pPr>
            <w:r>
              <w:rPr>
                <w:rFonts w:ascii="Times New Roman" w:hAnsi="Times New Roman"/>
                <w:u w:val="single"/>
              </w:rPr>
              <w:t>AS（丙烯腈-苯乙烯共聚物）</w:t>
            </w:r>
          </w:p>
        </w:tc>
        <w:tc>
          <w:tcPr>
            <w:tcW w:w="988" w:type="dxa"/>
            <w:vAlign w:val="center"/>
          </w:tcPr>
          <w:p>
            <w:pPr>
              <w:pStyle w:val="33"/>
              <w:rPr>
                <w:rFonts w:ascii="Times New Roman" w:hAnsi="Times New Roman"/>
                <w:u w:val="single"/>
              </w:rPr>
            </w:pPr>
            <w:r>
              <w:rPr>
                <w:rFonts w:ascii="Times New Roman" w:hAnsi="Times New Roman"/>
                <w:u w:val="single"/>
              </w:rPr>
              <w:t>万t/a</w:t>
            </w:r>
          </w:p>
        </w:tc>
        <w:tc>
          <w:tcPr>
            <w:tcW w:w="1265"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vAlign w:val="center"/>
          </w:tcPr>
          <w:p>
            <w:pPr>
              <w:pStyle w:val="33"/>
              <w:rPr>
                <w:rFonts w:ascii="Times New Roman" w:hAnsi="Times New Roman"/>
                <w:u w:val="single"/>
              </w:rPr>
            </w:pPr>
            <w:r>
              <w:rPr>
                <w:rFonts w:ascii="Times New Roman" w:hAnsi="Times New Roman"/>
                <w:u w:val="single"/>
              </w:rPr>
              <w:t>6</w:t>
            </w:r>
          </w:p>
        </w:tc>
        <w:tc>
          <w:tcPr>
            <w:tcW w:w="5232" w:type="dxa"/>
            <w:vAlign w:val="center"/>
          </w:tcPr>
          <w:p>
            <w:pPr>
              <w:pStyle w:val="33"/>
              <w:rPr>
                <w:rFonts w:ascii="Times New Roman" w:hAnsi="Times New Roman"/>
                <w:u w:val="single"/>
              </w:rPr>
            </w:pPr>
            <w:r>
              <w:rPr>
                <w:rFonts w:ascii="Times New Roman" w:hAnsi="Times New Roman"/>
                <w:u w:val="single"/>
              </w:rPr>
              <w:t>PC（聚碳酸酯）</w:t>
            </w:r>
          </w:p>
        </w:tc>
        <w:tc>
          <w:tcPr>
            <w:tcW w:w="988" w:type="dxa"/>
            <w:vAlign w:val="center"/>
          </w:tcPr>
          <w:p>
            <w:pPr>
              <w:pStyle w:val="33"/>
              <w:rPr>
                <w:rFonts w:ascii="Times New Roman" w:hAnsi="Times New Roman"/>
                <w:u w:val="single"/>
              </w:rPr>
            </w:pPr>
            <w:r>
              <w:rPr>
                <w:rFonts w:ascii="Times New Roman" w:hAnsi="Times New Roman"/>
                <w:u w:val="single"/>
              </w:rPr>
              <w:t>万t/a</w:t>
            </w:r>
          </w:p>
        </w:tc>
        <w:tc>
          <w:tcPr>
            <w:tcW w:w="1265"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tcBorders>
              <w:bottom w:val="single" w:color="auto" w:sz="4" w:space="0"/>
            </w:tcBorders>
            <w:vAlign w:val="center"/>
          </w:tcPr>
          <w:p>
            <w:pPr>
              <w:pStyle w:val="33"/>
              <w:rPr>
                <w:rFonts w:ascii="Times New Roman" w:hAnsi="Times New Roman"/>
                <w:u w:val="single"/>
              </w:rPr>
            </w:pPr>
            <w:r>
              <w:rPr>
                <w:rFonts w:ascii="Times New Roman" w:hAnsi="Times New Roman"/>
                <w:u w:val="single"/>
              </w:rPr>
              <w:t>7</w:t>
            </w:r>
          </w:p>
        </w:tc>
        <w:tc>
          <w:tcPr>
            <w:tcW w:w="5232" w:type="dxa"/>
            <w:tcBorders>
              <w:bottom w:val="single" w:color="auto" w:sz="4" w:space="0"/>
            </w:tcBorders>
            <w:vAlign w:val="center"/>
          </w:tcPr>
          <w:p>
            <w:pPr>
              <w:pStyle w:val="33"/>
              <w:rPr>
                <w:rFonts w:ascii="Times New Roman" w:hAnsi="Times New Roman"/>
                <w:u w:val="single"/>
              </w:rPr>
            </w:pPr>
            <w:r>
              <w:rPr>
                <w:rFonts w:ascii="Times New Roman" w:hAnsi="Times New Roman"/>
                <w:u w:val="single"/>
              </w:rPr>
              <w:t>PA（聚酰胺）</w:t>
            </w:r>
          </w:p>
        </w:tc>
        <w:tc>
          <w:tcPr>
            <w:tcW w:w="988" w:type="dxa"/>
            <w:tcBorders>
              <w:bottom w:val="single" w:color="auto" w:sz="4" w:space="0"/>
            </w:tcBorders>
            <w:vAlign w:val="center"/>
          </w:tcPr>
          <w:p>
            <w:pPr>
              <w:pStyle w:val="33"/>
              <w:rPr>
                <w:rFonts w:ascii="Times New Roman" w:hAnsi="Times New Roman"/>
                <w:u w:val="single"/>
              </w:rPr>
            </w:pPr>
            <w:r>
              <w:rPr>
                <w:rFonts w:ascii="Times New Roman" w:hAnsi="Times New Roman"/>
                <w:u w:val="single"/>
              </w:rPr>
              <w:t>万t/a</w:t>
            </w:r>
          </w:p>
        </w:tc>
        <w:tc>
          <w:tcPr>
            <w:tcW w:w="1265"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857" w:type="dxa"/>
            <w:tcBorders>
              <w:top w:val="single" w:color="auto" w:sz="4" w:space="0"/>
            </w:tcBorders>
            <w:vAlign w:val="center"/>
          </w:tcPr>
          <w:p>
            <w:pPr>
              <w:pStyle w:val="33"/>
              <w:rPr>
                <w:rFonts w:ascii="Times New Roman" w:hAnsi="Times New Roman"/>
                <w:u w:val="single"/>
              </w:rPr>
            </w:pPr>
            <w:r>
              <w:rPr>
                <w:rFonts w:hint="eastAsia" w:ascii="Times New Roman" w:hAnsi="Times New Roman"/>
                <w:u w:val="single"/>
              </w:rPr>
              <w:t>8</w:t>
            </w:r>
          </w:p>
        </w:tc>
        <w:tc>
          <w:tcPr>
            <w:tcW w:w="5232" w:type="dxa"/>
            <w:tcBorders>
              <w:top w:val="single" w:color="auto" w:sz="4" w:space="0"/>
            </w:tcBorders>
            <w:vAlign w:val="center"/>
          </w:tcPr>
          <w:p>
            <w:pPr>
              <w:pStyle w:val="33"/>
              <w:rPr>
                <w:rFonts w:ascii="Times New Roman" w:hAnsi="Times New Roman"/>
                <w:u w:val="single"/>
              </w:rPr>
            </w:pPr>
            <w:r>
              <w:rPr>
                <w:rFonts w:hint="eastAsia" w:ascii="Times New Roman" w:hAnsi="Times New Roman"/>
                <w:u w:val="single"/>
              </w:rPr>
              <w:t>PET（涤纶）</w:t>
            </w:r>
          </w:p>
        </w:tc>
        <w:tc>
          <w:tcPr>
            <w:tcW w:w="988" w:type="dxa"/>
            <w:tcBorders>
              <w:top w:val="single" w:color="auto" w:sz="4" w:space="0"/>
            </w:tcBorders>
            <w:vAlign w:val="center"/>
          </w:tcPr>
          <w:p>
            <w:pPr>
              <w:pStyle w:val="33"/>
              <w:rPr>
                <w:rFonts w:ascii="Times New Roman" w:hAnsi="Times New Roman"/>
                <w:u w:val="single"/>
              </w:rPr>
            </w:pPr>
            <w:r>
              <w:rPr>
                <w:rFonts w:ascii="Times New Roman" w:hAnsi="Times New Roman"/>
                <w:u w:val="single"/>
              </w:rPr>
              <w:t>万t/a</w:t>
            </w:r>
          </w:p>
        </w:tc>
        <w:tc>
          <w:tcPr>
            <w:tcW w:w="1265"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28" w:hRule="atLeast"/>
          <w:jc w:val="center"/>
        </w:trPr>
        <w:tc>
          <w:tcPr>
            <w:tcW w:w="6089" w:type="dxa"/>
            <w:gridSpan w:val="2"/>
            <w:vAlign w:val="center"/>
          </w:tcPr>
          <w:p>
            <w:pPr>
              <w:pStyle w:val="33"/>
              <w:rPr>
                <w:rFonts w:ascii="Times New Roman" w:hAnsi="Times New Roman"/>
                <w:u w:val="single"/>
              </w:rPr>
            </w:pPr>
            <w:r>
              <w:rPr>
                <w:rFonts w:ascii="Times New Roman" w:hAnsi="Times New Roman"/>
                <w:u w:val="single"/>
              </w:rPr>
              <w:t>合计</w:t>
            </w:r>
          </w:p>
        </w:tc>
        <w:tc>
          <w:tcPr>
            <w:tcW w:w="988" w:type="dxa"/>
            <w:vAlign w:val="center"/>
          </w:tcPr>
          <w:p>
            <w:pPr>
              <w:pStyle w:val="33"/>
              <w:rPr>
                <w:rFonts w:ascii="Times New Roman" w:hAnsi="Times New Roman"/>
                <w:u w:val="single"/>
              </w:rPr>
            </w:pPr>
            <w:r>
              <w:rPr>
                <w:rFonts w:ascii="Times New Roman" w:hAnsi="Times New Roman"/>
                <w:u w:val="single"/>
              </w:rPr>
              <w:t>万t/a</w:t>
            </w:r>
          </w:p>
        </w:tc>
        <w:tc>
          <w:tcPr>
            <w:tcW w:w="1265" w:type="dxa"/>
            <w:vAlign w:val="center"/>
          </w:tcPr>
          <w:p>
            <w:pPr>
              <w:pStyle w:val="33"/>
              <w:rPr>
                <w:rFonts w:ascii="Times New Roman" w:hAnsi="Times New Roman"/>
                <w:u w:val="single"/>
              </w:rPr>
            </w:pPr>
            <w:r>
              <w:rPr>
                <w:rFonts w:ascii="Times New Roman" w:hAnsi="Times New Roman"/>
                <w:u w:val="single"/>
              </w:rPr>
              <w:t>3</w:t>
            </w:r>
          </w:p>
        </w:tc>
      </w:tr>
    </w:tbl>
    <w:p>
      <w:pPr>
        <w:widowControl/>
        <w:ind w:firstLine="480"/>
        <w:rPr>
          <w:rFonts w:ascii="Times New Roman" w:hAnsi="Times New Roman"/>
        </w:rPr>
      </w:pPr>
      <w:r>
        <w:rPr>
          <w:rFonts w:ascii="Times New Roman" w:hAnsi="Times New Roman"/>
        </w:rPr>
        <w:t>根据《废塑料回收与利用再生污染控制技术规范（试行）》（HJ/T364-2007），本项目产品应满足以下要求：</w:t>
      </w:r>
    </w:p>
    <w:p>
      <w:pPr>
        <w:widowControl/>
        <w:ind w:firstLine="480"/>
        <w:rPr>
          <w:rFonts w:ascii="Times New Roman" w:hAnsi="Times New Roman"/>
        </w:rPr>
      </w:pPr>
      <w:r>
        <w:rPr>
          <w:rFonts w:ascii="Times New Roman" w:hAnsi="Times New Roman"/>
        </w:rPr>
        <w:t>1、废塑料再生制品或材料应符合相关产品质量标准，表面应标有再生利用标志，具体要求执行GB/T16288；</w:t>
      </w:r>
    </w:p>
    <w:p>
      <w:pPr>
        <w:widowControl/>
        <w:ind w:firstLine="480"/>
        <w:rPr>
          <w:rFonts w:ascii="Times New Roman" w:hAnsi="Times New Roman"/>
        </w:rPr>
      </w:pPr>
      <w:r>
        <w:rPr>
          <w:rFonts w:ascii="Times New Roman" w:hAnsi="Times New Roman"/>
        </w:rPr>
        <w:t>2、不宜使用废塑料制造直接接触食品的包装、制品或材料；</w:t>
      </w:r>
    </w:p>
    <w:p>
      <w:pPr>
        <w:widowControl/>
        <w:ind w:firstLine="480"/>
        <w:rPr>
          <w:rFonts w:ascii="Times New Roman" w:hAnsi="Times New Roman"/>
        </w:rPr>
      </w:pPr>
      <w:r>
        <w:rPr>
          <w:rFonts w:ascii="Times New Roman" w:hAnsi="Times New Roman"/>
        </w:rPr>
        <w:t>3、再生塑料制品或材料在生产过程不得使用氟氯化碳类化合物做发泡剂；制造人体接触的塑料制品或材料时，不得添加有毒有害的化学助剂。</w:t>
      </w:r>
    </w:p>
    <w:p>
      <w:pPr>
        <w:pStyle w:val="31"/>
        <w:rPr>
          <w:rFonts w:hAnsi="Times New Roman"/>
          <w:color w:val="auto"/>
        </w:rPr>
      </w:pPr>
      <w:r>
        <w:rPr>
          <w:rFonts w:hAnsi="Times New Roman"/>
          <w:color w:val="auto"/>
        </w:rPr>
        <w:t>表3.2-2  常用材料成型参考温度统计表</w:t>
      </w:r>
    </w:p>
    <w:tbl>
      <w:tblPr>
        <w:tblStyle w:val="21"/>
        <w:tblW w:w="8342"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411"/>
        <w:gridCol w:w="2246"/>
        <w:gridCol w:w="1912"/>
        <w:gridCol w:w="191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59" w:type="dxa"/>
            <w:vAlign w:val="center"/>
          </w:tcPr>
          <w:p>
            <w:pPr>
              <w:pStyle w:val="33"/>
              <w:rPr>
                <w:rFonts w:ascii="Times New Roman" w:hAnsi="Times New Roman"/>
              </w:rPr>
            </w:pPr>
            <w:r>
              <w:rPr>
                <w:rFonts w:ascii="Times New Roman" w:hAnsi="Times New Roman"/>
              </w:rPr>
              <w:t>序号</w:t>
            </w:r>
          </w:p>
        </w:tc>
        <w:tc>
          <w:tcPr>
            <w:tcW w:w="1411" w:type="dxa"/>
            <w:vAlign w:val="center"/>
          </w:tcPr>
          <w:p>
            <w:pPr>
              <w:pStyle w:val="33"/>
              <w:rPr>
                <w:rFonts w:ascii="Times New Roman" w:hAnsi="Times New Roman"/>
              </w:rPr>
            </w:pPr>
            <w:r>
              <w:rPr>
                <w:rFonts w:ascii="Times New Roman" w:hAnsi="Times New Roman"/>
              </w:rPr>
              <w:t>原材料</w:t>
            </w:r>
          </w:p>
        </w:tc>
        <w:tc>
          <w:tcPr>
            <w:tcW w:w="2246" w:type="dxa"/>
            <w:vAlign w:val="center"/>
          </w:tcPr>
          <w:p>
            <w:pPr>
              <w:pStyle w:val="33"/>
              <w:rPr>
                <w:rFonts w:ascii="Times New Roman" w:hAnsi="Times New Roman"/>
              </w:rPr>
            </w:pPr>
            <w:r>
              <w:rPr>
                <w:rFonts w:ascii="Times New Roman" w:hAnsi="Times New Roman"/>
              </w:rPr>
              <w:t>熔化温度（℃）</w:t>
            </w:r>
          </w:p>
        </w:tc>
        <w:tc>
          <w:tcPr>
            <w:tcW w:w="1912" w:type="dxa"/>
            <w:vAlign w:val="center"/>
          </w:tcPr>
          <w:p>
            <w:pPr>
              <w:pStyle w:val="33"/>
              <w:rPr>
                <w:rFonts w:ascii="Times New Roman" w:hAnsi="Times New Roman"/>
              </w:rPr>
            </w:pPr>
            <w:r>
              <w:rPr>
                <w:rFonts w:ascii="Times New Roman" w:hAnsi="Times New Roman"/>
              </w:rPr>
              <w:t>成型温度（℃）</w:t>
            </w:r>
          </w:p>
        </w:tc>
        <w:tc>
          <w:tcPr>
            <w:tcW w:w="1914" w:type="dxa"/>
            <w:vAlign w:val="center"/>
          </w:tcPr>
          <w:p>
            <w:pPr>
              <w:pStyle w:val="33"/>
              <w:rPr>
                <w:rFonts w:ascii="Times New Roman" w:hAnsi="Times New Roman"/>
              </w:rPr>
            </w:pPr>
            <w:r>
              <w:rPr>
                <w:rFonts w:ascii="Times New Roman" w:hAnsi="Times New Roman"/>
              </w:rPr>
              <w:t>分解温度（℃）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59" w:type="dxa"/>
            <w:vAlign w:val="center"/>
          </w:tcPr>
          <w:p>
            <w:pPr>
              <w:pStyle w:val="33"/>
              <w:rPr>
                <w:rFonts w:ascii="Times New Roman" w:hAnsi="Times New Roman"/>
              </w:rPr>
            </w:pPr>
            <w:r>
              <w:rPr>
                <w:rFonts w:ascii="Times New Roman" w:hAnsi="Times New Roman"/>
              </w:rPr>
              <w:t>1</w:t>
            </w:r>
          </w:p>
        </w:tc>
        <w:tc>
          <w:tcPr>
            <w:tcW w:w="1411" w:type="dxa"/>
            <w:vAlign w:val="center"/>
          </w:tcPr>
          <w:p>
            <w:pPr>
              <w:pStyle w:val="33"/>
              <w:rPr>
                <w:rFonts w:ascii="Times New Roman" w:hAnsi="Times New Roman"/>
              </w:rPr>
            </w:pPr>
            <w:r>
              <w:rPr>
                <w:rFonts w:ascii="Times New Roman" w:hAnsi="Times New Roman"/>
              </w:rPr>
              <w:t>PE</w:t>
            </w:r>
          </w:p>
        </w:tc>
        <w:tc>
          <w:tcPr>
            <w:tcW w:w="2246" w:type="dxa"/>
            <w:vAlign w:val="center"/>
          </w:tcPr>
          <w:p>
            <w:pPr>
              <w:pStyle w:val="33"/>
              <w:rPr>
                <w:rFonts w:ascii="Times New Roman" w:hAnsi="Times New Roman"/>
              </w:rPr>
            </w:pPr>
            <w:r>
              <w:rPr>
                <w:rFonts w:ascii="Times New Roman" w:hAnsi="Times New Roman"/>
              </w:rPr>
              <w:t>132-135</w:t>
            </w:r>
          </w:p>
        </w:tc>
        <w:tc>
          <w:tcPr>
            <w:tcW w:w="1912" w:type="dxa"/>
            <w:vAlign w:val="center"/>
          </w:tcPr>
          <w:p>
            <w:pPr>
              <w:pStyle w:val="33"/>
              <w:rPr>
                <w:rFonts w:ascii="Times New Roman" w:hAnsi="Times New Roman"/>
              </w:rPr>
            </w:pPr>
            <w:r>
              <w:rPr>
                <w:rFonts w:ascii="Times New Roman" w:hAnsi="Times New Roman"/>
              </w:rPr>
              <w:t>140-220</w:t>
            </w:r>
          </w:p>
        </w:tc>
        <w:tc>
          <w:tcPr>
            <w:tcW w:w="1914" w:type="dxa"/>
            <w:vAlign w:val="center"/>
          </w:tcPr>
          <w:p>
            <w:pPr>
              <w:pStyle w:val="33"/>
              <w:rPr>
                <w:rFonts w:ascii="Times New Roman" w:hAnsi="Times New Roman"/>
              </w:rPr>
            </w:pPr>
            <w:r>
              <w:rPr>
                <w:rFonts w:ascii="Times New Roman" w:hAnsi="Times New Roman"/>
              </w:rPr>
              <w:t>＞380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59" w:type="dxa"/>
            <w:vAlign w:val="center"/>
          </w:tcPr>
          <w:p>
            <w:pPr>
              <w:pStyle w:val="33"/>
              <w:rPr>
                <w:rFonts w:ascii="Times New Roman" w:hAnsi="Times New Roman"/>
              </w:rPr>
            </w:pPr>
            <w:r>
              <w:rPr>
                <w:rFonts w:ascii="Times New Roman" w:hAnsi="Times New Roman"/>
              </w:rPr>
              <w:t>2</w:t>
            </w:r>
          </w:p>
        </w:tc>
        <w:tc>
          <w:tcPr>
            <w:tcW w:w="1411" w:type="dxa"/>
            <w:vAlign w:val="center"/>
          </w:tcPr>
          <w:p>
            <w:pPr>
              <w:pStyle w:val="33"/>
              <w:rPr>
                <w:rFonts w:ascii="Times New Roman" w:hAnsi="Times New Roman"/>
              </w:rPr>
            </w:pPr>
            <w:r>
              <w:rPr>
                <w:rFonts w:ascii="Times New Roman" w:hAnsi="Times New Roman"/>
              </w:rPr>
              <w:t>PP</w:t>
            </w:r>
          </w:p>
        </w:tc>
        <w:tc>
          <w:tcPr>
            <w:tcW w:w="2246" w:type="dxa"/>
            <w:vAlign w:val="center"/>
          </w:tcPr>
          <w:p>
            <w:pPr>
              <w:pStyle w:val="33"/>
              <w:rPr>
                <w:rFonts w:ascii="Times New Roman" w:hAnsi="Times New Roman"/>
              </w:rPr>
            </w:pPr>
            <w:r>
              <w:rPr>
                <w:rFonts w:ascii="Times New Roman" w:hAnsi="Times New Roman"/>
              </w:rPr>
              <w:t>189</w:t>
            </w:r>
          </w:p>
        </w:tc>
        <w:tc>
          <w:tcPr>
            <w:tcW w:w="1912" w:type="dxa"/>
            <w:vAlign w:val="center"/>
          </w:tcPr>
          <w:p>
            <w:pPr>
              <w:pStyle w:val="33"/>
              <w:rPr>
                <w:rFonts w:ascii="Times New Roman" w:hAnsi="Times New Roman"/>
              </w:rPr>
            </w:pPr>
            <w:r>
              <w:rPr>
                <w:rFonts w:ascii="Times New Roman" w:hAnsi="Times New Roman"/>
              </w:rPr>
              <w:t>160-220</w:t>
            </w:r>
          </w:p>
        </w:tc>
        <w:tc>
          <w:tcPr>
            <w:tcW w:w="1914" w:type="dxa"/>
            <w:vAlign w:val="center"/>
          </w:tcPr>
          <w:p>
            <w:pPr>
              <w:pStyle w:val="33"/>
              <w:rPr>
                <w:rFonts w:ascii="Times New Roman" w:hAnsi="Times New Roman"/>
              </w:rPr>
            </w:pPr>
            <w:r>
              <w:rPr>
                <w:rFonts w:ascii="Times New Roman" w:hAnsi="Times New Roman"/>
              </w:rPr>
              <w:t>＞350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59" w:type="dxa"/>
            <w:vAlign w:val="center"/>
          </w:tcPr>
          <w:p>
            <w:pPr>
              <w:pStyle w:val="33"/>
              <w:rPr>
                <w:rFonts w:ascii="Times New Roman" w:hAnsi="Times New Roman"/>
              </w:rPr>
            </w:pPr>
            <w:r>
              <w:rPr>
                <w:rFonts w:ascii="Times New Roman" w:hAnsi="Times New Roman"/>
              </w:rPr>
              <w:t>3</w:t>
            </w:r>
          </w:p>
        </w:tc>
        <w:tc>
          <w:tcPr>
            <w:tcW w:w="1411" w:type="dxa"/>
            <w:vAlign w:val="center"/>
          </w:tcPr>
          <w:p>
            <w:pPr>
              <w:pStyle w:val="33"/>
              <w:rPr>
                <w:rFonts w:ascii="Times New Roman" w:hAnsi="Times New Roman"/>
              </w:rPr>
            </w:pPr>
            <w:r>
              <w:rPr>
                <w:rFonts w:ascii="Times New Roman" w:hAnsi="Times New Roman"/>
              </w:rPr>
              <w:t>ABS</w:t>
            </w:r>
          </w:p>
        </w:tc>
        <w:tc>
          <w:tcPr>
            <w:tcW w:w="2246" w:type="dxa"/>
            <w:vAlign w:val="center"/>
          </w:tcPr>
          <w:p>
            <w:pPr>
              <w:pStyle w:val="33"/>
              <w:rPr>
                <w:rFonts w:ascii="Times New Roman" w:hAnsi="Times New Roman"/>
              </w:rPr>
            </w:pPr>
            <w:r>
              <w:rPr>
                <w:rFonts w:ascii="Times New Roman" w:hAnsi="Times New Roman"/>
              </w:rPr>
              <w:t>217-237</w:t>
            </w:r>
          </w:p>
        </w:tc>
        <w:tc>
          <w:tcPr>
            <w:tcW w:w="1912" w:type="dxa"/>
            <w:vAlign w:val="center"/>
          </w:tcPr>
          <w:p>
            <w:pPr>
              <w:pStyle w:val="33"/>
              <w:rPr>
                <w:rFonts w:ascii="Times New Roman" w:hAnsi="Times New Roman"/>
              </w:rPr>
            </w:pPr>
            <w:r>
              <w:rPr>
                <w:rFonts w:ascii="Times New Roman" w:hAnsi="Times New Roman"/>
              </w:rPr>
              <w:t>93-118</w:t>
            </w:r>
          </w:p>
        </w:tc>
        <w:tc>
          <w:tcPr>
            <w:tcW w:w="1914" w:type="dxa"/>
            <w:vAlign w:val="center"/>
          </w:tcPr>
          <w:p>
            <w:pPr>
              <w:pStyle w:val="33"/>
              <w:rPr>
                <w:rFonts w:ascii="Times New Roman" w:hAnsi="Times New Roman"/>
              </w:rPr>
            </w:pPr>
            <w:r>
              <w:rPr>
                <w:rFonts w:ascii="Times New Roman" w:hAnsi="Times New Roman"/>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59" w:type="dxa"/>
            <w:vAlign w:val="center"/>
          </w:tcPr>
          <w:p>
            <w:pPr>
              <w:pStyle w:val="33"/>
              <w:rPr>
                <w:rFonts w:ascii="Times New Roman" w:hAnsi="Times New Roman"/>
              </w:rPr>
            </w:pPr>
            <w:r>
              <w:rPr>
                <w:rFonts w:ascii="Times New Roman" w:hAnsi="Times New Roman"/>
              </w:rPr>
              <w:t>4</w:t>
            </w:r>
          </w:p>
        </w:tc>
        <w:tc>
          <w:tcPr>
            <w:tcW w:w="1411" w:type="dxa"/>
            <w:vAlign w:val="center"/>
          </w:tcPr>
          <w:p>
            <w:pPr>
              <w:pStyle w:val="33"/>
              <w:rPr>
                <w:rFonts w:ascii="Times New Roman" w:hAnsi="Times New Roman"/>
              </w:rPr>
            </w:pPr>
            <w:r>
              <w:rPr>
                <w:rFonts w:ascii="Times New Roman" w:hAnsi="Times New Roman"/>
              </w:rPr>
              <w:t>PS</w:t>
            </w:r>
          </w:p>
        </w:tc>
        <w:tc>
          <w:tcPr>
            <w:tcW w:w="2246" w:type="dxa"/>
            <w:vAlign w:val="center"/>
          </w:tcPr>
          <w:p>
            <w:pPr>
              <w:pStyle w:val="33"/>
              <w:rPr>
                <w:rFonts w:ascii="Times New Roman" w:hAnsi="Times New Roman"/>
              </w:rPr>
            </w:pPr>
            <w:r>
              <w:rPr>
                <w:rFonts w:ascii="Times New Roman" w:hAnsi="Times New Roman"/>
              </w:rPr>
              <w:t>150-180</w:t>
            </w:r>
          </w:p>
        </w:tc>
        <w:tc>
          <w:tcPr>
            <w:tcW w:w="1912" w:type="dxa"/>
            <w:vAlign w:val="center"/>
          </w:tcPr>
          <w:p>
            <w:pPr>
              <w:pStyle w:val="33"/>
              <w:rPr>
                <w:rFonts w:ascii="Times New Roman" w:hAnsi="Times New Roman"/>
              </w:rPr>
            </w:pPr>
            <w:r>
              <w:rPr>
                <w:rFonts w:ascii="Times New Roman" w:hAnsi="Times New Roman"/>
              </w:rPr>
              <w:t>70-100</w:t>
            </w:r>
          </w:p>
        </w:tc>
        <w:tc>
          <w:tcPr>
            <w:tcW w:w="1914" w:type="dxa"/>
            <w:vAlign w:val="center"/>
          </w:tcPr>
          <w:p>
            <w:pPr>
              <w:pStyle w:val="33"/>
              <w:rPr>
                <w:rFonts w:ascii="Times New Roman" w:hAnsi="Times New Roman"/>
              </w:rPr>
            </w:pPr>
            <w:r>
              <w:rPr>
                <w:rFonts w:ascii="Times New Roman" w:hAnsi="Times New Roman"/>
              </w:rPr>
              <w:t>＞300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59" w:type="dxa"/>
            <w:vAlign w:val="center"/>
          </w:tcPr>
          <w:p>
            <w:pPr>
              <w:pStyle w:val="33"/>
              <w:rPr>
                <w:rFonts w:ascii="Times New Roman" w:hAnsi="Times New Roman"/>
              </w:rPr>
            </w:pPr>
            <w:r>
              <w:rPr>
                <w:rFonts w:ascii="Times New Roman" w:hAnsi="Times New Roman"/>
              </w:rPr>
              <w:t>5</w:t>
            </w:r>
          </w:p>
        </w:tc>
        <w:tc>
          <w:tcPr>
            <w:tcW w:w="1411" w:type="dxa"/>
            <w:vAlign w:val="center"/>
          </w:tcPr>
          <w:p>
            <w:pPr>
              <w:pStyle w:val="33"/>
              <w:rPr>
                <w:rFonts w:ascii="Times New Roman" w:hAnsi="Times New Roman"/>
              </w:rPr>
            </w:pPr>
            <w:r>
              <w:rPr>
                <w:rFonts w:ascii="Times New Roman" w:hAnsi="Times New Roman"/>
              </w:rPr>
              <w:t>AS</w:t>
            </w:r>
          </w:p>
        </w:tc>
        <w:tc>
          <w:tcPr>
            <w:tcW w:w="2246" w:type="dxa"/>
            <w:vAlign w:val="center"/>
          </w:tcPr>
          <w:p>
            <w:pPr>
              <w:pStyle w:val="33"/>
              <w:rPr>
                <w:rFonts w:ascii="Times New Roman" w:hAnsi="Times New Roman"/>
              </w:rPr>
            </w:pPr>
            <w:r>
              <w:rPr>
                <w:rFonts w:ascii="Times New Roman" w:hAnsi="Times New Roman"/>
              </w:rPr>
              <w:t>200-270</w:t>
            </w:r>
          </w:p>
        </w:tc>
        <w:tc>
          <w:tcPr>
            <w:tcW w:w="1912" w:type="dxa"/>
            <w:vAlign w:val="center"/>
          </w:tcPr>
          <w:p>
            <w:pPr>
              <w:pStyle w:val="33"/>
              <w:rPr>
                <w:rFonts w:ascii="Times New Roman" w:hAnsi="Times New Roman"/>
              </w:rPr>
            </w:pPr>
            <w:r>
              <w:rPr>
                <w:rFonts w:ascii="Times New Roman" w:hAnsi="Times New Roman"/>
              </w:rPr>
              <w:t>82-105</w:t>
            </w:r>
          </w:p>
        </w:tc>
        <w:tc>
          <w:tcPr>
            <w:tcW w:w="1914" w:type="dxa"/>
            <w:vAlign w:val="center"/>
          </w:tcPr>
          <w:p>
            <w:pPr>
              <w:pStyle w:val="33"/>
              <w:rPr>
                <w:rFonts w:ascii="Times New Roman" w:hAnsi="Times New Roman"/>
              </w:rPr>
            </w:pPr>
            <w:r>
              <w:rPr>
                <w:rFonts w:ascii="Times New Roman" w:hAnsi="Times New Roman"/>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59" w:type="dxa"/>
            <w:vAlign w:val="center"/>
          </w:tcPr>
          <w:p>
            <w:pPr>
              <w:pStyle w:val="33"/>
              <w:rPr>
                <w:rFonts w:ascii="Times New Roman" w:hAnsi="Times New Roman"/>
              </w:rPr>
            </w:pPr>
            <w:r>
              <w:rPr>
                <w:rFonts w:ascii="Times New Roman" w:hAnsi="Times New Roman"/>
              </w:rPr>
              <w:t>6</w:t>
            </w:r>
          </w:p>
        </w:tc>
        <w:tc>
          <w:tcPr>
            <w:tcW w:w="1411" w:type="dxa"/>
            <w:vAlign w:val="center"/>
          </w:tcPr>
          <w:p>
            <w:pPr>
              <w:pStyle w:val="33"/>
              <w:rPr>
                <w:rFonts w:ascii="Times New Roman" w:hAnsi="Times New Roman"/>
              </w:rPr>
            </w:pPr>
            <w:r>
              <w:rPr>
                <w:rFonts w:ascii="Times New Roman" w:hAnsi="Times New Roman"/>
              </w:rPr>
              <w:t>PC</w:t>
            </w:r>
          </w:p>
        </w:tc>
        <w:tc>
          <w:tcPr>
            <w:tcW w:w="2246" w:type="dxa"/>
            <w:vAlign w:val="center"/>
          </w:tcPr>
          <w:p>
            <w:pPr>
              <w:pStyle w:val="33"/>
              <w:rPr>
                <w:rFonts w:ascii="Times New Roman" w:hAnsi="Times New Roman"/>
              </w:rPr>
            </w:pPr>
            <w:r>
              <w:rPr>
                <w:rFonts w:ascii="Times New Roman" w:hAnsi="Times New Roman"/>
              </w:rPr>
              <w:t>220-230</w:t>
            </w:r>
          </w:p>
        </w:tc>
        <w:tc>
          <w:tcPr>
            <w:tcW w:w="1912" w:type="dxa"/>
            <w:vAlign w:val="center"/>
          </w:tcPr>
          <w:p>
            <w:pPr>
              <w:pStyle w:val="33"/>
              <w:rPr>
                <w:rFonts w:ascii="Times New Roman" w:hAnsi="Times New Roman"/>
              </w:rPr>
            </w:pPr>
            <w:r>
              <w:rPr>
                <w:rFonts w:ascii="Times New Roman" w:hAnsi="Times New Roman"/>
              </w:rPr>
              <w:t>80-120</w:t>
            </w:r>
          </w:p>
        </w:tc>
        <w:tc>
          <w:tcPr>
            <w:tcW w:w="1914" w:type="dxa"/>
            <w:vAlign w:val="center"/>
          </w:tcPr>
          <w:p>
            <w:pPr>
              <w:pStyle w:val="33"/>
              <w:rPr>
                <w:rFonts w:ascii="Times New Roman" w:hAnsi="Times New Roman"/>
              </w:rPr>
            </w:pPr>
            <w:r>
              <w:rPr>
                <w:rFonts w:ascii="Times New Roman" w:hAnsi="Times New Roman"/>
              </w:rPr>
              <w:t>＞340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126" w:hRule="atLeast"/>
        </w:trPr>
        <w:tc>
          <w:tcPr>
            <w:tcW w:w="859" w:type="dxa"/>
            <w:tcBorders>
              <w:bottom w:val="single" w:color="auto" w:sz="4" w:space="0"/>
            </w:tcBorders>
            <w:vAlign w:val="center"/>
          </w:tcPr>
          <w:p>
            <w:pPr>
              <w:pStyle w:val="33"/>
              <w:rPr>
                <w:rFonts w:ascii="Times New Roman" w:hAnsi="Times New Roman"/>
              </w:rPr>
            </w:pPr>
            <w:r>
              <w:rPr>
                <w:rFonts w:ascii="Times New Roman" w:hAnsi="Times New Roman"/>
              </w:rPr>
              <w:t>7</w:t>
            </w:r>
          </w:p>
        </w:tc>
        <w:tc>
          <w:tcPr>
            <w:tcW w:w="1411" w:type="dxa"/>
            <w:tcBorders>
              <w:bottom w:val="single" w:color="auto" w:sz="4" w:space="0"/>
            </w:tcBorders>
            <w:vAlign w:val="center"/>
          </w:tcPr>
          <w:p>
            <w:pPr>
              <w:pStyle w:val="33"/>
              <w:rPr>
                <w:rFonts w:ascii="Times New Roman" w:hAnsi="Times New Roman"/>
              </w:rPr>
            </w:pPr>
            <w:r>
              <w:rPr>
                <w:rFonts w:ascii="Times New Roman" w:hAnsi="Times New Roman"/>
              </w:rPr>
              <w:t>PA</w:t>
            </w:r>
          </w:p>
        </w:tc>
        <w:tc>
          <w:tcPr>
            <w:tcW w:w="2246" w:type="dxa"/>
            <w:tcBorders>
              <w:bottom w:val="single" w:color="auto" w:sz="4" w:space="0"/>
            </w:tcBorders>
            <w:vAlign w:val="center"/>
          </w:tcPr>
          <w:p>
            <w:pPr>
              <w:pStyle w:val="33"/>
              <w:rPr>
                <w:rFonts w:ascii="Times New Roman" w:hAnsi="Times New Roman"/>
              </w:rPr>
            </w:pPr>
            <w:r>
              <w:rPr>
                <w:rFonts w:ascii="Times New Roman" w:hAnsi="Times New Roman"/>
              </w:rPr>
              <w:t>230-260</w:t>
            </w:r>
          </w:p>
        </w:tc>
        <w:tc>
          <w:tcPr>
            <w:tcW w:w="1912" w:type="dxa"/>
            <w:tcBorders>
              <w:bottom w:val="single" w:color="auto" w:sz="4" w:space="0"/>
            </w:tcBorders>
            <w:vAlign w:val="center"/>
          </w:tcPr>
          <w:p>
            <w:pPr>
              <w:pStyle w:val="33"/>
              <w:rPr>
                <w:rFonts w:ascii="Times New Roman" w:hAnsi="Times New Roman"/>
              </w:rPr>
            </w:pPr>
            <w:r>
              <w:rPr>
                <w:rFonts w:ascii="Times New Roman" w:hAnsi="Times New Roman"/>
              </w:rPr>
              <w:t>80-100</w:t>
            </w:r>
          </w:p>
        </w:tc>
        <w:tc>
          <w:tcPr>
            <w:tcW w:w="1914" w:type="dxa"/>
            <w:tcBorders>
              <w:bottom w:val="single" w:color="auto" w:sz="4" w:space="0"/>
            </w:tcBorders>
            <w:vAlign w:val="center"/>
          </w:tcPr>
          <w:p>
            <w:pPr>
              <w:pStyle w:val="33"/>
              <w:rPr>
                <w:rFonts w:ascii="Times New Roman" w:hAnsi="Times New Roman"/>
              </w:rPr>
            </w:pPr>
            <w:r>
              <w:rPr>
                <w:rFonts w:ascii="Times New Roman" w:hAnsi="Times New Roman"/>
              </w:rPr>
              <w:t>＞350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00" w:hRule="atLeast"/>
        </w:trPr>
        <w:tc>
          <w:tcPr>
            <w:tcW w:w="859" w:type="dxa"/>
            <w:tcBorders>
              <w:top w:val="single" w:color="auto" w:sz="4" w:space="0"/>
            </w:tcBorders>
            <w:vAlign w:val="center"/>
          </w:tcPr>
          <w:p>
            <w:pPr>
              <w:pStyle w:val="33"/>
              <w:rPr>
                <w:rFonts w:ascii="Times New Roman" w:hAnsi="Times New Roman"/>
              </w:rPr>
            </w:pPr>
            <w:r>
              <w:rPr>
                <w:rFonts w:hint="eastAsia" w:ascii="Times New Roman" w:hAnsi="Times New Roman"/>
              </w:rPr>
              <w:t>8</w:t>
            </w:r>
          </w:p>
        </w:tc>
        <w:tc>
          <w:tcPr>
            <w:tcW w:w="1411" w:type="dxa"/>
            <w:tcBorders>
              <w:top w:val="single" w:color="auto" w:sz="4" w:space="0"/>
            </w:tcBorders>
            <w:vAlign w:val="center"/>
          </w:tcPr>
          <w:p>
            <w:pPr>
              <w:pStyle w:val="33"/>
              <w:rPr>
                <w:rFonts w:ascii="Times New Roman" w:hAnsi="Times New Roman"/>
              </w:rPr>
            </w:pPr>
            <w:r>
              <w:rPr>
                <w:rFonts w:hint="eastAsia" w:ascii="Times New Roman" w:hAnsi="Times New Roman"/>
              </w:rPr>
              <w:t>PET</w:t>
            </w:r>
          </w:p>
        </w:tc>
        <w:tc>
          <w:tcPr>
            <w:tcW w:w="2246" w:type="dxa"/>
            <w:tcBorders>
              <w:top w:val="single" w:color="auto" w:sz="4" w:space="0"/>
            </w:tcBorders>
            <w:vAlign w:val="center"/>
          </w:tcPr>
          <w:p>
            <w:pPr>
              <w:pStyle w:val="33"/>
              <w:rPr>
                <w:rFonts w:ascii="Times New Roman" w:hAnsi="Times New Roman"/>
              </w:rPr>
            </w:pPr>
            <w:r>
              <w:rPr>
                <w:rFonts w:ascii="Times New Roman" w:hAnsi="Times New Roman"/>
              </w:rPr>
              <w:t>2</w:t>
            </w:r>
            <w:r>
              <w:rPr>
                <w:rFonts w:hint="eastAsia" w:ascii="Times New Roman" w:hAnsi="Times New Roman"/>
              </w:rPr>
              <w:t>2</w:t>
            </w:r>
            <w:r>
              <w:rPr>
                <w:rFonts w:ascii="Times New Roman" w:hAnsi="Times New Roman"/>
              </w:rPr>
              <w:t>0-260</w:t>
            </w:r>
          </w:p>
        </w:tc>
        <w:tc>
          <w:tcPr>
            <w:tcW w:w="1912" w:type="dxa"/>
            <w:tcBorders>
              <w:top w:val="single" w:color="auto" w:sz="4" w:space="0"/>
            </w:tcBorders>
            <w:vAlign w:val="center"/>
          </w:tcPr>
          <w:p>
            <w:pPr>
              <w:pStyle w:val="33"/>
              <w:rPr>
                <w:rFonts w:ascii="Times New Roman" w:hAnsi="Times New Roman"/>
              </w:rPr>
            </w:pPr>
            <w:r>
              <w:rPr>
                <w:rFonts w:ascii="Times New Roman" w:hAnsi="Times New Roman"/>
              </w:rPr>
              <w:t>80-1</w:t>
            </w:r>
            <w:r>
              <w:rPr>
                <w:rFonts w:hint="eastAsia" w:ascii="Times New Roman" w:hAnsi="Times New Roman"/>
              </w:rPr>
              <w:t>2</w:t>
            </w:r>
            <w:r>
              <w:rPr>
                <w:rFonts w:ascii="Times New Roman" w:hAnsi="Times New Roman"/>
              </w:rPr>
              <w:t>0</w:t>
            </w:r>
          </w:p>
        </w:tc>
        <w:tc>
          <w:tcPr>
            <w:tcW w:w="1914" w:type="dxa"/>
            <w:tcBorders>
              <w:top w:val="single" w:color="auto" w:sz="4" w:space="0"/>
            </w:tcBorders>
            <w:vAlign w:val="center"/>
          </w:tcPr>
          <w:p>
            <w:pPr>
              <w:pStyle w:val="33"/>
              <w:rPr>
                <w:rFonts w:ascii="Times New Roman" w:hAnsi="Times New Roman"/>
              </w:rPr>
            </w:pPr>
            <w:r>
              <w:rPr>
                <w:rFonts w:ascii="Times New Roman" w:hAnsi="Times New Roman"/>
              </w:rPr>
              <w:t>＞350</w:t>
            </w:r>
          </w:p>
        </w:tc>
      </w:tr>
    </w:tbl>
    <w:p>
      <w:pPr>
        <w:pStyle w:val="6"/>
        <w:tabs>
          <w:tab w:val="left" w:pos="720"/>
        </w:tabs>
        <w:rPr>
          <w:rFonts w:hAnsi="Times New Roman"/>
          <w:kern w:val="0"/>
        </w:rPr>
      </w:pPr>
      <w:bookmarkStart w:id="197" w:name="_Toc9294"/>
      <w:r>
        <w:rPr>
          <w:rFonts w:hAnsi="Times New Roman"/>
          <w:kern w:val="0"/>
        </w:rPr>
        <w:t>3.2.2</w:t>
      </w:r>
      <w:r>
        <w:rPr>
          <w:rFonts w:hAnsi="Times New Roman"/>
          <w:kern w:val="0"/>
        </w:rPr>
        <w:tab/>
      </w:r>
      <w:r>
        <w:rPr>
          <w:rFonts w:hAnsi="Times New Roman"/>
          <w:kern w:val="0"/>
        </w:rPr>
        <w:t>水和能源利用消耗</w:t>
      </w:r>
      <w:bookmarkEnd w:id="197"/>
    </w:p>
    <w:p>
      <w:pPr>
        <w:widowControl/>
        <w:ind w:firstLine="480"/>
        <w:rPr>
          <w:rFonts w:ascii="Times New Roman" w:hAnsi="Times New Roman"/>
        </w:rPr>
      </w:pPr>
      <w:r>
        <w:rPr>
          <w:rFonts w:ascii="Times New Roman" w:hAnsi="Times New Roman"/>
        </w:rPr>
        <w:t>本项目主要使用电为能源，不须锅炉等供热设施。类比同类企业，本项目能源消耗情况如下表：</w:t>
      </w:r>
    </w:p>
    <w:p>
      <w:pPr>
        <w:pStyle w:val="31"/>
        <w:rPr>
          <w:rFonts w:hAnsi="Times New Roman"/>
          <w:color w:val="auto"/>
        </w:rPr>
      </w:pPr>
      <w:r>
        <w:rPr>
          <w:rFonts w:hAnsi="Times New Roman"/>
          <w:color w:val="auto"/>
        </w:rPr>
        <w:t>表3.2-3  主要能源消耗表</w:t>
      </w:r>
    </w:p>
    <w:tbl>
      <w:tblPr>
        <w:tblStyle w:val="21"/>
        <w:tblW w:w="8342"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0"/>
        <w:gridCol w:w="1391"/>
        <w:gridCol w:w="2079"/>
        <w:gridCol w:w="1391"/>
        <w:gridCol w:w="1398"/>
        <w:gridCol w:w="13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700" w:type="dxa"/>
            <w:vAlign w:val="center"/>
          </w:tcPr>
          <w:p>
            <w:pPr>
              <w:pStyle w:val="33"/>
              <w:rPr>
                <w:rFonts w:ascii="Times New Roman" w:hAnsi="Times New Roman"/>
              </w:rPr>
            </w:pPr>
            <w:r>
              <w:rPr>
                <w:rFonts w:ascii="Times New Roman" w:hAnsi="Times New Roman"/>
              </w:rPr>
              <w:t>序号</w:t>
            </w:r>
          </w:p>
        </w:tc>
        <w:tc>
          <w:tcPr>
            <w:tcW w:w="1391" w:type="dxa"/>
            <w:vAlign w:val="center"/>
          </w:tcPr>
          <w:p>
            <w:pPr>
              <w:pStyle w:val="33"/>
              <w:rPr>
                <w:rFonts w:ascii="Times New Roman" w:hAnsi="Times New Roman"/>
              </w:rPr>
            </w:pPr>
            <w:r>
              <w:rPr>
                <w:rFonts w:ascii="Times New Roman" w:hAnsi="Times New Roman"/>
              </w:rPr>
              <w:t>名称</w:t>
            </w:r>
          </w:p>
        </w:tc>
        <w:tc>
          <w:tcPr>
            <w:tcW w:w="2079" w:type="dxa"/>
            <w:vAlign w:val="center"/>
          </w:tcPr>
          <w:p>
            <w:pPr>
              <w:pStyle w:val="33"/>
              <w:rPr>
                <w:rFonts w:ascii="Times New Roman" w:hAnsi="Times New Roman"/>
              </w:rPr>
            </w:pPr>
            <w:r>
              <w:rPr>
                <w:rFonts w:ascii="Times New Roman" w:hAnsi="Times New Roman"/>
              </w:rPr>
              <w:t>规格</w:t>
            </w:r>
          </w:p>
        </w:tc>
        <w:tc>
          <w:tcPr>
            <w:tcW w:w="1391" w:type="dxa"/>
            <w:vAlign w:val="center"/>
          </w:tcPr>
          <w:p>
            <w:pPr>
              <w:pStyle w:val="33"/>
              <w:rPr>
                <w:rFonts w:ascii="Times New Roman" w:hAnsi="Times New Roman"/>
              </w:rPr>
            </w:pPr>
            <w:r>
              <w:rPr>
                <w:rFonts w:ascii="Times New Roman" w:hAnsi="Times New Roman"/>
              </w:rPr>
              <w:t>单位</w:t>
            </w:r>
          </w:p>
        </w:tc>
        <w:tc>
          <w:tcPr>
            <w:tcW w:w="1398" w:type="dxa"/>
            <w:vAlign w:val="center"/>
          </w:tcPr>
          <w:p>
            <w:pPr>
              <w:pStyle w:val="33"/>
              <w:rPr>
                <w:rFonts w:ascii="Times New Roman" w:hAnsi="Times New Roman"/>
              </w:rPr>
            </w:pPr>
            <w:r>
              <w:rPr>
                <w:rFonts w:ascii="Times New Roman" w:hAnsi="Times New Roman"/>
              </w:rPr>
              <w:t>年消耗量</w:t>
            </w:r>
          </w:p>
        </w:tc>
        <w:tc>
          <w:tcPr>
            <w:tcW w:w="1383" w:type="dxa"/>
            <w:vAlign w:val="center"/>
          </w:tcPr>
          <w:p>
            <w:pPr>
              <w:pStyle w:val="33"/>
              <w:rPr>
                <w:rFonts w:ascii="Times New Roman" w:hAnsi="Times New Roman"/>
              </w:rPr>
            </w:pPr>
            <w:r>
              <w:rPr>
                <w:rFonts w:ascii="Times New Roman" w:hAnsi="Times New Roman"/>
              </w:rPr>
              <w:t>来源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700" w:type="dxa"/>
            <w:vAlign w:val="center"/>
          </w:tcPr>
          <w:p>
            <w:pPr>
              <w:pStyle w:val="33"/>
              <w:rPr>
                <w:rFonts w:ascii="Times New Roman" w:hAnsi="Times New Roman"/>
              </w:rPr>
            </w:pPr>
            <w:r>
              <w:rPr>
                <w:rFonts w:ascii="Times New Roman" w:hAnsi="Times New Roman"/>
              </w:rPr>
              <w:t>1</w:t>
            </w:r>
          </w:p>
        </w:tc>
        <w:tc>
          <w:tcPr>
            <w:tcW w:w="1391" w:type="dxa"/>
            <w:vAlign w:val="center"/>
          </w:tcPr>
          <w:p>
            <w:pPr>
              <w:pStyle w:val="33"/>
              <w:rPr>
                <w:rFonts w:ascii="Times New Roman" w:hAnsi="Times New Roman"/>
              </w:rPr>
            </w:pPr>
            <w:r>
              <w:rPr>
                <w:rFonts w:ascii="Times New Roman" w:hAnsi="Times New Roman"/>
              </w:rPr>
              <w:t>生产用水</w:t>
            </w:r>
          </w:p>
        </w:tc>
        <w:tc>
          <w:tcPr>
            <w:tcW w:w="2079" w:type="dxa"/>
            <w:vAlign w:val="center"/>
          </w:tcPr>
          <w:p>
            <w:pPr>
              <w:pStyle w:val="33"/>
              <w:rPr>
                <w:rFonts w:ascii="Times New Roman" w:hAnsi="Times New Roman"/>
              </w:rPr>
            </w:pPr>
            <w:r>
              <w:rPr>
                <w:rFonts w:hint="eastAsia" w:ascii="Times New Roman" w:hAnsi="Times New Roman"/>
              </w:rPr>
              <w:t>/</w:t>
            </w:r>
          </w:p>
        </w:tc>
        <w:tc>
          <w:tcPr>
            <w:tcW w:w="1391" w:type="dxa"/>
            <w:vAlign w:val="center"/>
          </w:tcPr>
          <w:p>
            <w:pPr>
              <w:pStyle w:val="33"/>
              <w:rPr>
                <w:rFonts w:ascii="Times New Roman" w:hAnsi="Times New Roman"/>
              </w:rPr>
            </w:pPr>
            <w:r>
              <w:rPr>
                <w:rFonts w:ascii="Times New Roman" w:hAnsi="Times New Roman"/>
              </w:rPr>
              <w:t>t/a</w:t>
            </w:r>
          </w:p>
        </w:tc>
        <w:tc>
          <w:tcPr>
            <w:tcW w:w="1398" w:type="dxa"/>
            <w:vAlign w:val="center"/>
          </w:tcPr>
          <w:p>
            <w:pPr>
              <w:pStyle w:val="33"/>
              <w:rPr>
                <w:rFonts w:ascii="Times New Roman" w:hAnsi="Times New Roman"/>
              </w:rPr>
            </w:pPr>
            <w:r>
              <w:rPr>
                <w:rFonts w:hint="eastAsia" w:ascii="Times New Roman" w:hAnsi="Times New Roman"/>
              </w:rPr>
              <w:t>2138.6</w:t>
            </w:r>
          </w:p>
        </w:tc>
        <w:tc>
          <w:tcPr>
            <w:tcW w:w="1383" w:type="dxa"/>
            <w:vAlign w:val="center"/>
          </w:tcPr>
          <w:p>
            <w:pPr>
              <w:pStyle w:val="33"/>
              <w:rPr>
                <w:rFonts w:ascii="Times New Roman" w:hAnsi="Times New Roman"/>
              </w:rPr>
            </w:pPr>
            <w:r>
              <w:rPr>
                <w:rFonts w:hint="eastAsia" w:ascii="Times New Roman" w:hAnsi="Times New Roman"/>
              </w:rPr>
              <w:t>新墙河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700" w:type="dxa"/>
            <w:vAlign w:val="center"/>
          </w:tcPr>
          <w:p>
            <w:pPr>
              <w:pStyle w:val="33"/>
              <w:rPr>
                <w:rFonts w:ascii="Times New Roman" w:hAnsi="Times New Roman"/>
              </w:rPr>
            </w:pPr>
            <w:r>
              <w:rPr>
                <w:rFonts w:hint="eastAsia" w:ascii="Times New Roman" w:hAnsi="Times New Roman"/>
              </w:rPr>
              <w:t>2</w:t>
            </w:r>
          </w:p>
        </w:tc>
        <w:tc>
          <w:tcPr>
            <w:tcW w:w="1391" w:type="dxa"/>
            <w:vAlign w:val="center"/>
          </w:tcPr>
          <w:p>
            <w:pPr>
              <w:pStyle w:val="33"/>
              <w:rPr>
                <w:rFonts w:ascii="Times New Roman" w:hAnsi="Times New Roman"/>
              </w:rPr>
            </w:pPr>
            <w:r>
              <w:rPr>
                <w:rFonts w:hint="eastAsia" w:ascii="Times New Roman" w:hAnsi="Times New Roman"/>
              </w:rPr>
              <w:t>生活用水</w:t>
            </w:r>
          </w:p>
        </w:tc>
        <w:tc>
          <w:tcPr>
            <w:tcW w:w="2079" w:type="dxa"/>
            <w:vAlign w:val="center"/>
          </w:tcPr>
          <w:p>
            <w:pPr>
              <w:pStyle w:val="33"/>
              <w:rPr>
                <w:rFonts w:ascii="Times New Roman" w:hAnsi="Times New Roman"/>
              </w:rPr>
            </w:pPr>
            <w:r>
              <w:rPr>
                <w:rFonts w:hint="eastAsia" w:ascii="Times New Roman" w:hAnsi="Times New Roman"/>
              </w:rPr>
              <w:t>/</w:t>
            </w:r>
          </w:p>
        </w:tc>
        <w:tc>
          <w:tcPr>
            <w:tcW w:w="1391" w:type="dxa"/>
            <w:vAlign w:val="center"/>
          </w:tcPr>
          <w:p>
            <w:pPr>
              <w:pStyle w:val="33"/>
              <w:rPr>
                <w:rFonts w:ascii="Times New Roman" w:hAnsi="Times New Roman"/>
              </w:rPr>
            </w:pPr>
            <w:r>
              <w:rPr>
                <w:rFonts w:ascii="Times New Roman" w:hAnsi="Times New Roman"/>
              </w:rPr>
              <w:t>t/a</w:t>
            </w:r>
          </w:p>
        </w:tc>
        <w:tc>
          <w:tcPr>
            <w:tcW w:w="1398" w:type="dxa"/>
            <w:vAlign w:val="center"/>
          </w:tcPr>
          <w:p>
            <w:pPr>
              <w:pStyle w:val="33"/>
              <w:rPr>
                <w:rFonts w:ascii="Times New Roman" w:hAnsi="Times New Roman"/>
              </w:rPr>
            </w:pPr>
            <w:r>
              <w:rPr>
                <w:rFonts w:hint="eastAsia" w:ascii="Times New Roman" w:hAnsi="Times New Roman"/>
              </w:rPr>
              <w:t>870</w:t>
            </w:r>
          </w:p>
        </w:tc>
        <w:tc>
          <w:tcPr>
            <w:tcW w:w="1383" w:type="dxa"/>
            <w:vAlign w:val="center"/>
          </w:tcPr>
          <w:p>
            <w:pPr>
              <w:pStyle w:val="33"/>
              <w:rPr>
                <w:rFonts w:ascii="Times New Roman" w:hAnsi="Times New Roman"/>
              </w:rPr>
            </w:pPr>
            <w:r>
              <w:rPr>
                <w:rFonts w:hint="eastAsia" w:ascii="Times New Roman" w:hAnsi="Times New Roman"/>
              </w:rPr>
              <w:t>自来水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c>
          <w:tcPr>
            <w:tcW w:w="700" w:type="dxa"/>
            <w:vAlign w:val="center"/>
          </w:tcPr>
          <w:p>
            <w:pPr>
              <w:pStyle w:val="33"/>
              <w:rPr>
                <w:rFonts w:ascii="Times New Roman" w:hAnsi="Times New Roman"/>
              </w:rPr>
            </w:pPr>
            <w:r>
              <w:rPr>
                <w:rFonts w:ascii="Times New Roman" w:hAnsi="Times New Roman"/>
              </w:rPr>
              <w:t>2</w:t>
            </w:r>
          </w:p>
        </w:tc>
        <w:tc>
          <w:tcPr>
            <w:tcW w:w="1391" w:type="dxa"/>
            <w:vAlign w:val="center"/>
          </w:tcPr>
          <w:p>
            <w:pPr>
              <w:pStyle w:val="33"/>
              <w:rPr>
                <w:rFonts w:ascii="Times New Roman" w:hAnsi="Times New Roman"/>
              </w:rPr>
            </w:pPr>
            <w:r>
              <w:rPr>
                <w:rFonts w:ascii="Times New Roman" w:hAnsi="Times New Roman"/>
              </w:rPr>
              <w:t>电</w:t>
            </w:r>
          </w:p>
        </w:tc>
        <w:tc>
          <w:tcPr>
            <w:tcW w:w="2079" w:type="dxa"/>
            <w:vAlign w:val="center"/>
          </w:tcPr>
          <w:p>
            <w:pPr>
              <w:pStyle w:val="33"/>
              <w:rPr>
                <w:rFonts w:ascii="Times New Roman" w:hAnsi="Times New Roman"/>
              </w:rPr>
            </w:pPr>
            <w:r>
              <w:rPr>
                <w:rFonts w:ascii="Times New Roman" w:hAnsi="Times New Roman"/>
              </w:rPr>
              <w:t>380/220V</w:t>
            </w:r>
          </w:p>
        </w:tc>
        <w:tc>
          <w:tcPr>
            <w:tcW w:w="1391" w:type="dxa"/>
            <w:vAlign w:val="center"/>
          </w:tcPr>
          <w:p>
            <w:pPr>
              <w:pStyle w:val="33"/>
              <w:rPr>
                <w:rFonts w:ascii="Times New Roman" w:hAnsi="Times New Roman"/>
              </w:rPr>
            </w:pPr>
            <w:r>
              <w:rPr>
                <w:rFonts w:ascii="Times New Roman" w:hAnsi="Times New Roman"/>
              </w:rPr>
              <w:t>万kW·h/a</w:t>
            </w:r>
          </w:p>
        </w:tc>
        <w:tc>
          <w:tcPr>
            <w:tcW w:w="1398" w:type="dxa"/>
            <w:vAlign w:val="center"/>
          </w:tcPr>
          <w:p>
            <w:pPr>
              <w:pStyle w:val="33"/>
              <w:rPr>
                <w:rFonts w:ascii="Times New Roman" w:hAnsi="Times New Roman"/>
              </w:rPr>
            </w:pPr>
            <w:r>
              <w:rPr>
                <w:rFonts w:ascii="Times New Roman" w:hAnsi="Times New Roman"/>
              </w:rPr>
              <w:t>420</w:t>
            </w:r>
          </w:p>
        </w:tc>
        <w:tc>
          <w:tcPr>
            <w:tcW w:w="1383" w:type="dxa"/>
            <w:vAlign w:val="center"/>
          </w:tcPr>
          <w:p>
            <w:pPr>
              <w:pStyle w:val="33"/>
              <w:rPr>
                <w:rFonts w:ascii="Times New Roman" w:hAnsi="Times New Roman"/>
              </w:rPr>
            </w:pPr>
            <w:r>
              <w:rPr>
                <w:rFonts w:ascii="Times New Roman" w:hAnsi="Times New Roman"/>
              </w:rPr>
              <w:t>配电室</w:t>
            </w:r>
          </w:p>
        </w:tc>
      </w:tr>
    </w:tbl>
    <w:p>
      <w:pPr>
        <w:pStyle w:val="5"/>
        <w:rPr>
          <w:rFonts w:ascii="Times New Roman" w:hAnsi="Times New Roman"/>
          <w:color w:val="auto"/>
          <w:lang w:val="zh-CN"/>
        </w:rPr>
      </w:pPr>
      <w:bookmarkStart w:id="198" w:name="_Toc3406"/>
      <w:bookmarkStart w:id="199" w:name="_Toc7198"/>
      <w:bookmarkStart w:id="200" w:name="_Toc534576371"/>
      <w:r>
        <w:rPr>
          <w:rFonts w:ascii="Times New Roman" w:hAnsi="Times New Roman"/>
          <w:color w:val="auto"/>
          <w:lang w:val="zh-CN"/>
        </w:rPr>
        <w:t>3.3 公用工程和辅助工程</w:t>
      </w:r>
      <w:bookmarkEnd w:id="198"/>
      <w:bookmarkEnd w:id="199"/>
      <w:bookmarkEnd w:id="200"/>
    </w:p>
    <w:p>
      <w:pPr>
        <w:pStyle w:val="6"/>
        <w:tabs>
          <w:tab w:val="left" w:pos="720"/>
        </w:tabs>
        <w:rPr>
          <w:rFonts w:hAnsi="Times New Roman"/>
          <w:kern w:val="0"/>
        </w:rPr>
      </w:pPr>
      <w:bookmarkStart w:id="201" w:name="_Toc13576"/>
      <w:r>
        <w:rPr>
          <w:rFonts w:hAnsi="Times New Roman"/>
          <w:kern w:val="0"/>
        </w:rPr>
        <w:t>3.3.1</w:t>
      </w:r>
      <w:r>
        <w:rPr>
          <w:rFonts w:hAnsi="Times New Roman"/>
          <w:kern w:val="0"/>
        </w:rPr>
        <w:tab/>
      </w:r>
      <w:r>
        <w:rPr>
          <w:rFonts w:hAnsi="Times New Roman"/>
          <w:kern w:val="0"/>
        </w:rPr>
        <w:t>给水</w:t>
      </w:r>
      <w:bookmarkEnd w:id="201"/>
    </w:p>
    <w:p>
      <w:pPr>
        <w:ind w:firstLine="480"/>
      </w:pPr>
      <w:r>
        <w:t>项目所在区域</w:t>
      </w:r>
      <w:r>
        <w:rPr>
          <w:rFonts w:hint="eastAsia"/>
        </w:rPr>
        <w:t>已覆盖</w:t>
      </w:r>
      <w:r>
        <w:t>自来水管网。</w:t>
      </w:r>
      <w:bookmarkStart w:id="202" w:name="_Toc32172"/>
      <w:r>
        <w:rPr>
          <w:rFonts w:hint="eastAsia"/>
        </w:rPr>
        <w:t>项目生活用水由自来水供应，项目生产用水抽取新墙河水。</w:t>
      </w:r>
    </w:p>
    <w:p>
      <w:pPr>
        <w:pStyle w:val="6"/>
      </w:pPr>
      <w:r>
        <w:t>3.3.2</w:t>
      </w:r>
      <w:r>
        <w:tab/>
      </w:r>
      <w:r>
        <w:t>排水</w:t>
      </w:r>
      <w:bookmarkEnd w:id="202"/>
    </w:p>
    <w:p>
      <w:pPr>
        <w:ind w:firstLine="480"/>
        <w:rPr>
          <w:rFonts w:ascii="Times New Roman" w:hAnsi="Times New Roman"/>
          <w:u w:val="single"/>
        </w:rPr>
      </w:pPr>
      <w:r>
        <w:rPr>
          <w:rFonts w:ascii="Times New Roman" w:hAnsi="Times New Roman"/>
          <w:u w:val="single"/>
        </w:rPr>
        <w:t>项目厂区实行雨污分流，污污分流。</w:t>
      </w:r>
      <w:r>
        <w:rPr>
          <w:rFonts w:ascii="Times New Roman" w:hAnsi="Times New Roman"/>
          <w:szCs w:val="28"/>
          <w:u w:val="single"/>
        </w:rPr>
        <w:t>本项目需设置独立的雨水收集系统，具体如下：厂区建筑物四周设置排水沟收集雨水，雨水经排水沟收集后，自流进入周边水塘</w:t>
      </w:r>
      <w:r>
        <w:rPr>
          <w:rFonts w:ascii="Times New Roman" w:hAnsi="Times New Roman"/>
          <w:u w:val="single"/>
        </w:rPr>
        <w:t>。</w:t>
      </w:r>
      <w:r>
        <w:rPr>
          <w:rFonts w:hint="eastAsia" w:ascii="Times New Roman" w:hAnsi="Times New Roman"/>
          <w:u w:val="single"/>
        </w:rPr>
        <w:t>杨林乡污水处理厂建好之前（近期）</w:t>
      </w:r>
      <w:r>
        <w:rPr>
          <w:rFonts w:ascii="Times New Roman" w:hAnsi="Times New Roman"/>
          <w:u w:val="single"/>
        </w:rPr>
        <w:t>生活污水经三级化粪池处理后定期委托周边农户清掏；食堂餐饮废水经隔油池处理后进入化粪池，化粪池定期委托周边农户清掏；生产废水经污水处理设备处理后，泵回生产废水回用池，回用于生产。</w:t>
      </w:r>
      <w:r>
        <w:rPr>
          <w:rFonts w:hint="eastAsia" w:ascii="Times New Roman" w:hAnsi="Times New Roman"/>
          <w:u w:val="single"/>
        </w:rPr>
        <w:t>杨林乡污水处理厂建好之后（远期）废水经厂区自建污水处理站处理达接管水质标准及《污水综合排放标准》（GB8979-1996）表4中的三级标准。</w:t>
      </w:r>
    </w:p>
    <w:p>
      <w:pPr>
        <w:pStyle w:val="6"/>
        <w:tabs>
          <w:tab w:val="left" w:pos="720"/>
        </w:tabs>
        <w:rPr>
          <w:rFonts w:hAnsi="Times New Roman"/>
          <w:kern w:val="0"/>
        </w:rPr>
      </w:pPr>
      <w:bookmarkStart w:id="203" w:name="_Toc27725"/>
      <w:r>
        <w:rPr>
          <w:rFonts w:hAnsi="Times New Roman"/>
          <w:kern w:val="0"/>
        </w:rPr>
        <w:t>3.3.3</w:t>
      </w:r>
      <w:r>
        <w:rPr>
          <w:rFonts w:hAnsi="Times New Roman"/>
          <w:kern w:val="0"/>
        </w:rPr>
        <w:tab/>
      </w:r>
      <w:r>
        <w:rPr>
          <w:rFonts w:hAnsi="Times New Roman"/>
          <w:kern w:val="0"/>
        </w:rPr>
        <w:t>供电系统</w:t>
      </w:r>
      <w:bookmarkEnd w:id="203"/>
    </w:p>
    <w:p>
      <w:pPr>
        <w:widowControl/>
        <w:ind w:firstLine="480"/>
        <w:rPr>
          <w:rFonts w:ascii="Times New Roman" w:hAnsi="Times New Roman"/>
        </w:rPr>
      </w:pPr>
      <w:r>
        <w:rPr>
          <w:rFonts w:ascii="Times New Roman" w:hAnsi="Times New Roman"/>
        </w:rPr>
        <w:t>本项目位于</w:t>
      </w:r>
      <w:r>
        <w:rPr>
          <w:rFonts w:hint="eastAsia" w:ascii="Times New Roman" w:hAnsi="Times New Roman"/>
        </w:rPr>
        <w:t>城山舟村和平片原岳阳大力神非金属矿科技有限公司厂</w:t>
      </w:r>
      <w:r>
        <w:rPr>
          <w:rFonts w:ascii="Times New Roman" w:hAnsi="Times New Roman"/>
        </w:rPr>
        <w:t>内，项目厂内设置有</w:t>
      </w:r>
      <w:r>
        <w:rPr>
          <w:rFonts w:hint="eastAsia" w:ascii="Times New Roman" w:hAnsi="Times New Roman"/>
        </w:rPr>
        <w:t>1</w:t>
      </w:r>
      <w:r>
        <w:rPr>
          <w:rFonts w:ascii="Times New Roman" w:hAnsi="Times New Roman"/>
        </w:rPr>
        <w:t>个配电室。</w:t>
      </w:r>
    </w:p>
    <w:p>
      <w:pPr>
        <w:pStyle w:val="6"/>
        <w:tabs>
          <w:tab w:val="left" w:pos="720"/>
        </w:tabs>
        <w:rPr>
          <w:rFonts w:hAnsi="Times New Roman"/>
          <w:kern w:val="0"/>
        </w:rPr>
      </w:pPr>
      <w:bookmarkStart w:id="204" w:name="_Toc32433"/>
      <w:r>
        <w:rPr>
          <w:rFonts w:hAnsi="Times New Roman"/>
          <w:kern w:val="0"/>
        </w:rPr>
        <w:t>3.3.4</w:t>
      </w:r>
      <w:r>
        <w:rPr>
          <w:rFonts w:hAnsi="Times New Roman"/>
          <w:kern w:val="0"/>
        </w:rPr>
        <w:tab/>
      </w:r>
      <w:r>
        <w:rPr>
          <w:rFonts w:hAnsi="Times New Roman"/>
          <w:kern w:val="0"/>
        </w:rPr>
        <w:t>办公和生活</w:t>
      </w:r>
      <w:bookmarkEnd w:id="204"/>
    </w:p>
    <w:p>
      <w:pPr>
        <w:widowControl/>
        <w:ind w:firstLine="480"/>
        <w:rPr>
          <w:rFonts w:ascii="Times New Roman" w:hAnsi="Times New Roman"/>
        </w:rPr>
      </w:pPr>
      <w:r>
        <w:rPr>
          <w:rFonts w:ascii="Times New Roman" w:hAnsi="Times New Roman"/>
        </w:rPr>
        <w:t>本项目南部设置有办公室，项目总劳动定员为20人，</w:t>
      </w:r>
      <w:r>
        <w:rPr>
          <w:rFonts w:hint="eastAsia" w:ascii="Times New Roman" w:hAnsi="Times New Roman"/>
        </w:rPr>
        <w:t>在厂区住宿</w:t>
      </w:r>
      <w:r>
        <w:rPr>
          <w:rFonts w:ascii="Times New Roman" w:hAnsi="Times New Roman"/>
        </w:rPr>
        <w:t>，设置食堂。</w:t>
      </w:r>
    </w:p>
    <w:p>
      <w:pPr>
        <w:pStyle w:val="6"/>
        <w:tabs>
          <w:tab w:val="left" w:pos="720"/>
        </w:tabs>
        <w:rPr>
          <w:rFonts w:hAnsi="Times New Roman"/>
          <w:kern w:val="0"/>
        </w:rPr>
      </w:pPr>
      <w:bookmarkStart w:id="205" w:name="_Toc17629"/>
      <w:r>
        <w:rPr>
          <w:rFonts w:hAnsi="Times New Roman"/>
          <w:kern w:val="0"/>
        </w:rPr>
        <w:t>3.3.5</w:t>
      </w:r>
      <w:r>
        <w:rPr>
          <w:rFonts w:hAnsi="Times New Roman"/>
          <w:kern w:val="0"/>
        </w:rPr>
        <w:tab/>
      </w:r>
      <w:r>
        <w:rPr>
          <w:rFonts w:hAnsi="Times New Roman"/>
          <w:kern w:val="0"/>
        </w:rPr>
        <w:t>运输</w:t>
      </w:r>
      <w:bookmarkEnd w:id="205"/>
    </w:p>
    <w:p>
      <w:pPr>
        <w:widowControl/>
        <w:ind w:firstLine="480"/>
        <w:rPr>
          <w:rFonts w:ascii="Times New Roman" w:hAnsi="Times New Roman"/>
        </w:rPr>
      </w:pPr>
      <w:r>
        <w:rPr>
          <w:rFonts w:ascii="Times New Roman" w:hAnsi="Times New Roman"/>
        </w:rPr>
        <w:t>建设单位所在区域已通乡村公路，可用汽车运入厂区，产品运出采用汽车运输。</w:t>
      </w:r>
    </w:p>
    <w:p>
      <w:pPr>
        <w:pStyle w:val="6"/>
        <w:tabs>
          <w:tab w:val="left" w:pos="720"/>
        </w:tabs>
        <w:rPr>
          <w:rFonts w:hAnsi="Times New Roman"/>
          <w:kern w:val="0"/>
        </w:rPr>
      </w:pPr>
      <w:bookmarkStart w:id="206" w:name="_Toc29124"/>
      <w:r>
        <w:rPr>
          <w:rFonts w:hAnsi="Times New Roman"/>
          <w:kern w:val="0"/>
        </w:rPr>
        <w:t>3.3.6</w:t>
      </w:r>
      <w:r>
        <w:rPr>
          <w:rFonts w:hAnsi="Times New Roman"/>
          <w:kern w:val="0"/>
        </w:rPr>
        <w:tab/>
      </w:r>
      <w:r>
        <w:rPr>
          <w:rFonts w:hAnsi="Times New Roman"/>
          <w:kern w:val="0"/>
        </w:rPr>
        <w:t>劳动定员与生产时间</w:t>
      </w:r>
      <w:bookmarkEnd w:id="206"/>
    </w:p>
    <w:p>
      <w:pPr>
        <w:widowControl/>
        <w:ind w:firstLine="480"/>
        <w:rPr>
          <w:rFonts w:ascii="Times New Roman" w:hAnsi="Times New Roman"/>
        </w:rPr>
      </w:pPr>
      <w:r>
        <w:rPr>
          <w:rFonts w:ascii="Times New Roman" w:hAnsi="Times New Roman"/>
        </w:rPr>
        <w:t>本项目劳动定员</w:t>
      </w:r>
      <w:r>
        <w:rPr>
          <w:rFonts w:hint="eastAsia" w:ascii="Times New Roman" w:hAnsi="Times New Roman"/>
        </w:rPr>
        <w:t>2</w:t>
      </w:r>
      <w:r>
        <w:rPr>
          <w:rFonts w:ascii="Times New Roman" w:hAnsi="Times New Roman"/>
        </w:rPr>
        <w:t>0人，全年生产天数为300天</w:t>
      </w:r>
      <w:r>
        <w:rPr>
          <w:rFonts w:hint="eastAsia" w:ascii="Times New Roman" w:hAnsi="Times New Roman"/>
        </w:rPr>
        <w:t>，拟每天工作8小时，年生产2400小时</w:t>
      </w:r>
      <w:r>
        <w:rPr>
          <w:rFonts w:ascii="Times New Roman" w:hAnsi="Times New Roman"/>
        </w:rPr>
        <w:t>。</w:t>
      </w:r>
    </w:p>
    <w:p>
      <w:pPr>
        <w:pStyle w:val="6"/>
        <w:tabs>
          <w:tab w:val="left" w:pos="720"/>
        </w:tabs>
        <w:rPr>
          <w:rFonts w:hAnsi="Times New Roman"/>
          <w:kern w:val="0"/>
        </w:rPr>
      </w:pPr>
      <w:bookmarkStart w:id="207" w:name="_Toc18045"/>
      <w:r>
        <w:rPr>
          <w:rFonts w:hAnsi="Times New Roman"/>
          <w:kern w:val="0"/>
        </w:rPr>
        <w:t>3.3.7</w:t>
      </w:r>
      <w:r>
        <w:rPr>
          <w:rFonts w:hAnsi="Times New Roman"/>
          <w:kern w:val="0"/>
        </w:rPr>
        <w:tab/>
      </w:r>
      <w:r>
        <w:rPr>
          <w:rFonts w:hAnsi="Times New Roman"/>
          <w:kern w:val="0"/>
        </w:rPr>
        <w:t>厂区平面布置</w:t>
      </w:r>
      <w:bookmarkEnd w:id="207"/>
    </w:p>
    <w:p>
      <w:pPr>
        <w:ind w:firstLine="480"/>
        <w:rPr>
          <w:rFonts w:ascii="Times New Roman" w:hAnsi="Times New Roman"/>
        </w:rPr>
      </w:pPr>
      <w:r>
        <w:rPr>
          <w:rFonts w:ascii="Times New Roman" w:hAnsi="Times New Roman"/>
        </w:rPr>
        <w:t>本项目位于湖南省岳阳市</w:t>
      </w:r>
      <w:r>
        <w:rPr>
          <w:rFonts w:hint="eastAsia" w:ascii="Times New Roman" w:hAnsi="Times New Roman"/>
        </w:rPr>
        <w:t>岳阳县杨林街镇城山舟村和平片原岳阳大力神非金属矿科技有限公司厂内</w:t>
      </w:r>
      <w:r>
        <w:rPr>
          <w:rFonts w:ascii="Times New Roman" w:hAnsi="Times New Roman"/>
        </w:rPr>
        <w:t>，总占地面积</w:t>
      </w:r>
      <w:r>
        <w:rPr>
          <w:rFonts w:hint="eastAsia" w:ascii="Times New Roman" w:hAnsi="Times New Roman"/>
        </w:rPr>
        <w:t>16300m</w:t>
      </w:r>
      <w:r>
        <w:rPr>
          <w:rFonts w:hint="eastAsia" w:ascii="Times New Roman" w:hAnsi="Times New Roman"/>
          <w:vertAlign w:val="superscript"/>
        </w:rPr>
        <w:t>2</w:t>
      </w:r>
      <w:r>
        <w:rPr>
          <w:rFonts w:ascii="Times New Roman" w:hAnsi="Times New Roman"/>
        </w:rPr>
        <w:t>，场地大体呈</w:t>
      </w:r>
      <w:r>
        <w:rPr>
          <w:rFonts w:hint="eastAsia" w:ascii="Times New Roman" w:hAnsi="Times New Roman"/>
        </w:rPr>
        <w:t>长方形</w:t>
      </w:r>
      <w:r>
        <w:rPr>
          <w:rFonts w:ascii="Times New Roman" w:hAnsi="Times New Roman"/>
        </w:rPr>
        <w:t>，东</w:t>
      </w:r>
      <w:r>
        <w:rPr>
          <w:rFonts w:hint="eastAsia" w:ascii="Times New Roman" w:hAnsi="Times New Roman"/>
        </w:rPr>
        <w:t>南角</w:t>
      </w:r>
      <w:r>
        <w:rPr>
          <w:rFonts w:ascii="Times New Roman" w:hAnsi="Times New Roman"/>
        </w:rPr>
        <w:t>为进场道路。整个厂区分为生产区和办公区，场内道路。</w:t>
      </w:r>
    </w:p>
    <w:p>
      <w:pPr>
        <w:ind w:firstLine="480"/>
        <w:rPr>
          <w:rFonts w:ascii="Times New Roman" w:hAnsi="Times New Roman"/>
        </w:rPr>
      </w:pPr>
      <w:r>
        <w:rPr>
          <w:rFonts w:ascii="Times New Roman" w:hAnsi="Times New Roman"/>
        </w:rPr>
        <w:t>（1）生产区</w:t>
      </w:r>
    </w:p>
    <w:p>
      <w:pPr>
        <w:ind w:firstLine="480"/>
        <w:rPr>
          <w:rFonts w:ascii="Times New Roman" w:hAnsi="Times New Roman"/>
        </w:rPr>
      </w:pPr>
      <w:r>
        <w:rPr>
          <w:rFonts w:ascii="Times New Roman" w:hAnsi="Times New Roman"/>
        </w:rPr>
        <w:t>项目所在生产区主要位于</w:t>
      </w:r>
      <w:r>
        <w:rPr>
          <w:rFonts w:hint="eastAsia" w:ascii="Times New Roman" w:hAnsi="Times New Roman"/>
        </w:rPr>
        <w:t>场区东侧</w:t>
      </w:r>
      <w:r>
        <w:rPr>
          <w:rFonts w:ascii="Times New Roman" w:hAnsi="Times New Roman"/>
        </w:rPr>
        <w:t>，生产区</w:t>
      </w:r>
      <w:r>
        <w:rPr>
          <w:rFonts w:hint="eastAsia" w:ascii="Times New Roman" w:hAnsi="Times New Roman"/>
        </w:rPr>
        <w:t>由南至北</w:t>
      </w:r>
      <w:r>
        <w:rPr>
          <w:rFonts w:ascii="Times New Roman" w:hAnsi="Times New Roman"/>
        </w:rPr>
        <w:t>分布有</w:t>
      </w:r>
      <w:r>
        <w:rPr>
          <w:rFonts w:hint="eastAsia" w:ascii="Times New Roman" w:hAnsi="Times New Roman"/>
        </w:rPr>
        <w:t>1#、2#、3#3栋厂房</w:t>
      </w:r>
      <w:r>
        <w:rPr>
          <w:rFonts w:ascii="Times New Roman" w:hAnsi="Times New Roman"/>
        </w:rPr>
        <w:t>。其中1#生产</w:t>
      </w:r>
      <w:r>
        <w:rPr>
          <w:rFonts w:hint="eastAsia" w:ascii="Times New Roman" w:hAnsi="Times New Roman"/>
        </w:rPr>
        <w:t>厂房</w:t>
      </w:r>
      <w:r>
        <w:rPr>
          <w:rFonts w:ascii="Times New Roman" w:hAnsi="Times New Roman"/>
        </w:rPr>
        <w:t>设置有</w:t>
      </w:r>
      <w:r>
        <w:rPr>
          <w:rFonts w:hint="eastAsia" w:ascii="Times New Roman" w:hAnsi="Times New Roman"/>
        </w:rPr>
        <w:t>4</w:t>
      </w:r>
      <w:r>
        <w:rPr>
          <w:rFonts w:ascii="Times New Roman" w:hAnsi="Times New Roman"/>
        </w:rPr>
        <w:t>条清洗-破碎-塑料造粒生产线</w:t>
      </w:r>
      <w:r>
        <w:rPr>
          <w:rFonts w:hint="eastAsia" w:ascii="Times New Roman" w:hAnsi="Times New Roman"/>
        </w:rPr>
        <w:t>（PP、PE塑料各两条）</w:t>
      </w:r>
      <w:r>
        <w:rPr>
          <w:rFonts w:ascii="Times New Roman" w:hAnsi="Times New Roman"/>
        </w:rPr>
        <w:t>，2#生产</w:t>
      </w:r>
      <w:r>
        <w:rPr>
          <w:rFonts w:hint="eastAsia" w:ascii="Times New Roman" w:hAnsi="Times New Roman"/>
        </w:rPr>
        <w:t>厂房</w:t>
      </w:r>
      <w:r>
        <w:rPr>
          <w:rFonts w:ascii="Times New Roman" w:hAnsi="Times New Roman"/>
        </w:rPr>
        <w:t>设置有</w:t>
      </w:r>
      <w:r>
        <w:rPr>
          <w:rFonts w:hint="eastAsia" w:ascii="Times New Roman" w:hAnsi="Times New Roman"/>
        </w:rPr>
        <w:t>4</w:t>
      </w:r>
      <w:r>
        <w:rPr>
          <w:rFonts w:ascii="Times New Roman" w:hAnsi="Times New Roman"/>
        </w:rPr>
        <w:t>条塑料造粒生产线</w:t>
      </w:r>
      <w:r>
        <w:rPr>
          <w:rFonts w:hint="eastAsia" w:ascii="Times New Roman" w:hAnsi="Times New Roman"/>
        </w:rPr>
        <w:t>（PP、PE塑料各两条），3</w:t>
      </w:r>
      <w:r>
        <w:rPr>
          <w:rFonts w:ascii="Times New Roman" w:hAnsi="Times New Roman"/>
        </w:rPr>
        <w:t>#生产车间设置有</w:t>
      </w:r>
      <w:r>
        <w:rPr>
          <w:rFonts w:hint="eastAsia" w:ascii="Times New Roman" w:hAnsi="Times New Roman"/>
        </w:rPr>
        <w:t>4</w:t>
      </w:r>
      <w:r>
        <w:rPr>
          <w:rFonts w:ascii="Times New Roman" w:hAnsi="Times New Roman"/>
        </w:rPr>
        <w:t>条塑料造粒生产线</w:t>
      </w:r>
      <w:r>
        <w:rPr>
          <w:rFonts w:hint="eastAsia" w:ascii="Times New Roman" w:hAnsi="Times New Roman"/>
        </w:rPr>
        <w:t>生产</w:t>
      </w:r>
      <w:r>
        <w:rPr>
          <w:rFonts w:ascii="Times New Roman" w:hAnsi="Times New Roman"/>
        </w:rPr>
        <w:t>ABS、PS</w:t>
      </w:r>
      <w:r>
        <w:rPr>
          <w:rFonts w:hint="eastAsia" w:ascii="Times New Roman" w:hAnsi="Times New Roman"/>
        </w:rPr>
        <w:t>、</w:t>
      </w:r>
      <w:r>
        <w:rPr>
          <w:rFonts w:ascii="Times New Roman" w:hAnsi="Times New Roman"/>
        </w:rPr>
        <w:t>AS、PC</w:t>
      </w:r>
      <w:r>
        <w:rPr>
          <w:rFonts w:hint="eastAsia" w:ascii="Times New Roman" w:hAnsi="Times New Roman"/>
        </w:rPr>
        <w:t>、</w:t>
      </w:r>
      <w:r>
        <w:rPr>
          <w:rFonts w:ascii="Times New Roman" w:hAnsi="Times New Roman"/>
        </w:rPr>
        <w:t>PA</w:t>
      </w:r>
      <w:r>
        <w:rPr>
          <w:rFonts w:hint="eastAsia" w:ascii="Times New Roman" w:hAnsi="Times New Roman"/>
        </w:rPr>
        <w:t>、PET塑料颗粒</w:t>
      </w:r>
      <w:r>
        <w:rPr>
          <w:rFonts w:ascii="Times New Roman" w:hAnsi="Times New Roman"/>
        </w:rPr>
        <w:t>。</w:t>
      </w:r>
      <w:r>
        <w:rPr>
          <w:rFonts w:hint="eastAsia" w:ascii="Times New Roman" w:hAnsi="Times New Roman"/>
        </w:rPr>
        <w:t>并且生产区西北角布设有一栋原料仓库，原料仓库西侧厂房为成品仓库。</w:t>
      </w:r>
    </w:p>
    <w:p>
      <w:pPr>
        <w:ind w:firstLine="480"/>
        <w:rPr>
          <w:rFonts w:ascii="Times New Roman" w:hAnsi="Times New Roman"/>
        </w:rPr>
      </w:pPr>
      <w:r>
        <w:rPr>
          <w:rFonts w:ascii="Times New Roman" w:hAnsi="Times New Roman"/>
        </w:rPr>
        <w:t>（2）办公区</w:t>
      </w:r>
    </w:p>
    <w:p>
      <w:pPr>
        <w:ind w:firstLine="480"/>
        <w:rPr>
          <w:rFonts w:ascii="Times New Roman" w:hAnsi="Times New Roman"/>
        </w:rPr>
      </w:pPr>
      <w:r>
        <w:rPr>
          <w:rFonts w:ascii="Times New Roman" w:hAnsi="Times New Roman"/>
        </w:rPr>
        <w:t>项目所在生产区主要位于项目</w:t>
      </w:r>
      <w:r>
        <w:rPr>
          <w:rFonts w:hint="eastAsia" w:ascii="Times New Roman" w:hAnsi="Times New Roman"/>
        </w:rPr>
        <w:t>东</w:t>
      </w:r>
      <w:r>
        <w:rPr>
          <w:rFonts w:ascii="Times New Roman" w:hAnsi="Times New Roman"/>
        </w:rPr>
        <w:t>侧，办公区内设置有宿舍、办公室、食堂、机修车间。</w:t>
      </w:r>
    </w:p>
    <w:p>
      <w:pPr>
        <w:ind w:firstLine="480"/>
        <w:rPr>
          <w:rFonts w:ascii="Times New Roman" w:hAnsi="Times New Roman"/>
        </w:rPr>
      </w:pPr>
      <w:r>
        <w:rPr>
          <w:rFonts w:ascii="Times New Roman" w:hAnsi="Times New Roman"/>
        </w:rPr>
        <w:t>（3）环保设施布局：由于项目分布有</w:t>
      </w:r>
      <w:r>
        <w:rPr>
          <w:rFonts w:hint="eastAsia" w:ascii="Times New Roman" w:hAnsi="Times New Roman"/>
        </w:rPr>
        <w:t>3</w:t>
      </w:r>
      <w:r>
        <w:rPr>
          <w:rFonts w:ascii="Times New Roman" w:hAnsi="Times New Roman"/>
        </w:rPr>
        <w:t>个车间，占地面积较大，本项目设置有</w:t>
      </w:r>
      <w:r>
        <w:rPr>
          <w:rFonts w:hint="eastAsia" w:ascii="Times New Roman" w:hAnsi="Times New Roman"/>
        </w:rPr>
        <w:t>3套废气处理设施及3</w:t>
      </w:r>
      <w:r>
        <w:rPr>
          <w:rFonts w:ascii="Times New Roman" w:hAnsi="Times New Roman"/>
        </w:rPr>
        <w:t>个15m废气排气筒，项目1#车间、2#车间、3#车间</w:t>
      </w:r>
      <w:r>
        <w:rPr>
          <w:rFonts w:hint="eastAsia" w:ascii="Times New Roman" w:hAnsi="Times New Roman"/>
        </w:rPr>
        <w:t>、</w:t>
      </w:r>
      <w:r>
        <w:rPr>
          <w:rFonts w:ascii="Times New Roman" w:hAnsi="Times New Roman"/>
        </w:rPr>
        <w:t>各设1个</w:t>
      </w:r>
      <w:r>
        <w:rPr>
          <w:rFonts w:hint="eastAsia" w:ascii="Times New Roman" w:hAnsi="Times New Roman"/>
        </w:rPr>
        <w:t>排气筒及1套废气处理设施</w:t>
      </w:r>
      <w:r>
        <w:rPr>
          <w:rFonts w:ascii="Times New Roman" w:hAnsi="Times New Roman"/>
        </w:rPr>
        <w:t>，用于排放造粒有机废气。</w:t>
      </w:r>
    </w:p>
    <w:p>
      <w:pPr>
        <w:ind w:firstLine="480"/>
        <w:rPr>
          <w:rFonts w:ascii="Times New Roman" w:hAnsi="Times New Roman"/>
        </w:rPr>
      </w:pPr>
      <w:r>
        <w:rPr>
          <w:rFonts w:ascii="Times New Roman" w:hAnsi="Times New Roman"/>
        </w:rPr>
        <w:t>应急事故池</w:t>
      </w:r>
      <w:r>
        <w:rPr>
          <w:rFonts w:hint="eastAsia" w:ascii="Times New Roman" w:hAnsi="Times New Roman"/>
        </w:rPr>
        <w:t>及</w:t>
      </w:r>
      <w:r>
        <w:rPr>
          <w:rFonts w:ascii="Times New Roman" w:hAnsi="Times New Roman"/>
        </w:rPr>
        <w:t>污水处理设施布置在项目最</w:t>
      </w:r>
      <w:r>
        <w:rPr>
          <w:rFonts w:hint="eastAsia" w:ascii="Times New Roman" w:hAnsi="Times New Roman"/>
        </w:rPr>
        <w:t>西</w:t>
      </w:r>
      <w:r>
        <w:rPr>
          <w:rFonts w:ascii="Times New Roman" w:hAnsi="Times New Roman"/>
        </w:rPr>
        <w:t>南侧，该处为整个厂区地势最低处，便于废水的收集。</w:t>
      </w:r>
    </w:p>
    <w:p>
      <w:pPr>
        <w:ind w:firstLine="480"/>
        <w:rPr>
          <w:rFonts w:ascii="Times New Roman" w:hAnsi="Times New Roman"/>
        </w:rPr>
      </w:pPr>
      <w:r>
        <w:rPr>
          <w:rFonts w:ascii="Times New Roman" w:hAnsi="Times New Roman"/>
        </w:rPr>
        <w:t>本项目总体平面布置详见附图。</w:t>
      </w:r>
    </w:p>
    <w:p>
      <w:pPr>
        <w:pStyle w:val="5"/>
        <w:spacing w:beforeLines="50" w:afterLines="50" w:line="480" w:lineRule="exact"/>
        <w:rPr>
          <w:rFonts w:ascii="Times New Roman" w:hAnsi="Times New Roman"/>
          <w:color w:val="auto"/>
          <w:sz w:val="24"/>
        </w:rPr>
      </w:pPr>
      <w:bookmarkStart w:id="208" w:name="_Toc31629"/>
      <w:bookmarkStart w:id="209" w:name="_Toc26867"/>
      <w:r>
        <w:rPr>
          <w:rFonts w:ascii="Times New Roman" w:hAnsi="Times New Roman"/>
          <w:color w:val="auto"/>
          <w:sz w:val="30"/>
          <w:szCs w:val="30"/>
        </w:rPr>
        <w:t>3.</w:t>
      </w:r>
      <w:r>
        <w:rPr>
          <w:rFonts w:hint="eastAsia" w:ascii="Times New Roman" w:hAnsi="Times New Roman"/>
          <w:color w:val="auto"/>
          <w:sz w:val="30"/>
          <w:szCs w:val="30"/>
        </w:rPr>
        <w:t>4</w:t>
      </w:r>
      <w:r>
        <w:rPr>
          <w:rFonts w:ascii="Times New Roman" w:hAnsi="Times New Roman"/>
          <w:color w:val="auto"/>
          <w:sz w:val="30"/>
          <w:szCs w:val="30"/>
        </w:rPr>
        <w:t xml:space="preserve"> 营运期工艺流程及产污节点分析</w:t>
      </w:r>
      <w:bookmarkEnd w:id="208"/>
      <w:bookmarkEnd w:id="209"/>
    </w:p>
    <w:p>
      <w:pPr>
        <w:ind w:firstLine="480"/>
        <w:rPr>
          <w:rFonts w:ascii="Times New Roman" w:hAnsi="Times New Roman"/>
          <w:b/>
          <w:bCs/>
          <w:szCs w:val="21"/>
        </w:rPr>
      </w:pPr>
      <w:r>
        <w:rPr>
          <w:rFonts w:ascii="Times New Roman" w:hAnsi="Times New Roman"/>
          <w:snapToGrid w:val="0"/>
          <w:kern w:val="0"/>
        </w:rPr>
        <w:t>本项目工艺流程及产污节点详见图3.</w:t>
      </w:r>
      <w:r>
        <w:rPr>
          <w:rFonts w:hint="eastAsia" w:ascii="Times New Roman" w:hAnsi="Times New Roman"/>
          <w:snapToGrid w:val="0"/>
          <w:kern w:val="0"/>
        </w:rPr>
        <w:t>4</w:t>
      </w:r>
      <w:r>
        <w:rPr>
          <w:rFonts w:ascii="Times New Roman" w:hAnsi="Times New Roman"/>
          <w:snapToGrid w:val="0"/>
          <w:kern w:val="0"/>
        </w:rPr>
        <w:t>-1。</w:t>
      </w:r>
    </w:p>
    <w:p>
      <w:pPr>
        <w:ind w:firstLine="480"/>
        <w:jc w:val="center"/>
        <w:rPr>
          <w:rFonts w:ascii="Times New Roman" w:hAnsi="Times New Roman"/>
        </w:rPr>
      </w:pPr>
      <w:r>
        <w:rPr>
          <w:rFonts w:ascii="Times New Roman" w:hAnsi="Times New Roman"/>
          <w:u w:val="none"/>
        </w:rPr>
        <w:pict>
          <v:group id="画布 1093" o:spid="_x0000_s2050" o:spt="203" style="height:509.6pt;width:414.1pt;" coordsize="5259070,6471920" editas="canvas">
            <o:lock v:ext="edit"/>
            <v:rect id="画布 1093" o:spid="_x0000_s2051" o:spt="1" style="position:absolute;left:0;top:0;height:6471920;width:5259070;" filled="f" stroked="f" coordsize="21600,21600">
              <v:path/>
              <v:fill on="f" focussize="0,0"/>
              <v:stroke on="f"/>
              <v:imagedata o:title=""/>
              <o:lock v:ext="edit" aspectratio="t"/>
            </v:rect>
            <v:shape id="文本框 1097" o:spid="_x0000_s2052" o:spt="202" type="#_x0000_t202" style="position:absolute;left:1309370;top:57150;height:266700;width:880745;"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ycC0nTAAAABgEAAA8AAAAAAAAAAQAg&#10;AAAAIgAAAGRycy9kb3ducmV2LnhtbFBLAQIUABQAAAAIAIdO4kDQ9Z+kTAIAAIYEAAAOAAAAAAAA&#10;AAEAIAAAACIBAABkcnMvZTJvRG9jLnhtbFBLBQYAAAAABgAGAFkBAADgBQAAAAA=&#10;">
              <v:path/>
              <v:fill on="t" color2="#FFFFFF" focussize="0,0"/>
              <v:stroke weight="0.5pt" color="#000000" joinstyle="round"/>
              <v:imagedata o:title=""/>
              <o:lock v:ext="edit" aspectratio="f"/>
              <v:textbox>
                <w:txbxContent>
                  <w:p>
                    <w:pPr>
                      <w:pStyle w:val="33"/>
                    </w:pPr>
                    <w:r>
                      <w:rPr>
                        <w:rFonts w:hint="eastAsia"/>
                      </w:rPr>
                      <w:t>废旧塑料</w:t>
                    </w:r>
                  </w:p>
                </w:txbxContent>
              </v:textbox>
            </v:shape>
            <v:shape id="直接箭头连接符 1098" o:spid="_x0000_s2053" o:spt="32" type="#_x0000_t32" style="position:absolute;left:1815542;top:323843;height:419107;width:0;" filled="f" stroked="t" coordsize="21600,21600" o:gfxdata="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gb/0NYAAAAGAQAADwAAAAAAAAABACAAAAAiAAAAZHJzL2Rv&#10;d25yZXYueG1sUEsBAhQAFAAAAAgAh07iQO23i+oDAgAAyAMAAA4AAAAAAAAAAQAgAAAAJQEAAGRy&#10;cy9lMm9Eb2MueG1sUEsFBgAAAAAGAAYAWQEAAJoFAAAAAA==&#10;">
              <v:path arrowok="t"/>
              <v:fill on="f" focussize="0,0"/>
              <v:stroke color="#000000" endarrow="block"/>
              <v:imagedata o:title=""/>
              <o:lock v:ext="edit" aspectratio="f"/>
            </v:shape>
            <v:shape id="文本框 331" o:spid="_x0000_s2054" o:spt="202" type="#_x0000_t202" style="position:absolute;left:1155051;top:742920;height:266700;width:1333591;"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JwLSdMAAAAGAQAADwAAAAAA&#10;AAABACAAAAAiAAAAZHJzL2Rvd25yZXYueG1sUEsBAhQAFAAAAAgAh07iQB/MUphRAgAAhgQAAA4A&#10;AAAAAAAAAQAgAAAAIgEAAGRycy9lMm9Eb2MueG1sUEsFBgAAAAAGAAYAWQEAAOUFAAAAAA==&#10;">
              <v:path/>
              <v:fill on="t" color2="#FFFFFF" focussize="0,0"/>
              <v:stroke weight="0.5pt" color="#000000" joinstyle="round"/>
              <v:imagedata o:title=""/>
              <o:lock v:ext="edit" aspectratio="f"/>
              <v:textbox>
                <w:txbxContent>
                  <w:p>
                    <w:pPr>
                      <w:pStyle w:val="33"/>
                    </w:pPr>
                    <w:r>
                      <w:rPr>
                        <w:rFonts w:hint="eastAsia"/>
                      </w:rPr>
                      <w:t>分拣去杂</w:t>
                    </w:r>
                  </w:p>
                </w:txbxContent>
              </v:textbox>
            </v:shape>
            <v:shape id="直接箭头连接符 332" o:spid="_x0000_s2055" o:spt="32" type="#_x0000_t32" style="position:absolute;left:1815542;top:1009629;height:419107;width:0;" filled="f" stroked="t" coordsize="21600,21600" o:gfxdata="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gb/0NYAAAAGAQAADwAAAAAAAAABACAAAAAiAAAAZHJzL2Rv&#10;d25yZXYueG1sUEsBAhQAFAAAAAgAh07iQLavWlIDAgAAxwMAAA4AAAAAAAAAAQAgAAAAJQEAAGRy&#10;cy9lMm9Eb2MueG1sUEsFBgAAAAAGAAYAWQEAAJoFAAAAAA==&#10;">
              <v:path arrowok="t"/>
              <v:fill on="f" focussize="0,0"/>
              <v:stroke color="#000000" endarrow="block"/>
              <v:imagedata o:title=""/>
              <o:lock v:ext="edit" aspectratio="f"/>
            </v:shape>
            <v:shape id="文本框 333" o:spid="_x0000_s2056" o:spt="202" type="#_x0000_t202" style="position:absolute;left:1434542;top:1428709;height:266700;width:762000;"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ycC0nTAAAABgEAAA8AAAAAAAAA&#10;AQAgAAAAIgAAAGRycy9kb3ducmV2LnhtbFBLAQIUABQAAAAIAIdO4kDEVfrlTwIAAIcEAAAOAAAA&#10;AAAAAAEAIAAAACIBAABkcnMvZTJvRG9jLnhtbFBLBQYAAAAABgAGAFkBAADjBQAAAAA=&#10;">
              <v:path/>
              <v:fill on="t" color2="#FFFFFF" focussize="0,0"/>
              <v:stroke weight="0.5pt" color="#000000" joinstyle="round"/>
              <v:imagedata o:title=""/>
              <o:lock v:ext="edit" aspectratio="f"/>
              <v:textbox>
                <w:txbxContent>
                  <w:p>
                    <w:pPr>
                      <w:pStyle w:val="33"/>
                    </w:pPr>
                    <w:r>
                      <w:rPr>
                        <w:rFonts w:hint="eastAsia"/>
                      </w:rPr>
                      <w:t>湿法破碎</w:t>
                    </w:r>
                  </w:p>
                </w:txbxContent>
              </v:textbox>
            </v:shape>
            <v:shape id="直接箭头连接符 373" o:spid="_x0000_s2057" o:spt="32" type="#_x0000_t32" style="position:absolute;left:2488642;top:863451;height:0;width:317409;" filled="f" stroked="t" coordsize="21600,21600" o:gfxdata="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bw40gAAAAYBAAAPAAAAAAAAAAEAIAAAACIAAABkcnMvZG93&#10;bnJldi54bWxQSwECFAAUAAAACACHTuJARLIyDwYCAADFAwAADgAAAAAAAAABACAAAAAhAQAAZHJz&#10;L2Uyb0RvYy54bWxQSwUGAAAAAAYABgBZAQAAmQUAAAAA&#10;">
              <v:path arrowok="t"/>
              <v:fill on="f" focussize="0,0"/>
              <v:stroke color="#000000" dashstyle="dash" endarrow="block"/>
              <v:imagedata o:title=""/>
              <o:lock v:ext="edit" aspectratio="f"/>
            </v:shape>
            <v:shape id="文本框 374" o:spid="_x0000_s2058" o:spt="202" type="#_x0000_t202" style="position:absolute;left:2818130;top:666750;height:361950;width:1377950;" fillcolor="#FFFFFF" filled="t" stroked="f" coordsize="21600,21600" o:gfxdata="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uzbAU0gAAAAYBAAAPAAAAAAAAAAEAIAAA&#10;ACIAAABkcnMvZG93bnJldi54bWxQSwECFAAUAAAACACHTuJAlMqTLEsCAABeBAAADgAAAAAAAAAB&#10;ACAAAAAhAQAAZHJzL2Uyb0RvYy54bWxQSwUGAAAAAAYABgBZAQAA3gUAAAAA&#10;">
              <v:path/>
              <v:fill on="t" color2="#FFFFFF" focussize="0,0"/>
              <v:stroke on="f" weight="0.5pt"/>
              <v:imagedata o:title=""/>
              <o:lock v:ext="edit" aspectratio="f"/>
              <v:textbox>
                <w:txbxContent>
                  <w:p>
                    <w:pPr>
                      <w:pStyle w:val="33"/>
                    </w:pPr>
                    <w:r>
                      <w:rPr>
                        <w:rFonts w:hint="eastAsia"/>
                      </w:rPr>
                      <w:t>金属、橡胶等废料</w:t>
                    </w:r>
                  </w:p>
                </w:txbxContent>
              </v:textbox>
            </v:shape>
            <v:shape id="直接箭头连接符 377" o:spid="_x0000_s2059" o:spt="32" type="#_x0000_t32" style="position:absolute;left:2196542;top:1555511;flip:y;height:6548;width:579364;" filled="f" stroked="t" coordsize="21600,21600" o:gfxdata="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ft3yzS&#10;AAAABgEAAA8AAAAAAAAAAQAgAAAAIgAAAGRycy9kb3ducmV2LnhtbFBLAQIUABQAAAAIAIdO4kBF&#10;gyg8JgIAABcEAAAOAAAAAAAAAAEAIAAAACEBAABkcnMvZTJvRG9jLnhtbFBLBQYAAAAABgAGAFkB&#10;AAC5BQAAAAA=&#10;">
              <v:path arrowok="t"/>
              <v:fill on="f" focussize="0,0"/>
              <v:stroke color="#000000" dashstyle="dash" endarrow="block"/>
              <v:imagedata o:title=""/>
              <o:lock v:ext="edit" aspectratio="f"/>
            </v:shape>
            <v:shape id="文本框 378" o:spid="_x0000_s2060" o:spt="202" type="#_x0000_t202" style="position:absolute;left:2775906;top:1422161;height:266700;width:1349859;" fillcolor="#FFFFFF" filled="t" stroked="f" coordsize="21600,21600" o:gfxdata="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uzbAU0gAAAAYBAAAPAAAAAAAAAAEAIAAA&#10;ACIAAABkcnMvZG93bnJldi54bWxQSwECFAAUAAAACACHTuJAGSa8FEsCAABfBAAADgAAAAAAAAAB&#10;ACAAAAAhAQAAZHJzL2Uyb0RvYy54bWxQSwUGAAAAAAYABgBZAQAA3gUAAAAA&#10;">
              <v:path/>
              <v:fill on="t" color2="#FFFFFF" focussize="0,0"/>
              <v:stroke on="f" weight="0.5pt"/>
              <v:imagedata o:title=""/>
              <o:lock v:ext="edit" aspectratio="f"/>
              <v:textbox>
                <w:txbxContent>
                  <w:p>
                    <w:pPr>
                      <w:pStyle w:val="33"/>
                    </w:pPr>
                    <w:r>
                      <w:rPr>
                        <w:rFonts w:hint="eastAsia"/>
                      </w:rPr>
                      <w:t>噪声</w:t>
                    </w:r>
                  </w:p>
                </w:txbxContent>
              </v:textbox>
            </v:shape>
            <v:shape id="直接箭头连接符 405" o:spid="_x0000_s2061" o:spt="32" type="#_x0000_t32" style="position:absolute;left:1815542;top:1695313;height:419107;width:0;" filled="f" stroked="t" coordsize="21600,21600" o:gfxdata="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gb/0NYAAAAGAQAADwAAAAAAAAABACAAAAAiAAAAZHJzL2Rv&#10;d25yZXYueG1sUEsBAhQAFAAAAAgAh07iQG/4FQwDAgAAxwMAAA4AAAAAAAAAAQAgAAAAJQEAAGRy&#10;cy9lMm9Eb2MueG1sUEsFBgAAAAAGAAYAWQEAAJoFAAAAAA==&#10;">
              <v:path arrowok="t"/>
              <v:fill on="f" focussize="0,0"/>
              <v:stroke color="#000000" endarrow="block"/>
              <v:imagedata o:title=""/>
              <o:lock v:ext="edit" aspectratio="f"/>
            </v:shape>
            <v:shape id="文本框 406" o:spid="_x0000_s2062" o:spt="202" type="#_x0000_t202" style="position:absolute;left:1396360;top:2114094;height:266700;width:827454;"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ycC0nTAAAABgEAAA8AAAAA&#10;AAAAAQAgAAAAIgAAAGRycy9kb3ducmV2LnhtbFBLAQIUABQAAAAIAIdO4kBingYVUgIAAIYEAAAO&#10;AAAAAAAAAAEAIAAAACIBAABkcnMvZTJvRG9jLnhtbFBLBQYAAAAABgAGAFkBAADmBQAAAAA=&#10;">
              <v:path/>
              <v:fill on="t" color2="#FFFFFF" focussize="0,0"/>
              <v:stroke weight="0.5pt" color="#000000" joinstyle="round"/>
              <v:imagedata o:title=""/>
              <o:lock v:ext="edit" aspectratio="f"/>
              <v:textbox>
                <w:txbxContent>
                  <w:p>
                    <w:pPr>
                      <w:pStyle w:val="33"/>
                    </w:pPr>
                    <w:r>
                      <w:rPr>
                        <w:rFonts w:hint="eastAsia"/>
                      </w:rPr>
                      <w:t>清洗</w:t>
                    </w:r>
                  </w:p>
                </w:txbxContent>
              </v:textbox>
            </v:shape>
            <v:shape id="直接箭头连接符 407" o:spid="_x0000_s2063" o:spt="32" type="#_x0000_t32" style="position:absolute;left:1815542;top:2381099;height:419107;width:0;" filled="f" stroked="t" coordsize="21600,21600" o:gfxdata="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IG/9DWAAAABgEAAA8AAAAAAAAAAQAgAAAAIgAAAGRycy9k&#10;b3ducmV2LnhtbFBLAQIUABQAAAAIAIdO4kBs4PkHBAIAAMcDAAAOAAAAAAAAAAEAIAAAACUBAABk&#10;cnMvZTJvRG9jLnhtbFBLBQYAAAAABgAGAFkBAACbBQAAAAA=&#10;">
              <v:path arrowok="t"/>
              <v:fill on="f" focussize="0,0"/>
              <v:stroke color="#000000" endarrow="block"/>
              <v:imagedata o:title=""/>
              <o:lock v:ext="edit" aspectratio="f"/>
            </v:shape>
            <v:shape id="文本框 408" o:spid="_x0000_s2064" o:spt="202" type="#_x0000_t202" style="position:absolute;left:1302057;top:2799787;height:266700;width:994916;"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JwLSdMAAAAGAQAADwAAAAAA&#10;AAABACAAAAAiAAAAZHJzL2Rvd25yZXYueG1sUEsBAhQAFAAAAAgAh07iQCLENGhRAgAAhwQAAA4A&#10;AAAAAAAAAQAgAAAAIgEAAGRycy9lMm9Eb2MueG1sUEsFBgAAAAAGAAYAWQEAAOUFAAAAAA==&#10;">
              <v:path/>
              <v:fill on="t" color2="#FFFFFF" focussize="0,0"/>
              <v:stroke weight="0.5pt" color="#000000" joinstyle="round"/>
              <v:imagedata o:title=""/>
              <o:lock v:ext="edit" aspectratio="f"/>
              <v:textbox>
                <w:txbxContent>
                  <w:p>
                    <w:pPr>
                      <w:pStyle w:val="33"/>
                    </w:pPr>
                    <w:r>
                      <w:rPr>
                        <w:rFonts w:hint="eastAsia"/>
                      </w:rPr>
                      <w:t>脱水烘干</w:t>
                    </w:r>
                  </w:p>
                </w:txbxContent>
              </v:textbox>
            </v:shape>
            <v:shape id="直接箭头连接符 409" o:spid="_x0000_s2065" o:spt="32" type="#_x0000_t32" style="position:absolute;left:2223823;top:2234764;height:0;width:501658;" filled="f" stroked="t" coordsize="21600,21600" o:gfxdata="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hvDjSAAAABgEAAA8AAAAAAAAAAQAgAAAAIgAAAGRycy9kb3du&#10;cmV2LnhtbFBLAQIUABQAAAAIAIdO4kAN0YZKBQIAAMYDAAAOAAAAAAAAAAEAIAAAACEBAABkcnMv&#10;ZTJvRG9jLnhtbFBLBQYAAAAABgAGAFkBAACYBQAAAAA=&#10;">
              <v:path arrowok="t"/>
              <v:fill on="f" focussize="0,0"/>
              <v:stroke color="#000000" dashstyle="dash" endarrow="block"/>
              <v:imagedata o:title=""/>
              <o:lock v:ext="edit" aspectratio="f"/>
            </v:shape>
            <v:shape id="文本框 410" o:spid="_x0000_s2066" o:spt="202" type="#_x0000_t202" style="position:absolute;left:2738120;top:2095500;height:323850;width:1377950;" fillcolor="#FFFFFF" filled="t" stroked="f" coordsize="21600,21600" o:gfxdata="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s2wFNIAAAAGAQAADwAAAAAAAAABACAAAAAi&#10;AAAAZHJzL2Rvd25yZXYueG1sUEsBAhQAFAAAAAgAh07iQFOnviRJAgAAXwQAAA4AAAAAAAAAAQAg&#10;AAAAIQEAAGRycy9lMm9Eb2MueG1sUEsFBgAAAAAGAAYAWQEAANwFAAAAAA==&#10;">
              <v:path/>
              <v:fill on="t" color2="#FFFFFF" focussize="0,0"/>
              <v:stroke on="f" weight="0.5pt"/>
              <v:imagedata o:title=""/>
              <o:lock v:ext="edit" aspectratio="f"/>
              <v:textbox>
                <w:txbxContent>
                  <w:p>
                    <w:pPr>
                      <w:pStyle w:val="33"/>
                    </w:pPr>
                    <w:r>
                      <w:rPr>
                        <w:rFonts w:hint="eastAsia"/>
                      </w:rPr>
                      <w:t>噪声、生产废水</w:t>
                    </w:r>
                  </w:p>
                </w:txbxContent>
              </v:textbox>
            </v:shape>
            <v:shape id="直接箭头连接符 413" o:spid="_x0000_s2067" o:spt="32" type="#_x0000_t32" style="position:absolute;left:1815349;top:3066720;height:1079975;width:0;" filled="f" stroked="t" coordsize="21600,21600" o:gfxdata="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gb/0NYAAAAGAQAADwAAAAAAAAABACAAAAAiAAAAZHJz&#10;L2Rvd25yZXYueG1sUEsBAhQAFAAAAAgAh07iQGQ/uVYGAgAAyAMAAA4AAAAAAAAAAQAgAAAAJQEA&#10;AGRycy9lMm9Eb2MueG1sUEsFBgAAAAAGAAYAWQEAAJ0FAAAAAA==&#10;">
              <v:path arrowok="t"/>
              <v:fill on="f" focussize="0,0"/>
              <v:stroke color="#000000" endarrow="block"/>
              <v:imagedata o:title=""/>
              <o:lock v:ext="edit" aspectratio="f"/>
            </v:shape>
            <v:shape id="文本框 414" o:spid="_x0000_s2068" o:spt="202" type="#_x0000_t202" style="position:absolute;left:1155051;top:4151525;height:266700;width:1333591;"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JwLSdMAAAAGAQAADwAAAAAA&#10;AAABACAAAAAiAAAAZHJzL2Rvd25yZXYueG1sUEsBAhQAFAAAAAgAh07iQCrlQyNRAgAAhwQAAA4A&#10;AAAAAAAAAQAgAAAAIgEAAGRycy9lMm9Eb2MueG1sUEsFBgAAAAAGAAYAWQEAAOUFAAAAAA==&#10;">
              <v:path/>
              <v:fill on="t" color2="#FFFFFF" focussize="0,0"/>
              <v:stroke weight="0.5pt" color="#000000" joinstyle="round"/>
              <v:imagedata o:title=""/>
              <o:lock v:ext="edit" aspectratio="f"/>
              <v:textbox>
                <w:txbxContent>
                  <w:p>
                    <w:pPr>
                      <w:pStyle w:val="33"/>
                    </w:pPr>
                    <w:r>
                      <w:rPr>
                        <w:rFonts w:hint="eastAsia"/>
                      </w:rPr>
                      <w:t>热熔挤出造粒</w:t>
                    </w:r>
                  </w:p>
                  <w:p>
                    <w:pPr>
                      <w:ind w:firstLine="480"/>
                      <w:jc w:val="center"/>
                    </w:pPr>
                  </w:p>
                </w:txbxContent>
              </v:textbox>
            </v:shape>
            <v:shape id="直接箭头连接符 415" o:spid="_x0000_s2069" o:spt="32" type="#_x0000_t32" style="position:absolute;left:1815542;top:4418234;height:419107;width:0;" filled="f" stroked="t" coordsize="21600,21600" o:gfxdata="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gb/0NYAAAAGAQAADwAAAAAAAAABACAAAAAiAAAAZHJzL2Rv&#10;d25yZXYueG1sUEsBAhQAFAAAAAgAh07iQENhOwsDAgAAxwMAAA4AAAAAAAAAAQAgAAAAJQEAAGRy&#10;cy9lMm9Eb2MueG1sUEsFBgAAAAAGAAYAWQEAAJoFAAAAAA==&#10;">
              <v:path arrowok="t"/>
              <v:fill on="f" focussize="0,0"/>
              <v:stroke color="#000000" endarrow="block"/>
              <v:imagedata o:title=""/>
              <o:lock v:ext="edit" aspectratio="f"/>
            </v:shape>
            <v:shape id="文本框 416" o:spid="_x0000_s2070" o:spt="202" type="#_x0000_t202" style="position:absolute;left:1317448;top:4837021;height:266700;width:986752;"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ycC0nTAAAABgEAAA8AAAAA&#10;AAAAAQAgAAAAIgAAAGRycy9kb3ducmV2LnhtbFBLAQIUABQAAAAIAIdO4kD1Fqc+UgIAAIcEAAAO&#10;AAAAAAAAAAEAIAAAACIBAABkcnMvZTJvRG9jLnhtbFBLBQYAAAAABgAGAFkBAADmBQAAAAA=&#10;">
              <v:path/>
              <v:fill on="t" color2="#FFFFFF" focussize="0,0"/>
              <v:stroke weight="0.5pt" color="#000000" joinstyle="round"/>
              <v:imagedata o:title=""/>
              <o:lock v:ext="edit" aspectratio="f"/>
              <v:textbox>
                <w:txbxContent>
                  <w:p>
                    <w:pPr>
                      <w:pStyle w:val="33"/>
                    </w:pPr>
                    <w:r>
                      <w:rPr>
                        <w:rFonts w:hint="eastAsia"/>
                      </w:rPr>
                      <w:t>水冷</w:t>
                    </w:r>
                  </w:p>
                  <w:p>
                    <w:pPr>
                      <w:ind w:firstLine="480"/>
                      <w:jc w:val="center"/>
                    </w:pPr>
                  </w:p>
                </w:txbxContent>
              </v:textbox>
            </v:shape>
            <v:shape id="直接箭头连接符 417" o:spid="_x0000_s2071" o:spt="32" type="#_x0000_t32" style="position:absolute;left:2488642;top:4272056;height:0;width:317409;" filled="f" stroked="t" coordsize="21600,21600" o:gfxdata="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hvDjSAAAABgEAAA8AAAAAAAAAAQAgAAAAIgAAAGRycy9kb3du&#10;cmV2LnhtbFBLAQIUABQAAAAIAIdO4kCiBIJyBQIAAMYDAAAOAAAAAAAAAAEAIAAAACEBAABkcnMv&#10;ZTJvRG9jLnhtbFBLBQYAAAAABgAGAFkBAACYBQAAAAA=&#10;">
              <v:path arrowok="t"/>
              <v:fill on="f" focussize="0,0"/>
              <v:stroke color="#000000" dashstyle="dash" endarrow="block"/>
              <v:imagedata o:title=""/>
              <o:lock v:ext="edit" aspectratio="f"/>
            </v:shape>
            <v:shape id="直接箭头连接符 459" o:spid="_x0000_s2072" o:spt="32" type="#_x0000_t32" style="position:absolute;left:1815542;top:5103917;height:419107;width:0;" filled="f" stroked="t" coordsize="21600,21600" o:gfxdata="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Bv/Q1gAAAAYBAAAPAAAAAAAAAAEAIAAAACIAAABkcnMv&#10;ZG93bnJldi54bWxQSwECFAAUAAAACACHTuJAsv8UaAUCAADHAwAADgAAAAAAAAABACAAAAAlAQAA&#10;ZHJzL2Uyb0RvYy54bWxQSwUGAAAAAAYABgBZAQAAnAUAAAAA&#10;">
              <v:path arrowok="t"/>
              <v:fill on="f" focussize="0,0"/>
              <v:stroke color="#000000" endarrow="block"/>
              <v:imagedata o:title=""/>
              <o:lock v:ext="edit" aspectratio="f"/>
            </v:shape>
            <v:shape id="文本框 460" o:spid="_x0000_s2073" o:spt="202" type="#_x0000_t202" style="position:absolute;left:1155051;top:5522994;height:266700;width:1333591;"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ycC0nTAAAABgEAAA8AAAAA&#10;AAAAAQAgAAAAIgAAAGRycy9kb3ducmV2LnhtbFBLAQIUABQAAAAIAIdO4kC8+bMfUgIAAIcEAAAO&#10;AAAAAAAAAAEAIAAAACIBAABkcnMvZTJvRG9jLnhtbFBLBQYAAAAABgAGAFkBAADmBQAAAAA=&#10;">
              <v:path/>
              <v:fill on="t" color2="#FFFFFF" focussize="0,0"/>
              <v:stroke weight="0.5pt" color="#000000" joinstyle="round"/>
              <v:imagedata o:title=""/>
              <o:lock v:ext="edit" aspectratio="f"/>
              <v:textbox>
                <w:txbxContent>
                  <w:p>
                    <w:pPr>
                      <w:pStyle w:val="33"/>
                    </w:pPr>
                    <w:r>
                      <w:rPr>
                        <w:rFonts w:hint="eastAsia"/>
                      </w:rPr>
                      <w:t>检验</w:t>
                    </w:r>
                  </w:p>
                  <w:p>
                    <w:pPr>
                      <w:ind w:firstLine="480"/>
                      <w:jc w:val="center"/>
                    </w:pPr>
                  </w:p>
                </w:txbxContent>
              </v:textbox>
            </v:shape>
            <v:shape id="直接箭头连接符 461" o:spid="_x0000_s2074" o:spt="32" type="#_x0000_t32" style="position:absolute;left:1815465;top:5789930;height:354965;width:0;" filled="f" stroked="t" coordsize="21600,21600">
              <v:path arrowok="t"/>
              <v:fill on="f" focussize="0,0"/>
              <v:stroke color="#000000" endarrow="block"/>
              <v:imagedata o:title=""/>
              <o:lock v:ext="edit" aspectratio="f"/>
            </v:shape>
            <v:shape id="文本框 462" o:spid="_x0000_s2075" o:spt="202" type="#_x0000_t202" style="position:absolute;left:1323975;top:6155690;height:310515;width:1164590;" fillcolor="#FFFFFF" filled="t" stroked="t" coordsize="21600,21600" o:gfxdata="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JwLSdMAAAAGAQAADwAAAAAAAAAB&#10;ACAAAAAiAAAAZHJzL2Rvd25yZXYueG1sUEsBAhQAFAAAAAgAh07iQOhFzxNOAgAAiAQAAA4AAAAA&#10;AAAAAQAgAAAAIgEAAGRycy9lMm9Eb2MueG1sUEsFBgAAAAAGAAYAWQEAAOIFAAAAAA==&#10;">
              <v:path/>
              <v:fill on="t" color2="#FFFFFF" focussize="0,0"/>
              <v:stroke weight="0.5pt" color="#000000" joinstyle="round"/>
              <v:imagedata o:title=""/>
              <o:lock v:ext="edit" aspectratio="f"/>
              <v:textbox>
                <w:txbxContent>
                  <w:p>
                    <w:pPr>
                      <w:pStyle w:val="33"/>
                    </w:pPr>
                    <w:r>
                      <w:rPr>
                        <w:rFonts w:hint="eastAsia"/>
                      </w:rPr>
                      <w:t>成品：再生塑料颗粒</w:t>
                    </w:r>
                  </w:p>
                </w:txbxContent>
              </v:textbox>
            </v:shape>
            <v:shape id="直接箭头连接符 463" o:spid="_x0000_s2076" o:spt="32" type="#_x0000_t32" style="position:absolute;left:2488642;top:5643525;height:0;width:317409;" filled="f" stroked="t" coordsize="21600,21600" o:gfxdata="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uG8ONIAAAAGAQAADwAAAAAAAAABACAAAAAiAAAAZHJzL2Rvd25y&#10;ZXYueG1sUEsBAhQAFAAAAAgAh07iQExm1+MEAgAAxgMAAA4AAAAAAAAAAQAgAAAAIQEAAGRycy9l&#10;Mm9Eb2MueG1sUEsFBgAAAAAGAAYAWQEAAJcFAAAAAA==&#10;">
              <v:path arrowok="t"/>
              <v:fill on="f" focussize="0,0"/>
              <v:stroke color="#000000" dashstyle="dash" endarrow="block"/>
              <v:imagedata o:title=""/>
              <o:lock v:ext="edit" aspectratio="f"/>
            </v:shape>
            <v:shape id="文本框 464" o:spid="_x0000_s2077" o:spt="202" type="#_x0000_t202" style="position:absolute;left:2818286;top:5503906;height:266700;width:1377839;" fillcolor="#FFFFFF" filled="t" stroked="f" coordsize="21600,21600" o:gfxdata="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7s2wFNIAAAAGAQAADwAAAAAAAAABACAA&#10;AAAiAAAAZHJzL2Rvd25yZXYueG1sUEsBAhQAFAAAAAgAh07iQABUONdMAgAAXwQAAA4AAAAAAAAA&#10;AQAgAAAAIQEAAGRycy9lMm9Eb2MueG1sUEsFBgAAAAAGAAYAWQEAAN8FAAAAAA==&#10;">
              <v:path/>
              <v:fill on="t" color2="#FFFFFF" focussize="0,0"/>
              <v:stroke on="f" weight="0.5pt"/>
              <v:imagedata o:title=""/>
              <o:lock v:ext="edit" aspectratio="f"/>
              <v:textbox>
                <w:txbxContent>
                  <w:p>
                    <w:pPr>
                      <w:pStyle w:val="33"/>
                    </w:pPr>
                    <w:r>
                      <w:rPr>
                        <w:rFonts w:hint="eastAsia"/>
                      </w:rPr>
                      <w:t>不合格产品</w:t>
                    </w:r>
                  </w:p>
                  <w:p>
                    <w:pPr>
                      <w:ind w:firstLine="480"/>
                    </w:pPr>
                  </w:p>
                </w:txbxContent>
              </v:textbox>
            </v:shape>
            <v:rect id="矩形 1176" o:spid="_x0000_s2078" o:spt="1" style="position:absolute;left:563249;top:57141;height:3095705;width:4315601;v-text-anchor:middle;" filled="f" stroked="t" coordsize="21600,21600" o:gfxdata="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1wSUrUAAAABgEAAA8AAAAAAAAA&#10;AQAgAAAAIgAAAGRycy9kb3ducmV2LnhtbFBLAQIUABQAAAAIAIdO4kAQUzouTgIAAHUEAAAOAAAA&#10;AAAAAAEAIAAAACMBAABkcnMvZTJvRG9jLnhtbFBLBQYAAAAABgAGAFkBAADjBQAAAAA=&#10;">
              <v:path/>
              <v:fill on="f" focussize="0,0"/>
              <v:stroke weight="1pt" color="#000000" joinstyle="round" dashstyle="dash"/>
              <v:imagedata o:title=""/>
              <o:lock v:ext="edit" aspectratio="f"/>
            </v:rect>
            <v:shape id="文本框 467" o:spid="_x0000_s2079" o:spt="202" type="#_x0000_t202" style="position:absolute;left:190500;top:1263015;height:1066800;width:307340;" fillcolor="#FFFFFF" filled="t" stroked="f" coordsize="21600,21600" o:gfxdata="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7s2wFNIAAAAGAQAADwAAAAAAAAABACAAAAAiAAAAZHJz&#10;L2Rvd25yZXYueG1sUEsBAhQAFAAAAAgAh07iQHl84eBDAgAAXQQAAA4AAAAAAAAAAQAgAAAAIQEA&#10;AGRycy9lMm9Eb2MueG1sUEsFBgAAAAAGAAYAWQEAANYFAAAAAA==&#10;">
              <v:path/>
              <v:fill on="t" color2="#FFFFFF" focussize="0,0"/>
              <v:stroke on="f" weight="0.5pt"/>
              <v:imagedata o:title=""/>
              <o:lock v:ext="edit" aspectratio="f"/>
              <v:textbox>
                <w:txbxContent>
                  <w:p>
                    <w:pPr>
                      <w:pStyle w:val="33"/>
                    </w:pPr>
                    <w:r>
                      <w:rPr>
                        <w:rFonts w:hint="eastAsia"/>
                      </w:rPr>
                      <w:t>预处理工序</w:t>
                    </w:r>
                  </w:p>
                </w:txbxContent>
              </v:textbox>
            </v:shape>
            <v:rect id="矩形 468" o:spid="_x0000_s2080" o:spt="1" style="position:absolute;left:563208;top:3343046;height:2699199;width:4315805;v-text-anchor:middle;" filled="f" stroked="t" coordsize="21600,21600" o:gfxdata="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XBJStQAAAAGAQAADwAAAAAA&#10;AAABACAAAAAiAAAAZHJzL2Rvd25yZXYueG1sUEsBAhQAFAAAAAgAh07iQA+K6BNQAgAAdQQAAA4A&#10;AAAAAAAAAQAgAAAAIwEAAGRycy9lMm9Eb2MueG1sUEsFBgAAAAAGAAYAWQEAAOUFAAAAAA==&#10;">
              <v:path/>
              <v:fill on="f" focussize="0,0"/>
              <v:stroke weight="1pt" color="#000000" joinstyle="round" dashstyle="dash"/>
              <v:imagedata o:title=""/>
              <o:lock v:ext="edit" aspectratio="f"/>
            </v:rect>
            <v:shape id="文本框 469" o:spid="_x0000_s2081" o:spt="202" type="#_x0000_t202" style="position:absolute;left:109734;top:3779519;height:971613;width:307231;" fillcolor="#FFFFFF" filled="t" stroked="f" coordsize="21600,21600" o:gfxdata="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7s2wFNIAAAAGAQAADwAAAAAAAAABACAAAAAiAAAA&#10;ZHJzL2Rvd25yZXYueG1sUEsBAhQAFAAAAAgAh07iQAYrPRBGAgAAXQQAAA4AAAAAAAAAAQAgAAAA&#10;IQEAAGRycy9lMm9Eb2MueG1sUEsFBgAAAAAGAAYAWQEAANkFAAAAAA==&#10;">
              <v:path/>
              <v:fill on="t" color2="#FFFFFF" focussize="0,0"/>
              <v:stroke on="f" weight="0.5pt"/>
              <v:imagedata o:title=""/>
              <o:lock v:ext="edit" aspectratio="f"/>
              <v:textbox>
                <w:txbxContent>
                  <w:p>
                    <w:pPr>
                      <w:pStyle w:val="33"/>
                    </w:pPr>
                    <w:r>
                      <w:rPr>
                        <w:rFonts w:hint="eastAsia"/>
                      </w:rPr>
                      <w:t>造粒工序</w:t>
                    </w:r>
                  </w:p>
                </w:txbxContent>
              </v:textbox>
            </v:shape>
            <v:shape id="文本框 473" o:spid="_x0000_s2082" o:spt="202" type="#_x0000_t202" style="position:absolute;left:2812378;top:4146780;height:266700;width:2001024;" fillcolor="#FFFFFF" filled="t" stroked="f" coordsize="21600,21600" o:gfxdata="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uzbAU0gAAAAYBAAAPAAAAAAAAAAEAIAAAACIA&#10;AABkcnMvZG93bnJldi54bWxQSwECFAAUAAAACACHTuJAjDRQLUgCAABfBAAADgAAAAAAAAABACAA&#10;AAAhAQAAZHJzL2Uyb0RvYy54bWxQSwUGAAAAAAYABgBZAQAA2wUAAAAA&#10;">
              <v:path/>
              <v:fill on="t" color2="#FFFFFF" focussize="0,0"/>
              <v:stroke on="f" weight="0.5pt"/>
              <v:imagedata o:title=""/>
              <o:lock v:ext="edit" aspectratio="f"/>
              <v:textbox>
                <w:txbxContent>
                  <w:p>
                    <w:pPr>
                      <w:pStyle w:val="33"/>
                    </w:pPr>
                    <w:r>
                      <w:rPr>
                        <w:rFonts w:hint="eastAsia"/>
                      </w:rPr>
                      <w:t>噪声、有机废气、杂质、废滤网</w:t>
                    </w:r>
                  </w:p>
                  <w:p>
                    <w:pPr>
                      <w:ind w:firstLine="480"/>
                    </w:pPr>
                  </w:p>
                </w:txbxContent>
              </v:textbox>
            </v:shape>
            <w10:wrap type="none"/>
            <w10:anchorlock/>
          </v:group>
        </w:pict>
      </w:r>
    </w:p>
    <w:p>
      <w:pPr>
        <w:ind w:firstLine="361"/>
        <w:rPr>
          <w:rFonts w:ascii="Times New Roman" w:hAnsi="Times New Roman"/>
          <w:b/>
          <w:sz w:val="18"/>
          <w:szCs w:val="18"/>
        </w:rPr>
      </w:pPr>
      <w:r>
        <w:rPr>
          <w:rFonts w:ascii="Times New Roman" w:hAnsi="Times New Roman"/>
          <w:b/>
          <w:sz w:val="18"/>
          <w:szCs w:val="18"/>
        </w:rPr>
        <w:t>注：</w:t>
      </w:r>
      <w:r>
        <w:rPr>
          <w:rFonts w:ascii="Times New Roman" w:hAnsi="Times New Roman"/>
          <w:sz w:val="18"/>
          <w:szCs w:val="18"/>
        </w:rPr>
        <w:t>本项目不生产PVC塑料颗粒，不使用抗氧剂、填充剂、增塑剂、热稳定剂、抗冲击改性剂等生产辅助剂</w:t>
      </w:r>
      <w:r>
        <w:rPr>
          <w:rFonts w:ascii="Times New Roman" w:hAnsi="Times New Roman"/>
          <w:sz w:val="18"/>
          <w:szCs w:val="18"/>
          <w:u w:val="single"/>
        </w:rPr>
        <w:t>。</w:t>
      </w:r>
      <w:r>
        <w:rPr>
          <w:rFonts w:hint="eastAsia" w:ascii="Times New Roman" w:hAnsi="Times New Roman"/>
          <w:sz w:val="18"/>
          <w:szCs w:val="18"/>
          <w:u w:val="single"/>
        </w:rPr>
        <w:t>烘干及造粒均使用电源。</w:t>
      </w:r>
    </w:p>
    <w:p>
      <w:pPr>
        <w:ind w:firstLine="482"/>
        <w:jc w:val="center"/>
        <w:rPr>
          <w:rFonts w:ascii="Times New Roman" w:hAnsi="Times New Roman"/>
          <w:b/>
          <w:szCs w:val="21"/>
          <w:u w:val="single"/>
        </w:rPr>
      </w:pPr>
      <w:r>
        <w:rPr>
          <w:rFonts w:ascii="Times New Roman" w:hAnsi="Times New Roman"/>
          <w:b/>
          <w:szCs w:val="21"/>
          <w:u w:val="single"/>
        </w:rPr>
        <w:t>图3.</w:t>
      </w:r>
      <w:r>
        <w:rPr>
          <w:rFonts w:hint="eastAsia" w:ascii="Times New Roman" w:hAnsi="Times New Roman"/>
          <w:b/>
          <w:szCs w:val="21"/>
          <w:u w:val="single"/>
        </w:rPr>
        <w:t>4</w:t>
      </w:r>
      <w:r>
        <w:rPr>
          <w:rFonts w:ascii="Times New Roman" w:hAnsi="Times New Roman"/>
          <w:b/>
          <w:szCs w:val="21"/>
          <w:u w:val="single"/>
        </w:rPr>
        <w:t>-1    本项目工艺流程及产污节点图</w:t>
      </w:r>
    </w:p>
    <w:p>
      <w:pPr>
        <w:ind w:firstLine="482"/>
        <w:rPr>
          <w:rFonts w:ascii="Times New Roman" w:hAnsi="Times New Roman"/>
          <w:b/>
          <w:u w:val="single"/>
        </w:rPr>
      </w:pPr>
      <w:r>
        <w:rPr>
          <w:rFonts w:ascii="Times New Roman" w:hAnsi="Times New Roman"/>
          <w:b/>
          <w:u w:val="single"/>
        </w:rPr>
        <w:t>工艺说明：</w:t>
      </w:r>
    </w:p>
    <w:p>
      <w:pPr>
        <w:ind w:firstLine="482"/>
        <w:rPr>
          <w:rFonts w:ascii="Times New Roman" w:hAnsi="Times New Roman"/>
          <w:u w:val="single"/>
        </w:rPr>
      </w:pPr>
      <w:r>
        <w:rPr>
          <w:rFonts w:ascii="Times New Roman" w:hAnsi="Times New Roman"/>
          <w:b/>
          <w:bCs/>
          <w:u w:val="single"/>
        </w:rPr>
        <w:t>1、预处理工序</w:t>
      </w:r>
    </w:p>
    <w:p>
      <w:pPr>
        <w:ind w:firstLine="480"/>
        <w:rPr>
          <w:rFonts w:ascii="Times New Roman" w:hAnsi="Times New Roman"/>
          <w:u w:val="single"/>
        </w:rPr>
      </w:pPr>
      <w:r>
        <w:rPr>
          <w:rFonts w:ascii="Times New Roman" w:hAnsi="Times New Roman"/>
          <w:u w:val="single"/>
        </w:rPr>
        <w:t>本项目技术负责人在废塑料生产行业工作20余年的工作经验，由此人负责分拣去杂工序，将废</w:t>
      </w:r>
      <w:r>
        <w:rPr>
          <w:rFonts w:hint="eastAsia" w:ascii="Times New Roman" w:hAnsi="Times New Roman"/>
          <w:u w:val="single"/>
        </w:rPr>
        <w:t>编织袋</w:t>
      </w:r>
      <w:r>
        <w:rPr>
          <w:rFonts w:ascii="Times New Roman" w:hAnsi="Times New Roman"/>
          <w:u w:val="single"/>
        </w:rPr>
        <w:t>中的金属、橡胶等废料物质挑选出来，然后将废</w:t>
      </w:r>
      <w:r>
        <w:rPr>
          <w:rFonts w:hint="eastAsia" w:ascii="Times New Roman" w:hAnsi="Times New Roman"/>
          <w:u w:val="single"/>
        </w:rPr>
        <w:t>编织袋</w:t>
      </w:r>
      <w:r>
        <w:rPr>
          <w:rFonts w:ascii="Times New Roman" w:hAnsi="Times New Roman"/>
          <w:u w:val="single"/>
        </w:rPr>
        <w:t>送至破碎机，边洒水边破碎。破碎后的废塑料进入自动清洗机进多次清洗（清洗过程中不使用食盐等洗涤剂），清洗后脱水烘干，进入电烘干设备进行烘干（烘干温度为50℃，无有机废气产生）。</w:t>
      </w:r>
      <w:r>
        <w:rPr>
          <w:rFonts w:hint="eastAsia" w:ascii="Times New Roman" w:hAnsi="Times New Roman"/>
          <w:b/>
          <w:bCs/>
          <w:u w:val="single"/>
        </w:rPr>
        <w:t>本项目仅部分原料需要预处理，预处理工序设置在1#厂房内，用于处理废编织袋（PP、PE）,其他购置的废塑料为清洗破碎过的，因此不需要进行二次清洗破碎，直接可以作为原料使用</w:t>
      </w:r>
      <w:r>
        <w:rPr>
          <w:rFonts w:hint="eastAsia" w:ascii="Times New Roman" w:hAnsi="Times New Roman"/>
          <w:u w:val="single"/>
        </w:rPr>
        <w:t>。</w:t>
      </w:r>
    </w:p>
    <w:p>
      <w:pPr>
        <w:ind w:firstLine="480"/>
        <w:rPr>
          <w:rFonts w:ascii="Times New Roman" w:hAnsi="Times New Roman"/>
          <w:u w:val="single"/>
        </w:rPr>
      </w:pPr>
      <w:r>
        <w:rPr>
          <w:rFonts w:ascii="Times New Roman" w:hAnsi="Times New Roman"/>
          <w:u w:val="single"/>
        </w:rPr>
        <w:t>本项目废塑料破碎采用湿法破碎，粉尘被水固定在物料表面，破碎过程中不会产生扬尘，且破碎的产品为10mm-40mm的碎片，故破碎过程基本无粉尘产生。</w:t>
      </w:r>
    </w:p>
    <w:p>
      <w:pPr>
        <w:ind w:firstLine="482"/>
        <w:rPr>
          <w:rFonts w:ascii="Times New Roman" w:hAnsi="Times New Roman"/>
          <w:u w:val="single"/>
        </w:rPr>
      </w:pPr>
      <w:r>
        <w:rPr>
          <w:rFonts w:ascii="Times New Roman" w:hAnsi="Times New Roman"/>
          <w:b/>
          <w:bCs/>
          <w:u w:val="single"/>
        </w:rPr>
        <w:t>2、造粒工序</w:t>
      </w:r>
    </w:p>
    <w:p>
      <w:pPr>
        <w:ind w:firstLine="480"/>
        <w:rPr>
          <w:rFonts w:ascii="Times New Roman" w:hAnsi="Times New Roman"/>
          <w:u w:val="single"/>
        </w:rPr>
      </w:pPr>
      <w:r>
        <w:rPr>
          <w:rFonts w:ascii="Times New Roman" w:hAnsi="Times New Roman"/>
          <w:u w:val="single"/>
        </w:rPr>
        <w:t>本项目使用的锥型双螺杆造粒生产线包含挤出机、水槽、切粒机。塑料种类不同，加热熔融的温度也不一样，总的加热熔化温度一般在135-270℃左右各类塑料熔融温度详见表3.2-2。加热熔融塑料出口设置微孔过滤机，进一步去除熔体中的杂质，微孔过滤机内的滤网需要更换，会产生废滤网。</w:t>
      </w:r>
    </w:p>
    <w:p>
      <w:pPr>
        <w:ind w:firstLine="480"/>
        <w:rPr>
          <w:rFonts w:ascii="Times New Roman" w:hAnsi="Times New Roman"/>
          <w:u w:val="single"/>
        </w:rPr>
      </w:pPr>
      <w:r>
        <w:rPr>
          <w:rFonts w:ascii="Times New Roman" w:hAnsi="Times New Roman"/>
          <w:u w:val="single"/>
        </w:rPr>
        <w:t>通过螺杆挤出机将废塑料挤出为线状，利于下一步的切粒，挤出机是塑料成型加工最主要的设备之一，它通过外部动力传递和外部加热元件的传热进行塑料的固体输送、压实、熔融、剪切混炼挤出成型。挤出机出口，主要功能是使流出挤出机的物质是均匀一致的，在这部分为确保组成成分和温度的均匀性，物料有足够的停留时间，在塑料挤出机的尾部，塑料熔体通过一个机头离开挤出机，在挤出机尾部配套冷却系统，让挤出线状物料进入水槽内进行冷却，水槽中的水循环利用。最后牵引送入高速旋转刀处，切成有固定长度的粒料。切粒后进行筛选、检验工序，得到再生塑料颗粒，在车间内仓库储存外售。</w:t>
      </w:r>
    </w:p>
    <w:p>
      <w:pPr>
        <w:ind w:firstLine="482"/>
        <w:rPr>
          <w:rFonts w:ascii="Times New Roman" w:hAnsi="Times New Roman"/>
        </w:rPr>
      </w:pPr>
      <w:r>
        <w:rPr>
          <w:rFonts w:ascii="Times New Roman" w:hAnsi="Times New Roman"/>
          <w:b/>
        </w:rPr>
        <w:t>污染源汇总：</w:t>
      </w:r>
      <w:r>
        <w:rPr>
          <w:rFonts w:ascii="Times New Roman" w:hAnsi="Times New Roman"/>
        </w:rPr>
        <w:t>本项目生产过程的主要环境影响因素有：热熔挤出造粒过程产生的有机废气，原料清洗废水、造粒冷却废水、生活污水、</w:t>
      </w:r>
      <w:r>
        <w:rPr>
          <w:rFonts w:ascii="Times New Roman" w:hAnsi="Times New Roman"/>
          <w:szCs w:val="28"/>
        </w:rPr>
        <w:t>车间清洁</w:t>
      </w:r>
      <w:r>
        <w:rPr>
          <w:rFonts w:ascii="Times New Roman" w:hAnsi="Times New Roman"/>
        </w:rPr>
        <w:t>等废水，各种设备的噪声，废塑料分选产生的废料、清洗过程中产生泥渣、各种不合格品、废气处理产生的废活性炭、污水处理产生的油泥及污泥等固废。</w:t>
      </w:r>
    </w:p>
    <w:p>
      <w:pPr>
        <w:ind w:firstLine="480"/>
        <w:rPr>
          <w:rFonts w:ascii="Times New Roman" w:hAnsi="Times New Roman"/>
        </w:rPr>
      </w:pPr>
      <w:r>
        <w:rPr>
          <w:rFonts w:ascii="Times New Roman" w:hAnsi="Times New Roman"/>
        </w:rPr>
        <w:t>项目造粒产生的有机废物主要为少量原本聚合不完全的塑料组分在较高温度下发生裂解后从原料中散发出来，本项目使用的废旧塑料种类较多，成分复杂，因此其挥发产生的各种污染物的具体数量是难以逐一估算的，但它们一般均以碳氢有机物为主，也会有一定的碳氢氧化合物，属于非甲烷总烃或</w:t>
      </w:r>
      <w:r>
        <w:rPr>
          <w:rFonts w:hint="eastAsia" w:ascii="Times New Roman" w:hAnsi="Times New Roman"/>
        </w:rPr>
        <w:t>VOC</w:t>
      </w:r>
      <w:r>
        <w:rPr>
          <w:rFonts w:hint="eastAsia" w:ascii="Times New Roman" w:hAnsi="Times New Roman"/>
          <w:vertAlign w:val="subscript"/>
        </w:rPr>
        <w:t>S</w:t>
      </w:r>
      <w:r>
        <w:rPr>
          <w:rFonts w:ascii="Times New Roman" w:hAnsi="Times New Roman"/>
        </w:rPr>
        <w:t>的概念范畴，本报告以</w:t>
      </w:r>
      <w:r>
        <w:rPr>
          <w:rFonts w:hint="eastAsia" w:ascii="Times New Roman" w:hAnsi="Times New Roman"/>
        </w:rPr>
        <w:t>VOC</w:t>
      </w:r>
      <w:r>
        <w:rPr>
          <w:rFonts w:hint="eastAsia" w:ascii="Times New Roman" w:hAnsi="Times New Roman"/>
          <w:vertAlign w:val="subscript"/>
        </w:rPr>
        <w:t>S</w:t>
      </w:r>
      <w:r>
        <w:rPr>
          <w:rFonts w:ascii="Times New Roman" w:hAnsi="Times New Roman"/>
        </w:rPr>
        <w:t>进行评价。</w:t>
      </w:r>
    </w:p>
    <w:p>
      <w:pPr>
        <w:ind w:firstLine="480"/>
        <w:rPr>
          <w:rFonts w:ascii="Times New Roman" w:hAnsi="Times New Roman"/>
        </w:rPr>
      </w:pPr>
      <w:r>
        <w:rPr>
          <w:rFonts w:ascii="Times New Roman" w:hAnsi="Times New Roman"/>
        </w:rPr>
        <w:t>本项目运营期主要污染源分布情况详见下表所示：</w:t>
      </w:r>
    </w:p>
    <w:p>
      <w:pPr>
        <w:pStyle w:val="31"/>
        <w:rPr>
          <w:rFonts w:hAnsi="Times New Roman"/>
          <w:color w:val="auto"/>
        </w:rPr>
      </w:pPr>
      <w:r>
        <w:rPr>
          <w:rFonts w:hAnsi="Times New Roman"/>
          <w:color w:val="auto"/>
        </w:rPr>
        <w:t>表3.</w:t>
      </w:r>
      <w:r>
        <w:rPr>
          <w:rFonts w:hint="eastAsia" w:hAnsi="Times New Roman"/>
          <w:color w:val="auto"/>
        </w:rPr>
        <w:t>4</w:t>
      </w:r>
      <w:r>
        <w:rPr>
          <w:rFonts w:hAnsi="Times New Roman"/>
          <w:color w:val="auto"/>
        </w:rPr>
        <w:t>-1  营运期主要污染工序一览表</w:t>
      </w:r>
    </w:p>
    <w:tbl>
      <w:tblPr>
        <w:tblStyle w:val="21"/>
        <w:tblW w:w="834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513"/>
        <w:gridCol w:w="3153"/>
        <w:gridCol w:w="267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998" w:type="dxa"/>
            <w:vAlign w:val="center"/>
          </w:tcPr>
          <w:p>
            <w:pPr>
              <w:pStyle w:val="33"/>
              <w:rPr>
                <w:rFonts w:ascii="Times New Roman" w:hAnsi="Times New Roman"/>
              </w:rPr>
            </w:pPr>
            <w:r>
              <w:rPr>
                <w:rFonts w:ascii="Times New Roman" w:hAnsi="Times New Roman"/>
              </w:rPr>
              <w:t>污染类别</w:t>
            </w:r>
          </w:p>
        </w:tc>
        <w:tc>
          <w:tcPr>
            <w:tcW w:w="1513" w:type="dxa"/>
            <w:vAlign w:val="center"/>
          </w:tcPr>
          <w:p>
            <w:pPr>
              <w:pStyle w:val="33"/>
              <w:rPr>
                <w:rFonts w:ascii="Times New Roman" w:hAnsi="Times New Roman"/>
              </w:rPr>
            </w:pPr>
            <w:r>
              <w:rPr>
                <w:rFonts w:ascii="Times New Roman" w:hAnsi="Times New Roman"/>
              </w:rPr>
              <w:t>车间</w:t>
            </w:r>
          </w:p>
        </w:tc>
        <w:tc>
          <w:tcPr>
            <w:tcW w:w="3153" w:type="dxa"/>
            <w:vAlign w:val="center"/>
          </w:tcPr>
          <w:p>
            <w:pPr>
              <w:pStyle w:val="33"/>
              <w:rPr>
                <w:rFonts w:ascii="Times New Roman" w:hAnsi="Times New Roman"/>
              </w:rPr>
            </w:pPr>
            <w:r>
              <w:rPr>
                <w:rFonts w:ascii="Times New Roman" w:hAnsi="Times New Roman"/>
              </w:rPr>
              <w:t>产污环节</w:t>
            </w:r>
          </w:p>
        </w:tc>
        <w:tc>
          <w:tcPr>
            <w:tcW w:w="2678" w:type="dxa"/>
            <w:vAlign w:val="center"/>
          </w:tcPr>
          <w:p>
            <w:pPr>
              <w:pStyle w:val="33"/>
              <w:rPr>
                <w:rFonts w:ascii="Times New Roman" w:hAnsi="Times New Roman"/>
              </w:rPr>
            </w:pPr>
            <w:r>
              <w:rPr>
                <w:rFonts w:ascii="Times New Roman" w:hAnsi="Times New Roman"/>
              </w:rPr>
              <w:t>污染物名称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Align w:val="center"/>
          </w:tcPr>
          <w:p>
            <w:pPr>
              <w:pStyle w:val="33"/>
              <w:rPr>
                <w:rFonts w:ascii="Times New Roman" w:hAnsi="Times New Roman"/>
              </w:rPr>
            </w:pPr>
            <w:r>
              <w:rPr>
                <w:rFonts w:ascii="Times New Roman" w:hAnsi="Times New Roman"/>
              </w:rPr>
              <w:t>废气</w:t>
            </w:r>
          </w:p>
        </w:tc>
        <w:tc>
          <w:tcPr>
            <w:tcW w:w="1513" w:type="dxa"/>
            <w:vAlign w:val="center"/>
          </w:tcPr>
          <w:p>
            <w:pPr>
              <w:pStyle w:val="33"/>
              <w:rPr>
                <w:rFonts w:ascii="Times New Roman" w:hAnsi="Times New Roman"/>
              </w:rPr>
            </w:pPr>
            <w:r>
              <w:rPr>
                <w:rFonts w:ascii="Times New Roman" w:hAnsi="Times New Roman"/>
              </w:rPr>
              <w:t>1#、2#、3#车间</w:t>
            </w:r>
          </w:p>
        </w:tc>
        <w:tc>
          <w:tcPr>
            <w:tcW w:w="3153" w:type="dxa"/>
            <w:vAlign w:val="center"/>
          </w:tcPr>
          <w:p>
            <w:pPr>
              <w:pStyle w:val="33"/>
              <w:rPr>
                <w:rFonts w:ascii="Times New Roman" w:hAnsi="Times New Roman"/>
              </w:rPr>
            </w:pPr>
            <w:r>
              <w:rPr>
                <w:rFonts w:ascii="Times New Roman" w:hAnsi="Times New Roman"/>
              </w:rPr>
              <w:t>热熔挤出工序</w:t>
            </w:r>
          </w:p>
        </w:tc>
        <w:tc>
          <w:tcPr>
            <w:tcW w:w="267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restart"/>
            <w:vAlign w:val="center"/>
          </w:tcPr>
          <w:p>
            <w:pPr>
              <w:pStyle w:val="33"/>
              <w:rPr>
                <w:rFonts w:ascii="Times New Roman" w:hAnsi="Times New Roman"/>
              </w:rPr>
            </w:pPr>
            <w:r>
              <w:rPr>
                <w:rFonts w:ascii="Times New Roman" w:hAnsi="Times New Roman"/>
              </w:rPr>
              <w:t>废水</w:t>
            </w:r>
          </w:p>
        </w:tc>
        <w:tc>
          <w:tcPr>
            <w:tcW w:w="1513" w:type="dxa"/>
            <w:vAlign w:val="center"/>
          </w:tcPr>
          <w:p>
            <w:pPr>
              <w:pStyle w:val="33"/>
            </w:pPr>
            <w:r>
              <w:t>1#车间</w:t>
            </w:r>
          </w:p>
        </w:tc>
        <w:tc>
          <w:tcPr>
            <w:tcW w:w="3153" w:type="dxa"/>
            <w:vAlign w:val="center"/>
          </w:tcPr>
          <w:p>
            <w:pPr>
              <w:pStyle w:val="33"/>
              <w:rPr>
                <w:rFonts w:ascii="Times New Roman" w:hAnsi="Times New Roman"/>
              </w:rPr>
            </w:pPr>
            <w:r>
              <w:rPr>
                <w:rFonts w:ascii="Times New Roman" w:hAnsi="Times New Roman"/>
              </w:rPr>
              <w:t>原料清洗工序</w:t>
            </w:r>
          </w:p>
        </w:tc>
        <w:tc>
          <w:tcPr>
            <w:tcW w:w="2678" w:type="dxa"/>
            <w:vAlign w:val="center"/>
          </w:tcPr>
          <w:p>
            <w:pPr>
              <w:pStyle w:val="33"/>
              <w:rPr>
                <w:rFonts w:ascii="Times New Roman" w:hAnsi="Times New Roman"/>
              </w:rPr>
            </w:pPr>
            <w:r>
              <w:rPr>
                <w:rFonts w:ascii="Times New Roman" w:hAnsi="Times New Roman"/>
              </w:rPr>
              <w:t>清洗废水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Align w:val="center"/>
          </w:tcPr>
          <w:p>
            <w:pPr>
              <w:pStyle w:val="33"/>
            </w:pPr>
            <w:r>
              <w:t>1#、2#、3#车间</w:t>
            </w:r>
          </w:p>
        </w:tc>
        <w:tc>
          <w:tcPr>
            <w:tcW w:w="3153" w:type="dxa"/>
            <w:vAlign w:val="center"/>
          </w:tcPr>
          <w:p>
            <w:pPr>
              <w:pStyle w:val="33"/>
              <w:rPr>
                <w:rFonts w:ascii="Times New Roman" w:hAnsi="Times New Roman"/>
              </w:rPr>
            </w:pPr>
            <w:r>
              <w:rPr>
                <w:rFonts w:ascii="Times New Roman" w:hAnsi="Times New Roman"/>
              </w:rPr>
              <w:t>造粒冷却</w:t>
            </w:r>
          </w:p>
        </w:tc>
        <w:tc>
          <w:tcPr>
            <w:tcW w:w="2678" w:type="dxa"/>
            <w:vAlign w:val="center"/>
          </w:tcPr>
          <w:p>
            <w:pPr>
              <w:pStyle w:val="33"/>
              <w:rPr>
                <w:rFonts w:ascii="Times New Roman" w:hAnsi="Times New Roman"/>
              </w:rPr>
            </w:pPr>
            <w:r>
              <w:rPr>
                <w:rFonts w:ascii="Times New Roman" w:hAnsi="Times New Roman"/>
              </w:rPr>
              <w:t>循环冷却水（不外排）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Merge w:val="restart"/>
            <w:vAlign w:val="center"/>
          </w:tcPr>
          <w:p>
            <w:pPr>
              <w:pStyle w:val="33"/>
              <w:rPr>
                <w:rFonts w:ascii="Times New Roman" w:hAnsi="Times New Roman"/>
              </w:rPr>
            </w:pPr>
            <w:r>
              <w:rPr>
                <w:rFonts w:ascii="Times New Roman" w:hAnsi="Times New Roman"/>
              </w:rPr>
              <w:t>厂区</w:t>
            </w:r>
          </w:p>
        </w:tc>
        <w:tc>
          <w:tcPr>
            <w:tcW w:w="3153" w:type="dxa"/>
            <w:vAlign w:val="center"/>
          </w:tcPr>
          <w:p>
            <w:pPr>
              <w:pStyle w:val="33"/>
              <w:rPr>
                <w:rFonts w:ascii="Times New Roman" w:hAnsi="Times New Roman"/>
              </w:rPr>
            </w:pPr>
            <w:r>
              <w:rPr>
                <w:rFonts w:ascii="Times New Roman" w:hAnsi="Times New Roman"/>
              </w:rPr>
              <w:t>车间清洁</w:t>
            </w:r>
          </w:p>
        </w:tc>
        <w:tc>
          <w:tcPr>
            <w:tcW w:w="2678" w:type="dxa"/>
            <w:vAlign w:val="center"/>
          </w:tcPr>
          <w:p>
            <w:pPr>
              <w:pStyle w:val="33"/>
              <w:rPr>
                <w:rFonts w:ascii="Times New Roman" w:hAnsi="Times New Roman"/>
              </w:rPr>
            </w:pPr>
            <w:r>
              <w:rPr>
                <w:rFonts w:ascii="Times New Roman" w:hAnsi="Times New Roman"/>
              </w:rPr>
              <w:t>地面清洁废水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Merge w:val="continue"/>
            <w:vAlign w:val="center"/>
          </w:tcPr>
          <w:p>
            <w:pPr>
              <w:pStyle w:val="33"/>
              <w:rPr>
                <w:rFonts w:ascii="Times New Roman" w:hAnsi="Times New Roman"/>
              </w:rPr>
            </w:pPr>
          </w:p>
        </w:tc>
        <w:tc>
          <w:tcPr>
            <w:tcW w:w="3153" w:type="dxa"/>
            <w:vAlign w:val="center"/>
          </w:tcPr>
          <w:p>
            <w:pPr>
              <w:pStyle w:val="33"/>
              <w:rPr>
                <w:rFonts w:ascii="Times New Roman" w:hAnsi="Times New Roman"/>
              </w:rPr>
            </w:pPr>
            <w:r>
              <w:rPr>
                <w:rFonts w:ascii="Times New Roman" w:hAnsi="Times New Roman"/>
              </w:rPr>
              <w:t>职工</w:t>
            </w:r>
          </w:p>
        </w:tc>
        <w:tc>
          <w:tcPr>
            <w:tcW w:w="2678" w:type="dxa"/>
            <w:vAlign w:val="center"/>
          </w:tcPr>
          <w:p>
            <w:pPr>
              <w:pStyle w:val="33"/>
              <w:rPr>
                <w:rFonts w:ascii="Times New Roman" w:hAnsi="Times New Roman"/>
              </w:rPr>
            </w:pPr>
            <w:r>
              <w:rPr>
                <w:rFonts w:ascii="Times New Roman" w:hAnsi="Times New Roman"/>
              </w:rPr>
              <w:t>生活污水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Align w:val="center"/>
          </w:tcPr>
          <w:p>
            <w:pPr>
              <w:pStyle w:val="33"/>
              <w:rPr>
                <w:rFonts w:ascii="Times New Roman" w:hAnsi="Times New Roman"/>
              </w:rPr>
            </w:pPr>
            <w:r>
              <w:rPr>
                <w:rFonts w:ascii="Times New Roman" w:hAnsi="Times New Roman"/>
              </w:rPr>
              <w:t>噪声</w:t>
            </w:r>
          </w:p>
        </w:tc>
        <w:tc>
          <w:tcPr>
            <w:tcW w:w="1513" w:type="dxa"/>
            <w:vAlign w:val="center"/>
          </w:tcPr>
          <w:p>
            <w:pPr>
              <w:pStyle w:val="33"/>
            </w:pPr>
            <w:r>
              <w:t>1#、2#、3#车间</w:t>
            </w:r>
          </w:p>
        </w:tc>
        <w:tc>
          <w:tcPr>
            <w:tcW w:w="3153" w:type="dxa"/>
            <w:vAlign w:val="center"/>
          </w:tcPr>
          <w:p>
            <w:pPr>
              <w:pStyle w:val="33"/>
              <w:rPr>
                <w:rFonts w:ascii="Times New Roman" w:hAnsi="Times New Roman"/>
              </w:rPr>
            </w:pPr>
            <w:r>
              <w:rPr>
                <w:rFonts w:ascii="Times New Roman" w:hAnsi="Times New Roman"/>
              </w:rPr>
              <w:t>破碎、清洗、挤出造粒等工序</w:t>
            </w:r>
          </w:p>
        </w:tc>
        <w:tc>
          <w:tcPr>
            <w:tcW w:w="2678" w:type="dxa"/>
            <w:vAlign w:val="center"/>
          </w:tcPr>
          <w:p>
            <w:pPr>
              <w:pStyle w:val="33"/>
              <w:rPr>
                <w:rFonts w:ascii="Times New Roman" w:hAnsi="Times New Roman"/>
              </w:rPr>
            </w:pPr>
            <w:r>
              <w:rPr>
                <w:rFonts w:ascii="Times New Roman" w:hAnsi="Times New Roman"/>
              </w:rPr>
              <w:t>机械噪声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restart"/>
            <w:vAlign w:val="center"/>
          </w:tcPr>
          <w:p>
            <w:pPr>
              <w:pStyle w:val="33"/>
              <w:rPr>
                <w:rFonts w:ascii="Times New Roman" w:hAnsi="Times New Roman"/>
              </w:rPr>
            </w:pPr>
            <w:r>
              <w:rPr>
                <w:rFonts w:ascii="Times New Roman" w:hAnsi="Times New Roman"/>
              </w:rPr>
              <w:t>固废</w:t>
            </w:r>
          </w:p>
        </w:tc>
        <w:tc>
          <w:tcPr>
            <w:tcW w:w="1513" w:type="dxa"/>
            <w:vAlign w:val="center"/>
          </w:tcPr>
          <w:p>
            <w:pPr>
              <w:pStyle w:val="33"/>
            </w:pPr>
            <w:r>
              <w:t>1#车间</w:t>
            </w:r>
          </w:p>
        </w:tc>
        <w:tc>
          <w:tcPr>
            <w:tcW w:w="3153" w:type="dxa"/>
            <w:vAlign w:val="center"/>
          </w:tcPr>
          <w:p>
            <w:pPr>
              <w:pStyle w:val="33"/>
              <w:rPr>
                <w:rFonts w:ascii="Times New Roman" w:hAnsi="Times New Roman"/>
              </w:rPr>
            </w:pPr>
            <w:r>
              <w:rPr>
                <w:rFonts w:ascii="Times New Roman" w:hAnsi="Times New Roman"/>
              </w:rPr>
              <w:t>分拣去杂</w:t>
            </w:r>
          </w:p>
        </w:tc>
        <w:tc>
          <w:tcPr>
            <w:tcW w:w="2678" w:type="dxa"/>
            <w:vAlign w:val="center"/>
          </w:tcPr>
          <w:p>
            <w:pPr>
              <w:pStyle w:val="33"/>
              <w:rPr>
                <w:rFonts w:ascii="Times New Roman" w:hAnsi="Times New Roman"/>
              </w:rPr>
            </w:pPr>
            <w:r>
              <w:rPr>
                <w:rFonts w:ascii="Times New Roman" w:hAnsi="Times New Roman"/>
              </w:rPr>
              <w:t>分选废料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Align w:val="center"/>
          </w:tcPr>
          <w:p>
            <w:pPr>
              <w:pStyle w:val="33"/>
            </w:pPr>
            <w:r>
              <w:t>1#车间</w:t>
            </w:r>
          </w:p>
        </w:tc>
        <w:tc>
          <w:tcPr>
            <w:tcW w:w="3153" w:type="dxa"/>
            <w:vAlign w:val="center"/>
          </w:tcPr>
          <w:p>
            <w:pPr>
              <w:pStyle w:val="33"/>
              <w:rPr>
                <w:rFonts w:ascii="Times New Roman" w:hAnsi="Times New Roman"/>
              </w:rPr>
            </w:pPr>
            <w:r>
              <w:rPr>
                <w:rFonts w:ascii="Times New Roman" w:hAnsi="Times New Roman"/>
              </w:rPr>
              <w:t>清洗</w:t>
            </w:r>
          </w:p>
        </w:tc>
        <w:tc>
          <w:tcPr>
            <w:tcW w:w="2678" w:type="dxa"/>
            <w:vAlign w:val="center"/>
          </w:tcPr>
          <w:p>
            <w:pPr>
              <w:pStyle w:val="33"/>
              <w:rPr>
                <w:rFonts w:ascii="Times New Roman" w:hAnsi="Times New Roman"/>
              </w:rPr>
            </w:pPr>
            <w:r>
              <w:rPr>
                <w:rFonts w:ascii="Times New Roman" w:hAnsi="Times New Roman"/>
              </w:rPr>
              <w:t>清洗沉渣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Align w:val="center"/>
          </w:tcPr>
          <w:p>
            <w:pPr>
              <w:pStyle w:val="33"/>
            </w:pPr>
            <w:r>
              <w:t>1#、2#、3#车间</w:t>
            </w:r>
          </w:p>
        </w:tc>
        <w:tc>
          <w:tcPr>
            <w:tcW w:w="3153" w:type="dxa"/>
            <w:vAlign w:val="center"/>
          </w:tcPr>
          <w:p>
            <w:pPr>
              <w:pStyle w:val="33"/>
              <w:rPr>
                <w:rFonts w:ascii="Times New Roman" w:hAnsi="Times New Roman"/>
              </w:rPr>
            </w:pPr>
            <w:r>
              <w:rPr>
                <w:rFonts w:ascii="Times New Roman" w:hAnsi="Times New Roman"/>
              </w:rPr>
              <w:t>造粒</w:t>
            </w:r>
          </w:p>
        </w:tc>
        <w:tc>
          <w:tcPr>
            <w:tcW w:w="2678" w:type="dxa"/>
            <w:vAlign w:val="center"/>
          </w:tcPr>
          <w:p>
            <w:pPr>
              <w:pStyle w:val="33"/>
              <w:rPr>
                <w:rFonts w:ascii="Times New Roman" w:hAnsi="Times New Roman"/>
              </w:rPr>
            </w:pPr>
            <w:r>
              <w:rPr>
                <w:rFonts w:ascii="Times New Roman" w:hAnsi="Times New Roman"/>
              </w:rPr>
              <w:t>杂质、废滤网、不合格品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Merge w:val="restart"/>
            <w:vAlign w:val="center"/>
          </w:tcPr>
          <w:p>
            <w:pPr>
              <w:pStyle w:val="33"/>
              <w:rPr>
                <w:rFonts w:ascii="Times New Roman" w:hAnsi="Times New Roman"/>
              </w:rPr>
            </w:pPr>
            <w:r>
              <w:rPr>
                <w:rFonts w:ascii="Times New Roman" w:hAnsi="Times New Roman"/>
              </w:rPr>
              <w:t>厂区</w:t>
            </w:r>
          </w:p>
        </w:tc>
        <w:tc>
          <w:tcPr>
            <w:tcW w:w="3153" w:type="dxa"/>
            <w:vAlign w:val="center"/>
          </w:tcPr>
          <w:p>
            <w:pPr>
              <w:pStyle w:val="33"/>
              <w:rPr>
                <w:rFonts w:ascii="Times New Roman" w:hAnsi="Times New Roman"/>
              </w:rPr>
            </w:pPr>
            <w:r>
              <w:rPr>
                <w:rFonts w:ascii="Times New Roman" w:hAnsi="Times New Roman"/>
              </w:rPr>
              <w:t>有机废气处理</w:t>
            </w:r>
          </w:p>
        </w:tc>
        <w:tc>
          <w:tcPr>
            <w:tcW w:w="2678" w:type="dxa"/>
            <w:vAlign w:val="center"/>
          </w:tcPr>
          <w:p>
            <w:pPr>
              <w:pStyle w:val="33"/>
              <w:rPr>
                <w:rFonts w:ascii="Times New Roman" w:hAnsi="Times New Roman"/>
              </w:rPr>
            </w:pPr>
            <w:r>
              <w:rPr>
                <w:rFonts w:ascii="Times New Roman" w:hAnsi="Times New Roman"/>
              </w:rPr>
              <w:t>废活性炭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Merge w:val="continue"/>
            <w:vAlign w:val="center"/>
          </w:tcPr>
          <w:p>
            <w:pPr>
              <w:pStyle w:val="33"/>
              <w:rPr>
                <w:rFonts w:ascii="Times New Roman" w:hAnsi="Times New Roman"/>
              </w:rPr>
            </w:pPr>
          </w:p>
        </w:tc>
        <w:tc>
          <w:tcPr>
            <w:tcW w:w="3153" w:type="dxa"/>
            <w:vAlign w:val="center"/>
          </w:tcPr>
          <w:p>
            <w:pPr>
              <w:pStyle w:val="33"/>
              <w:rPr>
                <w:rFonts w:ascii="Times New Roman" w:hAnsi="Times New Roman"/>
              </w:rPr>
            </w:pPr>
            <w:r>
              <w:rPr>
                <w:rFonts w:ascii="Times New Roman" w:hAnsi="Times New Roman"/>
              </w:rPr>
              <w:t>废水处理</w:t>
            </w:r>
          </w:p>
        </w:tc>
        <w:tc>
          <w:tcPr>
            <w:tcW w:w="2678" w:type="dxa"/>
            <w:vAlign w:val="center"/>
          </w:tcPr>
          <w:p>
            <w:pPr>
              <w:pStyle w:val="33"/>
              <w:rPr>
                <w:rFonts w:ascii="Times New Roman" w:hAnsi="Times New Roman"/>
              </w:rPr>
            </w:pPr>
            <w:r>
              <w:rPr>
                <w:rFonts w:ascii="Times New Roman" w:hAnsi="Times New Roman"/>
              </w:rPr>
              <w:t>油泥、污泥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98" w:type="dxa"/>
            <w:vMerge w:val="continue"/>
            <w:vAlign w:val="center"/>
          </w:tcPr>
          <w:p>
            <w:pPr>
              <w:pStyle w:val="33"/>
              <w:rPr>
                <w:rFonts w:ascii="Times New Roman" w:hAnsi="Times New Roman"/>
              </w:rPr>
            </w:pPr>
          </w:p>
        </w:tc>
        <w:tc>
          <w:tcPr>
            <w:tcW w:w="1513" w:type="dxa"/>
            <w:vAlign w:val="center"/>
          </w:tcPr>
          <w:p>
            <w:pPr>
              <w:pStyle w:val="33"/>
              <w:rPr>
                <w:rFonts w:ascii="Times New Roman" w:hAnsi="Times New Roman"/>
              </w:rPr>
            </w:pPr>
            <w:r>
              <w:rPr>
                <w:rFonts w:ascii="Times New Roman" w:hAnsi="Times New Roman"/>
              </w:rPr>
              <w:t>厂区</w:t>
            </w:r>
          </w:p>
        </w:tc>
        <w:tc>
          <w:tcPr>
            <w:tcW w:w="3153" w:type="dxa"/>
            <w:vAlign w:val="center"/>
          </w:tcPr>
          <w:p>
            <w:pPr>
              <w:pStyle w:val="33"/>
              <w:rPr>
                <w:rFonts w:ascii="Times New Roman" w:hAnsi="Times New Roman"/>
              </w:rPr>
            </w:pPr>
            <w:r>
              <w:rPr>
                <w:rFonts w:ascii="Times New Roman" w:hAnsi="Times New Roman"/>
              </w:rPr>
              <w:t>员工生活</w:t>
            </w:r>
          </w:p>
        </w:tc>
        <w:tc>
          <w:tcPr>
            <w:tcW w:w="2678" w:type="dxa"/>
            <w:vAlign w:val="center"/>
          </w:tcPr>
          <w:p>
            <w:pPr>
              <w:pStyle w:val="33"/>
              <w:rPr>
                <w:rFonts w:ascii="Times New Roman" w:hAnsi="Times New Roman"/>
              </w:rPr>
            </w:pPr>
            <w:r>
              <w:rPr>
                <w:rFonts w:ascii="Times New Roman" w:hAnsi="Times New Roman"/>
              </w:rPr>
              <w:t>生活垃圾</w:t>
            </w:r>
          </w:p>
        </w:tc>
      </w:tr>
    </w:tbl>
    <w:p>
      <w:pPr>
        <w:pStyle w:val="5"/>
        <w:rPr>
          <w:rFonts w:ascii="Times New Roman" w:hAnsi="Times New Roman"/>
          <w:color w:val="auto"/>
          <w:lang w:val="zh-CN"/>
        </w:rPr>
      </w:pPr>
      <w:bookmarkStart w:id="210" w:name="_Toc4556"/>
      <w:bookmarkStart w:id="211" w:name="_Toc534576374"/>
      <w:bookmarkStart w:id="212" w:name="_Toc18145"/>
      <w:bookmarkStart w:id="213" w:name="_Toc514100607"/>
      <w:r>
        <w:rPr>
          <w:rFonts w:ascii="Times New Roman" w:hAnsi="Times New Roman"/>
          <w:color w:val="auto"/>
          <w:lang w:val="zh-CN"/>
        </w:rPr>
        <w:t>3.</w:t>
      </w:r>
      <w:r>
        <w:rPr>
          <w:rFonts w:hint="eastAsia" w:ascii="Times New Roman" w:hAnsi="Times New Roman"/>
          <w:color w:val="auto"/>
        </w:rPr>
        <w:t>5</w:t>
      </w:r>
      <w:r>
        <w:rPr>
          <w:rFonts w:ascii="Times New Roman" w:hAnsi="Times New Roman"/>
          <w:color w:val="auto"/>
          <w:lang w:val="zh-CN"/>
        </w:rPr>
        <w:t xml:space="preserve"> 物料平衡</w:t>
      </w:r>
      <w:bookmarkEnd w:id="210"/>
      <w:bookmarkEnd w:id="211"/>
      <w:bookmarkEnd w:id="212"/>
      <w:bookmarkEnd w:id="213"/>
    </w:p>
    <w:p>
      <w:pPr>
        <w:ind w:firstLine="480"/>
        <w:rPr>
          <w:rFonts w:ascii="Times New Roman" w:hAnsi="Times New Roman"/>
        </w:rPr>
      </w:pPr>
      <w:r>
        <w:rPr>
          <w:rFonts w:ascii="Times New Roman" w:hAnsi="Times New Roman"/>
        </w:rPr>
        <w:t>本项目生产物料平衡表见下表。</w:t>
      </w:r>
    </w:p>
    <w:p>
      <w:pPr>
        <w:pStyle w:val="31"/>
        <w:rPr>
          <w:rFonts w:hAnsi="Times New Roman"/>
          <w:color w:val="auto"/>
        </w:rPr>
      </w:pPr>
      <w:r>
        <w:rPr>
          <w:rFonts w:hAnsi="Times New Roman"/>
          <w:color w:val="auto"/>
        </w:rPr>
        <w:t>表3.</w:t>
      </w:r>
      <w:r>
        <w:rPr>
          <w:rFonts w:hint="eastAsia" w:hAnsi="Times New Roman"/>
          <w:color w:val="auto"/>
        </w:rPr>
        <w:t>5</w:t>
      </w:r>
      <w:r>
        <w:rPr>
          <w:rFonts w:hAnsi="Times New Roman"/>
          <w:color w:val="auto"/>
        </w:rPr>
        <w:t>-1  项目生产物料平衡表  单位t/a</w:t>
      </w:r>
    </w:p>
    <w:tbl>
      <w:tblPr>
        <w:tblStyle w:val="21"/>
        <w:tblW w:w="834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342"/>
        <w:gridCol w:w="1692"/>
        <w:gridCol w:w="3217"/>
        <w:gridCol w:w="209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3034" w:type="dxa"/>
            <w:gridSpan w:val="2"/>
            <w:vAlign w:val="center"/>
          </w:tcPr>
          <w:p>
            <w:pPr>
              <w:pStyle w:val="33"/>
              <w:rPr>
                <w:rFonts w:ascii="Times New Roman" w:hAnsi="Times New Roman"/>
                <w:u w:val="single"/>
              </w:rPr>
            </w:pPr>
            <w:r>
              <w:rPr>
                <w:rFonts w:ascii="Times New Roman" w:hAnsi="Times New Roman"/>
                <w:u w:val="single"/>
              </w:rPr>
              <w:t>入方</w:t>
            </w:r>
          </w:p>
        </w:tc>
        <w:tc>
          <w:tcPr>
            <w:tcW w:w="5308" w:type="dxa"/>
            <w:gridSpan w:val="2"/>
            <w:vAlign w:val="center"/>
          </w:tcPr>
          <w:p>
            <w:pPr>
              <w:pStyle w:val="33"/>
              <w:rPr>
                <w:rFonts w:ascii="Times New Roman" w:hAnsi="Times New Roman"/>
                <w:u w:val="single"/>
              </w:rPr>
            </w:pPr>
            <w:r>
              <w:rPr>
                <w:rFonts w:ascii="Times New Roman" w:hAnsi="Times New Roman"/>
                <w:u w:val="single"/>
              </w:rPr>
              <w:t>出方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r>
              <w:rPr>
                <w:rFonts w:ascii="Times New Roman" w:hAnsi="Times New Roman"/>
                <w:u w:val="single"/>
              </w:rPr>
              <w:t>物料名称</w:t>
            </w:r>
          </w:p>
        </w:tc>
        <w:tc>
          <w:tcPr>
            <w:tcW w:w="1692" w:type="dxa"/>
            <w:vAlign w:val="center"/>
          </w:tcPr>
          <w:p>
            <w:pPr>
              <w:pStyle w:val="33"/>
              <w:rPr>
                <w:rFonts w:ascii="Times New Roman" w:hAnsi="Times New Roman"/>
                <w:u w:val="single"/>
              </w:rPr>
            </w:pPr>
            <w:r>
              <w:rPr>
                <w:rFonts w:ascii="Times New Roman" w:hAnsi="Times New Roman"/>
                <w:u w:val="single"/>
              </w:rPr>
              <w:t>数量（t/a）</w:t>
            </w:r>
          </w:p>
        </w:tc>
        <w:tc>
          <w:tcPr>
            <w:tcW w:w="3217" w:type="dxa"/>
            <w:vAlign w:val="center"/>
          </w:tcPr>
          <w:p>
            <w:pPr>
              <w:pStyle w:val="33"/>
              <w:rPr>
                <w:rFonts w:ascii="Times New Roman" w:hAnsi="Times New Roman"/>
                <w:u w:val="single"/>
              </w:rPr>
            </w:pPr>
            <w:r>
              <w:rPr>
                <w:rFonts w:ascii="Times New Roman" w:hAnsi="Times New Roman"/>
                <w:u w:val="single"/>
              </w:rPr>
              <w:t>产品</w:t>
            </w:r>
          </w:p>
        </w:tc>
        <w:tc>
          <w:tcPr>
            <w:tcW w:w="2091" w:type="dxa"/>
            <w:vAlign w:val="center"/>
          </w:tcPr>
          <w:p>
            <w:pPr>
              <w:pStyle w:val="33"/>
              <w:rPr>
                <w:rFonts w:ascii="Times New Roman" w:hAnsi="Times New Roman"/>
                <w:u w:val="single"/>
              </w:rPr>
            </w:pPr>
            <w:r>
              <w:rPr>
                <w:rFonts w:ascii="Times New Roman" w:hAnsi="Times New Roman"/>
                <w:u w:val="single"/>
              </w:rPr>
              <w:t>数量（t/a）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r>
              <w:rPr>
                <w:rFonts w:ascii="Times New Roman" w:hAnsi="Times New Roman"/>
                <w:u w:val="single"/>
              </w:rPr>
              <w:t>废塑料</w:t>
            </w:r>
          </w:p>
        </w:tc>
        <w:tc>
          <w:tcPr>
            <w:tcW w:w="1692" w:type="dxa"/>
            <w:vAlign w:val="center"/>
          </w:tcPr>
          <w:p>
            <w:pPr>
              <w:pStyle w:val="33"/>
              <w:rPr>
                <w:rFonts w:ascii="Times New Roman" w:hAnsi="Times New Roman"/>
                <w:u w:val="single"/>
              </w:rPr>
            </w:pPr>
            <w:r>
              <w:rPr>
                <w:rFonts w:hint="eastAsia" w:ascii="Times New Roman" w:hAnsi="Times New Roman"/>
                <w:u w:val="single"/>
              </w:rPr>
              <w:t>18200</w:t>
            </w:r>
          </w:p>
        </w:tc>
        <w:tc>
          <w:tcPr>
            <w:tcW w:w="3217" w:type="dxa"/>
            <w:vAlign w:val="center"/>
          </w:tcPr>
          <w:p>
            <w:pPr>
              <w:pStyle w:val="33"/>
              <w:rPr>
                <w:rFonts w:ascii="Times New Roman" w:hAnsi="Times New Roman"/>
                <w:u w:val="single"/>
              </w:rPr>
            </w:pPr>
            <w:r>
              <w:rPr>
                <w:rFonts w:ascii="Times New Roman" w:hAnsi="Times New Roman"/>
                <w:u w:val="single"/>
              </w:rPr>
              <w:t>产品：再生塑料颗粒</w:t>
            </w:r>
          </w:p>
        </w:tc>
        <w:tc>
          <w:tcPr>
            <w:tcW w:w="2091" w:type="dxa"/>
            <w:vAlign w:val="center"/>
          </w:tcPr>
          <w:p>
            <w:pPr>
              <w:pStyle w:val="33"/>
              <w:rPr>
                <w:rFonts w:ascii="Times New Roman" w:hAnsi="Times New Roman"/>
                <w:u w:val="single"/>
              </w:rPr>
            </w:pPr>
            <w:r>
              <w:rPr>
                <w:rFonts w:ascii="Times New Roman" w:hAnsi="Times New Roman"/>
                <w:u w:val="single"/>
              </w:rPr>
              <w:t>30000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r>
              <w:rPr>
                <w:rFonts w:hint="eastAsia" w:ascii="Times New Roman" w:hAnsi="Times New Roman"/>
                <w:u w:val="single"/>
              </w:rPr>
              <w:t>废编织袋</w:t>
            </w:r>
          </w:p>
        </w:tc>
        <w:tc>
          <w:tcPr>
            <w:tcW w:w="1692" w:type="dxa"/>
            <w:vAlign w:val="center"/>
          </w:tcPr>
          <w:p>
            <w:pPr>
              <w:pStyle w:val="33"/>
              <w:rPr>
                <w:rFonts w:ascii="Times New Roman" w:hAnsi="Times New Roman"/>
                <w:u w:val="single"/>
              </w:rPr>
            </w:pPr>
            <w:r>
              <w:rPr>
                <w:rFonts w:hint="eastAsia" w:ascii="Times New Roman" w:hAnsi="Times New Roman"/>
                <w:u w:val="single"/>
              </w:rPr>
              <w:t>12230</w:t>
            </w:r>
          </w:p>
        </w:tc>
        <w:tc>
          <w:tcPr>
            <w:tcW w:w="3217" w:type="dxa"/>
            <w:vAlign w:val="center"/>
          </w:tcPr>
          <w:p>
            <w:pPr>
              <w:pStyle w:val="33"/>
              <w:rPr>
                <w:rFonts w:ascii="Times New Roman" w:hAnsi="Times New Roman"/>
                <w:u w:val="single"/>
              </w:rPr>
            </w:pPr>
            <w:r>
              <w:rPr>
                <w:rFonts w:ascii="Times New Roman" w:hAnsi="Times New Roman"/>
                <w:u w:val="single"/>
              </w:rPr>
              <w:t>废气：</w:t>
            </w:r>
            <w:r>
              <w:rPr>
                <w:rFonts w:hint="eastAsia" w:ascii="Times New Roman" w:hAnsi="Times New Roman"/>
                <w:u w:val="single"/>
              </w:rPr>
              <w:t>VOC</w:t>
            </w:r>
            <w:r>
              <w:rPr>
                <w:rFonts w:hint="eastAsia" w:ascii="Times New Roman" w:hAnsi="Times New Roman"/>
                <w:u w:val="single"/>
                <w:vertAlign w:val="subscript"/>
              </w:rPr>
              <w:t>S</w:t>
            </w:r>
          </w:p>
        </w:tc>
        <w:tc>
          <w:tcPr>
            <w:tcW w:w="2091" w:type="dxa"/>
            <w:vAlign w:val="center"/>
          </w:tcPr>
          <w:p>
            <w:pPr>
              <w:pStyle w:val="33"/>
              <w:rPr>
                <w:rFonts w:ascii="Times New Roman" w:hAnsi="Times New Roman"/>
                <w:u w:val="single"/>
              </w:rPr>
            </w:pPr>
            <w:r>
              <w:rPr>
                <w:rFonts w:hint="eastAsia" w:ascii="Times New Roman" w:hAnsi="Times New Roman"/>
                <w:u w:val="single"/>
              </w:rPr>
              <w:t>10.62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r>
              <w:rPr>
                <w:rFonts w:hint="eastAsia" w:ascii="Times New Roman" w:hAnsi="Times New Roman"/>
                <w:u w:val="single"/>
              </w:rPr>
              <w:t>/</w:t>
            </w:r>
          </w:p>
        </w:tc>
        <w:tc>
          <w:tcPr>
            <w:tcW w:w="1692" w:type="dxa"/>
            <w:vAlign w:val="center"/>
          </w:tcPr>
          <w:p>
            <w:pPr>
              <w:pStyle w:val="33"/>
              <w:rPr>
                <w:rFonts w:ascii="Times New Roman" w:hAnsi="Times New Roman"/>
                <w:u w:val="single"/>
              </w:rPr>
            </w:pPr>
            <w:r>
              <w:rPr>
                <w:rFonts w:hint="eastAsia" w:ascii="Times New Roman" w:hAnsi="Times New Roman"/>
                <w:u w:val="single"/>
              </w:rPr>
              <w:t>/</w:t>
            </w:r>
          </w:p>
        </w:tc>
        <w:tc>
          <w:tcPr>
            <w:tcW w:w="3217" w:type="dxa"/>
            <w:vAlign w:val="center"/>
          </w:tcPr>
          <w:p>
            <w:pPr>
              <w:pStyle w:val="33"/>
              <w:rPr>
                <w:rFonts w:ascii="Times New Roman" w:hAnsi="Times New Roman"/>
                <w:u w:val="single"/>
              </w:rPr>
            </w:pPr>
            <w:r>
              <w:rPr>
                <w:rFonts w:ascii="Times New Roman" w:hAnsi="Times New Roman"/>
                <w:u w:val="single"/>
              </w:rPr>
              <w:t>固废：分选废料</w:t>
            </w:r>
          </w:p>
        </w:tc>
        <w:tc>
          <w:tcPr>
            <w:tcW w:w="2091" w:type="dxa"/>
            <w:vAlign w:val="center"/>
          </w:tcPr>
          <w:p>
            <w:pPr>
              <w:pStyle w:val="33"/>
              <w:rPr>
                <w:rFonts w:ascii="Times New Roman" w:hAnsi="Times New Roman"/>
                <w:u w:val="single"/>
              </w:rPr>
            </w:pPr>
            <w:r>
              <w:rPr>
                <w:rFonts w:hint="eastAsia" w:ascii="Times New Roman" w:hAnsi="Times New Roman"/>
                <w:u w:val="single"/>
              </w:rPr>
              <w:t>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r>
              <w:rPr>
                <w:rFonts w:ascii="Times New Roman" w:hAnsi="Times New Roman"/>
                <w:u w:val="single"/>
              </w:rPr>
              <w:t>/</w:t>
            </w:r>
          </w:p>
        </w:tc>
        <w:tc>
          <w:tcPr>
            <w:tcW w:w="1692" w:type="dxa"/>
            <w:vAlign w:val="center"/>
          </w:tcPr>
          <w:p>
            <w:pPr>
              <w:pStyle w:val="33"/>
              <w:rPr>
                <w:rFonts w:ascii="Times New Roman" w:hAnsi="Times New Roman"/>
                <w:u w:val="single"/>
              </w:rPr>
            </w:pPr>
            <w:r>
              <w:rPr>
                <w:rFonts w:ascii="Times New Roman" w:hAnsi="Times New Roman"/>
                <w:u w:val="single"/>
              </w:rPr>
              <w:t>/</w:t>
            </w:r>
          </w:p>
        </w:tc>
        <w:tc>
          <w:tcPr>
            <w:tcW w:w="3217" w:type="dxa"/>
            <w:vAlign w:val="center"/>
          </w:tcPr>
          <w:p>
            <w:pPr>
              <w:pStyle w:val="33"/>
              <w:rPr>
                <w:rFonts w:ascii="Times New Roman" w:hAnsi="Times New Roman"/>
                <w:u w:val="single"/>
              </w:rPr>
            </w:pPr>
            <w:r>
              <w:rPr>
                <w:rFonts w:ascii="Times New Roman" w:hAnsi="Times New Roman"/>
                <w:u w:val="single"/>
              </w:rPr>
              <w:t>固废：清洗沉渣</w:t>
            </w:r>
          </w:p>
        </w:tc>
        <w:tc>
          <w:tcPr>
            <w:tcW w:w="2091" w:type="dxa"/>
            <w:vAlign w:val="center"/>
          </w:tcPr>
          <w:p>
            <w:pPr>
              <w:pStyle w:val="33"/>
              <w:rPr>
                <w:rFonts w:ascii="Times New Roman" w:hAnsi="Times New Roman"/>
                <w:u w:val="single"/>
              </w:rPr>
            </w:pPr>
            <w:r>
              <w:rPr>
                <w:rFonts w:hint="eastAsia" w:ascii="Times New Roman" w:hAnsi="Times New Roman"/>
                <w:u w:val="single"/>
              </w:rPr>
              <w:t>24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r>
              <w:rPr>
                <w:rFonts w:ascii="Times New Roman" w:hAnsi="Times New Roman"/>
                <w:u w:val="single"/>
              </w:rPr>
              <w:t>/</w:t>
            </w:r>
          </w:p>
        </w:tc>
        <w:tc>
          <w:tcPr>
            <w:tcW w:w="1692" w:type="dxa"/>
            <w:vAlign w:val="center"/>
          </w:tcPr>
          <w:p>
            <w:pPr>
              <w:pStyle w:val="33"/>
              <w:rPr>
                <w:rFonts w:ascii="Times New Roman" w:hAnsi="Times New Roman"/>
                <w:u w:val="single"/>
              </w:rPr>
            </w:pPr>
            <w:r>
              <w:rPr>
                <w:rFonts w:ascii="Times New Roman" w:hAnsi="Times New Roman"/>
                <w:u w:val="single"/>
              </w:rPr>
              <w:t>/</w:t>
            </w:r>
          </w:p>
        </w:tc>
        <w:tc>
          <w:tcPr>
            <w:tcW w:w="3217" w:type="dxa"/>
            <w:vAlign w:val="center"/>
          </w:tcPr>
          <w:p>
            <w:pPr>
              <w:pStyle w:val="33"/>
              <w:rPr>
                <w:rFonts w:ascii="Times New Roman" w:hAnsi="Times New Roman"/>
                <w:u w:val="single"/>
              </w:rPr>
            </w:pPr>
            <w:r>
              <w:rPr>
                <w:rFonts w:ascii="Times New Roman" w:hAnsi="Times New Roman"/>
                <w:u w:val="single"/>
              </w:rPr>
              <w:t>固废：挤出造粒杂质</w:t>
            </w:r>
          </w:p>
        </w:tc>
        <w:tc>
          <w:tcPr>
            <w:tcW w:w="2091" w:type="dxa"/>
            <w:vAlign w:val="center"/>
          </w:tcPr>
          <w:p>
            <w:pPr>
              <w:pStyle w:val="33"/>
              <w:rPr>
                <w:rFonts w:ascii="Times New Roman" w:hAnsi="Times New Roman"/>
                <w:u w:val="single"/>
              </w:rPr>
            </w:pPr>
            <w:r>
              <w:rPr>
                <w:rFonts w:hint="eastAsia" w:ascii="Times New Roman" w:hAnsi="Times New Roman"/>
                <w:u w:val="single"/>
              </w:rPr>
              <w:t>349.38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p>
        </w:tc>
        <w:tc>
          <w:tcPr>
            <w:tcW w:w="1692" w:type="dxa"/>
            <w:vAlign w:val="center"/>
          </w:tcPr>
          <w:p>
            <w:pPr>
              <w:pStyle w:val="33"/>
              <w:rPr>
                <w:rFonts w:ascii="Times New Roman" w:hAnsi="Times New Roman"/>
                <w:u w:val="single"/>
              </w:rPr>
            </w:pPr>
          </w:p>
        </w:tc>
        <w:tc>
          <w:tcPr>
            <w:tcW w:w="3217" w:type="dxa"/>
            <w:vAlign w:val="center"/>
          </w:tcPr>
          <w:p>
            <w:pPr>
              <w:pStyle w:val="33"/>
              <w:rPr>
                <w:rFonts w:ascii="Times New Roman" w:hAnsi="Times New Roman"/>
                <w:u w:val="single"/>
              </w:rPr>
            </w:pPr>
            <w:r>
              <w:rPr>
                <w:u w:val="single"/>
              </w:rPr>
              <w:t>油泥和污泥</w:t>
            </w:r>
            <w:r>
              <w:rPr>
                <w:rFonts w:hint="eastAsia"/>
                <w:u w:val="single"/>
              </w:rPr>
              <w:t>（干重）</w:t>
            </w:r>
          </w:p>
        </w:tc>
        <w:tc>
          <w:tcPr>
            <w:tcW w:w="2091" w:type="dxa"/>
            <w:vAlign w:val="center"/>
          </w:tcPr>
          <w:p>
            <w:pPr>
              <w:pStyle w:val="33"/>
              <w:rPr>
                <w:rFonts w:ascii="Times New Roman" w:hAnsi="Times New Roman"/>
                <w:u w:val="single"/>
              </w:rPr>
            </w:pPr>
            <w:r>
              <w:rPr>
                <w:rFonts w:hint="eastAsia" w:ascii="Times New Roman" w:hAnsi="Times New Roman"/>
                <w:u w:val="single"/>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1342" w:type="dxa"/>
            <w:vAlign w:val="center"/>
          </w:tcPr>
          <w:p>
            <w:pPr>
              <w:pStyle w:val="33"/>
              <w:rPr>
                <w:rFonts w:ascii="Times New Roman" w:hAnsi="Times New Roman"/>
                <w:u w:val="single"/>
              </w:rPr>
            </w:pPr>
            <w:r>
              <w:rPr>
                <w:rFonts w:ascii="Times New Roman" w:hAnsi="Times New Roman"/>
                <w:u w:val="single"/>
              </w:rPr>
              <w:t>合计</w:t>
            </w:r>
          </w:p>
        </w:tc>
        <w:tc>
          <w:tcPr>
            <w:tcW w:w="1692" w:type="dxa"/>
            <w:vAlign w:val="center"/>
          </w:tcPr>
          <w:p>
            <w:pPr>
              <w:pStyle w:val="33"/>
              <w:rPr>
                <w:rFonts w:ascii="Times New Roman" w:hAnsi="Times New Roman"/>
                <w:u w:val="single"/>
              </w:rPr>
            </w:pPr>
            <w:r>
              <w:rPr>
                <w:rFonts w:hint="eastAsia" w:ascii="Times New Roman" w:hAnsi="Times New Roman"/>
                <w:u w:val="single"/>
              </w:rPr>
              <w:t>30430</w:t>
            </w:r>
          </w:p>
        </w:tc>
        <w:tc>
          <w:tcPr>
            <w:tcW w:w="3217" w:type="dxa"/>
            <w:vAlign w:val="center"/>
          </w:tcPr>
          <w:p>
            <w:pPr>
              <w:pStyle w:val="33"/>
              <w:rPr>
                <w:rFonts w:ascii="Times New Roman" w:hAnsi="Times New Roman"/>
                <w:u w:val="single"/>
              </w:rPr>
            </w:pPr>
            <w:r>
              <w:rPr>
                <w:rFonts w:ascii="Times New Roman" w:hAnsi="Times New Roman"/>
                <w:u w:val="single"/>
              </w:rPr>
              <w:t>合计</w:t>
            </w:r>
          </w:p>
        </w:tc>
        <w:tc>
          <w:tcPr>
            <w:tcW w:w="2091" w:type="dxa"/>
            <w:vAlign w:val="center"/>
          </w:tcPr>
          <w:p>
            <w:pPr>
              <w:pStyle w:val="33"/>
              <w:rPr>
                <w:rFonts w:ascii="Times New Roman" w:hAnsi="Times New Roman"/>
                <w:u w:val="single"/>
              </w:rPr>
            </w:pPr>
            <w:r>
              <w:rPr>
                <w:rFonts w:hint="eastAsia" w:ascii="Times New Roman" w:hAnsi="Times New Roman"/>
                <w:u w:val="single"/>
              </w:rPr>
              <w:t>30430</w:t>
            </w:r>
          </w:p>
        </w:tc>
      </w:tr>
    </w:tbl>
    <w:p>
      <w:pPr>
        <w:pStyle w:val="5"/>
        <w:rPr>
          <w:rFonts w:ascii="Times New Roman" w:hAnsi="Times New Roman"/>
          <w:color w:val="auto"/>
          <w:lang w:val="zh-CN"/>
        </w:rPr>
      </w:pPr>
      <w:bookmarkStart w:id="214" w:name="_Toc20579_WPSOffice_Level2"/>
      <w:bookmarkStart w:id="215" w:name="_Toc10136"/>
      <w:bookmarkStart w:id="216" w:name="_Toc5894"/>
      <w:bookmarkStart w:id="217" w:name="_Toc30869_WPSOffice_Level2"/>
      <w:bookmarkStart w:id="218" w:name="_Toc1850_WPSOffice_Level2"/>
      <w:bookmarkStart w:id="219" w:name="_Toc21561_WPSOffice_Level2"/>
      <w:bookmarkStart w:id="220" w:name="_Toc534576375"/>
      <w:r>
        <w:rPr>
          <w:rFonts w:ascii="Times New Roman" w:hAnsi="Times New Roman"/>
          <w:color w:val="auto"/>
          <w:lang w:val="zh-CN"/>
        </w:rPr>
        <w:t>3.</w:t>
      </w:r>
      <w:r>
        <w:rPr>
          <w:rFonts w:hint="eastAsia" w:ascii="Times New Roman" w:hAnsi="Times New Roman"/>
          <w:color w:val="auto"/>
        </w:rPr>
        <w:t>6</w:t>
      </w:r>
      <w:r>
        <w:rPr>
          <w:rFonts w:ascii="Times New Roman" w:hAnsi="Times New Roman"/>
          <w:color w:val="auto"/>
          <w:lang w:val="zh-CN"/>
        </w:rPr>
        <w:t xml:space="preserve"> 水平衡</w:t>
      </w:r>
      <w:bookmarkEnd w:id="214"/>
      <w:bookmarkEnd w:id="215"/>
      <w:bookmarkEnd w:id="216"/>
      <w:bookmarkEnd w:id="217"/>
      <w:bookmarkEnd w:id="218"/>
      <w:bookmarkEnd w:id="219"/>
      <w:bookmarkEnd w:id="220"/>
    </w:p>
    <w:p>
      <w:pPr>
        <w:ind w:firstLine="480"/>
        <w:rPr>
          <w:rFonts w:ascii="Times New Roman" w:hAnsi="Times New Roman"/>
          <w:color w:val="FF0000"/>
          <w:u w:val="single"/>
        </w:rPr>
      </w:pPr>
      <w:r>
        <w:rPr>
          <w:rFonts w:ascii="Times New Roman" w:hAnsi="Times New Roman"/>
          <w:u w:val="single"/>
        </w:rPr>
        <w:t>本项目主要用水为生产用水（原料湿法破碎及原料清洗用水、车间清洁用水、冷却系统用水）和生活用水。根据下文计算，本项目总用水量为</w:t>
      </w:r>
      <w:r>
        <w:rPr>
          <w:rFonts w:hint="eastAsia" w:ascii="Times New Roman" w:hAnsi="Times New Roman"/>
          <w:u w:val="single"/>
        </w:rPr>
        <w:t>21522.6</w:t>
      </w:r>
      <w:r>
        <w:rPr>
          <w:rFonts w:ascii="Times New Roman" w:hAnsi="Times New Roman"/>
          <w:u w:val="single"/>
        </w:rPr>
        <w:t>t/a（生产用水为</w:t>
      </w:r>
      <w:r>
        <w:rPr>
          <w:rFonts w:hint="eastAsia" w:ascii="Times New Roman" w:hAnsi="Times New Roman"/>
          <w:u w:val="single"/>
        </w:rPr>
        <w:t>20652.6</w:t>
      </w:r>
      <w:r>
        <w:rPr>
          <w:rFonts w:ascii="Times New Roman" w:hAnsi="Times New Roman"/>
          <w:u w:val="single"/>
        </w:rPr>
        <w:t>t/a</w:t>
      </w:r>
      <w:r>
        <w:rPr>
          <w:rFonts w:hint="eastAsia" w:ascii="Times New Roman" w:hAnsi="Times New Roman"/>
          <w:u w:val="single"/>
        </w:rPr>
        <w:t>，其中取自新墙河新鲜用水量为2138.6</w:t>
      </w:r>
      <w:r>
        <w:rPr>
          <w:rFonts w:ascii="Times New Roman" w:hAnsi="Times New Roman"/>
          <w:u w:val="single"/>
        </w:rPr>
        <w:t>t/a</w:t>
      </w:r>
      <w:r>
        <w:rPr>
          <w:rFonts w:hint="eastAsia" w:ascii="Times New Roman" w:hAnsi="Times New Roman"/>
          <w:u w:val="single"/>
        </w:rPr>
        <w:t>，剩下18514</w:t>
      </w:r>
      <w:r>
        <w:rPr>
          <w:rFonts w:ascii="Times New Roman" w:hAnsi="Times New Roman"/>
          <w:u w:val="single"/>
        </w:rPr>
        <w:t>t/a</w:t>
      </w:r>
      <w:r>
        <w:rPr>
          <w:rFonts w:hint="eastAsia" w:ascii="Times New Roman" w:hAnsi="Times New Roman"/>
          <w:u w:val="single"/>
        </w:rPr>
        <w:t>来源于厂区污水处理站处理后的回用水；</w:t>
      </w:r>
      <w:r>
        <w:rPr>
          <w:rFonts w:ascii="Times New Roman" w:hAnsi="Times New Roman"/>
          <w:u w:val="single"/>
        </w:rPr>
        <w:t>生活用水870t/a</w:t>
      </w:r>
      <w:r>
        <w:rPr>
          <w:rFonts w:hint="eastAsia" w:ascii="Times New Roman" w:hAnsi="Times New Roman"/>
          <w:u w:val="single"/>
        </w:rPr>
        <w:t>为自来水</w:t>
      </w:r>
      <w:r>
        <w:rPr>
          <w:rFonts w:ascii="Times New Roman" w:hAnsi="Times New Roman"/>
          <w:u w:val="single"/>
        </w:rPr>
        <w:t>），总排水量为740t/a（其中生产废水排放量为0t/a，生活污水排放量为740t/a）。</w:t>
      </w:r>
    </w:p>
    <w:p>
      <w:pPr>
        <w:ind w:firstLine="480"/>
        <w:rPr>
          <w:rFonts w:ascii="Times New Roman" w:hAnsi="Times New Roman"/>
          <w:u w:val="single"/>
        </w:rPr>
      </w:pPr>
      <w:bookmarkStart w:id="221" w:name="_Toc26339_WPSOffice_Level3"/>
      <w:r>
        <w:rPr>
          <w:rFonts w:ascii="Times New Roman" w:hAnsi="Times New Roman"/>
          <w:u w:val="single"/>
        </w:rPr>
        <w:t>1、原料湿法破碎及清洗用水</w:t>
      </w:r>
      <w:bookmarkEnd w:id="221"/>
    </w:p>
    <w:p>
      <w:pPr>
        <w:ind w:firstLine="480"/>
        <w:rPr>
          <w:rFonts w:ascii="Times New Roman" w:hAnsi="Times New Roman"/>
          <w:u w:val="single"/>
        </w:rPr>
      </w:pPr>
      <w:r>
        <w:rPr>
          <w:rFonts w:ascii="Times New Roman" w:hAnsi="Times New Roman"/>
          <w:u w:val="single"/>
        </w:rPr>
        <w:t>根据</w:t>
      </w:r>
      <w:r>
        <w:rPr>
          <w:rFonts w:hint="eastAsia" w:ascii="Times New Roman" w:hAnsi="Times New Roman"/>
          <w:u w:val="single"/>
        </w:rPr>
        <w:t>类比</w:t>
      </w:r>
      <w:r>
        <w:rPr>
          <w:rFonts w:ascii="Times New Roman" w:hAnsi="Times New Roman"/>
          <w:u w:val="single"/>
        </w:rPr>
        <w:t>襄城县恒飞塑料有限公司</w:t>
      </w:r>
      <w:r>
        <w:rPr>
          <w:rFonts w:hint="eastAsia" w:ascii="Times New Roman" w:hAnsi="Times New Roman"/>
          <w:u w:val="single"/>
        </w:rPr>
        <w:t>运营情况，</w:t>
      </w:r>
      <w:r>
        <w:rPr>
          <w:rFonts w:ascii="Times New Roman" w:hAnsi="Times New Roman"/>
          <w:u w:val="single"/>
        </w:rPr>
        <w:t>原料湿法破碎及清洗</w:t>
      </w:r>
      <w:r>
        <w:rPr>
          <w:rFonts w:hint="eastAsia" w:ascii="Times New Roman" w:hAnsi="Times New Roman"/>
          <w:u w:val="single"/>
        </w:rPr>
        <w:t>过程中原料会带走部分水量，损耗系数约为10%，根据废水源强分析</w:t>
      </w:r>
      <w:r>
        <w:rPr>
          <w:rFonts w:ascii="Times New Roman" w:hAnsi="Times New Roman"/>
          <w:szCs w:val="28"/>
          <w:u w:val="single"/>
        </w:rPr>
        <w:t>原料湿法破碎和清洗废水</w:t>
      </w:r>
      <w:r>
        <w:rPr>
          <w:rFonts w:hint="eastAsia" w:ascii="Times New Roman" w:hAnsi="Times New Roman"/>
          <w:u w:val="single"/>
        </w:rPr>
        <w:t>产生量为18345t/a，则预计本项目清洗用水量18541t/a，其中取自新墙河新鲜水量为1861t/a，剩下18514</w:t>
      </w:r>
      <w:r>
        <w:rPr>
          <w:rFonts w:ascii="Times New Roman" w:hAnsi="Times New Roman"/>
          <w:u w:val="single"/>
        </w:rPr>
        <w:t>t/a</w:t>
      </w:r>
      <w:r>
        <w:rPr>
          <w:rFonts w:hint="eastAsia" w:ascii="Times New Roman" w:hAnsi="Times New Roman"/>
          <w:u w:val="single"/>
        </w:rPr>
        <w:t>来源于厂区污水处理站处理后的回用水</w:t>
      </w:r>
      <w:r>
        <w:rPr>
          <w:rFonts w:ascii="Times New Roman" w:hAnsi="Times New Roman"/>
          <w:u w:val="single"/>
        </w:rPr>
        <w:t>。</w:t>
      </w:r>
    </w:p>
    <w:p>
      <w:pPr>
        <w:ind w:firstLine="480"/>
        <w:rPr>
          <w:rFonts w:ascii="Times New Roman" w:hAnsi="Times New Roman"/>
          <w:u w:val="single"/>
        </w:rPr>
      </w:pPr>
      <w:bookmarkStart w:id="222" w:name="_Toc17401_WPSOffice_Level3"/>
      <w:r>
        <w:rPr>
          <w:rFonts w:ascii="Times New Roman" w:hAnsi="Times New Roman"/>
          <w:u w:val="single"/>
        </w:rPr>
        <w:t>2、车间清洁用水</w:t>
      </w:r>
      <w:bookmarkEnd w:id="222"/>
    </w:p>
    <w:p>
      <w:pPr>
        <w:ind w:firstLine="480"/>
        <w:rPr>
          <w:rFonts w:ascii="Times New Roman" w:hAnsi="Times New Roman"/>
          <w:u w:val="single"/>
        </w:rPr>
      </w:pPr>
      <w:r>
        <w:rPr>
          <w:rFonts w:ascii="Times New Roman" w:hAnsi="Times New Roman"/>
          <w:u w:val="single"/>
        </w:rPr>
        <w:t>根据建设方提供的资料。车间和原料仓库每月冲洗一次，冲洗用水量量按1.5L/（</w:t>
      </w:r>
      <w:r>
        <w:rPr>
          <w:rFonts w:hint="eastAsia" w:ascii="Times New Roman" w:hAnsi="Times New Roman"/>
          <w:u w:val="single"/>
        </w:rPr>
        <w:t>m</w:t>
      </w:r>
      <w:r>
        <w:rPr>
          <w:rFonts w:hint="eastAsia" w:ascii="Times New Roman" w:hAnsi="Times New Roman"/>
          <w:u w:val="single"/>
          <w:vertAlign w:val="superscript"/>
        </w:rPr>
        <w:t>2</w:t>
      </w:r>
      <w:r>
        <w:rPr>
          <w:rFonts w:ascii="Times New Roman" w:hAnsi="Times New Roman"/>
          <w:u w:val="single"/>
        </w:rPr>
        <w:t>·次），车间和原料仓库建筑面积共计</w:t>
      </w:r>
      <w:r>
        <w:rPr>
          <w:rFonts w:hint="eastAsia" w:ascii="Times New Roman" w:hAnsi="Times New Roman"/>
          <w:u w:val="single"/>
        </w:rPr>
        <w:t>10420m</w:t>
      </w:r>
      <w:r>
        <w:rPr>
          <w:rFonts w:hint="eastAsia" w:ascii="Times New Roman" w:hAnsi="Times New Roman"/>
          <w:u w:val="single"/>
          <w:vertAlign w:val="superscript"/>
        </w:rPr>
        <w:t>2</w:t>
      </w:r>
      <w:r>
        <w:rPr>
          <w:rFonts w:ascii="Times New Roman" w:hAnsi="Times New Roman"/>
          <w:u w:val="single"/>
        </w:rPr>
        <w:t>，则每次冲洗用水量约为</w:t>
      </w:r>
      <w:r>
        <w:rPr>
          <w:rFonts w:hint="eastAsia" w:ascii="Times New Roman" w:hAnsi="Times New Roman"/>
          <w:u w:val="single"/>
        </w:rPr>
        <w:t>15.63m</w:t>
      </w:r>
      <w:r>
        <w:rPr>
          <w:rFonts w:hint="eastAsia" w:ascii="Times New Roman" w:hAnsi="Times New Roman"/>
          <w:u w:val="single"/>
          <w:vertAlign w:val="superscript"/>
        </w:rPr>
        <w:t>3</w:t>
      </w:r>
      <w:r>
        <w:rPr>
          <w:rFonts w:ascii="Times New Roman" w:hAnsi="Times New Roman"/>
          <w:u w:val="single"/>
        </w:rPr>
        <w:t>，每年清洗12次，则冲洗用水量为</w:t>
      </w:r>
      <w:r>
        <w:rPr>
          <w:rFonts w:hint="eastAsia" w:ascii="Times New Roman" w:hAnsi="Times New Roman"/>
          <w:u w:val="single"/>
        </w:rPr>
        <w:t>187.6</w:t>
      </w:r>
      <w:r>
        <w:rPr>
          <w:rFonts w:ascii="Times New Roman" w:hAnsi="Times New Roman"/>
          <w:u w:val="single"/>
        </w:rPr>
        <w:t>t/a，减去地面蒸发和吸收等损耗，排污系数按0.9计算，则车间冲洗废水产生为</w:t>
      </w:r>
      <w:r>
        <w:rPr>
          <w:rFonts w:hint="eastAsia" w:ascii="Times New Roman" w:hAnsi="Times New Roman"/>
          <w:u w:val="single"/>
        </w:rPr>
        <w:t>169</w:t>
      </w:r>
      <w:r>
        <w:rPr>
          <w:rFonts w:ascii="Times New Roman" w:hAnsi="Times New Roman"/>
          <w:u w:val="single"/>
        </w:rPr>
        <w:t>t/a。车间冲洗废水进入自建污水处理站处理后回用。</w:t>
      </w:r>
    </w:p>
    <w:p>
      <w:pPr>
        <w:ind w:firstLine="480"/>
        <w:rPr>
          <w:rFonts w:ascii="Times New Roman" w:hAnsi="Times New Roman"/>
          <w:u w:val="single"/>
        </w:rPr>
      </w:pPr>
      <w:r>
        <w:rPr>
          <w:rFonts w:ascii="Times New Roman" w:hAnsi="Times New Roman"/>
          <w:u w:val="single"/>
        </w:rPr>
        <w:t>4、冷却系统用水</w:t>
      </w:r>
    </w:p>
    <w:p>
      <w:pPr>
        <w:ind w:firstLine="480"/>
        <w:rPr>
          <w:rFonts w:ascii="Times New Roman" w:hAnsi="Times New Roman"/>
          <w:u w:val="single"/>
        </w:rPr>
      </w:pPr>
      <w:r>
        <w:rPr>
          <w:rFonts w:ascii="Times New Roman" w:hAnsi="Times New Roman"/>
          <w:u w:val="single"/>
        </w:rPr>
        <w:t>项目造粒冷却水部分循环使用，参考同类项目运行情况，项目循环水补水量为0.</w:t>
      </w:r>
      <w:r>
        <w:rPr>
          <w:rFonts w:hint="eastAsia" w:ascii="Times New Roman" w:hAnsi="Times New Roman"/>
          <w:u w:val="single"/>
        </w:rPr>
        <w:t>3</w:t>
      </w:r>
      <w:r>
        <w:rPr>
          <w:rFonts w:ascii="Times New Roman" w:hAnsi="Times New Roman"/>
          <w:u w:val="single"/>
        </w:rPr>
        <w:t>t/d（</w:t>
      </w:r>
      <w:r>
        <w:rPr>
          <w:rFonts w:hint="eastAsia" w:ascii="Times New Roman" w:hAnsi="Times New Roman"/>
          <w:u w:val="single"/>
        </w:rPr>
        <w:t>9</w:t>
      </w:r>
      <w:r>
        <w:rPr>
          <w:rFonts w:ascii="Times New Roman" w:hAnsi="Times New Roman"/>
          <w:u w:val="single"/>
        </w:rPr>
        <w:t>0t/a）。</w:t>
      </w:r>
    </w:p>
    <w:p>
      <w:pPr>
        <w:ind w:firstLine="480"/>
        <w:rPr>
          <w:rFonts w:ascii="Times New Roman" w:hAnsi="Times New Roman"/>
          <w:u w:val="single"/>
        </w:rPr>
      </w:pPr>
      <w:r>
        <w:rPr>
          <w:rFonts w:ascii="Times New Roman" w:hAnsi="Times New Roman"/>
          <w:u w:val="single"/>
        </w:rPr>
        <w:t>5、生活用水</w:t>
      </w:r>
    </w:p>
    <w:p>
      <w:pPr>
        <w:ind w:firstLine="480"/>
        <w:rPr>
          <w:rFonts w:ascii="Times New Roman" w:hAnsi="Times New Roman"/>
          <w:u w:val="single"/>
        </w:rPr>
      </w:pPr>
      <w:r>
        <w:rPr>
          <w:rFonts w:ascii="Times New Roman" w:hAnsi="Times New Roman"/>
          <w:u w:val="single"/>
        </w:rPr>
        <w:t>本项目劳动定员</w:t>
      </w:r>
      <w:r>
        <w:rPr>
          <w:rFonts w:hint="eastAsia" w:ascii="Times New Roman" w:hAnsi="Times New Roman"/>
          <w:u w:val="single"/>
        </w:rPr>
        <w:t>5</w:t>
      </w:r>
      <w:r>
        <w:rPr>
          <w:rFonts w:ascii="Times New Roman" w:hAnsi="Times New Roman"/>
          <w:u w:val="single"/>
        </w:rPr>
        <w:t>0人，全年工作300天。项目厂区设食堂，设宿舍。根据《湖南省用水定额》（DB43/T 388-2014），本项目工作人员生活用水按145L/人</w:t>
      </w:r>
      <w:r>
        <w:rPr>
          <w:rFonts w:ascii="Times New Roman" w:hAnsi="Times New Roman"/>
          <w:u w:val="single"/>
          <w:vertAlign w:val="superscript"/>
        </w:rPr>
        <w:t>.</w:t>
      </w:r>
      <w:r>
        <w:rPr>
          <w:rFonts w:ascii="Times New Roman" w:hAnsi="Times New Roman"/>
          <w:u w:val="single"/>
        </w:rPr>
        <w:t>d计，则生活用水总量为2.9t/d（870t/a），废水产生系数按0.85计，则生活污水产生量2.47t/d（740t/a）。生活污水经三级化粪池处理后，定期清掏；食堂餐饮废水经隔油池处理后进入化粪池，化粪池定期委托周边农户清掏。</w:t>
      </w:r>
    </w:p>
    <w:p>
      <w:pPr>
        <w:ind w:firstLine="480"/>
        <w:rPr>
          <w:rFonts w:ascii="Times New Roman" w:hAnsi="Times New Roman"/>
          <w:u w:val="single"/>
        </w:rPr>
      </w:pPr>
      <w:r>
        <w:rPr>
          <w:rFonts w:ascii="Times New Roman" w:hAnsi="Times New Roman"/>
          <w:u w:val="single"/>
        </w:rPr>
        <w:t>6、初期雨水</w:t>
      </w:r>
    </w:p>
    <w:p>
      <w:pPr>
        <w:ind w:firstLine="480"/>
        <w:rPr>
          <w:rFonts w:ascii="Times New Roman" w:hAnsi="Times New Roman"/>
          <w:u w:val="single"/>
        </w:rPr>
      </w:pPr>
      <w:r>
        <w:rPr>
          <w:rFonts w:ascii="Times New Roman" w:hAnsi="Times New Roman"/>
          <w:u w:val="single"/>
        </w:rPr>
        <w:t>根据《废塑料回收与再生利用污染控制技术规范（试行）》（HJ/T364-2007）有关要求，建设项目废塑料贮存场所必须为封闭或半封闭型设施，应有防雨、防晒防渗、防尘、防扬散和防火措施，本项目建设原料贮存场所，生产装置均在车间内，半产品或产品放入车间或成品仓库内，因此本环评不考虑初期雨水。</w:t>
      </w:r>
    </w:p>
    <w:p>
      <w:pPr>
        <w:pStyle w:val="31"/>
        <w:rPr>
          <w:rFonts w:hAnsi="Times New Roman"/>
          <w:color w:val="auto"/>
          <w:u w:val="single"/>
        </w:rPr>
      </w:pPr>
      <w:r>
        <w:rPr>
          <w:rFonts w:hAnsi="Times New Roman"/>
          <w:color w:val="auto"/>
          <w:u w:val="single"/>
        </w:rPr>
        <w:t>表3.</w:t>
      </w:r>
      <w:r>
        <w:rPr>
          <w:rFonts w:hint="eastAsia" w:hAnsi="Times New Roman"/>
          <w:color w:val="auto"/>
          <w:u w:val="single"/>
        </w:rPr>
        <w:t>6</w:t>
      </w:r>
      <w:r>
        <w:rPr>
          <w:rFonts w:hAnsi="Times New Roman"/>
          <w:color w:val="auto"/>
          <w:u w:val="single"/>
        </w:rPr>
        <w:t>-1  本项目用水量统计表</w:t>
      </w:r>
    </w:p>
    <w:tbl>
      <w:tblPr>
        <w:tblStyle w:val="21"/>
        <w:tblW w:w="85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8"/>
        <w:gridCol w:w="1939"/>
        <w:gridCol w:w="1900"/>
        <w:gridCol w:w="1767"/>
        <w:gridCol w:w="1182"/>
        <w:gridCol w:w="11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558" w:type="dxa"/>
            <w:vAlign w:val="center"/>
          </w:tcPr>
          <w:p>
            <w:pPr>
              <w:pStyle w:val="33"/>
              <w:rPr>
                <w:rFonts w:ascii="Times New Roman" w:hAnsi="Times New Roman"/>
                <w:u w:val="single"/>
              </w:rPr>
            </w:pPr>
            <w:r>
              <w:rPr>
                <w:rFonts w:ascii="Times New Roman" w:hAnsi="Times New Roman"/>
                <w:u w:val="single"/>
              </w:rPr>
              <w:t>序号</w:t>
            </w:r>
          </w:p>
        </w:tc>
        <w:tc>
          <w:tcPr>
            <w:tcW w:w="1939" w:type="dxa"/>
            <w:vAlign w:val="center"/>
          </w:tcPr>
          <w:p>
            <w:pPr>
              <w:pStyle w:val="33"/>
              <w:rPr>
                <w:rFonts w:ascii="Times New Roman" w:hAnsi="Times New Roman"/>
                <w:u w:val="single"/>
              </w:rPr>
            </w:pPr>
            <w:r>
              <w:rPr>
                <w:rFonts w:ascii="Times New Roman" w:hAnsi="Times New Roman"/>
                <w:u w:val="single"/>
              </w:rPr>
              <w:t>用水对象</w:t>
            </w:r>
          </w:p>
        </w:tc>
        <w:tc>
          <w:tcPr>
            <w:tcW w:w="1900" w:type="dxa"/>
            <w:vAlign w:val="center"/>
          </w:tcPr>
          <w:p>
            <w:pPr>
              <w:pStyle w:val="33"/>
              <w:rPr>
                <w:rFonts w:ascii="Times New Roman" w:hAnsi="Times New Roman"/>
                <w:u w:val="single"/>
              </w:rPr>
            </w:pPr>
            <w:r>
              <w:rPr>
                <w:rFonts w:ascii="Times New Roman" w:hAnsi="Times New Roman"/>
                <w:u w:val="single"/>
              </w:rPr>
              <w:t>用水量标准</w:t>
            </w:r>
          </w:p>
        </w:tc>
        <w:tc>
          <w:tcPr>
            <w:tcW w:w="1767" w:type="dxa"/>
            <w:vAlign w:val="center"/>
          </w:tcPr>
          <w:p>
            <w:pPr>
              <w:pStyle w:val="33"/>
              <w:rPr>
                <w:rFonts w:ascii="Times New Roman" w:hAnsi="Times New Roman"/>
                <w:u w:val="single"/>
              </w:rPr>
            </w:pPr>
            <w:r>
              <w:rPr>
                <w:rFonts w:ascii="Times New Roman" w:hAnsi="Times New Roman"/>
                <w:u w:val="single"/>
              </w:rPr>
              <w:t>用水人数/次数</w:t>
            </w:r>
          </w:p>
        </w:tc>
        <w:tc>
          <w:tcPr>
            <w:tcW w:w="1182" w:type="dxa"/>
            <w:vAlign w:val="center"/>
          </w:tcPr>
          <w:p>
            <w:pPr>
              <w:pStyle w:val="33"/>
              <w:rPr>
                <w:rFonts w:ascii="Times New Roman" w:hAnsi="Times New Roman"/>
                <w:u w:val="single"/>
              </w:rPr>
            </w:pPr>
            <w:r>
              <w:rPr>
                <w:rFonts w:ascii="Times New Roman" w:hAnsi="Times New Roman"/>
                <w:u w:val="single"/>
              </w:rPr>
              <w:t>用水量（</w:t>
            </w:r>
            <w:r>
              <w:rPr>
                <w:rFonts w:hint="eastAsia" w:ascii="Times New Roman" w:hAnsi="Times New Roman"/>
                <w:u w:val="single"/>
              </w:rPr>
              <w:t>m</w:t>
            </w:r>
            <w:r>
              <w:rPr>
                <w:rFonts w:hint="eastAsia" w:ascii="Times New Roman" w:hAnsi="Times New Roman"/>
                <w:u w:val="single"/>
                <w:vertAlign w:val="superscript"/>
              </w:rPr>
              <w:t>3</w:t>
            </w:r>
            <w:r>
              <w:rPr>
                <w:rFonts w:ascii="Times New Roman" w:hAnsi="Times New Roman"/>
                <w:u w:val="single"/>
              </w:rPr>
              <w:t>/a）</w:t>
            </w:r>
          </w:p>
        </w:tc>
        <w:tc>
          <w:tcPr>
            <w:tcW w:w="1182" w:type="dxa"/>
            <w:vAlign w:val="center"/>
          </w:tcPr>
          <w:p>
            <w:pPr>
              <w:pStyle w:val="33"/>
              <w:rPr>
                <w:rFonts w:ascii="Times New Roman" w:hAnsi="Times New Roman"/>
                <w:u w:val="single"/>
              </w:rPr>
            </w:pPr>
            <w:r>
              <w:rPr>
                <w:rFonts w:ascii="Times New Roman" w:hAnsi="Times New Roman"/>
                <w:u w:val="single"/>
              </w:rPr>
              <w:t>排水量（</w:t>
            </w:r>
            <w:r>
              <w:rPr>
                <w:rFonts w:hint="eastAsia" w:ascii="Times New Roman" w:hAnsi="Times New Roman"/>
                <w:u w:val="single"/>
              </w:rPr>
              <w:t>m</w:t>
            </w:r>
            <w:r>
              <w:rPr>
                <w:rFonts w:hint="eastAsia" w:ascii="Times New Roman" w:hAnsi="Times New Roman"/>
                <w:u w:val="single"/>
                <w:vertAlign w:val="superscript"/>
              </w:rPr>
              <w:t>3</w:t>
            </w:r>
            <w:r>
              <w:rPr>
                <w:rFonts w:ascii="Times New Roman" w:hAnsi="Times New Roman"/>
                <w:u w:val="single"/>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558" w:type="dxa"/>
            <w:vAlign w:val="center"/>
          </w:tcPr>
          <w:p>
            <w:pPr>
              <w:pStyle w:val="33"/>
              <w:rPr>
                <w:rFonts w:ascii="Times New Roman" w:hAnsi="Times New Roman"/>
                <w:u w:val="single"/>
              </w:rPr>
            </w:pPr>
            <w:r>
              <w:rPr>
                <w:rFonts w:ascii="Times New Roman" w:hAnsi="Times New Roman"/>
                <w:u w:val="single"/>
              </w:rPr>
              <w:t>1</w:t>
            </w:r>
          </w:p>
        </w:tc>
        <w:tc>
          <w:tcPr>
            <w:tcW w:w="1939" w:type="dxa"/>
            <w:vAlign w:val="center"/>
          </w:tcPr>
          <w:p>
            <w:pPr>
              <w:pStyle w:val="33"/>
              <w:rPr>
                <w:rFonts w:ascii="Times New Roman" w:hAnsi="Times New Roman"/>
                <w:u w:val="single"/>
              </w:rPr>
            </w:pPr>
            <w:r>
              <w:rPr>
                <w:rFonts w:ascii="Times New Roman" w:hAnsi="Times New Roman"/>
                <w:u w:val="single"/>
              </w:rPr>
              <w:t>原料湿法破碎清洗用水</w:t>
            </w:r>
          </w:p>
        </w:tc>
        <w:tc>
          <w:tcPr>
            <w:tcW w:w="1900" w:type="dxa"/>
            <w:vAlign w:val="center"/>
          </w:tcPr>
          <w:p>
            <w:pPr>
              <w:pStyle w:val="33"/>
              <w:rPr>
                <w:rFonts w:ascii="Times New Roman" w:hAnsi="Times New Roman"/>
                <w:u w:val="single"/>
              </w:rPr>
            </w:pPr>
            <w:r>
              <w:rPr>
                <w:rFonts w:ascii="Times New Roman" w:hAnsi="Times New Roman"/>
                <w:u w:val="single"/>
              </w:rPr>
              <w:t>/</w:t>
            </w:r>
          </w:p>
        </w:tc>
        <w:tc>
          <w:tcPr>
            <w:tcW w:w="1767" w:type="dxa"/>
            <w:vAlign w:val="center"/>
          </w:tcPr>
          <w:p>
            <w:pPr>
              <w:pStyle w:val="33"/>
              <w:rPr>
                <w:rFonts w:ascii="Times New Roman" w:hAnsi="Times New Roman"/>
                <w:u w:val="single"/>
              </w:rPr>
            </w:pPr>
            <w:r>
              <w:rPr>
                <w:rFonts w:ascii="Times New Roman" w:hAnsi="Times New Roman"/>
                <w:u w:val="single"/>
              </w:rPr>
              <w:t>/</w:t>
            </w:r>
          </w:p>
        </w:tc>
        <w:tc>
          <w:tcPr>
            <w:tcW w:w="1182" w:type="dxa"/>
            <w:vAlign w:val="center"/>
          </w:tcPr>
          <w:p>
            <w:pPr>
              <w:pStyle w:val="33"/>
              <w:rPr>
                <w:rFonts w:ascii="Times New Roman" w:hAnsi="Times New Roman"/>
                <w:u w:val="single"/>
              </w:rPr>
            </w:pPr>
            <w:r>
              <w:rPr>
                <w:rFonts w:hint="eastAsia" w:ascii="Times New Roman" w:hAnsi="Times New Roman"/>
                <w:u w:val="single"/>
              </w:rPr>
              <w:t>20375</w:t>
            </w:r>
          </w:p>
        </w:tc>
        <w:tc>
          <w:tcPr>
            <w:tcW w:w="1182" w:type="dxa"/>
            <w:vAlign w:val="center"/>
          </w:tcPr>
          <w:p>
            <w:pPr>
              <w:pStyle w:val="33"/>
              <w:rPr>
                <w:rFonts w:ascii="Times New Roman" w:hAnsi="Times New Roman"/>
                <w:u w:val="single"/>
              </w:rPr>
            </w:pPr>
            <w:r>
              <w:rPr>
                <w:rFonts w:ascii="Times New Roman" w:hAnsi="Times New Roman"/>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558" w:type="dxa"/>
            <w:vAlign w:val="center"/>
          </w:tcPr>
          <w:p>
            <w:pPr>
              <w:pStyle w:val="33"/>
              <w:rPr>
                <w:rFonts w:ascii="Times New Roman" w:hAnsi="Times New Roman"/>
                <w:u w:val="single"/>
              </w:rPr>
            </w:pPr>
            <w:r>
              <w:rPr>
                <w:rFonts w:ascii="Times New Roman" w:hAnsi="Times New Roman"/>
                <w:u w:val="single"/>
              </w:rPr>
              <w:t>2</w:t>
            </w:r>
          </w:p>
        </w:tc>
        <w:tc>
          <w:tcPr>
            <w:tcW w:w="1939" w:type="dxa"/>
            <w:vAlign w:val="center"/>
          </w:tcPr>
          <w:p>
            <w:pPr>
              <w:pStyle w:val="33"/>
              <w:rPr>
                <w:rFonts w:ascii="Times New Roman" w:hAnsi="Times New Roman"/>
                <w:u w:val="single"/>
              </w:rPr>
            </w:pPr>
            <w:r>
              <w:rPr>
                <w:rFonts w:ascii="Times New Roman" w:hAnsi="Times New Roman"/>
                <w:u w:val="single"/>
              </w:rPr>
              <w:t>车间清洁用水</w:t>
            </w:r>
          </w:p>
        </w:tc>
        <w:tc>
          <w:tcPr>
            <w:tcW w:w="1900" w:type="dxa"/>
            <w:vAlign w:val="center"/>
          </w:tcPr>
          <w:p>
            <w:pPr>
              <w:pStyle w:val="33"/>
              <w:rPr>
                <w:rFonts w:ascii="Times New Roman" w:hAnsi="Times New Roman"/>
                <w:u w:val="single"/>
              </w:rPr>
            </w:pPr>
            <w:r>
              <w:rPr>
                <w:rFonts w:ascii="Times New Roman" w:hAnsi="Times New Roman"/>
                <w:u w:val="single"/>
              </w:rPr>
              <w:t>1.5L/（</w:t>
            </w:r>
            <w:r>
              <w:rPr>
                <w:rFonts w:hint="eastAsia" w:ascii="Times New Roman" w:hAnsi="Times New Roman"/>
                <w:u w:val="single"/>
              </w:rPr>
              <w:t>m</w:t>
            </w:r>
            <w:r>
              <w:rPr>
                <w:rFonts w:hint="eastAsia" w:ascii="Times New Roman" w:hAnsi="Times New Roman"/>
                <w:u w:val="single"/>
                <w:vertAlign w:val="superscript"/>
              </w:rPr>
              <w:t>2</w:t>
            </w:r>
            <w:r>
              <w:rPr>
                <w:rFonts w:ascii="Times New Roman" w:hAnsi="Times New Roman"/>
                <w:u w:val="single"/>
              </w:rPr>
              <w:t>•次）</w:t>
            </w:r>
          </w:p>
        </w:tc>
        <w:tc>
          <w:tcPr>
            <w:tcW w:w="1767" w:type="dxa"/>
            <w:vAlign w:val="center"/>
          </w:tcPr>
          <w:p>
            <w:pPr>
              <w:pStyle w:val="33"/>
              <w:rPr>
                <w:rFonts w:ascii="Times New Roman" w:hAnsi="Times New Roman"/>
                <w:u w:val="single"/>
              </w:rPr>
            </w:pPr>
            <w:r>
              <w:rPr>
                <w:rFonts w:ascii="Times New Roman" w:hAnsi="Times New Roman"/>
                <w:u w:val="single"/>
              </w:rPr>
              <w:t>建筑面积：</w:t>
            </w:r>
            <w:r>
              <w:rPr>
                <w:rFonts w:hint="eastAsia" w:ascii="Times New Roman" w:hAnsi="Times New Roman"/>
                <w:u w:val="single"/>
              </w:rPr>
              <w:t>10420m</w:t>
            </w:r>
            <w:r>
              <w:rPr>
                <w:rFonts w:hint="eastAsia" w:ascii="Times New Roman" w:hAnsi="Times New Roman"/>
                <w:u w:val="single"/>
                <w:vertAlign w:val="superscript"/>
              </w:rPr>
              <w:t>2</w:t>
            </w:r>
          </w:p>
          <w:p>
            <w:pPr>
              <w:pStyle w:val="33"/>
              <w:rPr>
                <w:rFonts w:ascii="Times New Roman" w:hAnsi="Times New Roman"/>
                <w:u w:val="single"/>
              </w:rPr>
            </w:pPr>
            <w:r>
              <w:rPr>
                <w:rFonts w:ascii="Times New Roman" w:hAnsi="Times New Roman"/>
                <w:u w:val="single"/>
              </w:rPr>
              <w:t>每年清洗12次</w:t>
            </w:r>
          </w:p>
        </w:tc>
        <w:tc>
          <w:tcPr>
            <w:tcW w:w="1182" w:type="dxa"/>
            <w:vAlign w:val="center"/>
          </w:tcPr>
          <w:p>
            <w:pPr>
              <w:pStyle w:val="33"/>
              <w:rPr>
                <w:rFonts w:ascii="Times New Roman" w:hAnsi="Times New Roman"/>
                <w:u w:val="single"/>
              </w:rPr>
            </w:pPr>
            <w:r>
              <w:rPr>
                <w:rFonts w:hint="eastAsia" w:ascii="Times New Roman" w:hAnsi="Times New Roman"/>
                <w:u w:val="single"/>
              </w:rPr>
              <w:t>187.6</w:t>
            </w:r>
          </w:p>
        </w:tc>
        <w:tc>
          <w:tcPr>
            <w:tcW w:w="1182" w:type="dxa"/>
            <w:vAlign w:val="center"/>
          </w:tcPr>
          <w:p>
            <w:pPr>
              <w:pStyle w:val="33"/>
              <w:rPr>
                <w:rFonts w:ascii="Times New Roman" w:hAnsi="Times New Roman"/>
                <w:u w:val="single"/>
              </w:rPr>
            </w:pPr>
            <w:r>
              <w:rPr>
                <w:rFonts w:ascii="Times New Roman" w:hAnsi="Times New Roman"/>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558" w:type="dxa"/>
            <w:vAlign w:val="center"/>
          </w:tcPr>
          <w:p>
            <w:pPr>
              <w:pStyle w:val="33"/>
              <w:rPr>
                <w:rFonts w:ascii="Times New Roman" w:hAnsi="Times New Roman"/>
                <w:u w:val="single"/>
              </w:rPr>
            </w:pPr>
            <w:r>
              <w:rPr>
                <w:rFonts w:ascii="Times New Roman" w:hAnsi="Times New Roman"/>
                <w:u w:val="single"/>
              </w:rPr>
              <w:t>3</w:t>
            </w:r>
          </w:p>
        </w:tc>
        <w:tc>
          <w:tcPr>
            <w:tcW w:w="1939" w:type="dxa"/>
            <w:vAlign w:val="center"/>
          </w:tcPr>
          <w:p>
            <w:pPr>
              <w:pStyle w:val="33"/>
              <w:rPr>
                <w:rFonts w:ascii="Times New Roman" w:hAnsi="Times New Roman"/>
                <w:u w:val="single"/>
              </w:rPr>
            </w:pPr>
            <w:r>
              <w:rPr>
                <w:rFonts w:ascii="Times New Roman" w:hAnsi="Times New Roman"/>
                <w:u w:val="single"/>
              </w:rPr>
              <w:t>冷却系统用水</w:t>
            </w:r>
          </w:p>
        </w:tc>
        <w:tc>
          <w:tcPr>
            <w:tcW w:w="1900" w:type="dxa"/>
            <w:vAlign w:val="center"/>
          </w:tcPr>
          <w:p>
            <w:pPr>
              <w:pStyle w:val="33"/>
              <w:rPr>
                <w:rFonts w:ascii="Times New Roman" w:hAnsi="Times New Roman"/>
                <w:u w:val="single"/>
              </w:rPr>
            </w:pPr>
            <w:r>
              <w:rPr>
                <w:rFonts w:ascii="Times New Roman" w:hAnsi="Times New Roman"/>
                <w:u w:val="single"/>
              </w:rPr>
              <w:t>/</w:t>
            </w:r>
          </w:p>
        </w:tc>
        <w:tc>
          <w:tcPr>
            <w:tcW w:w="1767" w:type="dxa"/>
            <w:vAlign w:val="center"/>
          </w:tcPr>
          <w:p>
            <w:pPr>
              <w:pStyle w:val="33"/>
              <w:rPr>
                <w:rFonts w:ascii="Times New Roman" w:hAnsi="Times New Roman"/>
                <w:u w:val="single"/>
              </w:rPr>
            </w:pPr>
            <w:r>
              <w:rPr>
                <w:rFonts w:ascii="Times New Roman" w:hAnsi="Times New Roman"/>
                <w:u w:val="single"/>
              </w:rPr>
              <w:t>/</w:t>
            </w:r>
          </w:p>
        </w:tc>
        <w:tc>
          <w:tcPr>
            <w:tcW w:w="1182" w:type="dxa"/>
            <w:vAlign w:val="center"/>
          </w:tcPr>
          <w:p>
            <w:pPr>
              <w:pStyle w:val="33"/>
              <w:rPr>
                <w:rFonts w:ascii="Times New Roman" w:hAnsi="Times New Roman"/>
                <w:u w:val="single"/>
              </w:rPr>
            </w:pPr>
            <w:r>
              <w:rPr>
                <w:rFonts w:hint="eastAsia" w:ascii="Times New Roman" w:hAnsi="Times New Roman"/>
                <w:u w:val="single"/>
              </w:rPr>
              <w:t>90</w:t>
            </w:r>
          </w:p>
        </w:tc>
        <w:tc>
          <w:tcPr>
            <w:tcW w:w="1182" w:type="dxa"/>
            <w:vAlign w:val="center"/>
          </w:tcPr>
          <w:p>
            <w:pPr>
              <w:pStyle w:val="33"/>
              <w:rPr>
                <w:rFonts w:ascii="Times New Roman" w:hAnsi="Times New Roman"/>
                <w:u w:val="single"/>
              </w:rPr>
            </w:pPr>
            <w:r>
              <w:rPr>
                <w:rFonts w:ascii="Times New Roman" w:hAnsi="Times New Roman"/>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558" w:type="dxa"/>
            <w:vAlign w:val="center"/>
          </w:tcPr>
          <w:p>
            <w:pPr>
              <w:pStyle w:val="33"/>
              <w:rPr>
                <w:rFonts w:ascii="Times New Roman" w:hAnsi="Times New Roman"/>
                <w:u w:val="single"/>
              </w:rPr>
            </w:pPr>
            <w:r>
              <w:rPr>
                <w:rFonts w:ascii="Times New Roman" w:hAnsi="Times New Roman"/>
                <w:u w:val="single"/>
              </w:rPr>
              <w:t>4</w:t>
            </w:r>
          </w:p>
        </w:tc>
        <w:tc>
          <w:tcPr>
            <w:tcW w:w="1939" w:type="dxa"/>
            <w:vAlign w:val="center"/>
          </w:tcPr>
          <w:p>
            <w:pPr>
              <w:pStyle w:val="33"/>
              <w:rPr>
                <w:rFonts w:ascii="Times New Roman" w:hAnsi="Times New Roman"/>
                <w:u w:val="single"/>
              </w:rPr>
            </w:pPr>
            <w:r>
              <w:rPr>
                <w:rFonts w:ascii="Times New Roman" w:hAnsi="Times New Roman"/>
                <w:u w:val="single"/>
              </w:rPr>
              <w:t>生活用水</w:t>
            </w:r>
          </w:p>
        </w:tc>
        <w:tc>
          <w:tcPr>
            <w:tcW w:w="1900" w:type="dxa"/>
            <w:vAlign w:val="center"/>
          </w:tcPr>
          <w:p>
            <w:pPr>
              <w:pStyle w:val="33"/>
              <w:rPr>
                <w:rFonts w:ascii="Times New Roman" w:hAnsi="Times New Roman"/>
                <w:u w:val="single"/>
              </w:rPr>
            </w:pPr>
            <w:r>
              <w:rPr>
                <w:rFonts w:ascii="Times New Roman" w:hAnsi="Times New Roman"/>
                <w:u w:val="single"/>
              </w:rPr>
              <w:t>145L/人.d</w:t>
            </w:r>
          </w:p>
        </w:tc>
        <w:tc>
          <w:tcPr>
            <w:tcW w:w="1767" w:type="dxa"/>
            <w:vAlign w:val="center"/>
          </w:tcPr>
          <w:p>
            <w:pPr>
              <w:pStyle w:val="33"/>
              <w:rPr>
                <w:rFonts w:ascii="Times New Roman" w:hAnsi="Times New Roman"/>
                <w:u w:val="single"/>
              </w:rPr>
            </w:pPr>
            <w:r>
              <w:rPr>
                <w:rFonts w:ascii="Times New Roman" w:hAnsi="Times New Roman"/>
                <w:u w:val="single"/>
              </w:rPr>
              <w:t>20人</w:t>
            </w:r>
          </w:p>
        </w:tc>
        <w:tc>
          <w:tcPr>
            <w:tcW w:w="1182" w:type="dxa"/>
            <w:vAlign w:val="center"/>
          </w:tcPr>
          <w:p>
            <w:pPr>
              <w:pStyle w:val="33"/>
              <w:rPr>
                <w:rFonts w:ascii="Times New Roman" w:hAnsi="Times New Roman"/>
                <w:u w:val="single"/>
              </w:rPr>
            </w:pPr>
            <w:r>
              <w:rPr>
                <w:rFonts w:ascii="Times New Roman" w:hAnsi="Times New Roman"/>
                <w:u w:val="single"/>
              </w:rPr>
              <w:t>870</w:t>
            </w:r>
          </w:p>
        </w:tc>
        <w:tc>
          <w:tcPr>
            <w:tcW w:w="1182" w:type="dxa"/>
            <w:vAlign w:val="center"/>
          </w:tcPr>
          <w:p>
            <w:pPr>
              <w:pStyle w:val="33"/>
              <w:rPr>
                <w:rFonts w:ascii="Times New Roman" w:hAnsi="Times New Roman"/>
                <w:u w:val="single"/>
              </w:rPr>
            </w:pPr>
            <w:r>
              <w:rPr>
                <w:rFonts w:hint="eastAsia" w:ascii="Times New Roman" w:hAnsi="Times New Roman"/>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6164" w:type="dxa"/>
            <w:gridSpan w:val="4"/>
            <w:vAlign w:val="center"/>
          </w:tcPr>
          <w:p>
            <w:pPr>
              <w:pStyle w:val="33"/>
              <w:rPr>
                <w:rFonts w:ascii="Times New Roman" w:hAnsi="Times New Roman"/>
                <w:u w:val="single"/>
              </w:rPr>
            </w:pPr>
            <w:r>
              <w:rPr>
                <w:rFonts w:ascii="Times New Roman" w:hAnsi="Times New Roman"/>
                <w:u w:val="single"/>
              </w:rPr>
              <w:t>合计</w:t>
            </w:r>
          </w:p>
        </w:tc>
        <w:tc>
          <w:tcPr>
            <w:tcW w:w="1182" w:type="dxa"/>
            <w:vAlign w:val="center"/>
          </w:tcPr>
          <w:p>
            <w:pPr>
              <w:pStyle w:val="33"/>
              <w:rPr>
                <w:rFonts w:ascii="Times New Roman" w:hAnsi="Times New Roman"/>
                <w:u w:val="single"/>
              </w:rPr>
            </w:pPr>
            <w:r>
              <w:rPr>
                <w:rFonts w:hint="eastAsia" w:ascii="Times New Roman" w:hAnsi="Times New Roman"/>
                <w:u w:val="single"/>
              </w:rPr>
              <w:t>21522.6</w:t>
            </w:r>
          </w:p>
        </w:tc>
        <w:tc>
          <w:tcPr>
            <w:tcW w:w="1182" w:type="dxa"/>
            <w:vAlign w:val="center"/>
          </w:tcPr>
          <w:p>
            <w:pPr>
              <w:pStyle w:val="33"/>
              <w:rPr>
                <w:rFonts w:ascii="Times New Roman" w:hAnsi="Times New Roman"/>
                <w:u w:val="single"/>
              </w:rPr>
            </w:pPr>
            <w:r>
              <w:rPr>
                <w:rFonts w:hint="eastAsia" w:ascii="Times New Roman" w:hAnsi="Times New Roman"/>
                <w:u w:val="single"/>
              </w:rPr>
              <w:t>0</w:t>
            </w:r>
          </w:p>
        </w:tc>
      </w:tr>
    </w:tbl>
    <w:p>
      <w:pPr>
        <w:ind w:firstLine="480"/>
        <w:rPr>
          <w:rFonts w:ascii="Times New Roman" w:hAnsi="Times New Roman"/>
          <w:u w:val="single"/>
        </w:rPr>
      </w:pPr>
      <w:r>
        <w:rPr>
          <w:rFonts w:ascii="Times New Roman" w:hAnsi="Times New Roman"/>
          <w:u w:val="single"/>
        </w:rPr>
        <w:t>本项目水总平衡图详见下图。</w:t>
      </w:r>
    </w:p>
    <w:p>
      <w:pPr>
        <w:ind w:firstLine="0" w:firstLineChars="0"/>
        <w:jc w:val="center"/>
        <w:rPr>
          <w:rFonts w:ascii="Times New Roman" w:hAnsi="Times New Roman"/>
          <w:u w:val="single"/>
        </w:rPr>
      </w:pPr>
      <w:r>
        <w:rPr>
          <w:rFonts w:ascii="Times New Roman" w:hAnsi="Times New Roman"/>
          <w:u w:val="single"/>
        </w:rPr>
        <w:pict>
          <v:group id="画布 239" o:spid="_x0000_s2083" o:spt="203" style="height:451.85pt;width:405.1pt;" coordsize="5144770,5738495" editas="canvas">
            <o:lock v:ext="edit"/>
            <v:rect id="画布 239" o:spid="_x0000_s2084" o:spt="1" style="position:absolute;left:0;top:0;height:5738495;width:5144770;" filled="f" stroked="f" coordsize="21600,21600">
              <v:path/>
              <v:fill on="f" focussize="0,0"/>
              <v:stroke on="f"/>
              <v:imagedata o:title=""/>
              <o:lock v:ext="edit" aspectratio="t"/>
            </v:rect>
            <v:shape id="自选图形 98" o:spid="_x0000_s2085" o:spt="32" type="#_x0000_t32" style="position:absolute;left:65405;top:627380;flip:y;height:3810;width:1160145;" filled="f" stroked="t" coordsize="21600,21600">
              <v:path arrowok="t"/>
              <v:fill on="f" focussize="0,0"/>
              <v:stroke weight="1pt" color="#000001" endarrow="block"/>
              <v:imagedata o:title=""/>
              <o:lock v:ext="edit" aspectratio="f"/>
            </v:shape>
            <v:shape id="文本框 104" o:spid="_x0000_s2086" o:spt="202" type="#_x0000_t202" style="position:absolute;left:19050;top:282575;height:300355;width:894080;"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vyom9YAAAAFAQAADwAA&#10;AAAAAAABACAAAAAiAAAAZHJzL2Rvd25yZXYueG1sUEsBAhQAFAAAAAgAh07iQG15Kn1RAgAAgQQA&#10;AA4AAAAAAAAAAQAgAAAAJQEAAGRycy9lMm9Eb2MueG1sUEsFBgAAAAAGAAYAWQEAAOgFAAAAAA==&#10;">
              <v:path/>
              <v:fill type="gradient" on="t" color2="#FFFFFF" angle="90" focus="100%" focussize="0f,0f" focusposition="0f,0f"/>
              <v:stroke on="f"/>
              <v:imagedata o:title=""/>
              <o:lock v:ext="edit" aspectratio="f"/>
              <v:textbox>
                <w:txbxContent>
                  <w:p>
                    <w:pPr>
                      <w:pStyle w:val="33"/>
                      <w:rPr>
                        <w:rFonts w:hint="eastAsia" w:eastAsia="宋体"/>
                        <w:lang w:val="en-US" w:eastAsia="zh-CN"/>
                      </w:rPr>
                    </w:pPr>
                    <w:r>
                      <w:rPr>
                        <w:rFonts w:hint="eastAsia"/>
                      </w:rPr>
                      <w:t>新鲜水</w:t>
                    </w:r>
                    <w:r>
                      <w:rPr>
                        <w:rFonts w:hint="eastAsia"/>
                        <w:lang w:val="en-US" w:eastAsia="zh-CN"/>
                      </w:rPr>
                      <w:t>1861</w:t>
                    </w:r>
                  </w:p>
                </w:txbxContent>
              </v:textbox>
            </v:shape>
            <v:shape id="文本框 122" o:spid="_x0000_s2087" o:spt="202" type="#_x0000_t202" style="position:absolute;left:1220764;top:469629;height:326390;width:1721688;" fillcolor="#FFFFFF" filled="t" stroked="t" coordsize="21600,21600" o:gfxdata="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nCcjq1AAAAAUBAAAPAAAAAAAAAAEAIAAAACIAAABkcnMvZG93bnJldi54bWxQ&#10;SwECFAAUAAAACACHTuJAbVhEjm0CAADNBAAADgAAAAAAAAABACAAAAAjAQAAZHJzL2Uyb0RvYy54&#10;bWxQSwUGAAAAAAYABgBZAQAAAgYAAAAA&#10;">
              <v:path/>
              <v:fill type="gradient" on="t" color2="#FFFFFF" angle="90" focus="100%" focussize="0f,0f" focusposition="0f,0f"/>
              <v:stroke weight="1pt" color="#000001" joinstyle="miter"/>
              <v:imagedata o:title=""/>
              <o:lock v:ext="edit" aspectratio="f"/>
              <v:textbox>
                <w:txbxContent>
                  <w:p>
                    <w:pPr>
                      <w:pStyle w:val="33"/>
                    </w:pPr>
                    <w:r>
                      <w:rPr>
                        <w:rFonts w:hint="eastAsia"/>
                      </w:rPr>
                      <w:t>原料湿法破碎和清洗用水</w:t>
                    </w:r>
                  </w:p>
                </w:txbxContent>
              </v:textbox>
            </v:shape>
            <v:shape id="自选图形 275" o:spid="_x0000_s2088" o:spt="32" type="#_x0000_t32" style="position:absolute;left:2941955;top:626110;flip:y;height:6985;width:655955;" filled="f" stroked="t" coordsize="21600,21600">
              <v:path arrowok="t"/>
              <v:fill on="f" focussize="0,0"/>
              <v:stroke weight="1pt" color="#000001" endarrow="block"/>
              <v:imagedata o:title=""/>
              <o:lock v:ext="edit" aspectratio="f"/>
            </v:shape>
            <v:shape id="自选图形 96" o:spid="_x0000_s2089" o:spt="38" type="#_x0000_t38" style="position:absolute;left:2239010;top:822325;height:301625;width:320675;rotation:5898240f;" filled="f" stroked="t" coordsize="21600,21600" adj="10821">
              <v:path arrowok="t"/>
              <v:fill on="f" focussize="0,0"/>
              <v:stroke weight="1pt" color="#000001" dashstyle="dash" endarrow="block"/>
              <v:imagedata o:title=""/>
              <o:lock v:ext="edit" aspectratio="f"/>
            </v:shape>
            <v:shape id="文本框 97" o:spid="_x0000_s2090" o:spt="202" type="#_x0000_t202" style="position:absolute;left:1465580;top:940435;height:287655;width:761365;"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S/Kib1gAAAAUBAAAP&#10;AAAAAAAAAAEAIAAAACIAAABkcnMvZG93bnJldi54bWxQSwECFAAUAAAACACHTuJAywCiMlMCAACC&#10;BAAADgAAAAAAAAABACAAAAAlAQAAZHJzL2Uyb0RvYy54bWxQSwUGAAAAAAYABgBZAQAA6gUAAAAA&#10;">
              <v:path/>
              <v:fill type="gradient" on="t" color2="#FFFFFF" angle="90" focus="100%" focussize="0f,0f" focusposition="0f,0f"/>
              <v:stroke on="f"/>
              <v:imagedata o:title=""/>
              <o:lock v:ext="edit" aspectratio="f"/>
              <v:textbox>
                <w:txbxContent>
                  <w:p>
                    <w:pPr>
                      <w:pStyle w:val="33"/>
                      <w:rPr>
                        <w:rFonts w:hint="eastAsia" w:eastAsia="宋体"/>
                        <w:lang w:val="en-US" w:eastAsia="zh-CN"/>
                      </w:rPr>
                    </w:pPr>
                    <w:r>
                      <w:rPr>
                        <w:rFonts w:hint="eastAsia"/>
                      </w:rPr>
                      <w:t>损耗</w:t>
                    </w:r>
                    <w:r>
                      <w:rPr>
                        <w:rFonts w:hint="eastAsia"/>
                        <w:lang w:val="en-US" w:eastAsia="zh-CN"/>
                      </w:rPr>
                      <w:t>2030</w:t>
                    </w:r>
                  </w:p>
                </w:txbxContent>
              </v:textbox>
            </v:shape>
            <v:shape id="自选图形 96" o:spid="_x0000_s2091" o:spt="38" type="#_x0000_t38" style="position:absolute;left:2183466;top:3605733;flip:y;height:206375;width:250190;" filled="f" stroked="t" coordsize="21600,21600" o:gfxdata="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ZbDQ1QAAAAUBAAAPAAAAAAAAAAEAIAAAACIA&#10;AABkcnMvZG93bnJldi54bWxQSwECFAAUAAAACACHTuJAd7XQyAwCAADEAwAADgAAAAAAAAABACAA&#10;AAAkAQAAZHJzL2Uyb0RvYy54bWxQSwUGAAAAAAYABgBZAQAAogUAAAAA&#10;" adj="10800">
              <v:path arrowok="t"/>
              <v:fill on="f" focussize="0,0"/>
              <v:stroke weight="1pt" color="#000001" dashstyle="dash" endarrow="block"/>
              <v:imagedata o:title=""/>
              <o:lock v:ext="edit" aspectratio="f"/>
            </v:shape>
            <v:shape id="自选图形 98" o:spid="_x0000_s2092" o:spt="32" type="#_x0000_t32" style="position:absolute;left:630891;top:3947998;height:635;width:594360;" filled="f" stroked="t" coordsize="21600,21600" o:gfxdata="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QWE9rTAAAABQEAAA8A&#10;AAAAAAAAAQAgAAAAIgAAAGRycy9kb3ducmV2LnhtbFBLAQIUABQAAAAIAIdO4kA8UU074wEAAHMD&#10;AAAOAAAAAAAAAAEAIAAAACIBAABkcnMvZTJvRG9jLnhtbFBLBQYAAAAABgAGAFkBAAB3BQAAAAA=&#10;">
              <v:path arrowok="t"/>
              <v:fill on="f" focussize="0,0"/>
              <v:stroke weight="1pt" color="#000001" endarrow="block"/>
              <v:imagedata o:title=""/>
              <o:lock v:ext="edit" aspectratio="f"/>
            </v:shape>
            <v:shape id="文本框 104" o:spid="_x0000_s2093" o:spt="202" type="#_x0000_t202" style="position:absolute;left:660101;top:3605733;height:330200;width:457227;"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vyom9YAAAAFAQAADwAA&#10;AAAAAAABACAAAAAiAAAAZHJzL2Rvd25yZXYueG1sUEsBAhQAFAAAAAgAh07iQM6KM/1RAgAAgwQA&#10;AA4AAAAAAAAAAQAgAAAAJQEAAGRycy9lMm9Eb2MueG1sUEsFBgAAAAAGAAYAWQEAAOgFAAAAAA==&#10;">
              <v:path/>
              <v:fill type="gradient" on="t" color2="#FFFFFF" angle="90" focus="100%" focussize="0f,0f" focusposition="0f,0f"/>
              <v:stroke on="f"/>
              <v:imagedata o:title=""/>
              <o:lock v:ext="edit" aspectratio="f"/>
              <v:textbox>
                <w:txbxContent>
                  <w:p>
                    <w:pPr>
                      <w:pStyle w:val="33"/>
                      <w:rPr>
                        <w:rFonts w:hint="eastAsia" w:eastAsia="宋体"/>
                        <w:lang w:val="en-US" w:eastAsia="zh-CN"/>
                      </w:rPr>
                    </w:pPr>
                    <w:r>
                      <w:rPr>
                        <w:rFonts w:hint="eastAsia"/>
                        <w:lang w:val="en-US" w:eastAsia="zh-CN"/>
                      </w:rPr>
                      <w:t>90</w:t>
                    </w:r>
                  </w:p>
                </w:txbxContent>
              </v:textbox>
            </v:shape>
            <v:shape id="文本框 122" o:spid="_x0000_s2094" o:spt="202" type="#_x0000_t202" style="position:absolute;left:1225251;top:3800043;height:326390;width:1077595;" fillcolor="#FFFFFF" filled="t" stroked="t" coordsize="21600,21600" o:gfxdata="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5wnI6tQAAAAFAQAADwAAAAAAAAABACAAAAAiAAAAZHJzL2Rvd25yZXYueG1s&#10;UEsBAhQAFAAAAAgAh07iQNZ+YHxuAgAAzwQAAA4AAAAAAAAAAQAgAAAAIwEAAGRycy9lMm9Eb2Mu&#10;eG1sUEsFBgAAAAAGAAYAWQEAAAMGAAAAAA==&#10;">
              <v:path/>
              <v:fill type="gradient" on="t" color2="#FFFFFF" angle="90" focus="100%" focussize="0f,0f" focusposition="0f,0f"/>
              <v:stroke weight="1pt" color="#000001" joinstyle="miter"/>
              <v:imagedata o:title=""/>
              <o:lock v:ext="edit" aspectratio="f"/>
              <v:textbox>
                <w:txbxContent>
                  <w:p>
                    <w:pPr>
                      <w:pStyle w:val="33"/>
                    </w:pPr>
                    <w:r>
                      <w:rPr>
                        <w:rFonts w:hint="eastAsia"/>
                      </w:rPr>
                      <w:t>冷却系统用水</w:t>
                    </w:r>
                  </w:p>
                </w:txbxContent>
              </v:textbox>
            </v:shape>
            <v:shape id="自选图形 126" o:spid="_x0000_s2095" o:spt="32" type="#_x0000_t32" style="position:absolute;left:2302689;top:3955904;height:0;width:675041;" filled="f" stroked="t" coordsize="21600,21600" o:gfxdata="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Os98&#10;1QAAAAUBAAAPAAAAAAAAAAEAIAAAACIAAABkcnMvZG93bnJldi54bWxQSwECFAAUAAAACACHTuJA&#10;VLbvoOsBAACZAwAADgAAAAAAAAABACAAAAAkAQAAZHJzL2Uyb0RvYy54bWxQSwUGAAAAAAYABgBZ&#10;AQAAgQUAAAAA&#10;">
              <v:path arrowok="t"/>
              <v:fill on="f" focussize="0,0"/>
              <v:stroke weight="1pt" color="#000001"/>
              <v:imagedata o:title=""/>
              <o:lock v:ext="edit" aspectratio="f"/>
            </v:shape>
            <v:shape id="自选图形 96" o:spid="_x0000_s2096" o:spt="38" type="#_x0000_t38" style="position:absolute;left:2002777;top:5026648;flip:y;height:95250;width:266065;rotation:5898240f;" filled="f" stroked="t" coordsize="21600,21600" adj="10800">
              <v:path arrowok="t"/>
              <v:fill on="f" focussize="0,0"/>
              <v:stroke weight="1pt" color="#000001" dashstyle="dash" endarrow="block"/>
              <v:imagedata o:title=""/>
              <o:lock v:ext="edit" aspectratio="f"/>
            </v:shape>
            <v:shape id="文本框 97" o:spid="_x0000_s2097" o:spt="202" type="#_x0000_t202" style="position:absolute;left:1572260;top:4805680;height:306070;width:457200;"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S/Kib1gAAAAUBAAAP&#10;AAAAAAAAAAEAIAAAACIAAABkcnMvZG93bnJldi54bWxQSwECFAAUAAAACACHTuJASSvO+1MCAACD&#10;BAAADgAAAAAAAAABACAAAAAlAQAAZHJzL2Uyb0RvYy54bWxQSwUGAAAAAAYABgBZAQAA6gUAAAAA&#10;">
              <v:path/>
              <v:fill type="gradient" on="t" color2="#FFFFFF" angle="90" focus="100%" focussize="0f,0f" focusposition="0f,0f"/>
              <v:stroke on="f"/>
              <v:imagedata o:title=""/>
              <o:lock v:ext="edit" aspectratio="f"/>
              <v:textbox>
                <w:txbxContent>
                  <w:p>
                    <w:pPr>
                      <w:pStyle w:val="33"/>
                    </w:pPr>
                    <w:r>
                      <w:rPr>
                        <w:rFonts w:hint="eastAsia"/>
                      </w:rPr>
                      <w:t>130</w:t>
                    </w:r>
                  </w:p>
                </w:txbxContent>
              </v:textbox>
            </v:shape>
            <v:shape id="文本框 102" o:spid="_x0000_s2098" o:spt="202" type="#_x0000_t202" style="position:absolute;left:2524760;top:5073015;height:271145;width:601980;"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L8qJvWAAAABQEA&#10;AA8AAAAAAAAAAQAgAAAAIgAAAGRycy9kb3ducmV2LnhtbFBLAQIUABQAAAAIAIdO4kBulz8WVQIA&#10;AIQEAAAOAAAAAAAAAAEAIAAAACUBAABkcnMvZTJvRG9jLnhtbFBLBQYAAAAABgAGAFkBAADsBQAA&#10;AAA=&#10;">
              <v:path/>
              <v:fill type="gradient" on="t" color2="#FFFFFF" angle="90" focus="100%" focussize="0f,0f" focusposition="0f,0f"/>
              <v:stroke on="f"/>
              <v:imagedata o:title=""/>
              <o:lock v:ext="edit" aspectratio="f"/>
              <v:textbox>
                <w:txbxContent>
                  <w:p>
                    <w:pPr>
                      <w:pStyle w:val="33"/>
                    </w:pPr>
                    <w:r>
                      <w:rPr>
                        <w:rFonts w:hint="eastAsia"/>
                      </w:rPr>
                      <w:t>740</w:t>
                    </w:r>
                  </w:p>
                </w:txbxContent>
              </v:textbox>
            </v:shape>
            <v:shape id="文本框 122" o:spid="_x0000_s2099" o:spt="202" type="#_x0000_t202" style="position:absolute;left:1225251;top:5195353;height:326390;width:1077595;" fillcolor="#FFFFFF" filled="t" stroked="t" coordsize="21600,21600" o:gfxdata="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nCcjq1AAAAAUBAAAPAAAAAAAAAAEAIAAAACIAAABkcnMvZG93bnJldi54&#10;bWxQSwECFAAUAAAACACHTuJAMDmnJHACAADPBAAADgAAAAAAAAABACAAAAAjAQAAZHJzL2Uyb0Rv&#10;Yy54bWxQSwUGAAAAAAYABgBZAQAABQYAAAAA&#10;">
              <v:path/>
              <v:fill type="gradient" on="t" color2="#FFFFFF" angle="90" focus="100%" focussize="0f,0f" focusposition="0f,0f"/>
              <v:stroke weight="1pt" color="#000001" joinstyle="miter"/>
              <v:imagedata o:title=""/>
              <o:lock v:ext="edit" aspectratio="f"/>
              <v:textbox>
                <w:txbxContent>
                  <w:p>
                    <w:pPr>
                      <w:pStyle w:val="33"/>
                    </w:pPr>
                    <w:r>
                      <w:rPr>
                        <w:rFonts w:hint="eastAsia"/>
                      </w:rPr>
                      <w:t>生活用水</w:t>
                    </w:r>
                  </w:p>
                </w:txbxContent>
              </v:textbox>
            </v:shape>
            <v:shape id="自选图形 126" o:spid="_x0000_s2100" o:spt="32" type="#_x0000_t32" style="position:absolute;left:2302472;top:5350435;height:11967;width:675056;" filled="f" stroked="t" coordsize="21600,21600" o:gfxdata="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FhPa0wAAAAUBAAAPAAAAAAAAAAEAIAAAACIAAABkcnMvZG93bnJldi54bWxQSwEC&#10;FAAUAAAACACHTuJAWYOOcvkBAACgAwAADgAAAAAAAAABACAAAAAiAQAAZHJzL2Uyb0RvYy54bWxQ&#10;SwUGAAAAAAYABgBZAQAAjQUAAAAA&#10;">
              <v:path arrowok="t"/>
              <v:fill on="f" focussize="0,0"/>
              <v:stroke weight="1pt" color="#000001" endarrow="block"/>
              <v:imagedata o:title=""/>
              <o:lock v:ext="edit" aspectratio="f"/>
            </v:shape>
            <v:shape id="文本框 274" o:spid="_x0000_s2101" o:spt="202" type="#_x0000_t202" style="position:absolute;left:2977528;top:5199207;height:326390;width:1130300;" fillcolor="#FFFFFF" filled="t" stroked="t" coordsize="21600,21600" o:gfxdata="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cJyOrUAAAABQEAAA8AAAAAAAAAAQAgAAAAIgAAAGRycy9kb3ducmV2&#10;LnhtbFBLAQIUABQAAAAIAIdO4kBOXfkqcgIAAM8EAAAOAAAAAAAAAAEAIAAAACMBAABkcnMvZTJv&#10;RG9jLnhtbFBLBQYAAAAABgAGAFkBAAAHBgAAAAA=&#10;">
              <v:path/>
              <v:fill type="gradient" on="t" color2="#FFFFFF" angle="90" focus="100%" focussize="0f,0f" focusposition="0f,0f"/>
              <v:stroke weight="1pt" color="#000001" joinstyle="miter"/>
              <v:imagedata o:title=""/>
              <o:lock v:ext="edit" aspectratio="f"/>
              <v:textbox>
                <w:txbxContent>
                  <w:p>
                    <w:pPr>
                      <w:pStyle w:val="33"/>
                    </w:pPr>
                    <w:r>
                      <w:rPr>
                        <w:rFonts w:hint="eastAsia"/>
                      </w:rPr>
                      <w:t>隔油池+化粪池</w:t>
                    </w:r>
                  </w:p>
                </w:txbxContent>
              </v:textbox>
            </v:shape>
            <v:shape id="自选图形 275" o:spid="_x0000_s2102" o:spt="32" type="#_x0000_t32" style="position:absolute;left:4107815;top:5353050;flip:y;height:9525;width:314325;" filled="f" stroked="t" coordsize="21600,21600">
              <v:path arrowok="t"/>
              <v:fill on="f" focussize="0,0"/>
              <v:stroke weight="1pt" color="#000001" endarrow="block"/>
              <v:imagedata o:title=""/>
              <o:lock v:ext="edit" aspectratio="f"/>
            </v:shape>
            <v:shape id="自选图形 98" o:spid="_x0000_s2103" o:spt="32" type="#_x0000_t32" style="position:absolute;left:630891;top:5362415;height:635;width:594360;" filled="f" stroked="t" coordsize="21600,21600" o:gfxdata="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QWE9rTAAAABQEA&#10;AA8AAAAAAAAAAQAgAAAAIgAAAGRycy9kb3ducmV2LnhtbFBLAQIUABQAAAAIAIdO4kA9x6UY5gEA&#10;AHMDAAAOAAAAAAAAAAEAIAAAACIBAABkcnMvZTJvRG9jLnhtbFBLBQYAAAAABgAGAFkBAAB6BQAA&#10;AAA=&#10;">
              <v:path arrowok="t"/>
              <v:fill on="f" focussize="0,0"/>
              <v:stroke weight="1pt" color="#000001" endarrow="block"/>
              <v:imagedata o:title=""/>
              <o:lock v:ext="edit" aspectratio="f"/>
            </v:shape>
            <v:shape id="文本框 104" o:spid="_x0000_s2104" o:spt="202" type="#_x0000_t202" style="position:absolute;left:662464;top:5001012;height:330200;width:457227;"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vyom9YAAAAFAQAADwAA&#10;AAAAAAABACAAAAAiAAAAZHJzL2Rvd25yZXYueG1sUEsBAhQAFAAAAAgAh07iQIgE86VRAgAAgwQA&#10;AA4AAAAAAAAAAQAgAAAAJQEAAGRycy9lMm9Eb2MueG1sUEsFBgAAAAAGAAYAWQEAAOgFAAAAAA==&#10;">
              <v:path/>
              <v:fill type="gradient" on="t" color2="#FFFFFF" angle="90" focus="100%" focussize="0f,0f" focusposition="0f,0f"/>
              <v:stroke on="f"/>
              <v:imagedata o:title=""/>
              <o:lock v:ext="edit" aspectratio="f"/>
              <v:textbox>
                <w:txbxContent>
                  <w:p>
                    <w:pPr>
                      <w:pStyle w:val="33"/>
                    </w:pPr>
                    <w:r>
                      <w:rPr>
                        <w:rFonts w:hint="eastAsia"/>
                      </w:rPr>
                      <w:t>870</w:t>
                    </w:r>
                  </w:p>
                </w:txbxContent>
              </v:textbox>
            </v:shape>
            <v:shape id="文本框 111" o:spid="_x0000_s2105" o:spt="202" type="#_x0000_t202" style="position:absolute;left:48260;top:3752850;height:307340;width:640080;"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vyom9YAAAAFAQAADwAA&#10;AAAAAAABACAAAAAiAAAAZHJzL2Rvd25yZXYueG1sUEsBAhQAFAAAAAgAh07iQCVaKk5RAgAAggQA&#10;AA4AAAAAAAAAAQAgAAAAJQEAAGRycy9lMm9Eb2MueG1sUEsFBgAAAAAGAAYAWQEAAOgFAAAAAA==&#10;">
              <v:path/>
              <v:fill type="gradient" on="t" color2="#FFFFFF" angle="90" focus="100%" focussize="0f,0f" focusposition="0f,0f"/>
              <v:stroke on="f"/>
              <v:imagedata o:title=""/>
              <o:lock v:ext="edit" aspectratio="f"/>
              <v:textbox>
                <w:txbxContent>
                  <w:p>
                    <w:pPr>
                      <w:pStyle w:val="33"/>
                    </w:pPr>
                    <w:r>
                      <w:rPr>
                        <w:rFonts w:hint="eastAsia"/>
                      </w:rPr>
                      <w:t>新鲜水</w:t>
                    </w:r>
                  </w:p>
                </w:txbxContent>
              </v:textbox>
            </v:shape>
            <v:shape id="文本框 111" o:spid="_x0000_s2106" o:spt="202" type="#_x0000_t202" style="position:absolute;left:48260;top:5170805;height:267970;width:640080;"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vyom9YAAAAFAQAADwAAAAAA&#10;AAABACAAAAAiAAAAZHJzL2Rvd25yZXYueG1sUEsBAhQAFAAAAAgAh07iQFKoF6NOAgAAggQAAA4A&#10;AAAAAAAAAQAgAAAAJQEAAGRycy9lMm9Eb2MueG1sUEsFBgAAAAAGAAYAWQEAAOUFAAAAAA==&#10;">
              <v:path/>
              <v:fill type="gradient" on="t" color2="#FFFFFF" angle="90" focus="100%" focussize="0f,0f" focusposition="0f,0f"/>
              <v:stroke on="f"/>
              <v:imagedata o:title=""/>
              <o:lock v:ext="edit" aspectratio="f"/>
              <v:textbox>
                <w:txbxContent>
                  <w:p>
                    <w:pPr>
                      <w:pStyle w:val="33"/>
                    </w:pPr>
                    <w:r>
                      <w:rPr>
                        <w:rFonts w:hint="eastAsia"/>
                        <w:lang w:eastAsia="zh-CN"/>
                      </w:rPr>
                      <w:t>新鲜</w:t>
                    </w:r>
                    <w:r>
                      <w:rPr>
                        <w:rFonts w:hint="eastAsia"/>
                      </w:rPr>
                      <w:t>水</w:t>
                    </w:r>
                  </w:p>
                </w:txbxContent>
              </v:textbox>
            </v:shape>
            <v:shape id="文本框 102" o:spid="_x0000_s2107" o:spt="202" type="#_x0000_t202" style="position:absolute;left:2447290;top:3356610;height:271780;width:601980;"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Kib1gAAAAUB&#10;AAAPAAAAAAAAAAEAIAAAACIAAABkcnMvZG93bnJldi54bWxQSwECFAAUAAAACACHTuJAQQ/b5lYC&#10;AACEBAAADgAAAAAAAAABACAAAAAlAQAAZHJzL2Uyb0RvYy54bWxQSwUGAAAAAAYABgBZAQAA7QUA&#10;AAAA&#10;">
              <v:path/>
              <v:fill type="gradient" on="t" color2="#FFFFFF" angle="90" focus="100%" focussize="0f,0f" focusposition="0f,0f"/>
              <v:stroke on="f"/>
              <v:imagedata o:title=""/>
              <o:lock v:ext="edit" aspectratio="f"/>
              <v:textbox>
                <w:txbxContent>
                  <w:p>
                    <w:pPr>
                      <w:pStyle w:val="33"/>
                      <w:jc w:val="both"/>
                      <w:rPr>
                        <w:rFonts w:hint="eastAsia" w:eastAsia="宋体"/>
                        <w:lang w:val="en-US" w:eastAsia="zh-CN"/>
                      </w:rPr>
                    </w:pPr>
                    <w:r>
                      <w:rPr>
                        <w:rFonts w:hint="eastAsia"/>
                        <w:lang w:val="en-US" w:eastAsia="zh-CN"/>
                      </w:rPr>
                      <w:t>90</w:t>
                    </w:r>
                  </w:p>
                </w:txbxContent>
              </v:textbox>
            </v:shape>
            <v:shape id="自选图形 109" o:spid="_x0000_s2108" o:spt="32" type="#_x0000_t32" style="position:absolute;left:2969260;top:3962400;flip:x;height:700405;width:3175;" filled="f" stroked="t" coordsize="21600,21600">
              <v:path arrowok="t"/>
              <v:fill on="f" focussize="0,0"/>
              <v:stroke weight="1pt" color="#000001"/>
              <v:imagedata o:title=""/>
              <o:lock v:ext="edit" aspectratio="f"/>
            </v:shape>
            <v:shape id="自选图形 126" o:spid="_x0000_s2109" o:spt="32" type="#_x0000_t32" style="position:absolute;left:1880870;top:4649470;height:0;width:1104265;" filled="f" stroked="t" coordsize="21600,21600" o:gfxdata="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Os98&#10;1QAAAAUBAAAPAAAAAAAAAAEAIAAAACIAAABkcnMvZG93bnJldi54bWxQSwECFAAUAAAACACHTuJA&#10;UsUf9OsBAACaAwAADgAAAAAAAAABACAAAAAkAQAAZHJzL2Uyb0RvYy54bWxQSwUGAAAAAAYABgBZ&#10;AQAAgQUAAAAA&#10;">
              <v:path arrowok="t"/>
              <v:fill on="f" focussize="0,0"/>
              <v:stroke weight="1pt" color="#000001"/>
              <v:imagedata o:title=""/>
              <o:lock v:ext="edit" aspectratio="f"/>
            </v:shape>
            <v:shape id="自选图形 109" o:spid="_x0000_s2110" o:spt="32" type="#_x0000_t32" style="position:absolute;left:1873885;top:4126230;flip:x;height:527050;width:2540;" filled="f" stroked="t" coordsize="21600,21600">
              <v:path arrowok="t"/>
              <v:fill on="f" focussize="0,0"/>
              <v:stroke weight="1pt" color="#000001" startarrow="block"/>
              <v:imagedata o:title=""/>
              <o:lock v:ext="edit" aspectratio="f"/>
            </v:shape>
            <v:shape id="文本框 102" o:spid="_x0000_s2111" o:spt="202" type="#_x0000_t202" style="position:absolute;left:2012950;top:4298950;height:325755;width:760095;"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vyom9YAAAAFAQAA&#10;DwAAAAAAAAABACAAAAAiAAAAZHJzL2Rvd25yZXYueG1sUEsBAhQAFAAAAAgAh07iQOcexBFUAgAA&#10;hAQAAA4AAAAAAAAAAQAgAAAAJQEAAGRycy9lMm9Eb2MueG1sUEsFBgAAAAAGAAYAWQEAAOsFAAAA&#10;AA==&#10;">
              <v:path/>
              <v:fill type="gradient" on="t" color2="#FFFFFF" angle="90" focus="100%" focussize="0f,0f" focusposition="0f,0f"/>
              <v:stroke on="f"/>
              <v:imagedata o:title=""/>
              <o:lock v:ext="edit" aspectratio="f"/>
              <v:textbox>
                <w:txbxContent>
                  <w:p>
                    <w:pPr>
                      <w:pStyle w:val="33"/>
                    </w:pPr>
                    <w:r>
                      <w:rPr>
                        <w:rFonts w:hint="eastAsia"/>
                      </w:rPr>
                      <w:t>循环使用</w:t>
                    </w:r>
                  </w:p>
                </w:txbxContent>
              </v:textbox>
            </v:shape>
            <v:shape id="文本框 102" o:spid="_x0000_s2112" o:spt="202" type="#_x0000_t202" style="position:absolute;left:4422140;top:5204460;height:296545;width:722630;" fillcolor="#FFFFFF" filled="t" stroked="f" coordsize="21600,21600" o:gfxdata="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Kib1gAAAAUB&#10;AAAPAAAAAAAAAAEAIAAAACIAAABkcnMvZG93bnJldi54bWxQSwECFAAUAAAACACHTuJAJK7wnFYC&#10;AACEBAAADgAAAAAAAAABACAAAAAlAQAAZHJzL2Uyb0RvYy54bWxQSwUGAAAAAAYABgBZAQAA7QUA&#10;AAAA&#10;">
              <v:path/>
              <v:fill type="gradient" on="t" color2="#FFFFFF" angle="90" focus="100%" focussize="0f,0f" focusposition="0f,0f"/>
              <v:stroke on="f"/>
              <v:imagedata o:title=""/>
              <o:lock v:ext="edit" aspectratio="f"/>
              <v:textbox>
                <w:txbxContent>
                  <w:p>
                    <w:pPr>
                      <w:pStyle w:val="33"/>
                    </w:pPr>
                    <w:r>
                      <w:rPr>
                        <w:rFonts w:hint="eastAsia"/>
                      </w:rPr>
                      <w:t>定期清掏</w:t>
                    </w:r>
                  </w:p>
                </w:txbxContent>
              </v:textbox>
            </v:shape>
            <v:shape id="直接箭头连接符 1" o:spid="_x0000_s2113" o:spt="32" type="#_x0000_t32" style="position:absolute;left:4617085;top:165100;height:1082040;width:635;" filled="f" stroked="t" coordsize="21600,21600">
              <v:path arrowok="t"/>
              <v:fill on="f" focussize="0,0"/>
              <v:stroke weight="1pt" color="#000000" dashstyle="dash"/>
              <v:imagedata o:title=""/>
              <o:lock v:ext="edit" aspectratio="f"/>
            </v:shape>
            <v:shape id="直接箭头连接符 14" o:spid="_x0000_s2114" o:spt="32" type="#_x0000_t32" style="position:absolute;left:1035685;top:137795;flip:x y;height:8255;width:3590925;" filled="f" stroked="t" coordsize="21600,21600">
              <v:path arrowok="t"/>
              <v:fill on="f" focussize="0,0"/>
              <v:stroke weight="1pt" color="#000000" dashstyle="dash"/>
              <v:imagedata o:title=""/>
              <o:lock v:ext="edit" aspectratio="f"/>
            </v:shape>
            <v:shape id="直接箭头连接符 15" o:spid="_x0000_s2115" o:spt="32" type="#_x0000_t32" style="position:absolute;left:1035685;top:166370;flip:y;height:428625;width:0;" filled="f" stroked="t" coordsize="21600,21600">
              <v:path arrowok="t"/>
              <v:fill on="f" focussize="0,0"/>
              <v:stroke weight="1pt" color="#000000" dashstyle="dash" startarrow="block"/>
              <v:imagedata o:title=""/>
              <o:lock v:ext="edit" aspectratio="f"/>
            </v:shape>
            <v:shape id="自选图形 96" o:spid="_x0000_s2116" o:spt="38" type="#_x0000_t38" style="position:absolute;left:1708150;top:2264410;flip:y;height:206375;width:250190;" filled="f" stroked="t" coordsize="21600,21600" o:gfxdata="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ZlsNDVAAAABQEAAA8AAAAAAAAAAQAgAAAAIgAAAGRy&#10;cy9kb3ducmV2LnhtbFBLAQIUABQAAAAIAIdO4kCHbRrsCAIAAMQDAAAOAAAAAAAAAAEAIAAAACQB&#10;AABkcnMvZTJvRG9jLnhtbFBLBQYAAAAABgAGAFkBAACeBQAAAAA=&#10;" adj="10800">
              <v:path arrowok="t"/>
              <v:fill on="f" focussize="0,0"/>
              <v:stroke weight="1pt" color="#000001" dashstyle="dash" endarrow="block"/>
              <v:imagedata o:title=""/>
              <o:lock v:ext="edit" aspectratio="f"/>
            </v:shape>
            <v:shape id="文本框 97" o:spid="_x0000_s2117" o:spt="202" type="#_x0000_t202" style="position:absolute;left:1753870;top:1861820;height:306070;width:1005840;" fillcolor="#FFFFFF" filled="t" stroked="f" coordsize="21600,21600">
              <v:path/>
              <v:fill type="gradient" on="t" color2="#FFFFFF" angle="90" focus="100%" focussize="0f,0f" focusposition="0f,0f"/>
              <v:stroke on="f"/>
              <v:imagedata o:title=""/>
              <o:lock v:ext="edit" aspectratio="f"/>
              <v:textbox>
                <w:txbxContent>
                  <w:p>
                    <w:pPr>
                      <w:pStyle w:val="33"/>
                      <w:rPr>
                        <w:rFonts w:hint="eastAsia" w:eastAsia="宋体"/>
                        <w:lang w:val="en-US" w:eastAsia="zh-CN"/>
                      </w:rPr>
                    </w:pPr>
                    <w:r>
                      <w:rPr>
                        <w:rFonts w:hint="eastAsia"/>
                      </w:rPr>
                      <w:t>损耗</w:t>
                    </w:r>
                    <w:r>
                      <w:rPr>
                        <w:rFonts w:hint="eastAsia"/>
                        <w:lang w:val="en-US" w:eastAsia="zh-CN"/>
                      </w:rPr>
                      <w:t>18.6</w:t>
                    </w:r>
                  </w:p>
                </w:txbxContent>
              </v:textbox>
            </v:shape>
            <v:shape id="文本框 122" o:spid="_x0000_s2118" o:spt="202" type="#_x0000_t202" style="position:absolute;left:1205865;top:2489835;height:326390;width:1077595;" fillcolor="#FFFFFF" filled="t" stroked="t" coordsize="21600,21600">
              <v:path/>
              <v:fill type="gradient" on="t" color2="#FFFFFF" angle="90" focus="100%" focussize="0f,0f" focusposition="0f,0f"/>
              <v:stroke weight="1pt" color="#000001" joinstyle="miter"/>
              <v:imagedata o:title=""/>
              <o:lock v:ext="edit" aspectratio="f"/>
              <v:textbox>
                <w:txbxContent>
                  <w:p>
                    <w:pPr>
                      <w:pStyle w:val="33"/>
                    </w:pPr>
                    <w:r>
                      <w:rPr>
                        <w:rFonts w:hint="eastAsia"/>
                      </w:rPr>
                      <w:t>车间清洁用水</w:t>
                    </w:r>
                  </w:p>
                </w:txbxContent>
              </v:textbox>
            </v:shape>
            <v:shape id="自选图形 98" o:spid="_x0000_s2119" o:spt="32" type="#_x0000_t32" style="position:absolute;left:16510;top:2604770;height:13335;width:1183005;" filled="f" stroked="t" coordsize="21600,21600">
              <v:path arrowok="t"/>
              <v:fill on="f" focussize="0,0"/>
              <v:stroke weight="1pt" color="#000001" endarrow="block"/>
              <v:imagedata o:title=""/>
              <o:lock v:ext="edit" aspectratio="f"/>
            </v:shape>
            <v:shape id="文本框 104" o:spid="_x0000_s2120" o:spt="202" type="#_x0000_t202" style="position:absolute;left:0;top:2279650;height:295275;width:1010920;" fillcolor="#FFFFFF" filled="t" stroked="f" coordsize="21600,21600">
              <v:path/>
              <v:fill on="t" color2="#FFFFFF" focussize="0,0"/>
              <v:stroke on="f"/>
              <v:imagedata o:title=""/>
              <o:lock v:ext="edit" aspectratio="f"/>
              <v:textbox>
                <w:txbxContent>
                  <w:p>
                    <w:pPr>
                      <w:pStyle w:val="33"/>
                      <w:jc w:val="both"/>
                      <w:rPr>
                        <w:rFonts w:hint="eastAsia" w:eastAsia="宋体"/>
                        <w:lang w:val="en-US" w:eastAsia="zh-CN"/>
                      </w:rPr>
                    </w:pPr>
                    <w:r>
                      <w:rPr>
                        <w:rFonts w:hint="eastAsia"/>
                      </w:rPr>
                      <w:t>新鲜水</w:t>
                    </w:r>
                    <w:r>
                      <w:rPr>
                        <w:rFonts w:hint="eastAsia"/>
                        <w:lang w:val="en-US" w:eastAsia="zh-CN"/>
                      </w:rPr>
                      <w:t>187.6</w:t>
                    </w:r>
                  </w:p>
                </w:txbxContent>
              </v:textbox>
            </v:shape>
            <v:shape id="自选图形 275" o:spid="_x0000_s2121" o:spt="32" type="#_x0000_t32" style="position:absolute;left:2268220;top:2628265;flip:y;height:15875;width:1367790;" filled="f" stroked="t" coordsize="21600,21600">
              <v:path arrowok="t"/>
              <v:fill on="f" focussize="0,0"/>
              <v:stroke weight="1pt" color="#000001" endarrow="block"/>
              <v:imagedata o:title=""/>
              <o:lock v:ext="edit" aspectratio="f"/>
            </v:shape>
            <v:shape id="文本框 273" o:spid="_x0000_s2122" o:spt="202" type="#_x0000_t202" style="position:absolute;left:4117340;top:1222375;height:758825;width:1008380;" fillcolor="#FFFFFF" filled="t" stroked="t" coordsize="21600,21600">
              <v:path/>
              <v:fill type="gradient" on="t" color2="#FFFFFF" angle="90" focus="100%" focussize="0f,0f" focusposition="0f,0f"/>
              <v:stroke weight="1pt" color="#000001" joinstyle="miter"/>
              <v:imagedata o:title=""/>
              <o:lock v:ext="edit" aspectratio="f"/>
              <v:textbox>
                <w:txbxContent>
                  <w:p>
                    <w:pPr>
                      <w:pStyle w:val="33"/>
                    </w:pPr>
                    <w:r>
                      <w:rPr>
                        <w:rFonts w:hint="eastAsia"/>
                      </w:rPr>
                      <w:t>混凝气浮+水解酸化+接触氧化</w:t>
                    </w:r>
                  </w:p>
                </w:txbxContent>
              </v:textbox>
            </v:shape>
            <v:shape id="文本框 104" o:spid="_x0000_s2123" o:spt="202" type="#_x0000_t202" style="position:absolute;left:2826385;top:2339340;height:290195;width:450850;" filled="f" stroked="f" coordsize="21600,21600">
              <v:path/>
              <v:fill on="f" focussize="0,0"/>
              <v:stroke on="f"/>
              <v:imagedata o:title=""/>
              <o:lock v:ext="edit" aspectratio="f"/>
              <v:textbox>
                <w:txbxContent>
                  <w:p>
                    <w:pPr>
                      <w:pStyle w:val="33"/>
                      <w:jc w:val="both"/>
                      <w:rPr>
                        <w:rFonts w:hint="eastAsia" w:eastAsia="宋体"/>
                        <w:lang w:val="en-US" w:eastAsia="zh-CN"/>
                      </w:rPr>
                    </w:pPr>
                    <w:r>
                      <w:rPr>
                        <w:rFonts w:hint="eastAsia"/>
                        <w:lang w:val="en-US" w:eastAsia="zh-CN"/>
                      </w:rPr>
                      <w:t>169</w:t>
                    </w:r>
                  </w:p>
                </w:txbxContent>
              </v:textbox>
            </v:shape>
            <v:shape id="文本框 104" o:spid="_x0000_s2124" o:spt="202" type="#_x0000_t202" style="position:absolute;left:4142105;top:629285;height:300990;width:609600;" filled="f" stroked="f" coordsize="21600,21600">
              <v:path/>
              <v:fill on="f" focussize="0,0"/>
              <v:stroke on="f"/>
              <v:imagedata o:title=""/>
              <o:lock v:ext="edit" aspectratio="f"/>
              <v:textbox>
                <w:txbxContent>
                  <w:p>
                    <w:pPr>
                      <w:pStyle w:val="33"/>
                      <w:jc w:val="both"/>
                      <w:rPr>
                        <w:rFonts w:hint="eastAsia" w:eastAsia="宋体"/>
                        <w:lang w:val="en-US" w:eastAsia="zh-CN"/>
                      </w:rPr>
                    </w:pPr>
                    <w:r>
                      <w:rPr>
                        <w:rFonts w:hint="eastAsia"/>
                        <w:lang w:val="en-US" w:eastAsia="zh-CN"/>
                      </w:rPr>
                      <w:t>18345</w:t>
                    </w:r>
                  </w:p>
                </w:txbxContent>
              </v:textbox>
            </v:shape>
            <v:shape id="文本框 104" o:spid="_x0000_s2125" o:spt="202" type="#_x0000_t202" style="position:absolute;left:2950210;top:379095;height:292100;width:609600;" filled="f" stroked="f" coordsize="21600,21600">
              <v:path/>
              <v:fill on="f" focussize="0,0"/>
              <v:stroke on="f"/>
              <v:imagedata o:title=""/>
              <o:lock v:ext="edit" aspectratio="f"/>
              <v:textbox>
                <w:txbxContent>
                  <w:p>
                    <w:pPr>
                      <w:pStyle w:val="33"/>
                      <w:jc w:val="both"/>
                      <w:rPr>
                        <w:rFonts w:hint="eastAsia" w:eastAsia="宋体"/>
                        <w:lang w:val="en-US" w:eastAsia="zh-CN"/>
                      </w:rPr>
                    </w:pPr>
                    <w:r>
                      <w:rPr>
                        <w:rFonts w:hint="eastAsia"/>
                        <w:lang w:val="en-US" w:eastAsia="zh-CN"/>
                      </w:rPr>
                      <w:t>18345</w:t>
                    </w:r>
                  </w:p>
                </w:txbxContent>
              </v:textbox>
            </v:shape>
            <v:line id="_x0000_s2126" o:spid="_x0000_s2126" o:spt="20" style="position:absolute;left:3588385;top:647065;height:1981200;width:19050;" filled="f" stroked="t" coordsize="21600,21600">
              <v:path arrowok="t"/>
              <v:fill on="f" focussize="0,0"/>
              <v:stroke color="#000000"/>
              <v:imagedata o:title=""/>
              <o:lock v:ext="edit" aspectratio="f"/>
            </v:line>
            <v:shape id="自选图形 275" o:spid="_x0000_s2127" o:spt="32" type="#_x0000_t32" style="position:absolute;left:3616960;top:1598930;flip:y;height:5715;width:541020;" filled="f" stroked="t" coordsize="21600,21600">
              <v:path arrowok="t"/>
              <v:fill on="f" focussize="0,0"/>
              <v:stroke weight="1pt" color="#000001" endarrow="block"/>
              <v:imagedata o:title=""/>
              <o:lock v:ext="edit" aspectratio="f"/>
            </v:shape>
            <v:shape id="文本框 104" o:spid="_x0000_s2128" o:spt="202" type="#_x0000_t202" style="position:absolute;left:951230;top:142240;height:271780;width:591185;" filled="f" stroked="f" coordsize="21600,21600">
              <v:path/>
              <v:fill on="f" focussize="0,0"/>
              <v:stroke on="f"/>
              <v:imagedata o:title=""/>
              <o:lock v:ext="edit" aspectratio="f"/>
              <v:textbox>
                <w:txbxContent>
                  <w:p>
                    <w:pPr>
                      <w:pStyle w:val="33"/>
                      <w:jc w:val="both"/>
                      <w:rPr>
                        <w:rFonts w:hint="eastAsia" w:eastAsia="宋体"/>
                        <w:lang w:val="en-US" w:eastAsia="zh-CN"/>
                      </w:rPr>
                    </w:pPr>
                    <w:r>
                      <w:rPr>
                        <w:rFonts w:hint="eastAsia"/>
                        <w:lang w:val="en-US" w:eastAsia="zh-CN"/>
                      </w:rPr>
                      <w:t>18541</w:t>
                    </w:r>
                  </w:p>
                </w:txbxContent>
              </v:textbox>
            </v:shape>
            <w10:wrap type="none"/>
            <w10:anchorlock/>
          </v:group>
        </w:pict>
      </w:r>
    </w:p>
    <w:p>
      <w:pPr>
        <w:pStyle w:val="31"/>
        <w:rPr>
          <w:rFonts w:hAnsi="Times New Roman"/>
          <w:color w:val="auto"/>
          <w:u w:val="single"/>
        </w:rPr>
      </w:pPr>
      <w:r>
        <w:rPr>
          <w:rFonts w:hAnsi="Times New Roman"/>
          <w:color w:val="auto"/>
          <w:u w:val="single"/>
        </w:rPr>
        <w:t>图3.</w:t>
      </w:r>
      <w:r>
        <w:rPr>
          <w:rFonts w:hint="eastAsia" w:hAnsi="Times New Roman"/>
          <w:color w:val="auto"/>
          <w:u w:val="single"/>
        </w:rPr>
        <w:t>6</w:t>
      </w:r>
      <w:r>
        <w:rPr>
          <w:rFonts w:hAnsi="Times New Roman"/>
          <w:color w:val="auto"/>
          <w:u w:val="single"/>
        </w:rPr>
        <w:t>-1  本项目水量总平衡图    单位：t/a</w:t>
      </w:r>
    </w:p>
    <w:p>
      <w:pPr>
        <w:pStyle w:val="5"/>
        <w:rPr>
          <w:rFonts w:ascii="Times New Roman" w:hAnsi="Times New Roman"/>
          <w:color w:val="auto"/>
        </w:rPr>
      </w:pPr>
      <w:bookmarkStart w:id="223" w:name="_Toc22594_WPSOffice_Level2"/>
      <w:bookmarkStart w:id="224" w:name="_Toc534576376"/>
      <w:bookmarkStart w:id="225" w:name="_Toc3973_WPSOffice_Level2"/>
      <w:bookmarkStart w:id="226" w:name="_Toc12142_WPSOffice_Level2"/>
      <w:bookmarkStart w:id="227" w:name="_Toc28900_WPSOffice_Level2"/>
      <w:bookmarkStart w:id="228" w:name="_Toc11941"/>
      <w:bookmarkStart w:id="229" w:name="_Toc30370"/>
      <w:r>
        <w:rPr>
          <w:rFonts w:ascii="Times New Roman" w:hAnsi="Times New Roman"/>
          <w:color w:val="auto"/>
        </w:rPr>
        <w:t>3.</w:t>
      </w:r>
      <w:r>
        <w:rPr>
          <w:rFonts w:hint="eastAsia" w:ascii="Times New Roman" w:hAnsi="Times New Roman"/>
          <w:color w:val="auto"/>
        </w:rPr>
        <w:t>7</w:t>
      </w:r>
      <w:r>
        <w:rPr>
          <w:rFonts w:ascii="Times New Roman" w:hAnsi="Times New Roman"/>
          <w:color w:val="auto"/>
        </w:rPr>
        <w:t xml:space="preserve"> </w:t>
      </w:r>
      <w:r>
        <w:rPr>
          <w:rFonts w:ascii="Times New Roman" w:hAnsi="Times New Roman"/>
          <w:color w:val="auto"/>
          <w:lang w:val="zh-CN"/>
        </w:rPr>
        <w:t>施工期污染源强核算</w:t>
      </w:r>
      <w:bookmarkEnd w:id="223"/>
      <w:bookmarkEnd w:id="224"/>
      <w:bookmarkEnd w:id="225"/>
      <w:bookmarkEnd w:id="226"/>
      <w:bookmarkEnd w:id="227"/>
      <w:bookmarkEnd w:id="228"/>
      <w:bookmarkEnd w:id="229"/>
    </w:p>
    <w:p>
      <w:pPr>
        <w:ind w:firstLine="482"/>
        <w:rPr>
          <w:rFonts w:ascii="Times New Roman" w:hAnsi="Times New Roman"/>
          <w:b/>
        </w:rPr>
      </w:pPr>
      <w:bookmarkStart w:id="230" w:name="_Toc10509_WPSOffice_Level3"/>
      <w:r>
        <w:rPr>
          <w:rFonts w:ascii="Times New Roman" w:hAnsi="Times New Roman"/>
          <w:b/>
        </w:rPr>
        <w:t>一、施工内容及施工工艺</w:t>
      </w:r>
      <w:bookmarkEnd w:id="230"/>
    </w:p>
    <w:p>
      <w:pPr>
        <w:ind w:firstLine="480"/>
        <w:rPr>
          <w:rFonts w:ascii="Times New Roman" w:hAnsi="Times New Roman"/>
        </w:rPr>
      </w:pPr>
      <w:r>
        <w:rPr>
          <w:rFonts w:ascii="Times New Roman" w:hAnsi="Times New Roman"/>
        </w:rPr>
        <w:t>本项目施工内容主要分为现有厂房的</w:t>
      </w:r>
      <w:r>
        <w:rPr>
          <w:rFonts w:hint="eastAsia" w:ascii="Times New Roman" w:hAnsi="Times New Roman"/>
        </w:rPr>
        <w:t>改造</w:t>
      </w:r>
      <w:r>
        <w:rPr>
          <w:rFonts w:ascii="Times New Roman" w:hAnsi="Times New Roman"/>
        </w:rPr>
        <w:t>、新厂</w:t>
      </w:r>
      <w:r>
        <w:rPr>
          <w:rFonts w:hint="eastAsia" w:ascii="Times New Roman" w:hAnsi="Times New Roman"/>
        </w:rPr>
        <w:t>房</w:t>
      </w:r>
      <w:r>
        <w:rPr>
          <w:rFonts w:ascii="Times New Roman" w:hAnsi="Times New Roman"/>
        </w:rPr>
        <w:t>的施工建设。主要影响为新厂区的施工建设</w:t>
      </w:r>
      <w:r>
        <w:rPr>
          <w:rFonts w:hint="eastAsia" w:ascii="Times New Roman" w:hAnsi="Times New Roman"/>
        </w:rPr>
        <w:t>及现有厂房的拆除</w:t>
      </w:r>
      <w:r>
        <w:rPr>
          <w:rFonts w:ascii="Times New Roman" w:hAnsi="Times New Roman"/>
        </w:rPr>
        <w:t>。施工内容主要为设备基础、设备框架、管廊、池类等建构筑物等，本项目施工过程中，污染源产生环节见下图。</w:t>
      </w:r>
    </w:p>
    <w:p>
      <w:pPr>
        <w:ind w:left="0" w:leftChars="0" w:firstLine="0" w:firstLineChars="0"/>
        <w:rPr>
          <w:rFonts w:ascii="Times New Roman" w:hAnsi="Times New Roman"/>
        </w:rPr>
      </w:pPr>
      <w:r>
        <w:drawing>
          <wp:inline distT="0" distB="0" distL="114300" distR="114300">
            <wp:extent cx="5346065" cy="3138805"/>
            <wp:effectExtent l="0" t="0" r="6985" b="4445"/>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20"/>
                    <a:srcRect l="3767"/>
                    <a:stretch>
                      <a:fillRect/>
                    </a:stretch>
                  </pic:blipFill>
                  <pic:spPr>
                    <a:xfrm>
                      <a:off x="0" y="0"/>
                      <a:ext cx="5346065" cy="3138805"/>
                    </a:xfrm>
                    <a:prstGeom prst="rect">
                      <a:avLst/>
                    </a:prstGeom>
                    <a:noFill/>
                    <a:ln>
                      <a:noFill/>
                    </a:ln>
                  </pic:spPr>
                </pic:pic>
              </a:graphicData>
            </a:graphic>
          </wp:inline>
        </w:drawing>
      </w:r>
    </w:p>
    <w:p>
      <w:pPr>
        <w:ind w:firstLine="482"/>
        <w:jc w:val="center"/>
        <w:rPr>
          <w:rFonts w:ascii="Times New Roman" w:hAnsi="Times New Roman"/>
          <w:b/>
          <w:bCs/>
        </w:rPr>
      </w:pPr>
      <w:r>
        <w:rPr>
          <w:rFonts w:ascii="Times New Roman" w:hAnsi="Times New Roman"/>
          <w:b/>
          <w:bCs/>
        </w:rPr>
        <w:t>图3.</w:t>
      </w:r>
      <w:r>
        <w:rPr>
          <w:rFonts w:hint="eastAsia" w:ascii="Times New Roman" w:hAnsi="Times New Roman"/>
          <w:b/>
          <w:bCs/>
        </w:rPr>
        <w:t>7</w:t>
      </w:r>
      <w:r>
        <w:rPr>
          <w:rFonts w:ascii="Times New Roman" w:hAnsi="Times New Roman"/>
          <w:b/>
          <w:bCs/>
        </w:rPr>
        <w:t>-1   施工期工艺流程及产污节点图</w:t>
      </w:r>
    </w:p>
    <w:p>
      <w:pPr>
        <w:ind w:firstLine="482"/>
        <w:rPr>
          <w:rFonts w:ascii="Times New Roman" w:hAnsi="Times New Roman"/>
          <w:b/>
        </w:rPr>
      </w:pPr>
      <w:bookmarkStart w:id="231" w:name="_Toc24959_WPSOffice_Level3"/>
      <w:r>
        <w:rPr>
          <w:rFonts w:ascii="Times New Roman" w:hAnsi="Times New Roman"/>
          <w:b/>
        </w:rPr>
        <w:t>二、施工期污染源分析</w:t>
      </w:r>
      <w:bookmarkEnd w:id="231"/>
    </w:p>
    <w:p>
      <w:pPr>
        <w:ind w:firstLine="480"/>
        <w:rPr>
          <w:rFonts w:ascii="Times New Roman" w:hAnsi="Times New Roman"/>
        </w:rPr>
      </w:pPr>
      <w:r>
        <w:rPr>
          <w:rFonts w:ascii="Times New Roman" w:hAnsi="Times New Roman"/>
        </w:rPr>
        <w:t>1、废气</w:t>
      </w:r>
    </w:p>
    <w:p>
      <w:pPr>
        <w:ind w:firstLine="480"/>
        <w:rPr>
          <w:rFonts w:ascii="Times New Roman" w:hAnsi="Times New Roman"/>
        </w:rPr>
      </w:pPr>
      <w:r>
        <w:rPr>
          <w:rFonts w:ascii="Times New Roman" w:hAnsi="Times New Roman"/>
        </w:rPr>
        <w:t>施工期废气污染物主要有施工扬尘、运输车辆及其它燃油动力设备运行产生尾气。</w:t>
      </w:r>
    </w:p>
    <w:p>
      <w:pPr>
        <w:ind w:firstLine="480"/>
        <w:rPr>
          <w:rFonts w:ascii="Times New Roman" w:hAnsi="Times New Roman"/>
        </w:rPr>
      </w:pPr>
      <w:r>
        <w:rPr>
          <w:rFonts w:ascii="Times New Roman" w:hAnsi="Times New Roman"/>
        </w:rPr>
        <w:t>施工期扬尘主要为施工场地扬尘和施工堆场扬尘，扬尘量与施工场地的尘土粒径、干燥程度、动力条件有关。施工期间的粉尘污染主要决定于施工作业方式、材料的堆放及风力等因素，其中受风力因素的影响最大。在一般气象条件下，平均风速为2.5m/s，建筑工地内TSP浓度为其上风向对照点的2～2.5倍，建筑施工扬尘的影响范围在下风向可达150m，影响范围内TSP浓度平均值可达0.49mg/</w:t>
      </w:r>
      <w:r>
        <w:rPr>
          <w:rFonts w:hint="eastAsia" w:ascii="Times New Roman" w:hAnsi="Times New Roman"/>
        </w:rPr>
        <w:t>m</w:t>
      </w:r>
      <w:r>
        <w:rPr>
          <w:rFonts w:hint="eastAsia" w:ascii="Times New Roman" w:hAnsi="Times New Roman"/>
          <w:vertAlign w:val="superscript"/>
        </w:rPr>
        <w:t>3</w:t>
      </w:r>
      <w:r>
        <w:rPr>
          <w:rFonts w:ascii="Times New Roman" w:hAnsi="Times New Roman"/>
        </w:rPr>
        <w:t>。当设置有屏障施工围栏时，同等条件下其影响距离可缩短40%。当风速大于5m/s，施工现场及其下风向部分区域的TSP浓度将超过环境空气质量标准中的二级标准，而且随着风速增大，施工扬尘产生的污染程度和超标范围也将随之增强和扩大。</w:t>
      </w:r>
    </w:p>
    <w:p>
      <w:pPr>
        <w:ind w:firstLine="480"/>
        <w:rPr>
          <w:rFonts w:ascii="Times New Roman" w:hAnsi="Times New Roman"/>
        </w:rPr>
      </w:pPr>
      <w:r>
        <w:rPr>
          <w:rFonts w:ascii="Times New Roman" w:hAnsi="Times New Roman"/>
        </w:rPr>
        <w:t>运输车辆和燃油动力机械产生燃烧尾气，施工期机械尾气的排放主要是流动污染源。尾气中的污染物主要是</w:t>
      </w:r>
      <w:r>
        <w:rPr>
          <w:rFonts w:hint="eastAsia" w:ascii="Times New Roman" w:hAnsi="Times New Roman"/>
        </w:rPr>
        <w:t>NO</w:t>
      </w:r>
      <w:r>
        <w:rPr>
          <w:rFonts w:hint="eastAsia" w:ascii="Times New Roman" w:hAnsi="Times New Roman"/>
          <w:vertAlign w:val="subscript"/>
        </w:rPr>
        <w:t>X</w:t>
      </w:r>
      <w:r>
        <w:rPr>
          <w:rFonts w:ascii="Times New Roman" w:hAnsi="Times New Roman"/>
        </w:rPr>
        <w:t>、CO和THC；机械尾气的排放与机械性能和燃料质量关系很大。使用机械性能良好和燃用合格油品的机械排放的尾气能够达到规定排放标准。</w:t>
      </w:r>
    </w:p>
    <w:p>
      <w:pPr>
        <w:ind w:firstLine="480"/>
        <w:rPr>
          <w:rFonts w:ascii="Times New Roman" w:hAnsi="Times New Roman"/>
        </w:rPr>
      </w:pPr>
      <w:r>
        <w:rPr>
          <w:rFonts w:ascii="Times New Roman" w:hAnsi="Times New Roman"/>
        </w:rPr>
        <w:t>2、废水</w:t>
      </w:r>
    </w:p>
    <w:p>
      <w:pPr>
        <w:ind w:firstLine="480"/>
        <w:rPr>
          <w:rFonts w:ascii="Times New Roman" w:hAnsi="Times New Roman"/>
        </w:rPr>
      </w:pPr>
      <w:r>
        <w:rPr>
          <w:rFonts w:ascii="Times New Roman" w:hAnsi="Times New Roman"/>
        </w:rPr>
        <w:t>施工期排放的废水主要有施工废水（包括试压废水）、施工人员产生的生活污水。</w:t>
      </w:r>
    </w:p>
    <w:p>
      <w:pPr>
        <w:ind w:firstLine="480"/>
        <w:rPr>
          <w:rFonts w:ascii="Times New Roman" w:hAnsi="Times New Roman"/>
        </w:rPr>
      </w:pPr>
      <w:r>
        <w:rPr>
          <w:rFonts w:ascii="Times New Roman" w:hAnsi="Times New Roman"/>
        </w:rPr>
        <w:t>施工期产生的施工废水有：地表开挖、主体工程施工产生的泥浆水；各种施工机械设备产生的带有油污的冷却及洗涤用水；施工现场清洗废水；管道及设备试压废水。由于施工活动内容不同，所排废水中的污染物不同。泥浆水、清洗废水、试压废水中的主要污染物是悬浮物；机械设备产生的废水中的主要污染物是石油类。项目施工废水经隔油沉淀处理后回用于道路浇洒。</w:t>
      </w:r>
    </w:p>
    <w:p>
      <w:pPr>
        <w:ind w:firstLine="480"/>
        <w:rPr>
          <w:rFonts w:ascii="Times New Roman" w:hAnsi="Times New Roman"/>
        </w:rPr>
      </w:pPr>
      <w:r>
        <w:rPr>
          <w:rFonts w:ascii="Times New Roman" w:hAnsi="Times New Roman"/>
        </w:rPr>
        <w:t>项目施工人员最大按 50人计，按照人均日用水量约 150L，按80%的排放率，人均日排水量约120L，本项目施工期产生的生活污水量为6</w:t>
      </w:r>
      <w:r>
        <w:rPr>
          <w:rFonts w:hint="eastAsia" w:ascii="Times New Roman" w:hAnsi="Times New Roman"/>
        </w:rPr>
        <w:t>m</w:t>
      </w:r>
      <w:r>
        <w:rPr>
          <w:rFonts w:hint="eastAsia" w:ascii="Times New Roman" w:hAnsi="Times New Roman"/>
          <w:vertAlign w:val="superscript"/>
        </w:rPr>
        <w:t>3</w:t>
      </w:r>
      <w:r>
        <w:rPr>
          <w:rFonts w:ascii="Times New Roman" w:hAnsi="Times New Roman"/>
        </w:rPr>
        <w:t>/d。参考同类工程生活污水的排放浓度，生活污水中主要污染物COD为300mg/L，氨氮为30mg/L。对施工期的生活废水必须进行收集化粪池处理后，定期清掏。</w:t>
      </w:r>
    </w:p>
    <w:p>
      <w:pPr>
        <w:ind w:firstLine="480"/>
        <w:rPr>
          <w:rFonts w:ascii="Times New Roman" w:hAnsi="Times New Roman"/>
        </w:rPr>
      </w:pPr>
      <w:r>
        <w:rPr>
          <w:rFonts w:ascii="Times New Roman" w:hAnsi="Times New Roman"/>
        </w:rPr>
        <w:t>3、噪声</w:t>
      </w:r>
    </w:p>
    <w:p>
      <w:pPr>
        <w:ind w:firstLine="480"/>
        <w:rPr>
          <w:rFonts w:ascii="Times New Roman" w:hAnsi="Times New Roman"/>
        </w:rPr>
      </w:pPr>
      <w:r>
        <w:rPr>
          <w:rFonts w:ascii="Times New Roman" w:hAnsi="Times New Roman"/>
        </w:rPr>
        <w:t>项目施工过程产生的噪声主要来自施工机械和运输车辆，施工机械和运输车辆的单体声级一般均在80dB(A)以上，施工机械和运输车辆的噪声将影响施工场地周 围区域声环境质量，项目施工产生的噪声在可接受范围内。</w:t>
      </w:r>
    </w:p>
    <w:p>
      <w:pPr>
        <w:ind w:firstLine="480"/>
        <w:rPr>
          <w:rFonts w:ascii="Times New Roman" w:hAnsi="Times New Roman"/>
        </w:rPr>
      </w:pPr>
      <w:r>
        <w:rPr>
          <w:rFonts w:ascii="Times New Roman" w:hAnsi="Times New Roman"/>
        </w:rPr>
        <w:t>4、固废</w:t>
      </w:r>
    </w:p>
    <w:p>
      <w:pPr>
        <w:ind w:firstLine="480"/>
        <w:rPr>
          <w:rFonts w:ascii="Times New Roman" w:hAnsi="Times New Roman"/>
        </w:rPr>
      </w:pPr>
      <w:r>
        <w:rPr>
          <w:rFonts w:ascii="Times New Roman" w:hAnsi="Times New Roman"/>
        </w:rPr>
        <w:t>施工期间固体废物主要来自主厂房施工</w:t>
      </w:r>
      <w:r>
        <w:rPr>
          <w:rFonts w:hint="eastAsia" w:ascii="Times New Roman" w:hAnsi="Times New Roman"/>
        </w:rPr>
        <w:t>及现有厂房改造</w:t>
      </w:r>
      <w:r>
        <w:rPr>
          <w:rFonts w:ascii="Times New Roman" w:hAnsi="Times New Roman"/>
        </w:rPr>
        <w:t>等过程产生的建筑垃圾、土石方，施工人员的生活垃圾等。这些固体废物的产生情况如下：</w:t>
      </w:r>
    </w:p>
    <w:p>
      <w:pPr>
        <w:ind w:firstLine="480"/>
        <w:rPr>
          <w:rFonts w:ascii="Times New Roman" w:hAnsi="Times New Roman"/>
        </w:rPr>
      </w:pPr>
      <w:r>
        <w:rPr>
          <w:rFonts w:ascii="Times New Roman" w:hAnsi="Times New Roman"/>
        </w:rPr>
        <w:t>（1）建筑垃圾</w:t>
      </w:r>
    </w:p>
    <w:p>
      <w:pPr>
        <w:ind w:firstLine="480"/>
        <w:rPr>
          <w:rFonts w:ascii="Times New Roman" w:hAnsi="Times New Roman"/>
        </w:rPr>
      </w:pPr>
      <w:r>
        <w:rPr>
          <w:rFonts w:ascii="Times New Roman" w:hAnsi="Times New Roman"/>
        </w:rPr>
        <w:t>施工期产生的建筑垃圾包括废弃的建筑材料等。由于建筑垃圾类别和性质不同，工程在施工过程中应对这类固体废物进行分类收集，分别处理。</w:t>
      </w:r>
    </w:p>
    <w:p>
      <w:pPr>
        <w:ind w:firstLine="480"/>
        <w:rPr>
          <w:rFonts w:ascii="Times New Roman" w:hAnsi="Times New Roman"/>
        </w:rPr>
      </w:pPr>
      <w:r>
        <w:rPr>
          <w:rFonts w:ascii="Times New Roman" w:hAnsi="Times New Roman"/>
        </w:rPr>
        <w:t>（2）土石方</w:t>
      </w:r>
    </w:p>
    <w:p>
      <w:pPr>
        <w:ind w:firstLine="480"/>
        <w:rPr>
          <w:rFonts w:ascii="Times New Roman" w:hAnsi="Times New Roman"/>
        </w:rPr>
      </w:pPr>
      <w:r>
        <w:rPr>
          <w:rFonts w:ascii="Times New Roman" w:hAnsi="Times New Roman"/>
        </w:rPr>
        <w:t>项目场地已进行初步场地平整，初步估算，项目区挖填方量平衡，项目区内无富余土方。</w:t>
      </w:r>
    </w:p>
    <w:p>
      <w:pPr>
        <w:ind w:firstLine="480"/>
        <w:rPr>
          <w:rFonts w:ascii="Times New Roman" w:hAnsi="Times New Roman"/>
        </w:rPr>
      </w:pPr>
      <w:r>
        <w:rPr>
          <w:rFonts w:ascii="Times New Roman" w:hAnsi="Times New Roman"/>
        </w:rPr>
        <w:t>（3）生活垃圾</w:t>
      </w:r>
    </w:p>
    <w:p>
      <w:pPr>
        <w:ind w:firstLine="480"/>
        <w:rPr>
          <w:rFonts w:ascii="Times New Roman" w:hAnsi="Times New Roman"/>
        </w:rPr>
      </w:pPr>
      <w:r>
        <w:rPr>
          <w:rFonts w:ascii="Times New Roman" w:hAnsi="Times New Roman"/>
        </w:rPr>
        <w:t>项目施工人员最大按50人计，施工现场不设施工营地和食堂，每天的垃圾垃圾产生量按0.5 kg/人·d 计算，项目施工期为6个月，整个施工期生活垃圾产生量为4.5t，本项目施工期生活垃圾进行集中收集后交环卫部门处理。</w:t>
      </w:r>
    </w:p>
    <w:p>
      <w:pPr>
        <w:pStyle w:val="5"/>
        <w:rPr>
          <w:rFonts w:ascii="Times New Roman" w:hAnsi="Times New Roman"/>
          <w:color w:val="auto"/>
          <w:lang w:val="zh-CN"/>
        </w:rPr>
      </w:pPr>
      <w:bookmarkStart w:id="232" w:name="_Toc280_WPSOffice_Level2"/>
      <w:bookmarkStart w:id="233" w:name="_Toc31826_WPSOffice_Level2"/>
      <w:bookmarkStart w:id="234" w:name="_Toc9133_WPSOffice_Level2"/>
      <w:bookmarkStart w:id="235" w:name="_Toc534576377"/>
      <w:bookmarkStart w:id="236" w:name="_Toc3034_WPSOffice_Level2"/>
      <w:bookmarkStart w:id="237" w:name="_Toc13391"/>
      <w:bookmarkStart w:id="238" w:name="_Toc21478"/>
      <w:r>
        <w:rPr>
          <w:rFonts w:ascii="Times New Roman" w:hAnsi="Times New Roman"/>
          <w:color w:val="auto"/>
          <w:lang w:val="zh-CN"/>
        </w:rPr>
        <w:t>3.</w:t>
      </w:r>
      <w:r>
        <w:rPr>
          <w:rFonts w:hint="eastAsia" w:ascii="Times New Roman" w:hAnsi="Times New Roman"/>
          <w:color w:val="auto"/>
        </w:rPr>
        <w:t>8</w:t>
      </w:r>
      <w:r>
        <w:rPr>
          <w:rFonts w:ascii="Times New Roman" w:hAnsi="Times New Roman"/>
          <w:color w:val="auto"/>
          <w:lang w:val="zh-CN"/>
        </w:rPr>
        <w:t xml:space="preserve"> 运营期污染源强核算</w:t>
      </w:r>
      <w:bookmarkEnd w:id="232"/>
      <w:bookmarkEnd w:id="233"/>
      <w:bookmarkEnd w:id="234"/>
      <w:bookmarkEnd w:id="235"/>
      <w:bookmarkEnd w:id="236"/>
      <w:bookmarkEnd w:id="237"/>
      <w:bookmarkEnd w:id="238"/>
    </w:p>
    <w:p>
      <w:pPr>
        <w:ind w:firstLine="480"/>
        <w:rPr>
          <w:rFonts w:ascii="Times New Roman" w:hAnsi="Times New Roman"/>
          <w:szCs w:val="28"/>
        </w:rPr>
      </w:pPr>
      <w:r>
        <w:rPr>
          <w:rFonts w:ascii="Times New Roman" w:hAnsi="Times New Roman"/>
          <w:szCs w:val="28"/>
        </w:rPr>
        <w:t>本项目废气、废水、噪声、固体废物污染源强具体如下。</w:t>
      </w:r>
    </w:p>
    <w:p>
      <w:pPr>
        <w:pStyle w:val="6"/>
        <w:tabs>
          <w:tab w:val="left" w:pos="720"/>
        </w:tabs>
        <w:rPr>
          <w:rFonts w:hAnsi="Times New Roman"/>
          <w:kern w:val="0"/>
        </w:rPr>
      </w:pPr>
      <w:bookmarkStart w:id="239" w:name="_Toc27278_WPSOffice_Level3"/>
      <w:bookmarkStart w:id="240" w:name="_Toc17184"/>
      <w:r>
        <w:rPr>
          <w:rFonts w:hAnsi="Times New Roman"/>
          <w:kern w:val="0"/>
        </w:rPr>
        <w:t>3.</w:t>
      </w:r>
      <w:r>
        <w:rPr>
          <w:rFonts w:hint="eastAsia" w:hAnsi="Times New Roman"/>
          <w:kern w:val="0"/>
        </w:rPr>
        <w:t>8</w:t>
      </w:r>
      <w:r>
        <w:rPr>
          <w:rFonts w:hAnsi="Times New Roman"/>
          <w:kern w:val="0"/>
        </w:rPr>
        <w:t>.1 废水污染物源强</w:t>
      </w:r>
      <w:bookmarkEnd w:id="239"/>
      <w:bookmarkEnd w:id="240"/>
    </w:p>
    <w:p>
      <w:pPr>
        <w:ind w:firstLine="480"/>
        <w:rPr>
          <w:rFonts w:ascii="Times New Roman" w:hAnsi="Times New Roman"/>
        </w:rPr>
      </w:pPr>
      <w:r>
        <w:rPr>
          <w:rFonts w:ascii="Times New Roman" w:hAnsi="Times New Roman"/>
        </w:rPr>
        <w:t>本项目产生的废水主要有</w:t>
      </w:r>
      <w:r>
        <w:rPr>
          <w:rFonts w:ascii="Times New Roman" w:hAnsi="Times New Roman"/>
          <w:szCs w:val="28"/>
        </w:rPr>
        <w:t>原料湿法破碎和原料清洗废水、车间清洁废水、生活污水、食堂餐饮废水。</w:t>
      </w:r>
    </w:p>
    <w:p>
      <w:pPr>
        <w:ind w:firstLine="480"/>
        <w:rPr>
          <w:rFonts w:ascii="Times New Roman" w:hAnsi="Times New Roman"/>
        </w:rPr>
      </w:pPr>
      <w:bookmarkStart w:id="241" w:name="_Toc557_WPSOffice_Level3"/>
      <w:r>
        <w:rPr>
          <w:rFonts w:ascii="Times New Roman" w:hAnsi="Times New Roman"/>
          <w:szCs w:val="28"/>
        </w:rPr>
        <w:t>1、原料湿法破碎和清洗废水</w:t>
      </w:r>
      <w:bookmarkEnd w:id="241"/>
    </w:p>
    <w:p>
      <w:pPr>
        <w:ind w:firstLine="480"/>
        <w:rPr>
          <w:rFonts w:ascii="Times New Roman" w:hAnsi="Times New Roman"/>
          <w:u w:val="single"/>
        </w:rPr>
      </w:pPr>
      <w:r>
        <w:rPr>
          <w:rFonts w:ascii="Times New Roman" w:hAnsi="Times New Roman"/>
          <w:u w:val="single"/>
        </w:rPr>
        <w:t>根据《工业污染源产排污系数手册（2010年修订）》的4320非金属废料处理行业产排污系数表，工业废水产污系数为1.5吨/吨-原料，本项目年处理废旧</w:t>
      </w:r>
      <w:r>
        <w:rPr>
          <w:rFonts w:hint="eastAsia" w:ascii="Times New Roman" w:hAnsi="Times New Roman"/>
          <w:u w:val="single"/>
        </w:rPr>
        <w:t>塑料袋12230</w:t>
      </w:r>
      <w:r>
        <w:rPr>
          <w:rFonts w:ascii="Times New Roman" w:hAnsi="Times New Roman"/>
          <w:u w:val="single"/>
        </w:rPr>
        <w:t>吨，则工业废水产生量为</w:t>
      </w:r>
      <w:r>
        <w:rPr>
          <w:rFonts w:hint="eastAsia" w:ascii="Times New Roman" w:hAnsi="Times New Roman"/>
          <w:u w:val="single"/>
        </w:rPr>
        <w:t>18345</w:t>
      </w:r>
      <w:r>
        <w:rPr>
          <w:rFonts w:ascii="Times New Roman" w:hAnsi="Times New Roman"/>
          <w:u w:val="single"/>
        </w:rPr>
        <w:t>t/a</w:t>
      </w:r>
      <w:r>
        <w:rPr>
          <w:rFonts w:hint="eastAsia" w:ascii="Times New Roman" w:hAnsi="Times New Roman"/>
          <w:u w:val="single"/>
        </w:rPr>
        <w:t>，平均每天61.15t</w:t>
      </w:r>
      <w:r>
        <w:rPr>
          <w:rFonts w:ascii="Times New Roman" w:hAnsi="Times New Roman"/>
          <w:u w:val="single"/>
        </w:rPr>
        <w:t>。</w:t>
      </w:r>
    </w:p>
    <w:p>
      <w:pPr>
        <w:ind w:firstLine="480"/>
        <w:rPr>
          <w:rFonts w:ascii="Times New Roman" w:hAnsi="Times New Roman"/>
          <w:u w:val="single"/>
        </w:rPr>
      </w:pPr>
      <w:r>
        <w:rPr>
          <w:rFonts w:ascii="Times New Roman" w:hAnsi="Times New Roman"/>
          <w:u w:val="single"/>
        </w:rPr>
        <w:t>参考2017年11月16日湖南永蓝检测技术股份有限公司对襄城县恒飞塑料有限公司的清洗废水水质监测数据。襄城县恒飞塑料有限公司主要处理襄城县的工业企业的PE废塑料和PP废塑料，废</w:t>
      </w:r>
      <w:r>
        <w:rPr>
          <w:rFonts w:hint="eastAsia" w:ascii="Times New Roman" w:hAnsi="Times New Roman"/>
          <w:u w:val="single"/>
        </w:rPr>
        <w:t>编织袋来源</w:t>
      </w:r>
      <w:r>
        <w:rPr>
          <w:rFonts w:ascii="Times New Roman" w:hAnsi="Times New Roman"/>
          <w:u w:val="single"/>
        </w:rPr>
        <w:t>及种类与本项目类似。故其襄城县恒飞塑料有限公司清洗废水水质能较好的代表本项目清洗废水源强，具体如下。</w:t>
      </w:r>
    </w:p>
    <w:p>
      <w:pPr>
        <w:pStyle w:val="31"/>
        <w:rPr>
          <w:rFonts w:hAnsi="Times New Roman"/>
          <w:color w:val="auto"/>
          <w:u w:val="single"/>
        </w:rPr>
      </w:pPr>
      <w:r>
        <w:rPr>
          <w:rFonts w:hAnsi="Times New Roman"/>
          <w:color w:val="auto"/>
          <w:u w:val="single"/>
        </w:rPr>
        <w:t>表3.</w:t>
      </w:r>
      <w:r>
        <w:rPr>
          <w:rFonts w:hint="eastAsia" w:hAnsi="Times New Roman"/>
          <w:color w:val="auto"/>
          <w:u w:val="single"/>
        </w:rPr>
        <w:t>8</w:t>
      </w:r>
      <w:r>
        <w:rPr>
          <w:rFonts w:hAnsi="Times New Roman"/>
          <w:color w:val="auto"/>
          <w:u w:val="single"/>
        </w:rPr>
        <w:t>-1  类比项目塑料清洗废水水质监测结果</w:t>
      </w:r>
    </w:p>
    <w:tbl>
      <w:tblPr>
        <w:tblStyle w:val="22"/>
        <w:tblW w:w="85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52"/>
        <w:gridCol w:w="2360"/>
        <w:gridCol w:w="2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检测项目</w:t>
            </w:r>
          </w:p>
        </w:tc>
        <w:tc>
          <w:tcPr>
            <w:tcW w:w="2360" w:type="dxa"/>
            <w:vAlign w:val="center"/>
          </w:tcPr>
          <w:p>
            <w:pPr>
              <w:pStyle w:val="33"/>
              <w:rPr>
                <w:rFonts w:ascii="Times New Roman" w:hAnsi="Times New Roman"/>
                <w:u w:val="single"/>
              </w:rPr>
            </w:pPr>
            <w:r>
              <w:rPr>
                <w:rFonts w:ascii="Times New Roman" w:hAnsi="Times New Roman"/>
                <w:u w:val="single"/>
              </w:rPr>
              <w:t>单位</w:t>
            </w:r>
          </w:p>
        </w:tc>
        <w:tc>
          <w:tcPr>
            <w:tcW w:w="2516" w:type="dxa"/>
            <w:vAlign w:val="center"/>
          </w:tcPr>
          <w:p>
            <w:pPr>
              <w:pStyle w:val="33"/>
              <w:rPr>
                <w:rFonts w:ascii="Times New Roman" w:hAnsi="Times New Roman"/>
                <w:u w:val="single"/>
              </w:rPr>
            </w:pPr>
            <w:r>
              <w:rPr>
                <w:rFonts w:ascii="Times New Roman" w:hAnsi="Times New Roman"/>
                <w:u w:val="single"/>
              </w:rPr>
              <w:t>检测结果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pH</w:t>
            </w:r>
          </w:p>
        </w:tc>
        <w:tc>
          <w:tcPr>
            <w:tcW w:w="2360" w:type="dxa"/>
            <w:vAlign w:val="center"/>
          </w:tcPr>
          <w:p>
            <w:pPr>
              <w:pStyle w:val="33"/>
              <w:rPr>
                <w:rFonts w:ascii="Times New Roman" w:hAnsi="Times New Roman"/>
                <w:u w:val="single"/>
              </w:rPr>
            </w:pPr>
            <w:r>
              <w:rPr>
                <w:rFonts w:ascii="Times New Roman" w:hAnsi="Times New Roman"/>
                <w:u w:val="single"/>
              </w:rPr>
              <w:t>无量纲</w:t>
            </w:r>
          </w:p>
        </w:tc>
        <w:tc>
          <w:tcPr>
            <w:tcW w:w="2516" w:type="dxa"/>
            <w:vAlign w:val="center"/>
          </w:tcPr>
          <w:p>
            <w:pPr>
              <w:pStyle w:val="33"/>
              <w:rPr>
                <w:rFonts w:ascii="Times New Roman" w:hAnsi="Times New Roman"/>
                <w:u w:val="single"/>
              </w:rPr>
            </w:pPr>
            <w:r>
              <w:rPr>
                <w:rFonts w:ascii="Times New Roman" w:hAnsi="Times New Roman"/>
                <w:u w:val="single"/>
              </w:rPr>
              <w:t>7.62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化学需氧量</w:t>
            </w:r>
          </w:p>
        </w:tc>
        <w:tc>
          <w:tcPr>
            <w:tcW w:w="2360" w:type="dxa"/>
            <w:vAlign w:val="center"/>
          </w:tcPr>
          <w:p>
            <w:pPr>
              <w:pStyle w:val="33"/>
              <w:rPr>
                <w:rFonts w:ascii="Times New Roman" w:hAnsi="Times New Roman"/>
                <w:u w:val="single"/>
              </w:rPr>
            </w:pPr>
            <w:r>
              <w:rPr>
                <w:rFonts w:ascii="Times New Roman" w:hAnsi="Times New Roman"/>
                <w:u w:val="single"/>
              </w:rPr>
              <w:t>mg/L</w:t>
            </w:r>
          </w:p>
        </w:tc>
        <w:tc>
          <w:tcPr>
            <w:tcW w:w="2516" w:type="dxa"/>
            <w:vAlign w:val="center"/>
          </w:tcPr>
          <w:p>
            <w:pPr>
              <w:pStyle w:val="33"/>
              <w:rPr>
                <w:rFonts w:ascii="Times New Roman" w:hAnsi="Times New Roman"/>
                <w:u w:val="single"/>
              </w:rPr>
            </w:pPr>
            <w:r>
              <w:rPr>
                <w:rFonts w:ascii="Times New Roman" w:hAnsi="Times New Roman"/>
                <w:u w:val="single"/>
              </w:rPr>
              <w:t>752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五日生化需氧量</w:t>
            </w:r>
          </w:p>
        </w:tc>
        <w:tc>
          <w:tcPr>
            <w:tcW w:w="2360" w:type="dxa"/>
            <w:vAlign w:val="center"/>
          </w:tcPr>
          <w:p>
            <w:pPr>
              <w:pStyle w:val="33"/>
              <w:rPr>
                <w:rFonts w:ascii="Times New Roman" w:hAnsi="Times New Roman"/>
                <w:u w:val="single"/>
              </w:rPr>
            </w:pPr>
            <w:r>
              <w:rPr>
                <w:rFonts w:ascii="Times New Roman" w:hAnsi="Times New Roman"/>
                <w:u w:val="single"/>
              </w:rPr>
              <w:t>mg/L</w:t>
            </w:r>
          </w:p>
        </w:tc>
        <w:tc>
          <w:tcPr>
            <w:tcW w:w="2516" w:type="dxa"/>
            <w:vAlign w:val="center"/>
          </w:tcPr>
          <w:p>
            <w:pPr>
              <w:pStyle w:val="33"/>
              <w:rPr>
                <w:rFonts w:ascii="Times New Roman" w:hAnsi="Times New Roman"/>
                <w:u w:val="single"/>
              </w:rPr>
            </w:pPr>
            <w:r>
              <w:rPr>
                <w:rFonts w:ascii="Times New Roman" w:hAnsi="Times New Roman"/>
                <w:u w:val="single"/>
              </w:rPr>
              <w:t>150.4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悬浮物</w:t>
            </w:r>
          </w:p>
        </w:tc>
        <w:tc>
          <w:tcPr>
            <w:tcW w:w="2360" w:type="dxa"/>
            <w:vAlign w:val="center"/>
          </w:tcPr>
          <w:p>
            <w:pPr>
              <w:pStyle w:val="33"/>
              <w:rPr>
                <w:rFonts w:ascii="Times New Roman" w:hAnsi="Times New Roman"/>
                <w:u w:val="single"/>
              </w:rPr>
            </w:pPr>
            <w:r>
              <w:rPr>
                <w:rFonts w:ascii="Times New Roman" w:hAnsi="Times New Roman"/>
                <w:u w:val="single"/>
              </w:rPr>
              <w:t>mg/L</w:t>
            </w:r>
          </w:p>
        </w:tc>
        <w:tc>
          <w:tcPr>
            <w:tcW w:w="2516" w:type="dxa"/>
            <w:vAlign w:val="center"/>
          </w:tcPr>
          <w:p>
            <w:pPr>
              <w:pStyle w:val="33"/>
              <w:rPr>
                <w:rFonts w:ascii="Times New Roman" w:hAnsi="Times New Roman"/>
                <w:u w:val="single"/>
              </w:rPr>
            </w:pPr>
            <w:r>
              <w:rPr>
                <w:rFonts w:ascii="Times New Roman" w:hAnsi="Times New Roman"/>
                <w:u w:val="single"/>
              </w:rPr>
              <w:t>341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氨氮</w:t>
            </w:r>
          </w:p>
        </w:tc>
        <w:tc>
          <w:tcPr>
            <w:tcW w:w="2360" w:type="dxa"/>
            <w:vAlign w:val="center"/>
          </w:tcPr>
          <w:p>
            <w:pPr>
              <w:pStyle w:val="33"/>
              <w:rPr>
                <w:rFonts w:ascii="Times New Roman" w:hAnsi="Times New Roman"/>
                <w:u w:val="single"/>
              </w:rPr>
            </w:pPr>
            <w:r>
              <w:rPr>
                <w:rFonts w:ascii="Times New Roman" w:hAnsi="Times New Roman"/>
                <w:u w:val="single"/>
              </w:rPr>
              <w:t>mg/L</w:t>
            </w:r>
          </w:p>
        </w:tc>
        <w:tc>
          <w:tcPr>
            <w:tcW w:w="2516" w:type="dxa"/>
            <w:vAlign w:val="center"/>
          </w:tcPr>
          <w:p>
            <w:pPr>
              <w:pStyle w:val="33"/>
              <w:rPr>
                <w:rFonts w:ascii="Times New Roman" w:hAnsi="Times New Roman"/>
                <w:u w:val="single"/>
              </w:rPr>
            </w:pPr>
            <w:r>
              <w:rPr>
                <w:rFonts w:ascii="Times New Roman" w:hAnsi="Times New Roman"/>
                <w:u w:val="single"/>
              </w:rPr>
              <w:t>42.57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总磷</w:t>
            </w:r>
          </w:p>
        </w:tc>
        <w:tc>
          <w:tcPr>
            <w:tcW w:w="2360" w:type="dxa"/>
            <w:vAlign w:val="center"/>
          </w:tcPr>
          <w:p>
            <w:pPr>
              <w:pStyle w:val="33"/>
              <w:rPr>
                <w:rFonts w:ascii="Times New Roman" w:hAnsi="Times New Roman"/>
                <w:u w:val="single"/>
              </w:rPr>
            </w:pPr>
            <w:r>
              <w:rPr>
                <w:rFonts w:ascii="Times New Roman" w:hAnsi="Times New Roman"/>
                <w:u w:val="single"/>
              </w:rPr>
              <w:t>mg/L</w:t>
            </w:r>
          </w:p>
        </w:tc>
        <w:tc>
          <w:tcPr>
            <w:tcW w:w="2516" w:type="dxa"/>
            <w:vAlign w:val="center"/>
          </w:tcPr>
          <w:p>
            <w:pPr>
              <w:pStyle w:val="33"/>
              <w:rPr>
                <w:rFonts w:ascii="Times New Roman" w:hAnsi="Times New Roman"/>
                <w:u w:val="single"/>
              </w:rPr>
            </w:pPr>
            <w:r>
              <w:rPr>
                <w:rFonts w:ascii="Times New Roman" w:hAnsi="Times New Roman"/>
                <w:u w:val="single"/>
              </w:rPr>
              <w:t>77.26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652" w:type="dxa"/>
            <w:vAlign w:val="center"/>
          </w:tcPr>
          <w:p>
            <w:pPr>
              <w:pStyle w:val="33"/>
              <w:rPr>
                <w:rFonts w:ascii="Times New Roman" w:hAnsi="Times New Roman"/>
                <w:u w:val="single"/>
              </w:rPr>
            </w:pPr>
            <w:r>
              <w:rPr>
                <w:rFonts w:ascii="Times New Roman" w:hAnsi="Times New Roman"/>
                <w:u w:val="single"/>
              </w:rPr>
              <w:t>总氮</w:t>
            </w:r>
          </w:p>
        </w:tc>
        <w:tc>
          <w:tcPr>
            <w:tcW w:w="2360" w:type="dxa"/>
            <w:vAlign w:val="center"/>
          </w:tcPr>
          <w:p>
            <w:pPr>
              <w:pStyle w:val="33"/>
              <w:rPr>
                <w:rFonts w:ascii="Times New Roman" w:hAnsi="Times New Roman"/>
                <w:u w:val="single"/>
              </w:rPr>
            </w:pPr>
            <w:r>
              <w:rPr>
                <w:rFonts w:ascii="Times New Roman" w:hAnsi="Times New Roman"/>
                <w:u w:val="single"/>
              </w:rPr>
              <w:t>mg/L</w:t>
            </w:r>
          </w:p>
        </w:tc>
        <w:tc>
          <w:tcPr>
            <w:tcW w:w="2516" w:type="dxa"/>
            <w:vAlign w:val="center"/>
          </w:tcPr>
          <w:p>
            <w:pPr>
              <w:pStyle w:val="33"/>
              <w:rPr>
                <w:rFonts w:ascii="Times New Roman" w:hAnsi="Times New Roman"/>
                <w:u w:val="single"/>
              </w:rPr>
            </w:pPr>
            <w:r>
              <w:rPr>
                <w:rFonts w:ascii="Times New Roman" w:hAnsi="Times New Roman"/>
                <w:u w:val="single"/>
              </w:rPr>
              <w:t>10.57</w:t>
            </w:r>
          </w:p>
        </w:tc>
      </w:tr>
    </w:tbl>
    <w:p>
      <w:pPr>
        <w:ind w:firstLine="480"/>
        <w:rPr>
          <w:rFonts w:ascii="Times New Roman" w:hAnsi="Times New Roman"/>
          <w:u w:val="single"/>
        </w:rPr>
      </w:pPr>
      <w:r>
        <w:rPr>
          <w:rFonts w:ascii="Times New Roman" w:hAnsi="Times New Roman"/>
          <w:u w:val="single"/>
        </w:rPr>
        <w:t>本项目所用塑料原料和类比监测项目类似，均为废塑料，因此本评价中清洗废水水量和水质可参照上表中的监测结果，保守考虑，本评价</w:t>
      </w:r>
      <w:r>
        <w:rPr>
          <w:rFonts w:ascii="Times New Roman" w:hAnsi="Times New Roman"/>
          <w:szCs w:val="28"/>
          <w:u w:val="single"/>
        </w:rPr>
        <w:t>原料湿法破碎和原料清洗废水</w:t>
      </w:r>
      <w:r>
        <w:rPr>
          <w:rFonts w:ascii="Times New Roman" w:hAnsi="Times New Roman"/>
          <w:u w:val="single"/>
        </w:rPr>
        <w:t>中COD、</w:t>
      </w:r>
      <w:r>
        <w:rPr>
          <w:rFonts w:hint="eastAsia" w:ascii="Times New Roman" w:hAnsi="Times New Roman"/>
          <w:u w:val="single"/>
        </w:rPr>
        <w:t>BOD</w:t>
      </w:r>
      <w:r>
        <w:rPr>
          <w:rFonts w:hint="eastAsia" w:ascii="Times New Roman" w:hAnsi="Times New Roman"/>
          <w:u w:val="single"/>
          <w:vertAlign w:val="subscript"/>
        </w:rPr>
        <w:t>5</w:t>
      </w:r>
      <w:r>
        <w:rPr>
          <w:rFonts w:ascii="Times New Roman" w:hAnsi="Times New Roman"/>
          <w:u w:val="single"/>
        </w:rPr>
        <w:t>、氨氮、SS分别按照800mg/L、200mg/L、50mg/L、400mg/L。</w:t>
      </w:r>
    </w:p>
    <w:p>
      <w:pPr>
        <w:ind w:firstLine="480"/>
        <w:rPr>
          <w:rFonts w:ascii="Times New Roman" w:hAnsi="Times New Roman"/>
          <w:u w:val="single"/>
        </w:rPr>
      </w:pPr>
      <w:r>
        <w:rPr>
          <w:rFonts w:ascii="Times New Roman" w:hAnsi="Times New Roman"/>
          <w:u w:val="single"/>
        </w:rPr>
        <w:t>本项目拟自建污水处理设施，清洗废水经“混凝气浮+水解酸</w:t>
      </w:r>
      <w:r>
        <w:rPr>
          <w:rFonts w:hint="eastAsia" w:ascii="Times New Roman" w:hAnsi="Times New Roman"/>
          <w:u w:val="single"/>
        </w:rPr>
        <w:t>化</w:t>
      </w:r>
      <w:r>
        <w:rPr>
          <w:rFonts w:ascii="Times New Roman" w:hAnsi="Times New Roman"/>
          <w:u w:val="single"/>
        </w:rPr>
        <w:t>+接触氧化”处理后，回用于生产。</w:t>
      </w:r>
    </w:p>
    <w:p>
      <w:pPr>
        <w:ind w:firstLine="480"/>
        <w:rPr>
          <w:rFonts w:ascii="Times New Roman" w:hAnsi="Times New Roman"/>
          <w:u w:val="single"/>
        </w:rPr>
      </w:pPr>
      <w:r>
        <w:rPr>
          <w:rFonts w:ascii="Times New Roman" w:hAnsi="Times New Roman"/>
          <w:u w:val="single"/>
        </w:rPr>
        <w:t>项目原料湿法破碎和清洗废水产排放情况见下表。</w:t>
      </w:r>
    </w:p>
    <w:p>
      <w:pPr>
        <w:pStyle w:val="31"/>
        <w:rPr>
          <w:rFonts w:hAnsi="Times New Roman"/>
          <w:color w:val="auto"/>
          <w:u w:val="single"/>
        </w:rPr>
      </w:pPr>
      <w:r>
        <w:rPr>
          <w:rFonts w:hAnsi="Times New Roman"/>
          <w:color w:val="auto"/>
          <w:u w:val="single"/>
        </w:rPr>
        <w:t>表3.</w:t>
      </w:r>
      <w:r>
        <w:rPr>
          <w:rFonts w:hint="eastAsia" w:hAnsi="Times New Roman"/>
          <w:color w:val="auto"/>
          <w:u w:val="single"/>
        </w:rPr>
        <w:t>8</w:t>
      </w:r>
      <w:r>
        <w:rPr>
          <w:rFonts w:hAnsi="Times New Roman"/>
          <w:color w:val="auto"/>
          <w:u w:val="single"/>
        </w:rPr>
        <w:t>-2  原料湿法破碎和清洗废水产生源强和排放情况</w:t>
      </w:r>
    </w:p>
    <w:tbl>
      <w:tblPr>
        <w:tblStyle w:val="21"/>
        <w:tblW w:w="834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75"/>
        <w:gridCol w:w="707"/>
        <w:gridCol w:w="901"/>
        <w:gridCol w:w="851"/>
        <w:gridCol w:w="992"/>
        <w:gridCol w:w="851"/>
        <w:gridCol w:w="992"/>
        <w:gridCol w:w="23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675" w:type="dxa"/>
            <w:vMerge w:val="restart"/>
            <w:vAlign w:val="center"/>
          </w:tcPr>
          <w:p>
            <w:pPr>
              <w:pStyle w:val="33"/>
              <w:rPr>
                <w:rFonts w:ascii="Times New Roman" w:hAnsi="Times New Roman"/>
                <w:u w:val="single"/>
              </w:rPr>
            </w:pPr>
            <w:r>
              <w:rPr>
                <w:rFonts w:ascii="Times New Roman" w:hAnsi="Times New Roman"/>
                <w:u w:val="single"/>
              </w:rPr>
              <w:t>排放源</w:t>
            </w:r>
          </w:p>
        </w:tc>
        <w:tc>
          <w:tcPr>
            <w:tcW w:w="707" w:type="dxa"/>
            <w:vMerge w:val="restart"/>
            <w:vAlign w:val="center"/>
          </w:tcPr>
          <w:p>
            <w:pPr>
              <w:pStyle w:val="33"/>
              <w:rPr>
                <w:rFonts w:ascii="Times New Roman" w:hAnsi="Times New Roman"/>
                <w:u w:val="single"/>
              </w:rPr>
            </w:pPr>
            <w:r>
              <w:rPr>
                <w:rFonts w:ascii="Times New Roman" w:hAnsi="Times New Roman"/>
                <w:u w:val="single"/>
              </w:rPr>
              <w:t>污染物因子</w:t>
            </w:r>
          </w:p>
        </w:tc>
        <w:tc>
          <w:tcPr>
            <w:tcW w:w="1752" w:type="dxa"/>
            <w:gridSpan w:val="2"/>
            <w:vAlign w:val="center"/>
          </w:tcPr>
          <w:p>
            <w:pPr>
              <w:pStyle w:val="33"/>
              <w:rPr>
                <w:rFonts w:ascii="Times New Roman" w:hAnsi="Times New Roman"/>
                <w:u w:val="single"/>
              </w:rPr>
            </w:pPr>
            <w:r>
              <w:rPr>
                <w:rFonts w:ascii="Times New Roman" w:hAnsi="Times New Roman"/>
                <w:u w:val="single"/>
              </w:rPr>
              <w:t>产生情况</w:t>
            </w:r>
          </w:p>
        </w:tc>
        <w:tc>
          <w:tcPr>
            <w:tcW w:w="1843" w:type="dxa"/>
            <w:gridSpan w:val="2"/>
            <w:vAlign w:val="center"/>
          </w:tcPr>
          <w:p>
            <w:pPr>
              <w:pStyle w:val="33"/>
              <w:rPr>
                <w:rFonts w:ascii="Times New Roman" w:hAnsi="Times New Roman"/>
                <w:u w:val="single"/>
              </w:rPr>
            </w:pPr>
            <w:r>
              <w:rPr>
                <w:rFonts w:ascii="Times New Roman" w:hAnsi="Times New Roman"/>
                <w:u w:val="single"/>
              </w:rPr>
              <w:t>排放情况</w:t>
            </w:r>
          </w:p>
        </w:tc>
        <w:tc>
          <w:tcPr>
            <w:tcW w:w="992" w:type="dxa"/>
            <w:vMerge w:val="restart"/>
            <w:vAlign w:val="center"/>
          </w:tcPr>
          <w:p>
            <w:pPr>
              <w:pStyle w:val="33"/>
              <w:rPr>
                <w:rFonts w:ascii="Times New Roman" w:hAnsi="Times New Roman"/>
                <w:u w:val="single"/>
              </w:rPr>
            </w:pPr>
            <w:r>
              <w:rPr>
                <w:rFonts w:ascii="Times New Roman" w:hAnsi="Times New Roman"/>
                <w:u w:val="single"/>
              </w:rPr>
              <w:t>削减量</w:t>
            </w:r>
          </w:p>
          <w:p>
            <w:pPr>
              <w:pStyle w:val="33"/>
              <w:rPr>
                <w:rFonts w:ascii="Times New Roman" w:hAnsi="Times New Roman"/>
                <w:u w:val="single"/>
              </w:rPr>
            </w:pPr>
            <w:r>
              <w:rPr>
                <w:rFonts w:ascii="Times New Roman" w:hAnsi="Times New Roman"/>
                <w:u w:val="single"/>
              </w:rPr>
              <w:t>（t/a）</w:t>
            </w:r>
          </w:p>
        </w:tc>
        <w:tc>
          <w:tcPr>
            <w:tcW w:w="2373" w:type="dxa"/>
            <w:vMerge w:val="restart"/>
            <w:vAlign w:val="center"/>
          </w:tcPr>
          <w:p>
            <w:pPr>
              <w:pStyle w:val="33"/>
              <w:rPr>
                <w:rFonts w:ascii="Times New Roman" w:hAnsi="Times New Roman"/>
                <w:u w:val="single"/>
              </w:rPr>
            </w:pPr>
            <w:r>
              <w:rPr>
                <w:rFonts w:ascii="Times New Roman" w:hAnsi="Times New Roman"/>
                <w:u w:val="single"/>
              </w:rPr>
              <w:t>处理措施及排放去向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675" w:type="dxa"/>
            <w:vMerge w:val="continue"/>
            <w:vAlign w:val="center"/>
          </w:tcPr>
          <w:p>
            <w:pPr>
              <w:pStyle w:val="33"/>
              <w:rPr>
                <w:rFonts w:ascii="Times New Roman" w:hAnsi="Times New Roman"/>
                <w:u w:val="single"/>
              </w:rPr>
            </w:pPr>
          </w:p>
        </w:tc>
        <w:tc>
          <w:tcPr>
            <w:tcW w:w="707" w:type="dxa"/>
            <w:vMerge w:val="continue"/>
            <w:vAlign w:val="center"/>
          </w:tcPr>
          <w:p>
            <w:pPr>
              <w:pStyle w:val="33"/>
              <w:rPr>
                <w:rFonts w:ascii="Times New Roman" w:hAnsi="Times New Roman"/>
                <w:u w:val="single"/>
              </w:rPr>
            </w:pPr>
          </w:p>
        </w:tc>
        <w:tc>
          <w:tcPr>
            <w:tcW w:w="901" w:type="dxa"/>
            <w:vAlign w:val="center"/>
          </w:tcPr>
          <w:p>
            <w:pPr>
              <w:pStyle w:val="33"/>
              <w:rPr>
                <w:rFonts w:ascii="Times New Roman" w:hAnsi="Times New Roman"/>
                <w:u w:val="single"/>
              </w:rPr>
            </w:pPr>
            <w:r>
              <w:rPr>
                <w:rFonts w:ascii="Times New Roman" w:hAnsi="Times New Roman"/>
                <w:u w:val="single"/>
              </w:rPr>
              <w:t>产生浓度</w:t>
            </w:r>
          </w:p>
          <w:p>
            <w:pPr>
              <w:pStyle w:val="33"/>
              <w:rPr>
                <w:rFonts w:ascii="Times New Roman" w:hAnsi="Times New Roman"/>
                <w:u w:val="single"/>
              </w:rPr>
            </w:pPr>
            <w:r>
              <w:rPr>
                <w:rFonts w:ascii="Times New Roman" w:hAnsi="Times New Roman"/>
                <w:u w:val="single"/>
              </w:rPr>
              <w:t>（mg/L）</w:t>
            </w:r>
          </w:p>
        </w:tc>
        <w:tc>
          <w:tcPr>
            <w:tcW w:w="851" w:type="dxa"/>
            <w:vAlign w:val="center"/>
          </w:tcPr>
          <w:p>
            <w:pPr>
              <w:pStyle w:val="33"/>
              <w:rPr>
                <w:rFonts w:ascii="Times New Roman" w:hAnsi="Times New Roman"/>
                <w:u w:val="single"/>
              </w:rPr>
            </w:pPr>
            <w:r>
              <w:rPr>
                <w:rFonts w:ascii="Times New Roman" w:hAnsi="Times New Roman"/>
                <w:u w:val="single"/>
              </w:rPr>
              <w:t>产生量</w:t>
            </w:r>
          </w:p>
          <w:p>
            <w:pPr>
              <w:pStyle w:val="33"/>
              <w:rPr>
                <w:rFonts w:ascii="Times New Roman" w:hAnsi="Times New Roman"/>
                <w:u w:val="single"/>
              </w:rPr>
            </w:pPr>
            <w:r>
              <w:rPr>
                <w:rFonts w:ascii="Times New Roman" w:hAnsi="Times New Roman"/>
                <w:u w:val="single"/>
              </w:rPr>
              <w:t>（t/a）</w:t>
            </w:r>
          </w:p>
        </w:tc>
        <w:tc>
          <w:tcPr>
            <w:tcW w:w="992" w:type="dxa"/>
            <w:vAlign w:val="center"/>
          </w:tcPr>
          <w:p>
            <w:pPr>
              <w:pStyle w:val="33"/>
              <w:rPr>
                <w:rFonts w:ascii="Times New Roman" w:hAnsi="Times New Roman"/>
                <w:u w:val="single"/>
              </w:rPr>
            </w:pPr>
            <w:r>
              <w:rPr>
                <w:rFonts w:ascii="Times New Roman" w:hAnsi="Times New Roman"/>
                <w:u w:val="single"/>
              </w:rPr>
              <w:t>排放浓度</w:t>
            </w:r>
          </w:p>
          <w:p>
            <w:pPr>
              <w:pStyle w:val="33"/>
              <w:rPr>
                <w:rFonts w:ascii="Times New Roman" w:hAnsi="Times New Roman"/>
                <w:u w:val="single"/>
              </w:rPr>
            </w:pPr>
            <w:r>
              <w:rPr>
                <w:rFonts w:ascii="Times New Roman" w:hAnsi="Times New Roman"/>
                <w:u w:val="single"/>
              </w:rPr>
              <w:t>（mg/L）</w:t>
            </w:r>
          </w:p>
        </w:tc>
        <w:tc>
          <w:tcPr>
            <w:tcW w:w="851" w:type="dxa"/>
            <w:vAlign w:val="center"/>
          </w:tcPr>
          <w:p>
            <w:pPr>
              <w:pStyle w:val="33"/>
              <w:rPr>
                <w:rFonts w:ascii="Times New Roman" w:hAnsi="Times New Roman"/>
                <w:u w:val="single"/>
              </w:rPr>
            </w:pPr>
            <w:r>
              <w:rPr>
                <w:rFonts w:ascii="Times New Roman" w:hAnsi="Times New Roman"/>
                <w:u w:val="single"/>
              </w:rPr>
              <w:t>排放量</w:t>
            </w:r>
          </w:p>
          <w:p>
            <w:pPr>
              <w:pStyle w:val="33"/>
              <w:rPr>
                <w:rFonts w:ascii="Times New Roman" w:hAnsi="Times New Roman"/>
                <w:u w:val="single"/>
              </w:rPr>
            </w:pPr>
            <w:r>
              <w:rPr>
                <w:rFonts w:ascii="Times New Roman" w:hAnsi="Times New Roman"/>
                <w:u w:val="single"/>
              </w:rPr>
              <w:t>（t/a）</w:t>
            </w:r>
          </w:p>
        </w:tc>
        <w:tc>
          <w:tcPr>
            <w:tcW w:w="992" w:type="dxa"/>
            <w:vMerge w:val="continue"/>
          </w:tcPr>
          <w:p>
            <w:pPr>
              <w:pStyle w:val="33"/>
              <w:rPr>
                <w:rFonts w:ascii="Times New Roman" w:hAnsi="Times New Roman"/>
                <w:u w:val="single"/>
              </w:rPr>
            </w:pPr>
          </w:p>
        </w:tc>
        <w:tc>
          <w:tcPr>
            <w:tcW w:w="2373"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75" w:type="dxa"/>
            <w:vMerge w:val="restart"/>
            <w:vAlign w:val="center"/>
          </w:tcPr>
          <w:p>
            <w:pPr>
              <w:pStyle w:val="33"/>
              <w:rPr>
                <w:rFonts w:ascii="Times New Roman" w:hAnsi="Times New Roman"/>
                <w:u w:val="single"/>
              </w:rPr>
            </w:pPr>
            <w:r>
              <w:rPr>
                <w:rFonts w:ascii="Times New Roman" w:hAnsi="Times New Roman"/>
                <w:u w:val="single"/>
              </w:rPr>
              <w:t>原料湿法破碎和清洗废水</w:t>
            </w:r>
          </w:p>
        </w:tc>
        <w:tc>
          <w:tcPr>
            <w:tcW w:w="707" w:type="dxa"/>
            <w:vAlign w:val="center"/>
          </w:tcPr>
          <w:p>
            <w:pPr>
              <w:pStyle w:val="33"/>
              <w:rPr>
                <w:rFonts w:ascii="Times New Roman" w:hAnsi="Times New Roman"/>
                <w:u w:val="single"/>
              </w:rPr>
            </w:pPr>
            <w:r>
              <w:rPr>
                <w:rFonts w:ascii="Times New Roman" w:hAnsi="Times New Roman"/>
                <w:u w:val="single"/>
              </w:rPr>
              <w:t>废水量</w:t>
            </w:r>
          </w:p>
        </w:tc>
        <w:tc>
          <w:tcPr>
            <w:tcW w:w="901" w:type="dxa"/>
            <w:vAlign w:val="center"/>
          </w:tcPr>
          <w:p>
            <w:pPr>
              <w:pStyle w:val="33"/>
              <w:rPr>
                <w:rFonts w:ascii="Times New Roman" w:hAnsi="Times New Roman"/>
                <w:u w:val="single"/>
              </w:rPr>
            </w:pPr>
            <w:r>
              <w:rPr>
                <w:rFonts w:ascii="Times New Roman" w:hAnsi="Times New Roman"/>
                <w:u w:val="single"/>
              </w:rPr>
              <w:t>/</w:t>
            </w:r>
          </w:p>
        </w:tc>
        <w:tc>
          <w:tcPr>
            <w:tcW w:w="851" w:type="dxa"/>
            <w:vAlign w:val="center"/>
          </w:tcPr>
          <w:p>
            <w:pPr>
              <w:pStyle w:val="33"/>
              <w:rPr>
                <w:rFonts w:ascii="Times New Roman" w:hAnsi="Times New Roman"/>
                <w:u w:val="single"/>
              </w:rPr>
            </w:pPr>
            <w:r>
              <w:rPr>
                <w:rFonts w:hint="eastAsia" w:ascii="Times New Roman" w:hAnsi="Times New Roman"/>
                <w:u w:val="single"/>
              </w:rPr>
              <w:t>18345</w:t>
            </w:r>
          </w:p>
        </w:tc>
        <w:tc>
          <w:tcPr>
            <w:tcW w:w="1843" w:type="dxa"/>
            <w:gridSpan w:val="2"/>
            <w:vAlign w:val="center"/>
          </w:tcPr>
          <w:p>
            <w:pPr>
              <w:pStyle w:val="33"/>
              <w:rPr>
                <w:rFonts w:ascii="Times New Roman" w:hAnsi="Times New Roman"/>
                <w:u w:val="single"/>
              </w:rPr>
            </w:pPr>
            <w:r>
              <w:rPr>
                <w:rFonts w:ascii="Times New Roman" w:hAnsi="Times New Roman"/>
                <w:u w:val="single"/>
              </w:rPr>
              <w:t>不外排</w:t>
            </w:r>
          </w:p>
        </w:tc>
        <w:tc>
          <w:tcPr>
            <w:tcW w:w="992" w:type="dxa"/>
            <w:vAlign w:val="center"/>
          </w:tcPr>
          <w:p>
            <w:pPr>
              <w:pStyle w:val="33"/>
              <w:rPr>
                <w:rFonts w:ascii="Times New Roman" w:hAnsi="Times New Roman"/>
                <w:u w:val="single"/>
              </w:rPr>
            </w:pPr>
            <w:r>
              <w:rPr>
                <w:rFonts w:hint="eastAsia" w:ascii="Times New Roman" w:hAnsi="Times New Roman"/>
                <w:u w:val="single"/>
              </w:rPr>
              <w:t>18345</w:t>
            </w:r>
          </w:p>
        </w:tc>
        <w:tc>
          <w:tcPr>
            <w:tcW w:w="2373" w:type="dxa"/>
            <w:vMerge w:val="restart"/>
            <w:vAlign w:val="center"/>
          </w:tcPr>
          <w:p>
            <w:pPr>
              <w:pStyle w:val="33"/>
              <w:rPr>
                <w:rFonts w:ascii="Times New Roman" w:hAnsi="Times New Roman"/>
                <w:u w:val="single"/>
              </w:rPr>
            </w:pPr>
            <w:r>
              <w:rPr>
                <w:rFonts w:ascii="Times New Roman" w:hAnsi="Times New Roman"/>
                <w:u w:val="single"/>
              </w:rPr>
              <w:t>清洗废水经“混凝气浮+水解酸</w:t>
            </w:r>
            <w:r>
              <w:rPr>
                <w:rFonts w:hint="eastAsia" w:ascii="Times New Roman" w:hAnsi="Times New Roman"/>
                <w:u w:val="single"/>
              </w:rPr>
              <w:t>化</w:t>
            </w:r>
            <w:r>
              <w:rPr>
                <w:rFonts w:ascii="Times New Roman" w:hAnsi="Times New Roman"/>
                <w:u w:val="single"/>
              </w:rPr>
              <w:t>+接触氧化”处理后，回用于生产。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79" w:hRule="atLeast"/>
          <w:jc w:val="center"/>
        </w:trPr>
        <w:tc>
          <w:tcPr>
            <w:tcW w:w="675" w:type="dxa"/>
            <w:vMerge w:val="continue"/>
            <w:vAlign w:val="center"/>
          </w:tcPr>
          <w:p>
            <w:pPr>
              <w:pStyle w:val="33"/>
              <w:rPr>
                <w:rFonts w:ascii="Times New Roman" w:hAnsi="Times New Roman"/>
                <w:u w:val="single"/>
              </w:rPr>
            </w:pPr>
          </w:p>
        </w:tc>
        <w:tc>
          <w:tcPr>
            <w:tcW w:w="707" w:type="dxa"/>
            <w:vAlign w:val="center"/>
          </w:tcPr>
          <w:p>
            <w:pPr>
              <w:pStyle w:val="33"/>
              <w:rPr>
                <w:rFonts w:ascii="Times New Roman" w:hAnsi="Times New Roman"/>
                <w:u w:val="single"/>
              </w:rPr>
            </w:pPr>
            <w:r>
              <w:rPr>
                <w:rFonts w:ascii="Times New Roman" w:hAnsi="Times New Roman"/>
                <w:u w:val="single"/>
              </w:rPr>
              <w:t>COD</w:t>
            </w:r>
          </w:p>
        </w:tc>
        <w:tc>
          <w:tcPr>
            <w:tcW w:w="901" w:type="dxa"/>
            <w:vAlign w:val="center"/>
          </w:tcPr>
          <w:p>
            <w:pPr>
              <w:pStyle w:val="33"/>
              <w:rPr>
                <w:rFonts w:ascii="Times New Roman" w:hAnsi="Times New Roman"/>
                <w:u w:val="single"/>
              </w:rPr>
            </w:pPr>
            <w:r>
              <w:rPr>
                <w:rFonts w:ascii="Times New Roman" w:hAnsi="Times New Roman"/>
                <w:u w:val="single"/>
              </w:rPr>
              <w:t>800</w:t>
            </w:r>
          </w:p>
        </w:tc>
        <w:tc>
          <w:tcPr>
            <w:tcW w:w="851" w:type="dxa"/>
            <w:vAlign w:val="center"/>
          </w:tcPr>
          <w:p>
            <w:pPr>
              <w:pStyle w:val="33"/>
              <w:rPr>
                <w:rFonts w:ascii="Times New Roman" w:hAnsi="Times New Roman"/>
                <w:u w:val="single"/>
              </w:rPr>
            </w:pPr>
            <w:r>
              <w:rPr>
                <w:rFonts w:hint="eastAsia" w:ascii="Times New Roman" w:hAnsi="Times New Roman"/>
                <w:u w:val="single"/>
              </w:rPr>
              <w:t>14.68</w:t>
            </w:r>
          </w:p>
        </w:tc>
        <w:tc>
          <w:tcPr>
            <w:tcW w:w="1843" w:type="dxa"/>
            <w:gridSpan w:val="2"/>
            <w:vAlign w:val="center"/>
          </w:tcPr>
          <w:p>
            <w:pPr>
              <w:pStyle w:val="33"/>
              <w:rPr>
                <w:rFonts w:ascii="Times New Roman" w:hAnsi="Times New Roman"/>
                <w:u w:val="single"/>
              </w:rPr>
            </w:pPr>
            <w:r>
              <w:rPr>
                <w:rFonts w:ascii="Times New Roman" w:hAnsi="Times New Roman"/>
                <w:u w:val="single"/>
              </w:rPr>
              <w:t>不外排</w:t>
            </w:r>
          </w:p>
        </w:tc>
        <w:tc>
          <w:tcPr>
            <w:tcW w:w="992" w:type="dxa"/>
            <w:vAlign w:val="center"/>
          </w:tcPr>
          <w:p>
            <w:pPr>
              <w:pStyle w:val="33"/>
              <w:rPr>
                <w:rFonts w:ascii="Times New Roman" w:hAnsi="Times New Roman"/>
                <w:u w:val="single"/>
              </w:rPr>
            </w:pPr>
            <w:r>
              <w:rPr>
                <w:rFonts w:hint="eastAsia" w:ascii="Times New Roman" w:hAnsi="Times New Roman"/>
                <w:u w:val="single"/>
              </w:rPr>
              <w:t>14.68</w:t>
            </w:r>
          </w:p>
        </w:tc>
        <w:tc>
          <w:tcPr>
            <w:tcW w:w="2373"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75" w:type="dxa"/>
            <w:vMerge w:val="continue"/>
            <w:vAlign w:val="center"/>
          </w:tcPr>
          <w:p>
            <w:pPr>
              <w:pStyle w:val="33"/>
              <w:rPr>
                <w:rFonts w:ascii="Times New Roman" w:hAnsi="Times New Roman"/>
                <w:u w:val="single"/>
              </w:rPr>
            </w:pPr>
          </w:p>
        </w:tc>
        <w:tc>
          <w:tcPr>
            <w:tcW w:w="707" w:type="dxa"/>
            <w:vAlign w:val="center"/>
          </w:tcPr>
          <w:p>
            <w:pPr>
              <w:pStyle w:val="33"/>
              <w:rPr>
                <w:rFonts w:ascii="Times New Roman" w:hAnsi="Times New Roman"/>
                <w:u w:val="single"/>
              </w:rPr>
            </w:pPr>
            <w:r>
              <w:rPr>
                <w:rFonts w:hint="eastAsia" w:ascii="Times New Roman" w:hAnsi="Times New Roman"/>
                <w:u w:val="single"/>
              </w:rPr>
              <w:t>BOD</w:t>
            </w:r>
            <w:r>
              <w:rPr>
                <w:rFonts w:hint="eastAsia" w:ascii="Times New Roman" w:hAnsi="Times New Roman"/>
                <w:u w:val="single"/>
                <w:vertAlign w:val="subscript"/>
              </w:rPr>
              <w:t>5</w:t>
            </w:r>
          </w:p>
        </w:tc>
        <w:tc>
          <w:tcPr>
            <w:tcW w:w="901" w:type="dxa"/>
            <w:vAlign w:val="center"/>
          </w:tcPr>
          <w:p>
            <w:pPr>
              <w:pStyle w:val="33"/>
              <w:rPr>
                <w:rFonts w:ascii="Times New Roman" w:hAnsi="Times New Roman"/>
                <w:u w:val="single"/>
              </w:rPr>
            </w:pPr>
            <w:r>
              <w:rPr>
                <w:rFonts w:ascii="Times New Roman" w:hAnsi="Times New Roman"/>
                <w:u w:val="single"/>
              </w:rPr>
              <w:t>200</w:t>
            </w:r>
          </w:p>
        </w:tc>
        <w:tc>
          <w:tcPr>
            <w:tcW w:w="851" w:type="dxa"/>
            <w:vAlign w:val="center"/>
          </w:tcPr>
          <w:p>
            <w:pPr>
              <w:pStyle w:val="33"/>
              <w:rPr>
                <w:rFonts w:ascii="Times New Roman" w:hAnsi="Times New Roman"/>
                <w:u w:val="single"/>
              </w:rPr>
            </w:pPr>
            <w:r>
              <w:rPr>
                <w:rFonts w:hint="eastAsia" w:ascii="Times New Roman" w:hAnsi="Times New Roman"/>
                <w:u w:val="single"/>
              </w:rPr>
              <w:t>3.67</w:t>
            </w:r>
          </w:p>
        </w:tc>
        <w:tc>
          <w:tcPr>
            <w:tcW w:w="1843" w:type="dxa"/>
            <w:gridSpan w:val="2"/>
            <w:vAlign w:val="center"/>
          </w:tcPr>
          <w:p>
            <w:pPr>
              <w:pStyle w:val="33"/>
              <w:rPr>
                <w:rFonts w:ascii="Times New Roman" w:hAnsi="Times New Roman"/>
                <w:u w:val="single"/>
              </w:rPr>
            </w:pPr>
            <w:r>
              <w:rPr>
                <w:rFonts w:ascii="Times New Roman" w:hAnsi="Times New Roman"/>
                <w:u w:val="single"/>
              </w:rPr>
              <w:t>不外排</w:t>
            </w:r>
          </w:p>
        </w:tc>
        <w:tc>
          <w:tcPr>
            <w:tcW w:w="992" w:type="dxa"/>
            <w:vAlign w:val="center"/>
          </w:tcPr>
          <w:p>
            <w:pPr>
              <w:pStyle w:val="33"/>
              <w:rPr>
                <w:rFonts w:ascii="Times New Roman" w:hAnsi="Times New Roman"/>
                <w:u w:val="single"/>
              </w:rPr>
            </w:pPr>
            <w:r>
              <w:rPr>
                <w:rFonts w:hint="eastAsia" w:ascii="Times New Roman" w:hAnsi="Times New Roman"/>
                <w:u w:val="single"/>
              </w:rPr>
              <w:t>3.67</w:t>
            </w:r>
          </w:p>
        </w:tc>
        <w:tc>
          <w:tcPr>
            <w:tcW w:w="2373"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75" w:type="dxa"/>
            <w:vMerge w:val="continue"/>
            <w:vAlign w:val="center"/>
          </w:tcPr>
          <w:p>
            <w:pPr>
              <w:pStyle w:val="33"/>
              <w:rPr>
                <w:rFonts w:ascii="Times New Roman" w:hAnsi="Times New Roman"/>
                <w:u w:val="single"/>
              </w:rPr>
            </w:pPr>
          </w:p>
        </w:tc>
        <w:tc>
          <w:tcPr>
            <w:tcW w:w="707" w:type="dxa"/>
            <w:vAlign w:val="center"/>
          </w:tcPr>
          <w:p>
            <w:pPr>
              <w:pStyle w:val="33"/>
              <w:rPr>
                <w:rFonts w:ascii="Times New Roman" w:hAnsi="Times New Roman"/>
                <w:u w:val="single"/>
              </w:rPr>
            </w:pPr>
            <w:r>
              <w:rPr>
                <w:rFonts w:hint="eastAsia" w:ascii="Times New Roman" w:hAnsi="Times New Roman"/>
                <w:u w:val="single"/>
              </w:rPr>
              <w:t>NH</w:t>
            </w:r>
            <w:r>
              <w:rPr>
                <w:rFonts w:hint="eastAsia" w:ascii="Times New Roman" w:hAnsi="Times New Roman"/>
                <w:u w:val="single"/>
                <w:vertAlign w:val="subscript"/>
              </w:rPr>
              <w:t>3</w:t>
            </w:r>
            <w:r>
              <w:rPr>
                <w:rFonts w:ascii="Times New Roman" w:hAnsi="Times New Roman"/>
                <w:u w:val="single"/>
              </w:rPr>
              <w:t>-N</w:t>
            </w:r>
          </w:p>
        </w:tc>
        <w:tc>
          <w:tcPr>
            <w:tcW w:w="901" w:type="dxa"/>
            <w:vAlign w:val="center"/>
          </w:tcPr>
          <w:p>
            <w:pPr>
              <w:pStyle w:val="33"/>
              <w:rPr>
                <w:rFonts w:ascii="Times New Roman" w:hAnsi="Times New Roman"/>
                <w:u w:val="single"/>
              </w:rPr>
            </w:pPr>
            <w:r>
              <w:rPr>
                <w:rFonts w:ascii="Times New Roman" w:hAnsi="Times New Roman"/>
                <w:u w:val="single"/>
              </w:rPr>
              <w:t>50</w:t>
            </w:r>
          </w:p>
        </w:tc>
        <w:tc>
          <w:tcPr>
            <w:tcW w:w="851" w:type="dxa"/>
            <w:vAlign w:val="center"/>
          </w:tcPr>
          <w:p>
            <w:pPr>
              <w:pStyle w:val="33"/>
              <w:rPr>
                <w:rFonts w:ascii="Times New Roman" w:hAnsi="Times New Roman"/>
                <w:u w:val="single"/>
              </w:rPr>
            </w:pPr>
            <w:r>
              <w:rPr>
                <w:rFonts w:hint="eastAsia" w:ascii="Times New Roman" w:hAnsi="Times New Roman"/>
                <w:u w:val="single"/>
              </w:rPr>
              <w:t>0.92</w:t>
            </w:r>
          </w:p>
        </w:tc>
        <w:tc>
          <w:tcPr>
            <w:tcW w:w="1843" w:type="dxa"/>
            <w:gridSpan w:val="2"/>
            <w:vAlign w:val="center"/>
          </w:tcPr>
          <w:p>
            <w:pPr>
              <w:pStyle w:val="33"/>
              <w:rPr>
                <w:rFonts w:ascii="Times New Roman" w:hAnsi="Times New Roman"/>
                <w:u w:val="single"/>
              </w:rPr>
            </w:pPr>
            <w:r>
              <w:rPr>
                <w:rFonts w:ascii="Times New Roman" w:hAnsi="Times New Roman"/>
                <w:u w:val="single"/>
              </w:rPr>
              <w:t>不外排</w:t>
            </w:r>
          </w:p>
        </w:tc>
        <w:tc>
          <w:tcPr>
            <w:tcW w:w="992" w:type="dxa"/>
            <w:vAlign w:val="center"/>
          </w:tcPr>
          <w:p>
            <w:pPr>
              <w:pStyle w:val="33"/>
              <w:rPr>
                <w:rFonts w:ascii="Times New Roman" w:hAnsi="Times New Roman"/>
                <w:u w:val="single"/>
              </w:rPr>
            </w:pPr>
            <w:r>
              <w:rPr>
                <w:rFonts w:hint="eastAsia" w:ascii="Times New Roman" w:hAnsi="Times New Roman"/>
                <w:u w:val="single"/>
              </w:rPr>
              <w:t>0.92</w:t>
            </w:r>
          </w:p>
        </w:tc>
        <w:tc>
          <w:tcPr>
            <w:tcW w:w="2373" w:type="dxa"/>
            <w:vMerge w:val="continue"/>
            <w:vAlign w:val="center"/>
          </w:tcPr>
          <w:p>
            <w:pPr>
              <w:pStyle w:val="33"/>
              <w:rPr>
                <w:rFonts w:ascii="Times New Roman" w:hAnsi="Times New Roman"/>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675" w:type="dxa"/>
            <w:vMerge w:val="continue"/>
            <w:vAlign w:val="center"/>
          </w:tcPr>
          <w:p>
            <w:pPr>
              <w:pStyle w:val="33"/>
              <w:rPr>
                <w:rFonts w:ascii="Times New Roman" w:hAnsi="Times New Roman"/>
                <w:u w:val="single"/>
              </w:rPr>
            </w:pPr>
          </w:p>
        </w:tc>
        <w:tc>
          <w:tcPr>
            <w:tcW w:w="707" w:type="dxa"/>
            <w:vAlign w:val="center"/>
          </w:tcPr>
          <w:p>
            <w:pPr>
              <w:pStyle w:val="33"/>
              <w:rPr>
                <w:rFonts w:ascii="Times New Roman" w:hAnsi="Times New Roman"/>
                <w:u w:val="single"/>
              </w:rPr>
            </w:pPr>
            <w:r>
              <w:rPr>
                <w:rFonts w:ascii="Times New Roman" w:hAnsi="Times New Roman"/>
                <w:u w:val="single"/>
              </w:rPr>
              <w:t>SS</w:t>
            </w:r>
          </w:p>
        </w:tc>
        <w:tc>
          <w:tcPr>
            <w:tcW w:w="901" w:type="dxa"/>
            <w:vAlign w:val="center"/>
          </w:tcPr>
          <w:p>
            <w:pPr>
              <w:pStyle w:val="33"/>
              <w:rPr>
                <w:rFonts w:ascii="Times New Roman" w:hAnsi="Times New Roman"/>
                <w:u w:val="single"/>
              </w:rPr>
            </w:pPr>
            <w:r>
              <w:rPr>
                <w:rFonts w:ascii="Times New Roman" w:hAnsi="Times New Roman"/>
                <w:u w:val="single"/>
              </w:rPr>
              <w:t>400</w:t>
            </w:r>
          </w:p>
        </w:tc>
        <w:tc>
          <w:tcPr>
            <w:tcW w:w="851" w:type="dxa"/>
            <w:vAlign w:val="center"/>
          </w:tcPr>
          <w:p>
            <w:pPr>
              <w:pStyle w:val="33"/>
              <w:rPr>
                <w:rFonts w:ascii="Times New Roman" w:hAnsi="Times New Roman"/>
                <w:u w:val="single"/>
              </w:rPr>
            </w:pPr>
            <w:r>
              <w:rPr>
                <w:rFonts w:hint="eastAsia" w:ascii="Times New Roman" w:hAnsi="Times New Roman"/>
                <w:u w:val="single"/>
              </w:rPr>
              <w:t>7.34</w:t>
            </w:r>
          </w:p>
        </w:tc>
        <w:tc>
          <w:tcPr>
            <w:tcW w:w="1843" w:type="dxa"/>
            <w:gridSpan w:val="2"/>
            <w:vAlign w:val="center"/>
          </w:tcPr>
          <w:p>
            <w:pPr>
              <w:pStyle w:val="33"/>
              <w:rPr>
                <w:rFonts w:ascii="Times New Roman" w:hAnsi="Times New Roman"/>
                <w:u w:val="single"/>
              </w:rPr>
            </w:pPr>
            <w:r>
              <w:rPr>
                <w:rFonts w:ascii="Times New Roman" w:hAnsi="Times New Roman"/>
                <w:u w:val="single"/>
              </w:rPr>
              <w:t>不外排</w:t>
            </w:r>
          </w:p>
        </w:tc>
        <w:tc>
          <w:tcPr>
            <w:tcW w:w="992" w:type="dxa"/>
            <w:vAlign w:val="center"/>
          </w:tcPr>
          <w:p>
            <w:pPr>
              <w:pStyle w:val="33"/>
              <w:rPr>
                <w:rFonts w:ascii="Times New Roman" w:hAnsi="Times New Roman"/>
                <w:u w:val="single"/>
              </w:rPr>
            </w:pPr>
            <w:r>
              <w:rPr>
                <w:rFonts w:hint="eastAsia" w:ascii="Times New Roman" w:hAnsi="Times New Roman"/>
                <w:u w:val="single"/>
              </w:rPr>
              <w:t>7.34</w:t>
            </w:r>
          </w:p>
        </w:tc>
        <w:tc>
          <w:tcPr>
            <w:tcW w:w="2373" w:type="dxa"/>
            <w:vMerge w:val="continue"/>
            <w:vAlign w:val="center"/>
          </w:tcPr>
          <w:p>
            <w:pPr>
              <w:pStyle w:val="33"/>
              <w:rPr>
                <w:rFonts w:ascii="Times New Roman" w:hAnsi="Times New Roman"/>
                <w:u w:val="single"/>
              </w:rPr>
            </w:pPr>
          </w:p>
        </w:tc>
      </w:tr>
    </w:tbl>
    <w:p>
      <w:pPr>
        <w:ind w:firstLine="480"/>
        <w:rPr>
          <w:rFonts w:ascii="Times New Roman" w:hAnsi="Times New Roman"/>
        </w:rPr>
      </w:pPr>
      <w:bookmarkStart w:id="242" w:name="_Toc30989_WPSOffice_Level3"/>
      <w:r>
        <w:rPr>
          <w:rFonts w:ascii="Times New Roman" w:hAnsi="Times New Roman"/>
          <w:szCs w:val="28"/>
        </w:rPr>
        <w:t>2、车间清洁用水</w:t>
      </w:r>
      <w:bookmarkEnd w:id="242"/>
    </w:p>
    <w:p>
      <w:pPr>
        <w:ind w:firstLine="480"/>
        <w:rPr>
          <w:rFonts w:ascii="Times New Roman" w:hAnsi="Times New Roman"/>
        </w:rPr>
      </w:pPr>
      <w:r>
        <w:rPr>
          <w:rFonts w:ascii="Times New Roman" w:hAnsi="Times New Roman"/>
        </w:rPr>
        <w:t>项目</w:t>
      </w:r>
      <w:r>
        <w:rPr>
          <w:rFonts w:ascii="Times New Roman" w:hAnsi="Times New Roman"/>
          <w:szCs w:val="28"/>
        </w:rPr>
        <w:t>车间清洁用水</w:t>
      </w:r>
      <w:r>
        <w:rPr>
          <w:rFonts w:ascii="Times New Roman" w:hAnsi="Times New Roman"/>
        </w:rPr>
        <w:t>用量约为</w:t>
      </w:r>
      <w:r>
        <w:rPr>
          <w:rFonts w:hint="eastAsia" w:ascii="Times New Roman" w:hAnsi="Times New Roman"/>
        </w:rPr>
        <w:t>186.7</w:t>
      </w:r>
      <w:r>
        <w:rPr>
          <w:rFonts w:ascii="Times New Roman" w:hAnsi="Times New Roman"/>
        </w:rPr>
        <w:t>t/a，</w:t>
      </w:r>
      <w:r>
        <w:rPr>
          <w:rFonts w:ascii="Times New Roman" w:hAnsi="Times New Roman"/>
          <w:szCs w:val="28"/>
        </w:rPr>
        <w:t>车间清洁</w:t>
      </w:r>
      <w:r>
        <w:rPr>
          <w:rFonts w:ascii="Times New Roman" w:hAnsi="Times New Roman"/>
        </w:rPr>
        <w:t>废水量为</w:t>
      </w:r>
      <w:r>
        <w:rPr>
          <w:rFonts w:hint="eastAsia" w:ascii="Times New Roman" w:hAnsi="Times New Roman"/>
        </w:rPr>
        <w:t>169</w:t>
      </w:r>
      <w:r>
        <w:rPr>
          <w:rFonts w:ascii="Times New Roman" w:hAnsi="Times New Roman"/>
        </w:rPr>
        <w:t>t/a。主要污染物为COD、SS、石油类等，根据类别，地面清洗废水中主要污染物COD、SS、石油类浓度分别为300mg/L、400mg/L和15mg/L，经厂房外排水沟收集后，经自建污水处理站处理后回用于原料清洗。</w:t>
      </w:r>
    </w:p>
    <w:p>
      <w:pPr>
        <w:ind w:firstLine="480"/>
        <w:rPr>
          <w:rFonts w:ascii="Times New Roman" w:hAnsi="Times New Roman"/>
        </w:rPr>
      </w:pPr>
      <w:bookmarkStart w:id="243" w:name="_Toc27944_WPSOffice_Level3"/>
      <w:r>
        <w:rPr>
          <w:rFonts w:ascii="Times New Roman" w:hAnsi="Times New Roman"/>
          <w:szCs w:val="28"/>
        </w:rPr>
        <w:t>3、生活污水和食堂餐饮废水</w:t>
      </w:r>
      <w:bookmarkEnd w:id="243"/>
    </w:p>
    <w:p>
      <w:pPr>
        <w:ind w:firstLine="480"/>
        <w:rPr>
          <w:rFonts w:ascii="Times New Roman" w:hAnsi="Times New Roman"/>
        </w:rPr>
      </w:pPr>
      <w:r>
        <w:rPr>
          <w:rFonts w:ascii="Times New Roman" w:hAnsi="Times New Roman"/>
        </w:rPr>
        <w:t>本项目劳动定员20人，全年工作300天。项目厂区设食堂，设宿舍。根据《湖南省用水定额》（DB43/T 388-2014），本项目工作人员生活用水按145L/人</w:t>
      </w:r>
      <w:r>
        <w:rPr>
          <w:rFonts w:ascii="Times New Roman" w:hAnsi="Times New Roman"/>
          <w:vertAlign w:val="superscript"/>
        </w:rPr>
        <w:t>.</w:t>
      </w:r>
      <w:r>
        <w:rPr>
          <w:rFonts w:ascii="Times New Roman" w:hAnsi="Times New Roman"/>
        </w:rPr>
        <w:t>d计，则生活用水总量为2.9t/d（870t/a），废水产生系数按0.85计，则生活污水产生量2.47t/d（740t/a）。生活污水经三级化粪池处理后，定期清掏；食堂餐饮废水经隔油池处理后进入化粪池，化粪池定期委托周边农户清掏，用于周边农田和林地</w:t>
      </w:r>
      <w:r>
        <w:rPr>
          <w:rFonts w:hint="eastAsia" w:ascii="Times New Roman" w:hAnsi="Times New Roman"/>
        </w:rPr>
        <w:t>农肥</w:t>
      </w:r>
      <w:r>
        <w:rPr>
          <w:rFonts w:ascii="Times New Roman" w:hAnsi="Times New Roman"/>
        </w:rPr>
        <w:t>。</w:t>
      </w:r>
    </w:p>
    <w:p>
      <w:pPr>
        <w:ind w:firstLine="480"/>
        <w:rPr>
          <w:rFonts w:ascii="Times New Roman" w:hAnsi="Times New Roman"/>
          <w:szCs w:val="28"/>
        </w:rPr>
      </w:pPr>
      <w:r>
        <w:rPr>
          <w:rFonts w:ascii="Times New Roman" w:hAnsi="Times New Roman"/>
        </w:rPr>
        <w:t>生活污水主要污染物及产生浓度为：</w:t>
      </w:r>
      <w:r>
        <w:rPr>
          <w:rFonts w:hint="eastAsia" w:ascii="Times New Roman" w:hAnsi="Times New Roman"/>
          <w:szCs w:val="28"/>
        </w:rPr>
        <w:t>COD</w:t>
      </w:r>
      <w:r>
        <w:rPr>
          <w:rFonts w:hint="eastAsia" w:ascii="Times New Roman" w:hAnsi="Times New Roman"/>
          <w:szCs w:val="28"/>
          <w:vertAlign w:val="subscript"/>
        </w:rPr>
        <w:t>cr</w:t>
      </w:r>
      <w:r>
        <w:rPr>
          <w:rFonts w:ascii="Times New Roman" w:hAnsi="Times New Roman"/>
          <w:szCs w:val="28"/>
          <w:vertAlign w:val="subscript"/>
        </w:rPr>
        <w:t xml:space="preserve"> </w:t>
      </w:r>
      <w:r>
        <w:rPr>
          <w:rFonts w:ascii="Times New Roman" w:hAnsi="Times New Roman"/>
          <w:szCs w:val="28"/>
        </w:rPr>
        <w:t>350mg/L、</w:t>
      </w:r>
      <w:r>
        <w:rPr>
          <w:rFonts w:hint="eastAsia" w:ascii="Times New Roman" w:hAnsi="Times New Roman"/>
          <w:szCs w:val="28"/>
        </w:rPr>
        <w:t>BOD</w:t>
      </w:r>
      <w:r>
        <w:rPr>
          <w:rFonts w:hint="eastAsia" w:ascii="Times New Roman" w:hAnsi="Times New Roman"/>
          <w:szCs w:val="28"/>
          <w:vertAlign w:val="subscript"/>
        </w:rPr>
        <w:t>5</w:t>
      </w:r>
      <w:r>
        <w:rPr>
          <w:rFonts w:ascii="Times New Roman" w:hAnsi="Times New Roman"/>
          <w:szCs w:val="28"/>
          <w:vertAlign w:val="subscript"/>
        </w:rPr>
        <w:t xml:space="preserve"> </w:t>
      </w:r>
      <w:r>
        <w:rPr>
          <w:rFonts w:ascii="Times New Roman" w:hAnsi="Times New Roman"/>
          <w:szCs w:val="28"/>
        </w:rPr>
        <w:t>200mg/L、</w:t>
      </w:r>
      <w:r>
        <w:rPr>
          <w:rFonts w:hint="eastAsia" w:ascii="Times New Roman" w:hAnsi="Times New Roman"/>
          <w:szCs w:val="28"/>
        </w:rPr>
        <w:t>NH</w:t>
      </w:r>
      <w:r>
        <w:rPr>
          <w:rFonts w:hint="eastAsia" w:ascii="Times New Roman" w:hAnsi="Times New Roman"/>
          <w:szCs w:val="28"/>
          <w:vertAlign w:val="subscript"/>
        </w:rPr>
        <w:t>3</w:t>
      </w:r>
      <w:r>
        <w:rPr>
          <w:rFonts w:ascii="Times New Roman" w:hAnsi="Times New Roman"/>
          <w:szCs w:val="28"/>
        </w:rPr>
        <w:t>-N 35mg/L、SS 200mg/L、动植物油50mg/L。生活污水经三级化粪池处理后、食堂餐饮废水经隔油池和化粪池处理后，</w:t>
      </w:r>
      <w:r>
        <w:rPr>
          <w:rFonts w:ascii="Times New Roman" w:hAnsi="Times New Roman"/>
        </w:rPr>
        <w:t>各污染因子排放浓度为：</w:t>
      </w:r>
      <w:r>
        <w:rPr>
          <w:rFonts w:hint="eastAsia" w:ascii="Times New Roman" w:hAnsi="Times New Roman"/>
          <w:szCs w:val="28"/>
        </w:rPr>
        <w:t>COD</w:t>
      </w:r>
      <w:r>
        <w:rPr>
          <w:rFonts w:hint="eastAsia" w:ascii="Times New Roman" w:hAnsi="Times New Roman"/>
          <w:szCs w:val="28"/>
          <w:vertAlign w:val="subscript"/>
        </w:rPr>
        <w:t>cr</w:t>
      </w:r>
      <w:r>
        <w:rPr>
          <w:rFonts w:ascii="Times New Roman" w:hAnsi="Times New Roman"/>
          <w:szCs w:val="28"/>
          <w:vertAlign w:val="subscript"/>
        </w:rPr>
        <w:t xml:space="preserve"> </w:t>
      </w:r>
      <w:r>
        <w:rPr>
          <w:rFonts w:ascii="Times New Roman" w:hAnsi="Times New Roman"/>
          <w:szCs w:val="28"/>
        </w:rPr>
        <w:t>250mg/L、</w:t>
      </w:r>
      <w:r>
        <w:rPr>
          <w:rFonts w:hint="eastAsia" w:ascii="Times New Roman" w:hAnsi="Times New Roman"/>
          <w:szCs w:val="28"/>
        </w:rPr>
        <w:t>BOD</w:t>
      </w:r>
      <w:r>
        <w:rPr>
          <w:rFonts w:hint="eastAsia" w:ascii="Times New Roman" w:hAnsi="Times New Roman"/>
          <w:szCs w:val="28"/>
          <w:vertAlign w:val="subscript"/>
        </w:rPr>
        <w:t>5</w:t>
      </w:r>
      <w:r>
        <w:rPr>
          <w:rFonts w:ascii="Times New Roman" w:hAnsi="Times New Roman"/>
          <w:szCs w:val="28"/>
          <w:vertAlign w:val="subscript"/>
        </w:rPr>
        <w:t xml:space="preserve"> </w:t>
      </w:r>
      <w:r>
        <w:rPr>
          <w:rFonts w:ascii="Times New Roman" w:hAnsi="Times New Roman"/>
          <w:szCs w:val="28"/>
        </w:rPr>
        <w:t>150mg/L、</w:t>
      </w:r>
      <w:r>
        <w:rPr>
          <w:rFonts w:hint="eastAsia" w:ascii="Times New Roman" w:hAnsi="Times New Roman"/>
          <w:szCs w:val="28"/>
        </w:rPr>
        <w:t>NH</w:t>
      </w:r>
      <w:r>
        <w:rPr>
          <w:rFonts w:hint="eastAsia" w:ascii="Times New Roman" w:hAnsi="Times New Roman"/>
          <w:szCs w:val="28"/>
          <w:vertAlign w:val="subscript"/>
        </w:rPr>
        <w:t>3</w:t>
      </w:r>
      <w:r>
        <w:rPr>
          <w:rFonts w:ascii="Times New Roman" w:hAnsi="Times New Roman"/>
          <w:szCs w:val="28"/>
        </w:rPr>
        <w:t>-N30mg/L、SS 100mg/L、动植物油20mg/L。</w:t>
      </w:r>
    </w:p>
    <w:p>
      <w:pPr>
        <w:ind w:firstLine="480"/>
        <w:jc w:val="left"/>
        <w:rPr>
          <w:rFonts w:ascii="Times New Roman" w:hAnsi="Times New Roman"/>
          <w:szCs w:val="28"/>
        </w:rPr>
      </w:pPr>
      <w:r>
        <w:rPr>
          <w:rFonts w:ascii="Times New Roman" w:hAnsi="Times New Roman"/>
        </w:rPr>
        <w:t>综上，</w:t>
      </w:r>
      <w:r>
        <w:rPr>
          <w:rFonts w:ascii="Times New Roman" w:hAnsi="Times New Roman"/>
          <w:szCs w:val="28"/>
        </w:rPr>
        <w:t>本项目各类废水产排污情况详见表3.</w:t>
      </w:r>
      <w:r>
        <w:rPr>
          <w:rFonts w:hint="eastAsia" w:ascii="Times New Roman" w:hAnsi="Times New Roman"/>
          <w:szCs w:val="28"/>
        </w:rPr>
        <w:t>8</w:t>
      </w:r>
      <w:r>
        <w:rPr>
          <w:rFonts w:ascii="Times New Roman" w:hAnsi="Times New Roman"/>
          <w:szCs w:val="28"/>
        </w:rPr>
        <w:t>-3。</w:t>
      </w:r>
    </w:p>
    <w:p>
      <w:pPr>
        <w:pStyle w:val="31"/>
        <w:rPr>
          <w:rFonts w:hAnsi="Times New Roman"/>
          <w:color w:val="auto"/>
        </w:rPr>
      </w:pPr>
      <w:r>
        <w:rPr>
          <w:rFonts w:hAnsi="Times New Roman"/>
          <w:color w:val="auto"/>
        </w:rPr>
        <w:t>表3.</w:t>
      </w:r>
      <w:r>
        <w:rPr>
          <w:rFonts w:hint="eastAsia" w:hAnsi="Times New Roman"/>
          <w:color w:val="auto"/>
        </w:rPr>
        <w:t>8</w:t>
      </w:r>
      <w:r>
        <w:rPr>
          <w:rFonts w:hAnsi="Times New Roman"/>
          <w:color w:val="auto"/>
        </w:rPr>
        <w:t>-3  项目各类废水产排情况一览表</w:t>
      </w:r>
    </w:p>
    <w:tbl>
      <w:tblPr>
        <w:tblStyle w:val="21"/>
        <w:tblW w:w="834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53"/>
        <w:gridCol w:w="1021"/>
        <w:gridCol w:w="975"/>
        <w:gridCol w:w="1111"/>
        <w:gridCol w:w="1064"/>
        <w:gridCol w:w="946"/>
        <w:gridCol w:w="849"/>
        <w:gridCol w:w="15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853" w:type="dxa"/>
            <w:vMerge w:val="restart"/>
            <w:vAlign w:val="center"/>
          </w:tcPr>
          <w:p>
            <w:pPr>
              <w:pStyle w:val="33"/>
              <w:rPr>
                <w:rFonts w:ascii="Times New Roman" w:hAnsi="Times New Roman"/>
              </w:rPr>
            </w:pPr>
            <w:r>
              <w:rPr>
                <w:rFonts w:ascii="Times New Roman" w:hAnsi="Times New Roman"/>
              </w:rPr>
              <w:t>排放源</w:t>
            </w:r>
          </w:p>
        </w:tc>
        <w:tc>
          <w:tcPr>
            <w:tcW w:w="1021" w:type="dxa"/>
            <w:vMerge w:val="restart"/>
            <w:vAlign w:val="center"/>
          </w:tcPr>
          <w:p>
            <w:pPr>
              <w:pStyle w:val="33"/>
              <w:rPr>
                <w:rFonts w:ascii="Times New Roman" w:hAnsi="Times New Roman"/>
              </w:rPr>
            </w:pPr>
            <w:r>
              <w:rPr>
                <w:rFonts w:ascii="Times New Roman" w:hAnsi="Times New Roman"/>
              </w:rPr>
              <w:t>因子</w:t>
            </w:r>
          </w:p>
        </w:tc>
        <w:tc>
          <w:tcPr>
            <w:tcW w:w="2086" w:type="dxa"/>
            <w:gridSpan w:val="2"/>
            <w:vAlign w:val="center"/>
          </w:tcPr>
          <w:p>
            <w:pPr>
              <w:pStyle w:val="33"/>
              <w:rPr>
                <w:rFonts w:ascii="Times New Roman" w:hAnsi="Times New Roman"/>
              </w:rPr>
            </w:pPr>
            <w:r>
              <w:rPr>
                <w:rFonts w:ascii="Times New Roman" w:hAnsi="Times New Roman"/>
              </w:rPr>
              <w:t>产生情况</w:t>
            </w:r>
          </w:p>
        </w:tc>
        <w:tc>
          <w:tcPr>
            <w:tcW w:w="2010" w:type="dxa"/>
            <w:gridSpan w:val="2"/>
            <w:vAlign w:val="center"/>
          </w:tcPr>
          <w:p>
            <w:pPr>
              <w:pStyle w:val="33"/>
              <w:rPr>
                <w:rFonts w:ascii="Times New Roman" w:hAnsi="Times New Roman"/>
              </w:rPr>
            </w:pPr>
            <w:r>
              <w:rPr>
                <w:rFonts w:ascii="Times New Roman" w:hAnsi="Times New Roman"/>
              </w:rPr>
              <w:t>排放情况</w:t>
            </w:r>
          </w:p>
        </w:tc>
        <w:tc>
          <w:tcPr>
            <w:tcW w:w="849" w:type="dxa"/>
            <w:vMerge w:val="restart"/>
            <w:vAlign w:val="center"/>
          </w:tcPr>
          <w:p>
            <w:pPr>
              <w:pStyle w:val="33"/>
              <w:rPr>
                <w:rFonts w:ascii="Times New Roman" w:hAnsi="Times New Roman"/>
              </w:rPr>
            </w:pPr>
            <w:r>
              <w:rPr>
                <w:rFonts w:ascii="Times New Roman" w:hAnsi="Times New Roman"/>
              </w:rPr>
              <w:t>削减量</w:t>
            </w:r>
          </w:p>
          <w:p>
            <w:pPr>
              <w:pStyle w:val="33"/>
              <w:rPr>
                <w:rFonts w:ascii="Times New Roman" w:hAnsi="Times New Roman"/>
              </w:rPr>
            </w:pPr>
            <w:r>
              <w:rPr>
                <w:rFonts w:ascii="Times New Roman" w:hAnsi="Times New Roman"/>
              </w:rPr>
              <w:t>（t/a）</w:t>
            </w:r>
          </w:p>
        </w:tc>
        <w:tc>
          <w:tcPr>
            <w:tcW w:w="1523" w:type="dxa"/>
            <w:vMerge w:val="restart"/>
            <w:vAlign w:val="center"/>
          </w:tcPr>
          <w:p>
            <w:pPr>
              <w:pStyle w:val="33"/>
              <w:rPr>
                <w:rFonts w:ascii="Times New Roman" w:hAnsi="Times New Roman"/>
              </w:rPr>
            </w:pPr>
            <w:r>
              <w:rPr>
                <w:rFonts w:ascii="Times New Roman" w:hAnsi="Times New Roman"/>
              </w:rPr>
              <w:t>处理措施及排放去向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jc w:val="center"/>
        </w:trPr>
        <w:tc>
          <w:tcPr>
            <w:tcW w:w="853" w:type="dxa"/>
            <w:vMerge w:val="continue"/>
            <w:vAlign w:val="center"/>
          </w:tcPr>
          <w:p>
            <w:pPr>
              <w:pStyle w:val="33"/>
              <w:rPr>
                <w:rFonts w:ascii="Times New Roman" w:hAnsi="Times New Roman"/>
              </w:rPr>
            </w:pPr>
          </w:p>
        </w:tc>
        <w:tc>
          <w:tcPr>
            <w:tcW w:w="1021" w:type="dxa"/>
            <w:vMerge w:val="continue"/>
            <w:vAlign w:val="center"/>
          </w:tcPr>
          <w:p>
            <w:pPr>
              <w:pStyle w:val="33"/>
              <w:rPr>
                <w:rFonts w:ascii="Times New Roman" w:hAnsi="Times New Roman"/>
              </w:rPr>
            </w:pPr>
          </w:p>
        </w:tc>
        <w:tc>
          <w:tcPr>
            <w:tcW w:w="975" w:type="dxa"/>
            <w:vAlign w:val="center"/>
          </w:tcPr>
          <w:p>
            <w:pPr>
              <w:pStyle w:val="33"/>
              <w:rPr>
                <w:rFonts w:ascii="Times New Roman" w:hAnsi="Times New Roman"/>
              </w:rPr>
            </w:pPr>
            <w:r>
              <w:rPr>
                <w:rFonts w:ascii="Times New Roman" w:hAnsi="Times New Roman"/>
              </w:rPr>
              <w:t>产生浓度</w:t>
            </w:r>
          </w:p>
          <w:p>
            <w:pPr>
              <w:pStyle w:val="33"/>
              <w:rPr>
                <w:rFonts w:ascii="Times New Roman" w:hAnsi="Times New Roman"/>
              </w:rPr>
            </w:pPr>
            <w:r>
              <w:rPr>
                <w:rFonts w:ascii="Times New Roman" w:hAnsi="Times New Roman"/>
              </w:rPr>
              <w:t>（mg/L）</w:t>
            </w:r>
          </w:p>
        </w:tc>
        <w:tc>
          <w:tcPr>
            <w:tcW w:w="1111" w:type="dxa"/>
            <w:vAlign w:val="center"/>
          </w:tcPr>
          <w:p>
            <w:pPr>
              <w:pStyle w:val="33"/>
              <w:rPr>
                <w:rFonts w:ascii="Times New Roman" w:hAnsi="Times New Roman"/>
              </w:rPr>
            </w:pPr>
            <w:r>
              <w:rPr>
                <w:rFonts w:ascii="Times New Roman" w:hAnsi="Times New Roman"/>
              </w:rPr>
              <w:t>产生量</w:t>
            </w:r>
          </w:p>
          <w:p>
            <w:pPr>
              <w:pStyle w:val="33"/>
              <w:rPr>
                <w:rFonts w:ascii="Times New Roman" w:hAnsi="Times New Roman"/>
              </w:rPr>
            </w:pPr>
            <w:r>
              <w:rPr>
                <w:rFonts w:ascii="Times New Roman" w:hAnsi="Times New Roman"/>
              </w:rPr>
              <w:t>（t/a）</w:t>
            </w:r>
          </w:p>
        </w:tc>
        <w:tc>
          <w:tcPr>
            <w:tcW w:w="1064" w:type="dxa"/>
            <w:tcBorders>
              <w:right w:val="single" w:color="auto" w:sz="6" w:space="0"/>
            </w:tcBorders>
            <w:vAlign w:val="center"/>
          </w:tcPr>
          <w:p>
            <w:pPr>
              <w:pStyle w:val="33"/>
              <w:rPr>
                <w:rFonts w:ascii="Times New Roman" w:hAnsi="Times New Roman"/>
              </w:rPr>
            </w:pPr>
            <w:r>
              <w:rPr>
                <w:rFonts w:ascii="Times New Roman" w:hAnsi="Times New Roman"/>
              </w:rPr>
              <w:t>排放浓度</w:t>
            </w:r>
          </w:p>
          <w:p>
            <w:pPr>
              <w:pStyle w:val="33"/>
              <w:rPr>
                <w:rFonts w:ascii="Times New Roman" w:hAnsi="Times New Roman"/>
              </w:rPr>
            </w:pPr>
            <w:r>
              <w:rPr>
                <w:rFonts w:ascii="Times New Roman" w:hAnsi="Times New Roman"/>
              </w:rPr>
              <w:t>（mg/L）</w:t>
            </w:r>
          </w:p>
        </w:tc>
        <w:tc>
          <w:tcPr>
            <w:tcW w:w="946" w:type="dxa"/>
            <w:tcBorders>
              <w:left w:val="single" w:color="auto" w:sz="6" w:space="0"/>
            </w:tcBorders>
            <w:vAlign w:val="center"/>
          </w:tcPr>
          <w:p>
            <w:pPr>
              <w:pStyle w:val="33"/>
              <w:rPr>
                <w:rFonts w:ascii="Times New Roman" w:hAnsi="Times New Roman"/>
              </w:rPr>
            </w:pPr>
            <w:r>
              <w:rPr>
                <w:rFonts w:ascii="Times New Roman" w:hAnsi="Times New Roman"/>
              </w:rPr>
              <w:t>排放量</w:t>
            </w:r>
          </w:p>
          <w:p>
            <w:pPr>
              <w:pStyle w:val="33"/>
              <w:rPr>
                <w:rFonts w:ascii="Times New Roman" w:hAnsi="Times New Roman"/>
              </w:rPr>
            </w:pPr>
            <w:r>
              <w:rPr>
                <w:rFonts w:ascii="Times New Roman" w:hAnsi="Times New Roman"/>
              </w:rPr>
              <w:t>（t/a）</w:t>
            </w:r>
          </w:p>
        </w:tc>
        <w:tc>
          <w:tcPr>
            <w:tcW w:w="849" w:type="dxa"/>
            <w:vMerge w:val="continue"/>
            <w:vAlign w:val="center"/>
          </w:tcPr>
          <w:p>
            <w:pPr>
              <w:pStyle w:val="33"/>
              <w:rPr>
                <w:rFonts w:ascii="Times New Roman" w:hAnsi="Times New Roman"/>
              </w:rPr>
            </w:pP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restart"/>
            <w:vAlign w:val="center"/>
          </w:tcPr>
          <w:p>
            <w:pPr>
              <w:pStyle w:val="33"/>
              <w:rPr>
                <w:rFonts w:ascii="Times New Roman" w:hAnsi="Times New Roman"/>
              </w:rPr>
            </w:pPr>
            <w:r>
              <w:rPr>
                <w:rFonts w:ascii="Times New Roman" w:hAnsi="Times New Roman"/>
              </w:rPr>
              <w:t>原料湿法破碎和清洗废水</w:t>
            </w:r>
          </w:p>
        </w:tc>
        <w:tc>
          <w:tcPr>
            <w:tcW w:w="1021" w:type="dxa"/>
            <w:vAlign w:val="center"/>
          </w:tcPr>
          <w:p>
            <w:pPr>
              <w:pStyle w:val="33"/>
              <w:rPr>
                <w:rFonts w:ascii="Times New Roman" w:hAnsi="Times New Roman"/>
              </w:rPr>
            </w:pPr>
            <w:r>
              <w:rPr>
                <w:rFonts w:ascii="Times New Roman" w:hAnsi="Times New Roman"/>
              </w:rPr>
              <w:t>废水量</w:t>
            </w:r>
          </w:p>
        </w:tc>
        <w:tc>
          <w:tcPr>
            <w:tcW w:w="975" w:type="dxa"/>
            <w:vAlign w:val="center"/>
          </w:tcPr>
          <w:p>
            <w:pPr>
              <w:pStyle w:val="33"/>
              <w:rPr>
                <w:rFonts w:ascii="Times New Roman" w:hAnsi="Times New Roman"/>
              </w:rPr>
            </w:pPr>
            <w:r>
              <w:rPr>
                <w:rFonts w:ascii="Times New Roman" w:hAnsi="Times New Roman"/>
              </w:rPr>
              <w:t>/</w:t>
            </w:r>
          </w:p>
        </w:tc>
        <w:tc>
          <w:tcPr>
            <w:tcW w:w="1111" w:type="dxa"/>
            <w:tcBorders>
              <w:bottom w:val="single" w:color="auto" w:sz="6" w:space="0"/>
            </w:tcBorders>
            <w:vAlign w:val="center"/>
          </w:tcPr>
          <w:p>
            <w:pPr>
              <w:pStyle w:val="33"/>
              <w:rPr>
                <w:rFonts w:ascii="Times New Roman" w:hAnsi="Times New Roman"/>
              </w:rPr>
            </w:pPr>
            <w:r>
              <w:rPr>
                <w:rFonts w:hint="eastAsia" w:ascii="Times New Roman" w:hAnsi="Times New Roman"/>
              </w:rPr>
              <w:t>18345</w:t>
            </w:r>
          </w:p>
        </w:tc>
        <w:tc>
          <w:tcPr>
            <w:tcW w:w="2010" w:type="dxa"/>
            <w:gridSpan w:val="2"/>
            <w:tcBorders>
              <w:bottom w:val="single" w:color="auto" w:sz="6" w:space="0"/>
            </w:tcBorders>
            <w:vAlign w:val="center"/>
          </w:tcPr>
          <w:p>
            <w:pPr>
              <w:pStyle w:val="33"/>
              <w:rPr>
                <w:rFonts w:ascii="Times New Roman" w:hAnsi="Times New Roman"/>
              </w:rPr>
            </w:pPr>
            <w:r>
              <w:rPr>
                <w:rFonts w:ascii="Times New Roman" w:hAnsi="Times New Roman"/>
              </w:rPr>
              <w:t>不外排</w:t>
            </w:r>
          </w:p>
        </w:tc>
        <w:tc>
          <w:tcPr>
            <w:tcW w:w="849" w:type="dxa"/>
            <w:vAlign w:val="center"/>
          </w:tcPr>
          <w:p>
            <w:pPr>
              <w:pStyle w:val="33"/>
              <w:rPr>
                <w:rFonts w:ascii="Times New Roman" w:hAnsi="Times New Roman"/>
              </w:rPr>
            </w:pPr>
            <w:r>
              <w:rPr>
                <w:rFonts w:hint="eastAsia" w:ascii="Times New Roman" w:hAnsi="Times New Roman"/>
              </w:rPr>
              <w:t>18345</w:t>
            </w:r>
          </w:p>
        </w:tc>
        <w:tc>
          <w:tcPr>
            <w:tcW w:w="1523" w:type="dxa"/>
            <w:vMerge w:val="restart"/>
            <w:vAlign w:val="center"/>
          </w:tcPr>
          <w:p>
            <w:pPr>
              <w:pStyle w:val="33"/>
              <w:rPr>
                <w:rFonts w:ascii="Times New Roman" w:hAnsi="Times New Roman"/>
              </w:rPr>
            </w:pPr>
            <w:r>
              <w:rPr>
                <w:rFonts w:ascii="Times New Roman" w:hAnsi="Times New Roman"/>
              </w:rPr>
              <w:t>清洗废水经“混凝气浮+水解酸</w:t>
            </w:r>
            <w:r>
              <w:rPr>
                <w:rFonts w:hint="eastAsia" w:ascii="Times New Roman" w:hAnsi="Times New Roman"/>
              </w:rPr>
              <w:t>化</w:t>
            </w:r>
            <w:r>
              <w:rPr>
                <w:rFonts w:ascii="Times New Roman" w:hAnsi="Times New Roman"/>
              </w:rPr>
              <w:t>+接触氧化”处理后，回用于生产。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ascii="Times New Roman" w:hAnsi="Times New Roman"/>
              </w:rPr>
              <w:t>COD</w:t>
            </w:r>
          </w:p>
        </w:tc>
        <w:tc>
          <w:tcPr>
            <w:tcW w:w="975" w:type="dxa"/>
            <w:vAlign w:val="center"/>
          </w:tcPr>
          <w:p>
            <w:pPr>
              <w:pStyle w:val="33"/>
              <w:rPr>
                <w:rFonts w:ascii="Times New Roman" w:hAnsi="Times New Roman"/>
              </w:rPr>
            </w:pPr>
            <w:r>
              <w:rPr>
                <w:rFonts w:ascii="Times New Roman" w:hAnsi="Times New Roman"/>
              </w:rPr>
              <w:t>800</w:t>
            </w:r>
          </w:p>
        </w:tc>
        <w:tc>
          <w:tcPr>
            <w:tcW w:w="1111" w:type="dxa"/>
            <w:tcBorders>
              <w:top w:val="single" w:color="auto" w:sz="6" w:space="0"/>
              <w:bottom w:val="single" w:color="auto" w:sz="6" w:space="0"/>
            </w:tcBorders>
            <w:vAlign w:val="center"/>
          </w:tcPr>
          <w:p>
            <w:pPr>
              <w:pStyle w:val="33"/>
              <w:rPr>
                <w:rFonts w:ascii="Times New Roman" w:hAnsi="Times New Roman"/>
              </w:rPr>
            </w:pPr>
            <w:r>
              <w:rPr>
                <w:rFonts w:hint="eastAsia" w:ascii="Times New Roman" w:hAnsi="Times New Roman"/>
              </w:rPr>
              <w:t>14.68</w:t>
            </w:r>
          </w:p>
        </w:tc>
        <w:tc>
          <w:tcPr>
            <w:tcW w:w="2010" w:type="dxa"/>
            <w:gridSpan w:val="2"/>
            <w:tcBorders>
              <w:top w:val="single" w:color="auto" w:sz="6" w:space="0"/>
              <w:bottom w:val="single" w:color="auto" w:sz="6" w:space="0"/>
            </w:tcBorders>
            <w:vAlign w:val="center"/>
          </w:tcPr>
          <w:p>
            <w:pPr>
              <w:pStyle w:val="33"/>
              <w:rPr>
                <w:rFonts w:ascii="Times New Roman" w:hAnsi="Times New Roman"/>
              </w:rPr>
            </w:pPr>
            <w:r>
              <w:rPr>
                <w:rFonts w:ascii="Times New Roman" w:hAnsi="Times New Roman"/>
              </w:rPr>
              <w:t>不外排</w:t>
            </w:r>
          </w:p>
        </w:tc>
        <w:tc>
          <w:tcPr>
            <w:tcW w:w="849" w:type="dxa"/>
            <w:vAlign w:val="center"/>
          </w:tcPr>
          <w:p>
            <w:pPr>
              <w:pStyle w:val="33"/>
              <w:rPr>
                <w:rFonts w:ascii="Times New Roman" w:hAnsi="Times New Roman"/>
              </w:rPr>
            </w:pPr>
            <w:r>
              <w:rPr>
                <w:rFonts w:hint="eastAsia" w:ascii="Times New Roman" w:hAnsi="Times New Roman"/>
              </w:rPr>
              <w:t>14.68</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hint="eastAsia" w:ascii="Times New Roman" w:hAnsi="Times New Roman"/>
              </w:rPr>
              <w:t>BOD</w:t>
            </w:r>
            <w:r>
              <w:rPr>
                <w:rFonts w:hint="eastAsia" w:ascii="Times New Roman" w:hAnsi="Times New Roman"/>
                <w:vertAlign w:val="subscript"/>
              </w:rPr>
              <w:t>5</w:t>
            </w:r>
          </w:p>
        </w:tc>
        <w:tc>
          <w:tcPr>
            <w:tcW w:w="975" w:type="dxa"/>
            <w:vAlign w:val="center"/>
          </w:tcPr>
          <w:p>
            <w:pPr>
              <w:pStyle w:val="33"/>
              <w:rPr>
                <w:rFonts w:ascii="Times New Roman" w:hAnsi="Times New Roman"/>
              </w:rPr>
            </w:pPr>
            <w:r>
              <w:rPr>
                <w:rFonts w:ascii="Times New Roman" w:hAnsi="Times New Roman"/>
              </w:rPr>
              <w:t>200</w:t>
            </w:r>
          </w:p>
        </w:tc>
        <w:tc>
          <w:tcPr>
            <w:tcW w:w="1111" w:type="dxa"/>
            <w:tcBorders>
              <w:top w:val="single" w:color="auto" w:sz="6" w:space="0"/>
              <w:bottom w:val="single" w:color="auto" w:sz="6" w:space="0"/>
            </w:tcBorders>
            <w:vAlign w:val="center"/>
          </w:tcPr>
          <w:p>
            <w:pPr>
              <w:pStyle w:val="33"/>
              <w:rPr>
                <w:rFonts w:ascii="Times New Roman" w:hAnsi="Times New Roman"/>
              </w:rPr>
            </w:pPr>
            <w:r>
              <w:rPr>
                <w:rFonts w:hint="eastAsia" w:ascii="Times New Roman" w:hAnsi="Times New Roman"/>
              </w:rPr>
              <w:t>3.67</w:t>
            </w:r>
          </w:p>
        </w:tc>
        <w:tc>
          <w:tcPr>
            <w:tcW w:w="2010" w:type="dxa"/>
            <w:gridSpan w:val="2"/>
            <w:tcBorders>
              <w:top w:val="single" w:color="auto" w:sz="6" w:space="0"/>
              <w:bottom w:val="single" w:color="auto" w:sz="6" w:space="0"/>
            </w:tcBorders>
            <w:vAlign w:val="center"/>
          </w:tcPr>
          <w:p>
            <w:pPr>
              <w:pStyle w:val="33"/>
              <w:rPr>
                <w:rFonts w:ascii="Times New Roman" w:hAnsi="Times New Roman"/>
              </w:rPr>
            </w:pPr>
            <w:r>
              <w:rPr>
                <w:rFonts w:ascii="Times New Roman" w:hAnsi="Times New Roman"/>
              </w:rPr>
              <w:t>不外排</w:t>
            </w:r>
          </w:p>
        </w:tc>
        <w:tc>
          <w:tcPr>
            <w:tcW w:w="849" w:type="dxa"/>
            <w:vAlign w:val="center"/>
          </w:tcPr>
          <w:p>
            <w:pPr>
              <w:pStyle w:val="33"/>
              <w:rPr>
                <w:rFonts w:ascii="Times New Roman" w:hAnsi="Times New Roman"/>
              </w:rPr>
            </w:pPr>
            <w:r>
              <w:rPr>
                <w:rFonts w:hint="eastAsia" w:ascii="Times New Roman" w:hAnsi="Times New Roman"/>
              </w:rPr>
              <w:t>3.67</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37" w:hRule="atLeast"/>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hint="eastAsia" w:ascii="Times New Roman" w:hAnsi="Times New Roman"/>
              </w:rPr>
              <w:t>NH</w:t>
            </w:r>
            <w:r>
              <w:rPr>
                <w:rFonts w:hint="eastAsia" w:ascii="Times New Roman" w:hAnsi="Times New Roman"/>
                <w:vertAlign w:val="subscript"/>
              </w:rPr>
              <w:t>3</w:t>
            </w:r>
            <w:r>
              <w:rPr>
                <w:rFonts w:ascii="Times New Roman" w:hAnsi="Times New Roman"/>
              </w:rPr>
              <w:t>-N</w:t>
            </w:r>
          </w:p>
        </w:tc>
        <w:tc>
          <w:tcPr>
            <w:tcW w:w="975" w:type="dxa"/>
            <w:vAlign w:val="center"/>
          </w:tcPr>
          <w:p>
            <w:pPr>
              <w:pStyle w:val="33"/>
              <w:rPr>
                <w:rFonts w:ascii="Times New Roman" w:hAnsi="Times New Roman"/>
              </w:rPr>
            </w:pPr>
            <w:r>
              <w:rPr>
                <w:rFonts w:ascii="Times New Roman" w:hAnsi="Times New Roman"/>
              </w:rPr>
              <w:t>50</w:t>
            </w:r>
          </w:p>
        </w:tc>
        <w:tc>
          <w:tcPr>
            <w:tcW w:w="1111" w:type="dxa"/>
            <w:tcBorders>
              <w:top w:val="single" w:color="auto" w:sz="6" w:space="0"/>
              <w:bottom w:val="single" w:color="auto" w:sz="6" w:space="0"/>
            </w:tcBorders>
            <w:vAlign w:val="center"/>
          </w:tcPr>
          <w:p>
            <w:pPr>
              <w:pStyle w:val="33"/>
              <w:rPr>
                <w:rFonts w:ascii="Times New Roman" w:hAnsi="Times New Roman"/>
              </w:rPr>
            </w:pPr>
            <w:r>
              <w:rPr>
                <w:rFonts w:hint="eastAsia" w:ascii="Times New Roman" w:hAnsi="Times New Roman"/>
              </w:rPr>
              <w:t>0.92</w:t>
            </w:r>
          </w:p>
        </w:tc>
        <w:tc>
          <w:tcPr>
            <w:tcW w:w="2010" w:type="dxa"/>
            <w:gridSpan w:val="2"/>
            <w:tcBorders>
              <w:top w:val="single" w:color="auto" w:sz="6" w:space="0"/>
              <w:bottom w:val="single" w:color="auto" w:sz="6" w:space="0"/>
            </w:tcBorders>
            <w:vAlign w:val="center"/>
          </w:tcPr>
          <w:p>
            <w:pPr>
              <w:pStyle w:val="33"/>
              <w:rPr>
                <w:rFonts w:ascii="Times New Roman" w:hAnsi="Times New Roman"/>
              </w:rPr>
            </w:pPr>
            <w:r>
              <w:rPr>
                <w:rFonts w:ascii="Times New Roman" w:hAnsi="Times New Roman"/>
              </w:rPr>
              <w:t>不外排</w:t>
            </w:r>
          </w:p>
        </w:tc>
        <w:tc>
          <w:tcPr>
            <w:tcW w:w="849" w:type="dxa"/>
            <w:tcBorders>
              <w:bottom w:val="single" w:color="auto" w:sz="6" w:space="0"/>
            </w:tcBorders>
            <w:vAlign w:val="center"/>
          </w:tcPr>
          <w:p>
            <w:pPr>
              <w:pStyle w:val="33"/>
              <w:rPr>
                <w:rFonts w:ascii="Times New Roman" w:hAnsi="Times New Roman"/>
              </w:rPr>
            </w:pPr>
            <w:r>
              <w:rPr>
                <w:rFonts w:hint="eastAsia" w:ascii="Times New Roman" w:hAnsi="Times New Roman"/>
              </w:rPr>
              <w:t>0.92</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ascii="Times New Roman" w:hAnsi="Times New Roman"/>
              </w:rPr>
              <w:t>SS</w:t>
            </w:r>
          </w:p>
        </w:tc>
        <w:tc>
          <w:tcPr>
            <w:tcW w:w="975" w:type="dxa"/>
            <w:vAlign w:val="center"/>
          </w:tcPr>
          <w:p>
            <w:pPr>
              <w:pStyle w:val="33"/>
              <w:rPr>
                <w:rFonts w:ascii="Times New Roman" w:hAnsi="Times New Roman"/>
              </w:rPr>
            </w:pPr>
            <w:r>
              <w:rPr>
                <w:rFonts w:ascii="Times New Roman" w:hAnsi="Times New Roman"/>
              </w:rPr>
              <w:t>400</w:t>
            </w:r>
          </w:p>
        </w:tc>
        <w:tc>
          <w:tcPr>
            <w:tcW w:w="1111" w:type="dxa"/>
            <w:tcBorders>
              <w:top w:val="single" w:color="auto" w:sz="6" w:space="0"/>
            </w:tcBorders>
            <w:vAlign w:val="center"/>
          </w:tcPr>
          <w:p>
            <w:pPr>
              <w:pStyle w:val="33"/>
              <w:rPr>
                <w:rFonts w:ascii="Times New Roman" w:hAnsi="Times New Roman"/>
              </w:rPr>
            </w:pPr>
            <w:r>
              <w:rPr>
                <w:rFonts w:hint="eastAsia" w:ascii="Times New Roman" w:hAnsi="Times New Roman"/>
              </w:rPr>
              <w:t>7.34</w:t>
            </w:r>
          </w:p>
        </w:tc>
        <w:tc>
          <w:tcPr>
            <w:tcW w:w="2010" w:type="dxa"/>
            <w:gridSpan w:val="2"/>
            <w:tcBorders>
              <w:top w:val="single" w:color="auto" w:sz="6" w:space="0"/>
            </w:tcBorders>
            <w:vAlign w:val="center"/>
          </w:tcPr>
          <w:p>
            <w:pPr>
              <w:pStyle w:val="33"/>
              <w:rPr>
                <w:rFonts w:ascii="Times New Roman" w:hAnsi="Times New Roman"/>
              </w:rPr>
            </w:pPr>
            <w:r>
              <w:rPr>
                <w:rFonts w:ascii="Times New Roman" w:hAnsi="Times New Roman"/>
              </w:rPr>
              <w:t>不外排</w:t>
            </w:r>
          </w:p>
        </w:tc>
        <w:tc>
          <w:tcPr>
            <w:tcW w:w="849" w:type="dxa"/>
            <w:vAlign w:val="center"/>
          </w:tcPr>
          <w:p>
            <w:pPr>
              <w:pStyle w:val="33"/>
              <w:rPr>
                <w:rFonts w:ascii="Times New Roman" w:hAnsi="Times New Roman"/>
              </w:rPr>
            </w:pPr>
            <w:r>
              <w:rPr>
                <w:rFonts w:hint="eastAsia" w:ascii="Times New Roman" w:hAnsi="Times New Roman"/>
              </w:rPr>
              <w:t>7.34</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restart"/>
            <w:vAlign w:val="center"/>
          </w:tcPr>
          <w:p>
            <w:pPr>
              <w:pStyle w:val="33"/>
              <w:rPr>
                <w:rFonts w:ascii="Times New Roman" w:hAnsi="Times New Roman"/>
              </w:rPr>
            </w:pPr>
            <w:r>
              <w:rPr>
                <w:rFonts w:ascii="Times New Roman" w:hAnsi="Times New Roman"/>
              </w:rPr>
              <w:t>车间清洁用水</w:t>
            </w:r>
          </w:p>
        </w:tc>
        <w:tc>
          <w:tcPr>
            <w:tcW w:w="1021" w:type="dxa"/>
            <w:vAlign w:val="center"/>
          </w:tcPr>
          <w:p>
            <w:pPr>
              <w:pStyle w:val="33"/>
              <w:rPr>
                <w:rFonts w:ascii="Times New Roman" w:hAnsi="Times New Roman"/>
              </w:rPr>
            </w:pPr>
            <w:r>
              <w:rPr>
                <w:rFonts w:ascii="Times New Roman" w:hAnsi="Times New Roman"/>
              </w:rPr>
              <w:t>废水量</w:t>
            </w:r>
          </w:p>
        </w:tc>
        <w:tc>
          <w:tcPr>
            <w:tcW w:w="975" w:type="dxa"/>
            <w:vAlign w:val="center"/>
          </w:tcPr>
          <w:p>
            <w:pPr>
              <w:pStyle w:val="33"/>
              <w:rPr>
                <w:rFonts w:ascii="Times New Roman" w:hAnsi="Times New Roman"/>
              </w:rPr>
            </w:pPr>
            <w:r>
              <w:rPr>
                <w:rFonts w:ascii="Times New Roman" w:hAnsi="Times New Roman"/>
              </w:rPr>
              <w:t>/</w:t>
            </w:r>
          </w:p>
        </w:tc>
        <w:tc>
          <w:tcPr>
            <w:tcW w:w="1111" w:type="dxa"/>
            <w:vAlign w:val="center"/>
          </w:tcPr>
          <w:p>
            <w:pPr>
              <w:pStyle w:val="33"/>
              <w:rPr>
                <w:rFonts w:ascii="Times New Roman" w:hAnsi="Times New Roman"/>
              </w:rPr>
            </w:pPr>
            <w:r>
              <w:rPr>
                <w:rFonts w:hint="eastAsia" w:ascii="Times New Roman" w:hAnsi="Times New Roman"/>
              </w:rPr>
              <w:t>169</w:t>
            </w:r>
          </w:p>
        </w:tc>
        <w:tc>
          <w:tcPr>
            <w:tcW w:w="2010" w:type="dxa"/>
            <w:gridSpan w:val="2"/>
            <w:vAlign w:val="center"/>
          </w:tcPr>
          <w:p>
            <w:pPr>
              <w:pStyle w:val="33"/>
              <w:rPr>
                <w:rFonts w:ascii="Times New Roman" w:hAnsi="Times New Roman"/>
              </w:rPr>
            </w:pPr>
            <w:r>
              <w:rPr>
                <w:rFonts w:ascii="Times New Roman" w:hAnsi="Times New Roman"/>
              </w:rPr>
              <w:t>0</w:t>
            </w:r>
          </w:p>
        </w:tc>
        <w:tc>
          <w:tcPr>
            <w:tcW w:w="849" w:type="dxa"/>
            <w:vAlign w:val="center"/>
          </w:tcPr>
          <w:p>
            <w:pPr>
              <w:pStyle w:val="33"/>
              <w:rPr>
                <w:rFonts w:ascii="Times New Roman" w:hAnsi="Times New Roman"/>
              </w:rPr>
            </w:pPr>
            <w:r>
              <w:rPr>
                <w:rFonts w:hint="eastAsia" w:ascii="Times New Roman" w:hAnsi="Times New Roman"/>
              </w:rPr>
              <w:t>169</w:t>
            </w:r>
          </w:p>
        </w:tc>
        <w:tc>
          <w:tcPr>
            <w:tcW w:w="1523" w:type="dxa"/>
            <w:vMerge w:val="restart"/>
            <w:vAlign w:val="center"/>
          </w:tcPr>
          <w:p>
            <w:pPr>
              <w:pStyle w:val="33"/>
              <w:rPr>
                <w:rFonts w:ascii="Times New Roman" w:hAnsi="Times New Roman"/>
              </w:rPr>
            </w:pPr>
            <w:r>
              <w:rPr>
                <w:rFonts w:ascii="Times New Roman" w:hAnsi="Times New Roman"/>
              </w:rPr>
              <w:t>经自建污水处理站处理后回用于原料清洗。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ascii="Times New Roman" w:hAnsi="Times New Roman"/>
              </w:rPr>
              <w:t>COD</w:t>
            </w:r>
          </w:p>
        </w:tc>
        <w:tc>
          <w:tcPr>
            <w:tcW w:w="975" w:type="dxa"/>
            <w:vAlign w:val="center"/>
          </w:tcPr>
          <w:p>
            <w:pPr>
              <w:pStyle w:val="33"/>
              <w:rPr>
                <w:rFonts w:ascii="Times New Roman" w:hAnsi="Times New Roman"/>
              </w:rPr>
            </w:pPr>
            <w:r>
              <w:rPr>
                <w:rFonts w:ascii="Times New Roman" w:hAnsi="Times New Roman"/>
              </w:rPr>
              <w:t>300</w:t>
            </w:r>
          </w:p>
        </w:tc>
        <w:tc>
          <w:tcPr>
            <w:tcW w:w="1111" w:type="dxa"/>
            <w:vAlign w:val="center"/>
          </w:tcPr>
          <w:p>
            <w:pPr>
              <w:pStyle w:val="33"/>
            </w:pPr>
            <w:r>
              <w:rPr>
                <w:rFonts w:hint="eastAsia"/>
              </w:rPr>
              <w:t>0.0507</w:t>
            </w:r>
          </w:p>
        </w:tc>
        <w:tc>
          <w:tcPr>
            <w:tcW w:w="1064" w:type="dxa"/>
            <w:vAlign w:val="center"/>
          </w:tcPr>
          <w:p>
            <w:pPr>
              <w:pStyle w:val="33"/>
              <w:rPr>
                <w:rFonts w:ascii="Times New Roman" w:hAnsi="Times New Roman"/>
              </w:rPr>
            </w:pPr>
            <w:r>
              <w:rPr>
                <w:rFonts w:ascii="Times New Roman" w:hAnsi="Times New Roman"/>
              </w:rPr>
              <w:t>0</w:t>
            </w:r>
          </w:p>
        </w:tc>
        <w:tc>
          <w:tcPr>
            <w:tcW w:w="946" w:type="dxa"/>
            <w:vAlign w:val="center"/>
          </w:tcPr>
          <w:p>
            <w:pPr>
              <w:pStyle w:val="33"/>
              <w:rPr>
                <w:rFonts w:ascii="Times New Roman" w:hAnsi="Times New Roman"/>
              </w:rPr>
            </w:pPr>
            <w:r>
              <w:rPr>
                <w:rFonts w:ascii="Times New Roman" w:hAnsi="Times New Roman"/>
              </w:rPr>
              <w:t>0</w:t>
            </w:r>
          </w:p>
        </w:tc>
        <w:tc>
          <w:tcPr>
            <w:tcW w:w="849" w:type="dxa"/>
            <w:vAlign w:val="center"/>
          </w:tcPr>
          <w:p>
            <w:pPr>
              <w:pStyle w:val="33"/>
              <w:rPr>
                <w:rFonts w:ascii="Times New Roman" w:hAnsi="Times New Roman"/>
              </w:rPr>
            </w:pPr>
            <w:r>
              <w:rPr>
                <w:rFonts w:hint="eastAsia"/>
              </w:rPr>
              <w:t>0.0507</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ascii="Times New Roman" w:hAnsi="Times New Roman"/>
              </w:rPr>
              <w:t>SS</w:t>
            </w:r>
          </w:p>
        </w:tc>
        <w:tc>
          <w:tcPr>
            <w:tcW w:w="975" w:type="dxa"/>
            <w:vAlign w:val="center"/>
          </w:tcPr>
          <w:p>
            <w:pPr>
              <w:pStyle w:val="33"/>
              <w:rPr>
                <w:rFonts w:ascii="Times New Roman" w:hAnsi="Times New Roman"/>
              </w:rPr>
            </w:pPr>
            <w:r>
              <w:rPr>
                <w:rFonts w:ascii="Times New Roman" w:hAnsi="Times New Roman"/>
              </w:rPr>
              <w:t>400</w:t>
            </w:r>
          </w:p>
        </w:tc>
        <w:tc>
          <w:tcPr>
            <w:tcW w:w="1111" w:type="dxa"/>
            <w:vAlign w:val="center"/>
          </w:tcPr>
          <w:p>
            <w:pPr>
              <w:pStyle w:val="33"/>
            </w:pPr>
            <w:r>
              <w:rPr>
                <w:rFonts w:hint="eastAsia"/>
              </w:rPr>
              <w:t>0.0676</w:t>
            </w:r>
          </w:p>
        </w:tc>
        <w:tc>
          <w:tcPr>
            <w:tcW w:w="1064" w:type="dxa"/>
            <w:vAlign w:val="center"/>
          </w:tcPr>
          <w:p>
            <w:pPr>
              <w:pStyle w:val="33"/>
              <w:rPr>
                <w:rFonts w:ascii="Times New Roman" w:hAnsi="Times New Roman"/>
              </w:rPr>
            </w:pPr>
            <w:r>
              <w:rPr>
                <w:rFonts w:ascii="Times New Roman" w:hAnsi="Times New Roman"/>
              </w:rPr>
              <w:t>0</w:t>
            </w:r>
          </w:p>
        </w:tc>
        <w:tc>
          <w:tcPr>
            <w:tcW w:w="946" w:type="dxa"/>
            <w:vAlign w:val="center"/>
          </w:tcPr>
          <w:p>
            <w:pPr>
              <w:pStyle w:val="33"/>
              <w:rPr>
                <w:rFonts w:ascii="Times New Roman" w:hAnsi="Times New Roman"/>
              </w:rPr>
            </w:pPr>
            <w:r>
              <w:rPr>
                <w:rFonts w:ascii="Times New Roman" w:hAnsi="Times New Roman"/>
              </w:rPr>
              <w:t>0</w:t>
            </w:r>
          </w:p>
        </w:tc>
        <w:tc>
          <w:tcPr>
            <w:tcW w:w="849" w:type="dxa"/>
            <w:vAlign w:val="center"/>
          </w:tcPr>
          <w:p>
            <w:pPr>
              <w:pStyle w:val="33"/>
              <w:rPr>
                <w:rFonts w:ascii="Times New Roman" w:hAnsi="Times New Roman"/>
              </w:rPr>
            </w:pPr>
            <w:r>
              <w:rPr>
                <w:rFonts w:hint="eastAsia"/>
              </w:rPr>
              <w:t>0.0676</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ascii="Times New Roman" w:hAnsi="Times New Roman"/>
              </w:rPr>
              <w:t>石油类</w:t>
            </w:r>
          </w:p>
        </w:tc>
        <w:tc>
          <w:tcPr>
            <w:tcW w:w="975" w:type="dxa"/>
            <w:vAlign w:val="center"/>
          </w:tcPr>
          <w:p>
            <w:pPr>
              <w:pStyle w:val="33"/>
              <w:rPr>
                <w:rFonts w:ascii="Times New Roman" w:hAnsi="Times New Roman"/>
              </w:rPr>
            </w:pPr>
            <w:r>
              <w:rPr>
                <w:rFonts w:ascii="Times New Roman" w:hAnsi="Times New Roman"/>
              </w:rPr>
              <w:t>15</w:t>
            </w:r>
          </w:p>
        </w:tc>
        <w:tc>
          <w:tcPr>
            <w:tcW w:w="1111" w:type="dxa"/>
            <w:vAlign w:val="center"/>
          </w:tcPr>
          <w:p>
            <w:pPr>
              <w:pStyle w:val="33"/>
            </w:pPr>
            <w:r>
              <w:rPr>
                <w:rFonts w:hint="eastAsia"/>
              </w:rPr>
              <w:t>0.002535</w:t>
            </w:r>
          </w:p>
        </w:tc>
        <w:tc>
          <w:tcPr>
            <w:tcW w:w="1064" w:type="dxa"/>
            <w:vAlign w:val="center"/>
          </w:tcPr>
          <w:p>
            <w:pPr>
              <w:pStyle w:val="33"/>
              <w:rPr>
                <w:rFonts w:ascii="Times New Roman" w:hAnsi="Times New Roman"/>
              </w:rPr>
            </w:pPr>
            <w:r>
              <w:rPr>
                <w:rFonts w:ascii="Times New Roman" w:hAnsi="Times New Roman"/>
              </w:rPr>
              <w:t>0</w:t>
            </w:r>
          </w:p>
        </w:tc>
        <w:tc>
          <w:tcPr>
            <w:tcW w:w="946" w:type="dxa"/>
            <w:vAlign w:val="center"/>
          </w:tcPr>
          <w:p>
            <w:pPr>
              <w:pStyle w:val="33"/>
              <w:rPr>
                <w:rFonts w:ascii="Times New Roman" w:hAnsi="Times New Roman"/>
              </w:rPr>
            </w:pPr>
            <w:r>
              <w:rPr>
                <w:rFonts w:ascii="Times New Roman" w:hAnsi="Times New Roman"/>
              </w:rPr>
              <w:t>0</w:t>
            </w:r>
          </w:p>
        </w:tc>
        <w:tc>
          <w:tcPr>
            <w:tcW w:w="849" w:type="dxa"/>
            <w:vAlign w:val="center"/>
          </w:tcPr>
          <w:p>
            <w:pPr>
              <w:pStyle w:val="33"/>
              <w:rPr>
                <w:rFonts w:ascii="Times New Roman" w:hAnsi="Times New Roman"/>
              </w:rPr>
            </w:pPr>
            <w:r>
              <w:rPr>
                <w:rFonts w:hint="eastAsia"/>
              </w:rPr>
              <w:t>0.002535</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restart"/>
            <w:vAlign w:val="center"/>
          </w:tcPr>
          <w:p>
            <w:pPr>
              <w:pStyle w:val="33"/>
              <w:rPr>
                <w:rFonts w:ascii="Times New Roman" w:hAnsi="Times New Roman"/>
              </w:rPr>
            </w:pPr>
            <w:r>
              <w:rPr>
                <w:rFonts w:ascii="Times New Roman" w:hAnsi="Times New Roman"/>
              </w:rPr>
              <w:t>生活污水和食堂餐饮废水</w:t>
            </w:r>
          </w:p>
        </w:tc>
        <w:tc>
          <w:tcPr>
            <w:tcW w:w="1021" w:type="dxa"/>
            <w:vAlign w:val="center"/>
          </w:tcPr>
          <w:p>
            <w:pPr>
              <w:pStyle w:val="33"/>
              <w:rPr>
                <w:rFonts w:ascii="Times New Roman" w:hAnsi="Times New Roman"/>
              </w:rPr>
            </w:pPr>
            <w:r>
              <w:rPr>
                <w:rFonts w:ascii="Times New Roman" w:hAnsi="Times New Roman"/>
              </w:rPr>
              <w:t>水量</w:t>
            </w:r>
          </w:p>
        </w:tc>
        <w:tc>
          <w:tcPr>
            <w:tcW w:w="975" w:type="dxa"/>
            <w:vAlign w:val="center"/>
          </w:tcPr>
          <w:p>
            <w:pPr>
              <w:pStyle w:val="33"/>
              <w:rPr>
                <w:rFonts w:ascii="Times New Roman" w:hAnsi="Times New Roman"/>
              </w:rPr>
            </w:pPr>
            <w:r>
              <w:rPr>
                <w:rFonts w:ascii="Times New Roman" w:hAnsi="Times New Roman"/>
              </w:rPr>
              <w:t>/</w:t>
            </w:r>
          </w:p>
        </w:tc>
        <w:tc>
          <w:tcPr>
            <w:tcW w:w="1111" w:type="dxa"/>
            <w:vAlign w:val="center"/>
          </w:tcPr>
          <w:p>
            <w:pPr>
              <w:pStyle w:val="33"/>
              <w:rPr>
                <w:rFonts w:ascii="Times New Roman" w:hAnsi="Times New Roman"/>
              </w:rPr>
            </w:pPr>
            <w:r>
              <w:rPr>
                <w:rFonts w:ascii="Times New Roman" w:hAnsi="Times New Roman"/>
              </w:rPr>
              <w:t>740</w:t>
            </w:r>
          </w:p>
        </w:tc>
        <w:tc>
          <w:tcPr>
            <w:tcW w:w="1064" w:type="dxa"/>
            <w:vAlign w:val="center"/>
          </w:tcPr>
          <w:p>
            <w:pPr>
              <w:pStyle w:val="33"/>
              <w:rPr>
                <w:rFonts w:ascii="Times New Roman" w:hAnsi="Times New Roman"/>
              </w:rPr>
            </w:pPr>
            <w:r>
              <w:rPr>
                <w:rFonts w:ascii="Times New Roman" w:hAnsi="Times New Roman"/>
              </w:rPr>
              <w:t>/</w:t>
            </w:r>
          </w:p>
        </w:tc>
        <w:tc>
          <w:tcPr>
            <w:tcW w:w="946" w:type="dxa"/>
            <w:vAlign w:val="center"/>
          </w:tcPr>
          <w:p>
            <w:pPr>
              <w:pStyle w:val="33"/>
              <w:rPr>
                <w:rFonts w:ascii="Times New Roman" w:hAnsi="Times New Roman"/>
              </w:rPr>
            </w:pPr>
            <w:r>
              <w:rPr>
                <w:rFonts w:ascii="Times New Roman" w:hAnsi="Times New Roman"/>
              </w:rPr>
              <w:t>740</w:t>
            </w:r>
          </w:p>
        </w:tc>
        <w:tc>
          <w:tcPr>
            <w:tcW w:w="849" w:type="dxa"/>
            <w:vAlign w:val="center"/>
          </w:tcPr>
          <w:p>
            <w:pPr>
              <w:pStyle w:val="33"/>
              <w:rPr>
                <w:rFonts w:ascii="Times New Roman" w:hAnsi="Times New Roman"/>
              </w:rPr>
            </w:pPr>
            <w:r>
              <w:rPr>
                <w:rFonts w:ascii="Times New Roman" w:hAnsi="Times New Roman"/>
              </w:rPr>
              <w:t>0</w:t>
            </w:r>
          </w:p>
        </w:tc>
        <w:tc>
          <w:tcPr>
            <w:tcW w:w="1523" w:type="dxa"/>
            <w:vMerge w:val="restart"/>
            <w:vAlign w:val="center"/>
          </w:tcPr>
          <w:p>
            <w:pPr>
              <w:pStyle w:val="33"/>
              <w:rPr>
                <w:rFonts w:ascii="Times New Roman" w:hAnsi="Times New Roman"/>
              </w:rPr>
            </w:pPr>
            <w:r>
              <w:rPr>
                <w:rFonts w:ascii="Times New Roman" w:hAnsi="Times New Roman"/>
              </w:rPr>
              <w:t>生活污水经三级化粪池处理、食堂餐饮废水经隔油池和化粪池处理后定期清掏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hint="eastAsia" w:ascii="Times New Roman" w:hAnsi="Times New Roman"/>
              </w:rPr>
              <w:t>COD</w:t>
            </w:r>
            <w:r>
              <w:rPr>
                <w:rFonts w:hint="eastAsia" w:ascii="Times New Roman" w:hAnsi="Times New Roman"/>
                <w:vertAlign w:val="subscript"/>
              </w:rPr>
              <w:t>cr</w:t>
            </w:r>
          </w:p>
        </w:tc>
        <w:tc>
          <w:tcPr>
            <w:tcW w:w="975" w:type="dxa"/>
            <w:vAlign w:val="center"/>
          </w:tcPr>
          <w:p>
            <w:pPr>
              <w:pStyle w:val="33"/>
              <w:rPr>
                <w:rFonts w:ascii="Times New Roman" w:hAnsi="Times New Roman"/>
              </w:rPr>
            </w:pPr>
            <w:r>
              <w:rPr>
                <w:rFonts w:ascii="Times New Roman" w:hAnsi="Times New Roman"/>
              </w:rPr>
              <w:t>350</w:t>
            </w:r>
          </w:p>
        </w:tc>
        <w:tc>
          <w:tcPr>
            <w:tcW w:w="1111" w:type="dxa"/>
            <w:vAlign w:val="center"/>
          </w:tcPr>
          <w:p>
            <w:pPr>
              <w:pStyle w:val="33"/>
              <w:rPr>
                <w:rFonts w:ascii="Times New Roman" w:hAnsi="Times New Roman"/>
              </w:rPr>
            </w:pPr>
            <w:r>
              <w:rPr>
                <w:rFonts w:ascii="Times New Roman" w:hAnsi="Times New Roman"/>
              </w:rPr>
              <w:t>0.259</w:t>
            </w:r>
          </w:p>
        </w:tc>
        <w:tc>
          <w:tcPr>
            <w:tcW w:w="1064" w:type="dxa"/>
            <w:vAlign w:val="center"/>
          </w:tcPr>
          <w:p>
            <w:pPr>
              <w:pStyle w:val="33"/>
              <w:rPr>
                <w:rFonts w:ascii="Times New Roman" w:hAnsi="Times New Roman"/>
              </w:rPr>
            </w:pPr>
            <w:r>
              <w:rPr>
                <w:rFonts w:ascii="Times New Roman" w:hAnsi="Times New Roman"/>
              </w:rPr>
              <w:t>250</w:t>
            </w:r>
          </w:p>
        </w:tc>
        <w:tc>
          <w:tcPr>
            <w:tcW w:w="946" w:type="dxa"/>
            <w:vAlign w:val="center"/>
          </w:tcPr>
          <w:p>
            <w:pPr>
              <w:pStyle w:val="33"/>
              <w:rPr>
                <w:rFonts w:ascii="Times New Roman" w:hAnsi="Times New Roman"/>
              </w:rPr>
            </w:pPr>
            <w:r>
              <w:rPr>
                <w:rFonts w:ascii="Times New Roman" w:hAnsi="Times New Roman"/>
              </w:rPr>
              <w:t>0.185</w:t>
            </w:r>
          </w:p>
        </w:tc>
        <w:tc>
          <w:tcPr>
            <w:tcW w:w="849" w:type="dxa"/>
            <w:vAlign w:val="center"/>
          </w:tcPr>
          <w:p>
            <w:pPr>
              <w:pStyle w:val="33"/>
              <w:rPr>
                <w:rFonts w:ascii="Times New Roman" w:hAnsi="Times New Roman"/>
              </w:rPr>
            </w:pPr>
            <w:r>
              <w:rPr>
                <w:rFonts w:ascii="Times New Roman" w:hAnsi="Times New Roman"/>
              </w:rPr>
              <w:t>0.074</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hint="eastAsia" w:ascii="Times New Roman" w:hAnsi="Times New Roman"/>
              </w:rPr>
              <w:t>BOD</w:t>
            </w:r>
            <w:r>
              <w:rPr>
                <w:rFonts w:hint="eastAsia" w:ascii="Times New Roman" w:hAnsi="Times New Roman"/>
                <w:vertAlign w:val="subscript"/>
              </w:rPr>
              <w:t>5</w:t>
            </w:r>
          </w:p>
        </w:tc>
        <w:tc>
          <w:tcPr>
            <w:tcW w:w="975" w:type="dxa"/>
            <w:vAlign w:val="center"/>
          </w:tcPr>
          <w:p>
            <w:pPr>
              <w:pStyle w:val="33"/>
              <w:rPr>
                <w:rFonts w:ascii="Times New Roman" w:hAnsi="Times New Roman"/>
              </w:rPr>
            </w:pPr>
            <w:r>
              <w:rPr>
                <w:rFonts w:ascii="Times New Roman" w:hAnsi="Times New Roman"/>
              </w:rPr>
              <w:t>200</w:t>
            </w:r>
          </w:p>
        </w:tc>
        <w:tc>
          <w:tcPr>
            <w:tcW w:w="1111" w:type="dxa"/>
            <w:vAlign w:val="center"/>
          </w:tcPr>
          <w:p>
            <w:pPr>
              <w:pStyle w:val="33"/>
              <w:rPr>
                <w:rFonts w:ascii="Times New Roman" w:hAnsi="Times New Roman"/>
              </w:rPr>
            </w:pPr>
            <w:r>
              <w:rPr>
                <w:rFonts w:ascii="Times New Roman" w:hAnsi="Times New Roman"/>
              </w:rPr>
              <w:t>0.148</w:t>
            </w:r>
          </w:p>
        </w:tc>
        <w:tc>
          <w:tcPr>
            <w:tcW w:w="1064" w:type="dxa"/>
            <w:vAlign w:val="center"/>
          </w:tcPr>
          <w:p>
            <w:pPr>
              <w:pStyle w:val="33"/>
              <w:rPr>
                <w:rFonts w:ascii="Times New Roman" w:hAnsi="Times New Roman"/>
              </w:rPr>
            </w:pPr>
            <w:r>
              <w:rPr>
                <w:rFonts w:ascii="Times New Roman" w:hAnsi="Times New Roman"/>
              </w:rPr>
              <w:t>150</w:t>
            </w:r>
          </w:p>
        </w:tc>
        <w:tc>
          <w:tcPr>
            <w:tcW w:w="946" w:type="dxa"/>
            <w:vAlign w:val="center"/>
          </w:tcPr>
          <w:p>
            <w:pPr>
              <w:pStyle w:val="33"/>
              <w:rPr>
                <w:rFonts w:ascii="Times New Roman" w:hAnsi="Times New Roman"/>
              </w:rPr>
            </w:pPr>
            <w:r>
              <w:rPr>
                <w:rFonts w:ascii="Times New Roman" w:hAnsi="Times New Roman"/>
              </w:rPr>
              <w:t>0.111</w:t>
            </w:r>
          </w:p>
        </w:tc>
        <w:tc>
          <w:tcPr>
            <w:tcW w:w="849" w:type="dxa"/>
            <w:vAlign w:val="center"/>
          </w:tcPr>
          <w:p>
            <w:pPr>
              <w:pStyle w:val="33"/>
              <w:rPr>
                <w:rFonts w:ascii="Times New Roman" w:hAnsi="Times New Roman"/>
              </w:rPr>
            </w:pPr>
            <w:r>
              <w:rPr>
                <w:rFonts w:ascii="Times New Roman" w:hAnsi="Times New Roman"/>
              </w:rPr>
              <w:t>0.037</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hint="eastAsia" w:ascii="Times New Roman" w:hAnsi="Times New Roman"/>
              </w:rPr>
              <w:t>NH</w:t>
            </w:r>
            <w:r>
              <w:rPr>
                <w:rFonts w:hint="eastAsia" w:ascii="Times New Roman" w:hAnsi="Times New Roman"/>
                <w:vertAlign w:val="subscript"/>
              </w:rPr>
              <w:t>3</w:t>
            </w:r>
            <w:r>
              <w:rPr>
                <w:rFonts w:ascii="Times New Roman" w:hAnsi="Times New Roman"/>
              </w:rPr>
              <w:t>-N</w:t>
            </w:r>
          </w:p>
        </w:tc>
        <w:tc>
          <w:tcPr>
            <w:tcW w:w="975" w:type="dxa"/>
            <w:vAlign w:val="center"/>
          </w:tcPr>
          <w:p>
            <w:pPr>
              <w:pStyle w:val="33"/>
              <w:rPr>
                <w:rFonts w:ascii="Times New Roman" w:hAnsi="Times New Roman"/>
              </w:rPr>
            </w:pPr>
            <w:r>
              <w:rPr>
                <w:rFonts w:ascii="Times New Roman" w:hAnsi="Times New Roman"/>
              </w:rPr>
              <w:t>35</w:t>
            </w:r>
          </w:p>
        </w:tc>
        <w:tc>
          <w:tcPr>
            <w:tcW w:w="1111" w:type="dxa"/>
            <w:vAlign w:val="center"/>
          </w:tcPr>
          <w:p>
            <w:pPr>
              <w:pStyle w:val="33"/>
              <w:rPr>
                <w:rFonts w:ascii="Times New Roman" w:hAnsi="Times New Roman"/>
              </w:rPr>
            </w:pPr>
            <w:r>
              <w:rPr>
                <w:rFonts w:ascii="Times New Roman" w:hAnsi="Times New Roman"/>
              </w:rPr>
              <w:t>0.0259</w:t>
            </w:r>
          </w:p>
        </w:tc>
        <w:tc>
          <w:tcPr>
            <w:tcW w:w="1064" w:type="dxa"/>
            <w:vAlign w:val="center"/>
          </w:tcPr>
          <w:p>
            <w:pPr>
              <w:pStyle w:val="33"/>
              <w:rPr>
                <w:rFonts w:ascii="Times New Roman" w:hAnsi="Times New Roman"/>
              </w:rPr>
            </w:pPr>
            <w:r>
              <w:rPr>
                <w:rFonts w:ascii="Times New Roman" w:hAnsi="Times New Roman"/>
              </w:rPr>
              <w:t>30</w:t>
            </w:r>
          </w:p>
        </w:tc>
        <w:tc>
          <w:tcPr>
            <w:tcW w:w="946" w:type="dxa"/>
            <w:vAlign w:val="center"/>
          </w:tcPr>
          <w:p>
            <w:pPr>
              <w:pStyle w:val="33"/>
              <w:rPr>
                <w:rFonts w:ascii="Times New Roman" w:hAnsi="Times New Roman"/>
              </w:rPr>
            </w:pPr>
            <w:r>
              <w:rPr>
                <w:rFonts w:ascii="Times New Roman" w:hAnsi="Times New Roman"/>
              </w:rPr>
              <w:t>0.0222</w:t>
            </w:r>
          </w:p>
        </w:tc>
        <w:tc>
          <w:tcPr>
            <w:tcW w:w="849" w:type="dxa"/>
            <w:vAlign w:val="center"/>
          </w:tcPr>
          <w:p>
            <w:pPr>
              <w:pStyle w:val="33"/>
              <w:rPr>
                <w:rFonts w:ascii="Times New Roman" w:hAnsi="Times New Roman"/>
              </w:rPr>
            </w:pPr>
            <w:r>
              <w:rPr>
                <w:rFonts w:ascii="Times New Roman" w:hAnsi="Times New Roman"/>
              </w:rPr>
              <w:t>0.0037</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ascii="Times New Roman" w:hAnsi="Times New Roman"/>
              </w:rPr>
              <w:t>SS</w:t>
            </w:r>
          </w:p>
        </w:tc>
        <w:tc>
          <w:tcPr>
            <w:tcW w:w="975" w:type="dxa"/>
            <w:vAlign w:val="center"/>
          </w:tcPr>
          <w:p>
            <w:pPr>
              <w:pStyle w:val="33"/>
              <w:rPr>
                <w:rFonts w:ascii="Times New Roman" w:hAnsi="Times New Roman"/>
              </w:rPr>
            </w:pPr>
            <w:r>
              <w:rPr>
                <w:rFonts w:ascii="Times New Roman" w:hAnsi="Times New Roman"/>
              </w:rPr>
              <w:t>200</w:t>
            </w:r>
          </w:p>
        </w:tc>
        <w:tc>
          <w:tcPr>
            <w:tcW w:w="1111" w:type="dxa"/>
            <w:vAlign w:val="center"/>
          </w:tcPr>
          <w:p>
            <w:pPr>
              <w:pStyle w:val="33"/>
              <w:rPr>
                <w:rFonts w:ascii="Times New Roman" w:hAnsi="Times New Roman"/>
              </w:rPr>
            </w:pPr>
            <w:r>
              <w:rPr>
                <w:rFonts w:ascii="Times New Roman" w:hAnsi="Times New Roman"/>
              </w:rPr>
              <w:t>0.148</w:t>
            </w:r>
          </w:p>
        </w:tc>
        <w:tc>
          <w:tcPr>
            <w:tcW w:w="1064" w:type="dxa"/>
            <w:vAlign w:val="center"/>
          </w:tcPr>
          <w:p>
            <w:pPr>
              <w:pStyle w:val="33"/>
              <w:rPr>
                <w:rFonts w:ascii="Times New Roman" w:hAnsi="Times New Roman"/>
              </w:rPr>
            </w:pPr>
            <w:r>
              <w:rPr>
                <w:rFonts w:ascii="Times New Roman" w:hAnsi="Times New Roman"/>
              </w:rPr>
              <w:t>100</w:t>
            </w:r>
          </w:p>
        </w:tc>
        <w:tc>
          <w:tcPr>
            <w:tcW w:w="946" w:type="dxa"/>
            <w:vAlign w:val="center"/>
          </w:tcPr>
          <w:p>
            <w:pPr>
              <w:pStyle w:val="33"/>
              <w:rPr>
                <w:rFonts w:ascii="Times New Roman" w:hAnsi="Times New Roman"/>
              </w:rPr>
            </w:pPr>
            <w:r>
              <w:rPr>
                <w:rFonts w:ascii="Times New Roman" w:hAnsi="Times New Roman"/>
              </w:rPr>
              <w:t>0.074</w:t>
            </w:r>
          </w:p>
        </w:tc>
        <w:tc>
          <w:tcPr>
            <w:tcW w:w="849" w:type="dxa"/>
            <w:vAlign w:val="center"/>
          </w:tcPr>
          <w:p>
            <w:pPr>
              <w:pStyle w:val="33"/>
              <w:rPr>
                <w:rFonts w:ascii="Times New Roman" w:hAnsi="Times New Roman"/>
              </w:rPr>
            </w:pPr>
            <w:r>
              <w:rPr>
                <w:rFonts w:ascii="Times New Roman" w:hAnsi="Times New Roman"/>
              </w:rPr>
              <w:t>0.074</w:t>
            </w:r>
          </w:p>
        </w:tc>
        <w:tc>
          <w:tcPr>
            <w:tcW w:w="1523" w:type="dxa"/>
            <w:vMerge w:val="continue"/>
            <w:vAlign w:val="center"/>
          </w:tcPr>
          <w:p>
            <w:pPr>
              <w:pStyle w:val="33"/>
              <w:rPr>
                <w:rFonts w:ascii="Times New Roman" w:hAnsi="Times New Roma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853" w:type="dxa"/>
            <w:vMerge w:val="continue"/>
            <w:vAlign w:val="center"/>
          </w:tcPr>
          <w:p>
            <w:pPr>
              <w:pStyle w:val="33"/>
              <w:rPr>
                <w:rFonts w:ascii="Times New Roman" w:hAnsi="Times New Roman"/>
              </w:rPr>
            </w:pPr>
          </w:p>
        </w:tc>
        <w:tc>
          <w:tcPr>
            <w:tcW w:w="1021" w:type="dxa"/>
            <w:vAlign w:val="center"/>
          </w:tcPr>
          <w:p>
            <w:pPr>
              <w:pStyle w:val="33"/>
              <w:rPr>
                <w:rFonts w:ascii="Times New Roman" w:hAnsi="Times New Roman"/>
              </w:rPr>
            </w:pPr>
            <w:r>
              <w:rPr>
                <w:rFonts w:ascii="Times New Roman" w:hAnsi="Times New Roman"/>
              </w:rPr>
              <w:t>动植物油</w:t>
            </w:r>
          </w:p>
        </w:tc>
        <w:tc>
          <w:tcPr>
            <w:tcW w:w="975" w:type="dxa"/>
            <w:vAlign w:val="center"/>
          </w:tcPr>
          <w:p>
            <w:pPr>
              <w:pStyle w:val="33"/>
              <w:rPr>
                <w:rFonts w:ascii="Times New Roman" w:hAnsi="Times New Roman"/>
              </w:rPr>
            </w:pPr>
            <w:r>
              <w:rPr>
                <w:rFonts w:ascii="Times New Roman" w:hAnsi="Times New Roman"/>
              </w:rPr>
              <w:t>50</w:t>
            </w:r>
          </w:p>
        </w:tc>
        <w:tc>
          <w:tcPr>
            <w:tcW w:w="1111" w:type="dxa"/>
            <w:vAlign w:val="center"/>
          </w:tcPr>
          <w:p>
            <w:pPr>
              <w:pStyle w:val="33"/>
              <w:rPr>
                <w:rFonts w:ascii="Times New Roman" w:hAnsi="Times New Roman"/>
              </w:rPr>
            </w:pPr>
            <w:r>
              <w:rPr>
                <w:rFonts w:ascii="Times New Roman" w:hAnsi="Times New Roman"/>
              </w:rPr>
              <w:t>0.037</w:t>
            </w:r>
          </w:p>
        </w:tc>
        <w:tc>
          <w:tcPr>
            <w:tcW w:w="1064" w:type="dxa"/>
            <w:vAlign w:val="center"/>
          </w:tcPr>
          <w:p>
            <w:pPr>
              <w:pStyle w:val="33"/>
              <w:rPr>
                <w:rFonts w:ascii="Times New Roman" w:hAnsi="Times New Roman"/>
              </w:rPr>
            </w:pPr>
            <w:r>
              <w:rPr>
                <w:rFonts w:ascii="Times New Roman" w:hAnsi="Times New Roman"/>
              </w:rPr>
              <w:t>20</w:t>
            </w:r>
          </w:p>
        </w:tc>
        <w:tc>
          <w:tcPr>
            <w:tcW w:w="946" w:type="dxa"/>
            <w:vAlign w:val="center"/>
          </w:tcPr>
          <w:p>
            <w:pPr>
              <w:pStyle w:val="33"/>
              <w:rPr>
                <w:rFonts w:ascii="Times New Roman" w:hAnsi="Times New Roman"/>
              </w:rPr>
            </w:pPr>
            <w:r>
              <w:rPr>
                <w:rFonts w:ascii="Times New Roman" w:hAnsi="Times New Roman"/>
              </w:rPr>
              <w:t>0.0148</w:t>
            </w:r>
          </w:p>
        </w:tc>
        <w:tc>
          <w:tcPr>
            <w:tcW w:w="849" w:type="dxa"/>
            <w:vAlign w:val="center"/>
          </w:tcPr>
          <w:p>
            <w:pPr>
              <w:pStyle w:val="33"/>
              <w:rPr>
                <w:rFonts w:ascii="Times New Roman" w:hAnsi="Times New Roman"/>
              </w:rPr>
            </w:pPr>
            <w:r>
              <w:rPr>
                <w:rFonts w:ascii="Times New Roman" w:hAnsi="Times New Roman"/>
              </w:rPr>
              <w:t>0.0222</w:t>
            </w:r>
          </w:p>
        </w:tc>
        <w:tc>
          <w:tcPr>
            <w:tcW w:w="1523" w:type="dxa"/>
            <w:vMerge w:val="continue"/>
            <w:vAlign w:val="center"/>
          </w:tcPr>
          <w:p>
            <w:pPr>
              <w:pStyle w:val="33"/>
              <w:rPr>
                <w:rFonts w:ascii="Times New Roman" w:hAnsi="Times New Roman"/>
              </w:rPr>
            </w:pPr>
          </w:p>
        </w:tc>
      </w:tr>
    </w:tbl>
    <w:p>
      <w:pPr>
        <w:pStyle w:val="6"/>
        <w:tabs>
          <w:tab w:val="left" w:pos="720"/>
        </w:tabs>
        <w:rPr>
          <w:rFonts w:hAnsi="Times New Roman"/>
          <w:kern w:val="0"/>
        </w:rPr>
      </w:pPr>
      <w:bookmarkStart w:id="244" w:name="_Toc4304_WPSOffice_Level3"/>
      <w:bookmarkStart w:id="245" w:name="_Toc28115"/>
      <w:r>
        <w:rPr>
          <w:rFonts w:hAnsi="Times New Roman"/>
          <w:kern w:val="0"/>
        </w:rPr>
        <w:t>3.</w:t>
      </w:r>
      <w:r>
        <w:rPr>
          <w:rFonts w:hint="eastAsia" w:hAnsi="Times New Roman"/>
          <w:kern w:val="0"/>
        </w:rPr>
        <w:t>8</w:t>
      </w:r>
      <w:r>
        <w:rPr>
          <w:rFonts w:hAnsi="Times New Roman"/>
          <w:kern w:val="0"/>
        </w:rPr>
        <w:t>.2 废气污染物源强</w:t>
      </w:r>
      <w:bookmarkEnd w:id="244"/>
      <w:bookmarkEnd w:id="245"/>
    </w:p>
    <w:p>
      <w:pPr>
        <w:ind w:firstLine="480"/>
        <w:rPr>
          <w:rFonts w:ascii="Times New Roman" w:hAnsi="Times New Roman"/>
          <w:szCs w:val="28"/>
        </w:rPr>
      </w:pPr>
      <w:r>
        <w:rPr>
          <w:rFonts w:ascii="Times New Roman" w:hAnsi="Times New Roman"/>
          <w:szCs w:val="28"/>
        </w:rPr>
        <w:t>本项目产生的主要废气为热熔挤出工序产生的有机废气、食堂油烟废气、污水处理站产生的恶臭气体。</w:t>
      </w:r>
    </w:p>
    <w:p>
      <w:pPr>
        <w:ind w:firstLine="480"/>
        <w:rPr>
          <w:rFonts w:ascii="Times New Roman" w:hAnsi="Times New Roman"/>
          <w:szCs w:val="28"/>
        </w:rPr>
      </w:pPr>
      <w:r>
        <w:rPr>
          <w:rFonts w:ascii="Times New Roman" w:hAnsi="Times New Roman"/>
          <w:szCs w:val="28"/>
        </w:rPr>
        <w:t>项目有机废气主要来源于塑料热熔后挤出工序的有机烃类单体成分，主要成分因塑料种类不同而不同，废气成分复杂多变，其污染因子按</w:t>
      </w:r>
      <w:r>
        <w:rPr>
          <w:rFonts w:hint="eastAsia" w:ascii="Times New Roman" w:hAnsi="Times New Roman"/>
          <w:szCs w:val="28"/>
        </w:rPr>
        <w:t>VOC</w:t>
      </w:r>
      <w:r>
        <w:rPr>
          <w:rFonts w:hint="eastAsia" w:ascii="Times New Roman" w:hAnsi="Times New Roman"/>
          <w:szCs w:val="28"/>
          <w:vertAlign w:val="subscript"/>
        </w:rPr>
        <w:t>S</w:t>
      </w:r>
      <w:r>
        <w:rPr>
          <w:rFonts w:ascii="Times New Roman" w:hAnsi="Times New Roman"/>
          <w:szCs w:val="28"/>
        </w:rPr>
        <w:t>计。破碎过程采用湿法破碎，基本无粉尘产生。</w:t>
      </w:r>
    </w:p>
    <w:p>
      <w:pPr>
        <w:ind w:firstLine="480"/>
        <w:rPr>
          <w:rFonts w:ascii="Times New Roman" w:hAnsi="Times New Roman"/>
          <w:szCs w:val="28"/>
          <w:u w:val="single"/>
        </w:rPr>
      </w:pPr>
      <w:r>
        <w:rPr>
          <w:rFonts w:ascii="Times New Roman" w:hAnsi="Times New Roman"/>
          <w:szCs w:val="28"/>
          <w:u w:val="single"/>
        </w:rPr>
        <w:t>（1）热熔挤出工序产生的有机废气</w:t>
      </w:r>
    </w:p>
    <w:p>
      <w:pPr>
        <w:ind w:firstLine="480"/>
        <w:rPr>
          <w:rFonts w:ascii="Times New Roman" w:hAnsi="Times New Roman"/>
          <w:u w:val="single"/>
        </w:rPr>
      </w:pPr>
      <w:r>
        <w:rPr>
          <w:rFonts w:ascii="Times New Roman" w:hAnsi="Times New Roman"/>
          <w:szCs w:val="28"/>
          <w:u w:val="single"/>
        </w:rPr>
        <w:t>本项目生产车间热熔挤出机采用电加热方式，根据原料种类不同，控制温度135-270℃左右，一般不会引起塑料聚合体中聚合单位的分解。根据《空气污染物排放和控制手册》（美国环保局）推荐公式，该手册明确在无任何控制措施时，造粒热熔挤出过程</w:t>
      </w:r>
      <w:r>
        <w:rPr>
          <w:rFonts w:hint="eastAsia" w:ascii="Times New Roman" w:hAnsi="Times New Roman"/>
          <w:szCs w:val="28"/>
          <w:u w:val="single"/>
        </w:rPr>
        <w:t>VOC</w:t>
      </w:r>
      <w:r>
        <w:rPr>
          <w:rFonts w:hint="eastAsia" w:ascii="Times New Roman" w:hAnsi="Times New Roman"/>
          <w:szCs w:val="28"/>
          <w:u w:val="single"/>
          <w:vertAlign w:val="subscript"/>
        </w:rPr>
        <w:t>S</w:t>
      </w:r>
      <w:r>
        <w:rPr>
          <w:rFonts w:ascii="Times New Roman" w:hAnsi="Times New Roman"/>
          <w:szCs w:val="28"/>
          <w:u w:val="single"/>
        </w:rPr>
        <w:t>的排放系数为0.35kg/t原料。本项目造粒工序废塑料加工量为</w:t>
      </w:r>
      <w:r>
        <w:rPr>
          <w:rFonts w:hint="eastAsia" w:ascii="Times New Roman" w:hAnsi="Times New Roman"/>
          <w:szCs w:val="28"/>
          <w:u w:val="single"/>
        </w:rPr>
        <w:t>30360</w:t>
      </w:r>
      <w:r>
        <w:rPr>
          <w:rFonts w:ascii="Times New Roman" w:hAnsi="Times New Roman"/>
          <w:szCs w:val="28"/>
          <w:u w:val="single"/>
        </w:rPr>
        <w:t>t/a，据此计算，本项目造粒工序</w:t>
      </w:r>
      <w:r>
        <w:rPr>
          <w:rFonts w:hint="eastAsia" w:ascii="Times New Roman" w:hAnsi="Times New Roman"/>
          <w:szCs w:val="28"/>
          <w:u w:val="single"/>
        </w:rPr>
        <w:t>VOC</w:t>
      </w:r>
      <w:r>
        <w:rPr>
          <w:rFonts w:hint="eastAsia" w:ascii="Times New Roman" w:hAnsi="Times New Roman"/>
          <w:szCs w:val="28"/>
          <w:u w:val="single"/>
          <w:vertAlign w:val="subscript"/>
        </w:rPr>
        <w:t>S</w:t>
      </w:r>
      <w:r>
        <w:rPr>
          <w:rFonts w:ascii="Times New Roman" w:hAnsi="Times New Roman"/>
          <w:szCs w:val="28"/>
          <w:u w:val="single"/>
        </w:rPr>
        <w:t>产生量为</w:t>
      </w:r>
      <w:r>
        <w:rPr>
          <w:rFonts w:hint="eastAsia" w:ascii="Times New Roman" w:hAnsi="Times New Roman"/>
          <w:szCs w:val="28"/>
          <w:u w:val="single"/>
        </w:rPr>
        <w:t>10.62</w:t>
      </w:r>
      <w:r>
        <w:rPr>
          <w:rFonts w:ascii="Times New Roman" w:hAnsi="Times New Roman"/>
          <w:szCs w:val="28"/>
          <w:u w:val="single"/>
        </w:rPr>
        <w:t>t/a。</w:t>
      </w:r>
      <w:r>
        <w:rPr>
          <w:rFonts w:ascii="Times New Roman" w:hAnsi="Times New Roman"/>
          <w:u w:val="single"/>
        </w:rPr>
        <w:t>由于本项目原料中的PVC废塑料再分拣去杂中清理出来了，故热熔挤出工序中无pvc塑料，无氯化氢产生。</w:t>
      </w:r>
    </w:p>
    <w:p>
      <w:pPr>
        <w:ind w:firstLine="480"/>
        <w:rPr>
          <w:rFonts w:ascii="Times New Roman" w:hAnsi="Times New Roman"/>
          <w:szCs w:val="28"/>
          <w:u w:val="single"/>
        </w:rPr>
      </w:pPr>
      <w:r>
        <w:rPr>
          <w:rFonts w:ascii="Times New Roman" w:hAnsi="Times New Roman"/>
          <w:szCs w:val="28"/>
          <w:u w:val="single"/>
        </w:rPr>
        <w:t>废塑料在热熔过程中伴随有恶臭气体产生，恶臭气体主要成分为低级有机烃类物质等。恶臭气体经UV光催化氧化法+活性炭吸附处理后影响</w:t>
      </w:r>
      <w:r>
        <w:rPr>
          <w:rFonts w:hint="eastAsia" w:ascii="Times New Roman" w:hAnsi="Times New Roman"/>
          <w:szCs w:val="28"/>
          <w:u w:val="single"/>
        </w:rPr>
        <w:t>较小</w:t>
      </w:r>
      <w:r>
        <w:rPr>
          <w:rFonts w:ascii="Times New Roman" w:hAnsi="Times New Roman"/>
          <w:szCs w:val="28"/>
          <w:u w:val="single"/>
        </w:rPr>
        <w:t>。</w:t>
      </w:r>
    </w:p>
    <w:p>
      <w:pPr>
        <w:ind w:firstLine="480"/>
        <w:rPr>
          <w:u w:val="single"/>
        </w:rPr>
      </w:pPr>
      <w:r>
        <w:rPr>
          <w:rFonts w:ascii="Times New Roman" w:hAnsi="Times New Roman"/>
          <w:u w:val="single"/>
        </w:rPr>
        <w:t>项目生产车间设</w:t>
      </w:r>
      <w:r>
        <w:rPr>
          <w:rFonts w:hint="eastAsia" w:ascii="Times New Roman" w:hAnsi="Times New Roman"/>
          <w:u w:val="single"/>
        </w:rPr>
        <w:t>12</w:t>
      </w:r>
      <w:r>
        <w:rPr>
          <w:rFonts w:ascii="Times New Roman" w:hAnsi="Times New Roman"/>
          <w:u w:val="single"/>
        </w:rPr>
        <w:t>条挤出造粒生产线，各生产车间生产线情况与原材料使用情况详见下表。</w:t>
      </w:r>
    </w:p>
    <w:p>
      <w:pPr>
        <w:pStyle w:val="31"/>
        <w:rPr>
          <w:rFonts w:hAnsi="Times New Roman"/>
          <w:color w:val="auto"/>
          <w:u w:val="single"/>
        </w:rPr>
      </w:pPr>
      <w:r>
        <w:rPr>
          <w:rFonts w:hAnsi="Times New Roman"/>
          <w:color w:val="auto"/>
          <w:u w:val="single"/>
        </w:rPr>
        <w:t>表3.</w:t>
      </w:r>
      <w:r>
        <w:rPr>
          <w:rFonts w:hint="eastAsia" w:hAnsi="Times New Roman"/>
          <w:color w:val="auto"/>
          <w:u w:val="single"/>
        </w:rPr>
        <w:t>8</w:t>
      </w:r>
      <w:r>
        <w:rPr>
          <w:rFonts w:hAnsi="Times New Roman"/>
          <w:color w:val="auto"/>
          <w:u w:val="single"/>
        </w:rPr>
        <w:t>-4  各生产车间生产线及原材料使用情况一览表</w:t>
      </w:r>
    </w:p>
    <w:tbl>
      <w:tblPr>
        <w:tblStyle w:val="22"/>
        <w:tblW w:w="85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3039"/>
        <w:gridCol w:w="1196"/>
        <w:gridCol w:w="1210"/>
        <w:gridCol w:w="1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4" w:type="dxa"/>
            <w:vAlign w:val="center"/>
          </w:tcPr>
          <w:p>
            <w:pPr>
              <w:pStyle w:val="33"/>
              <w:rPr>
                <w:rFonts w:ascii="Times New Roman" w:hAnsi="Times New Roman"/>
                <w:u w:val="single"/>
              </w:rPr>
            </w:pPr>
            <w:r>
              <w:rPr>
                <w:rFonts w:ascii="Times New Roman" w:hAnsi="Times New Roman"/>
                <w:u w:val="single"/>
              </w:rPr>
              <w:t>厂房编号</w:t>
            </w:r>
          </w:p>
        </w:tc>
        <w:tc>
          <w:tcPr>
            <w:tcW w:w="3039" w:type="dxa"/>
            <w:vAlign w:val="center"/>
          </w:tcPr>
          <w:p>
            <w:pPr>
              <w:pStyle w:val="33"/>
              <w:rPr>
                <w:rFonts w:ascii="Times New Roman" w:hAnsi="Times New Roman"/>
                <w:u w:val="single"/>
              </w:rPr>
            </w:pPr>
            <w:r>
              <w:rPr>
                <w:rFonts w:ascii="Times New Roman" w:hAnsi="Times New Roman"/>
                <w:u w:val="single"/>
              </w:rPr>
              <w:t>生产线情况</w:t>
            </w:r>
          </w:p>
        </w:tc>
        <w:tc>
          <w:tcPr>
            <w:tcW w:w="1196" w:type="dxa"/>
            <w:vAlign w:val="center"/>
          </w:tcPr>
          <w:p>
            <w:pPr>
              <w:pStyle w:val="33"/>
              <w:rPr>
                <w:rFonts w:ascii="Times New Roman" w:hAnsi="Times New Roman"/>
                <w:u w:val="single"/>
              </w:rPr>
            </w:pPr>
            <w:r>
              <w:rPr>
                <w:rFonts w:ascii="Times New Roman" w:hAnsi="Times New Roman"/>
                <w:u w:val="single"/>
              </w:rPr>
              <w:t>原材料使用量（t/a）</w:t>
            </w:r>
          </w:p>
        </w:tc>
        <w:tc>
          <w:tcPr>
            <w:tcW w:w="1210" w:type="dxa"/>
            <w:vAlign w:val="center"/>
          </w:tcPr>
          <w:p>
            <w:pPr>
              <w:pStyle w:val="33"/>
              <w:rPr>
                <w:rFonts w:ascii="Times New Roman" w:hAnsi="Times New Roman"/>
                <w:u w:val="single"/>
              </w:rPr>
            </w:pPr>
            <w:r>
              <w:rPr>
                <w:rFonts w:hint="eastAsia" w:ascii="Times New Roman" w:hAnsi="Times New Roman"/>
                <w:u w:val="single"/>
              </w:rPr>
              <w:t>日工作</w:t>
            </w:r>
          </w:p>
          <w:p>
            <w:pPr>
              <w:pStyle w:val="33"/>
              <w:rPr>
                <w:rFonts w:ascii="Times New Roman" w:hAnsi="Times New Roman"/>
                <w:u w:val="single"/>
              </w:rPr>
            </w:pPr>
            <w:r>
              <w:rPr>
                <w:rFonts w:hint="eastAsia" w:ascii="Times New Roman" w:hAnsi="Times New Roman"/>
                <w:u w:val="single"/>
              </w:rPr>
              <w:t>时间h</w:t>
            </w:r>
          </w:p>
        </w:tc>
        <w:tc>
          <w:tcPr>
            <w:tcW w:w="1932" w:type="dxa"/>
            <w:vAlign w:val="center"/>
          </w:tcPr>
          <w:p>
            <w:pPr>
              <w:pStyle w:val="33"/>
              <w:rPr>
                <w:rFonts w:ascii="Times New Roman" w:hAnsi="Times New Roman"/>
                <w:u w:val="single"/>
              </w:rPr>
            </w:pPr>
            <w:r>
              <w:rPr>
                <w:rFonts w:ascii="Times New Roman" w:hAnsi="Times New Roman"/>
                <w:u w:val="single"/>
              </w:rPr>
              <w:t>厂房长宽高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trPr>
        <w:tc>
          <w:tcPr>
            <w:tcW w:w="1124" w:type="dxa"/>
            <w:vAlign w:val="center"/>
          </w:tcPr>
          <w:p>
            <w:pPr>
              <w:pStyle w:val="33"/>
              <w:rPr>
                <w:rFonts w:ascii="Times New Roman" w:hAnsi="Times New Roman"/>
                <w:u w:val="single"/>
              </w:rPr>
            </w:pPr>
            <w:r>
              <w:rPr>
                <w:rFonts w:ascii="Times New Roman" w:hAnsi="Times New Roman"/>
                <w:u w:val="single"/>
              </w:rPr>
              <w:t>1#生产厂房</w:t>
            </w:r>
          </w:p>
        </w:tc>
        <w:tc>
          <w:tcPr>
            <w:tcW w:w="3039"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条清洗-破碎-塑料PP塑料颗粒生产线</w:t>
            </w:r>
            <w:r>
              <w:rPr>
                <w:rFonts w:hint="eastAsia" w:ascii="Times New Roman" w:hAnsi="Times New Roman"/>
                <w:u w:val="single"/>
              </w:rPr>
              <w:t>、2</w:t>
            </w:r>
            <w:r>
              <w:rPr>
                <w:rFonts w:ascii="Times New Roman" w:hAnsi="Times New Roman"/>
                <w:u w:val="single"/>
              </w:rPr>
              <w:t>条清洗-破碎-塑料P</w:t>
            </w:r>
            <w:r>
              <w:rPr>
                <w:rFonts w:hint="eastAsia" w:ascii="Times New Roman" w:hAnsi="Times New Roman"/>
                <w:u w:val="single"/>
              </w:rPr>
              <w:t>E</w:t>
            </w:r>
            <w:r>
              <w:rPr>
                <w:rFonts w:ascii="Times New Roman" w:hAnsi="Times New Roman"/>
                <w:u w:val="single"/>
              </w:rPr>
              <w:t>塑料颗粒生产线</w:t>
            </w:r>
          </w:p>
        </w:tc>
        <w:tc>
          <w:tcPr>
            <w:tcW w:w="1196" w:type="dxa"/>
            <w:vAlign w:val="center"/>
          </w:tcPr>
          <w:p>
            <w:pPr>
              <w:pStyle w:val="33"/>
              <w:rPr>
                <w:rFonts w:ascii="Times New Roman" w:hAnsi="Times New Roman"/>
                <w:u w:val="single"/>
              </w:rPr>
            </w:pPr>
            <w:r>
              <w:rPr>
                <w:rFonts w:hint="eastAsia" w:ascii="Times New Roman" w:hAnsi="Times New Roman"/>
                <w:u w:val="single"/>
              </w:rPr>
              <w:t>12160</w:t>
            </w:r>
            <w:r>
              <w:rPr>
                <w:rFonts w:ascii="Times New Roman" w:hAnsi="Times New Roman"/>
                <w:u w:val="single"/>
              </w:rPr>
              <w:t>t/a</w:t>
            </w:r>
          </w:p>
        </w:tc>
        <w:tc>
          <w:tcPr>
            <w:tcW w:w="1210" w:type="dxa"/>
            <w:vAlign w:val="center"/>
          </w:tcPr>
          <w:p>
            <w:pPr>
              <w:pStyle w:val="33"/>
              <w:rPr>
                <w:rFonts w:ascii="Times New Roman" w:hAnsi="Times New Roman"/>
                <w:u w:val="single"/>
              </w:rPr>
            </w:pPr>
            <w:r>
              <w:rPr>
                <w:rFonts w:hint="eastAsia" w:ascii="Times New Roman" w:hAnsi="Times New Roman"/>
                <w:u w:val="single"/>
              </w:rPr>
              <w:t>6</w:t>
            </w:r>
          </w:p>
        </w:tc>
        <w:tc>
          <w:tcPr>
            <w:tcW w:w="1932" w:type="dxa"/>
            <w:vAlign w:val="center"/>
          </w:tcPr>
          <w:p>
            <w:pPr>
              <w:pStyle w:val="33"/>
              <w:rPr>
                <w:rFonts w:ascii="Times New Roman" w:hAnsi="Times New Roman"/>
                <w:u w:val="single"/>
              </w:rPr>
            </w:pPr>
            <w:r>
              <w:rPr>
                <w:rFonts w:ascii="Times New Roman" w:hAnsi="Times New Roman"/>
                <w:u w:val="single"/>
              </w:rPr>
              <w:t>长</w:t>
            </w:r>
            <w:r>
              <w:rPr>
                <w:rFonts w:hint="eastAsia" w:ascii="Times New Roman" w:hAnsi="Times New Roman"/>
                <w:u w:val="single"/>
              </w:rPr>
              <w:t>90</w:t>
            </w:r>
            <w:r>
              <w:rPr>
                <w:rFonts w:ascii="Times New Roman" w:hAnsi="Times New Roman"/>
                <w:u w:val="single"/>
              </w:rPr>
              <w:t>m、宽</w:t>
            </w:r>
            <w:r>
              <w:rPr>
                <w:rFonts w:hint="eastAsia" w:ascii="Times New Roman" w:hAnsi="Times New Roman"/>
                <w:u w:val="single"/>
              </w:rPr>
              <w:t>40</w:t>
            </w:r>
            <w:r>
              <w:rPr>
                <w:rFonts w:ascii="Times New Roman" w:hAnsi="Times New Roman"/>
                <w:u w:val="single"/>
              </w:rPr>
              <w:t>m、高</w:t>
            </w:r>
            <w:r>
              <w:rPr>
                <w:rFonts w:hint="eastAsia" w:ascii="Times New Roman" w:hAnsi="Times New Roman"/>
                <w:u w:val="single"/>
              </w:rPr>
              <w:t>6</w:t>
            </w:r>
            <w:r>
              <w:rPr>
                <w:rFonts w:ascii="Times New Roman" w:hAnsi="Times New Roman"/>
                <w:u w:val="singl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4" w:type="dxa"/>
            <w:vAlign w:val="center"/>
          </w:tcPr>
          <w:p>
            <w:pPr>
              <w:pStyle w:val="33"/>
              <w:rPr>
                <w:rFonts w:ascii="Times New Roman" w:hAnsi="Times New Roman"/>
                <w:u w:val="single"/>
              </w:rPr>
            </w:pPr>
            <w:r>
              <w:rPr>
                <w:rFonts w:ascii="Times New Roman" w:hAnsi="Times New Roman"/>
                <w:u w:val="single"/>
              </w:rPr>
              <w:t>2#生产厂房</w:t>
            </w:r>
          </w:p>
        </w:tc>
        <w:tc>
          <w:tcPr>
            <w:tcW w:w="3039" w:type="dxa"/>
            <w:vAlign w:val="center"/>
          </w:tcPr>
          <w:p>
            <w:pPr>
              <w:pStyle w:val="33"/>
              <w:rPr>
                <w:rFonts w:ascii="Times New Roman" w:hAnsi="Times New Roman"/>
                <w:u w:val="single"/>
              </w:rPr>
            </w:pPr>
            <w:r>
              <w:rPr>
                <w:rFonts w:hint="eastAsia" w:ascii="Times New Roman" w:hAnsi="Times New Roman"/>
                <w:u w:val="single"/>
              </w:rPr>
              <w:t>2</w:t>
            </w:r>
            <w:r>
              <w:rPr>
                <w:rFonts w:ascii="Times New Roman" w:hAnsi="Times New Roman"/>
                <w:u w:val="single"/>
              </w:rPr>
              <w:t>条P</w:t>
            </w:r>
            <w:r>
              <w:rPr>
                <w:rFonts w:hint="eastAsia" w:ascii="Times New Roman" w:hAnsi="Times New Roman"/>
                <w:u w:val="single"/>
              </w:rPr>
              <w:t>P</w:t>
            </w:r>
            <w:r>
              <w:rPr>
                <w:rFonts w:ascii="Times New Roman" w:hAnsi="Times New Roman"/>
                <w:u w:val="single"/>
              </w:rPr>
              <w:t>塑料颗粒生产线</w:t>
            </w:r>
            <w:r>
              <w:rPr>
                <w:rFonts w:hint="eastAsia" w:ascii="Times New Roman" w:hAnsi="Times New Roman"/>
                <w:u w:val="single"/>
              </w:rPr>
              <w:t>、2</w:t>
            </w:r>
            <w:r>
              <w:rPr>
                <w:rFonts w:ascii="Times New Roman" w:hAnsi="Times New Roman"/>
                <w:u w:val="single"/>
              </w:rPr>
              <w:t>条P</w:t>
            </w:r>
            <w:r>
              <w:rPr>
                <w:rFonts w:hint="eastAsia" w:ascii="Times New Roman" w:hAnsi="Times New Roman"/>
                <w:u w:val="single"/>
              </w:rPr>
              <w:t>E</w:t>
            </w:r>
            <w:r>
              <w:rPr>
                <w:rFonts w:ascii="Times New Roman" w:hAnsi="Times New Roman"/>
                <w:u w:val="single"/>
              </w:rPr>
              <w:t>塑料颗粒生产线</w:t>
            </w:r>
          </w:p>
        </w:tc>
        <w:tc>
          <w:tcPr>
            <w:tcW w:w="1196" w:type="dxa"/>
            <w:vAlign w:val="center"/>
          </w:tcPr>
          <w:p>
            <w:pPr>
              <w:pStyle w:val="33"/>
              <w:rPr>
                <w:rFonts w:ascii="Times New Roman" w:hAnsi="Times New Roman"/>
                <w:u w:val="single"/>
              </w:rPr>
            </w:pPr>
            <w:r>
              <w:rPr>
                <w:rFonts w:hint="eastAsia" w:ascii="Times New Roman" w:hAnsi="Times New Roman"/>
                <w:u w:val="single"/>
              </w:rPr>
              <w:t>15180</w:t>
            </w:r>
            <w:r>
              <w:rPr>
                <w:rFonts w:ascii="Times New Roman" w:hAnsi="Times New Roman"/>
                <w:u w:val="single"/>
              </w:rPr>
              <w:t>t/a</w:t>
            </w:r>
          </w:p>
        </w:tc>
        <w:tc>
          <w:tcPr>
            <w:tcW w:w="1210" w:type="dxa"/>
            <w:vAlign w:val="center"/>
          </w:tcPr>
          <w:p>
            <w:pPr>
              <w:pStyle w:val="33"/>
              <w:rPr>
                <w:rFonts w:ascii="Times New Roman" w:hAnsi="Times New Roman"/>
                <w:u w:val="single"/>
              </w:rPr>
            </w:pPr>
            <w:r>
              <w:rPr>
                <w:rFonts w:hint="eastAsia" w:ascii="Times New Roman" w:hAnsi="Times New Roman"/>
                <w:u w:val="single"/>
              </w:rPr>
              <w:t>8</w:t>
            </w:r>
          </w:p>
        </w:tc>
        <w:tc>
          <w:tcPr>
            <w:tcW w:w="1932" w:type="dxa"/>
            <w:vAlign w:val="center"/>
          </w:tcPr>
          <w:p>
            <w:pPr>
              <w:pStyle w:val="33"/>
              <w:rPr>
                <w:rFonts w:ascii="Times New Roman" w:hAnsi="Times New Roman"/>
                <w:u w:val="single"/>
              </w:rPr>
            </w:pPr>
            <w:r>
              <w:rPr>
                <w:rFonts w:ascii="Times New Roman" w:hAnsi="Times New Roman"/>
                <w:u w:val="single"/>
              </w:rPr>
              <w:t>长</w:t>
            </w:r>
            <w:r>
              <w:rPr>
                <w:rFonts w:hint="eastAsia" w:ascii="Times New Roman" w:hAnsi="Times New Roman"/>
                <w:u w:val="single"/>
              </w:rPr>
              <w:t>90</w:t>
            </w:r>
            <w:r>
              <w:rPr>
                <w:rFonts w:ascii="Times New Roman" w:hAnsi="Times New Roman"/>
                <w:u w:val="single"/>
              </w:rPr>
              <w:t>m、宽</w:t>
            </w:r>
            <w:r>
              <w:rPr>
                <w:rFonts w:hint="eastAsia" w:ascii="Times New Roman" w:hAnsi="Times New Roman"/>
                <w:u w:val="single"/>
              </w:rPr>
              <w:t>30</w:t>
            </w:r>
            <w:r>
              <w:rPr>
                <w:rFonts w:ascii="Times New Roman" w:hAnsi="Times New Roman"/>
                <w:u w:val="single"/>
              </w:rPr>
              <w:t>m、高</w:t>
            </w:r>
            <w:r>
              <w:rPr>
                <w:rFonts w:hint="eastAsia" w:ascii="Times New Roman" w:hAnsi="Times New Roman"/>
                <w:u w:val="single"/>
              </w:rPr>
              <w:t>6</w:t>
            </w:r>
            <w:r>
              <w:rPr>
                <w:rFonts w:ascii="Times New Roman" w:hAnsi="Times New Roman"/>
                <w:u w:val="singl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4" w:type="dxa"/>
            <w:vAlign w:val="center"/>
          </w:tcPr>
          <w:p>
            <w:pPr>
              <w:pStyle w:val="33"/>
              <w:rPr>
                <w:rFonts w:ascii="Times New Roman" w:hAnsi="Times New Roman"/>
                <w:u w:val="single"/>
              </w:rPr>
            </w:pPr>
            <w:r>
              <w:rPr>
                <w:rFonts w:ascii="Times New Roman" w:hAnsi="Times New Roman"/>
                <w:u w:val="single"/>
              </w:rPr>
              <w:t>3#生产厂房</w:t>
            </w:r>
          </w:p>
        </w:tc>
        <w:tc>
          <w:tcPr>
            <w:tcW w:w="3039" w:type="dxa"/>
            <w:vAlign w:val="center"/>
          </w:tcPr>
          <w:p>
            <w:pPr>
              <w:pStyle w:val="33"/>
              <w:rPr>
                <w:rFonts w:ascii="Times New Roman" w:hAnsi="Times New Roman"/>
                <w:u w:val="single"/>
              </w:rPr>
            </w:pPr>
            <w:r>
              <w:rPr>
                <w:rFonts w:hint="eastAsia" w:ascii="Times New Roman" w:hAnsi="Times New Roman"/>
                <w:u w:val="single"/>
              </w:rPr>
              <w:t>4</w:t>
            </w:r>
            <w:r>
              <w:rPr>
                <w:rFonts w:ascii="Times New Roman" w:hAnsi="Times New Roman"/>
                <w:u w:val="single"/>
              </w:rPr>
              <w:t>条</w:t>
            </w:r>
            <w:r>
              <w:rPr>
                <w:rFonts w:hint="eastAsia" w:ascii="Times New Roman" w:hAnsi="Times New Roman"/>
                <w:u w:val="single"/>
              </w:rPr>
              <w:t>ABS、PS、AS、PC、PA、PET</w:t>
            </w:r>
            <w:r>
              <w:rPr>
                <w:rFonts w:ascii="Times New Roman" w:hAnsi="Times New Roman"/>
                <w:u w:val="single"/>
              </w:rPr>
              <w:t>塑料颗粒生产线</w:t>
            </w:r>
          </w:p>
        </w:tc>
        <w:tc>
          <w:tcPr>
            <w:tcW w:w="1196" w:type="dxa"/>
            <w:vAlign w:val="center"/>
          </w:tcPr>
          <w:p>
            <w:pPr>
              <w:pStyle w:val="33"/>
              <w:rPr>
                <w:rFonts w:ascii="Times New Roman" w:hAnsi="Times New Roman"/>
                <w:u w:val="single"/>
              </w:rPr>
            </w:pPr>
            <w:r>
              <w:rPr>
                <w:rFonts w:hint="eastAsia" w:ascii="Times New Roman" w:hAnsi="Times New Roman"/>
                <w:u w:val="single"/>
              </w:rPr>
              <w:t>3020</w:t>
            </w:r>
            <w:r>
              <w:rPr>
                <w:rFonts w:ascii="Times New Roman" w:hAnsi="Times New Roman"/>
                <w:u w:val="single"/>
              </w:rPr>
              <w:t>t/a</w:t>
            </w:r>
          </w:p>
        </w:tc>
        <w:tc>
          <w:tcPr>
            <w:tcW w:w="1210" w:type="dxa"/>
            <w:vAlign w:val="center"/>
          </w:tcPr>
          <w:p>
            <w:pPr>
              <w:pStyle w:val="33"/>
              <w:rPr>
                <w:rFonts w:ascii="Times New Roman" w:hAnsi="Times New Roman"/>
                <w:u w:val="single"/>
              </w:rPr>
            </w:pPr>
            <w:r>
              <w:rPr>
                <w:rFonts w:hint="eastAsia" w:ascii="Times New Roman" w:hAnsi="Times New Roman"/>
                <w:u w:val="single"/>
              </w:rPr>
              <w:t>6</w:t>
            </w:r>
          </w:p>
        </w:tc>
        <w:tc>
          <w:tcPr>
            <w:tcW w:w="1932" w:type="dxa"/>
            <w:vAlign w:val="center"/>
          </w:tcPr>
          <w:p>
            <w:pPr>
              <w:pStyle w:val="33"/>
              <w:rPr>
                <w:rFonts w:ascii="Times New Roman" w:hAnsi="Times New Roman"/>
                <w:u w:val="single"/>
              </w:rPr>
            </w:pPr>
            <w:r>
              <w:rPr>
                <w:rFonts w:ascii="Times New Roman" w:hAnsi="Times New Roman"/>
                <w:u w:val="single"/>
              </w:rPr>
              <w:t>长</w:t>
            </w:r>
            <w:r>
              <w:rPr>
                <w:rFonts w:hint="eastAsia" w:ascii="Times New Roman" w:hAnsi="Times New Roman"/>
                <w:u w:val="single"/>
              </w:rPr>
              <w:t>90</w:t>
            </w:r>
            <w:r>
              <w:rPr>
                <w:rFonts w:ascii="Times New Roman" w:hAnsi="Times New Roman"/>
                <w:u w:val="single"/>
              </w:rPr>
              <w:t>m、宽</w:t>
            </w:r>
            <w:r>
              <w:rPr>
                <w:rFonts w:hint="eastAsia" w:ascii="Times New Roman" w:hAnsi="Times New Roman"/>
                <w:u w:val="single"/>
              </w:rPr>
              <w:t>28</w:t>
            </w:r>
            <w:r>
              <w:rPr>
                <w:rFonts w:ascii="Times New Roman" w:hAnsi="Times New Roman"/>
                <w:u w:val="single"/>
              </w:rPr>
              <w:t>m、高</w:t>
            </w:r>
            <w:r>
              <w:rPr>
                <w:rFonts w:hint="eastAsia" w:ascii="Times New Roman" w:hAnsi="Times New Roman"/>
                <w:u w:val="single"/>
              </w:rPr>
              <w:t>6</w:t>
            </w:r>
            <w:r>
              <w:rPr>
                <w:rFonts w:ascii="Times New Roman" w:hAnsi="Times New Roman"/>
                <w:u w:val="single"/>
              </w:rPr>
              <w:t>m</w:t>
            </w:r>
          </w:p>
        </w:tc>
      </w:tr>
    </w:tbl>
    <w:p>
      <w:pPr>
        <w:ind w:firstLine="480"/>
        <w:rPr>
          <w:rFonts w:ascii="Times New Roman" w:hAnsi="Times New Roman"/>
          <w:u w:val="single"/>
        </w:rPr>
      </w:pPr>
      <w:r>
        <w:rPr>
          <w:rFonts w:ascii="Times New Roman" w:hAnsi="Times New Roman"/>
          <w:u w:val="single"/>
        </w:rPr>
        <w:t>建设单位拟通过在造粒挤出过程对挤出口进行集气罩收集，集气罩与出气口连接，并采用封闭式收集（仅设一个活动的观察口），同时增加集气罩风机风量，集气效率较高（集气效率取90%），每个车间设一套UV光催化氧化法+活性炭吸附装置，每条线抽风量为</w:t>
      </w:r>
      <w:r>
        <w:rPr>
          <w:rFonts w:hint="eastAsia" w:ascii="Times New Roman" w:hAnsi="Times New Roman"/>
          <w:u w:val="single"/>
        </w:rPr>
        <w:t>30</w:t>
      </w:r>
      <w:r>
        <w:rPr>
          <w:rFonts w:ascii="Times New Roman" w:hAnsi="Times New Roman"/>
          <w:u w:val="single"/>
        </w:rPr>
        <w:t>00</w:t>
      </w:r>
      <w:r>
        <w:rPr>
          <w:rFonts w:hint="eastAsia" w:ascii="Times New Roman" w:hAnsi="Times New Roman"/>
          <w:u w:val="single"/>
        </w:rPr>
        <w:t>m</w:t>
      </w:r>
      <w:r>
        <w:rPr>
          <w:rFonts w:hint="eastAsia" w:ascii="Times New Roman" w:hAnsi="Times New Roman"/>
          <w:u w:val="single"/>
          <w:vertAlign w:val="superscript"/>
        </w:rPr>
        <w:t>3</w:t>
      </w:r>
      <w:r>
        <w:rPr>
          <w:rFonts w:ascii="Times New Roman" w:hAnsi="Times New Roman"/>
          <w:u w:val="single"/>
        </w:rPr>
        <w:t>/h，则1#生产厂房风量为</w:t>
      </w:r>
      <w:r>
        <w:rPr>
          <w:rFonts w:hint="eastAsia" w:ascii="Times New Roman" w:hAnsi="Times New Roman"/>
          <w:u w:val="single"/>
        </w:rPr>
        <w:t>120</w:t>
      </w:r>
      <w:r>
        <w:rPr>
          <w:rFonts w:ascii="Times New Roman" w:hAnsi="Times New Roman"/>
          <w:u w:val="single"/>
        </w:rPr>
        <w:t>00</w:t>
      </w:r>
      <w:r>
        <w:rPr>
          <w:rFonts w:hint="eastAsia" w:ascii="Times New Roman" w:hAnsi="Times New Roman"/>
          <w:u w:val="single"/>
        </w:rPr>
        <w:t>m</w:t>
      </w:r>
      <w:r>
        <w:rPr>
          <w:rFonts w:hint="eastAsia" w:ascii="Times New Roman" w:hAnsi="Times New Roman"/>
          <w:u w:val="single"/>
          <w:vertAlign w:val="superscript"/>
        </w:rPr>
        <w:t>3</w:t>
      </w:r>
      <w:r>
        <w:rPr>
          <w:rFonts w:ascii="Times New Roman" w:hAnsi="Times New Roman"/>
          <w:u w:val="single"/>
        </w:rPr>
        <w:t>/h，2#生产厂房风量为</w:t>
      </w:r>
      <w:r>
        <w:rPr>
          <w:rFonts w:hint="eastAsia" w:ascii="Times New Roman" w:hAnsi="Times New Roman"/>
          <w:u w:val="single"/>
        </w:rPr>
        <w:t>120</w:t>
      </w:r>
      <w:r>
        <w:rPr>
          <w:rFonts w:ascii="Times New Roman" w:hAnsi="Times New Roman"/>
          <w:u w:val="single"/>
        </w:rPr>
        <w:t>00</w:t>
      </w:r>
      <w:r>
        <w:rPr>
          <w:rFonts w:hint="eastAsia" w:ascii="Times New Roman" w:hAnsi="Times New Roman"/>
          <w:u w:val="single"/>
        </w:rPr>
        <w:t>m</w:t>
      </w:r>
      <w:r>
        <w:rPr>
          <w:rFonts w:hint="eastAsia" w:ascii="Times New Roman" w:hAnsi="Times New Roman"/>
          <w:u w:val="single"/>
          <w:vertAlign w:val="superscript"/>
        </w:rPr>
        <w:t>3</w:t>
      </w:r>
      <w:r>
        <w:rPr>
          <w:rFonts w:ascii="Times New Roman" w:hAnsi="Times New Roman"/>
          <w:u w:val="single"/>
        </w:rPr>
        <w:t>/h，3#生产厂房风量为</w:t>
      </w:r>
      <w:r>
        <w:rPr>
          <w:rFonts w:hint="eastAsia" w:ascii="Times New Roman" w:hAnsi="Times New Roman"/>
          <w:u w:val="single"/>
        </w:rPr>
        <w:t>12</w:t>
      </w:r>
      <w:r>
        <w:rPr>
          <w:rFonts w:ascii="Times New Roman" w:hAnsi="Times New Roman"/>
          <w:u w:val="single"/>
        </w:rPr>
        <w:t>000</w:t>
      </w:r>
      <w:r>
        <w:rPr>
          <w:rFonts w:hint="eastAsia" w:ascii="Times New Roman" w:hAnsi="Times New Roman"/>
          <w:u w:val="single"/>
        </w:rPr>
        <w:t>m</w:t>
      </w:r>
      <w:r>
        <w:rPr>
          <w:rFonts w:hint="eastAsia" w:ascii="Times New Roman" w:hAnsi="Times New Roman"/>
          <w:u w:val="single"/>
          <w:vertAlign w:val="superscript"/>
        </w:rPr>
        <w:t>3</w:t>
      </w:r>
      <w:r>
        <w:rPr>
          <w:rFonts w:ascii="Times New Roman" w:hAnsi="Times New Roman"/>
          <w:u w:val="single"/>
        </w:rPr>
        <w:t>/h，</w:t>
      </w:r>
      <w:r>
        <w:rPr>
          <w:rFonts w:hint="eastAsia" w:ascii="Times New Roman" w:hAnsi="Times New Roman"/>
          <w:u w:val="single"/>
        </w:rPr>
        <w:t>1、3#厂房</w:t>
      </w:r>
      <w:r>
        <w:rPr>
          <w:rFonts w:ascii="Times New Roman" w:hAnsi="Times New Roman"/>
          <w:u w:val="single"/>
        </w:rPr>
        <w:t>项目造粒生产时间为</w:t>
      </w:r>
      <w:r>
        <w:rPr>
          <w:rFonts w:hint="eastAsia" w:ascii="Times New Roman" w:hAnsi="Times New Roman"/>
          <w:u w:val="single"/>
        </w:rPr>
        <w:t>1800</w:t>
      </w:r>
      <w:r>
        <w:rPr>
          <w:rFonts w:ascii="Times New Roman" w:hAnsi="Times New Roman"/>
          <w:u w:val="single"/>
        </w:rPr>
        <w:t>h/a</w:t>
      </w:r>
      <w:r>
        <w:rPr>
          <w:rFonts w:hint="eastAsia" w:ascii="Times New Roman" w:hAnsi="Times New Roman"/>
          <w:u w:val="single"/>
        </w:rPr>
        <w:t>（6h/d），2#厂房</w:t>
      </w:r>
      <w:r>
        <w:rPr>
          <w:rFonts w:ascii="Times New Roman" w:hAnsi="Times New Roman"/>
          <w:u w:val="single"/>
        </w:rPr>
        <w:t>项目造粒生产时间为</w:t>
      </w:r>
      <w:r>
        <w:rPr>
          <w:rFonts w:hint="eastAsia" w:ascii="Times New Roman" w:hAnsi="Times New Roman"/>
          <w:u w:val="single"/>
        </w:rPr>
        <w:t>2400</w:t>
      </w:r>
      <w:r>
        <w:rPr>
          <w:rFonts w:ascii="Times New Roman" w:hAnsi="Times New Roman"/>
          <w:u w:val="single"/>
        </w:rPr>
        <w:t>h/a</w:t>
      </w:r>
      <w:r>
        <w:rPr>
          <w:rFonts w:hint="eastAsia" w:ascii="Times New Roman" w:hAnsi="Times New Roman"/>
          <w:u w:val="single"/>
        </w:rPr>
        <w:t>（8h/d）</w:t>
      </w:r>
      <w:r>
        <w:rPr>
          <w:rFonts w:ascii="Times New Roman" w:hAnsi="Times New Roman"/>
          <w:u w:val="single"/>
        </w:rPr>
        <w:t>。造粒废气经UV光催化氧化法+活性炭吸附装置处理后由15m高排气筒排放（</w:t>
      </w:r>
      <w:r>
        <w:rPr>
          <w:rFonts w:hint="eastAsia" w:ascii="Times New Roman" w:hAnsi="Times New Roman"/>
          <w:u w:val="single"/>
        </w:rPr>
        <w:t>3</w:t>
      </w:r>
      <w:r>
        <w:rPr>
          <w:rFonts w:ascii="Times New Roman" w:hAnsi="Times New Roman"/>
          <w:u w:val="single"/>
        </w:rPr>
        <w:t>个生产车间各设置一个排气筒，其中</w:t>
      </w:r>
      <w:r>
        <w:rPr>
          <w:rFonts w:hint="eastAsia" w:ascii="Times New Roman" w:hAnsi="Times New Roman"/>
          <w:u w:val="single"/>
        </w:rPr>
        <w:t>1</w:t>
      </w:r>
      <w:r>
        <w:rPr>
          <w:rFonts w:ascii="Times New Roman" w:hAnsi="Times New Roman"/>
          <w:u w:val="single"/>
        </w:rPr>
        <w:t>#生产厂房对应1#排气筒，2#生产厂房对应2#排气筒，3#生产</w:t>
      </w:r>
      <w:r>
        <w:rPr>
          <w:rFonts w:hint="eastAsia" w:ascii="Times New Roman" w:hAnsi="Times New Roman"/>
          <w:u w:val="single"/>
        </w:rPr>
        <w:t>厂房</w:t>
      </w:r>
      <w:r>
        <w:rPr>
          <w:rFonts w:ascii="Times New Roman" w:hAnsi="Times New Roman"/>
          <w:u w:val="single"/>
        </w:rPr>
        <w:t>对应3#排气筒），有机物去除效率约为80%（光催化氧化对有机物的去除效率为50%，活性炭去除效率为70%，总去除率为85%，本项目中保守考虑按80%计）。造粒废气经光催化氧化+活性炭吸附后有组织排放量为</w:t>
      </w:r>
      <w:r>
        <w:rPr>
          <w:rFonts w:hint="eastAsia" w:ascii="Times New Roman" w:hAnsi="Times New Roman"/>
          <w:u w:val="single"/>
        </w:rPr>
        <w:t>1.982</w:t>
      </w:r>
      <w:r>
        <w:rPr>
          <w:rFonts w:ascii="Times New Roman" w:hAnsi="Times New Roman"/>
          <w:u w:val="single"/>
        </w:rPr>
        <w:t>t/a，无组织排放量为1.</w:t>
      </w:r>
      <w:r>
        <w:rPr>
          <w:rFonts w:hint="eastAsia" w:ascii="Times New Roman" w:hAnsi="Times New Roman"/>
          <w:u w:val="single"/>
        </w:rPr>
        <w:t>102</w:t>
      </w:r>
      <w:r>
        <w:rPr>
          <w:rFonts w:ascii="Times New Roman" w:hAnsi="Times New Roman"/>
          <w:u w:val="single"/>
        </w:rPr>
        <w:t>t/a。</w:t>
      </w:r>
    </w:p>
    <w:p>
      <w:pPr>
        <w:ind w:firstLine="480"/>
        <w:rPr>
          <w:rFonts w:ascii="Times New Roman" w:hAnsi="Times New Roman"/>
        </w:rPr>
        <w:sectPr>
          <w:footerReference r:id="rId11" w:type="default"/>
          <w:pgSz w:w="11906" w:h="16838"/>
          <w:pgMar w:top="1440" w:right="1797" w:bottom="1440" w:left="1797" w:header="851" w:footer="680" w:gutter="0"/>
          <w:cols w:space="720" w:num="1"/>
          <w:docGrid w:linePitch="312" w:charSpace="0"/>
        </w:sectPr>
      </w:pPr>
      <w:r>
        <w:rPr>
          <w:rFonts w:ascii="Times New Roman" w:hAnsi="Times New Roman"/>
        </w:rPr>
        <w:t>造粒废气产排情况见下表：</w:t>
      </w:r>
    </w:p>
    <w:p>
      <w:pPr>
        <w:pStyle w:val="31"/>
        <w:rPr>
          <w:rFonts w:hAnsi="Times New Roman"/>
          <w:color w:val="auto"/>
          <w:u w:val="single"/>
        </w:rPr>
      </w:pPr>
      <w:r>
        <w:rPr>
          <w:rFonts w:hAnsi="Times New Roman"/>
          <w:color w:val="auto"/>
          <w:u w:val="single"/>
        </w:rPr>
        <w:t>表3.</w:t>
      </w:r>
      <w:r>
        <w:rPr>
          <w:rFonts w:hint="eastAsia" w:hAnsi="Times New Roman"/>
          <w:color w:val="auto"/>
          <w:u w:val="single"/>
        </w:rPr>
        <w:t>8</w:t>
      </w:r>
      <w:r>
        <w:rPr>
          <w:rFonts w:hAnsi="Times New Roman"/>
          <w:color w:val="auto"/>
          <w:u w:val="single"/>
        </w:rPr>
        <w:t>-</w:t>
      </w:r>
      <w:r>
        <w:rPr>
          <w:rFonts w:hint="eastAsia" w:hAnsi="Times New Roman"/>
          <w:color w:val="auto"/>
          <w:u w:val="single"/>
        </w:rPr>
        <w:t>5</w:t>
      </w:r>
      <w:r>
        <w:rPr>
          <w:rFonts w:hAnsi="Times New Roman"/>
          <w:color w:val="auto"/>
          <w:u w:val="single"/>
        </w:rPr>
        <w:t xml:space="preserve">  热熔挤出工序产生的有机废气产排放情况表</w:t>
      </w:r>
    </w:p>
    <w:tbl>
      <w:tblPr>
        <w:tblStyle w:val="21"/>
        <w:tblW w:w="14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707"/>
        <w:gridCol w:w="709"/>
        <w:gridCol w:w="1298"/>
        <w:gridCol w:w="1465"/>
        <w:gridCol w:w="1305"/>
        <w:gridCol w:w="1290"/>
        <w:gridCol w:w="1412"/>
        <w:gridCol w:w="1288"/>
        <w:gridCol w:w="1305"/>
        <w:gridCol w:w="1191"/>
        <w:gridCol w:w="1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blHeader/>
        </w:trPr>
        <w:tc>
          <w:tcPr>
            <w:tcW w:w="3421" w:type="dxa"/>
            <w:gridSpan w:val="4"/>
            <w:vAlign w:val="center"/>
          </w:tcPr>
          <w:p>
            <w:pPr>
              <w:pStyle w:val="33"/>
              <w:rPr>
                <w:rFonts w:ascii="Times New Roman" w:hAnsi="Times New Roman"/>
              </w:rPr>
            </w:pPr>
            <w:r>
              <w:rPr>
                <w:rFonts w:ascii="Times New Roman" w:hAnsi="Times New Roman"/>
              </w:rPr>
              <w:t>污染源</w:t>
            </w:r>
          </w:p>
        </w:tc>
        <w:tc>
          <w:tcPr>
            <w:tcW w:w="1465" w:type="dxa"/>
            <w:vAlign w:val="center"/>
          </w:tcPr>
          <w:p>
            <w:pPr>
              <w:pStyle w:val="33"/>
              <w:rPr>
                <w:rFonts w:ascii="Times New Roman" w:hAnsi="Times New Roman"/>
              </w:rPr>
            </w:pPr>
            <w:r>
              <w:rPr>
                <w:rFonts w:ascii="Times New Roman" w:hAnsi="Times New Roman"/>
              </w:rPr>
              <w:t>产生浓度(mg/</w:t>
            </w:r>
            <w:r>
              <w:rPr>
                <w:rFonts w:hint="eastAsia" w:ascii="Times New Roman" w:hAnsi="Times New Roman"/>
              </w:rPr>
              <w:t>m</w:t>
            </w:r>
            <w:r>
              <w:rPr>
                <w:rFonts w:hint="eastAsia" w:ascii="Times New Roman" w:hAnsi="Times New Roman"/>
                <w:vertAlign w:val="superscript"/>
              </w:rPr>
              <w:t>3</w:t>
            </w:r>
            <w:r>
              <w:rPr>
                <w:rFonts w:ascii="Times New Roman" w:hAnsi="Times New Roman"/>
              </w:rPr>
              <w:t>)</w:t>
            </w:r>
          </w:p>
        </w:tc>
        <w:tc>
          <w:tcPr>
            <w:tcW w:w="1305" w:type="dxa"/>
            <w:vAlign w:val="center"/>
          </w:tcPr>
          <w:p>
            <w:pPr>
              <w:pStyle w:val="33"/>
              <w:rPr>
                <w:rFonts w:ascii="Times New Roman" w:hAnsi="Times New Roman"/>
              </w:rPr>
            </w:pPr>
            <w:r>
              <w:rPr>
                <w:rFonts w:ascii="Times New Roman" w:hAnsi="Times New Roman"/>
              </w:rPr>
              <w:t>产生</w:t>
            </w:r>
            <w:r>
              <w:rPr>
                <w:rFonts w:hint="eastAsia" w:ascii="Times New Roman" w:hAnsi="Times New Roman"/>
              </w:rPr>
              <w:t>速率</w:t>
            </w:r>
            <w:r>
              <w:rPr>
                <w:rFonts w:ascii="Times New Roman" w:hAnsi="Times New Roman"/>
              </w:rPr>
              <w:t>(kg/h)</w:t>
            </w:r>
          </w:p>
        </w:tc>
        <w:tc>
          <w:tcPr>
            <w:tcW w:w="1290" w:type="dxa"/>
            <w:vAlign w:val="center"/>
          </w:tcPr>
          <w:p>
            <w:pPr>
              <w:pStyle w:val="33"/>
              <w:rPr>
                <w:rFonts w:ascii="Times New Roman" w:hAnsi="Times New Roman"/>
              </w:rPr>
            </w:pPr>
            <w:r>
              <w:rPr>
                <w:rFonts w:ascii="Times New Roman" w:hAnsi="Times New Roman"/>
              </w:rPr>
              <w:t>产生量(t/a)</w:t>
            </w:r>
          </w:p>
        </w:tc>
        <w:tc>
          <w:tcPr>
            <w:tcW w:w="1412" w:type="dxa"/>
            <w:vAlign w:val="center"/>
          </w:tcPr>
          <w:p>
            <w:pPr>
              <w:pStyle w:val="33"/>
              <w:rPr>
                <w:rFonts w:ascii="Times New Roman" w:hAnsi="Times New Roman"/>
              </w:rPr>
            </w:pPr>
            <w:r>
              <w:rPr>
                <w:rFonts w:ascii="Times New Roman" w:hAnsi="Times New Roman"/>
              </w:rPr>
              <w:t>排放浓度(mg/</w:t>
            </w:r>
            <w:r>
              <w:rPr>
                <w:rFonts w:hint="eastAsia" w:ascii="Times New Roman" w:hAnsi="Times New Roman"/>
              </w:rPr>
              <w:t>m</w:t>
            </w:r>
            <w:r>
              <w:rPr>
                <w:rFonts w:hint="eastAsia" w:ascii="Times New Roman" w:hAnsi="Times New Roman"/>
                <w:vertAlign w:val="superscript"/>
              </w:rPr>
              <w:t>3</w:t>
            </w:r>
            <w:r>
              <w:rPr>
                <w:rFonts w:ascii="Times New Roman" w:hAnsi="Times New Roman"/>
              </w:rPr>
              <w:t>)</w:t>
            </w:r>
          </w:p>
        </w:tc>
        <w:tc>
          <w:tcPr>
            <w:tcW w:w="1288" w:type="dxa"/>
            <w:vAlign w:val="center"/>
          </w:tcPr>
          <w:p>
            <w:pPr>
              <w:pStyle w:val="33"/>
              <w:rPr>
                <w:rFonts w:ascii="Times New Roman" w:hAnsi="Times New Roman"/>
              </w:rPr>
            </w:pPr>
            <w:r>
              <w:rPr>
                <w:rFonts w:hint="eastAsia" w:ascii="Times New Roman" w:hAnsi="Times New Roman"/>
              </w:rPr>
              <w:t>排放速率</w:t>
            </w:r>
            <w:r>
              <w:rPr>
                <w:rFonts w:ascii="Times New Roman" w:hAnsi="Times New Roman"/>
              </w:rPr>
              <w:t>(kg/h)</w:t>
            </w:r>
          </w:p>
        </w:tc>
        <w:tc>
          <w:tcPr>
            <w:tcW w:w="1305" w:type="dxa"/>
            <w:vAlign w:val="center"/>
          </w:tcPr>
          <w:p>
            <w:pPr>
              <w:pStyle w:val="33"/>
              <w:rPr>
                <w:rFonts w:ascii="Times New Roman" w:hAnsi="Times New Roman"/>
              </w:rPr>
            </w:pPr>
            <w:r>
              <w:rPr>
                <w:rFonts w:ascii="Times New Roman" w:hAnsi="Times New Roman"/>
              </w:rPr>
              <w:t>排放量(t/a)</w:t>
            </w:r>
          </w:p>
        </w:tc>
        <w:tc>
          <w:tcPr>
            <w:tcW w:w="1191" w:type="dxa"/>
            <w:vAlign w:val="center"/>
          </w:tcPr>
          <w:p>
            <w:pPr>
              <w:pStyle w:val="33"/>
              <w:rPr>
                <w:rFonts w:ascii="Times New Roman" w:hAnsi="Times New Roman"/>
              </w:rPr>
            </w:pPr>
            <w:r>
              <w:rPr>
                <w:rFonts w:ascii="Times New Roman" w:hAnsi="Times New Roman"/>
              </w:rPr>
              <w:t>消减量</w:t>
            </w:r>
          </w:p>
          <w:p>
            <w:pPr>
              <w:pStyle w:val="33"/>
              <w:rPr>
                <w:rFonts w:ascii="Times New Roman" w:hAnsi="Times New Roman"/>
              </w:rPr>
            </w:pPr>
            <w:r>
              <w:rPr>
                <w:rFonts w:ascii="Times New Roman" w:hAnsi="Times New Roman"/>
              </w:rPr>
              <w:t>(t/a)</w:t>
            </w:r>
          </w:p>
        </w:tc>
        <w:tc>
          <w:tcPr>
            <w:tcW w:w="1497" w:type="dxa"/>
            <w:vAlign w:val="center"/>
          </w:tcPr>
          <w:p>
            <w:pPr>
              <w:pStyle w:val="33"/>
              <w:rPr>
                <w:rFonts w:ascii="Times New Roman" w:hAnsi="Times New Roman"/>
              </w:rPr>
            </w:pPr>
            <w:r>
              <w:rPr>
                <w:rFonts w:ascii="Times New Roman" w:hAnsi="Times New Roma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restart"/>
            <w:vAlign w:val="center"/>
          </w:tcPr>
          <w:p>
            <w:pPr>
              <w:pStyle w:val="33"/>
              <w:rPr>
                <w:rFonts w:ascii="Times New Roman" w:hAnsi="Times New Roman"/>
              </w:rPr>
            </w:pPr>
            <w:r>
              <w:rPr>
                <w:rFonts w:ascii="Times New Roman" w:hAnsi="Times New Roman"/>
              </w:rPr>
              <w:t>热熔挤出工序产生的有机废气</w:t>
            </w:r>
          </w:p>
        </w:tc>
        <w:tc>
          <w:tcPr>
            <w:tcW w:w="707" w:type="dxa"/>
            <w:vMerge w:val="restart"/>
            <w:vAlign w:val="center"/>
          </w:tcPr>
          <w:p>
            <w:pPr>
              <w:pStyle w:val="33"/>
              <w:rPr>
                <w:rFonts w:ascii="Times New Roman" w:hAnsi="Times New Roman"/>
              </w:rPr>
            </w:pPr>
            <w:r>
              <w:rPr>
                <w:rFonts w:ascii="Times New Roman" w:hAnsi="Times New Roman"/>
              </w:rPr>
              <w:t>1#厂房</w:t>
            </w:r>
          </w:p>
        </w:tc>
        <w:tc>
          <w:tcPr>
            <w:tcW w:w="709" w:type="dxa"/>
            <w:vMerge w:val="restart"/>
            <w:vAlign w:val="center"/>
          </w:tcPr>
          <w:p>
            <w:pPr>
              <w:pStyle w:val="33"/>
              <w:rPr>
                <w:rFonts w:ascii="Times New Roman" w:hAnsi="Times New Roman"/>
              </w:rPr>
            </w:pPr>
            <w:r>
              <w:rPr>
                <w:rFonts w:ascii="Times New Roman" w:hAnsi="Times New Roman"/>
              </w:rPr>
              <w:t>有组织</w:t>
            </w:r>
          </w:p>
        </w:tc>
        <w:tc>
          <w:tcPr>
            <w:tcW w:w="1298" w:type="dxa"/>
            <w:vAlign w:val="center"/>
          </w:tcPr>
          <w:p>
            <w:pPr>
              <w:pStyle w:val="33"/>
              <w:rPr>
                <w:rFonts w:ascii="Times New Roman" w:hAnsi="Times New Roman"/>
              </w:rPr>
            </w:pPr>
            <w:r>
              <w:rPr>
                <w:rFonts w:ascii="Times New Roman" w:hAnsi="Times New Roman"/>
              </w:rPr>
              <w:t>废气量</w:t>
            </w:r>
          </w:p>
        </w:tc>
        <w:tc>
          <w:tcPr>
            <w:tcW w:w="4060" w:type="dxa"/>
            <w:gridSpan w:val="3"/>
            <w:vAlign w:val="center"/>
          </w:tcPr>
          <w:p>
            <w:pPr>
              <w:pStyle w:val="33"/>
              <w:rPr>
                <w:rFonts w:ascii="Times New Roman" w:hAnsi="Times New Roman"/>
              </w:rPr>
            </w:pPr>
            <w:r>
              <w:rPr>
                <w:rFonts w:hint="eastAsia" w:ascii="Times New Roman" w:hAnsi="Times New Roman"/>
              </w:rPr>
              <w:t>120</w:t>
            </w:r>
            <w:r>
              <w:rPr>
                <w:rFonts w:ascii="Times New Roman" w:hAnsi="Times New Roman"/>
              </w:rPr>
              <w:t>00</w:t>
            </w:r>
            <w:r>
              <w:rPr>
                <w:rFonts w:hint="eastAsia" w:ascii="Times New Roman" w:hAnsi="Times New Roman"/>
              </w:rPr>
              <w:t>m</w:t>
            </w:r>
            <w:r>
              <w:rPr>
                <w:rFonts w:hint="eastAsia" w:ascii="Times New Roman" w:hAnsi="Times New Roman"/>
                <w:vertAlign w:val="superscript"/>
              </w:rPr>
              <w:t>3</w:t>
            </w:r>
            <w:r>
              <w:rPr>
                <w:rFonts w:ascii="Times New Roman" w:hAnsi="Times New Roman"/>
              </w:rPr>
              <w:t>/h</w:t>
            </w:r>
          </w:p>
          <w:p>
            <w:pPr>
              <w:pStyle w:val="33"/>
              <w:rPr>
                <w:rFonts w:ascii="Times New Roman" w:hAnsi="Times New Roman"/>
              </w:rPr>
            </w:pPr>
            <w:r>
              <w:rPr>
                <w:rFonts w:ascii="Times New Roman" w:hAnsi="Times New Roman"/>
              </w:rPr>
              <w:t>（</w:t>
            </w:r>
            <w:r>
              <w:rPr>
                <w:rFonts w:hint="eastAsia" w:ascii="Times New Roman" w:hAnsi="Times New Roman"/>
              </w:rPr>
              <w:t>2160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4005" w:type="dxa"/>
            <w:gridSpan w:val="3"/>
            <w:vAlign w:val="center"/>
          </w:tcPr>
          <w:p>
            <w:pPr>
              <w:pStyle w:val="33"/>
              <w:rPr>
                <w:rFonts w:ascii="Times New Roman" w:hAnsi="Times New Roman"/>
              </w:rPr>
            </w:pPr>
            <w:r>
              <w:rPr>
                <w:rFonts w:hint="eastAsia" w:ascii="Times New Roman" w:hAnsi="Times New Roman"/>
              </w:rPr>
              <w:t>120</w:t>
            </w:r>
            <w:r>
              <w:rPr>
                <w:rFonts w:ascii="Times New Roman" w:hAnsi="Times New Roman"/>
              </w:rPr>
              <w:t>00</w:t>
            </w:r>
            <w:r>
              <w:rPr>
                <w:rFonts w:hint="eastAsia" w:ascii="Times New Roman" w:hAnsi="Times New Roman"/>
              </w:rPr>
              <w:t>m</w:t>
            </w:r>
            <w:r>
              <w:rPr>
                <w:rFonts w:hint="eastAsia" w:ascii="Times New Roman" w:hAnsi="Times New Roman"/>
                <w:vertAlign w:val="superscript"/>
              </w:rPr>
              <w:t>3</w:t>
            </w:r>
            <w:r>
              <w:rPr>
                <w:rFonts w:ascii="Times New Roman" w:hAnsi="Times New Roman"/>
              </w:rPr>
              <w:t>/h</w:t>
            </w:r>
          </w:p>
          <w:p>
            <w:pPr>
              <w:pStyle w:val="33"/>
              <w:rPr>
                <w:rFonts w:ascii="Times New Roman" w:hAnsi="Times New Roman"/>
              </w:rPr>
            </w:pPr>
            <w:r>
              <w:rPr>
                <w:rFonts w:ascii="Times New Roman" w:hAnsi="Times New Roman"/>
              </w:rPr>
              <w:t>（</w:t>
            </w:r>
            <w:r>
              <w:rPr>
                <w:rFonts w:hint="eastAsia" w:ascii="Times New Roman" w:hAnsi="Times New Roman"/>
              </w:rPr>
              <w:t>2160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1191" w:type="dxa"/>
            <w:vAlign w:val="center"/>
          </w:tcPr>
          <w:p>
            <w:pPr>
              <w:pStyle w:val="33"/>
              <w:rPr>
                <w:rFonts w:ascii="Times New Roman" w:hAnsi="Times New Roman"/>
              </w:rPr>
            </w:pPr>
            <w:r>
              <w:rPr>
                <w:rFonts w:hint="eastAsia" w:ascii="Times New Roman" w:hAnsi="Times New Roman"/>
              </w:rPr>
              <w:t>/</w:t>
            </w:r>
          </w:p>
        </w:tc>
        <w:tc>
          <w:tcPr>
            <w:tcW w:w="1497" w:type="dxa"/>
            <w:vMerge w:val="restart"/>
            <w:vAlign w:val="center"/>
          </w:tcPr>
          <w:p>
            <w:pPr>
              <w:pStyle w:val="33"/>
              <w:rPr>
                <w:rFonts w:ascii="Times New Roman" w:hAnsi="Times New Roman"/>
              </w:rPr>
            </w:pPr>
            <w:r>
              <w:rPr>
                <w:rFonts w:ascii="Times New Roman" w:hAnsi="Times New Roman"/>
              </w:rPr>
              <w:t>经1#排气筒（15m）排放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continue"/>
            <w:vAlign w:val="center"/>
          </w:tcPr>
          <w:p>
            <w:pPr>
              <w:pStyle w:val="33"/>
              <w:rPr>
                <w:rFonts w:ascii="Times New Roman" w:hAnsi="Times New Roman"/>
              </w:rPr>
            </w:pPr>
          </w:p>
        </w:tc>
        <w:tc>
          <w:tcPr>
            <w:tcW w:w="709" w:type="dxa"/>
            <w:vMerge w:val="continue"/>
            <w:vAlign w:val="center"/>
          </w:tcPr>
          <w:p>
            <w:pPr>
              <w:pStyle w:val="33"/>
              <w:rPr>
                <w:rFonts w:ascii="Times New Roman" w:hAnsi="Times New Roman"/>
              </w:rPr>
            </w:pP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hint="eastAsia" w:ascii="Times New Roman" w:hAnsi="Times New Roman"/>
              </w:rPr>
              <w:t>177</w:t>
            </w:r>
          </w:p>
        </w:tc>
        <w:tc>
          <w:tcPr>
            <w:tcW w:w="1305" w:type="dxa"/>
            <w:vAlign w:val="center"/>
          </w:tcPr>
          <w:p>
            <w:pPr>
              <w:pStyle w:val="33"/>
              <w:rPr>
                <w:rFonts w:ascii="Times New Roman" w:hAnsi="Times New Roman"/>
              </w:rPr>
            </w:pPr>
            <w:r>
              <w:rPr>
                <w:rFonts w:hint="eastAsia" w:ascii="Times New Roman" w:hAnsi="Times New Roman"/>
              </w:rPr>
              <w:t>2.124</w:t>
            </w:r>
          </w:p>
        </w:tc>
        <w:tc>
          <w:tcPr>
            <w:tcW w:w="1290" w:type="dxa"/>
            <w:vAlign w:val="center"/>
          </w:tcPr>
          <w:p>
            <w:pPr>
              <w:pStyle w:val="33"/>
              <w:rPr>
                <w:rFonts w:ascii="Times New Roman" w:hAnsi="Times New Roman"/>
              </w:rPr>
            </w:pPr>
            <w:r>
              <w:rPr>
                <w:rFonts w:hint="eastAsia" w:ascii="Times New Roman" w:hAnsi="Times New Roman"/>
              </w:rPr>
              <w:t>3.8232</w:t>
            </w:r>
          </w:p>
        </w:tc>
        <w:tc>
          <w:tcPr>
            <w:tcW w:w="1412" w:type="dxa"/>
            <w:vAlign w:val="center"/>
          </w:tcPr>
          <w:p>
            <w:pPr>
              <w:pStyle w:val="33"/>
              <w:rPr>
                <w:rFonts w:ascii="Times New Roman" w:hAnsi="Times New Roman"/>
              </w:rPr>
            </w:pPr>
            <w:r>
              <w:rPr>
                <w:rFonts w:hint="eastAsia" w:ascii="Times New Roman" w:hAnsi="Times New Roman"/>
              </w:rPr>
              <w:t>35.4</w:t>
            </w:r>
          </w:p>
        </w:tc>
        <w:tc>
          <w:tcPr>
            <w:tcW w:w="1288" w:type="dxa"/>
            <w:vAlign w:val="center"/>
          </w:tcPr>
          <w:p>
            <w:pPr>
              <w:pStyle w:val="33"/>
              <w:rPr>
                <w:rFonts w:ascii="Times New Roman" w:hAnsi="Times New Roman"/>
              </w:rPr>
            </w:pPr>
            <w:r>
              <w:rPr>
                <w:rFonts w:hint="eastAsia" w:ascii="Times New Roman" w:hAnsi="Times New Roman"/>
              </w:rPr>
              <w:t>0.4248</w:t>
            </w:r>
          </w:p>
        </w:tc>
        <w:tc>
          <w:tcPr>
            <w:tcW w:w="1305" w:type="dxa"/>
            <w:vAlign w:val="center"/>
          </w:tcPr>
          <w:p>
            <w:pPr>
              <w:pStyle w:val="33"/>
              <w:rPr>
                <w:rFonts w:ascii="Times New Roman" w:hAnsi="Times New Roman"/>
              </w:rPr>
            </w:pPr>
            <w:r>
              <w:rPr>
                <w:rFonts w:hint="eastAsia" w:ascii="Times New Roman" w:hAnsi="Times New Roman"/>
              </w:rPr>
              <w:t>0.76464</w:t>
            </w:r>
          </w:p>
        </w:tc>
        <w:tc>
          <w:tcPr>
            <w:tcW w:w="1191" w:type="dxa"/>
            <w:vAlign w:val="center"/>
          </w:tcPr>
          <w:p>
            <w:pPr>
              <w:pStyle w:val="33"/>
              <w:rPr>
                <w:rFonts w:ascii="Times New Roman" w:hAnsi="Times New Roman"/>
              </w:rPr>
            </w:pPr>
            <w:r>
              <w:rPr>
                <w:rFonts w:hint="eastAsia" w:ascii="Times New Roman" w:hAnsi="Times New Roman"/>
              </w:rPr>
              <w:t>3.05856</w:t>
            </w:r>
          </w:p>
        </w:tc>
        <w:tc>
          <w:tcPr>
            <w:tcW w:w="1497"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continue"/>
            <w:vAlign w:val="center"/>
          </w:tcPr>
          <w:p>
            <w:pPr>
              <w:pStyle w:val="33"/>
              <w:rPr>
                <w:rFonts w:ascii="Times New Roman" w:hAnsi="Times New Roman"/>
              </w:rPr>
            </w:pPr>
          </w:p>
        </w:tc>
        <w:tc>
          <w:tcPr>
            <w:tcW w:w="709" w:type="dxa"/>
            <w:vAlign w:val="center"/>
          </w:tcPr>
          <w:p>
            <w:pPr>
              <w:pStyle w:val="33"/>
              <w:rPr>
                <w:rFonts w:ascii="Times New Roman" w:hAnsi="Times New Roman"/>
              </w:rPr>
            </w:pPr>
            <w:r>
              <w:rPr>
                <w:rFonts w:ascii="Times New Roman" w:hAnsi="Times New Roman"/>
              </w:rPr>
              <w:t>无组织</w:t>
            </w: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ascii="Times New Roman" w:hAnsi="Times New Roman"/>
              </w:rPr>
              <w:t>—</w:t>
            </w:r>
          </w:p>
        </w:tc>
        <w:tc>
          <w:tcPr>
            <w:tcW w:w="1305" w:type="dxa"/>
            <w:vAlign w:val="center"/>
          </w:tcPr>
          <w:p>
            <w:pPr>
              <w:pStyle w:val="33"/>
              <w:rPr>
                <w:rFonts w:ascii="Times New Roman" w:hAnsi="Times New Roman"/>
              </w:rPr>
            </w:pPr>
            <w:r>
              <w:rPr>
                <w:rFonts w:hint="eastAsia" w:ascii="Times New Roman" w:hAnsi="Times New Roman"/>
              </w:rPr>
              <w:t>0.236</w:t>
            </w:r>
          </w:p>
        </w:tc>
        <w:tc>
          <w:tcPr>
            <w:tcW w:w="1290" w:type="dxa"/>
            <w:vAlign w:val="center"/>
          </w:tcPr>
          <w:p>
            <w:pPr>
              <w:pStyle w:val="33"/>
              <w:rPr>
                <w:rFonts w:ascii="Times New Roman" w:hAnsi="Times New Roman"/>
              </w:rPr>
            </w:pPr>
            <w:r>
              <w:rPr>
                <w:rFonts w:hint="eastAsia" w:ascii="Times New Roman" w:hAnsi="Times New Roman"/>
              </w:rPr>
              <w:t>0.4248</w:t>
            </w:r>
          </w:p>
        </w:tc>
        <w:tc>
          <w:tcPr>
            <w:tcW w:w="1412" w:type="dxa"/>
            <w:vAlign w:val="center"/>
          </w:tcPr>
          <w:p>
            <w:pPr>
              <w:pStyle w:val="33"/>
              <w:rPr>
                <w:rFonts w:ascii="Times New Roman" w:hAnsi="Times New Roman"/>
              </w:rPr>
            </w:pPr>
            <w:r>
              <w:rPr>
                <w:rFonts w:ascii="Times New Roman" w:hAnsi="Times New Roman"/>
              </w:rPr>
              <w:t>—</w:t>
            </w:r>
          </w:p>
        </w:tc>
        <w:tc>
          <w:tcPr>
            <w:tcW w:w="1288" w:type="dxa"/>
            <w:vAlign w:val="center"/>
          </w:tcPr>
          <w:p>
            <w:pPr>
              <w:pStyle w:val="33"/>
              <w:rPr>
                <w:rFonts w:ascii="Times New Roman" w:hAnsi="Times New Roman"/>
              </w:rPr>
            </w:pPr>
            <w:r>
              <w:rPr>
                <w:rFonts w:hint="eastAsia" w:ascii="Times New Roman" w:hAnsi="Times New Roman"/>
              </w:rPr>
              <w:t>0.236</w:t>
            </w:r>
          </w:p>
        </w:tc>
        <w:tc>
          <w:tcPr>
            <w:tcW w:w="1305" w:type="dxa"/>
            <w:vAlign w:val="center"/>
          </w:tcPr>
          <w:p>
            <w:pPr>
              <w:pStyle w:val="33"/>
              <w:rPr>
                <w:rFonts w:ascii="Times New Roman" w:hAnsi="Times New Roman"/>
              </w:rPr>
            </w:pPr>
            <w:r>
              <w:rPr>
                <w:rFonts w:hint="eastAsia" w:ascii="Times New Roman" w:hAnsi="Times New Roman"/>
              </w:rPr>
              <w:t>0.4248</w:t>
            </w:r>
          </w:p>
        </w:tc>
        <w:tc>
          <w:tcPr>
            <w:tcW w:w="1191" w:type="dxa"/>
            <w:vAlign w:val="center"/>
          </w:tcPr>
          <w:p>
            <w:pPr>
              <w:pStyle w:val="33"/>
              <w:rPr>
                <w:rFonts w:ascii="Times New Roman" w:hAnsi="Times New Roman"/>
              </w:rPr>
            </w:pPr>
            <w:r>
              <w:rPr>
                <w:rFonts w:ascii="Times New Roman" w:hAnsi="Times New Roman"/>
              </w:rPr>
              <w:t>0</w:t>
            </w:r>
          </w:p>
        </w:tc>
        <w:tc>
          <w:tcPr>
            <w:tcW w:w="1497" w:type="dxa"/>
            <w:vAlign w:val="center"/>
          </w:tcPr>
          <w:p>
            <w:pPr>
              <w:pStyle w:val="33"/>
              <w:rPr>
                <w:rFonts w:ascii="Times New Roman" w:hAnsi="Times New Roman"/>
              </w:rPr>
            </w:pPr>
            <w:r>
              <w:rPr>
                <w:rFonts w:ascii="Times New Roman" w:hAnsi="Times New Roman"/>
              </w:rPr>
              <w:t>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restart"/>
            <w:vAlign w:val="center"/>
          </w:tcPr>
          <w:p>
            <w:pPr>
              <w:pStyle w:val="33"/>
              <w:rPr>
                <w:rFonts w:ascii="Times New Roman" w:hAnsi="Times New Roman"/>
              </w:rPr>
            </w:pPr>
            <w:r>
              <w:rPr>
                <w:rFonts w:ascii="Times New Roman" w:hAnsi="Times New Roman"/>
              </w:rPr>
              <w:t>2#厂房</w:t>
            </w:r>
          </w:p>
        </w:tc>
        <w:tc>
          <w:tcPr>
            <w:tcW w:w="709" w:type="dxa"/>
            <w:vMerge w:val="restart"/>
            <w:vAlign w:val="center"/>
          </w:tcPr>
          <w:p>
            <w:pPr>
              <w:pStyle w:val="33"/>
              <w:rPr>
                <w:rFonts w:ascii="Times New Roman" w:hAnsi="Times New Roman"/>
              </w:rPr>
            </w:pPr>
            <w:r>
              <w:rPr>
                <w:rFonts w:ascii="Times New Roman" w:hAnsi="Times New Roman"/>
              </w:rPr>
              <w:t>有组织</w:t>
            </w:r>
          </w:p>
        </w:tc>
        <w:tc>
          <w:tcPr>
            <w:tcW w:w="1298" w:type="dxa"/>
            <w:vAlign w:val="center"/>
          </w:tcPr>
          <w:p>
            <w:pPr>
              <w:pStyle w:val="33"/>
              <w:rPr>
                <w:rFonts w:ascii="Times New Roman" w:hAnsi="Times New Roman"/>
              </w:rPr>
            </w:pPr>
            <w:r>
              <w:rPr>
                <w:rFonts w:ascii="Times New Roman" w:hAnsi="Times New Roman"/>
              </w:rPr>
              <w:t>废气量</w:t>
            </w:r>
          </w:p>
        </w:tc>
        <w:tc>
          <w:tcPr>
            <w:tcW w:w="4060" w:type="dxa"/>
            <w:gridSpan w:val="3"/>
            <w:vAlign w:val="center"/>
          </w:tcPr>
          <w:p>
            <w:pPr>
              <w:pStyle w:val="33"/>
              <w:rPr>
                <w:rFonts w:ascii="Times New Roman" w:hAnsi="Times New Roman"/>
              </w:rPr>
            </w:pPr>
            <w:r>
              <w:rPr>
                <w:rFonts w:hint="eastAsia" w:ascii="Times New Roman" w:hAnsi="Times New Roman"/>
              </w:rPr>
              <w:t>120</w:t>
            </w:r>
            <w:r>
              <w:rPr>
                <w:rFonts w:ascii="Times New Roman" w:hAnsi="Times New Roman"/>
              </w:rPr>
              <w:t>00</w:t>
            </w:r>
            <w:r>
              <w:rPr>
                <w:rFonts w:hint="eastAsia" w:ascii="Times New Roman" w:hAnsi="Times New Roman"/>
              </w:rPr>
              <w:t>m</w:t>
            </w:r>
            <w:r>
              <w:rPr>
                <w:rFonts w:hint="eastAsia" w:ascii="Times New Roman" w:hAnsi="Times New Roman"/>
                <w:vertAlign w:val="superscript"/>
              </w:rPr>
              <w:t>3</w:t>
            </w:r>
            <w:r>
              <w:rPr>
                <w:rFonts w:ascii="Times New Roman" w:hAnsi="Times New Roman"/>
              </w:rPr>
              <w:t>/h</w:t>
            </w:r>
          </w:p>
          <w:p>
            <w:pPr>
              <w:pStyle w:val="33"/>
              <w:rPr>
                <w:rFonts w:ascii="Times New Roman" w:hAnsi="Times New Roman"/>
              </w:rPr>
            </w:pPr>
            <w:r>
              <w:rPr>
                <w:rFonts w:ascii="Times New Roman" w:hAnsi="Times New Roman"/>
              </w:rPr>
              <w:t>（</w:t>
            </w:r>
            <w:r>
              <w:rPr>
                <w:rFonts w:hint="eastAsia" w:ascii="Times New Roman" w:hAnsi="Times New Roman"/>
              </w:rPr>
              <w:t>2880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4005" w:type="dxa"/>
            <w:gridSpan w:val="3"/>
            <w:vAlign w:val="center"/>
          </w:tcPr>
          <w:p>
            <w:pPr>
              <w:pStyle w:val="33"/>
              <w:rPr>
                <w:rFonts w:ascii="Times New Roman" w:hAnsi="Times New Roman"/>
              </w:rPr>
            </w:pPr>
            <w:r>
              <w:rPr>
                <w:rFonts w:hint="eastAsia" w:ascii="Times New Roman" w:hAnsi="Times New Roman"/>
              </w:rPr>
              <w:t>120</w:t>
            </w:r>
            <w:r>
              <w:rPr>
                <w:rFonts w:ascii="Times New Roman" w:hAnsi="Times New Roman"/>
              </w:rPr>
              <w:t>00</w:t>
            </w:r>
            <w:r>
              <w:rPr>
                <w:rFonts w:hint="eastAsia" w:ascii="Times New Roman" w:hAnsi="Times New Roman"/>
              </w:rPr>
              <w:t>m</w:t>
            </w:r>
            <w:r>
              <w:rPr>
                <w:rFonts w:hint="eastAsia" w:ascii="Times New Roman" w:hAnsi="Times New Roman"/>
                <w:vertAlign w:val="superscript"/>
              </w:rPr>
              <w:t>3</w:t>
            </w:r>
            <w:r>
              <w:rPr>
                <w:rFonts w:ascii="Times New Roman" w:hAnsi="Times New Roman"/>
              </w:rPr>
              <w:t>/h</w:t>
            </w:r>
          </w:p>
          <w:p>
            <w:pPr>
              <w:pStyle w:val="33"/>
              <w:rPr>
                <w:rFonts w:ascii="Times New Roman" w:hAnsi="Times New Roman"/>
              </w:rPr>
            </w:pPr>
            <w:r>
              <w:rPr>
                <w:rFonts w:ascii="Times New Roman" w:hAnsi="Times New Roman"/>
              </w:rPr>
              <w:t>（</w:t>
            </w:r>
            <w:r>
              <w:rPr>
                <w:rFonts w:hint="eastAsia" w:ascii="Times New Roman" w:hAnsi="Times New Roman"/>
              </w:rPr>
              <w:t>2880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1191" w:type="dxa"/>
            <w:vAlign w:val="center"/>
          </w:tcPr>
          <w:p>
            <w:pPr>
              <w:pStyle w:val="33"/>
              <w:rPr>
                <w:rFonts w:ascii="Times New Roman" w:hAnsi="Times New Roman"/>
              </w:rPr>
            </w:pPr>
            <w:r>
              <w:rPr>
                <w:rFonts w:hint="eastAsia" w:ascii="Times New Roman" w:hAnsi="Times New Roman"/>
              </w:rPr>
              <w:t>/</w:t>
            </w:r>
          </w:p>
        </w:tc>
        <w:tc>
          <w:tcPr>
            <w:tcW w:w="1497" w:type="dxa"/>
            <w:vMerge w:val="restart"/>
            <w:vAlign w:val="center"/>
          </w:tcPr>
          <w:p>
            <w:pPr>
              <w:pStyle w:val="33"/>
              <w:rPr>
                <w:rFonts w:ascii="Times New Roman" w:hAnsi="Times New Roman"/>
              </w:rPr>
            </w:pPr>
            <w:r>
              <w:rPr>
                <w:rFonts w:ascii="Times New Roman" w:hAnsi="Times New Roman"/>
              </w:rPr>
              <w:t>经2#排气筒（15m）排放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continue"/>
            <w:vAlign w:val="center"/>
          </w:tcPr>
          <w:p>
            <w:pPr>
              <w:pStyle w:val="33"/>
              <w:rPr>
                <w:rFonts w:ascii="Times New Roman" w:hAnsi="Times New Roman"/>
              </w:rPr>
            </w:pPr>
          </w:p>
        </w:tc>
        <w:tc>
          <w:tcPr>
            <w:tcW w:w="709" w:type="dxa"/>
            <w:vMerge w:val="continue"/>
            <w:vAlign w:val="center"/>
          </w:tcPr>
          <w:p>
            <w:pPr>
              <w:pStyle w:val="33"/>
              <w:rPr>
                <w:rFonts w:ascii="Times New Roman" w:hAnsi="Times New Roman"/>
              </w:rPr>
            </w:pP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hint="eastAsia" w:ascii="Times New Roman" w:hAnsi="Times New Roman"/>
              </w:rPr>
              <w:t>165.94</w:t>
            </w:r>
          </w:p>
        </w:tc>
        <w:tc>
          <w:tcPr>
            <w:tcW w:w="1305" w:type="dxa"/>
            <w:vAlign w:val="center"/>
          </w:tcPr>
          <w:p>
            <w:pPr>
              <w:pStyle w:val="33"/>
              <w:rPr>
                <w:rFonts w:ascii="Times New Roman" w:hAnsi="Times New Roman"/>
              </w:rPr>
            </w:pPr>
            <w:r>
              <w:rPr>
                <w:rFonts w:hint="eastAsia" w:ascii="Times New Roman" w:hAnsi="Times New Roman"/>
              </w:rPr>
              <w:t>1.9912</w:t>
            </w:r>
          </w:p>
        </w:tc>
        <w:tc>
          <w:tcPr>
            <w:tcW w:w="1290" w:type="dxa"/>
            <w:vAlign w:val="center"/>
          </w:tcPr>
          <w:p>
            <w:pPr>
              <w:pStyle w:val="33"/>
              <w:rPr>
                <w:rFonts w:ascii="Times New Roman" w:hAnsi="Times New Roman"/>
              </w:rPr>
            </w:pPr>
            <w:r>
              <w:rPr>
                <w:rFonts w:hint="eastAsia" w:ascii="Times New Roman" w:hAnsi="Times New Roman"/>
              </w:rPr>
              <w:t>4.779</w:t>
            </w:r>
          </w:p>
        </w:tc>
        <w:tc>
          <w:tcPr>
            <w:tcW w:w="1412" w:type="dxa"/>
            <w:vAlign w:val="center"/>
          </w:tcPr>
          <w:p>
            <w:pPr>
              <w:pStyle w:val="33"/>
              <w:rPr>
                <w:rFonts w:ascii="Times New Roman" w:hAnsi="Times New Roman"/>
              </w:rPr>
            </w:pPr>
            <w:r>
              <w:rPr>
                <w:rFonts w:hint="eastAsia" w:ascii="Times New Roman" w:hAnsi="Times New Roman"/>
              </w:rPr>
              <w:t>33.19</w:t>
            </w:r>
          </w:p>
        </w:tc>
        <w:tc>
          <w:tcPr>
            <w:tcW w:w="1288" w:type="dxa"/>
            <w:vAlign w:val="center"/>
          </w:tcPr>
          <w:p>
            <w:pPr>
              <w:pStyle w:val="33"/>
              <w:rPr>
                <w:rFonts w:ascii="Times New Roman" w:hAnsi="Times New Roman"/>
              </w:rPr>
            </w:pPr>
            <w:r>
              <w:rPr>
                <w:rFonts w:hint="eastAsia" w:ascii="Times New Roman" w:hAnsi="Times New Roman"/>
              </w:rPr>
              <w:t>0.3982</w:t>
            </w:r>
          </w:p>
        </w:tc>
        <w:tc>
          <w:tcPr>
            <w:tcW w:w="1305" w:type="dxa"/>
            <w:vAlign w:val="center"/>
          </w:tcPr>
          <w:p>
            <w:pPr>
              <w:pStyle w:val="33"/>
              <w:rPr>
                <w:rFonts w:ascii="Times New Roman" w:hAnsi="Times New Roman"/>
              </w:rPr>
            </w:pPr>
            <w:r>
              <w:rPr>
                <w:rFonts w:hint="eastAsia" w:ascii="Times New Roman" w:hAnsi="Times New Roman"/>
              </w:rPr>
              <w:t>0..9558</w:t>
            </w:r>
          </w:p>
        </w:tc>
        <w:tc>
          <w:tcPr>
            <w:tcW w:w="1191" w:type="dxa"/>
            <w:vAlign w:val="center"/>
          </w:tcPr>
          <w:p>
            <w:pPr>
              <w:pStyle w:val="33"/>
              <w:rPr>
                <w:rFonts w:ascii="Times New Roman" w:hAnsi="Times New Roman"/>
              </w:rPr>
            </w:pPr>
            <w:r>
              <w:rPr>
                <w:rFonts w:hint="eastAsia" w:ascii="Times New Roman" w:hAnsi="Times New Roman"/>
              </w:rPr>
              <w:t>3.8232</w:t>
            </w:r>
          </w:p>
        </w:tc>
        <w:tc>
          <w:tcPr>
            <w:tcW w:w="1497"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continue"/>
            <w:vAlign w:val="center"/>
          </w:tcPr>
          <w:p>
            <w:pPr>
              <w:pStyle w:val="33"/>
              <w:rPr>
                <w:rFonts w:ascii="Times New Roman" w:hAnsi="Times New Roman"/>
              </w:rPr>
            </w:pPr>
          </w:p>
        </w:tc>
        <w:tc>
          <w:tcPr>
            <w:tcW w:w="709" w:type="dxa"/>
            <w:vAlign w:val="center"/>
          </w:tcPr>
          <w:p>
            <w:pPr>
              <w:pStyle w:val="33"/>
              <w:rPr>
                <w:rFonts w:ascii="Times New Roman" w:hAnsi="Times New Roman"/>
              </w:rPr>
            </w:pPr>
            <w:r>
              <w:rPr>
                <w:rFonts w:ascii="Times New Roman" w:hAnsi="Times New Roman"/>
              </w:rPr>
              <w:t>无组织</w:t>
            </w: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ascii="Times New Roman" w:hAnsi="Times New Roman"/>
              </w:rPr>
              <w:t>—</w:t>
            </w:r>
          </w:p>
        </w:tc>
        <w:tc>
          <w:tcPr>
            <w:tcW w:w="1305" w:type="dxa"/>
            <w:vAlign w:val="center"/>
          </w:tcPr>
          <w:p>
            <w:pPr>
              <w:pStyle w:val="33"/>
              <w:rPr>
                <w:rFonts w:ascii="Times New Roman" w:hAnsi="Times New Roman"/>
              </w:rPr>
            </w:pPr>
            <w:r>
              <w:rPr>
                <w:rFonts w:hint="eastAsia" w:ascii="Times New Roman" w:hAnsi="Times New Roman"/>
              </w:rPr>
              <w:t>0.221</w:t>
            </w:r>
          </w:p>
        </w:tc>
        <w:tc>
          <w:tcPr>
            <w:tcW w:w="1290" w:type="dxa"/>
            <w:vAlign w:val="center"/>
          </w:tcPr>
          <w:p>
            <w:pPr>
              <w:pStyle w:val="33"/>
              <w:rPr>
                <w:rFonts w:ascii="Times New Roman" w:hAnsi="Times New Roman"/>
              </w:rPr>
            </w:pPr>
            <w:r>
              <w:rPr>
                <w:rFonts w:hint="eastAsia" w:ascii="Times New Roman" w:hAnsi="Times New Roman"/>
              </w:rPr>
              <w:t>0.531</w:t>
            </w:r>
          </w:p>
        </w:tc>
        <w:tc>
          <w:tcPr>
            <w:tcW w:w="1412" w:type="dxa"/>
            <w:vAlign w:val="center"/>
          </w:tcPr>
          <w:p>
            <w:pPr>
              <w:pStyle w:val="33"/>
              <w:rPr>
                <w:rFonts w:ascii="Times New Roman" w:hAnsi="Times New Roman"/>
              </w:rPr>
            </w:pPr>
            <w:r>
              <w:rPr>
                <w:rFonts w:ascii="Times New Roman" w:hAnsi="Times New Roman"/>
              </w:rPr>
              <w:t>—</w:t>
            </w:r>
          </w:p>
        </w:tc>
        <w:tc>
          <w:tcPr>
            <w:tcW w:w="1288" w:type="dxa"/>
            <w:vAlign w:val="center"/>
          </w:tcPr>
          <w:p>
            <w:pPr>
              <w:pStyle w:val="33"/>
              <w:rPr>
                <w:rFonts w:ascii="Times New Roman" w:hAnsi="Times New Roman"/>
              </w:rPr>
            </w:pPr>
            <w:r>
              <w:rPr>
                <w:rFonts w:hint="eastAsia" w:ascii="Times New Roman" w:hAnsi="Times New Roman"/>
              </w:rPr>
              <w:t>0.221</w:t>
            </w:r>
          </w:p>
        </w:tc>
        <w:tc>
          <w:tcPr>
            <w:tcW w:w="1305" w:type="dxa"/>
            <w:vAlign w:val="center"/>
          </w:tcPr>
          <w:p>
            <w:pPr>
              <w:pStyle w:val="33"/>
              <w:rPr>
                <w:rFonts w:ascii="Times New Roman" w:hAnsi="Times New Roman"/>
              </w:rPr>
            </w:pPr>
            <w:r>
              <w:rPr>
                <w:rFonts w:hint="eastAsia" w:ascii="Times New Roman" w:hAnsi="Times New Roman"/>
              </w:rPr>
              <w:t>0.531</w:t>
            </w:r>
          </w:p>
        </w:tc>
        <w:tc>
          <w:tcPr>
            <w:tcW w:w="1191" w:type="dxa"/>
            <w:vAlign w:val="center"/>
          </w:tcPr>
          <w:p>
            <w:pPr>
              <w:pStyle w:val="33"/>
              <w:rPr>
                <w:rFonts w:ascii="Times New Roman" w:hAnsi="Times New Roman"/>
              </w:rPr>
            </w:pPr>
            <w:r>
              <w:rPr>
                <w:rFonts w:ascii="Times New Roman" w:hAnsi="Times New Roman"/>
              </w:rPr>
              <w:t>0</w:t>
            </w:r>
          </w:p>
        </w:tc>
        <w:tc>
          <w:tcPr>
            <w:tcW w:w="1497" w:type="dxa"/>
            <w:vAlign w:val="center"/>
          </w:tcPr>
          <w:p>
            <w:pPr>
              <w:pStyle w:val="33"/>
              <w:rPr>
                <w:rFonts w:ascii="Times New Roman" w:hAnsi="Times New Roman"/>
              </w:rPr>
            </w:pPr>
            <w:r>
              <w:rPr>
                <w:rFonts w:ascii="Times New Roman" w:hAnsi="Times New Roman"/>
              </w:rPr>
              <w:t>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restart"/>
            <w:vAlign w:val="center"/>
          </w:tcPr>
          <w:p>
            <w:pPr>
              <w:pStyle w:val="33"/>
              <w:rPr>
                <w:rFonts w:ascii="Times New Roman" w:hAnsi="Times New Roman"/>
              </w:rPr>
            </w:pPr>
            <w:r>
              <w:rPr>
                <w:rFonts w:hint="eastAsia" w:ascii="Times New Roman" w:hAnsi="Times New Roman"/>
              </w:rPr>
              <w:t>3</w:t>
            </w:r>
            <w:r>
              <w:rPr>
                <w:rFonts w:ascii="Times New Roman" w:hAnsi="Times New Roman"/>
              </w:rPr>
              <w:t>#厂房</w:t>
            </w:r>
          </w:p>
        </w:tc>
        <w:tc>
          <w:tcPr>
            <w:tcW w:w="709" w:type="dxa"/>
            <w:vMerge w:val="restart"/>
            <w:vAlign w:val="center"/>
          </w:tcPr>
          <w:p>
            <w:pPr>
              <w:pStyle w:val="33"/>
              <w:rPr>
                <w:rFonts w:ascii="Times New Roman" w:hAnsi="Times New Roman"/>
              </w:rPr>
            </w:pPr>
            <w:r>
              <w:rPr>
                <w:rFonts w:ascii="Times New Roman" w:hAnsi="Times New Roman"/>
              </w:rPr>
              <w:t>有组织</w:t>
            </w:r>
          </w:p>
        </w:tc>
        <w:tc>
          <w:tcPr>
            <w:tcW w:w="1298" w:type="dxa"/>
            <w:vAlign w:val="center"/>
          </w:tcPr>
          <w:p>
            <w:pPr>
              <w:pStyle w:val="33"/>
              <w:rPr>
                <w:rFonts w:ascii="Times New Roman" w:hAnsi="Times New Roman"/>
              </w:rPr>
            </w:pPr>
            <w:r>
              <w:rPr>
                <w:rFonts w:ascii="Times New Roman" w:hAnsi="Times New Roman"/>
              </w:rPr>
              <w:t>废气量</w:t>
            </w:r>
          </w:p>
        </w:tc>
        <w:tc>
          <w:tcPr>
            <w:tcW w:w="4060" w:type="dxa"/>
            <w:gridSpan w:val="3"/>
            <w:vAlign w:val="center"/>
          </w:tcPr>
          <w:p>
            <w:pPr>
              <w:pStyle w:val="33"/>
              <w:rPr>
                <w:rFonts w:ascii="Times New Roman" w:hAnsi="Times New Roman"/>
              </w:rPr>
            </w:pPr>
            <w:r>
              <w:rPr>
                <w:rFonts w:hint="eastAsia" w:ascii="Times New Roman" w:hAnsi="Times New Roman"/>
              </w:rPr>
              <w:t>120</w:t>
            </w:r>
            <w:r>
              <w:rPr>
                <w:rFonts w:ascii="Times New Roman" w:hAnsi="Times New Roman"/>
              </w:rPr>
              <w:t>00</w:t>
            </w:r>
            <w:r>
              <w:rPr>
                <w:rFonts w:hint="eastAsia" w:ascii="Times New Roman" w:hAnsi="Times New Roman"/>
              </w:rPr>
              <w:t>m</w:t>
            </w:r>
            <w:r>
              <w:rPr>
                <w:rFonts w:hint="eastAsia" w:ascii="Times New Roman" w:hAnsi="Times New Roman"/>
                <w:vertAlign w:val="superscript"/>
              </w:rPr>
              <w:t>3</w:t>
            </w:r>
            <w:r>
              <w:rPr>
                <w:rFonts w:ascii="Times New Roman" w:hAnsi="Times New Roman"/>
              </w:rPr>
              <w:t>/h</w:t>
            </w:r>
          </w:p>
          <w:p>
            <w:pPr>
              <w:pStyle w:val="33"/>
              <w:rPr>
                <w:rFonts w:ascii="Times New Roman" w:hAnsi="Times New Roman"/>
              </w:rPr>
            </w:pPr>
            <w:r>
              <w:rPr>
                <w:rFonts w:ascii="Times New Roman" w:hAnsi="Times New Roman"/>
              </w:rPr>
              <w:t>（</w:t>
            </w:r>
            <w:r>
              <w:rPr>
                <w:rFonts w:hint="eastAsia" w:ascii="Times New Roman" w:hAnsi="Times New Roman"/>
              </w:rPr>
              <w:t>2160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4005" w:type="dxa"/>
            <w:gridSpan w:val="3"/>
            <w:vAlign w:val="center"/>
          </w:tcPr>
          <w:p>
            <w:pPr>
              <w:pStyle w:val="33"/>
              <w:rPr>
                <w:rFonts w:ascii="Times New Roman" w:hAnsi="Times New Roman"/>
              </w:rPr>
            </w:pPr>
            <w:r>
              <w:rPr>
                <w:rFonts w:hint="eastAsia" w:ascii="Times New Roman" w:hAnsi="Times New Roman"/>
              </w:rPr>
              <w:t>120</w:t>
            </w:r>
            <w:r>
              <w:rPr>
                <w:rFonts w:ascii="Times New Roman" w:hAnsi="Times New Roman"/>
              </w:rPr>
              <w:t>00</w:t>
            </w:r>
            <w:r>
              <w:rPr>
                <w:rFonts w:hint="eastAsia" w:ascii="Times New Roman" w:hAnsi="Times New Roman"/>
              </w:rPr>
              <w:t>m</w:t>
            </w:r>
            <w:r>
              <w:rPr>
                <w:rFonts w:hint="eastAsia" w:ascii="Times New Roman" w:hAnsi="Times New Roman"/>
                <w:vertAlign w:val="superscript"/>
              </w:rPr>
              <w:t>3</w:t>
            </w:r>
            <w:r>
              <w:rPr>
                <w:rFonts w:ascii="Times New Roman" w:hAnsi="Times New Roman"/>
              </w:rPr>
              <w:t>/h</w:t>
            </w:r>
          </w:p>
          <w:p>
            <w:pPr>
              <w:pStyle w:val="33"/>
              <w:rPr>
                <w:rFonts w:ascii="Times New Roman" w:hAnsi="Times New Roman"/>
              </w:rPr>
            </w:pPr>
            <w:r>
              <w:rPr>
                <w:rFonts w:ascii="Times New Roman" w:hAnsi="Times New Roman"/>
              </w:rPr>
              <w:t>（</w:t>
            </w:r>
            <w:r>
              <w:rPr>
                <w:rFonts w:hint="eastAsia" w:ascii="Times New Roman" w:hAnsi="Times New Roman"/>
              </w:rPr>
              <w:t>2160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1191" w:type="dxa"/>
            <w:vAlign w:val="center"/>
          </w:tcPr>
          <w:p>
            <w:pPr>
              <w:pStyle w:val="33"/>
              <w:rPr>
                <w:rFonts w:ascii="Times New Roman" w:hAnsi="Times New Roman"/>
              </w:rPr>
            </w:pPr>
            <w:r>
              <w:rPr>
                <w:rFonts w:hint="eastAsia" w:ascii="Times New Roman" w:hAnsi="Times New Roman"/>
              </w:rPr>
              <w:t>/</w:t>
            </w:r>
          </w:p>
        </w:tc>
        <w:tc>
          <w:tcPr>
            <w:tcW w:w="1497" w:type="dxa"/>
            <w:vMerge w:val="restart"/>
            <w:vAlign w:val="center"/>
          </w:tcPr>
          <w:p>
            <w:pPr>
              <w:pStyle w:val="33"/>
              <w:rPr>
                <w:rFonts w:ascii="Times New Roman" w:hAnsi="Times New Roman"/>
              </w:rPr>
            </w:pPr>
            <w:r>
              <w:rPr>
                <w:rFonts w:ascii="Times New Roman" w:hAnsi="Times New Roman"/>
              </w:rPr>
              <w:t>经</w:t>
            </w:r>
            <w:r>
              <w:rPr>
                <w:rFonts w:hint="eastAsia" w:ascii="Times New Roman" w:hAnsi="Times New Roman"/>
              </w:rPr>
              <w:t>3</w:t>
            </w:r>
            <w:r>
              <w:rPr>
                <w:rFonts w:ascii="Times New Roman" w:hAnsi="Times New Roman"/>
              </w:rPr>
              <w:t>#排气筒（15m）排放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continue"/>
            <w:vAlign w:val="center"/>
          </w:tcPr>
          <w:p>
            <w:pPr>
              <w:pStyle w:val="33"/>
              <w:rPr>
                <w:rFonts w:ascii="Times New Roman" w:hAnsi="Times New Roman"/>
              </w:rPr>
            </w:pPr>
          </w:p>
        </w:tc>
        <w:tc>
          <w:tcPr>
            <w:tcW w:w="709" w:type="dxa"/>
            <w:vMerge w:val="continue"/>
            <w:vAlign w:val="center"/>
          </w:tcPr>
          <w:p>
            <w:pPr>
              <w:pStyle w:val="33"/>
              <w:rPr>
                <w:rFonts w:ascii="Times New Roman" w:hAnsi="Times New Roman"/>
              </w:rPr>
            </w:pP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hint="eastAsia" w:ascii="Times New Roman" w:hAnsi="Times New Roman"/>
              </w:rPr>
              <w:t>44.25</w:t>
            </w:r>
          </w:p>
        </w:tc>
        <w:tc>
          <w:tcPr>
            <w:tcW w:w="1305" w:type="dxa"/>
            <w:vAlign w:val="center"/>
          </w:tcPr>
          <w:p>
            <w:pPr>
              <w:pStyle w:val="33"/>
              <w:rPr>
                <w:rFonts w:ascii="Times New Roman" w:hAnsi="Times New Roman"/>
              </w:rPr>
            </w:pPr>
            <w:r>
              <w:rPr>
                <w:rFonts w:hint="eastAsia" w:ascii="Times New Roman" w:hAnsi="Times New Roman"/>
              </w:rPr>
              <w:t>0.531</w:t>
            </w:r>
          </w:p>
        </w:tc>
        <w:tc>
          <w:tcPr>
            <w:tcW w:w="1290" w:type="dxa"/>
            <w:vAlign w:val="center"/>
          </w:tcPr>
          <w:p>
            <w:pPr>
              <w:pStyle w:val="33"/>
              <w:rPr>
                <w:rFonts w:ascii="Times New Roman" w:hAnsi="Times New Roman"/>
              </w:rPr>
            </w:pPr>
            <w:r>
              <w:rPr>
                <w:rFonts w:hint="eastAsia" w:ascii="Times New Roman" w:hAnsi="Times New Roman"/>
              </w:rPr>
              <w:t>0.9558</w:t>
            </w:r>
          </w:p>
        </w:tc>
        <w:tc>
          <w:tcPr>
            <w:tcW w:w="1412" w:type="dxa"/>
            <w:vAlign w:val="center"/>
          </w:tcPr>
          <w:p>
            <w:pPr>
              <w:pStyle w:val="33"/>
              <w:rPr>
                <w:rFonts w:ascii="Times New Roman" w:hAnsi="Times New Roman"/>
              </w:rPr>
            </w:pPr>
            <w:r>
              <w:rPr>
                <w:rFonts w:hint="eastAsia" w:ascii="Times New Roman" w:hAnsi="Times New Roman"/>
              </w:rPr>
              <w:t>8.85</w:t>
            </w:r>
          </w:p>
        </w:tc>
        <w:tc>
          <w:tcPr>
            <w:tcW w:w="1288" w:type="dxa"/>
            <w:vAlign w:val="center"/>
          </w:tcPr>
          <w:p>
            <w:pPr>
              <w:pStyle w:val="33"/>
              <w:rPr>
                <w:rFonts w:ascii="Times New Roman" w:hAnsi="Times New Roman"/>
              </w:rPr>
            </w:pPr>
            <w:r>
              <w:rPr>
                <w:rFonts w:hint="eastAsia" w:ascii="Times New Roman" w:hAnsi="Times New Roman"/>
              </w:rPr>
              <w:t>0.1062</w:t>
            </w:r>
          </w:p>
        </w:tc>
        <w:tc>
          <w:tcPr>
            <w:tcW w:w="1305" w:type="dxa"/>
            <w:vAlign w:val="center"/>
          </w:tcPr>
          <w:p>
            <w:pPr>
              <w:pStyle w:val="33"/>
              <w:rPr>
                <w:rFonts w:ascii="Times New Roman" w:hAnsi="Times New Roman"/>
              </w:rPr>
            </w:pPr>
            <w:r>
              <w:rPr>
                <w:rFonts w:hint="eastAsia" w:ascii="Times New Roman" w:hAnsi="Times New Roman"/>
              </w:rPr>
              <w:t>0.19116</w:t>
            </w:r>
          </w:p>
        </w:tc>
        <w:tc>
          <w:tcPr>
            <w:tcW w:w="1191" w:type="dxa"/>
            <w:vAlign w:val="center"/>
          </w:tcPr>
          <w:p>
            <w:pPr>
              <w:pStyle w:val="33"/>
              <w:rPr>
                <w:rFonts w:ascii="Times New Roman" w:hAnsi="Times New Roman"/>
              </w:rPr>
            </w:pPr>
            <w:r>
              <w:rPr>
                <w:rFonts w:hint="eastAsia" w:ascii="Times New Roman" w:hAnsi="Times New Roman"/>
              </w:rPr>
              <w:t>0.76464</w:t>
            </w:r>
          </w:p>
        </w:tc>
        <w:tc>
          <w:tcPr>
            <w:tcW w:w="1497"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07" w:type="dxa"/>
            <w:vMerge w:val="continue"/>
            <w:vAlign w:val="center"/>
          </w:tcPr>
          <w:p>
            <w:pPr>
              <w:pStyle w:val="33"/>
              <w:rPr>
                <w:rFonts w:ascii="Times New Roman" w:hAnsi="Times New Roman"/>
              </w:rPr>
            </w:pPr>
          </w:p>
        </w:tc>
        <w:tc>
          <w:tcPr>
            <w:tcW w:w="707" w:type="dxa"/>
            <w:vMerge w:val="continue"/>
            <w:vAlign w:val="center"/>
          </w:tcPr>
          <w:p>
            <w:pPr>
              <w:pStyle w:val="33"/>
              <w:rPr>
                <w:rFonts w:ascii="Times New Roman" w:hAnsi="Times New Roman"/>
              </w:rPr>
            </w:pPr>
          </w:p>
        </w:tc>
        <w:tc>
          <w:tcPr>
            <w:tcW w:w="709" w:type="dxa"/>
            <w:vAlign w:val="center"/>
          </w:tcPr>
          <w:p>
            <w:pPr>
              <w:pStyle w:val="33"/>
              <w:rPr>
                <w:rFonts w:ascii="Times New Roman" w:hAnsi="Times New Roman"/>
              </w:rPr>
            </w:pPr>
            <w:r>
              <w:rPr>
                <w:rFonts w:ascii="Times New Roman" w:hAnsi="Times New Roman"/>
              </w:rPr>
              <w:t>无组织</w:t>
            </w: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ascii="Times New Roman" w:hAnsi="Times New Roman"/>
              </w:rPr>
              <w:t>—</w:t>
            </w:r>
          </w:p>
        </w:tc>
        <w:tc>
          <w:tcPr>
            <w:tcW w:w="1305" w:type="dxa"/>
            <w:vAlign w:val="center"/>
          </w:tcPr>
          <w:p>
            <w:pPr>
              <w:pStyle w:val="33"/>
              <w:rPr>
                <w:rFonts w:ascii="Times New Roman" w:hAnsi="Times New Roman"/>
              </w:rPr>
            </w:pPr>
            <w:r>
              <w:rPr>
                <w:rFonts w:hint="eastAsia" w:ascii="Times New Roman" w:hAnsi="Times New Roman"/>
              </w:rPr>
              <w:t>0.059</w:t>
            </w:r>
          </w:p>
        </w:tc>
        <w:tc>
          <w:tcPr>
            <w:tcW w:w="1290" w:type="dxa"/>
            <w:vAlign w:val="center"/>
          </w:tcPr>
          <w:p>
            <w:pPr>
              <w:pStyle w:val="33"/>
              <w:rPr>
                <w:rFonts w:ascii="Times New Roman" w:hAnsi="Times New Roman"/>
              </w:rPr>
            </w:pPr>
            <w:r>
              <w:rPr>
                <w:rFonts w:hint="eastAsia" w:ascii="Times New Roman" w:hAnsi="Times New Roman"/>
              </w:rPr>
              <w:t>0.1062</w:t>
            </w:r>
          </w:p>
        </w:tc>
        <w:tc>
          <w:tcPr>
            <w:tcW w:w="1412" w:type="dxa"/>
            <w:vAlign w:val="center"/>
          </w:tcPr>
          <w:p>
            <w:pPr>
              <w:pStyle w:val="33"/>
              <w:rPr>
                <w:rFonts w:ascii="Times New Roman" w:hAnsi="Times New Roman"/>
              </w:rPr>
            </w:pPr>
            <w:r>
              <w:rPr>
                <w:rFonts w:ascii="Times New Roman" w:hAnsi="Times New Roman"/>
              </w:rPr>
              <w:t>—</w:t>
            </w:r>
          </w:p>
        </w:tc>
        <w:tc>
          <w:tcPr>
            <w:tcW w:w="1288" w:type="dxa"/>
            <w:vAlign w:val="center"/>
          </w:tcPr>
          <w:p>
            <w:pPr>
              <w:pStyle w:val="33"/>
              <w:rPr>
                <w:rFonts w:ascii="Times New Roman" w:hAnsi="Times New Roman"/>
              </w:rPr>
            </w:pPr>
            <w:r>
              <w:rPr>
                <w:rFonts w:hint="eastAsia" w:ascii="Times New Roman" w:hAnsi="Times New Roman"/>
              </w:rPr>
              <w:t>0.059</w:t>
            </w:r>
          </w:p>
        </w:tc>
        <w:tc>
          <w:tcPr>
            <w:tcW w:w="1305" w:type="dxa"/>
            <w:vAlign w:val="center"/>
          </w:tcPr>
          <w:p>
            <w:pPr>
              <w:pStyle w:val="33"/>
              <w:rPr>
                <w:rFonts w:ascii="Times New Roman" w:hAnsi="Times New Roman"/>
              </w:rPr>
            </w:pPr>
            <w:r>
              <w:rPr>
                <w:rFonts w:hint="eastAsia" w:ascii="Times New Roman" w:hAnsi="Times New Roman"/>
              </w:rPr>
              <w:t>0.1062</w:t>
            </w:r>
          </w:p>
        </w:tc>
        <w:tc>
          <w:tcPr>
            <w:tcW w:w="1191" w:type="dxa"/>
            <w:vAlign w:val="center"/>
          </w:tcPr>
          <w:p>
            <w:pPr>
              <w:pStyle w:val="33"/>
              <w:rPr>
                <w:rFonts w:ascii="Times New Roman" w:hAnsi="Times New Roman"/>
              </w:rPr>
            </w:pPr>
            <w:r>
              <w:rPr>
                <w:rFonts w:ascii="Times New Roman" w:hAnsi="Times New Roman"/>
              </w:rPr>
              <w:t>0</w:t>
            </w:r>
          </w:p>
        </w:tc>
        <w:tc>
          <w:tcPr>
            <w:tcW w:w="1497" w:type="dxa"/>
            <w:vAlign w:val="center"/>
          </w:tcPr>
          <w:p>
            <w:pPr>
              <w:pStyle w:val="33"/>
              <w:rPr>
                <w:rFonts w:ascii="Times New Roman" w:hAnsi="Times New Roman"/>
              </w:rPr>
            </w:pPr>
            <w:r>
              <w:rPr>
                <w:rFonts w:ascii="Times New Roman" w:hAnsi="Times New Roman"/>
              </w:rPr>
              <w:t>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414" w:type="dxa"/>
            <w:gridSpan w:val="2"/>
            <w:vMerge w:val="restart"/>
            <w:vAlign w:val="center"/>
          </w:tcPr>
          <w:p>
            <w:pPr>
              <w:pStyle w:val="33"/>
              <w:rPr>
                <w:rFonts w:ascii="Times New Roman" w:hAnsi="Times New Roman"/>
              </w:rPr>
            </w:pPr>
            <w:r>
              <w:rPr>
                <w:rFonts w:ascii="Times New Roman" w:hAnsi="Times New Roman"/>
              </w:rPr>
              <w:t>合计</w:t>
            </w:r>
          </w:p>
        </w:tc>
        <w:tc>
          <w:tcPr>
            <w:tcW w:w="709" w:type="dxa"/>
            <w:vMerge w:val="restart"/>
            <w:vAlign w:val="center"/>
          </w:tcPr>
          <w:p>
            <w:pPr>
              <w:pStyle w:val="33"/>
              <w:rPr>
                <w:rFonts w:ascii="Times New Roman" w:hAnsi="Times New Roman"/>
              </w:rPr>
            </w:pPr>
            <w:r>
              <w:rPr>
                <w:rFonts w:ascii="Times New Roman" w:hAnsi="Times New Roman"/>
              </w:rPr>
              <w:t>有组织</w:t>
            </w:r>
          </w:p>
        </w:tc>
        <w:tc>
          <w:tcPr>
            <w:tcW w:w="1298" w:type="dxa"/>
            <w:vAlign w:val="center"/>
          </w:tcPr>
          <w:p>
            <w:pPr>
              <w:pStyle w:val="33"/>
              <w:rPr>
                <w:rFonts w:ascii="Times New Roman" w:hAnsi="Times New Roman"/>
              </w:rPr>
            </w:pPr>
            <w:r>
              <w:rPr>
                <w:rFonts w:ascii="Times New Roman" w:hAnsi="Times New Roman"/>
              </w:rPr>
              <w:t>废气量</w:t>
            </w:r>
          </w:p>
        </w:tc>
        <w:tc>
          <w:tcPr>
            <w:tcW w:w="4060" w:type="dxa"/>
            <w:gridSpan w:val="3"/>
            <w:vAlign w:val="center"/>
          </w:tcPr>
          <w:p>
            <w:pPr>
              <w:pStyle w:val="33"/>
              <w:rPr>
                <w:rFonts w:ascii="Times New Roman" w:hAnsi="Times New Roman"/>
              </w:rPr>
            </w:pPr>
            <w:r>
              <w:rPr>
                <w:rFonts w:ascii="Times New Roman" w:hAnsi="Times New Roman"/>
              </w:rPr>
              <w:t>（</w:t>
            </w:r>
            <w:r>
              <w:rPr>
                <w:rFonts w:hint="eastAsia" w:ascii="Times New Roman" w:hAnsi="Times New Roman"/>
              </w:rPr>
              <w:t>7200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4005" w:type="dxa"/>
            <w:gridSpan w:val="3"/>
            <w:vAlign w:val="center"/>
          </w:tcPr>
          <w:p>
            <w:pPr>
              <w:pStyle w:val="33"/>
              <w:rPr>
                <w:rFonts w:ascii="Times New Roman" w:hAnsi="Times New Roman"/>
              </w:rPr>
            </w:pPr>
            <w:r>
              <w:rPr>
                <w:rFonts w:ascii="Times New Roman" w:hAnsi="Times New Roman"/>
              </w:rPr>
              <w:t>（</w:t>
            </w:r>
            <w:r>
              <w:rPr>
                <w:rFonts w:hint="eastAsia" w:ascii="Times New Roman" w:hAnsi="Times New Roman"/>
              </w:rPr>
              <w:t>7200</w:t>
            </w:r>
            <w:r>
              <w:rPr>
                <w:rFonts w:ascii="Times New Roman" w:hAnsi="Times New Roman"/>
              </w:rPr>
              <w:t>万</w:t>
            </w:r>
            <w:r>
              <w:rPr>
                <w:rFonts w:hint="eastAsia" w:ascii="Times New Roman" w:hAnsi="Times New Roman"/>
              </w:rPr>
              <w:t>m</w:t>
            </w:r>
            <w:r>
              <w:rPr>
                <w:rFonts w:hint="eastAsia" w:ascii="Times New Roman" w:hAnsi="Times New Roman"/>
                <w:vertAlign w:val="superscript"/>
              </w:rPr>
              <w:t>3</w:t>
            </w:r>
            <w:r>
              <w:rPr>
                <w:rFonts w:ascii="Times New Roman" w:hAnsi="Times New Roman"/>
              </w:rPr>
              <w:t>/a)</w:t>
            </w:r>
          </w:p>
        </w:tc>
        <w:tc>
          <w:tcPr>
            <w:tcW w:w="1191" w:type="dxa"/>
            <w:vAlign w:val="center"/>
          </w:tcPr>
          <w:p>
            <w:pPr>
              <w:pStyle w:val="33"/>
              <w:rPr>
                <w:rFonts w:ascii="Times New Roman" w:hAnsi="Times New Roman"/>
              </w:rPr>
            </w:pPr>
            <w:r>
              <w:rPr>
                <w:rFonts w:hint="eastAsia" w:ascii="Times New Roman" w:hAnsi="Times New Roman"/>
              </w:rPr>
              <w:t>/</w:t>
            </w:r>
          </w:p>
        </w:tc>
        <w:tc>
          <w:tcPr>
            <w:tcW w:w="1497" w:type="dxa"/>
            <w:vAlign w:val="center"/>
          </w:tcPr>
          <w:p>
            <w:pPr>
              <w:pStyle w:val="33"/>
              <w:rPr>
                <w:rFonts w:ascii="Times New Roman" w:hAnsi="Times New Roman"/>
              </w:rPr>
            </w:pPr>
            <w:r>
              <w:rPr>
                <w:rFonts w:hint="eastAsia" w:ascii="Times New Roman" w:hAnsi="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414" w:type="dxa"/>
            <w:gridSpan w:val="2"/>
            <w:vMerge w:val="continue"/>
            <w:vAlign w:val="center"/>
          </w:tcPr>
          <w:p>
            <w:pPr>
              <w:pStyle w:val="33"/>
              <w:rPr>
                <w:rFonts w:ascii="Times New Roman" w:hAnsi="Times New Roman"/>
              </w:rPr>
            </w:pPr>
          </w:p>
        </w:tc>
        <w:tc>
          <w:tcPr>
            <w:tcW w:w="709" w:type="dxa"/>
            <w:vMerge w:val="continue"/>
            <w:vAlign w:val="center"/>
          </w:tcPr>
          <w:p>
            <w:pPr>
              <w:pStyle w:val="33"/>
              <w:rPr>
                <w:rFonts w:ascii="Times New Roman" w:hAnsi="Times New Roman"/>
              </w:rPr>
            </w:pP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ascii="Times New Roman" w:hAnsi="Times New Roman"/>
              </w:rPr>
              <w:t>—</w:t>
            </w:r>
          </w:p>
        </w:tc>
        <w:tc>
          <w:tcPr>
            <w:tcW w:w="1305" w:type="dxa"/>
            <w:vAlign w:val="center"/>
          </w:tcPr>
          <w:p>
            <w:pPr>
              <w:pStyle w:val="33"/>
              <w:rPr>
                <w:rFonts w:ascii="Times New Roman" w:hAnsi="Times New Roman"/>
              </w:rPr>
            </w:pPr>
            <w:r>
              <w:rPr>
                <w:rFonts w:hint="eastAsia" w:ascii="Times New Roman" w:hAnsi="Times New Roman"/>
              </w:rPr>
              <w:t>4.646</w:t>
            </w:r>
          </w:p>
        </w:tc>
        <w:tc>
          <w:tcPr>
            <w:tcW w:w="1290" w:type="dxa"/>
            <w:vAlign w:val="center"/>
          </w:tcPr>
          <w:p>
            <w:pPr>
              <w:pStyle w:val="33"/>
              <w:rPr>
                <w:rFonts w:ascii="Times New Roman" w:hAnsi="Times New Roman"/>
              </w:rPr>
            </w:pPr>
            <w:r>
              <w:rPr>
                <w:rFonts w:hint="eastAsia" w:ascii="Times New Roman" w:hAnsi="Times New Roman"/>
              </w:rPr>
              <w:t>9.558</w:t>
            </w:r>
          </w:p>
        </w:tc>
        <w:tc>
          <w:tcPr>
            <w:tcW w:w="1412" w:type="dxa"/>
            <w:vAlign w:val="center"/>
          </w:tcPr>
          <w:p>
            <w:pPr>
              <w:pStyle w:val="33"/>
              <w:rPr>
                <w:rFonts w:ascii="Times New Roman" w:hAnsi="Times New Roman"/>
              </w:rPr>
            </w:pPr>
            <w:r>
              <w:rPr>
                <w:rFonts w:ascii="Times New Roman" w:hAnsi="Times New Roman"/>
              </w:rPr>
              <w:t>—</w:t>
            </w:r>
          </w:p>
        </w:tc>
        <w:tc>
          <w:tcPr>
            <w:tcW w:w="1288" w:type="dxa"/>
            <w:vAlign w:val="center"/>
          </w:tcPr>
          <w:p>
            <w:pPr>
              <w:pStyle w:val="33"/>
              <w:rPr>
                <w:rFonts w:ascii="Times New Roman" w:hAnsi="Times New Roman"/>
              </w:rPr>
            </w:pPr>
            <w:r>
              <w:rPr>
                <w:rFonts w:hint="eastAsia" w:ascii="Times New Roman" w:hAnsi="Times New Roman"/>
              </w:rPr>
              <w:t>0.9292</w:t>
            </w:r>
          </w:p>
        </w:tc>
        <w:tc>
          <w:tcPr>
            <w:tcW w:w="1305" w:type="dxa"/>
            <w:vAlign w:val="center"/>
          </w:tcPr>
          <w:p>
            <w:pPr>
              <w:pStyle w:val="33"/>
              <w:rPr>
                <w:rFonts w:ascii="Times New Roman" w:hAnsi="Times New Roman"/>
              </w:rPr>
            </w:pPr>
            <w:r>
              <w:rPr>
                <w:rFonts w:hint="eastAsia" w:ascii="Times New Roman" w:hAnsi="Times New Roman"/>
              </w:rPr>
              <w:t>1.9116</w:t>
            </w:r>
          </w:p>
        </w:tc>
        <w:tc>
          <w:tcPr>
            <w:tcW w:w="1191" w:type="dxa"/>
            <w:vAlign w:val="center"/>
          </w:tcPr>
          <w:p>
            <w:pPr>
              <w:pStyle w:val="33"/>
              <w:rPr>
                <w:rFonts w:ascii="Times New Roman" w:hAnsi="Times New Roman"/>
              </w:rPr>
            </w:pPr>
            <w:r>
              <w:rPr>
                <w:rFonts w:hint="eastAsia" w:ascii="Times New Roman" w:hAnsi="Times New Roman"/>
              </w:rPr>
              <w:t>7.576</w:t>
            </w:r>
          </w:p>
        </w:tc>
        <w:tc>
          <w:tcPr>
            <w:tcW w:w="1497" w:type="dxa"/>
            <w:vAlign w:val="center"/>
          </w:tcPr>
          <w:p>
            <w:pPr>
              <w:pStyle w:val="33"/>
              <w:rPr>
                <w:rFonts w:ascii="Times New Roman" w:hAnsi="Times New Roman"/>
              </w:rPr>
            </w:pPr>
            <w:r>
              <w:rPr>
                <w:rFonts w:hint="eastAsia" w:ascii="Times New Roman" w:hAnsi="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414" w:type="dxa"/>
            <w:gridSpan w:val="2"/>
            <w:vMerge w:val="continue"/>
            <w:vAlign w:val="center"/>
          </w:tcPr>
          <w:p>
            <w:pPr>
              <w:pStyle w:val="33"/>
              <w:rPr>
                <w:rFonts w:ascii="Times New Roman" w:hAnsi="Times New Roman"/>
              </w:rPr>
            </w:pPr>
          </w:p>
        </w:tc>
        <w:tc>
          <w:tcPr>
            <w:tcW w:w="709" w:type="dxa"/>
            <w:vAlign w:val="center"/>
          </w:tcPr>
          <w:p>
            <w:pPr>
              <w:pStyle w:val="33"/>
              <w:rPr>
                <w:rFonts w:ascii="Times New Roman" w:hAnsi="Times New Roman"/>
              </w:rPr>
            </w:pPr>
            <w:r>
              <w:rPr>
                <w:rFonts w:ascii="Times New Roman" w:hAnsi="Times New Roman"/>
              </w:rPr>
              <w:t>无组织</w:t>
            </w:r>
          </w:p>
        </w:tc>
        <w:tc>
          <w:tcPr>
            <w:tcW w:w="1298" w:type="dxa"/>
            <w:vAlign w:val="center"/>
          </w:tcPr>
          <w:p>
            <w:pPr>
              <w:pStyle w:val="33"/>
              <w:rPr>
                <w:rFonts w:ascii="Times New Roman" w:hAnsi="Times New Roman"/>
              </w:rPr>
            </w:pPr>
            <w:r>
              <w:rPr>
                <w:rFonts w:hint="eastAsia" w:ascii="Times New Roman" w:hAnsi="Times New Roman"/>
              </w:rPr>
              <w:t>VOC</w:t>
            </w:r>
            <w:r>
              <w:rPr>
                <w:rFonts w:hint="eastAsia" w:ascii="Times New Roman" w:hAnsi="Times New Roman"/>
                <w:vertAlign w:val="subscript"/>
              </w:rPr>
              <w:t>S</w:t>
            </w:r>
          </w:p>
        </w:tc>
        <w:tc>
          <w:tcPr>
            <w:tcW w:w="1465" w:type="dxa"/>
            <w:vAlign w:val="center"/>
          </w:tcPr>
          <w:p>
            <w:pPr>
              <w:pStyle w:val="33"/>
              <w:rPr>
                <w:rFonts w:ascii="Times New Roman" w:hAnsi="Times New Roman"/>
              </w:rPr>
            </w:pPr>
            <w:r>
              <w:rPr>
                <w:rFonts w:ascii="Times New Roman" w:hAnsi="Times New Roman"/>
              </w:rPr>
              <w:t>—</w:t>
            </w:r>
          </w:p>
        </w:tc>
        <w:tc>
          <w:tcPr>
            <w:tcW w:w="1305" w:type="dxa"/>
            <w:vAlign w:val="center"/>
          </w:tcPr>
          <w:p>
            <w:pPr>
              <w:pStyle w:val="33"/>
              <w:rPr>
                <w:rFonts w:ascii="Times New Roman" w:hAnsi="Times New Roman"/>
              </w:rPr>
            </w:pPr>
            <w:r>
              <w:rPr>
                <w:rFonts w:hint="eastAsia" w:ascii="Times New Roman" w:hAnsi="Times New Roman"/>
              </w:rPr>
              <w:t>0.516</w:t>
            </w:r>
          </w:p>
        </w:tc>
        <w:tc>
          <w:tcPr>
            <w:tcW w:w="1290" w:type="dxa"/>
            <w:vAlign w:val="center"/>
          </w:tcPr>
          <w:p>
            <w:pPr>
              <w:pStyle w:val="33"/>
              <w:rPr>
                <w:rFonts w:ascii="Times New Roman" w:hAnsi="Times New Roman"/>
              </w:rPr>
            </w:pPr>
            <w:r>
              <w:rPr>
                <w:rFonts w:ascii="Times New Roman" w:hAnsi="Times New Roman"/>
              </w:rPr>
              <w:t>1.</w:t>
            </w:r>
            <w:r>
              <w:rPr>
                <w:rFonts w:hint="eastAsia" w:ascii="Times New Roman" w:hAnsi="Times New Roman"/>
              </w:rPr>
              <w:t>062</w:t>
            </w:r>
          </w:p>
        </w:tc>
        <w:tc>
          <w:tcPr>
            <w:tcW w:w="1412" w:type="dxa"/>
            <w:vAlign w:val="center"/>
          </w:tcPr>
          <w:p>
            <w:pPr>
              <w:pStyle w:val="33"/>
              <w:rPr>
                <w:rFonts w:ascii="Times New Roman" w:hAnsi="Times New Roman"/>
              </w:rPr>
            </w:pPr>
            <w:r>
              <w:rPr>
                <w:rFonts w:ascii="Times New Roman" w:hAnsi="Times New Roman"/>
              </w:rPr>
              <w:t>—</w:t>
            </w:r>
          </w:p>
        </w:tc>
        <w:tc>
          <w:tcPr>
            <w:tcW w:w="1288" w:type="dxa"/>
            <w:vAlign w:val="center"/>
          </w:tcPr>
          <w:p>
            <w:pPr>
              <w:pStyle w:val="33"/>
              <w:rPr>
                <w:rFonts w:ascii="Times New Roman" w:hAnsi="Times New Roman"/>
              </w:rPr>
            </w:pPr>
            <w:r>
              <w:rPr>
                <w:rFonts w:hint="eastAsia" w:ascii="Times New Roman" w:hAnsi="Times New Roman"/>
              </w:rPr>
              <w:t>0.516</w:t>
            </w:r>
          </w:p>
        </w:tc>
        <w:tc>
          <w:tcPr>
            <w:tcW w:w="1305" w:type="dxa"/>
            <w:vAlign w:val="center"/>
          </w:tcPr>
          <w:p>
            <w:pPr>
              <w:pStyle w:val="33"/>
              <w:rPr>
                <w:rFonts w:ascii="Times New Roman" w:hAnsi="Times New Roman"/>
              </w:rPr>
            </w:pPr>
            <w:r>
              <w:rPr>
                <w:rFonts w:ascii="Times New Roman" w:hAnsi="Times New Roman"/>
              </w:rPr>
              <w:t>1.</w:t>
            </w:r>
            <w:r>
              <w:rPr>
                <w:rFonts w:hint="eastAsia" w:ascii="Times New Roman" w:hAnsi="Times New Roman"/>
              </w:rPr>
              <w:t>062</w:t>
            </w:r>
          </w:p>
        </w:tc>
        <w:tc>
          <w:tcPr>
            <w:tcW w:w="1191" w:type="dxa"/>
            <w:vAlign w:val="center"/>
          </w:tcPr>
          <w:p>
            <w:pPr>
              <w:pStyle w:val="33"/>
              <w:rPr>
                <w:rFonts w:ascii="Times New Roman" w:hAnsi="Times New Roman"/>
              </w:rPr>
            </w:pPr>
            <w:r>
              <w:rPr>
                <w:rFonts w:ascii="Times New Roman" w:hAnsi="Times New Roman"/>
              </w:rPr>
              <w:t>0</w:t>
            </w:r>
          </w:p>
        </w:tc>
        <w:tc>
          <w:tcPr>
            <w:tcW w:w="1497" w:type="dxa"/>
            <w:vAlign w:val="center"/>
          </w:tcPr>
          <w:p>
            <w:pPr>
              <w:pStyle w:val="33"/>
              <w:rPr>
                <w:rFonts w:ascii="Times New Roman" w:hAnsi="Times New Roman"/>
              </w:rPr>
            </w:pPr>
            <w:r>
              <w:rPr>
                <w:rFonts w:ascii="Times New Roman" w:hAnsi="Times New Roman"/>
              </w:rPr>
              <w:t>无组织排放</w:t>
            </w:r>
          </w:p>
        </w:tc>
      </w:tr>
    </w:tbl>
    <w:p>
      <w:pPr>
        <w:ind w:firstLine="480"/>
        <w:rPr>
          <w:rFonts w:ascii="Times New Roman" w:hAnsi="Times New Roman"/>
          <w:kern w:val="10"/>
        </w:rPr>
        <w:sectPr>
          <w:pgSz w:w="16838" w:h="11906" w:orient="landscape"/>
          <w:pgMar w:top="1797" w:right="1440" w:bottom="1797" w:left="1440" w:header="851" w:footer="680" w:gutter="0"/>
          <w:cols w:space="720" w:num="1"/>
          <w:docGrid w:linePitch="312" w:charSpace="0"/>
        </w:sectPr>
      </w:pPr>
    </w:p>
    <w:p>
      <w:pPr>
        <w:ind w:firstLine="480"/>
        <w:rPr>
          <w:rFonts w:ascii="Times New Roman" w:hAnsi="Times New Roman"/>
          <w:kern w:val="10"/>
        </w:rPr>
      </w:pPr>
      <w:r>
        <w:rPr>
          <w:rFonts w:ascii="Times New Roman" w:hAnsi="Times New Roman"/>
          <w:kern w:val="10"/>
        </w:rPr>
        <w:t>（2）食堂油烟</w:t>
      </w:r>
    </w:p>
    <w:p>
      <w:pPr>
        <w:ind w:firstLine="480"/>
        <w:rPr>
          <w:rFonts w:ascii="Times New Roman" w:hAnsi="Times New Roman"/>
          <w:kern w:val="10"/>
        </w:rPr>
      </w:pPr>
      <w:r>
        <w:rPr>
          <w:rFonts w:ascii="Times New Roman" w:hAnsi="Times New Roman"/>
          <w:kern w:val="10"/>
        </w:rPr>
        <w:t>项目设有一座职工食堂，厨房使用液化气，就餐人数20人，项目食堂共有2个灶头，设置1套油烟净化系统（静电除油器，净化效率为</w:t>
      </w:r>
      <w:r>
        <w:rPr>
          <w:rFonts w:hint="eastAsia" w:ascii="Times New Roman" w:hAnsi="Times New Roman"/>
          <w:kern w:val="10"/>
        </w:rPr>
        <w:t>90</w:t>
      </w:r>
      <w:r>
        <w:rPr>
          <w:rFonts w:ascii="Times New Roman" w:hAnsi="Times New Roman"/>
          <w:kern w:val="10"/>
        </w:rPr>
        <w:t>%）。</w:t>
      </w:r>
    </w:p>
    <w:p>
      <w:pPr>
        <w:ind w:firstLine="480"/>
        <w:rPr>
          <w:rFonts w:ascii="Times New Roman" w:hAnsi="Times New Roman"/>
          <w:kern w:val="10"/>
        </w:rPr>
      </w:pPr>
      <w:r>
        <w:rPr>
          <w:rFonts w:ascii="Times New Roman" w:hAnsi="Times New Roman"/>
          <w:kern w:val="10"/>
        </w:rPr>
        <w:t>食堂产生的油烟废气通过静电式油烟净化器处理达标后经专用排气管道引至屋顶排放。</w:t>
      </w:r>
    </w:p>
    <w:p>
      <w:pPr>
        <w:ind w:firstLine="480"/>
        <w:rPr>
          <w:rFonts w:ascii="Times New Roman" w:hAnsi="Times New Roman"/>
          <w:kern w:val="10"/>
        </w:rPr>
      </w:pPr>
      <w:r>
        <w:rPr>
          <w:rFonts w:ascii="Times New Roman" w:hAnsi="Times New Roman"/>
          <w:kern w:val="10"/>
        </w:rPr>
        <w:t>食堂使用液化气作为燃料，由于液化气为清洁能源，其燃烧产生的污染物甚微，本项目只考虑烹饪油烟废气对环境的影响。</w:t>
      </w:r>
    </w:p>
    <w:p>
      <w:pPr>
        <w:ind w:firstLine="480"/>
        <w:rPr>
          <w:rFonts w:ascii="Times New Roman" w:hAnsi="Times New Roman"/>
        </w:rPr>
      </w:pPr>
      <w:r>
        <w:rPr>
          <w:rFonts w:ascii="Times New Roman" w:hAnsi="Times New Roman"/>
        </w:rPr>
        <w:t>依据国家发改委宏观院公众营养与发展中心提出的食用油标准摄取量，我国居民每人每天食用油摄取量以0.05-0.07kg计。本项目每天用油取0.07kg，则本项目用油量为1.4kg/d（0.42t/a），油烟挥发按3%计算，</w:t>
      </w:r>
      <w:r>
        <w:rPr>
          <w:rFonts w:ascii="Times New Roman" w:hAnsi="Times New Roman"/>
          <w:kern w:val="10"/>
        </w:rPr>
        <w:t>油烟产生量为42g/d（12.6kg/a）；每天平均烹调作业6小时，每小时产生油烟36.35g，烟气量约为2000</w:t>
      </w:r>
      <w:r>
        <w:rPr>
          <w:rFonts w:hint="eastAsia" w:ascii="Times New Roman" w:hAnsi="Times New Roman"/>
          <w:kern w:val="10"/>
        </w:rPr>
        <w:t>m</w:t>
      </w:r>
      <w:r>
        <w:rPr>
          <w:rFonts w:hint="eastAsia" w:ascii="Times New Roman" w:hAnsi="Times New Roman"/>
          <w:kern w:val="10"/>
          <w:vertAlign w:val="superscript"/>
        </w:rPr>
        <w:t>3</w:t>
      </w:r>
      <w:r>
        <w:rPr>
          <w:rFonts w:ascii="Times New Roman" w:hAnsi="Times New Roman"/>
          <w:kern w:val="10"/>
        </w:rPr>
        <w:t>/d，则油烟产生浓度为3.5mg/</w:t>
      </w:r>
      <w:r>
        <w:rPr>
          <w:rFonts w:hint="eastAsia" w:ascii="Times New Roman" w:hAnsi="Times New Roman"/>
          <w:kern w:val="10"/>
        </w:rPr>
        <w:t>m</w:t>
      </w:r>
      <w:r>
        <w:rPr>
          <w:rFonts w:hint="eastAsia" w:ascii="Times New Roman" w:hAnsi="Times New Roman"/>
          <w:kern w:val="10"/>
          <w:vertAlign w:val="superscript"/>
        </w:rPr>
        <w:t>3</w:t>
      </w:r>
      <w:r>
        <w:rPr>
          <w:rFonts w:ascii="Times New Roman" w:hAnsi="Times New Roman"/>
          <w:kern w:val="10"/>
        </w:rPr>
        <w:t>，所产生的油烟经净化效率90%的油烟净化装置处理后，油烟排放浓度为0.7mg/</w:t>
      </w:r>
      <w:r>
        <w:rPr>
          <w:rFonts w:hint="eastAsia" w:ascii="Times New Roman" w:hAnsi="Times New Roman"/>
          <w:kern w:val="10"/>
        </w:rPr>
        <w:t>m</w:t>
      </w:r>
      <w:r>
        <w:rPr>
          <w:rFonts w:hint="eastAsia" w:ascii="Times New Roman" w:hAnsi="Times New Roman"/>
          <w:kern w:val="10"/>
          <w:vertAlign w:val="superscript"/>
        </w:rPr>
        <w:t>3</w:t>
      </w:r>
      <w:r>
        <w:rPr>
          <w:rFonts w:ascii="Times New Roman" w:hAnsi="Times New Roman"/>
          <w:kern w:val="10"/>
        </w:rPr>
        <w:t>，油烟排放量约为8.4g/d（2.51kg/a），</w:t>
      </w:r>
      <w:r>
        <w:rPr>
          <w:rFonts w:ascii="Times New Roman" w:hAnsi="Times New Roman"/>
        </w:rPr>
        <w:t>排放浓度可以达到《饮食业油烟排放标准》（GB18483-2001）（小型）。</w:t>
      </w:r>
    </w:p>
    <w:p>
      <w:pPr>
        <w:ind w:firstLine="480"/>
        <w:rPr>
          <w:rFonts w:ascii="Times New Roman" w:hAnsi="Times New Roman"/>
          <w:u w:val="single"/>
        </w:rPr>
      </w:pPr>
      <w:r>
        <w:rPr>
          <w:rFonts w:ascii="Times New Roman" w:hAnsi="Times New Roman"/>
          <w:szCs w:val="28"/>
          <w:u w:val="single"/>
        </w:rPr>
        <w:t>（3）污水处理站产生的恶臭气体</w:t>
      </w:r>
    </w:p>
    <w:p>
      <w:pPr>
        <w:autoSpaceDE w:val="0"/>
        <w:autoSpaceDN w:val="0"/>
        <w:ind w:firstLine="480"/>
        <w:rPr>
          <w:u w:val="single"/>
        </w:rPr>
      </w:pPr>
      <w:r>
        <w:rPr>
          <w:rFonts w:ascii="Times New Roman" w:hAnsi="Times New Roman"/>
          <w:u w:val="single"/>
        </w:rPr>
        <w:t>项目污水处理站运行过程中可能出现的恶臭废气。针对污水处理站可能产生的恶臭废气，建设单位需对污水处理站周边加强绿化、污水处理站产生的沉渣污泥做到每日清运、夏季高温季节蚊虫繁殖快季节每日对污水处理站周边喷洒除虫药水等措施，依靠植物吸收，减缓恶臭的影响，本项目污水处理站设计处理规模很小，污水处理站恶臭废气产生量较少</w:t>
      </w:r>
      <w:r>
        <w:rPr>
          <w:rFonts w:hint="eastAsia" w:ascii="Times New Roman" w:hAnsi="Times New Roman"/>
          <w:u w:val="single"/>
        </w:rPr>
        <w:t>，</w:t>
      </w:r>
      <w:r>
        <w:rPr>
          <w:u w:val="single"/>
        </w:rPr>
        <w:t>以H</w:t>
      </w:r>
      <w:r>
        <w:rPr>
          <w:u w:val="single"/>
          <w:vertAlign w:val="subscript"/>
        </w:rPr>
        <w:t>2</w:t>
      </w:r>
      <w:r>
        <w:rPr>
          <w:u w:val="single"/>
        </w:rPr>
        <w:t>S和NH</w:t>
      </w:r>
      <w:r>
        <w:rPr>
          <w:u w:val="single"/>
          <w:vertAlign w:val="subscript"/>
        </w:rPr>
        <w:t>3</w:t>
      </w:r>
      <w:r>
        <w:rPr>
          <w:u w:val="single"/>
        </w:rPr>
        <w:t>为主，其主要性质见表5-</w:t>
      </w:r>
      <w:r>
        <w:rPr>
          <w:rFonts w:hint="eastAsia"/>
          <w:u w:val="single"/>
        </w:rPr>
        <w:t>5</w:t>
      </w:r>
      <w:r>
        <w:rPr>
          <w:u w:val="single"/>
        </w:rPr>
        <w:t>。</w:t>
      </w:r>
    </w:p>
    <w:p>
      <w:pPr>
        <w:pStyle w:val="40"/>
        <w:rPr>
          <w:u w:val="single"/>
        </w:rPr>
      </w:pPr>
      <w:r>
        <w:rPr>
          <w:u w:val="single"/>
        </w:rPr>
        <w:t>表</w:t>
      </w:r>
      <w:r>
        <w:rPr>
          <w:rFonts w:hint="eastAsia"/>
          <w:u w:val="single"/>
        </w:rPr>
        <w:t>3.8</w:t>
      </w:r>
      <w:r>
        <w:rPr>
          <w:u w:val="single"/>
        </w:rPr>
        <w:t>-</w:t>
      </w:r>
      <w:r>
        <w:rPr>
          <w:rFonts w:hint="eastAsia"/>
          <w:u w:val="single"/>
        </w:rPr>
        <w:t xml:space="preserve">6  </w:t>
      </w:r>
      <w:r>
        <w:rPr>
          <w:u w:val="single"/>
        </w:rPr>
        <w:t>恶臭污染物的主要性质</w:t>
      </w:r>
    </w:p>
    <w:tbl>
      <w:tblPr>
        <w:tblStyle w:val="21"/>
        <w:tblW w:w="8270"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679"/>
        <w:gridCol w:w="2649"/>
        <w:gridCol w:w="29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jc w:val="center"/>
        </w:trPr>
        <w:tc>
          <w:tcPr>
            <w:tcW w:w="2679" w:type="dxa"/>
            <w:vAlign w:val="center"/>
          </w:tcPr>
          <w:p>
            <w:pPr>
              <w:pStyle w:val="41"/>
              <w:rPr>
                <w:u w:val="single"/>
              </w:rPr>
            </w:pPr>
            <w:r>
              <w:rPr>
                <w:u w:val="single"/>
              </w:rPr>
              <w:t>项目</w:t>
            </w:r>
          </w:p>
        </w:tc>
        <w:tc>
          <w:tcPr>
            <w:tcW w:w="2649" w:type="dxa"/>
            <w:vAlign w:val="center"/>
          </w:tcPr>
          <w:p>
            <w:pPr>
              <w:pStyle w:val="41"/>
              <w:rPr>
                <w:u w:val="single"/>
              </w:rPr>
            </w:pPr>
            <w:r>
              <w:rPr>
                <w:u w:val="single"/>
              </w:rPr>
              <w:t>NH</w:t>
            </w:r>
            <w:r>
              <w:rPr>
                <w:u w:val="single"/>
                <w:vertAlign w:val="subscript"/>
              </w:rPr>
              <w:t>3</w:t>
            </w:r>
          </w:p>
        </w:tc>
        <w:tc>
          <w:tcPr>
            <w:tcW w:w="2942" w:type="dxa"/>
            <w:vAlign w:val="center"/>
          </w:tcPr>
          <w:p>
            <w:pPr>
              <w:pStyle w:val="41"/>
              <w:rPr>
                <w:u w:val="single"/>
              </w:rPr>
            </w:pPr>
            <w:r>
              <w:rPr>
                <w:u w:val="single"/>
              </w:rPr>
              <w:t>H</w:t>
            </w:r>
            <w:r>
              <w:rPr>
                <w:u w:val="single"/>
                <w:vertAlign w:val="subscript"/>
              </w:rPr>
              <w:t>2</w:t>
            </w:r>
            <w:r>
              <w:rPr>
                <w:u w:val="singl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2679" w:type="dxa"/>
            <w:vAlign w:val="center"/>
          </w:tcPr>
          <w:p>
            <w:pPr>
              <w:pStyle w:val="41"/>
              <w:rPr>
                <w:u w:val="single"/>
              </w:rPr>
            </w:pPr>
            <w:r>
              <w:rPr>
                <w:u w:val="single"/>
              </w:rPr>
              <w:t>颜色</w:t>
            </w:r>
          </w:p>
        </w:tc>
        <w:tc>
          <w:tcPr>
            <w:tcW w:w="2649" w:type="dxa"/>
            <w:vAlign w:val="center"/>
          </w:tcPr>
          <w:p>
            <w:pPr>
              <w:pStyle w:val="41"/>
              <w:rPr>
                <w:u w:val="single"/>
              </w:rPr>
            </w:pPr>
            <w:r>
              <w:rPr>
                <w:u w:val="single"/>
              </w:rPr>
              <w:t>无</w:t>
            </w:r>
          </w:p>
        </w:tc>
        <w:tc>
          <w:tcPr>
            <w:tcW w:w="2942" w:type="dxa"/>
            <w:vAlign w:val="center"/>
          </w:tcPr>
          <w:p>
            <w:pPr>
              <w:pStyle w:val="41"/>
              <w:rPr>
                <w:u w:val="single"/>
              </w:rPr>
            </w:pPr>
            <w:r>
              <w:rPr>
                <w:u w:val="singl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jc w:val="center"/>
        </w:trPr>
        <w:tc>
          <w:tcPr>
            <w:tcW w:w="2679" w:type="dxa"/>
            <w:vAlign w:val="center"/>
          </w:tcPr>
          <w:p>
            <w:pPr>
              <w:pStyle w:val="41"/>
              <w:rPr>
                <w:u w:val="single"/>
              </w:rPr>
            </w:pPr>
            <w:r>
              <w:rPr>
                <w:u w:val="single"/>
              </w:rPr>
              <w:t>常温下状态</w:t>
            </w:r>
          </w:p>
        </w:tc>
        <w:tc>
          <w:tcPr>
            <w:tcW w:w="2649" w:type="dxa"/>
            <w:vAlign w:val="center"/>
          </w:tcPr>
          <w:p>
            <w:pPr>
              <w:pStyle w:val="41"/>
              <w:rPr>
                <w:u w:val="single"/>
              </w:rPr>
            </w:pPr>
            <w:r>
              <w:rPr>
                <w:u w:val="single"/>
              </w:rPr>
              <w:t>气体</w:t>
            </w:r>
          </w:p>
        </w:tc>
        <w:tc>
          <w:tcPr>
            <w:tcW w:w="2942" w:type="dxa"/>
            <w:vAlign w:val="center"/>
          </w:tcPr>
          <w:p>
            <w:pPr>
              <w:pStyle w:val="41"/>
              <w:rPr>
                <w:u w:val="single"/>
              </w:rPr>
            </w:pPr>
            <w:r>
              <w:rPr>
                <w:u w:val="single"/>
              </w:rPr>
              <w:t>气体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jc w:val="center"/>
        </w:trPr>
        <w:tc>
          <w:tcPr>
            <w:tcW w:w="2679" w:type="dxa"/>
            <w:vAlign w:val="center"/>
          </w:tcPr>
          <w:p>
            <w:pPr>
              <w:pStyle w:val="41"/>
              <w:rPr>
                <w:u w:val="single"/>
              </w:rPr>
            </w:pPr>
            <w:r>
              <w:rPr>
                <w:u w:val="single"/>
              </w:rPr>
              <w:t>气味</w:t>
            </w:r>
          </w:p>
        </w:tc>
        <w:tc>
          <w:tcPr>
            <w:tcW w:w="2649" w:type="dxa"/>
            <w:vAlign w:val="center"/>
          </w:tcPr>
          <w:p>
            <w:pPr>
              <w:pStyle w:val="41"/>
              <w:rPr>
                <w:u w:val="single"/>
              </w:rPr>
            </w:pPr>
            <w:r>
              <w:rPr>
                <w:u w:val="single"/>
              </w:rPr>
              <w:t>强烈刺激性气味</w:t>
            </w:r>
          </w:p>
        </w:tc>
        <w:tc>
          <w:tcPr>
            <w:tcW w:w="2942" w:type="dxa"/>
            <w:vAlign w:val="center"/>
          </w:tcPr>
          <w:p>
            <w:pPr>
              <w:pStyle w:val="41"/>
              <w:rPr>
                <w:u w:val="single"/>
              </w:rPr>
            </w:pPr>
            <w:r>
              <w:rPr>
                <w:u w:val="single"/>
              </w:rPr>
              <w:t>恶臭，具有臭鸡蛋气味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2679" w:type="dxa"/>
            <w:vAlign w:val="center"/>
          </w:tcPr>
          <w:p>
            <w:pPr>
              <w:pStyle w:val="41"/>
              <w:rPr>
                <w:u w:val="single"/>
              </w:rPr>
            </w:pPr>
            <w:r>
              <w:rPr>
                <w:u w:val="single"/>
              </w:rPr>
              <w:t>嗅觉阈值（mg/</w:t>
            </w:r>
            <w:r>
              <w:rPr>
                <w:rFonts w:hint="eastAsia"/>
                <w:u w:val="single"/>
              </w:rPr>
              <w:t>m³</w:t>
            </w:r>
            <w:r>
              <w:rPr>
                <w:u w:val="single"/>
              </w:rPr>
              <w:t>）</w:t>
            </w:r>
          </w:p>
        </w:tc>
        <w:tc>
          <w:tcPr>
            <w:tcW w:w="2649" w:type="dxa"/>
            <w:vAlign w:val="center"/>
          </w:tcPr>
          <w:p>
            <w:pPr>
              <w:pStyle w:val="41"/>
              <w:rPr>
                <w:u w:val="single"/>
              </w:rPr>
            </w:pPr>
            <w:r>
              <w:rPr>
                <w:u w:val="single"/>
              </w:rPr>
              <w:t>0.1</w:t>
            </w:r>
          </w:p>
        </w:tc>
        <w:tc>
          <w:tcPr>
            <w:tcW w:w="2942" w:type="dxa"/>
            <w:vAlign w:val="center"/>
          </w:tcPr>
          <w:p>
            <w:pPr>
              <w:pStyle w:val="41"/>
              <w:rPr>
                <w:u w:val="single"/>
              </w:rPr>
            </w:pPr>
            <w:r>
              <w:rPr>
                <w:u w:val="single"/>
              </w:rPr>
              <w:t>0.0005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jc w:val="center"/>
        </w:trPr>
        <w:tc>
          <w:tcPr>
            <w:tcW w:w="2679" w:type="dxa"/>
            <w:vAlign w:val="center"/>
          </w:tcPr>
          <w:p>
            <w:pPr>
              <w:pStyle w:val="41"/>
              <w:rPr>
                <w:u w:val="single"/>
              </w:rPr>
            </w:pPr>
            <w:r>
              <w:rPr>
                <w:u w:val="single"/>
              </w:rPr>
              <w:t>密度（g/L）</w:t>
            </w:r>
          </w:p>
        </w:tc>
        <w:tc>
          <w:tcPr>
            <w:tcW w:w="2649" w:type="dxa"/>
            <w:vAlign w:val="center"/>
          </w:tcPr>
          <w:p>
            <w:pPr>
              <w:pStyle w:val="41"/>
              <w:rPr>
                <w:u w:val="single"/>
              </w:rPr>
            </w:pPr>
            <w:r>
              <w:rPr>
                <w:u w:val="single"/>
              </w:rPr>
              <w:t>0.771</w:t>
            </w:r>
          </w:p>
        </w:tc>
        <w:tc>
          <w:tcPr>
            <w:tcW w:w="2942" w:type="dxa"/>
            <w:vAlign w:val="center"/>
          </w:tcPr>
          <w:p>
            <w:pPr>
              <w:pStyle w:val="41"/>
              <w:rPr>
                <w:u w:val="single"/>
              </w:rPr>
            </w:pPr>
            <w:r>
              <w:rPr>
                <w:u w:val="single"/>
              </w:rPr>
              <w:t>1.539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jc w:val="center"/>
        </w:trPr>
        <w:tc>
          <w:tcPr>
            <w:tcW w:w="2679" w:type="dxa"/>
            <w:vAlign w:val="center"/>
          </w:tcPr>
          <w:p>
            <w:pPr>
              <w:pStyle w:val="41"/>
              <w:rPr>
                <w:u w:val="single"/>
              </w:rPr>
            </w:pPr>
            <w:r>
              <w:rPr>
                <w:u w:val="single"/>
              </w:rPr>
              <w:t>熔点</w:t>
            </w:r>
          </w:p>
        </w:tc>
        <w:tc>
          <w:tcPr>
            <w:tcW w:w="2649" w:type="dxa"/>
            <w:vAlign w:val="center"/>
          </w:tcPr>
          <w:p>
            <w:pPr>
              <w:pStyle w:val="41"/>
              <w:rPr>
                <w:u w:val="single"/>
              </w:rPr>
            </w:pPr>
            <w:r>
              <w:rPr>
                <w:u w:val="single"/>
              </w:rPr>
              <w:t>-77.7℃</w:t>
            </w:r>
          </w:p>
        </w:tc>
        <w:tc>
          <w:tcPr>
            <w:tcW w:w="2942" w:type="dxa"/>
            <w:vAlign w:val="center"/>
          </w:tcPr>
          <w:p>
            <w:pPr>
              <w:pStyle w:val="41"/>
              <w:rPr>
                <w:u w:val="single"/>
              </w:rPr>
            </w:pPr>
            <w:r>
              <w:rPr>
                <w:u w:val="single"/>
              </w:rPr>
              <w:t>-85.5℃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679" w:type="dxa"/>
            <w:vAlign w:val="center"/>
          </w:tcPr>
          <w:p>
            <w:pPr>
              <w:pStyle w:val="41"/>
              <w:rPr>
                <w:u w:val="single"/>
              </w:rPr>
            </w:pPr>
            <w:r>
              <w:rPr>
                <w:u w:val="single"/>
              </w:rPr>
              <w:t>沸点</w:t>
            </w:r>
          </w:p>
        </w:tc>
        <w:tc>
          <w:tcPr>
            <w:tcW w:w="2649" w:type="dxa"/>
            <w:vAlign w:val="center"/>
          </w:tcPr>
          <w:p>
            <w:pPr>
              <w:pStyle w:val="41"/>
              <w:rPr>
                <w:u w:val="single"/>
              </w:rPr>
            </w:pPr>
            <w:r>
              <w:rPr>
                <w:u w:val="single"/>
              </w:rPr>
              <w:t>-33.5℃</w:t>
            </w:r>
          </w:p>
        </w:tc>
        <w:tc>
          <w:tcPr>
            <w:tcW w:w="2942" w:type="dxa"/>
            <w:vAlign w:val="center"/>
          </w:tcPr>
          <w:p>
            <w:pPr>
              <w:pStyle w:val="41"/>
              <w:rPr>
                <w:u w:val="single"/>
              </w:rPr>
            </w:pPr>
            <w:r>
              <w:rPr>
                <w:u w:val="single"/>
              </w:rPr>
              <w:t>-60.7℃</w:t>
            </w:r>
          </w:p>
        </w:tc>
      </w:tr>
    </w:tbl>
    <w:p>
      <w:pPr>
        <w:autoSpaceDE w:val="0"/>
        <w:autoSpaceDN w:val="0"/>
        <w:ind w:firstLine="480"/>
        <w:rPr>
          <w:u w:val="single"/>
        </w:rPr>
      </w:pPr>
      <w:r>
        <w:rPr>
          <w:u w:val="single"/>
        </w:rPr>
        <w:t>根据美国EPA（美国环境保护署）对污水处理厂恶臭污染物产生情况的研究，每去除1g的BOD</w:t>
      </w:r>
      <w:r>
        <w:rPr>
          <w:u w:val="single"/>
          <w:vertAlign w:val="subscript"/>
        </w:rPr>
        <w:t>5</w:t>
      </w:r>
      <w:r>
        <w:rPr>
          <w:u w:val="single"/>
        </w:rPr>
        <w:t>，可产生0.0</w:t>
      </w:r>
      <w:r>
        <w:rPr>
          <w:rFonts w:hint="eastAsia"/>
          <w:u w:val="single"/>
        </w:rPr>
        <w:t>0</w:t>
      </w:r>
      <w:r>
        <w:rPr>
          <w:u w:val="single"/>
        </w:rPr>
        <w:t>0</w:t>
      </w:r>
      <w:r>
        <w:rPr>
          <w:rFonts w:hint="eastAsia"/>
          <w:u w:val="single"/>
        </w:rPr>
        <w:t>18</w:t>
      </w:r>
      <w:r>
        <w:rPr>
          <w:u w:val="single"/>
        </w:rPr>
        <w:t>g的NH</w:t>
      </w:r>
      <w:r>
        <w:rPr>
          <w:u w:val="single"/>
          <w:vertAlign w:val="subscript"/>
        </w:rPr>
        <w:t>3</w:t>
      </w:r>
      <w:r>
        <w:rPr>
          <w:u w:val="single"/>
        </w:rPr>
        <w:t>、0.000</w:t>
      </w:r>
      <w:r>
        <w:rPr>
          <w:rFonts w:hint="eastAsia"/>
          <w:u w:val="single"/>
        </w:rPr>
        <w:t>0</w:t>
      </w:r>
      <w:r>
        <w:rPr>
          <w:u w:val="single"/>
        </w:rPr>
        <w:t>1g的H</w:t>
      </w:r>
      <w:r>
        <w:rPr>
          <w:u w:val="single"/>
          <w:vertAlign w:val="subscript"/>
        </w:rPr>
        <w:t>2</w:t>
      </w:r>
      <w:r>
        <w:rPr>
          <w:u w:val="single"/>
        </w:rPr>
        <w:t>S。本项目BOD</w:t>
      </w:r>
      <w:r>
        <w:rPr>
          <w:u w:val="single"/>
          <w:vertAlign w:val="subscript"/>
        </w:rPr>
        <w:t>5</w:t>
      </w:r>
      <w:r>
        <w:rPr>
          <w:u w:val="single"/>
        </w:rPr>
        <w:t>削减量</w:t>
      </w:r>
      <w:r>
        <w:rPr>
          <w:rFonts w:hint="eastAsia"/>
          <w:u w:val="single"/>
        </w:rPr>
        <w:t>为3.35t/a，</w:t>
      </w:r>
      <w:r>
        <w:rPr>
          <w:u w:val="single"/>
        </w:rPr>
        <w:t>则本项目恶臭气体NH</w:t>
      </w:r>
      <w:r>
        <w:rPr>
          <w:u w:val="single"/>
          <w:vertAlign w:val="subscript"/>
        </w:rPr>
        <w:t>3</w:t>
      </w:r>
      <w:r>
        <w:rPr>
          <w:u w:val="single"/>
        </w:rPr>
        <w:t>、H</w:t>
      </w:r>
      <w:r>
        <w:rPr>
          <w:u w:val="single"/>
          <w:vertAlign w:val="subscript"/>
        </w:rPr>
        <w:t>2</w:t>
      </w:r>
      <w:r>
        <w:rPr>
          <w:u w:val="single"/>
        </w:rPr>
        <w:t>S产生量分别约</w:t>
      </w:r>
      <w:r>
        <w:rPr>
          <w:rFonts w:hint="eastAsia"/>
          <w:u w:val="single"/>
        </w:rPr>
        <w:t>0.63k</w:t>
      </w:r>
      <w:r>
        <w:rPr>
          <w:u w:val="single"/>
        </w:rPr>
        <w:t>g/</w:t>
      </w:r>
      <w:r>
        <w:rPr>
          <w:rFonts w:hint="eastAsia"/>
          <w:u w:val="single"/>
        </w:rPr>
        <w:t>a</w:t>
      </w:r>
      <w:r>
        <w:rPr>
          <w:u w:val="single"/>
        </w:rPr>
        <w:t>（</w:t>
      </w:r>
      <w:r>
        <w:rPr>
          <w:rFonts w:hint="eastAsia"/>
          <w:u w:val="single"/>
        </w:rPr>
        <w:t>0.083</w:t>
      </w:r>
      <w:r>
        <w:rPr>
          <w:u w:val="single"/>
        </w:rPr>
        <w:t>g/h）</w:t>
      </w:r>
      <w:r>
        <w:rPr>
          <w:rFonts w:hint="eastAsia"/>
          <w:u w:val="single"/>
        </w:rPr>
        <w:t>、0.0335k</w:t>
      </w:r>
      <w:r>
        <w:rPr>
          <w:u w:val="single"/>
        </w:rPr>
        <w:t>g/</w:t>
      </w:r>
      <w:r>
        <w:rPr>
          <w:rFonts w:hint="eastAsia"/>
          <w:u w:val="single"/>
        </w:rPr>
        <w:t>a</w:t>
      </w:r>
      <w:r>
        <w:rPr>
          <w:u w:val="single"/>
        </w:rPr>
        <w:t>（</w:t>
      </w:r>
      <w:r>
        <w:rPr>
          <w:rFonts w:hint="eastAsia"/>
          <w:u w:val="single"/>
        </w:rPr>
        <w:t>0.0047</w:t>
      </w:r>
      <w:r>
        <w:rPr>
          <w:u w:val="single"/>
        </w:rPr>
        <w:t>g/h）</w:t>
      </w:r>
      <w:r>
        <w:rPr>
          <w:rFonts w:hint="eastAsia"/>
          <w:u w:val="single"/>
        </w:rPr>
        <w:t>恶臭气体以</w:t>
      </w:r>
      <w:r>
        <w:rPr>
          <w:u w:val="single"/>
        </w:rPr>
        <w:t>无组织</w:t>
      </w:r>
      <w:r>
        <w:rPr>
          <w:rFonts w:hint="eastAsia"/>
          <w:u w:val="single"/>
        </w:rPr>
        <w:t>形式</w:t>
      </w:r>
      <w:r>
        <w:rPr>
          <w:u w:val="single"/>
        </w:rPr>
        <w:t>排放。</w:t>
      </w:r>
    </w:p>
    <w:p>
      <w:pPr>
        <w:pStyle w:val="6"/>
        <w:tabs>
          <w:tab w:val="left" w:pos="720"/>
        </w:tabs>
        <w:rPr>
          <w:kern w:val="0"/>
        </w:rPr>
      </w:pPr>
      <w:bookmarkStart w:id="246" w:name="_Toc7236"/>
      <w:bookmarkStart w:id="247" w:name="_Toc18267_WPSOffice_Level3"/>
      <w:r>
        <w:rPr>
          <w:kern w:val="0"/>
        </w:rPr>
        <w:t>3.</w:t>
      </w:r>
      <w:r>
        <w:rPr>
          <w:rFonts w:hint="eastAsia"/>
          <w:kern w:val="0"/>
        </w:rPr>
        <w:t>8</w:t>
      </w:r>
      <w:r>
        <w:rPr>
          <w:kern w:val="0"/>
        </w:rPr>
        <w:t>.3 噪声污染物源强</w:t>
      </w:r>
      <w:bookmarkEnd w:id="246"/>
      <w:bookmarkEnd w:id="247"/>
    </w:p>
    <w:p>
      <w:pPr>
        <w:ind w:firstLine="480"/>
      </w:pPr>
      <w:r>
        <w:t>本项目噪声源主要为离心机、</w:t>
      </w:r>
      <w:r>
        <w:rPr>
          <w:rFonts w:hint="eastAsia"/>
        </w:rPr>
        <w:t>污泥脱水</w:t>
      </w:r>
      <w:r>
        <w:t>机、空压机、各种泵及风机等。类比调查同类设备噪声源强，具体情况见下表。</w:t>
      </w:r>
    </w:p>
    <w:p>
      <w:pPr>
        <w:pStyle w:val="31"/>
        <w:rPr>
          <w:color w:val="auto"/>
        </w:rPr>
      </w:pPr>
      <w:r>
        <w:rPr>
          <w:color w:val="auto"/>
        </w:rPr>
        <w:t>表3.</w:t>
      </w:r>
      <w:r>
        <w:rPr>
          <w:rFonts w:hint="eastAsia"/>
          <w:color w:val="auto"/>
        </w:rPr>
        <w:t>8</w:t>
      </w:r>
      <w:r>
        <w:rPr>
          <w:color w:val="auto"/>
        </w:rPr>
        <w:t>-</w:t>
      </w:r>
      <w:r>
        <w:rPr>
          <w:rFonts w:hint="eastAsia"/>
          <w:color w:val="auto"/>
        </w:rPr>
        <w:t>6</w:t>
      </w:r>
      <w:r>
        <w:rPr>
          <w:color w:val="auto"/>
        </w:rPr>
        <w:t xml:space="preserve">  项目主要噪声源强</w:t>
      </w:r>
    </w:p>
    <w:tbl>
      <w:tblPr>
        <w:tblStyle w:val="21"/>
        <w:tblW w:w="85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5"/>
        <w:gridCol w:w="2100"/>
        <w:gridCol w:w="1371"/>
        <w:gridCol w:w="1324"/>
        <w:gridCol w:w="30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 w:hRule="atLeast"/>
          <w:jc w:val="center"/>
        </w:trPr>
        <w:tc>
          <w:tcPr>
            <w:tcW w:w="665" w:type="dxa"/>
            <w:vAlign w:val="center"/>
          </w:tcPr>
          <w:p>
            <w:pPr>
              <w:pStyle w:val="33"/>
            </w:pPr>
            <w:r>
              <w:t>序号</w:t>
            </w:r>
          </w:p>
        </w:tc>
        <w:tc>
          <w:tcPr>
            <w:tcW w:w="2100" w:type="dxa"/>
            <w:vAlign w:val="center"/>
          </w:tcPr>
          <w:p>
            <w:pPr>
              <w:pStyle w:val="33"/>
            </w:pPr>
            <w:r>
              <w:t>噪声源</w:t>
            </w:r>
          </w:p>
        </w:tc>
        <w:tc>
          <w:tcPr>
            <w:tcW w:w="1371" w:type="dxa"/>
            <w:vAlign w:val="center"/>
          </w:tcPr>
          <w:p>
            <w:pPr>
              <w:pStyle w:val="33"/>
            </w:pPr>
            <w:r>
              <w:t>噪声（dB）</w:t>
            </w:r>
          </w:p>
        </w:tc>
        <w:tc>
          <w:tcPr>
            <w:tcW w:w="1324" w:type="dxa"/>
          </w:tcPr>
          <w:p>
            <w:pPr>
              <w:pStyle w:val="33"/>
            </w:pPr>
            <w:r>
              <w:t>台数（台）</w:t>
            </w:r>
          </w:p>
        </w:tc>
        <w:tc>
          <w:tcPr>
            <w:tcW w:w="3068" w:type="dxa"/>
            <w:vAlign w:val="center"/>
          </w:tcPr>
          <w:p>
            <w:pPr>
              <w:pStyle w:val="33"/>
            </w:pPr>
            <w:r>
              <w:t>处理方式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5" w:type="dxa"/>
            <w:vAlign w:val="center"/>
          </w:tcPr>
          <w:p>
            <w:pPr>
              <w:pStyle w:val="33"/>
            </w:pPr>
            <w:r>
              <w:t>1</w:t>
            </w:r>
          </w:p>
        </w:tc>
        <w:tc>
          <w:tcPr>
            <w:tcW w:w="2100" w:type="dxa"/>
            <w:vAlign w:val="center"/>
          </w:tcPr>
          <w:p>
            <w:pPr>
              <w:pStyle w:val="33"/>
            </w:pPr>
            <w:r>
              <w:t>自动清洗机</w:t>
            </w:r>
          </w:p>
        </w:tc>
        <w:tc>
          <w:tcPr>
            <w:tcW w:w="1371" w:type="dxa"/>
            <w:vAlign w:val="center"/>
          </w:tcPr>
          <w:p>
            <w:pPr>
              <w:pStyle w:val="33"/>
            </w:pPr>
            <w:r>
              <w:t>70-75</w:t>
            </w:r>
          </w:p>
        </w:tc>
        <w:tc>
          <w:tcPr>
            <w:tcW w:w="1324" w:type="dxa"/>
            <w:vAlign w:val="center"/>
          </w:tcPr>
          <w:p>
            <w:pPr>
              <w:pStyle w:val="33"/>
            </w:pPr>
            <w:r>
              <w:rPr>
                <w:rFonts w:hint="eastAsia"/>
              </w:rPr>
              <w:t>4</w:t>
            </w:r>
          </w:p>
        </w:tc>
        <w:tc>
          <w:tcPr>
            <w:tcW w:w="3068" w:type="dxa"/>
            <w:vAlign w:val="center"/>
          </w:tcPr>
          <w:p>
            <w:pPr>
              <w:pStyle w:val="33"/>
            </w:pPr>
            <w:r>
              <w:t>车间墙壁阻挡、设备加减振垫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5" w:type="dxa"/>
            <w:vAlign w:val="center"/>
          </w:tcPr>
          <w:p>
            <w:pPr>
              <w:pStyle w:val="33"/>
            </w:pPr>
            <w:r>
              <w:t>2</w:t>
            </w:r>
          </w:p>
        </w:tc>
        <w:tc>
          <w:tcPr>
            <w:tcW w:w="2100" w:type="dxa"/>
            <w:vAlign w:val="center"/>
          </w:tcPr>
          <w:p>
            <w:pPr>
              <w:pStyle w:val="33"/>
            </w:pPr>
            <w:r>
              <w:t>湿法破碎机</w:t>
            </w:r>
          </w:p>
        </w:tc>
        <w:tc>
          <w:tcPr>
            <w:tcW w:w="1371" w:type="dxa"/>
            <w:vAlign w:val="center"/>
          </w:tcPr>
          <w:p>
            <w:pPr>
              <w:pStyle w:val="33"/>
            </w:pPr>
            <w:r>
              <w:t>75-80</w:t>
            </w:r>
          </w:p>
        </w:tc>
        <w:tc>
          <w:tcPr>
            <w:tcW w:w="1324" w:type="dxa"/>
            <w:vAlign w:val="center"/>
          </w:tcPr>
          <w:p>
            <w:pPr>
              <w:pStyle w:val="33"/>
            </w:pPr>
            <w:r>
              <w:rPr>
                <w:rFonts w:hint="eastAsia"/>
              </w:rPr>
              <w:t>4</w:t>
            </w:r>
          </w:p>
        </w:tc>
        <w:tc>
          <w:tcPr>
            <w:tcW w:w="3068" w:type="dxa"/>
            <w:vAlign w:val="center"/>
          </w:tcPr>
          <w:p>
            <w:pPr>
              <w:pStyle w:val="33"/>
            </w:pPr>
            <w:r>
              <w:t>车间墙壁阻挡、设备加减振垫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5" w:type="dxa"/>
            <w:vAlign w:val="center"/>
          </w:tcPr>
          <w:p>
            <w:pPr>
              <w:pStyle w:val="33"/>
            </w:pPr>
            <w:r>
              <w:t>3</w:t>
            </w:r>
          </w:p>
        </w:tc>
        <w:tc>
          <w:tcPr>
            <w:tcW w:w="2100" w:type="dxa"/>
            <w:vAlign w:val="center"/>
          </w:tcPr>
          <w:p>
            <w:pPr>
              <w:pStyle w:val="33"/>
            </w:pPr>
            <w:r>
              <w:t>锥型双螺杆造粒生产线</w:t>
            </w:r>
          </w:p>
        </w:tc>
        <w:tc>
          <w:tcPr>
            <w:tcW w:w="1371" w:type="dxa"/>
            <w:vAlign w:val="center"/>
          </w:tcPr>
          <w:p>
            <w:pPr>
              <w:pStyle w:val="33"/>
            </w:pPr>
            <w:r>
              <w:t>80~85</w:t>
            </w:r>
          </w:p>
        </w:tc>
        <w:tc>
          <w:tcPr>
            <w:tcW w:w="1324" w:type="dxa"/>
            <w:vAlign w:val="center"/>
          </w:tcPr>
          <w:p>
            <w:pPr>
              <w:pStyle w:val="33"/>
            </w:pPr>
            <w:r>
              <w:rPr>
                <w:rFonts w:hint="eastAsia"/>
              </w:rPr>
              <w:t>12</w:t>
            </w:r>
          </w:p>
        </w:tc>
        <w:tc>
          <w:tcPr>
            <w:tcW w:w="3068" w:type="dxa"/>
            <w:vAlign w:val="center"/>
          </w:tcPr>
          <w:p>
            <w:pPr>
              <w:pStyle w:val="33"/>
            </w:pPr>
            <w:r>
              <w:t>车间墙壁阻挡、设备加减振垫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5" w:type="dxa"/>
            <w:vAlign w:val="center"/>
          </w:tcPr>
          <w:p>
            <w:pPr>
              <w:pStyle w:val="33"/>
            </w:pPr>
            <w:r>
              <w:rPr>
                <w:rFonts w:hint="eastAsia"/>
              </w:rPr>
              <w:t>4</w:t>
            </w:r>
          </w:p>
        </w:tc>
        <w:tc>
          <w:tcPr>
            <w:tcW w:w="2100" w:type="dxa"/>
            <w:vAlign w:val="center"/>
          </w:tcPr>
          <w:p>
            <w:pPr>
              <w:pStyle w:val="33"/>
            </w:pPr>
            <w:r>
              <w:t>风机、水泵</w:t>
            </w:r>
          </w:p>
        </w:tc>
        <w:tc>
          <w:tcPr>
            <w:tcW w:w="1371" w:type="dxa"/>
            <w:vAlign w:val="center"/>
          </w:tcPr>
          <w:p>
            <w:pPr>
              <w:pStyle w:val="33"/>
            </w:pPr>
            <w:r>
              <w:t>80~90</w:t>
            </w:r>
          </w:p>
        </w:tc>
        <w:tc>
          <w:tcPr>
            <w:tcW w:w="1324" w:type="dxa"/>
          </w:tcPr>
          <w:p>
            <w:pPr>
              <w:pStyle w:val="33"/>
            </w:pPr>
            <w:r>
              <w:t>若干</w:t>
            </w:r>
          </w:p>
        </w:tc>
        <w:tc>
          <w:tcPr>
            <w:tcW w:w="3068" w:type="dxa"/>
            <w:vAlign w:val="center"/>
          </w:tcPr>
          <w:p>
            <w:pPr>
              <w:pStyle w:val="33"/>
            </w:pPr>
            <w:r>
              <w:t>减振、消声、隔声</w:t>
            </w:r>
          </w:p>
        </w:tc>
      </w:tr>
    </w:tbl>
    <w:p>
      <w:pPr>
        <w:pStyle w:val="6"/>
        <w:tabs>
          <w:tab w:val="left" w:pos="720"/>
        </w:tabs>
        <w:rPr>
          <w:kern w:val="0"/>
        </w:rPr>
      </w:pPr>
      <w:bookmarkStart w:id="248" w:name="_Toc32324"/>
      <w:bookmarkStart w:id="249" w:name="_Toc6882_WPSOffice_Level3"/>
      <w:r>
        <w:rPr>
          <w:kern w:val="0"/>
        </w:rPr>
        <w:t>3.</w:t>
      </w:r>
      <w:r>
        <w:rPr>
          <w:rFonts w:hint="eastAsia"/>
          <w:kern w:val="0"/>
        </w:rPr>
        <w:t>8</w:t>
      </w:r>
      <w:r>
        <w:rPr>
          <w:kern w:val="0"/>
        </w:rPr>
        <w:t>.4 固体废物源强</w:t>
      </w:r>
      <w:bookmarkEnd w:id="248"/>
      <w:bookmarkEnd w:id="249"/>
    </w:p>
    <w:p>
      <w:pPr>
        <w:ind w:firstLine="480"/>
      </w:pPr>
      <w:r>
        <w:t>项目产生的固体废物主要包括分拣去杂产生的分选废料、清洗工序产生的清洗沉渣、造粒工序产生的杂质、造粒工序产生的废滤网、有机废气处理设备产生的废活性炭、废水处理设备产生的油泥和污泥、废机油、生活垃圾。</w:t>
      </w:r>
    </w:p>
    <w:p>
      <w:pPr>
        <w:ind w:firstLine="480"/>
      </w:pPr>
      <w:bookmarkStart w:id="250" w:name="_Toc26568_WPSOffice_Level3"/>
      <w:r>
        <w:t>1、分拣去杂产生的分选废料</w:t>
      </w:r>
      <w:bookmarkEnd w:id="250"/>
    </w:p>
    <w:p>
      <w:pPr>
        <w:ind w:firstLine="480"/>
      </w:pPr>
      <w:r>
        <w:rPr>
          <w:rFonts w:hint="eastAsia"/>
        </w:rPr>
        <w:t>根据上文分析，本项目废编织袋需要进行分拣除杂，废编织袋量为12230t/a，根据企业提供数据结合行业经验，杂质含量约占0.32%，则废编织袋分拣杂质的产生量约为40t/a，以上废编织袋来源较广，因此杂质的种类较为广泛，但以上废编织袋为正规企业的编织袋，不含有毒有害等物质，该部分杂质经过分拣出后，优先进行资源化分拣，将能够会受到成分收集后外售废品收购站，剩余的废品作为垃圾由当地环卫部门清运处理。</w:t>
      </w:r>
    </w:p>
    <w:p>
      <w:pPr>
        <w:ind w:firstLine="480"/>
      </w:pPr>
      <w:bookmarkStart w:id="251" w:name="_Toc25554_WPSOffice_Level3"/>
      <w:r>
        <w:t>2、清洗工序产生的清洗沉渣</w:t>
      </w:r>
      <w:bookmarkEnd w:id="251"/>
    </w:p>
    <w:p>
      <w:pPr>
        <w:ind w:firstLine="480"/>
      </w:pPr>
      <w:r>
        <w:t>项目废塑料清洗过程将产生一定的沉渣，主要是废塑料中夹带的沉渣和废金属等。根据同类企业经验系数，清洗过程将产生约</w:t>
      </w:r>
      <w:r>
        <w:rPr>
          <w:rFonts w:hint="eastAsia"/>
        </w:rPr>
        <w:t>0.2</w:t>
      </w:r>
      <w:r>
        <w:t>%的清洗沉渣，本项目清洗塑料量为</w:t>
      </w:r>
      <w:r>
        <w:rPr>
          <w:rFonts w:hint="eastAsia"/>
        </w:rPr>
        <w:t>12190</w:t>
      </w:r>
      <w:r>
        <w:t>t，则清洗沉渣量约为</w:t>
      </w:r>
      <w:r>
        <w:rPr>
          <w:rFonts w:hint="eastAsia"/>
        </w:rPr>
        <w:t>24</w:t>
      </w:r>
      <w:r>
        <w:t>t/a。</w:t>
      </w:r>
    </w:p>
    <w:p>
      <w:pPr>
        <w:ind w:firstLine="480"/>
      </w:pPr>
      <w:r>
        <w:t>清洗工序产生的清洗沉渣干燥后使用编织袋袋装后，暂存于一般固废暂存间，定期送</w:t>
      </w:r>
      <w:r>
        <w:rPr>
          <w:rFonts w:hint="eastAsia"/>
        </w:rPr>
        <w:t>岳阳县</w:t>
      </w:r>
      <w:r>
        <w:t>生活垃圾填埋场填埋处理。</w:t>
      </w:r>
    </w:p>
    <w:p>
      <w:pPr>
        <w:ind w:firstLine="480"/>
      </w:pPr>
      <w:bookmarkStart w:id="252" w:name="_Toc23540_WPSOffice_Level3"/>
      <w:r>
        <w:t>3、造粒工序产生的杂质</w:t>
      </w:r>
      <w:bookmarkEnd w:id="252"/>
    </w:p>
    <w:p>
      <w:pPr>
        <w:ind w:firstLine="480"/>
      </w:pPr>
      <w:r>
        <w:t>废塑料热熔挤出时，塑料挤出工序设置微孔过滤机对熔融物料进一步去除杂质，此杂质主要为未熔融的物质，</w:t>
      </w:r>
      <w:r>
        <w:rPr>
          <w:rFonts w:hint="eastAsia"/>
        </w:rPr>
        <w:t>生产单位产品排渣量约为11.65kg/t产品，本项目产品产量为30000t，则确定本项目造粒热熔工段产生的废塑料渣量约为349.38t/a，这些废塑料渣杂质含量较高，不能再循环使用，由于项目工艺塑料不裂解，废滤网上的凝固物仍旧为聚乙烯、丙烯塑料成分，经查阅《国家危险废物名录》（2016版），不属于危险固废，故废滤网为一般固废，作为一般固废交由环卫部门统一处置。</w:t>
      </w:r>
    </w:p>
    <w:p>
      <w:pPr>
        <w:ind w:firstLine="480"/>
      </w:pPr>
      <w:r>
        <w:t>造粒工序产生的杂质使用编织袋袋装后，暂存于一般固废暂存间，定期送</w:t>
      </w:r>
      <w:r>
        <w:rPr>
          <w:rFonts w:hint="eastAsia"/>
        </w:rPr>
        <w:t>岳阳县</w:t>
      </w:r>
      <w:r>
        <w:t>生活垃圾填埋场填埋处理。</w:t>
      </w:r>
    </w:p>
    <w:p>
      <w:pPr>
        <w:ind w:firstLine="480"/>
      </w:pPr>
      <w:bookmarkStart w:id="253" w:name="_Toc12668_WPSOffice_Level3"/>
      <w:r>
        <w:t>4、造粒工序产生的废滤网</w:t>
      </w:r>
      <w:bookmarkEnd w:id="253"/>
    </w:p>
    <w:p>
      <w:pPr>
        <w:ind w:firstLine="480"/>
      </w:pPr>
      <w:r>
        <w:t>每台造粒设备每年需要更换过滤网约50次，</w:t>
      </w:r>
      <w:r>
        <w:rPr>
          <w:szCs w:val="28"/>
        </w:rPr>
        <w:t>生产</w:t>
      </w:r>
      <w:r>
        <w:t>车间造粒挤出设备共</w:t>
      </w:r>
      <w:r>
        <w:rPr>
          <w:rFonts w:hint="eastAsia"/>
        </w:rPr>
        <w:t>12</w:t>
      </w:r>
      <w:r>
        <w:t>套，每个过滤网重约0.5kg，则废过滤网产生量约为</w:t>
      </w:r>
      <w:r>
        <w:rPr>
          <w:rFonts w:hint="eastAsia"/>
        </w:rPr>
        <w:t>0.3</w:t>
      </w:r>
      <w:r>
        <w:t>t/a；</w:t>
      </w:r>
    </w:p>
    <w:p>
      <w:pPr>
        <w:ind w:firstLine="480"/>
      </w:pPr>
      <w:r>
        <w:t>造粒工序产生的废滤网使用编织袋袋装后，暂存于一般固废暂存间，定期送</w:t>
      </w:r>
      <w:r>
        <w:rPr>
          <w:rFonts w:hint="eastAsia"/>
        </w:rPr>
        <w:t>岳阳县</w:t>
      </w:r>
      <w:r>
        <w:t>生活垃圾填埋场填埋处理。</w:t>
      </w:r>
    </w:p>
    <w:p>
      <w:pPr>
        <w:ind w:firstLine="480"/>
      </w:pPr>
      <w:bookmarkStart w:id="254" w:name="_Toc21522_WPSOffice_Level3"/>
      <w:r>
        <w:rPr>
          <w:rFonts w:hint="eastAsia"/>
        </w:rPr>
        <w:t>5</w:t>
      </w:r>
      <w:r>
        <w:t>、有机废气处理设备产生的废活性炭</w:t>
      </w:r>
      <w:bookmarkEnd w:id="254"/>
    </w:p>
    <w:p>
      <w:pPr>
        <w:ind w:firstLine="480"/>
      </w:pPr>
      <w:bookmarkStart w:id="255" w:name="_Toc843_WPSOffice_Level3"/>
      <w:r>
        <w:rPr>
          <w:rFonts w:hint="eastAsia"/>
        </w:rPr>
        <w:t>本项目有机废气处理采用活性炭吸附装置，根据行业生产经验，活性炭吸附装置的活性炭用量和风机风量相匹配。经查阅供货单位提供的设备清单，处理风量12000m</w:t>
      </w:r>
      <w:r>
        <w:rPr>
          <w:rFonts w:hint="eastAsia"/>
          <w:vertAlign w:val="superscript"/>
        </w:rPr>
        <w:t>3</w:t>
      </w:r>
      <w:r>
        <w:rPr>
          <w:rFonts w:hint="eastAsia"/>
        </w:rPr>
        <w:t>/h的活性炭吸附装置，活性炭的装载量约为0.3~0.4t，本次评价按0.35活性炭计。一般情况下活性炭平均每两个月更换一次，因此企业年产废活性炭4.2t。依据《国家危险废物名录》（2016年版），此类废弃活性炭属于危险废物，危废类别HW49其他废物，废物代码为900-041-49含有或沾染毒性、感染性危险废物的废奔包装物、容器、过滤吸附介质。按照《危险废物贮存污染控制标准》GB18597-2001）在厂内危废暂存间暂存，定期委托有资质的单位处置。</w:t>
      </w:r>
    </w:p>
    <w:p>
      <w:pPr>
        <w:ind w:firstLine="480"/>
      </w:pPr>
      <w:r>
        <w:rPr>
          <w:rFonts w:hint="eastAsia"/>
        </w:rPr>
        <w:t>6</w:t>
      </w:r>
      <w:r>
        <w:t>、废水处理设备产生的油泥和污泥</w:t>
      </w:r>
      <w:bookmarkEnd w:id="255"/>
    </w:p>
    <w:p>
      <w:pPr>
        <w:ind w:firstLine="480"/>
        <w:rPr>
          <w:u w:val="single"/>
        </w:rPr>
      </w:pPr>
      <w:r>
        <w:rPr>
          <w:rFonts w:hint="eastAsia"/>
          <w:u w:val="single"/>
        </w:rPr>
        <w:t>废编织袋经过清洗后，去除表面的杂质，清洗产生的废水排入厂区的污水处理站内进行处理，目的是去除废水中的杂质，确保出水能够回用于清洗过程，沉淀池沉淀物主要是泥砂等杂质。经类比《辰顺塑料制品有限公司年产8000t再生塑料颗粒项目环境影响报告书》（报批版），该项目原料均需清洗，大约为8600t，该部分污泥产生量约为4t/a（按净干重），主要以泥沙为主。本项目需清洗部分原料为类比项目的1.5倍，因此本项目该部分污泥产生量约为6t/a（按净干重），主要以泥沙为主，含水率为90%（泥沙6t/a，水54t/a）。底泥定期收集后经过板框压滤机压滤后，抽出后的污泥及油污，经板框压滤机压滤后，性状为半固态含水率约60~70%（根据类比污水处理厂板框压滤机的运营情况，压出污泥含水率低的可至60%左右）。本部分污泥及油泥暂时无法定性是否为危险固废，本环评建议项目试运营后将污泥交由相应单位检测后，如是危险固废，</w:t>
      </w:r>
      <w:r>
        <w:rPr>
          <w:u w:val="single"/>
        </w:rPr>
        <w:t>暂存于危险废物暂存间，定期交由有相应资质的危险废物处置单位处置。</w:t>
      </w:r>
    </w:p>
    <w:p>
      <w:pPr>
        <w:ind w:firstLine="480"/>
      </w:pPr>
      <w:bookmarkStart w:id="256" w:name="_Toc29808_WPSOffice_Level3"/>
      <w:r>
        <w:rPr>
          <w:rFonts w:hint="eastAsia"/>
        </w:rPr>
        <w:t>7</w:t>
      </w:r>
      <w:r>
        <w:t>、废机油</w:t>
      </w:r>
      <w:bookmarkEnd w:id="256"/>
    </w:p>
    <w:p>
      <w:pPr>
        <w:ind w:firstLine="480"/>
        <w:rPr>
          <w:b/>
        </w:rPr>
      </w:pPr>
      <w:r>
        <w:t>本项目生产设备使用和维护过程中会使用少量机油等矿物油，同比同类项目。废机油产生量约为0.</w:t>
      </w:r>
      <w:r>
        <w:rPr>
          <w:rFonts w:hint="eastAsia"/>
        </w:rPr>
        <w:t>0</w:t>
      </w:r>
      <w:r>
        <w:t>5t/a。根据《国家危险废物名录（2016）》，</w:t>
      </w:r>
      <w:r>
        <w:rPr>
          <w:lang w:val="sq-AL"/>
        </w:rPr>
        <w:t>废机油属于危险固废（HW08、900-214-08）。废机油桶装后，</w:t>
      </w:r>
      <w:r>
        <w:t>暂存于危险废物暂存间，定期交由有相应资质的危险废物处置单位处置。</w:t>
      </w:r>
    </w:p>
    <w:p>
      <w:pPr>
        <w:ind w:firstLine="480"/>
      </w:pPr>
      <w:bookmarkStart w:id="257" w:name="_Toc22402_WPSOffice_Level3"/>
      <w:r>
        <w:rPr>
          <w:rFonts w:hint="eastAsia"/>
        </w:rPr>
        <w:t>8</w:t>
      </w:r>
      <w:r>
        <w:t>、生活垃圾。</w:t>
      </w:r>
      <w:bookmarkEnd w:id="257"/>
    </w:p>
    <w:p>
      <w:pPr>
        <w:ind w:firstLine="480"/>
      </w:pPr>
      <w:r>
        <w:t>本项目劳动定员20人，全年工作300天。工作人员以1kg/d计，则生活垃圾的产生量为20kg/d（6t/a）。生活垃圾经垃圾桶收集后，清运至</w:t>
      </w:r>
      <w:r>
        <w:rPr>
          <w:rFonts w:hint="eastAsia"/>
        </w:rPr>
        <w:t>杨林街镇</w:t>
      </w:r>
      <w:r>
        <w:t>垃圾中转站，交由环卫部门统一处理。</w:t>
      </w:r>
    </w:p>
    <w:p>
      <w:pPr>
        <w:pStyle w:val="31"/>
        <w:rPr>
          <w:color w:val="auto"/>
        </w:rPr>
      </w:pPr>
      <w:r>
        <w:rPr>
          <w:color w:val="auto"/>
        </w:rPr>
        <w:t>表3.</w:t>
      </w:r>
      <w:r>
        <w:rPr>
          <w:rFonts w:hint="eastAsia"/>
          <w:color w:val="auto"/>
        </w:rPr>
        <w:t>8</w:t>
      </w:r>
      <w:r>
        <w:rPr>
          <w:color w:val="auto"/>
        </w:rPr>
        <w:t>-</w:t>
      </w:r>
      <w:r>
        <w:rPr>
          <w:rFonts w:hint="eastAsia"/>
          <w:color w:val="auto"/>
        </w:rPr>
        <w:t>7</w:t>
      </w:r>
      <w:r>
        <w:rPr>
          <w:color w:val="auto"/>
        </w:rPr>
        <w:t xml:space="preserve">  危险废物产生汇总表</w:t>
      </w:r>
    </w:p>
    <w:tbl>
      <w:tblPr>
        <w:tblStyle w:val="21"/>
        <w:tblW w:w="85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769"/>
        <w:gridCol w:w="776"/>
        <w:gridCol w:w="1251"/>
        <w:gridCol w:w="812"/>
        <w:gridCol w:w="795"/>
        <w:gridCol w:w="468"/>
        <w:gridCol w:w="799"/>
        <w:gridCol w:w="2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468" w:type="dxa"/>
            <w:vAlign w:val="center"/>
          </w:tcPr>
          <w:p>
            <w:pPr>
              <w:pStyle w:val="33"/>
            </w:pPr>
            <w:r>
              <w:t>序号</w:t>
            </w:r>
          </w:p>
        </w:tc>
        <w:tc>
          <w:tcPr>
            <w:tcW w:w="769" w:type="dxa"/>
            <w:vAlign w:val="center"/>
          </w:tcPr>
          <w:p>
            <w:pPr>
              <w:pStyle w:val="33"/>
            </w:pPr>
            <w:r>
              <w:t>危险废物名称</w:t>
            </w:r>
          </w:p>
        </w:tc>
        <w:tc>
          <w:tcPr>
            <w:tcW w:w="776" w:type="dxa"/>
            <w:vAlign w:val="center"/>
          </w:tcPr>
          <w:p>
            <w:pPr>
              <w:pStyle w:val="33"/>
            </w:pPr>
            <w:r>
              <w:t>危险废物类别</w:t>
            </w:r>
          </w:p>
        </w:tc>
        <w:tc>
          <w:tcPr>
            <w:tcW w:w="1251" w:type="dxa"/>
            <w:vAlign w:val="center"/>
          </w:tcPr>
          <w:p>
            <w:pPr>
              <w:pStyle w:val="33"/>
            </w:pPr>
            <w:r>
              <w:t>危险废物代码</w:t>
            </w:r>
          </w:p>
        </w:tc>
        <w:tc>
          <w:tcPr>
            <w:tcW w:w="812" w:type="dxa"/>
            <w:vAlign w:val="center"/>
          </w:tcPr>
          <w:p>
            <w:pPr>
              <w:pStyle w:val="33"/>
            </w:pPr>
            <w:r>
              <w:t>产生量（t/a）</w:t>
            </w:r>
          </w:p>
        </w:tc>
        <w:tc>
          <w:tcPr>
            <w:tcW w:w="795" w:type="dxa"/>
            <w:vAlign w:val="center"/>
          </w:tcPr>
          <w:p>
            <w:pPr>
              <w:pStyle w:val="33"/>
            </w:pPr>
            <w:r>
              <w:t>产生工序及装置</w:t>
            </w:r>
          </w:p>
        </w:tc>
        <w:tc>
          <w:tcPr>
            <w:tcW w:w="468" w:type="dxa"/>
            <w:vAlign w:val="center"/>
          </w:tcPr>
          <w:p>
            <w:pPr>
              <w:pStyle w:val="33"/>
            </w:pPr>
            <w:r>
              <w:t>形态</w:t>
            </w:r>
          </w:p>
        </w:tc>
        <w:tc>
          <w:tcPr>
            <w:tcW w:w="799" w:type="dxa"/>
            <w:vAlign w:val="center"/>
          </w:tcPr>
          <w:p>
            <w:pPr>
              <w:pStyle w:val="33"/>
            </w:pPr>
            <w:r>
              <w:t>危险</w:t>
            </w:r>
          </w:p>
          <w:p>
            <w:pPr>
              <w:pStyle w:val="33"/>
            </w:pPr>
            <w:r>
              <w:t>特性</w:t>
            </w:r>
          </w:p>
        </w:tc>
        <w:tc>
          <w:tcPr>
            <w:tcW w:w="2390" w:type="dxa"/>
            <w:vAlign w:val="center"/>
          </w:tcPr>
          <w:p>
            <w:pPr>
              <w:pStyle w:val="33"/>
            </w:pPr>
            <w:r>
              <w:t>污染防治措施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468" w:type="dxa"/>
            <w:vAlign w:val="center"/>
          </w:tcPr>
          <w:p>
            <w:pPr>
              <w:pStyle w:val="33"/>
            </w:pPr>
            <w:r>
              <w:t>1</w:t>
            </w:r>
          </w:p>
        </w:tc>
        <w:tc>
          <w:tcPr>
            <w:tcW w:w="769" w:type="dxa"/>
            <w:vAlign w:val="center"/>
          </w:tcPr>
          <w:p>
            <w:pPr>
              <w:pStyle w:val="33"/>
            </w:pPr>
            <w:r>
              <w:t>废活性炭</w:t>
            </w:r>
          </w:p>
        </w:tc>
        <w:tc>
          <w:tcPr>
            <w:tcW w:w="776" w:type="dxa"/>
            <w:vAlign w:val="center"/>
          </w:tcPr>
          <w:p>
            <w:pPr>
              <w:pStyle w:val="33"/>
            </w:pPr>
            <w:r>
              <w:t>HW49</w:t>
            </w:r>
          </w:p>
        </w:tc>
        <w:tc>
          <w:tcPr>
            <w:tcW w:w="1251" w:type="dxa"/>
            <w:vAlign w:val="center"/>
          </w:tcPr>
          <w:p>
            <w:pPr>
              <w:pStyle w:val="33"/>
            </w:pPr>
            <w:r>
              <w:t>900-041-49</w:t>
            </w:r>
          </w:p>
        </w:tc>
        <w:tc>
          <w:tcPr>
            <w:tcW w:w="812" w:type="dxa"/>
            <w:vAlign w:val="center"/>
          </w:tcPr>
          <w:p>
            <w:pPr>
              <w:pStyle w:val="33"/>
            </w:pPr>
            <w:r>
              <w:rPr>
                <w:rFonts w:hint="eastAsia"/>
              </w:rPr>
              <w:t>10.409</w:t>
            </w:r>
          </w:p>
        </w:tc>
        <w:tc>
          <w:tcPr>
            <w:tcW w:w="795" w:type="dxa"/>
            <w:vAlign w:val="center"/>
          </w:tcPr>
          <w:p>
            <w:pPr>
              <w:pStyle w:val="33"/>
            </w:pPr>
            <w:r>
              <w:t>有机废气处理设备</w:t>
            </w:r>
          </w:p>
        </w:tc>
        <w:tc>
          <w:tcPr>
            <w:tcW w:w="468" w:type="dxa"/>
            <w:vAlign w:val="center"/>
          </w:tcPr>
          <w:p>
            <w:pPr>
              <w:pStyle w:val="33"/>
            </w:pPr>
            <w:r>
              <w:t>固态</w:t>
            </w:r>
          </w:p>
        </w:tc>
        <w:tc>
          <w:tcPr>
            <w:tcW w:w="799" w:type="dxa"/>
            <w:vAlign w:val="center"/>
          </w:tcPr>
          <w:p>
            <w:pPr>
              <w:pStyle w:val="33"/>
            </w:pPr>
            <w:r>
              <w:t>毒性</w:t>
            </w:r>
          </w:p>
        </w:tc>
        <w:tc>
          <w:tcPr>
            <w:tcW w:w="2390" w:type="dxa"/>
            <w:vAlign w:val="center"/>
          </w:tcPr>
          <w:p>
            <w:pPr>
              <w:pStyle w:val="33"/>
            </w:pPr>
            <w:r>
              <w:t>定期更换，更换后的废活性炭暂存于危险废物暂存间，定期交由有相应资质的危险废物处置单位处置。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468" w:type="dxa"/>
            <w:vAlign w:val="center"/>
          </w:tcPr>
          <w:p>
            <w:pPr>
              <w:pStyle w:val="33"/>
            </w:pPr>
            <w:r>
              <w:t>2</w:t>
            </w:r>
          </w:p>
        </w:tc>
        <w:tc>
          <w:tcPr>
            <w:tcW w:w="769" w:type="dxa"/>
            <w:vAlign w:val="center"/>
          </w:tcPr>
          <w:p>
            <w:pPr>
              <w:pStyle w:val="33"/>
            </w:pPr>
            <w:r>
              <w:t>油泥</w:t>
            </w:r>
            <w:r>
              <w:rPr>
                <w:rFonts w:hint="eastAsia"/>
              </w:rPr>
              <w:t>及油泥</w:t>
            </w:r>
          </w:p>
        </w:tc>
        <w:tc>
          <w:tcPr>
            <w:tcW w:w="776" w:type="dxa"/>
            <w:vAlign w:val="center"/>
          </w:tcPr>
          <w:p>
            <w:pPr>
              <w:pStyle w:val="33"/>
            </w:pPr>
            <w:r>
              <w:rPr>
                <w:rFonts w:hint="eastAsia"/>
              </w:rPr>
              <w:t>/</w:t>
            </w:r>
          </w:p>
        </w:tc>
        <w:tc>
          <w:tcPr>
            <w:tcW w:w="1251" w:type="dxa"/>
            <w:vAlign w:val="center"/>
          </w:tcPr>
          <w:p>
            <w:pPr>
              <w:pStyle w:val="33"/>
            </w:pPr>
            <w:r>
              <w:rPr>
                <w:rFonts w:hint="eastAsia"/>
              </w:rPr>
              <w:t>/</w:t>
            </w:r>
          </w:p>
        </w:tc>
        <w:tc>
          <w:tcPr>
            <w:tcW w:w="812" w:type="dxa"/>
            <w:vAlign w:val="center"/>
          </w:tcPr>
          <w:p>
            <w:pPr>
              <w:pStyle w:val="33"/>
            </w:pPr>
            <w:r>
              <w:rPr>
                <w:rFonts w:hint="eastAsia"/>
              </w:rPr>
              <w:t>60</w:t>
            </w:r>
          </w:p>
        </w:tc>
        <w:tc>
          <w:tcPr>
            <w:tcW w:w="795" w:type="dxa"/>
            <w:vAlign w:val="center"/>
          </w:tcPr>
          <w:p>
            <w:pPr>
              <w:pStyle w:val="33"/>
            </w:pPr>
            <w:r>
              <w:t>废水处理设备</w:t>
            </w:r>
          </w:p>
        </w:tc>
        <w:tc>
          <w:tcPr>
            <w:tcW w:w="468" w:type="dxa"/>
            <w:vAlign w:val="center"/>
          </w:tcPr>
          <w:p>
            <w:pPr>
              <w:pStyle w:val="33"/>
            </w:pPr>
            <w:r>
              <w:t>固态</w:t>
            </w:r>
          </w:p>
        </w:tc>
        <w:tc>
          <w:tcPr>
            <w:tcW w:w="799" w:type="dxa"/>
            <w:tcBorders>
              <w:bottom w:val="single" w:color="auto" w:sz="4" w:space="0"/>
            </w:tcBorders>
            <w:vAlign w:val="center"/>
          </w:tcPr>
          <w:p>
            <w:pPr>
              <w:pStyle w:val="33"/>
            </w:pPr>
            <w:r>
              <w:t>毒性</w:t>
            </w:r>
          </w:p>
        </w:tc>
        <w:tc>
          <w:tcPr>
            <w:tcW w:w="2390" w:type="dxa"/>
            <w:tcBorders>
              <w:bottom w:val="single" w:color="auto" w:sz="4" w:space="0"/>
            </w:tcBorders>
            <w:vAlign w:val="center"/>
          </w:tcPr>
          <w:p>
            <w:pPr>
              <w:pStyle w:val="33"/>
            </w:pPr>
            <w:r>
              <w:rPr>
                <w:rFonts w:hint="eastAsia"/>
              </w:rPr>
              <w:t>交由相应单位检测后，如是危险固废，暂存于危险废物暂存间，定期交由有相应资质的危险废物处置单位处置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jc w:val="center"/>
        </w:trPr>
        <w:tc>
          <w:tcPr>
            <w:tcW w:w="468" w:type="dxa"/>
            <w:vAlign w:val="center"/>
          </w:tcPr>
          <w:p>
            <w:pPr>
              <w:pStyle w:val="33"/>
            </w:pPr>
            <w:r>
              <w:t>4</w:t>
            </w:r>
          </w:p>
        </w:tc>
        <w:tc>
          <w:tcPr>
            <w:tcW w:w="769" w:type="dxa"/>
            <w:vAlign w:val="center"/>
          </w:tcPr>
          <w:p>
            <w:pPr>
              <w:pStyle w:val="33"/>
            </w:pPr>
            <w:r>
              <w:t>废机油</w:t>
            </w:r>
          </w:p>
        </w:tc>
        <w:tc>
          <w:tcPr>
            <w:tcW w:w="776" w:type="dxa"/>
            <w:vAlign w:val="center"/>
          </w:tcPr>
          <w:p>
            <w:pPr>
              <w:pStyle w:val="33"/>
            </w:pPr>
            <w:r>
              <w:t>HW08</w:t>
            </w:r>
          </w:p>
        </w:tc>
        <w:tc>
          <w:tcPr>
            <w:tcW w:w="1251" w:type="dxa"/>
            <w:vAlign w:val="center"/>
          </w:tcPr>
          <w:p>
            <w:pPr>
              <w:pStyle w:val="33"/>
            </w:pPr>
            <w:r>
              <w:t>900-214-08</w:t>
            </w:r>
          </w:p>
        </w:tc>
        <w:tc>
          <w:tcPr>
            <w:tcW w:w="812" w:type="dxa"/>
            <w:vAlign w:val="center"/>
          </w:tcPr>
          <w:p>
            <w:pPr>
              <w:pStyle w:val="33"/>
            </w:pPr>
            <w:r>
              <w:t>0.</w:t>
            </w:r>
            <w:r>
              <w:rPr>
                <w:rFonts w:hint="eastAsia"/>
              </w:rPr>
              <w:t>0</w:t>
            </w:r>
            <w:r>
              <w:t>5</w:t>
            </w:r>
          </w:p>
        </w:tc>
        <w:tc>
          <w:tcPr>
            <w:tcW w:w="795" w:type="dxa"/>
            <w:vAlign w:val="center"/>
          </w:tcPr>
          <w:p>
            <w:pPr>
              <w:pStyle w:val="33"/>
            </w:pPr>
            <w:r>
              <w:t>设备使用和维护</w:t>
            </w:r>
          </w:p>
        </w:tc>
        <w:tc>
          <w:tcPr>
            <w:tcW w:w="468" w:type="dxa"/>
            <w:vAlign w:val="center"/>
          </w:tcPr>
          <w:p>
            <w:pPr>
              <w:pStyle w:val="33"/>
            </w:pPr>
            <w:r>
              <w:t>液态</w:t>
            </w:r>
          </w:p>
        </w:tc>
        <w:tc>
          <w:tcPr>
            <w:tcW w:w="799" w:type="dxa"/>
            <w:vAlign w:val="center"/>
          </w:tcPr>
          <w:p>
            <w:pPr>
              <w:pStyle w:val="33"/>
            </w:pPr>
            <w:r>
              <w:t>毒性、易燃性</w:t>
            </w:r>
          </w:p>
        </w:tc>
        <w:tc>
          <w:tcPr>
            <w:tcW w:w="2390" w:type="dxa"/>
            <w:vAlign w:val="center"/>
          </w:tcPr>
          <w:p>
            <w:pPr>
              <w:pStyle w:val="33"/>
            </w:pPr>
            <w:r>
              <w:t>桶装后，暂存于危险废物暂存间，定期交由有相应资质的危险废物处置单位处置。</w:t>
            </w:r>
          </w:p>
        </w:tc>
      </w:tr>
    </w:tbl>
    <w:p>
      <w:pPr>
        <w:ind w:firstLine="480"/>
      </w:pPr>
      <w:r>
        <w:t>本项目固体废物产生及综合利用措施情况见表3.</w:t>
      </w:r>
      <w:r>
        <w:rPr>
          <w:rFonts w:hint="eastAsia"/>
        </w:rPr>
        <w:t>8</w:t>
      </w:r>
      <w:r>
        <w:t>-</w:t>
      </w:r>
      <w:r>
        <w:rPr>
          <w:rFonts w:hint="eastAsia"/>
        </w:rPr>
        <w:t>8</w:t>
      </w:r>
      <w:r>
        <w:t>。</w:t>
      </w:r>
    </w:p>
    <w:p>
      <w:pPr>
        <w:pStyle w:val="31"/>
        <w:rPr>
          <w:color w:val="auto"/>
        </w:rPr>
      </w:pPr>
      <w:r>
        <w:rPr>
          <w:color w:val="auto"/>
        </w:rPr>
        <w:t>表3.</w:t>
      </w:r>
      <w:r>
        <w:rPr>
          <w:rFonts w:hint="eastAsia"/>
          <w:color w:val="auto"/>
        </w:rPr>
        <w:t>8</w:t>
      </w:r>
      <w:r>
        <w:rPr>
          <w:color w:val="auto"/>
        </w:rPr>
        <w:t>-</w:t>
      </w:r>
      <w:r>
        <w:rPr>
          <w:rFonts w:hint="eastAsia"/>
          <w:color w:val="auto"/>
        </w:rPr>
        <w:t>8</w:t>
      </w:r>
      <w:r>
        <w:rPr>
          <w:color w:val="auto"/>
        </w:rPr>
        <w:t xml:space="preserve">  固体废物产生及综合利用情况表</w:t>
      </w:r>
    </w:p>
    <w:tbl>
      <w:tblPr>
        <w:tblStyle w:val="2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212"/>
        <w:gridCol w:w="1994"/>
        <w:gridCol w:w="1335"/>
        <w:gridCol w:w="33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1779" w:type="dxa"/>
            <w:gridSpan w:val="2"/>
            <w:vAlign w:val="center"/>
          </w:tcPr>
          <w:p>
            <w:pPr>
              <w:pStyle w:val="33"/>
            </w:pPr>
            <w:r>
              <w:t>种类</w:t>
            </w:r>
          </w:p>
        </w:tc>
        <w:tc>
          <w:tcPr>
            <w:tcW w:w="1994" w:type="dxa"/>
            <w:vAlign w:val="center"/>
          </w:tcPr>
          <w:p>
            <w:pPr>
              <w:pStyle w:val="33"/>
            </w:pPr>
            <w:r>
              <w:t>来源</w:t>
            </w:r>
          </w:p>
        </w:tc>
        <w:tc>
          <w:tcPr>
            <w:tcW w:w="1335" w:type="dxa"/>
            <w:vAlign w:val="center"/>
          </w:tcPr>
          <w:p>
            <w:pPr>
              <w:pStyle w:val="33"/>
            </w:pPr>
            <w:r>
              <w:t>产生量(t/a)</w:t>
            </w:r>
          </w:p>
        </w:tc>
        <w:tc>
          <w:tcPr>
            <w:tcW w:w="3397" w:type="dxa"/>
            <w:vAlign w:val="center"/>
          </w:tcPr>
          <w:p>
            <w:pPr>
              <w:pStyle w:val="33"/>
            </w:pPr>
            <w:r>
              <w:t>综合利用措施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restart"/>
            <w:vAlign w:val="center"/>
          </w:tcPr>
          <w:p>
            <w:pPr>
              <w:pStyle w:val="33"/>
            </w:pPr>
            <w:r>
              <w:t>一般固废</w:t>
            </w:r>
          </w:p>
        </w:tc>
        <w:tc>
          <w:tcPr>
            <w:tcW w:w="1212" w:type="dxa"/>
            <w:vAlign w:val="center"/>
          </w:tcPr>
          <w:p>
            <w:pPr>
              <w:pStyle w:val="33"/>
            </w:pPr>
            <w:r>
              <w:t>分选废料</w:t>
            </w:r>
          </w:p>
        </w:tc>
        <w:tc>
          <w:tcPr>
            <w:tcW w:w="1994" w:type="dxa"/>
            <w:vAlign w:val="center"/>
          </w:tcPr>
          <w:p>
            <w:pPr>
              <w:pStyle w:val="33"/>
            </w:pPr>
            <w:r>
              <w:t>分拣去杂</w:t>
            </w:r>
          </w:p>
        </w:tc>
        <w:tc>
          <w:tcPr>
            <w:tcW w:w="1335" w:type="dxa"/>
            <w:vAlign w:val="center"/>
          </w:tcPr>
          <w:p>
            <w:pPr>
              <w:pStyle w:val="33"/>
            </w:pPr>
            <w:r>
              <w:rPr>
                <w:rFonts w:hint="eastAsia"/>
              </w:rPr>
              <w:t>40</w:t>
            </w:r>
          </w:p>
        </w:tc>
        <w:tc>
          <w:tcPr>
            <w:tcW w:w="3397" w:type="dxa"/>
            <w:vAlign w:val="center"/>
          </w:tcPr>
          <w:p>
            <w:pPr>
              <w:pStyle w:val="33"/>
            </w:pPr>
            <w:r>
              <w:t>编织袋袋装后，暂存于一般固废暂存间，定期送</w:t>
            </w:r>
            <w:r>
              <w:rPr>
                <w:rFonts w:hint="eastAsia"/>
              </w:rPr>
              <w:t>岳阳县</w:t>
            </w:r>
            <w:r>
              <w:t>生活垃圾填埋场填埋处理。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清洗沉渣</w:t>
            </w:r>
          </w:p>
        </w:tc>
        <w:tc>
          <w:tcPr>
            <w:tcW w:w="1994" w:type="dxa"/>
            <w:vAlign w:val="center"/>
          </w:tcPr>
          <w:p>
            <w:pPr>
              <w:pStyle w:val="33"/>
            </w:pPr>
            <w:r>
              <w:t>清洗工序</w:t>
            </w:r>
          </w:p>
        </w:tc>
        <w:tc>
          <w:tcPr>
            <w:tcW w:w="1335" w:type="dxa"/>
            <w:vAlign w:val="center"/>
          </w:tcPr>
          <w:p>
            <w:pPr>
              <w:pStyle w:val="33"/>
            </w:pPr>
            <w:r>
              <w:rPr>
                <w:rFonts w:hint="eastAsia"/>
              </w:rPr>
              <w:t>24</w:t>
            </w:r>
          </w:p>
        </w:tc>
        <w:tc>
          <w:tcPr>
            <w:tcW w:w="3397" w:type="dxa"/>
            <w:vAlign w:val="center"/>
          </w:tcPr>
          <w:p>
            <w:pPr>
              <w:pStyle w:val="33"/>
            </w:pPr>
            <w:r>
              <w:t>干燥后使用编织袋袋装后，暂存于一般固废暂存间，定期送</w:t>
            </w:r>
            <w:r>
              <w:rPr>
                <w:rFonts w:hint="eastAsia"/>
              </w:rPr>
              <w:t>岳阳县</w:t>
            </w:r>
            <w:r>
              <w:t>生活垃圾填埋场填埋处理。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杂质</w:t>
            </w:r>
          </w:p>
        </w:tc>
        <w:tc>
          <w:tcPr>
            <w:tcW w:w="1994" w:type="dxa"/>
            <w:vAlign w:val="center"/>
          </w:tcPr>
          <w:p>
            <w:pPr>
              <w:pStyle w:val="33"/>
            </w:pPr>
            <w:r>
              <w:t>造粒工序</w:t>
            </w:r>
          </w:p>
        </w:tc>
        <w:tc>
          <w:tcPr>
            <w:tcW w:w="1335" w:type="dxa"/>
            <w:vAlign w:val="center"/>
          </w:tcPr>
          <w:p>
            <w:pPr>
              <w:pStyle w:val="33"/>
            </w:pPr>
            <w:r>
              <w:rPr>
                <w:rFonts w:hint="eastAsia"/>
              </w:rPr>
              <w:t>349.38</w:t>
            </w:r>
          </w:p>
        </w:tc>
        <w:tc>
          <w:tcPr>
            <w:tcW w:w="3397" w:type="dxa"/>
            <w:vMerge w:val="restart"/>
            <w:vAlign w:val="center"/>
          </w:tcPr>
          <w:p>
            <w:pPr>
              <w:pStyle w:val="33"/>
            </w:pPr>
            <w:r>
              <w:t>编织袋袋装后，暂存于一般固废暂存间，定期送</w:t>
            </w:r>
            <w:r>
              <w:rPr>
                <w:rFonts w:hint="eastAsia"/>
              </w:rPr>
              <w:t>岳阳县</w:t>
            </w:r>
            <w:r>
              <w:t>生活垃圾填埋场填埋处理。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废滤网</w:t>
            </w:r>
          </w:p>
        </w:tc>
        <w:tc>
          <w:tcPr>
            <w:tcW w:w="1994" w:type="dxa"/>
            <w:vAlign w:val="center"/>
          </w:tcPr>
          <w:p>
            <w:pPr>
              <w:pStyle w:val="33"/>
            </w:pPr>
            <w:r>
              <w:t>造粒工序</w:t>
            </w:r>
          </w:p>
        </w:tc>
        <w:tc>
          <w:tcPr>
            <w:tcW w:w="1335" w:type="dxa"/>
            <w:vAlign w:val="center"/>
          </w:tcPr>
          <w:p>
            <w:pPr>
              <w:pStyle w:val="33"/>
            </w:pPr>
            <w:r>
              <w:t>0.</w:t>
            </w:r>
            <w:r>
              <w:rPr>
                <w:rFonts w:hint="eastAsia"/>
              </w:rPr>
              <w:t>3</w:t>
            </w:r>
          </w:p>
        </w:tc>
        <w:tc>
          <w:tcPr>
            <w:tcW w:w="3397" w:type="dxa"/>
            <w:vMerge w:val="continue"/>
            <w:vAlign w:val="center"/>
          </w:tcPr>
          <w:p>
            <w:pPr>
              <w:pStyle w:val="3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生活垃圾</w:t>
            </w:r>
          </w:p>
        </w:tc>
        <w:tc>
          <w:tcPr>
            <w:tcW w:w="1994" w:type="dxa"/>
            <w:vAlign w:val="center"/>
          </w:tcPr>
          <w:p>
            <w:pPr>
              <w:pStyle w:val="33"/>
            </w:pPr>
            <w:r>
              <w:t>员工生活</w:t>
            </w:r>
          </w:p>
        </w:tc>
        <w:tc>
          <w:tcPr>
            <w:tcW w:w="1335" w:type="dxa"/>
            <w:vAlign w:val="center"/>
          </w:tcPr>
          <w:p>
            <w:pPr>
              <w:pStyle w:val="33"/>
            </w:pPr>
            <w:r>
              <w:t>6</w:t>
            </w:r>
          </w:p>
        </w:tc>
        <w:tc>
          <w:tcPr>
            <w:tcW w:w="3397" w:type="dxa"/>
            <w:vAlign w:val="center"/>
          </w:tcPr>
          <w:p>
            <w:pPr>
              <w:pStyle w:val="33"/>
            </w:pPr>
            <w:r>
              <w:t>生活垃圾经垃圾桶收集后，清运至</w:t>
            </w:r>
            <w:r>
              <w:rPr>
                <w:rFonts w:hint="eastAsia"/>
              </w:rPr>
              <w:t>杨林街镇</w:t>
            </w:r>
            <w:r>
              <w:t>垃圾中转站，交由环卫部门统一处理。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restart"/>
            <w:vAlign w:val="center"/>
          </w:tcPr>
          <w:p>
            <w:pPr>
              <w:pStyle w:val="33"/>
            </w:pPr>
            <w:r>
              <w:t>危险废物</w:t>
            </w:r>
          </w:p>
        </w:tc>
        <w:tc>
          <w:tcPr>
            <w:tcW w:w="1212" w:type="dxa"/>
            <w:vAlign w:val="center"/>
          </w:tcPr>
          <w:p>
            <w:pPr>
              <w:pStyle w:val="33"/>
            </w:pPr>
            <w:r>
              <w:t>废活性炭</w:t>
            </w:r>
          </w:p>
        </w:tc>
        <w:tc>
          <w:tcPr>
            <w:tcW w:w="1994" w:type="dxa"/>
            <w:vAlign w:val="center"/>
          </w:tcPr>
          <w:p>
            <w:pPr>
              <w:pStyle w:val="33"/>
            </w:pPr>
            <w:r>
              <w:t>有机废气处理设备</w:t>
            </w:r>
          </w:p>
        </w:tc>
        <w:tc>
          <w:tcPr>
            <w:tcW w:w="1335" w:type="dxa"/>
            <w:vAlign w:val="center"/>
          </w:tcPr>
          <w:p>
            <w:pPr>
              <w:pStyle w:val="33"/>
            </w:pPr>
            <w:r>
              <w:rPr>
                <w:rFonts w:hint="eastAsia"/>
              </w:rPr>
              <w:t>4.2</w:t>
            </w:r>
          </w:p>
        </w:tc>
        <w:tc>
          <w:tcPr>
            <w:tcW w:w="3397" w:type="dxa"/>
            <w:vAlign w:val="center"/>
          </w:tcPr>
          <w:p>
            <w:pPr>
              <w:pStyle w:val="33"/>
            </w:pPr>
            <w:r>
              <w:t>废活性炭定期更换，更换后的废活性炭暂存于危险废物暂存间，定期交由有相应资质的危险废物处置单位处置。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污泥</w:t>
            </w:r>
            <w:r>
              <w:rPr>
                <w:rFonts w:hint="eastAsia"/>
              </w:rPr>
              <w:t>及油泥</w:t>
            </w:r>
          </w:p>
        </w:tc>
        <w:tc>
          <w:tcPr>
            <w:tcW w:w="1994" w:type="dxa"/>
            <w:vAlign w:val="center"/>
          </w:tcPr>
          <w:p>
            <w:pPr>
              <w:pStyle w:val="33"/>
            </w:pPr>
            <w:r>
              <w:t>废水处理设备</w:t>
            </w:r>
          </w:p>
        </w:tc>
        <w:tc>
          <w:tcPr>
            <w:tcW w:w="1335" w:type="dxa"/>
            <w:vAlign w:val="center"/>
          </w:tcPr>
          <w:p>
            <w:pPr>
              <w:pStyle w:val="33"/>
            </w:pPr>
            <w:r>
              <w:rPr>
                <w:rFonts w:hint="eastAsia"/>
              </w:rPr>
              <w:t>60</w:t>
            </w:r>
          </w:p>
        </w:tc>
        <w:tc>
          <w:tcPr>
            <w:tcW w:w="3397" w:type="dxa"/>
            <w:vAlign w:val="center"/>
          </w:tcPr>
          <w:p>
            <w:pPr>
              <w:pStyle w:val="33"/>
            </w:pPr>
            <w:r>
              <w:rPr>
                <w:rFonts w:hint="eastAsia"/>
              </w:rPr>
              <w:t>交由相应单位检测后，如是危险固废，暂存于危险废物暂存间，定期交由有相应资质的危险废物处置单位处置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废机油</w:t>
            </w:r>
          </w:p>
        </w:tc>
        <w:tc>
          <w:tcPr>
            <w:tcW w:w="1994" w:type="dxa"/>
            <w:vAlign w:val="center"/>
          </w:tcPr>
          <w:p>
            <w:pPr>
              <w:pStyle w:val="33"/>
            </w:pPr>
            <w:r>
              <w:t>设备使用和维护过程</w:t>
            </w:r>
          </w:p>
        </w:tc>
        <w:tc>
          <w:tcPr>
            <w:tcW w:w="1335" w:type="dxa"/>
            <w:vAlign w:val="center"/>
          </w:tcPr>
          <w:p>
            <w:pPr>
              <w:pStyle w:val="33"/>
            </w:pPr>
            <w:r>
              <w:t>0.</w:t>
            </w:r>
            <w:r>
              <w:rPr>
                <w:rFonts w:hint="eastAsia"/>
              </w:rPr>
              <w:t>0</w:t>
            </w:r>
            <w:r>
              <w:t>5</w:t>
            </w:r>
          </w:p>
        </w:tc>
        <w:tc>
          <w:tcPr>
            <w:tcW w:w="3397" w:type="dxa"/>
            <w:vAlign w:val="center"/>
          </w:tcPr>
          <w:p>
            <w:pPr>
              <w:pStyle w:val="33"/>
            </w:pPr>
            <w:r>
              <w:t>废机油桶装后，暂存于危险废物暂存间，定期交由有相应资质的危险废物处置单位处置。</w:t>
            </w:r>
          </w:p>
        </w:tc>
      </w:tr>
    </w:tbl>
    <w:p>
      <w:pPr>
        <w:pStyle w:val="4"/>
        <w:snapToGrid/>
        <w:spacing w:line="480" w:lineRule="auto"/>
        <w:rPr>
          <w:rFonts w:ascii="Times New Roman"/>
          <w:bCs/>
          <w:szCs w:val="36"/>
        </w:rPr>
        <w:sectPr>
          <w:pgSz w:w="11906" w:h="16838"/>
          <w:pgMar w:top="1440" w:right="1797" w:bottom="1440" w:left="1797" w:header="851" w:footer="680" w:gutter="0"/>
          <w:cols w:space="720" w:num="1"/>
          <w:docGrid w:linePitch="312" w:charSpace="0"/>
        </w:sectPr>
      </w:pPr>
    </w:p>
    <w:p>
      <w:pPr>
        <w:pStyle w:val="4"/>
      </w:pPr>
      <w:bookmarkStart w:id="258" w:name="_Toc13933"/>
      <w:bookmarkStart w:id="259" w:name="_Toc25978"/>
      <w:bookmarkStart w:id="260" w:name="_Toc534576378"/>
      <w:bookmarkStart w:id="261" w:name="_Toc18116"/>
      <w:bookmarkStart w:id="262" w:name="_Toc346271868"/>
      <w:bookmarkStart w:id="263" w:name="_Toc346272057"/>
      <w:bookmarkStart w:id="264" w:name="_Toc102274277"/>
      <w:bookmarkStart w:id="265" w:name="_Toc346271786"/>
      <w:bookmarkStart w:id="266" w:name="_Toc529713011"/>
      <w:bookmarkStart w:id="267" w:name="_Toc346285987"/>
      <w:bookmarkStart w:id="268" w:name="_Toc346272339"/>
      <w:bookmarkStart w:id="269" w:name="_Toc362419598"/>
      <w:r>
        <w:rPr>
          <w:lang w:val="zh-CN"/>
        </w:rPr>
        <w:t>4 环境现状调查与评价</w:t>
      </w:r>
      <w:bookmarkEnd w:id="258"/>
      <w:bookmarkEnd w:id="259"/>
      <w:bookmarkEnd w:id="260"/>
    </w:p>
    <w:p>
      <w:pPr>
        <w:pStyle w:val="5"/>
        <w:rPr>
          <w:color w:val="auto"/>
        </w:rPr>
      </w:pPr>
      <w:bookmarkStart w:id="270" w:name="_Toc18599"/>
      <w:bookmarkStart w:id="271" w:name="_Toc19629"/>
      <w:r>
        <w:rPr>
          <w:rFonts w:hint="eastAsia"/>
          <w:color w:val="auto"/>
        </w:rPr>
        <w:t>4</w:t>
      </w:r>
      <w:r>
        <w:rPr>
          <w:color w:val="auto"/>
        </w:rPr>
        <w:t>.1自然环境概况</w:t>
      </w:r>
      <w:bookmarkEnd w:id="261"/>
      <w:bookmarkEnd w:id="262"/>
      <w:bookmarkEnd w:id="263"/>
      <w:bookmarkEnd w:id="264"/>
      <w:bookmarkEnd w:id="265"/>
      <w:bookmarkEnd w:id="266"/>
      <w:bookmarkEnd w:id="267"/>
      <w:bookmarkEnd w:id="268"/>
      <w:bookmarkEnd w:id="269"/>
      <w:bookmarkEnd w:id="270"/>
      <w:bookmarkEnd w:id="271"/>
    </w:p>
    <w:p>
      <w:pPr>
        <w:pStyle w:val="6"/>
      </w:pPr>
      <w:bookmarkStart w:id="272" w:name="_Toc21344"/>
      <w:bookmarkStart w:id="273" w:name="_Toc362419599"/>
      <w:r>
        <w:rPr>
          <w:rFonts w:hint="eastAsia"/>
        </w:rPr>
        <w:t>4</w:t>
      </w:r>
      <w:r>
        <w:t>.1.1</w:t>
      </w:r>
      <w:r>
        <w:rPr>
          <w:rFonts w:hAnsi="宋体"/>
        </w:rPr>
        <w:t>地理位置</w:t>
      </w:r>
      <w:bookmarkEnd w:id="272"/>
      <w:bookmarkEnd w:id="273"/>
    </w:p>
    <w:p>
      <w:pPr>
        <w:tabs>
          <w:tab w:val="left" w:pos="1021"/>
        </w:tabs>
        <w:ind w:firstLine="480"/>
      </w:pPr>
      <w:bookmarkStart w:id="274" w:name="_Toc362419600"/>
      <w:r>
        <w:rPr>
          <w:rFonts w:hint="eastAsia"/>
        </w:rPr>
        <w:t>岳阳县位于湖南省东北部，岳阳市境中部，处于东经112°44′—113°43′，北纬28°57′—29°37′之间，北临岳阳市区、临湘，南抵汨罗、平江，东接湖北通城，西连沅江、华容。岳阳县辖12个镇、8个乡，根据《岳阳县城市总体规划》（2001~2020），岳阳县域总面积2713.55km</w:t>
      </w:r>
      <w:r>
        <w:rPr>
          <w:rFonts w:hint="eastAsia"/>
          <w:vertAlign w:val="superscript"/>
        </w:rPr>
        <w:t>2</w:t>
      </w:r>
      <w:r>
        <w:rPr>
          <w:rFonts w:hint="eastAsia"/>
        </w:rPr>
        <w:t>，县城城关镇面积为48.16km</w:t>
      </w:r>
      <w:r>
        <w:rPr>
          <w:rFonts w:hint="eastAsia"/>
          <w:vertAlign w:val="superscript"/>
        </w:rPr>
        <w:t>2</w:t>
      </w:r>
      <w:r>
        <w:rPr>
          <w:rFonts w:hint="eastAsia"/>
        </w:rPr>
        <w:t>，工业园区规划面积为2.8km</w:t>
      </w:r>
      <w:r>
        <w:rPr>
          <w:rFonts w:hint="eastAsia"/>
          <w:vertAlign w:val="superscript"/>
        </w:rPr>
        <w:t>2</w:t>
      </w:r>
      <w:r>
        <w:rPr>
          <w:rFonts w:hint="eastAsia"/>
        </w:rPr>
        <w:t>。京广铁路、107国道贯穿南北，省道1834线、1870线和县道荣公公路、新墙河道横跨东西，城区往西12公里有2000吨级的鹿角码头，水运航道南连湘资沅澧，北通浩瀚长江，共同构成县域水陆交通网络骨架，形成铁、公、水三位一体的组合交通优势。</w:t>
      </w:r>
    </w:p>
    <w:p>
      <w:pPr>
        <w:tabs>
          <w:tab w:val="left" w:pos="1021"/>
        </w:tabs>
        <w:ind w:firstLine="480"/>
      </w:pPr>
      <w:r>
        <w:rPr>
          <w:rFonts w:hint="eastAsia"/>
        </w:rPr>
        <w:t>本项目建设地点位于湖南省岳阳县杨林街镇</w:t>
      </w:r>
      <w:r>
        <w:rPr>
          <w:rFonts w:hint="eastAsia" w:ascii="Times New Roman" w:hAnsi="Times New Roman"/>
        </w:rPr>
        <w:t>城山舟村和平片</w:t>
      </w:r>
      <w:r>
        <w:rPr>
          <w:rFonts w:hint="eastAsia"/>
        </w:rPr>
        <w:t>，项目所在地中心坐标为：E</w:t>
      </w:r>
      <w:r>
        <w:rPr>
          <w:rFonts w:ascii="Times New Roman" w:hAnsi="Times New Roman"/>
          <w:lang w:val="zh-CN"/>
        </w:rPr>
        <w:t>113°24′</w:t>
      </w:r>
      <w:r>
        <w:rPr>
          <w:rFonts w:hint="eastAsia" w:ascii="Times New Roman" w:hAnsi="Times New Roman"/>
        </w:rPr>
        <w:t>46.10</w:t>
      </w:r>
      <w:r>
        <w:rPr>
          <w:rFonts w:ascii="Times New Roman" w:hAnsi="Times New Roman"/>
          <w:lang w:val="zh-CN"/>
        </w:rPr>
        <w:t>″</w:t>
      </w:r>
      <w:r>
        <w:rPr>
          <w:rFonts w:ascii="Times New Roman" w:hAnsi="Times New Roman"/>
        </w:rPr>
        <w:t>,</w:t>
      </w:r>
      <w:r>
        <w:rPr>
          <w:rFonts w:hint="eastAsia" w:ascii="Times New Roman" w:hAnsi="Times New Roman"/>
        </w:rPr>
        <w:t>N</w:t>
      </w:r>
      <w:r>
        <w:rPr>
          <w:rFonts w:ascii="Times New Roman" w:hAnsi="Times New Roman"/>
          <w:lang w:val="zh-CN"/>
        </w:rPr>
        <w:t>29°</w:t>
      </w:r>
      <w:r>
        <w:rPr>
          <w:rFonts w:hint="eastAsia" w:ascii="Times New Roman" w:hAnsi="Times New Roman"/>
        </w:rPr>
        <w:t>6</w:t>
      </w:r>
      <w:r>
        <w:rPr>
          <w:rFonts w:ascii="Times New Roman" w:hAnsi="Times New Roman"/>
          <w:lang w:val="zh-CN"/>
        </w:rPr>
        <w:t>′</w:t>
      </w:r>
      <w:r>
        <w:rPr>
          <w:rFonts w:hint="eastAsia" w:ascii="Times New Roman" w:hAnsi="Times New Roman"/>
        </w:rPr>
        <w:t>55</w:t>
      </w:r>
      <w:r>
        <w:rPr>
          <w:rFonts w:ascii="Times New Roman" w:hAnsi="Times New Roman"/>
          <w:lang w:val="zh-CN"/>
        </w:rPr>
        <w:t>.</w:t>
      </w:r>
      <w:r>
        <w:rPr>
          <w:rFonts w:hint="eastAsia" w:ascii="Times New Roman" w:hAnsi="Times New Roman"/>
        </w:rPr>
        <w:t>72</w:t>
      </w:r>
      <w:r>
        <w:rPr>
          <w:rFonts w:ascii="Times New Roman" w:hAnsi="Times New Roman"/>
          <w:lang w:val="zh-CN"/>
        </w:rPr>
        <w:t>″</w:t>
      </w:r>
      <w:r>
        <w:rPr>
          <w:rFonts w:hint="eastAsia" w:ascii="Times New Roman" w:hAnsi="Times New Roman"/>
        </w:rPr>
        <w:t>。</w:t>
      </w:r>
      <w:r>
        <w:rPr>
          <w:rFonts w:hint="eastAsia"/>
        </w:rPr>
        <w:t>交通十分便利。</w:t>
      </w:r>
    </w:p>
    <w:p>
      <w:pPr>
        <w:pStyle w:val="6"/>
      </w:pPr>
      <w:bookmarkStart w:id="275" w:name="_Toc23142"/>
      <w:r>
        <w:rPr>
          <w:rFonts w:hint="eastAsia"/>
        </w:rPr>
        <w:t>4</w:t>
      </w:r>
      <w:r>
        <w:t>.1.2地形、地貌</w:t>
      </w:r>
      <w:bookmarkEnd w:id="274"/>
      <w:bookmarkEnd w:id="275"/>
    </w:p>
    <w:p>
      <w:pPr>
        <w:tabs>
          <w:tab w:val="left" w:pos="1021"/>
        </w:tabs>
        <w:ind w:firstLine="468" w:firstLineChars="195"/>
      </w:pPr>
      <w:bookmarkStart w:id="276" w:name="_Toc362419601"/>
      <w:r>
        <w:rPr>
          <w:rFonts w:hint="eastAsia"/>
        </w:rPr>
        <w:t>岳阳县境地貌自东北幕阜山余脉向西南东洞庭湖呈降阶梯状倾斜。山地、丘陵、岗地、平原、水面比例大致可分为12:11:24:13:40。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pPr>
        <w:tabs>
          <w:tab w:val="left" w:pos="1021"/>
        </w:tabs>
        <w:ind w:firstLine="468" w:firstLineChars="195"/>
      </w:pPr>
      <w:r>
        <w:rPr>
          <w:rFonts w:hint="eastAsia"/>
        </w:rPr>
        <w:t>岳阳县域地貌类型丰富，地势东高西低，呈阶梯状分布。东部山区以海拔高度在250-950m的山地为主，最高峰相思山主峰海拔975.2m，主要为花岗岩和板页岩，地形结构奇特。中部丘岗区海拔高度在50-300m之间，主要由第四纪红色粘土，紫色砂岩，变质及轻质板页岩和河流冲积物形成。西部滨湖区海拔一般不超过50m，主要由洞庭湖及其冲积物发育而成。</w:t>
      </w:r>
    </w:p>
    <w:p>
      <w:pPr>
        <w:tabs>
          <w:tab w:val="left" w:pos="1021"/>
        </w:tabs>
        <w:ind w:firstLine="468" w:firstLineChars="195"/>
      </w:pPr>
      <w:r>
        <w:rPr>
          <w:rFonts w:hint="eastAsia"/>
        </w:rPr>
        <w:t>当地地质概况从上往下为：</w:t>
      </w:r>
    </w:p>
    <w:p>
      <w:pPr>
        <w:tabs>
          <w:tab w:val="left" w:pos="1021"/>
        </w:tabs>
        <w:ind w:firstLine="468" w:firstLineChars="195"/>
      </w:pPr>
      <w:r>
        <w:rPr>
          <w:rFonts w:hint="eastAsia"/>
        </w:rPr>
        <w:t>素填土层：成份为块石混粘性土，块石含量40%-50%，在地表下2米范围内普遍分布为钢筋混凝土层。素填土层层厚3.3米-7.1米不等。</w:t>
      </w:r>
    </w:p>
    <w:p>
      <w:pPr>
        <w:tabs>
          <w:tab w:val="left" w:pos="1021"/>
        </w:tabs>
        <w:ind w:firstLine="468" w:firstLineChars="195"/>
      </w:pPr>
      <w:r>
        <w:rPr>
          <w:rFonts w:hint="eastAsia"/>
        </w:rPr>
        <w:t>淤泥质粉质粘土层：灰黑色、湿、软塑-可塑状态，层厚为0.5-1.0m。</w:t>
      </w:r>
    </w:p>
    <w:p>
      <w:pPr>
        <w:tabs>
          <w:tab w:val="left" w:pos="1021"/>
        </w:tabs>
        <w:ind w:firstLine="468" w:firstLineChars="195"/>
      </w:pPr>
      <w:r>
        <w:rPr>
          <w:rFonts w:hint="eastAsia"/>
        </w:rPr>
        <w:t>砾质粘性土层：粉质粘土，层厚为0.8-1.2m。</w:t>
      </w:r>
    </w:p>
    <w:p>
      <w:pPr>
        <w:tabs>
          <w:tab w:val="left" w:pos="1021"/>
        </w:tabs>
        <w:ind w:firstLine="468" w:firstLineChars="195"/>
      </w:pPr>
      <w:r>
        <w:rPr>
          <w:rFonts w:hint="eastAsia"/>
        </w:rPr>
        <w:t>千枚岩层：强风化千枚岩，厚为0.5-1.4m；中风化千枚岩，厚为1.7-5.6m。</w:t>
      </w:r>
    </w:p>
    <w:p>
      <w:pPr>
        <w:pStyle w:val="6"/>
      </w:pPr>
      <w:bookmarkStart w:id="277" w:name="_Toc17399"/>
      <w:r>
        <w:rPr>
          <w:rFonts w:hint="eastAsia"/>
        </w:rPr>
        <w:t>4</w:t>
      </w:r>
      <w:r>
        <w:t>.1.3水文</w:t>
      </w:r>
      <w:bookmarkEnd w:id="276"/>
      <w:bookmarkEnd w:id="277"/>
    </w:p>
    <w:p>
      <w:pPr>
        <w:tabs>
          <w:tab w:val="left" w:pos="1021"/>
        </w:tabs>
        <w:ind w:firstLine="468" w:firstLineChars="195"/>
      </w:pPr>
      <w:bookmarkStart w:id="278" w:name="_Toc362419602"/>
      <w:r>
        <w:t>岳阳县水网密布。全县有新墙河、汨罗江、东洞庭湖三大水系，一级至三级河流64条。沿洞庭湖有中洲、鹿角、麻塘、新开、新墙、黄沙等6个乡镇，一线防洪大堤总长度122公里，有万亩堤垸6个（其中麻塘垸、中洲垸按照洞庭湖二级堤防标准建设），平垸行洪垸12个。全县有大小水库255座，其中中型水库3座（大坳、岳坊、兰桥）、小一型水库37座、小二型水库215座，有塘坝33100处，水库塘坝总容量22011.6万立米。</w:t>
      </w:r>
    </w:p>
    <w:p>
      <w:pPr>
        <w:tabs>
          <w:tab w:val="left" w:pos="1021"/>
        </w:tabs>
        <w:ind w:firstLine="468" w:firstLineChars="195"/>
      </w:pPr>
      <w:r>
        <w:rPr>
          <w:rFonts w:hint="eastAsia"/>
        </w:rPr>
        <w:t>岳阳县</w:t>
      </w:r>
      <w:r>
        <w:t>境内河流属洞庭湖水系，共有大小河流64条，总长度1069公里。河网密度为0.34公里/平方公里。新墙河自东向西纵贯全境，流长108公里，接纳47条支流，汇入东洞庭湖。由于降水量充沛，地表水丰富，年平均径流量达18亿立方米，地下水蕴藏量6亿立方米。</w:t>
      </w:r>
    </w:p>
    <w:p>
      <w:pPr>
        <w:tabs>
          <w:tab w:val="left" w:pos="1021"/>
        </w:tabs>
        <w:ind w:firstLine="468" w:firstLineChars="195"/>
      </w:pPr>
      <w:r>
        <w:rPr>
          <w:rFonts w:hint="eastAsia"/>
        </w:rPr>
        <w:t>岳阳</w:t>
      </w:r>
      <w:r>
        <w:t>县境内西部辖东洞庭湖水面761平方公里，南连湘资沅澧四水，北接万里长江。东部铁山水库，水面42平方公里，有效库容5.46亿立方米。县境湖泊有与</w:t>
      </w:r>
      <w:r>
        <w:fldChar w:fldCharType="begin"/>
      </w:r>
      <w:r>
        <w:instrText xml:space="preserve"> HYPERLINK "http://baike.baidu.com/view/4185.htm" \t "_blank" </w:instrText>
      </w:r>
      <w:r>
        <w:fldChar w:fldCharType="separate"/>
      </w:r>
      <w:r>
        <w:t>长江</w:t>
      </w:r>
      <w:r>
        <w:fldChar w:fldCharType="end"/>
      </w:r>
      <w:r>
        <w:t>相通的东洞庭湖，有与境内河流相连的内湖。东洞庭湖面积1327.80平方公里，县境尚有大小内湖22个。</w:t>
      </w:r>
    </w:p>
    <w:p>
      <w:pPr>
        <w:pStyle w:val="6"/>
      </w:pPr>
      <w:bookmarkStart w:id="279" w:name="_Toc28365"/>
      <w:r>
        <w:rPr>
          <w:rFonts w:hint="eastAsia"/>
        </w:rPr>
        <w:t>4</w:t>
      </w:r>
      <w:r>
        <w:t>.1.4气象</w:t>
      </w:r>
      <w:bookmarkEnd w:id="278"/>
      <w:bookmarkEnd w:id="279"/>
    </w:p>
    <w:p>
      <w:pPr>
        <w:tabs>
          <w:tab w:val="left" w:pos="1021"/>
        </w:tabs>
        <w:ind w:firstLine="468" w:firstLineChars="195"/>
      </w:pPr>
      <w:bookmarkStart w:id="280" w:name="_Toc473559529"/>
      <w:bookmarkStart w:id="281" w:name="_Toc102274278"/>
      <w:bookmarkStart w:id="282" w:name="_Toc473559473"/>
      <w:r>
        <w:t>岳阳县</w:t>
      </w:r>
      <w:r>
        <w:rPr>
          <w:rFonts w:hint="eastAsia"/>
        </w:rPr>
        <w:t>受自然条件、季风环境和地貌条件的综合影响，</w:t>
      </w:r>
      <w:r>
        <w:t>年平均降雨量1295.4mm，集中在3~8月，历史上最大年降雨量2336.5mm，最小年降雨量787.4mm，相对湿度81%，无霜期288天。</w:t>
      </w:r>
    </w:p>
    <w:p>
      <w:pPr>
        <w:tabs>
          <w:tab w:val="left" w:pos="1021"/>
        </w:tabs>
        <w:ind w:firstLine="468" w:firstLineChars="195"/>
      </w:pPr>
      <w:r>
        <w:t>本项目选址位于</w:t>
      </w:r>
      <w:r>
        <w:rPr>
          <w:rFonts w:ascii="Times New Roman" w:hAnsi="Times New Roman"/>
        </w:rPr>
        <w:t>湖南省岳阳县杨林街镇</w:t>
      </w:r>
      <w:r>
        <w:rPr>
          <w:rFonts w:hint="eastAsia" w:ascii="Times New Roman" w:hAnsi="Times New Roman"/>
        </w:rPr>
        <w:t>城山舟村和平片</w:t>
      </w:r>
      <w:r>
        <w:t>，属亚热带季风性湿润气候，气候温和，雨量充沛，四季分明，冬季多雨雪冰霜，夏季温高湿重，春季温暖多雨，秋季凉爽少雨；春秋两季较短，暑热期长，严寒期短，光照充足，热能充裕，雨多集中在3~6月，平均降水量为1211.3~1463.9mm，4~9月份降水量870~950mm，年蒸发量为1190.3~1487.5mm，年平均气温17.2</w:t>
      </w:r>
      <w:r>
        <w:rPr>
          <w:rFonts w:hint="eastAsia"/>
        </w:rPr>
        <w:t>℃</w:t>
      </w:r>
      <w:r>
        <w:t>，极端高温40.4</w:t>
      </w:r>
      <w:r>
        <w:rPr>
          <w:rFonts w:hint="eastAsia"/>
        </w:rPr>
        <w:t>℃</w:t>
      </w:r>
      <w:r>
        <w:t>，极端低温为-11.8</w:t>
      </w:r>
      <w:r>
        <w:rPr>
          <w:rFonts w:hint="eastAsia"/>
        </w:rPr>
        <w:t>℃</w:t>
      </w:r>
      <w:r>
        <w:t>；年主导风向北北东，平均风速2.9m/s，最大风力为九级；年日照时数为1800~1950小时。</w:t>
      </w:r>
    </w:p>
    <w:p>
      <w:pPr>
        <w:pStyle w:val="31"/>
        <w:rPr>
          <w:color w:val="auto"/>
        </w:rPr>
      </w:pPr>
      <w:r>
        <w:rPr>
          <w:color w:val="auto"/>
        </w:rPr>
        <w:t xml:space="preserve">表4.1-1  </w:t>
      </w:r>
      <w:r>
        <w:rPr>
          <w:rFonts w:hint="eastAsia"/>
          <w:color w:val="auto"/>
        </w:rPr>
        <w:t>岳阳县</w:t>
      </w:r>
      <w:r>
        <w:rPr>
          <w:color w:val="auto"/>
        </w:rPr>
        <w:t>气象特征参数</w:t>
      </w:r>
    </w:p>
    <w:tbl>
      <w:tblPr>
        <w:tblStyle w:val="21"/>
        <w:tblW w:w="9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02"/>
        <w:gridCol w:w="47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年平均气温</w:t>
            </w:r>
          </w:p>
        </w:tc>
        <w:tc>
          <w:tcPr>
            <w:tcW w:w="4785" w:type="dxa"/>
            <w:vAlign w:val="center"/>
          </w:tcPr>
          <w:p>
            <w:pPr>
              <w:pStyle w:val="33"/>
            </w:pPr>
            <w:r>
              <w:t>16.5</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极端最低气温</w:t>
            </w:r>
          </w:p>
        </w:tc>
        <w:tc>
          <w:tcPr>
            <w:tcW w:w="4785" w:type="dxa"/>
            <w:vAlign w:val="center"/>
          </w:tcPr>
          <w:p>
            <w:pPr>
              <w:pStyle w:val="33"/>
            </w:pPr>
            <w:r>
              <w:t>-18.3</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极端最高气温</w:t>
            </w:r>
          </w:p>
        </w:tc>
        <w:tc>
          <w:tcPr>
            <w:tcW w:w="4785" w:type="dxa"/>
            <w:vAlign w:val="center"/>
          </w:tcPr>
          <w:p>
            <w:pPr>
              <w:pStyle w:val="33"/>
            </w:pPr>
            <w:r>
              <w:t>40.4</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年平均气压</w:t>
            </w:r>
          </w:p>
        </w:tc>
        <w:tc>
          <w:tcPr>
            <w:tcW w:w="4785" w:type="dxa"/>
            <w:vAlign w:val="center"/>
          </w:tcPr>
          <w:p>
            <w:pPr>
              <w:pStyle w:val="33"/>
            </w:pPr>
            <w:r>
              <w:t>1008.8hPa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年平均降水量</w:t>
            </w:r>
          </w:p>
        </w:tc>
        <w:tc>
          <w:tcPr>
            <w:tcW w:w="4785" w:type="dxa"/>
            <w:vAlign w:val="center"/>
          </w:tcPr>
          <w:p>
            <w:pPr>
              <w:pStyle w:val="33"/>
            </w:pPr>
            <w:r>
              <w:t>1556.2mm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年平均风速</w:t>
            </w:r>
          </w:p>
        </w:tc>
        <w:tc>
          <w:tcPr>
            <w:tcW w:w="4785" w:type="dxa"/>
            <w:vAlign w:val="center"/>
          </w:tcPr>
          <w:p>
            <w:pPr>
              <w:pStyle w:val="33"/>
            </w:pPr>
            <w:r>
              <w:t>2.2m/s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瞬时最大风速</w:t>
            </w:r>
          </w:p>
        </w:tc>
        <w:tc>
          <w:tcPr>
            <w:tcW w:w="4785" w:type="dxa"/>
            <w:vAlign w:val="center"/>
          </w:tcPr>
          <w:p>
            <w:pPr>
              <w:pStyle w:val="33"/>
            </w:pPr>
            <w:r>
              <w:t>3.4m/s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年主导风向</w:t>
            </w:r>
          </w:p>
        </w:tc>
        <w:tc>
          <w:tcPr>
            <w:tcW w:w="4785" w:type="dxa"/>
            <w:vAlign w:val="center"/>
          </w:tcPr>
          <w:p>
            <w:pPr>
              <w:pStyle w:val="33"/>
            </w:pPr>
            <w:r>
              <w:t>NNE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502" w:type="dxa"/>
            <w:vAlign w:val="center"/>
          </w:tcPr>
          <w:p>
            <w:pPr>
              <w:pStyle w:val="33"/>
            </w:pPr>
            <w:r>
              <w:t>夏季主导风向</w:t>
            </w:r>
          </w:p>
        </w:tc>
        <w:tc>
          <w:tcPr>
            <w:tcW w:w="4785" w:type="dxa"/>
            <w:vAlign w:val="center"/>
          </w:tcPr>
          <w:p>
            <w:pPr>
              <w:pStyle w:val="33"/>
            </w:pPr>
            <w:r>
              <w:t>SSW</w:t>
            </w:r>
          </w:p>
        </w:tc>
      </w:tr>
    </w:tbl>
    <w:p>
      <w:pPr>
        <w:pStyle w:val="31"/>
        <w:rPr>
          <w:color w:val="auto"/>
        </w:rPr>
      </w:pPr>
    </w:p>
    <w:p>
      <w:pPr>
        <w:pStyle w:val="31"/>
        <w:rPr>
          <w:color w:val="auto"/>
        </w:rPr>
      </w:pPr>
      <w:r>
        <w:rPr>
          <w:color w:val="auto"/>
        </w:rPr>
        <w:t>表4.1-2  各季及全年风向频率分布情况(%)</w:t>
      </w:r>
    </w:p>
    <w:tbl>
      <w:tblPr>
        <w:tblStyle w:val="21"/>
        <w:tblW w:w="910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19"/>
        <w:gridCol w:w="1516"/>
        <w:gridCol w:w="1518"/>
        <w:gridCol w:w="1516"/>
        <w:gridCol w:w="1516"/>
        <w:gridCol w:w="1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tblHeader/>
          <w:jc w:val="center"/>
        </w:trPr>
        <w:tc>
          <w:tcPr>
            <w:tcW w:w="1519" w:type="dxa"/>
            <w:vAlign w:val="center"/>
          </w:tcPr>
          <w:p>
            <w:pPr>
              <w:pStyle w:val="33"/>
            </w:pPr>
            <w:r>
              <w:t>项目</w:t>
            </w:r>
          </w:p>
        </w:tc>
        <w:tc>
          <w:tcPr>
            <w:tcW w:w="1516" w:type="dxa"/>
            <w:vAlign w:val="center"/>
          </w:tcPr>
          <w:p>
            <w:pPr>
              <w:pStyle w:val="33"/>
            </w:pPr>
            <w:r>
              <w:t>春 季</w:t>
            </w:r>
          </w:p>
        </w:tc>
        <w:tc>
          <w:tcPr>
            <w:tcW w:w="1518" w:type="dxa"/>
            <w:vAlign w:val="center"/>
          </w:tcPr>
          <w:p>
            <w:pPr>
              <w:pStyle w:val="33"/>
            </w:pPr>
            <w:r>
              <w:t>夏 季</w:t>
            </w:r>
          </w:p>
        </w:tc>
        <w:tc>
          <w:tcPr>
            <w:tcW w:w="1516" w:type="dxa"/>
            <w:vAlign w:val="center"/>
          </w:tcPr>
          <w:p>
            <w:pPr>
              <w:pStyle w:val="33"/>
            </w:pPr>
            <w:r>
              <w:t>秋 季</w:t>
            </w:r>
          </w:p>
        </w:tc>
        <w:tc>
          <w:tcPr>
            <w:tcW w:w="1516" w:type="dxa"/>
            <w:vAlign w:val="center"/>
          </w:tcPr>
          <w:p>
            <w:pPr>
              <w:pStyle w:val="33"/>
            </w:pPr>
            <w:r>
              <w:t>冬 季</w:t>
            </w:r>
          </w:p>
        </w:tc>
        <w:tc>
          <w:tcPr>
            <w:tcW w:w="1516" w:type="dxa"/>
            <w:vAlign w:val="center"/>
          </w:tcPr>
          <w:p>
            <w:pPr>
              <w:pStyle w:val="33"/>
            </w:pPr>
            <w:r>
              <w:t>全年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N</w:t>
            </w:r>
          </w:p>
        </w:tc>
        <w:tc>
          <w:tcPr>
            <w:tcW w:w="1516" w:type="dxa"/>
            <w:vAlign w:val="center"/>
          </w:tcPr>
          <w:p>
            <w:pPr>
              <w:pStyle w:val="33"/>
            </w:pPr>
            <w:r>
              <w:t>7</w:t>
            </w:r>
          </w:p>
        </w:tc>
        <w:tc>
          <w:tcPr>
            <w:tcW w:w="1518" w:type="dxa"/>
            <w:vAlign w:val="center"/>
          </w:tcPr>
          <w:p>
            <w:pPr>
              <w:pStyle w:val="33"/>
            </w:pPr>
            <w:r>
              <w:t>8</w:t>
            </w:r>
          </w:p>
        </w:tc>
        <w:tc>
          <w:tcPr>
            <w:tcW w:w="1516" w:type="dxa"/>
            <w:vAlign w:val="center"/>
          </w:tcPr>
          <w:p>
            <w:pPr>
              <w:pStyle w:val="33"/>
            </w:pPr>
            <w:r>
              <w:t>10</w:t>
            </w:r>
          </w:p>
        </w:tc>
        <w:tc>
          <w:tcPr>
            <w:tcW w:w="1516" w:type="dxa"/>
            <w:vAlign w:val="center"/>
          </w:tcPr>
          <w:p>
            <w:pPr>
              <w:pStyle w:val="33"/>
            </w:pPr>
            <w:r>
              <w:t>10</w:t>
            </w:r>
          </w:p>
        </w:tc>
        <w:tc>
          <w:tcPr>
            <w:tcW w:w="1516" w:type="dxa"/>
            <w:vAlign w:val="center"/>
          </w:tcPr>
          <w:p>
            <w:pPr>
              <w:pStyle w:val="33"/>
            </w:pPr>
            <w: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NNE</w:t>
            </w:r>
          </w:p>
        </w:tc>
        <w:tc>
          <w:tcPr>
            <w:tcW w:w="1516" w:type="dxa"/>
            <w:vAlign w:val="center"/>
          </w:tcPr>
          <w:p>
            <w:pPr>
              <w:pStyle w:val="33"/>
            </w:pPr>
            <w:r>
              <w:t>11</w:t>
            </w:r>
          </w:p>
        </w:tc>
        <w:tc>
          <w:tcPr>
            <w:tcW w:w="1518" w:type="dxa"/>
            <w:vAlign w:val="center"/>
          </w:tcPr>
          <w:p>
            <w:pPr>
              <w:pStyle w:val="33"/>
            </w:pPr>
            <w:r>
              <w:t>11</w:t>
            </w:r>
          </w:p>
        </w:tc>
        <w:tc>
          <w:tcPr>
            <w:tcW w:w="1516" w:type="dxa"/>
            <w:vAlign w:val="center"/>
          </w:tcPr>
          <w:p>
            <w:pPr>
              <w:pStyle w:val="33"/>
            </w:pPr>
            <w:r>
              <w:t>15</w:t>
            </w:r>
          </w:p>
        </w:tc>
        <w:tc>
          <w:tcPr>
            <w:tcW w:w="1516" w:type="dxa"/>
            <w:vAlign w:val="center"/>
          </w:tcPr>
          <w:p>
            <w:pPr>
              <w:pStyle w:val="33"/>
            </w:pPr>
            <w:r>
              <w:t>18</w:t>
            </w:r>
          </w:p>
        </w:tc>
        <w:tc>
          <w:tcPr>
            <w:tcW w:w="1516" w:type="dxa"/>
            <w:vAlign w:val="center"/>
          </w:tcPr>
          <w:p>
            <w:pPr>
              <w:pStyle w:val="33"/>
            </w:pPr>
            <w: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NE</w:t>
            </w:r>
          </w:p>
        </w:tc>
        <w:tc>
          <w:tcPr>
            <w:tcW w:w="1516" w:type="dxa"/>
            <w:vAlign w:val="center"/>
          </w:tcPr>
          <w:p>
            <w:pPr>
              <w:pStyle w:val="33"/>
            </w:pPr>
            <w:r>
              <w:t>9</w:t>
            </w:r>
          </w:p>
        </w:tc>
        <w:tc>
          <w:tcPr>
            <w:tcW w:w="1518" w:type="dxa"/>
            <w:vAlign w:val="center"/>
          </w:tcPr>
          <w:p>
            <w:pPr>
              <w:pStyle w:val="33"/>
            </w:pPr>
            <w:r>
              <w:t>8</w:t>
            </w:r>
          </w:p>
        </w:tc>
        <w:tc>
          <w:tcPr>
            <w:tcW w:w="1516" w:type="dxa"/>
            <w:vAlign w:val="center"/>
          </w:tcPr>
          <w:p>
            <w:pPr>
              <w:pStyle w:val="33"/>
            </w:pPr>
            <w:r>
              <w:t>9</w:t>
            </w:r>
          </w:p>
        </w:tc>
        <w:tc>
          <w:tcPr>
            <w:tcW w:w="1516" w:type="dxa"/>
            <w:vAlign w:val="center"/>
          </w:tcPr>
          <w:p>
            <w:pPr>
              <w:pStyle w:val="33"/>
            </w:pPr>
            <w:r>
              <w:t>12</w:t>
            </w:r>
          </w:p>
        </w:tc>
        <w:tc>
          <w:tcPr>
            <w:tcW w:w="1516" w:type="dxa"/>
            <w:vAlign w:val="center"/>
          </w:tcPr>
          <w:p>
            <w:pPr>
              <w:pStyle w:val="33"/>
            </w:pPr>
            <w: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ENE</w:t>
            </w:r>
          </w:p>
        </w:tc>
        <w:tc>
          <w:tcPr>
            <w:tcW w:w="1516" w:type="dxa"/>
            <w:vAlign w:val="center"/>
          </w:tcPr>
          <w:p>
            <w:pPr>
              <w:pStyle w:val="33"/>
            </w:pPr>
            <w:r>
              <w:t>2</w:t>
            </w:r>
          </w:p>
        </w:tc>
        <w:tc>
          <w:tcPr>
            <w:tcW w:w="1518" w:type="dxa"/>
            <w:vAlign w:val="center"/>
          </w:tcPr>
          <w:p>
            <w:pPr>
              <w:pStyle w:val="33"/>
            </w:pPr>
            <w:r>
              <w:t>3</w:t>
            </w:r>
          </w:p>
        </w:tc>
        <w:tc>
          <w:tcPr>
            <w:tcW w:w="1516" w:type="dxa"/>
            <w:vAlign w:val="center"/>
          </w:tcPr>
          <w:p>
            <w:pPr>
              <w:pStyle w:val="33"/>
            </w:pPr>
            <w:r>
              <w:t>2</w:t>
            </w:r>
          </w:p>
        </w:tc>
        <w:tc>
          <w:tcPr>
            <w:tcW w:w="1516" w:type="dxa"/>
            <w:vAlign w:val="center"/>
          </w:tcPr>
          <w:p>
            <w:pPr>
              <w:pStyle w:val="33"/>
            </w:pPr>
            <w:r>
              <w:t>3</w:t>
            </w:r>
          </w:p>
        </w:tc>
        <w:tc>
          <w:tcPr>
            <w:tcW w:w="1516" w:type="dxa"/>
            <w:vAlign w:val="center"/>
          </w:tcPr>
          <w:p>
            <w:pPr>
              <w:pStyle w:val="33"/>
            </w:pPr>
            <w: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E</w:t>
            </w:r>
          </w:p>
        </w:tc>
        <w:tc>
          <w:tcPr>
            <w:tcW w:w="1516" w:type="dxa"/>
            <w:vAlign w:val="center"/>
          </w:tcPr>
          <w:p>
            <w:pPr>
              <w:pStyle w:val="33"/>
            </w:pPr>
            <w:r>
              <w:t>2</w:t>
            </w:r>
          </w:p>
        </w:tc>
        <w:tc>
          <w:tcPr>
            <w:tcW w:w="1518" w:type="dxa"/>
            <w:vAlign w:val="center"/>
          </w:tcPr>
          <w:p>
            <w:pPr>
              <w:pStyle w:val="33"/>
            </w:pPr>
            <w:r>
              <w:t>2</w:t>
            </w:r>
          </w:p>
        </w:tc>
        <w:tc>
          <w:tcPr>
            <w:tcW w:w="1516" w:type="dxa"/>
            <w:vAlign w:val="center"/>
          </w:tcPr>
          <w:p>
            <w:pPr>
              <w:pStyle w:val="33"/>
            </w:pPr>
            <w:r>
              <w:t>2</w:t>
            </w:r>
          </w:p>
        </w:tc>
        <w:tc>
          <w:tcPr>
            <w:tcW w:w="1516" w:type="dxa"/>
            <w:vAlign w:val="center"/>
          </w:tcPr>
          <w:p>
            <w:pPr>
              <w:pStyle w:val="33"/>
            </w:pPr>
            <w:r>
              <w:t>2</w:t>
            </w:r>
          </w:p>
        </w:tc>
        <w:tc>
          <w:tcPr>
            <w:tcW w:w="1516" w:type="dxa"/>
            <w:vAlign w:val="center"/>
          </w:tcPr>
          <w:p>
            <w:pPr>
              <w:pStyle w:val="33"/>
            </w:pPr>
            <w: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ESE</w:t>
            </w:r>
          </w:p>
        </w:tc>
        <w:tc>
          <w:tcPr>
            <w:tcW w:w="1516" w:type="dxa"/>
            <w:vAlign w:val="center"/>
          </w:tcPr>
          <w:p>
            <w:pPr>
              <w:pStyle w:val="33"/>
            </w:pPr>
            <w:r>
              <w:t>1</w:t>
            </w:r>
          </w:p>
        </w:tc>
        <w:tc>
          <w:tcPr>
            <w:tcW w:w="1518" w:type="dxa"/>
            <w:vAlign w:val="center"/>
          </w:tcPr>
          <w:p>
            <w:pPr>
              <w:pStyle w:val="33"/>
            </w:pPr>
            <w:r>
              <w:t>1</w:t>
            </w:r>
          </w:p>
        </w:tc>
        <w:tc>
          <w:tcPr>
            <w:tcW w:w="1516" w:type="dxa"/>
            <w:vAlign w:val="center"/>
          </w:tcPr>
          <w:p>
            <w:pPr>
              <w:pStyle w:val="33"/>
            </w:pPr>
            <w:r>
              <w:t>1</w:t>
            </w:r>
          </w:p>
        </w:tc>
        <w:tc>
          <w:tcPr>
            <w:tcW w:w="1516" w:type="dxa"/>
            <w:vAlign w:val="center"/>
          </w:tcPr>
          <w:p>
            <w:pPr>
              <w:pStyle w:val="33"/>
            </w:pPr>
            <w:r>
              <w:t>1</w:t>
            </w:r>
          </w:p>
        </w:tc>
        <w:tc>
          <w:tcPr>
            <w:tcW w:w="1516" w:type="dxa"/>
            <w:vAlign w:val="center"/>
          </w:tcPr>
          <w:p>
            <w:pPr>
              <w:pStyle w:val="33"/>
            </w:pPr>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SE</w:t>
            </w:r>
          </w:p>
        </w:tc>
        <w:tc>
          <w:tcPr>
            <w:tcW w:w="1516" w:type="dxa"/>
            <w:vAlign w:val="center"/>
          </w:tcPr>
          <w:p>
            <w:pPr>
              <w:pStyle w:val="33"/>
            </w:pPr>
            <w:r>
              <w:t>1</w:t>
            </w:r>
          </w:p>
        </w:tc>
        <w:tc>
          <w:tcPr>
            <w:tcW w:w="1518" w:type="dxa"/>
            <w:vAlign w:val="center"/>
          </w:tcPr>
          <w:p>
            <w:pPr>
              <w:pStyle w:val="33"/>
            </w:pPr>
            <w:r>
              <w:t>1</w:t>
            </w:r>
          </w:p>
        </w:tc>
        <w:tc>
          <w:tcPr>
            <w:tcW w:w="1516" w:type="dxa"/>
            <w:vAlign w:val="center"/>
          </w:tcPr>
          <w:p>
            <w:pPr>
              <w:pStyle w:val="33"/>
            </w:pPr>
            <w:r>
              <w:t>0</w:t>
            </w:r>
          </w:p>
        </w:tc>
        <w:tc>
          <w:tcPr>
            <w:tcW w:w="1516" w:type="dxa"/>
            <w:vAlign w:val="center"/>
          </w:tcPr>
          <w:p>
            <w:pPr>
              <w:pStyle w:val="33"/>
            </w:pPr>
            <w:r>
              <w:t>1</w:t>
            </w:r>
          </w:p>
        </w:tc>
        <w:tc>
          <w:tcPr>
            <w:tcW w:w="1516" w:type="dxa"/>
            <w:vAlign w:val="center"/>
          </w:tcPr>
          <w:p>
            <w:pPr>
              <w:pStyle w:val="33"/>
            </w:pPr>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SSE</w:t>
            </w:r>
          </w:p>
        </w:tc>
        <w:tc>
          <w:tcPr>
            <w:tcW w:w="1516" w:type="dxa"/>
            <w:vAlign w:val="center"/>
          </w:tcPr>
          <w:p>
            <w:pPr>
              <w:pStyle w:val="33"/>
            </w:pPr>
            <w:r>
              <w:t>1</w:t>
            </w:r>
          </w:p>
        </w:tc>
        <w:tc>
          <w:tcPr>
            <w:tcW w:w="1518" w:type="dxa"/>
            <w:vAlign w:val="center"/>
          </w:tcPr>
          <w:p>
            <w:pPr>
              <w:pStyle w:val="33"/>
            </w:pPr>
            <w:r>
              <w:t>2</w:t>
            </w:r>
          </w:p>
        </w:tc>
        <w:tc>
          <w:tcPr>
            <w:tcW w:w="1516" w:type="dxa"/>
            <w:vAlign w:val="center"/>
          </w:tcPr>
          <w:p>
            <w:pPr>
              <w:pStyle w:val="33"/>
            </w:pPr>
            <w:r>
              <w:t>1</w:t>
            </w:r>
          </w:p>
        </w:tc>
        <w:tc>
          <w:tcPr>
            <w:tcW w:w="1516" w:type="dxa"/>
            <w:vAlign w:val="center"/>
          </w:tcPr>
          <w:p>
            <w:pPr>
              <w:pStyle w:val="33"/>
            </w:pPr>
            <w:r>
              <w:t>1</w:t>
            </w:r>
          </w:p>
        </w:tc>
        <w:tc>
          <w:tcPr>
            <w:tcW w:w="1516" w:type="dxa"/>
            <w:vAlign w:val="center"/>
          </w:tcPr>
          <w:p>
            <w:pPr>
              <w:pStyle w:val="33"/>
            </w:pPr>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S</w:t>
            </w:r>
          </w:p>
        </w:tc>
        <w:tc>
          <w:tcPr>
            <w:tcW w:w="1516" w:type="dxa"/>
            <w:vAlign w:val="center"/>
          </w:tcPr>
          <w:p>
            <w:pPr>
              <w:pStyle w:val="33"/>
            </w:pPr>
            <w:r>
              <w:t>9</w:t>
            </w:r>
          </w:p>
        </w:tc>
        <w:tc>
          <w:tcPr>
            <w:tcW w:w="1518" w:type="dxa"/>
            <w:vAlign w:val="center"/>
          </w:tcPr>
          <w:p>
            <w:pPr>
              <w:pStyle w:val="33"/>
            </w:pPr>
            <w:r>
              <w:t>6</w:t>
            </w:r>
          </w:p>
        </w:tc>
        <w:tc>
          <w:tcPr>
            <w:tcW w:w="1516" w:type="dxa"/>
            <w:vAlign w:val="center"/>
          </w:tcPr>
          <w:p>
            <w:pPr>
              <w:pStyle w:val="33"/>
            </w:pPr>
            <w:r>
              <w:t>3</w:t>
            </w:r>
          </w:p>
        </w:tc>
        <w:tc>
          <w:tcPr>
            <w:tcW w:w="1516" w:type="dxa"/>
            <w:vAlign w:val="center"/>
          </w:tcPr>
          <w:p>
            <w:pPr>
              <w:pStyle w:val="33"/>
            </w:pPr>
            <w:r>
              <w:t>4</w:t>
            </w:r>
          </w:p>
        </w:tc>
        <w:tc>
          <w:tcPr>
            <w:tcW w:w="1516" w:type="dxa"/>
            <w:vAlign w:val="center"/>
          </w:tcPr>
          <w:p>
            <w:pPr>
              <w:pStyle w:val="33"/>
            </w:pPr>
            <w: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SSW</w:t>
            </w:r>
          </w:p>
        </w:tc>
        <w:tc>
          <w:tcPr>
            <w:tcW w:w="1516" w:type="dxa"/>
            <w:vAlign w:val="center"/>
          </w:tcPr>
          <w:p>
            <w:pPr>
              <w:pStyle w:val="33"/>
            </w:pPr>
            <w:r>
              <w:t>15</w:t>
            </w:r>
          </w:p>
        </w:tc>
        <w:tc>
          <w:tcPr>
            <w:tcW w:w="1518" w:type="dxa"/>
            <w:vAlign w:val="center"/>
          </w:tcPr>
          <w:p>
            <w:pPr>
              <w:pStyle w:val="33"/>
            </w:pPr>
            <w:r>
              <w:t>12</w:t>
            </w:r>
          </w:p>
        </w:tc>
        <w:tc>
          <w:tcPr>
            <w:tcW w:w="1516" w:type="dxa"/>
            <w:vAlign w:val="center"/>
          </w:tcPr>
          <w:p>
            <w:pPr>
              <w:pStyle w:val="33"/>
            </w:pPr>
            <w:r>
              <w:t>5</w:t>
            </w:r>
          </w:p>
        </w:tc>
        <w:tc>
          <w:tcPr>
            <w:tcW w:w="1516" w:type="dxa"/>
            <w:vAlign w:val="center"/>
          </w:tcPr>
          <w:p>
            <w:pPr>
              <w:pStyle w:val="33"/>
            </w:pPr>
            <w:r>
              <w:t>7</w:t>
            </w:r>
          </w:p>
        </w:tc>
        <w:tc>
          <w:tcPr>
            <w:tcW w:w="1516" w:type="dxa"/>
            <w:vAlign w:val="center"/>
          </w:tcPr>
          <w:p>
            <w:pPr>
              <w:pStyle w:val="33"/>
            </w:pPr>
            <w: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SW</w:t>
            </w:r>
          </w:p>
        </w:tc>
        <w:tc>
          <w:tcPr>
            <w:tcW w:w="1516" w:type="dxa"/>
            <w:vAlign w:val="center"/>
          </w:tcPr>
          <w:p>
            <w:pPr>
              <w:pStyle w:val="33"/>
            </w:pPr>
            <w:r>
              <w:t>10</w:t>
            </w:r>
          </w:p>
        </w:tc>
        <w:tc>
          <w:tcPr>
            <w:tcW w:w="1518" w:type="dxa"/>
            <w:vAlign w:val="center"/>
          </w:tcPr>
          <w:p>
            <w:pPr>
              <w:pStyle w:val="33"/>
            </w:pPr>
            <w:r>
              <w:t>10</w:t>
            </w:r>
          </w:p>
        </w:tc>
        <w:tc>
          <w:tcPr>
            <w:tcW w:w="1516" w:type="dxa"/>
            <w:vAlign w:val="center"/>
          </w:tcPr>
          <w:p>
            <w:pPr>
              <w:pStyle w:val="33"/>
            </w:pPr>
            <w:r>
              <w:t>3</w:t>
            </w:r>
          </w:p>
        </w:tc>
        <w:tc>
          <w:tcPr>
            <w:tcW w:w="1516" w:type="dxa"/>
            <w:vAlign w:val="center"/>
          </w:tcPr>
          <w:p>
            <w:pPr>
              <w:pStyle w:val="33"/>
            </w:pPr>
            <w:r>
              <w:t>4</w:t>
            </w:r>
          </w:p>
        </w:tc>
        <w:tc>
          <w:tcPr>
            <w:tcW w:w="1516" w:type="dxa"/>
            <w:vAlign w:val="center"/>
          </w:tcPr>
          <w:p>
            <w:pPr>
              <w:pStyle w:val="33"/>
            </w:pPr>
            <w: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WSW</w:t>
            </w:r>
          </w:p>
        </w:tc>
        <w:tc>
          <w:tcPr>
            <w:tcW w:w="1516" w:type="dxa"/>
            <w:vAlign w:val="center"/>
          </w:tcPr>
          <w:p>
            <w:pPr>
              <w:pStyle w:val="33"/>
            </w:pPr>
            <w:r>
              <w:t>2</w:t>
            </w:r>
          </w:p>
        </w:tc>
        <w:tc>
          <w:tcPr>
            <w:tcW w:w="1518" w:type="dxa"/>
            <w:vAlign w:val="center"/>
          </w:tcPr>
          <w:p>
            <w:pPr>
              <w:pStyle w:val="33"/>
            </w:pPr>
            <w:r>
              <w:t>2</w:t>
            </w:r>
          </w:p>
        </w:tc>
        <w:tc>
          <w:tcPr>
            <w:tcW w:w="1516" w:type="dxa"/>
            <w:vAlign w:val="center"/>
          </w:tcPr>
          <w:p>
            <w:pPr>
              <w:pStyle w:val="33"/>
            </w:pPr>
            <w:r>
              <w:t>0</w:t>
            </w:r>
          </w:p>
        </w:tc>
        <w:tc>
          <w:tcPr>
            <w:tcW w:w="1516" w:type="dxa"/>
            <w:vAlign w:val="center"/>
          </w:tcPr>
          <w:p>
            <w:pPr>
              <w:pStyle w:val="33"/>
            </w:pPr>
            <w:r>
              <w:t>1</w:t>
            </w:r>
          </w:p>
        </w:tc>
        <w:tc>
          <w:tcPr>
            <w:tcW w:w="1516" w:type="dxa"/>
            <w:vAlign w:val="center"/>
          </w:tcPr>
          <w:p>
            <w:pPr>
              <w:pStyle w:val="33"/>
            </w:pPr>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W</w:t>
            </w:r>
          </w:p>
        </w:tc>
        <w:tc>
          <w:tcPr>
            <w:tcW w:w="1516" w:type="dxa"/>
            <w:vAlign w:val="center"/>
          </w:tcPr>
          <w:p>
            <w:pPr>
              <w:pStyle w:val="33"/>
            </w:pPr>
            <w:r>
              <w:t>1</w:t>
            </w:r>
          </w:p>
        </w:tc>
        <w:tc>
          <w:tcPr>
            <w:tcW w:w="1518" w:type="dxa"/>
            <w:vAlign w:val="center"/>
          </w:tcPr>
          <w:p>
            <w:pPr>
              <w:pStyle w:val="33"/>
            </w:pPr>
            <w:r>
              <w:t>1</w:t>
            </w:r>
          </w:p>
        </w:tc>
        <w:tc>
          <w:tcPr>
            <w:tcW w:w="1516" w:type="dxa"/>
            <w:vAlign w:val="center"/>
          </w:tcPr>
          <w:p>
            <w:pPr>
              <w:pStyle w:val="33"/>
            </w:pPr>
            <w:r>
              <w:t>1</w:t>
            </w:r>
          </w:p>
        </w:tc>
        <w:tc>
          <w:tcPr>
            <w:tcW w:w="1516" w:type="dxa"/>
            <w:vAlign w:val="center"/>
          </w:tcPr>
          <w:p>
            <w:pPr>
              <w:pStyle w:val="33"/>
            </w:pPr>
            <w:r>
              <w:t>1</w:t>
            </w:r>
          </w:p>
        </w:tc>
        <w:tc>
          <w:tcPr>
            <w:tcW w:w="1516" w:type="dxa"/>
            <w:vAlign w:val="center"/>
          </w:tcPr>
          <w:p>
            <w:pPr>
              <w:pStyle w:val="33"/>
            </w:pPr>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WNW</w:t>
            </w:r>
          </w:p>
        </w:tc>
        <w:tc>
          <w:tcPr>
            <w:tcW w:w="1516" w:type="dxa"/>
            <w:vAlign w:val="center"/>
          </w:tcPr>
          <w:p>
            <w:pPr>
              <w:pStyle w:val="33"/>
            </w:pPr>
            <w:r>
              <w:t>2</w:t>
            </w:r>
          </w:p>
        </w:tc>
        <w:tc>
          <w:tcPr>
            <w:tcW w:w="1518" w:type="dxa"/>
            <w:vAlign w:val="center"/>
          </w:tcPr>
          <w:p>
            <w:pPr>
              <w:pStyle w:val="33"/>
            </w:pPr>
            <w:r>
              <w:t>1</w:t>
            </w:r>
          </w:p>
        </w:tc>
        <w:tc>
          <w:tcPr>
            <w:tcW w:w="1516" w:type="dxa"/>
            <w:vAlign w:val="center"/>
          </w:tcPr>
          <w:p>
            <w:pPr>
              <w:pStyle w:val="33"/>
            </w:pPr>
            <w:r>
              <w:t>1</w:t>
            </w:r>
          </w:p>
        </w:tc>
        <w:tc>
          <w:tcPr>
            <w:tcW w:w="1516" w:type="dxa"/>
            <w:vAlign w:val="center"/>
          </w:tcPr>
          <w:p>
            <w:pPr>
              <w:pStyle w:val="33"/>
            </w:pPr>
            <w:r>
              <w:t>2</w:t>
            </w:r>
          </w:p>
        </w:tc>
        <w:tc>
          <w:tcPr>
            <w:tcW w:w="1516" w:type="dxa"/>
            <w:vAlign w:val="center"/>
          </w:tcPr>
          <w:p>
            <w:pPr>
              <w:pStyle w:val="33"/>
            </w:pPr>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NW</w:t>
            </w:r>
          </w:p>
        </w:tc>
        <w:tc>
          <w:tcPr>
            <w:tcW w:w="1516" w:type="dxa"/>
            <w:vAlign w:val="center"/>
          </w:tcPr>
          <w:p>
            <w:pPr>
              <w:pStyle w:val="33"/>
            </w:pPr>
            <w:r>
              <w:t>4</w:t>
            </w:r>
          </w:p>
        </w:tc>
        <w:tc>
          <w:tcPr>
            <w:tcW w:w="1518" w:type="dxa"/>
            <w:vAlign w:val="center"/>
          </w:tcPr>
          <w:p>
            <w:pPr>
              <w:pStyle w:val="33"/>
            </w:pPr>
            <w:r>
              <w:t>4</w:t>
            </w:r>
          </w:p>
        </w:tc>
        <w:tc>
          <w:tcPr>
            <w:tcW w:w="1516" w:type="dxa"/>
            <w:vAlign w:val="center"/>
          </w:tcPr>
          <w:p>
            <w:pPr>
              <w:pStyle w:val="33"/>
            </w:pPr>
            <w:r>
              <w:t>4</w:t>
            </w:r>
          </w:p>
        </w:tc>
        <w:tc>
          <w:tcPr>
            <w:tcW w:w="1516" w:type="dxa"/>
            <w:vAlign w:val="center"/>
          </w:tcPr>
          <w:p>
            <w:pPr>
              <w:pStyle w:val="33"/>
            </w:pPr>
            <w:r>
              <w:t>4</w:t>
            </w:r>
          </w:p>
        </w:tc>
        <w:tc>
          <w:tcPr>
            <w:tcW w:w="1516" w:type="dxa"/>
            <w:vAlign w:val="center"/>
          </w:tcPr>
          <w:p>
            <w:pPr>
              <w:pStyle w:val="33"/>
            </w:pPr>
            <w: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5" w:hRule="atLeast"/>
          <w:jc w:val="center"/>
        </w:trPr>
        <w:tc>
          <w:tcPr>
            <w:tcW w:w="1519" w:type="dxa"/>
            <w:vAlign w:val="center"/>
          </w:tcPr>
          <w:p>
            <w:pPr>
              <w:pStyle w:val="33"/>
            </w:pPr>
            <w:r>
              <w:t>NNW</w:t>
            </w:r>
          </w:p>
        </w:tc>
        <w:tc>
          <w:tcPr>
            <w:tcW w:w="1516" w:type="dxa"/>
            <w:vAlign w:val="center"/>
          </w:tcPr>
          <w:p>
            <w:pPr>
              <w:pStyle w:val="33"/>
            </w:pPr>
            <w:r>
              <w:t>5</w:t>
            </w:r>
          </w:p>
        </w:tc>
        <w:tc>
          <w:tcPr>
            <w:tcW w:w="1518" w:type="dxa"/>
            <w:vAlign w:val="center"/>
          </w:tcPr>
          <w:p>
            <w:pPr>
              <w:pStyle w:val="33"/>
            </w:pPr>
            <w:r>
              <w:t>5</w:t>
            </w:r>
          </w:p>
        </w:tc>
        <w:tc>
          <w:tcPr>
            <w:tcW w:w="1516" w:type="dxa"/>
            <w:vAlign w:val="center"/>
          </w:tcPr>
          <w:p>
            <w:pPr>
              <w:pStyle w:val="33"/>
            </w:pPr>
            <w:r>
              <w:t>5</w:t>
            </w:r>
          </w:p>
        </w:tc>
        <w:tc>
          <w:tcPr>
            <w:tcW w:w="1516" w:type="dxa"/>
            <w:vAlign w:val="center"/>
          </w:tcPr>
          <w:p>
            <w:pPr>
              <w:pStyle w:val="33"/>
            </w:pPr>
            <w:r>
              <w:t>4</w:t>
            </w:r>
          </w:p>
        </w:tc>
        <w:tc>
          <w:tcPr>
            <w:tcW w:w="1516" w:type="dxa"/>
            <w:vAlign w:val="center"/>
          </w:tcPr>
          <w:p>
            <w:pPr>
              <w:pStyle w:val="33"/>
            </w:pPr>
            <w: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0" w:hRule="atLeast"/>
          <w:jc w:val="center"/>
        </w:trPr>
        <w:tc>
          <w:tcPr>
            <w:tcW w:w="1519" w:type="dxa"/>
            <w:vAlign w:val="center"/>
          </w:tcPr>
          <w:p>
            <w:pPr>
              <w:pStyle w:val="33"/>
            </w:pPr>
            <w:r>
              <w:t>静风C</w:t>
            </w:r>
          </w:p>
        </w:tc>
        <w:tc>
          <w:tcPr>
            <w:tcW w:w="1516" w:type="dxa"/>
            <w:vAlign w:val="center"/>
          </w:tcPr>
          <w:p>
            <w:pPr>
              <w:pStyle w:val="33"/>
            </w:pPr>
            <w:r>
              <w:t>18</w:t>
            </w:r>
          </w:p>
        </w:tc>
        <w:tc>
          <w:tcPr>
            <w:tcW w:w="1518" w:type="dxa"/>
            <w:vAlign w:val="center"/>
          </w:tcPr>
          <w:p>
            <w:pPr>
              <w:pStyle w:val="33"/>
            </w:pPr>
            <w:r>
              <w:t>23</w:t>
            </w:r>
          </w:p>
        </w:tc>
        <w:tc>
          <w:tcPr>
            <w:tcW w:w="1516" w:type="dxa"/>
            <w:vAlign w:val="center"/>
          </w:tcPr>
          <w:p>
            <w:pPr>
              <w:pStyle w:val="33"/>
            </w:pPr>
            <w:r>
              <w:t>38</w:t>
            </w:r>
          </w:p>
        </w:tc>
        <w:tc>
          <w:tcPr>
            <w:tcW w:w="1516" w:type="dxa"/>
            <w:vAlign w:val="center"/>
          </w:tcPr>
          <w:p>
            <w:pPr>
              <w:pStyle w:val="33"/>
            </w:pPr>
            <w:r>
              <w:t>25</w:t>
            </w:r>
          </w:p>
        </w:tc>
        <w:tc>
          <w:tcPr>
            <w:tcW w:w="1516" w:type="dxa"/>
            <w:vAlign w:val="center"/>
          </w:tcPr>
          <w:p>
            <w:pPr>
              <w:pStyle w:val="33"/>
            </w:pPr>
            <w:r>
              <w:t>28</w:t>
            </w:r>
          </w:p>
        </w:tc>
      </w:tr>
    </w:tbl>
    <w:p>
      <w:pPr>
        <w:pStyle w:val="31"/>
        <w:rPr>
          <w:color w:val="auto"/>
        </w:rPr>
      </w:pPr>
    </w:p>
    <w:p>
      <w:pPr>
        <w:pStyle w:val="31"/>
        <w:rPr>
          <w:color w:val="auto"/>
        </w:rPr>
      </w:pPr>
      <w:r>
        <w:rPr>
          <w:color w:val="auto"/>
        </w:rPr>
        <w:t>表4.1-3  06-08年各季及全年平均风速  单位：m/s</w:t>
      </w:r>
    </w:p>
    <w:tbl>
      <w:tblPr>
        <w:tblStyle w:val="21"/>
        <w:tblW w:w="911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1415"/>
        <w:gridCol w:w="1623"/>
        <w:gridCol w:w="1433"/>
        <w:gridCol w:w="1585"/>
        <w:gridCol w:w="1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0" w:hRule="atLeast"/>
          <w:jc w:val="center"/>
        </w:trPr>
        <w:tc>
          <w:tcPr>
            <w:tcW w:w="1472" w:type="dxa"/>
            <w:vAlign w:val="center"/>
          </w:tcPr>
          <w:p>
            <w:pPr>
              <w:pStyle w:val="33"/>
            </w:pPr>
            <w:r>
              <w:t>季度</w:t>
            </w:r>
          </w:p>
        </w:tc>
        <w:tc>
          <w:tcPr>
            <w:tcW w:w="1415" w:type="dxa"/>
            <w:vAlign w:val="center"/>
          </w:tcPr>
          <w:p>
            <w:pPr>
              <w:pStyle w:val="33"/>
            </w:pPr>
            <w:r>
              <w:t>春</w:t>
            </w:r>
          </w:p>
        </w:tc>
        <w:tc>
          <w:tcPr>
            <w:tcW w:w="1623" w:type="dxa"/>
            <w:vAlign w:val="center"/>
          </w:tcPr>
          <w:p>
            <w:pPr>
              <w:pStyle w:val="33"/>
            </w:pPr>
            <w:r>
              <w:t>夏</w:t>
            </w:r>
          </w:p>
        </w:tc>
        <w:tc>
          <w:tcPr>
            <w:tcW w:w="1433" w:type="dxa"/>
            <w:vAlign w:val="center"/>
          </w:tcPr>
          <w:p>
            <w:pPr>
              <w:pStyle w:val="33"/>
            </w:pPr>
            <w:r>
              <w:t>秋</w:t>
            </w:r>
          </w:p>
        </w:tc>
        <w:tc>
          <w:tcPr>
            <w:tcW w:w="1585" w:type="dxa"/>
            <w:vAlign w:val="center"/>
          </w:tcPr>
          <w:p>
            <w:pPr>
              <w:pStyle w:val="33"/>
            </w:pPr>
            <w:r>
              <w:t>冬</w:t>
            </w:r>
          </w:p>
        </w:tc>
        <w:tc>
          <w:tcPr>
            <w:tcW w:w="1590" w:type="dxa"/>
            <w:vAlign w:val="center"/>
          </w:tcPr>
          <w:p>
            <w:pPr>
              <w:pStyle w:val="33"/>
            </w:pPr>
            <w:r>
              <w:t>年均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0" w:hRule="atLeast"/>
          <w:jc w:val="center"/>
        </w:trPr>
        <w:tc>
          <w:tcPr>
            <w:tcW w:w="1472" w:type="dxa"/>
          </w:tcPr>
          <w:p>
            <w:pPr>
              <w:pStyle w:val="33"/>
            </w:pPr>
            <w:r>
              <w:t>风速</w:t>
            </w:r>
          </w:p>
        </w:tc>
        <w:tc>
          <w:tcPr>
            <w:tcW w:w="1415" w:type="dxa"/>
            <w:vAlign w:val="center"/>
          </w:tcPr>
          <w:p>
            <w:pPr>
              <w:pStyle w:val="33"/>
            </w:pPr>
            <w:r>
              <w:t>2.2</w:t>
            </w:r>
          </w:p>
        </w:tc>
        <w:tc>
          <w:tcPr>
            <w:tcW w:w="1623" w:type="dxa"/>
            <w:vAlign w:val="center"/>
          </w:tcPr>
          <w:p>
            <w:pPr>
              <w:pStyle w:val="33"/>
            </w:pPr>
            <w:r>
              <w:t>2.2</w:t>
            </w:r>
          </w:p>
        </w:tc>
        <w:tc>
          <w:tcPr>
            <w:tcW w:w="1433" w:type="dxa"/>
            <w:vAlign w:val="center"/>
          </w:tcPr>
          <w:p>
            <w:pPr>
              <w:pStyle w:val="33"/>
            </w:pPr>
            <w:r>
              <w:t>2.3</w:t>
            </w:r>
          </w:p>
        </w:tc>
        <w:tc>
          <w:tcPr>
            <w:tcW w:w="1585" w:type="dxa"/>
            <w:vAlign w:val="center"/>
          </w:tcPr>
          <w:p>
            <w:pPr>
              <w:pStyle w:val="33"/>
            </w:pPr>
            <w:r>
              <w:t>2.1</w:t>
            </w:r>
          </w:p>
        </w:tc>
        <w:tc>
          <w:tcPr>
            <w:tcW w:w="1590" w:type="dxa"/>
            <w:vAlign w:val="center"/>
          </w:tcPr>
          <w:p>
            <w:pPr>
              <w:pStyle w:val="33"/>
            </w:pPr>
            <w:r>
              <w:t>2.2</w:t>
            </w:r>
          </w:p>
        </w:tc>
      </w:tr>
    </w:tbl>
    <w:p>
      <w:pPr>
        <w:ind w:firstLine="480"/>
        <w:jc w:val="center"/>
      </w:pPr>
      <w:r>
        <w:drawing>
          <wp:inline distT="0" distB="0" distL="0" distR="0">
            <wp:extent cx="3068955" cy="5255895"/>
            <wp:effectExtent l="19050" t="0" r="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noChangeArrowheads="1"/>
                    </pic:cNvPicPr>
                  </pic:nvPicPr>
                  <pic:blipFill>
                    <a:blip r:embed="rId21" cstate="print"/>
                    <a:srcRect/>
                    <a:stretch>
                      <a:fillRect/>
                    </a:stretch>
                  </pic:blipFill>
                  <pic:spPr>
                    <a:xfrm>
                      <a:off x="0" y="0"/>
                      <a:ext cx="3068955" cy="5255895"/>
                    </a:xfrm>
                    <a:prstGeom prst="rect">
                      <a:avLst/>
                    </a:prstGeom>
                    <a:noFill/>
                    <a:ln w="9525" cmpd="sng">
                      <a:noFill/>
                      <a:miter lim="800000"/>
                      <a:headEnd/>
                      <a:tailEnd/>
                    </a:ln>
                  </pic:spPr>
                </pic:pic>
              </a:graphicData>
            </a:graphic>
          </wp:inline>
        </w:drawing>
      </w:r>
    </w:p>
    <w:p>
      <w:pPr>
        <w:autoSpaceDN w:val="0"/>
        <w:ind w:firstLine="482"/>
        <w:jc w:val="center"/>
        <w:textAlignment w:val="baseline"/>
        <w:rPr>
          <w:b/>
          <w:bCs/>
          <w:szCs w:val="21"/>
        </w:rPr>
      </w:pPr>
      <w:r>
        <w:rPr>
          <w:b/>
          <w:bCs/>
          <w:szCs w:val="21"/>
        </w:rPr>
        <w:t>图4.1-1  全年及四季风向玫瑰图</w:t>
      </w:r>
    </w:p>
    <w:p>
      <w:pPr>
        <w:pStyle w:val="6"/>
        <w:rPr>
          <w:sz w:val="28"/>
          <w:szCs w:val="28"/>
        </w:rPr>
      </w:pPr>
      <w:bookmarkStart w:id="283" w:name="_Toc19805"/>
      <w:r>
        <w:rPr>
          <w:rFonts w:hint="eastAsia"/>
        </w:rPr>
        <w:t>4</w:t>
      </w:r>
      <w:r>
        <w:t>.1.5土壤植被、生物多样性</w:t>
      </w:r>
      <w:bookmarkEnd w:id="283"/>
    </w:p>
    <w:bookmarkEnd w:id="280"/>
    <w:bookmarkEnd w:id="281"/>
    <w:bookmarkEnd w:id="282"/>
    <w:p>
      <w:pPr>
        <w:tabs>
          <w:tab w:val="left" w:pos="1021"/>
        </w:tabs>
        <w:ind w:firstLine="480"/>
      </w:pPr>
      <w:r>
        <w:t>岳阳县土壤以红壤为主，北半部紫色土分布较为普遍，土壤酸碱度在5.0-6.5之间。境内记录到的木本类植物829种，其中乡土树种655种，属国家及省定保护树种24种。用材树种主要有杉、松、樟、枫、檫、楠、桐、柏等，果木树种主要有桃、李、梨、桔等。竹类有楠竹、凤凰竹等十余种，水生植物有芦苇、莲藕、茭白、席草等百余种。主要农作物有水稻、棉花、油菜、芝麻、花生、薯类、蚕豆、黄豆、绿豆、湘莲等。</w:t>
      </w:r>
    </w:p>
    <w:p>
      <w:pPr>
        <w:tabs>
          <w:tab w:val="left" w:pos="1021"/>
        </w:tabs>
        <w:ind w:firstLine="468" w:firstLineChars="195"/>
      </w:pPr>
      <w:r>
        <w:t>本境内记录到的野生动物500种，即兽类22种，鸟类266种，虫类195种，其它17种。记录到的鱼类114种。家畜有猪、狗等，家禽有鸡、蜜峰等。境内记录到的木本类植物829种，其中乡土树种655种，属国家及省定保护树种24种。境内已探明的矿产有钒、锰、铁、磷、石煤、泥炭、绿柱石、萤石、耐火粘土、石英、钾长石、白云石、石灰石等20余种。</w:t>
      </w:r>
    </w:p>
    <w:p>
      <w:pPr>
        <w:tabs>
          <w:tab w:val="left" w:pos="1021"/>
        </w:tabs>
        <w:ind w:firstLine="468" w:firstLineChars="195"/>
      </w:pPr>
      <w:r>
        <w:t>本评价区域内未发现珍稀濒危等需要特殊保护的野生动物。</w:t>
      </w:r>
    </w:p>
    <w:p>
      <w:pPr>
        <w:pStyle w:val="5"/>
        <w:rPr>
          <w:rFonts w:ascii="Times New Roman" w:hAnsi="Times New Roman"/>
          <w:color w:val="auto"/>
          <w:lang w:val="zh-CN"/>
        </w:rPr>
      </w:pPr>
      <w:bookmarkStart w:id="284" w:name="_Toc534576380"/>
      <w:bookmarkStart w:id="285" w:name="_Toc4964"/>
      <w:bookmarkStart w:id="286" w:name="_Toc29264"/>
      <w:r>
        <w:rPr>
          <w:rFonts w:ascii="Times New Roman" w:hAnsi="Times New Roman"/>
          <w:color w:val="auto"/>
          <w:lang w:val="zh-CN"/>
        </w:rPr>
        <w:t>4.2 地表水质量现状调查与评价</w:t>
      </w:r>
      <w:bookmarkEnd w:id="284"/>
      <w:bookmarkEnd w:id="285"/>
      <w:bookmarkEnd w:id="286"/>
    </w:p>
    <w:p>
      <w:pPr>
        <w:ind w:firstLine="480"/>
      </w:pPr>
      <w:r>
        <w:t>建设单位委托</w:t>
      </w:r>
      <w:r>
        <w:rPr>
          <w:rFonts w:hint="eastAsia"/>
        </w:rPr>
        <w:t>湖南永蓝检测技术股份有限公司</w:t>
      </w:r>
      <w:r>
        <w:t>201</w:t>
      </w:r>
      <w:r>
        <w:rPr>
          <w:rFonts w:hint="eastAsia"/>
        </w:rPr>
        <w:t>9</w:t>
      </w:r>
      <w:r>
        <w:t>年6月</w:t>
      </w:r>
      <w:r>
        <w:rPr>
          <w:rFonts w:hint="eastAsia"/>
        </w:rPr>
        <w:t>29</w:t>
      </w:r>
      <w:r>
        <w:t>日～</w:t>
      </w:r>
      <w:r>
        <w:rPr>
          <w:rFonts w:hint="eastAsia"/>
        </w:rPr>
        <w:t>7</w:t>
      </w:r>
      <w:r>
        <w:t>月</w:t>
      </w:r>
      <w:r>
        <w:rPr>
          <w:rFonts w:hint="eastAsia"/>
        </w:rPr>
        <w:t>5</w:t>
      </w:r>
      <w:r>
        <w:t>日对</w:t>
      </w:r>
      <w:r>
        <w:rPr>
          <w:rFonts w:hint="eastAsia"/>
        </w:rPr>
        <w:t>周边水塘及农灌渠</w:t>
      </w:r>
      <w:r>
        <w:t>进行了现状监测。</w:t>
      </w:r>
    </w:p>
    <w:p>
      <w:pPr>
        <w:ind w:firstLine="482"/>
        <w:rPr>
          <w:b/>
        </w:rPr>
      </w:pPr>
      <w:r>
        <w:rPr>
          <w:b/>
        </w:rPr>
        <w:t>一、监测点位的布设</w:t>
      </w:r>
    </w:p>
    <w:p>
      <w:pPr>
        <w:ind w:firstLine="480"/>
      </w:pPr>
      <w:r>
        <w:t>（1）监测因子及方法</w:t>
      </w:r>
    </w:p>
    <w:p>
      <w:pPr>
        <w:ind w:firstLine="480"/>
      </w:pPr>
      <w:r>
        <w:t>监测因子：pH值、化学需氧量、生化需氧量、氨氮、总磷、总氮、悬浮物、粪大肠菌群、阴离子表面活性剂</w:t>
      </w:r>
      <w:r>
        <w:rPr>
          <w:rFonts w:hint="eastAsia"/>
        </w:rPr>
        <w:t>、动植物油</w:t>
      </w:r>
      <w:r>
        <w:t>。</w:t>
      </w:r>
    </w:p>
    <w:p>
      <w:pPr>
        <w:ind w:firstLine="480"/>
        <w:rPr>
          <w:bCs/>
        </w:rPr>
      </w:pPr>
      <w:r>
        <w:rPr>
          <w:bCs/>
        </w:rPr>
        <w:t>（2）监测断面位置：共设置</w:t>
      </w:r>
      <w:r>
        <w:rPr>
          <w:rFonts w:hint="eastAsia"/>
          <w:bCs/>
        </w:rPr>
        <w:t>3</w:t>
      </w:r>
      <w:r>
        <w:rPr>
          <w:bCs/>
        </w:rPr>
        <w:t>个监测断面，详见表4.2-1。</w:t>
      </w:r>
    </w:p>
    <w:p>
      <w:pPr>
        <w:pStyle w:val="31"/>
        <w:rPr>
          <w:color w:val="auto"/>
        </w:rPr>
      </w:pPr>
      <w:r>
        <w:rPr>
          <w:color w:val="auto"/>
        </w:rPr>
        <w:t>表4.2-1  地表水环境监测断面具体位置</w:t>
      </w:r>
    </w:p>
    <w:tbl>
      <w:tblPr>
        <w:tblStyle w:val="21"/>
        <w:tblW w:w="91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7"/>
        <w:gridCol w:w="1479"/>
        <w:gridCol w:w="2471"/>
        <w:gridCol w:w="43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87" w:type="dxa"/>
            <w:vAlign w:val="center"/>
          </w:tcPr>
          <w:p>
            <w:pPr>
              <w:pStyle w:val="33"/>
            </w:pPr>
            <w:r>
              <w:t>序号</w:t>
            </w:r>
          </w:p>
        </w:tc>
        <w:tc>
          <w:tcPr>
            <w:tcW w:w="1479" w:type="dxa"/>
            <w:vAlign w:val="center"/>
          </w:tcPr>
          <w:p>
            <w:pPr>
              <w:pStyle w:val="33"/>
            </w:pPr>
            <w:r>
              <w:t>水体名称</w:t>
            </w:r>
          </w:p>
        </w:tc>
        <w:tc>
          <w:tcPr>
            <w:tcW w:w="2471" w:type="dxa"/>
            <w:vAlign w:val="center"/>
          </w:tcPr>
          <w:p>
            <w:pPr>
              <w:pStyle w:val="33"/>
            </w:pPr>
            <w:r>
              <w:t>监测断面（点位）</w:t>
            </w:r>
          </w:p>
        </w:tc>
        <w:tc>
          <w:tcPr>
            <w:tcW w:w="4380" w:type="dxa"/>
            <w:vAlign w:val="center"/>
          </w:tcPr>
          <w:p>
            <w:pPr>
              <w:pStyle w:val="33"/>
            </w:pPr>
            <w:r>
              <w:t>监测因子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87" w:type="dxa"/>
            <w:vAlign w:val="center"/>
          </w:tcPr>
          <w:p>
            <w:pPr>
              <w:pStyle w:val="33"/>
            </w:pPr>
            <w:r>
              <w:t>W1</w:t>
            </w:r>
          </w:p>
        </w:tc>
        <w:tc>
          <w:tcPr>
            <w:tcW w:w="1479" w:type="dxa"/>
            <w:vAlign w:val="center"/>
          </w:tcPr>
          <w:p>
            <w:pPr>
              <w:pStyle w:val="33"/>
            </w:pPr>
            <w:r>
              <w:rPr>
                <w:rFonts w:hint="eastAsia"/>
              </w:rPr>
              <w:t>农灌渠</w:t>
            </w:r>
          </w:p>
        </w:tc>
        <w:tc>
          <w:tcPr>
            <w:tcW w:w="2471" w:type="dxa"/>
            <w:vAlign w:val="center"/>
          </w:tcPr>
          <w:p>
            <w:pPr>
              <w:pStyle w:val="33"/>
            </w:pPr>
            <w:r>
              <w:t>W1—</w:t>
            </w:r>
            <w:r>
              <w:rPr>
                <w:rFonts w:hint="eastAsia"/>
              </w:rPr>
              <w:t>农灌渠沙港河汇合口上游3000m</w:t>
            </w:r>
          </w:p>
        </w:tc>
        <w:tc>
          <w:tcPr>
            <w:tcW w:w="4380" w:type="dxa"/>
            <w:vMerge w:val="restart"/>
            <w:vAlign w:val="center"/>
          </w:tcPr>
          <w:p>
            <w:pPr>
              <w:pStyle w:val="33"/>
            </w:pPr>
            <w:r>
              <w:t>pH值、化学需氧量、生化需氧量、氨氮</w:t>
            </w:r>
            <w:r>
              <w:rPr>
                <w:rFonts w:hint="eastAsia"/>
              </w:rPr>
              <w:t>、</w:t>
            </w:r>
            <w:r>
              <w:t>总磷、总氮、悬浮物、粪大肠菌群、阴离子表面活性剂。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87" w:type="dxa"/>
            <w:vAlign w:val="center"/>
          </w:tcPr>
          <w:p>
            <w:pPr>
              <w:pStyle w:val="33"/>
            </w:pPr>
            <w:r>
              <w:t>W2</w:t>
            </w:r>
          </w:p>
        </w:tc>
        <w:tc>
          <w:tcPr>
            <w:tcW w:w="1479" w:type="dxa"/>
            <w:vAlign w:val="center"/>
          </w:tcPr>
          <w:p>
            <w:pPr>
              <w:pStyle w:val="33"/>
            </w:pPr>
            <w:r>
              <w:rPr>
                <w:rFonts w:hint="eastAsia"/>
              </w:rPr>
              <w:t>农灌渠</w:t>
            </w:r>
          </w:p>
        </w:tc>
        <w:tc>
          <w:tcPr>
            <w:tcW w:w="2471" w:type="dxa"/>
            <w:vAlign w:val="center"/>
          </w:tcPr>
          <w:p>
            <w:pPr>
              <w:pStyle w:val="33"/>
            </w:pPr>
            <w:r>
              <w:t>W1—</w:t>
            </w:r>
            <w:r>
              <w:rPr>
                <w:rFonts w:hint="eastAsia"/>
              </w:rPr>
              <w:t>农灌渠沙港河汇合口上游1500m</w:t>
            </w:r>
          </w:p>
        </w:tc>
        <w:tc>
          <w:tcPr>
            <w:tcW w:w="4380" w:type="dxa"/>
            <w:vMerge w:val="continue"/>
            <w:vAlign w:val="center"/>
          </w:tcPr>
          <w:p>
            <w:pPr>
              <w:pStyle w:val="3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87" w:type="dxa"/>
            <w:vAlign w:val="center"/>
          </w:tcPr>
          <w:p>
            <w:pPr>
              <w:pStyle w:val="33"/>
            </w:pPr>
            <w:r>
              <w:rPr>
                <w:rFonts w:hint="eastAsia"/>
              </w:rPr>
              <w:t>W3</w:t>
            </w:r>
          </w:p>
        </w:tc>
        <w:tc>
          <w:tcPr>
            <w:tcW w:w="1479" w:type="dxa"/>
            <w:vAlign w:val="center"/>
          </w:tcPr>
          <w:p>
            <w:pPr>
              <w:pStyle w:val="33"/>
            </w:pPr>
            <w:r>
              <w:rPr>
                <w:rFonts w:hint="eastAsia"/>
              </w:rPr>
              <w:t>水塘1</w:t>
            </w:r>
          </w:p>
        </w:tc>
        <w:tc>
          <w:tcPr>
            <w:tcW w:w="2471" w:type="dxa"/>
            <w:vAlign w:val="center"/>
          </w:tcPr>
          <w:p>
            <w:pPr>
              <w:pStyle w:val="33"/>
            </w:pPr>
            <w:r>
              <w:rPr>
                <w:rFonts w:hint="eastAsia"/>
              </w:rPr>
              <w:t>水塘</w:t>
            </w:r>
          </w:p>
        </w:tc>
        <w:tc>
          <w:tcPr>
            <w:tcW w:w="4380" w:type="dxa"/>
            <w:vAlign w:val="center"/>
          </w:tcPr>
          <w:p>
            <w:pPr>
              <w:pStyle w:val="33"/>
            </w:pPr>
            <w:r>
              <w:t>pH值、化学需氧量、生化需氧量、氨氮</w:t>
            </w:r>
            <w:r>
              <w:rPr>
                <w:rFonts w:hint="eastAsia"/>
              </w:rPr>
              <w:t>、</w:t>
            </w:r>
            <w:r>
              <w:t>总磷、总氮、悬浮物、粪大肠菌群、阴离子表面活性剂</w:t>
            </w:r>
            <w:r>
              <w:rPr>
                <w:rFonts w:hint="eastAsia"/>
              </w:rPr>
              <w:t>、动植物油</w:t>
            </w:r>
          </w:p>
        </w:tc>
      </w:tr>
    </w:tbl>
    <w:p>
      <w:pPr>
        <w:ind w:firstLine="482"/>
        <w:rPr>
          <w:b/>
          <w:bCs/>
        </w:rPr>
      </w:pPr>
      <w:r>
        <w:rPr>
          <w:b/>
          <w:bCs/>
        </w:rPr>
        <w:t>二、现状质量监测结果</w:t>
      </w:r>
    </w:p>
    <w:p>
      <w:pPr>
        <w:ind w:firstLine="480"/>
        <w:rPr>
          <w:bCs/>
        </w:rPr>
      </w:pPr>
      <w:r>
        <w:rPr>
          <w:bCs/>
        </w:rPr>
        <w:t>监测及评价结果见表4.2-2。</w:t>
      </w:r>
    </w:p>
    <w:p>
      <w:pPr>
        <w:pStyle w:val="31"/>
        <w:rPr>
          <w:color w:val="auto"/>
        </w:rPr>
      </w:pPr>
      <w:r>
        <w:rPr>
          <w:color w:val="auto"/>
        </w:rPr>
        <w:t>表4.2-</w:t>
      </w:r>
      <w:r>
        <w:rPr>
          <w:rFonts w:hint="eastAsia"/>
          <w:color w:val="auto"/>
        </w:rPr>
        <w:t>2</w:t>
      </w:r>
      <w:r>
        <w:rPr>
          <w:color w:val="auto"/>
        </w:rPr>
        <w:t xml:space="preserve">  地表水环境现状评价结果一览表</w:t>
      </w:r>
    </w:p>
    <w:tbl>
      <w:tblPr>
        <w:tblStyle w:val="21"/>
        <w:tblW w:w="92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1389"/>
        <w:gridCol w:w="1688"/>
        <w:gridCol w:w="1348"/>
        <w:gridCol w:w="1360"/>
        <w:gridCol w:w="1386"/>
        <w:gridCol w:w="14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4" w:hRule="atLeast"/>
        </w:trPr>
        <w:tc>
          <w:tcPr>
            <w:tcW w:w="2086" w:type="dxa"/>
            <w:gridSpan w:val="2"/>
            <w:vMerge w:val="restart"/>
            <w:vAlign w:val="center"/>
          </w:tcPr>
          <w:p>
            <w:pPr>
              <w:pStyle w:val="33"/>
            </w:pPr>
            <w:r>
              <w:t>监测断面</w:t>
            </w:r>
          </w:p>
        </w:tc>
        <w:tc>
          <w:tcPr>
            <w:tcW w:w="7201" w:type="dxa"/>
            <w:gridSpan w:val="5"/>
            <w:vAlign w:val="center"/>
          </w:tcPr>
          <w:p>
            <w:pPr>
              <w:pStyle w:val="33"/>
            </w:pPr>
            <w:r>
              <w:t>监 测 因 子（单位：mg/L，pH无量纲）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5" w:hRule="atLeast"/>
        </w:trPr>
        <w:tc>
          <w:tcPr>
            <w:tcW w:w="2086" w:type="dxa"/>
            <w:gridSpan w:val="2"/>
            <w:vMerge w:val="continue"/>
            <w:vAlign w:val="center"/>
          </w:tcPr>
          <w:p>
            <w:pPr>
              <w:pStyle w:val="33"/>
            </w:pPr>
          </w:p>
        </w:tc>
        <w:tc>
          <w:tcPr>
            <w:tcW w:w="1688" w:type="dxa"/>
            <w:vAlign w:val="center"/>
          </w:tcPr>
          <w:p>
            <w:pPr>
              <w:pStyle w:val="33"/>
            </w:pPr>
            <w:r>
              <w:t>pH值</w:t>
            </w:r>
          </w:p>
        </w:tc>
        <w:tc>
          <w:tcPr>
            <w:tcW w:w="1348" w:type="dxa"/>
            <w:vAlign w:val="center"/>
          </w:tcPr>
          <w:p>
            <w:pPr>
              <w:pStyle w:val="33"/>
            </w:pPr>
            <w:r>
              <w:t>化学需氧量</w:t>
            </w:r>
          </w:p>
        </w:tc>
        <w:tc>
          <w:tcPr>
            <w:tcW w:w="1360" w:type="dxa"/>
            <w:vAlign w:val="center"/>
          </w:tcPr>
          <w:p>
            <w:pPr>
              <w:pStyle w:val="33"/>
            </w:pPr>
            <w:r>
              <w:t>五日生化需氧量</w:t>
            </w:r>
          </w:p>
        </w:tc>
        <w:tc>
          <w:tcPr>
            <w:tcW w:w="1386" w:type="dxa"/>
            <w:vAlign w:val="center"/>
          </w:tcPr>
          <w:p>
            <w:pPr>
              <w:pStyle w:val="33"/>
            </w:pPr>
            <w:r>
              <w:t>氨氮</w:t>
            </w:r>
          </w:p>
        </w:tc>
        <w:tc>
          <w:tcPr>
            <w:tcW w:w="1419" w:type="dxa"/>
            <w:vAlign w:val="center"/>
          </w:tcPr>
          <w:p>
            <w:pPr>
              <w:pStyle w:val="33"/>
            </w:pPr>
            <w:r>
              <w:rPr>
                <w:rFonts w:hint="eastAsia"/>
              </w:rPr>
              <w:t>动植物油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4" w:hRule="atLeast"/>
        </w:trPr>
        <w:tc>
          <w:tcPr>
            <w:tcW w:w="697" w:type="dxa"/>
            <w:vMerge w:val="restart"/>
            <w:vAlign w:val="center"/>
          </w:tcPr>
          <w:p>
            <w:pPr>
              <w:pStyle w:val="33"/>
            </w:pPr>
            <w:r>
              <w:t>W</w:t>
            </w:r>
            <w:r>
              <w:rPr>
                <w:rFonts w:hint="eastAsia"/>
              </w:rPr>
              <w:t>1</w:t>
            </w:r>
          </w:p>
        </w:tc>
        <w:tc>
          <w:tcPr>
            <w:tcW w:w="1389" w:type="dxa"/>
            <w:vAlign w:val="center"/>
          </w:tcPr>
          <w:p>
            <w:pPr>
              <w:pStyle w:val="33"/>
            </w:pPr>
            <w:r>
              <w:t>范围值</w:t>
            </w:r>
          </w:p>
        </w:tc>
        <w:tc>
          <w:tcPr>
            <w:tcW w:w="1688" w:type="dxa"/>
            <w:vAlign w:val="center"/>
          </w:tcPr>
          <w:p>
            <w:pPr>
              <w:pStyle w:val="33"/>
            </w:pPr>
            <w:r>
              <w:rPr>
                <w:rFonts w:hint="eastAsia"/>
              </w:rPr>
              <w:t>7.13</w:t>
            </w:r>
            <w:r>
              <w:t>~7.</w:t>
            </w:r>
            <w:r>
              <w:rPr>
                <w:rFonts w:hint="eastAsia"/>
              </w:rPr>
              <w:t>17</w:t>
            </w:r>
          </w:p>
        </w:tc>
        <w:tc>
          <w:tcPr>
            <w:tcW w:w="1348" w:type="dxa"/>
            <w:vAlign w:val="center"/>
          </w:tcPr>
          <w:p>
            <w:pPr>
              <w:pStyle w:val="33"/>
              <w:rPr>
                <w:color w:val="FF0000"/>
              </w:rPr>
            </w:pPr>
            <w:r>
              <w:rPr>
                <w:rFonts w:hint="eastAsia"/>
                <w:color w:val="FF0000"/>
              </w:rPr>
              <w:t>28</w:t>
            </w:r>
            <w:r>
              <w:rPr>
                <w:color w:val="FF0000"/>
              </w:rPr>
              <w:t>~</w:t>
            </w:r>
            <w:r>
              <w:rPr>
                <w:rFonts w:hint="eastAsia"/>
                <w:color w:val="FF0000"/>
              </w:rPr>
              <w:t>30</w:t>
            </w:r>
          </w:p>
        </w:tc>
        <w:tc>
          <w:tcPr>
            <w:tcW w:w="1360" w:type="dxa"/>
            <w:vAlign w:val="center"/>
          </w:tcPr>
          <w:p>
            <w:pPr>
              <w:pStyle w:val="33"/>
              <w:rPr>
                <w:color w:val="FF0000"/>
              </w:rPr>
            </w:pPr>
            <w:r>
              <w:rPr>
                <w:rFonts w:hint="eastAsia"/>
                <w:color w:val="FF0000"/>
              </w:rPr>
              <w:t>6.2</w:t>
            </w:r>
            <w:r>
              <w:rPr>
                <w:color w:val="FF0000"/>
              </w:rPr>
              <w:t>~</w:t>
            </w:r>
            <w:r>
              <w:rPr>
                <w:rFonts w:hint="eastAsia"/>
                <w:color w:val="FF0000"/>
              </w:rPr>
              <w:t>6.7</w:t>
            </w:r>
          </w:p>
        </w:tc>
        <w:tc>
          <w:tcPr>
            <w:tcW w:w="1386" w:type="dxa"/>
            <w:vAlign w:val="center"/>
          </w:tcPr>
          <w:p>
            <w:pPr>
              <w:pStyle w:val="33"/>
              <w:rPr>
                <w:color w:val="FF0000"/>
              </w:rPr>
            </w:pPr>
            <w:r>
              <w:rPr>
                <w:rFonts w:hint="eastAsia"/>
                <w:color w:val="FF0000"/>
              </w:rPr>
              <w:t>1.26</w:t>
            </w:r>
            <w:r>
              <w:rPr>
                <w:color w:val="FF0000"/>
              </w:rPr>
              <w:t>~</w:t>
            </w:r>
            <w:r>
              <w:rPr>
                <w:rFonts w:hint="eastAsia"/>
                <w:color w:val="FF0000"/>
              </w:rPr>
              <w:t>1.30</w:t>
            </w:r>
          </w:p>
        </w:tc>
        <w:tc>
          <w:tcPr>
            <w:tcW w:w="1419"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标准限值</w:t>
            </w:r>
          </w:p>
        </w:tc>
        <w:tc>
          <w:tcPr>
            <w:tcW w:w="1688" w:type="dxa"/>
            <w:vAlign w:val="center"/>
          </w:tcPr>
          <w:p>
            <w:pPr>
              <w:pStyle w:val="33"/>
            </w:pPr>
            <w:r>
              <w:t>6~9</w:t>
            </w:r>
          </w:p>
        </w:tc>
        <w:tc>
          <w:tcPr>
            <w:tcW w:w="1348" w:type="dxa"/>
            <w:vAlign w:val="center"/>
          </w:tcPr>
          <w:p>
            <w:pPr>
              <w:pStyle w:val="33"/>
              <w:rPr>
                <w:color w:val="FF0000"/>
              </w:rPr>
            </w:pPr>
            <w:r>
              <w:rPr>
                <w:color w:val="FF0000"/>
              </w:rPr>
              <w:t>20</w:t>
            </w:r>
          </w:p>
        </w:tc>
        <w:tc>
          <w:tcPr>
            <w:tcW w:w="1360" w:type="dxa"/>
            <w:vAlign w:val="center"/>
          </w:tcPr>
          <w:p>
            <w:pPr>
              <w:pStyle w:val="33"/>
              <w:rPr>
                <w:color w:val="FF0000"/>
              </w:rPr>
            </w:pPr>
            <w:r>
              <w:rPr>
                <w:color w:val="FF0000"/>
              </w:rPr>
              <w:t>4</w:t>
            </w:r>
          </w:p>
        </w:tc>
        <w:tc>
          <w:tcPr>
            <w:tcW w:w="1386" w:type="dxa"/>
            <w:vAlign w:val="center"/>
          </w:tcPr>
          <w:p>
            <w:pPr>
              <w:pStyle w:val="33"/>
              <w:rPr>
                <w:color w:val="FF0000"/>
              </w:rPr>
            </w:pPr>
            <w:r>
              <w:rPr>
                <w:color w:val="FF0000"/>
              </w:rPr>
              <w:t>1.0</w:t>
            </w:r>
          </w:p>
        </w:tc>
        <w:tc>
          <w:tcPr>
            <w:tcW w:w="1419" w:type="dxa"/>
            <w:vAlign w:val="center"/>
          </w:tcPr>
          <w:p>
            <w:pPr>
              <w:ind w:firstLine="48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最大标准指数</w:t>
            </w:r>
          </w:p>
        </w:tc>
        <w:tc>
          <w:tcPr>
            <w:tcW w:w="1688" w:type="dxa"/>
            <w:vAlign w:val="center"/>
          </w:tcPr>
          <w:p>
            <w:pPr>
              <w:pStyle w:val="33"/>
            </w:pPr>
            <w:r>
              <w:t>0.06</w:t>
            </w:r>
          </w:p>
        </w:tc>
        <w:tc>
          <w:tcPr>
            <w:tcW w:w="1348" w:type="dxa"/>
            <w:vAlign w:val="center"/>
          </w:tcPr>
          <w:p>
            <w:pPr>
              <w:pStyle w:val="33"/>
              <w:rPr>
                <w:color w:val="FF0000"/>
              </w:rPr>
            </w:pPr>
            <w:r>
              <w:rPr>
                <w:rFonts w:hint="eastAsia"/>
                <w:color w:val="FF0000"/>
              </w:rPr>
              <w:t>1.5</w:t>
            </w:r>
          </w:p>
        </w:tc>
        <w:tc>
          <w:tcPr>
            <w:tcW w:w="1360" w:type="dxa"/>
            <w:vAlign w:val="center"/>
          </w:tcPr>
          <w:p>
            <w:pPr>
              <w:pStyle w:val="33"/>
              <w:rPr>
                <w:color w:val="FF0000"/>
              </w:rPr>
            </w:pPr>
            <w:r>
              <w:rPr>
                <w:rFonts w:hint="eastAsia"/>
                <w:color w:val="FF0000"/>
              </w:rPr>
              <w:t>1.5</w:t>
            </w:r>
          </w:p>
        </w:tc>
        <w:tc>
          <w:tcPr>
            <w:tcW w:w="1386" w:type="dxa"/>
            <w:vAlign w:val="center"/>
          </w:tcPr>
          <w:p>
            <w:pPr>
              <w:pStyle w:val="33"/>
              <w:rPr>
                <w:color w:val="FF0000"/>
              </w:rPr>
            </w:pPr>
            <w:r>
              <w:rPr>
                <w:rFonts w:hint="eastAsia"/>
                <w:color w:val="FF0000"/>
              </w:rPr>
              <w:t>1.3</w:t>
            </w:r>
          </w:p>
        </w:tc>
        <w:tc>
          <w:tcPr>
            <w:tcW w:w="1419" w:type="dxa"/>
            <w:vAlign w:val="center"/>
          </w:tcPr>
          <w:p>
            <w:pPr>
              <w:ind w:firstLine="48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超标率%</w:t>
            </w:r>
          </w:p>
        </w:tc>
        <w:tc>
          <w:tcPr>
            <w:tcW w:w="1688" w:type="dxa"/>
            <w:vAlign w:val="center"/>
          </w:tcPr>
          <w:p>
            <w:pPr>
              <w:pStyle w:val="33"/>
            </w:pPr>
            <w:r>
              <w:t>0</w:t>
            </w:r>
          </w:p>
        </w:tc>
        <w:tc>
          <w:tcPr>
            <w:tcW w:w="1348" w:type="dxa"/>
            <w:vAlign w:val="center"/>
          </w:tcPr>
          <w:p>
            <w:pPr>
              <w:pStyle w:val="33"/>
            </w:pPr>
            <w:r>
              <w:rPr>
                <w:rFonts w:hint="eastAsia"/>
              </w:rPr>
              <w:t>100</w:t>
            </w:r>
          </w:p>
        </w:tc>
        <w:tc>
          <w:tcPr>
            <w:tcW w:w="1360" w:type="dxa"/>
            <w:vAlign w:val="center"/>
          </w:tcPr>
          <w:p>
            <w:pPr>
              <w:pStyle w:val="33"/>
            </w:pPr>
            <w:r>
              <w:rPr>
                <w:rFonts w:hint="eastAsia"/>
              </w:rPr>
              <w:t>100</w:t>
            </w:r>
          </w:p>
        </w:tc>
        <w:tc>
          <w:tcPr>
            <w:tcW w:w="1386" w:type="dxa"/>
            <w:vAlign w:val="center"/>
          </w:tcPr>
          <w:p>
            <w:pPr>
              <w:pStyle w:val="33"/>
            </w:pPr>
            <w:r>
              <w:rPr>
                <w:rFonts w:hint="eastAsia"/>
              </w:rPr>
              <w:t>100</w:t>
            </w:r>
          </w:p>
        </w:tc>
        <w:tc>
          <w:tcPr>
            <w:tcW w:w="1419" w:type="dxa"/>
            <w:vAlign w:val="center"/>
          </w:tcPr>
          <w:p>
            <w:pPr>
              <w:ind w:firstLine="48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continue"/>
            <w:vAlign w:val="center"/>
          </w:tcPr>
          <w:p>
            <w:pPr>
              <w:pStyle w:val="33"/>
            </w:pPr>
          </w:p>
        </w:tc>
        <w:tc>
          <w:tcPr>
            <w:tcW w:w="1389" w:type="dxa"/>
            <w:vAlign w:val="center"/>
          </w:tcPr>
          <w:p>
            <w:pPr>
              <w:pStyle w:val="33"/>
            </w:pPr>
            <w:r>
              <w:t>最大超标倍数</w:t>
            </w:r>
          </w:p>
        </w:tc>
        <w:tc>
          <w:tcPr>
            <w:tcW w:w="1688" w:type="dxa"/>
            <w:vAlign w:val="center"/>
          </w:tcPr>
          <w:p>
            <w:pPr>
              <w:pStyle w:val="33"/>
            </w:pPr>
            <w:r>
              <w:t>达标</w:t>
            </w:r>
          </w:p>
        </w:tc>
        <w:tc>
          <w:tcPr>
            <w:tcW w:w="1348" w:type="dxa"/>
            <w:vAlign w:val="center"/>
          </w:tcPr>
          <w:p>
            <w:pPr>
              <w:pStyle w:val="33"/>
            </w:pPr>
            <w:r>
              <w:rPr>
                <w:rFonts w:hint="eastAsia"/>
              </w:rPr>
              <w:t>1.5</w:t>
            </w:r>
          </w:p>
        </w:tc>
        <w:tc>
          <w:tcPr>
            <w:tcW w:w="1360" w:type="dxa"/>
            <w:vAlign w:val="center"/>
          </w:tcPr>
          <w:p>
            <w:pPr>
              <w:pStyle w:val="33"/>
            </w:pPr>
            <w:r>
              <w:rPr>
                <w:rFonts w:hint="eastAsia"/>
              </w:rPr>
              <w:t>1.5</w:t>
            </w:r>
          </w:p>
        </w:tc>
        <w:tc>
          <w:tcPr>
            <w:tcW w:w="1386" w:type="dxa"/>
            <w:vAlign w:val="center"/>
          </w:tcPr>
          <w:p>
            <w:pPr>
              <w:pStyle w:val="33"/>
            </w:pPr>
            <w:r>
              <w:rPr>
                <w:rFonts w:hint="eastAsia"/>
              </w:rPr>
              <w:t>1.3</w:t>
            </w:r>
          </w:p>
        </w:tc>
        <w:tc>
          <w:tcPr>
            <w:tcW w:w="1419" w:type="dxa"/>
            <w:vAlign w:val="center"/>
          </w:tcPr>
          <w:p>
            <w:pPr>
              <w:ind w:firstLine="48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continue"/>
            <w:vAlign w:val="center"/>
          </w:tcPr>
          <w:p>
            <w:pPr>
              <w:pStyle w:val="33"/>
            </w:pPr>
          </w:p>
        </w:tc>
        <w:tc>
          <w:tcPr>
            <w:tcW w:w="1389" w:type="dxa"/>
            <w:vAlign w:val="center"/>
          </w:tcPr>
          <w:p>
            <w:pPr>
              <w:pStyle w:val="33"/>
            </w:pPr>
            <w:r>
              <w:t>监测因子</w:t>
            </w:r>
          </w:p>
        </w:tc>
        <w:tc>
          <w:tcPr>
            <w:tcW w:w="1688" w:type="dxa"/>
            <w:vAlign w:val="center"/>
          </w:tcPr>
          <w:p>
            <w:pPr>
              <w:pStyle w:val="33"/>
              <w:rPr>
                <w:color w:val="FF0000"/>
              </w:rPr>
            </w:pPr>
            <w:r>
              <w:rPr>
                <w:color w:val="FF0000"/>
              </w:rPr>
              <w:t>总氮</w:t>
            </w:r>
          </w:p>
        </w:tc>
        <w:tc>
          <w:tcPr>
            <w:tcW w:w="1348" w:type="dxa"/>
            <w:vAlign w:val="center"/>
          </w:tcPr>
          <w:p>
            <w:pPr>
              <w:pStyle w:val="33"/>
            </w:pPr>
            <w:r>
              <w:t>总磷</w:t>
            </w:r>
          </w:p>
        </w:tc>
        <w:tc>
          <w:tcPr>
            <w:tcW w:w="1360" w:type="dxa"/>
            <w:vAlign w:val="center"/>
          </w:tcPr>
          <w:p>
            <w:pPr>
              <w:pStyle w:val="33"/>
            </w:pPr>
            <w:r>
              <w:t>悬浮物</w:t>
            </w:r>
          </w:p>
        </w:tc>
        <w:tc>
          <w:tcPr>
            <w:tcW w:w="1386" w:type="dxa"/>
            <w:vAlign w:val="center"/>
          </w:tcPr>
          <w:p>
            <w:pPr>
              <w:pStyle w:val="33"/>
            </w:pPr>
            <w:r>
              <w:t>粪大肠菌群</w:t>
            </w:r>
          </w:p>
        </w:tc>
        <w:tc>
          <w:tcPr>
            <w:tcW w:w="1419" w:type="dxa"/>
            <w:vAlign w:val="center"/>
          </w:tcPr>
          <w:p>
            <w:pPr>
              <w:pStyle w:val="33"/>
            </w:pPr>
            <w:r>
              <w:t>阴离子表面活性剂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continue"/>
            <w:vAlign w:val="center"/>
          </w:tcPr>
          <w:p>
            <w:pPr>
              <w:pStyle w:val="33"/>
            </w:pPr>
          </w:p>
        </w:tc>
        <w:tc>
          <w:tcPr>
            <w:tcW w:w="1389" w:type="dxa"/>
            <w:vAlign w:val="center"/>
          </w:tcPr>
          <w:p>
            <w:pPr>
              <w:pStyle w:val="33"/>
            </w:pPr>
            <w:r>
              <w:t>范围值</w:t>
            </w:r>
          </w:p>
        </w:tc>
        <w:tc>
          <w:tcPr>
            <w:tcW w:w="1688" w:type="dxa"/>
            <w:vAlign w:val="center"/>
          </w:tcPr>
          <w:p>
            <w:pPr>
              <w:pStyle w:val="33"/>
              <w:rPr>
                <w:color w:val="FF0000"/>
              </w:rPr>
            </w:pPr>
            <w:r>
              <w:rPr>
                <w:rFonts w:hint="eastAsia"/>
                <w:color w:val="FF0000"/>
              </w:rPr>
              <w:t>2.17</w:t>
            </w:r>
            <w:r>
              <w:rPr>
                <w:color w:val="FF0000"/>
              </w:rPr>
              <w:t>~</w:t>
            </w:r>
            <w:r>
              <w:rPr>
                <w:rFonts w:hint="eastAsia"/>
                <w:color w:val="FF0000"/>
              </w:rPr>
              <w:t>2.23</w:t>
            </w:r>
          </w:p>
        </w:tc>
        <w:tc>
          <w:tcPr>
            <w:tcW w:w="1348" w:type="dxa"/>
            <w:vAlign w:val="center"/>
          </w:tcPr>
          <w:p>
            <w:pPr>
              <w:pStyle w:val="33"/>
            </w:pPr>
            <w:r>
              <w:t>0.0</w:t>
            </w:r>
            <w:r>
              <w:rPr>
                <w:rFonts w:hint="eastAsia"/>
              </w:rPr>
              <w:t>3</w:t>
            </w:r>
            <w:r>
              <w:t>~0.0</w:t>
            </w:r>
            <w:r>
              <w:rPr>
                <w:rFonts w:hint="eastAsia"/>
              </w:rPr>
              <w:t>4</w:t>
            </w:r>
          </w:p>
        </w:tc>
        <w:tc>
          <w:tcPr>
            <w:tcW w:w="1360" w:type="dxa"/>
            <w:vAlign w:val="center"/>
          </w:tcPr>
          <w:p>
            <w:pPr>
              <w:pStyle w:val="33"/>
            </w:pPr>
            <w:r>
              <w:rPr>
                <w:rFonts w:hint="eastAsia"/>
              </w:rPr>
              <w:t>9</w:t>
            </w:r>
            <w:r>
              <w:t>4~</w:t>
            </w:r>
            <w:r>
              <w:rPr>
                <w:rFonts w:hint="eastAsia"/>
              </w:rPr>
              <w:t>98</w:t>
            </w:r>
          </w:p>
        </w:tc>
        <w:tc>
          <w:tcPr>
            <w:tcW w:w="1386" w:type="dxa"/>
            <w:vAlign w:val="center"/>
          </w:tcPr>
          <w:p>
            <w:pPr>
              <w:pStyle w:val="33"/>
            </w:pPr>
            <w:r>
              <w:rPr>
                <w:rFonts w:hint="eastAsia"/>
              </w:rPr>
              <w:t>4400</w:t>
            </w:r>
            <w:r>
              <w:t>~</w:t>
            </w:r>
            <w:r>
              <w:rPr>
                <w:rFonts w:hint="eastAsia"/>
              </w:rPr>
              <w:t>47</w:t>
            </w:r>
            <w:r>
              <w:t>00</w:t>
            </w:r>
          </w:p>
        </w:tc>
        <w:tc>
          <w:tcPr>
            <w:tcW w:w="1419"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continue"/>
            <w:vAlign w:val="center"/>
          </w:tcPr>
          <w:p>
            <w:pPr>
              <w:pStyle w:val="33"/>
            </w:pPr>
          </w:p>
        </w:tc>
        <w:tc>
          <w:tcPr>
            <w:tcW w:w="1389" w:type="dxa"/>
            <w:vAlign w:val="center"/>
          </w:tcPr>
          <w:p>
            <w:pPr>
              <w:pStyle w:val="33"/>
            </w:pPr>
            <w:r>
              <w:t>标准限值</w:t>
            </w:r>
          </w:p>
        </w:tc>
        <w:tc>
          <w:tcPr>
            <w:tcW w:w="1688" w:type="dxa"/>
            <w:vAlign w:val="center"/>
          </w:tcPr>
          <w:p>
            <w:pPr>
              <w:pStyle w:val="33"/>
              <w:rPr>
                <w:color w:val="FF0000"/>
              </w:rPr>
            </w:pPr>
            <w:r>
              <w:rPr>
                <w:color w:val="FF0000"/>
              </w:rPr>
              <w:t>1.0</w:t>
            </w:r>
          </w:p>
        </w:tc>
        <w:tc>
          <w:tcPr>
            <w:tcW w:w="1348" w:type="dxa"/>
            <w:vAlign w:val="center"/>
          </w:tcPr>
          <w:p>
            <w:pPr>
              <w:pStyle w:val="33"/>
            </w:pPr>
            <w:r>
              <w:t>0.2</w:t>
            </w:r>
          </w:p>
        </w:tc>
        <w:tc>
          <w:tcPr>
            <w:tcW w:w="1360" w:type="dxa"/>
            <w:vAlign w:val="center"/>
          </w:tcPr>
          <w:p>
            <w:pPr>
              <w:pStyle w:val="33"/>
            </w:pPr>
            <w:r>
              <w:rPr>
                <w:rFonts w:hint="eastAsia"/>
              </w:rPr>
              <w:t>/</w:t>
            </w:r>
          </w:p>
        </w:tc>
        <w:tc>
          <w:tcPr>
            <w:tcW w:w="1386" w:type="dxa"/>
            <w:vAlign w:val="center"/>
          </w:tcPr>
          <w:p>
            <w:pPr>
              <w:pStyle w:val="33"/>
            </w:pPr>
            <w:r>
              <w:t>10000</w:t>
            </w:r>
          </w:p>
        </w:tc>
        <w:tc>
          <w:tcPr>
            <w:tcW w:w="1419" w:type="dxa"/>
            <w:vAlign w:val="center"/>
          </w:tcPr>
          <w:p>
            <w:pPr>
              <w:pStyle w:val="33"/>
            </w:pPr>
            <w: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continue"/>
            <w:vAlign w:val="center"/>
          </w:tcPr>
          <w:p>
            <w:pPr>
              <w:pStyle w:val="33"/>
            </w:pPr>
          </w:p>
        </w:tc>
        <w:tc>
          <w:tcPr>
            <w:tcW w:w="1389" w:type="dxa"/>
            <w:vAlign w:val="center"/>
          </w:tcPr>
          <w:p>
            <w:pPr>
              <w:pStyle w:val="33"/>
            </w:pPr>
            <w:r>
              <w:t>最大标准指数</w:t>
            </w:r>
          </w:p>
        </w:tc>
        <w:tc>
          <w:tcPr>
            <w:tcW w:w="1688" w:type="dxa"/>
            <w:vAlign w:val="center"/>
          </w:tcPr>
          <w:p>
            <w:pPr>
              <w:pStyle w:val="33"/>
            </w:pPr>
            <w:r>
              <w:rPr>
                <w:rFonts w:hint="eastAsia"/>
              </w:rPr>
              <w:t>2.23</w:t>
            </w:r>
          </w:p>
        </w:tc>
        <w:tc>
          <w:tcPr>
            <w:tcW w:w="1348" w:type="dxa"/>
            <w:vAlign w:val="center"/>
          </w:tcPr>
          <w:p>
            <w:pPr>
              <w:pStyle w:val="33"/>
            </w:pPr>
            <w:r>
              <w:t>0.1</w:t>
            </w:r>
          </w:p>
        </w:tc>
        <w:tc>
          <w:tcPr>
            <w:tcW w:w="1360" w:type="dxa"/>
            <w:vAlign w:val="center"/>
          </w:tcPr>
          <w:p>
            <w:pPr>
              <w:pStyle w:val="33"/>
            </w:pPr>
            <w:r>
              <w:rPr>
                <w:rFonts w:hint="eastAsia"/>
              </w:rPr>
              <w:t>/</w:t>
            </w:r>
          </w:p>
        </w:tc>
        <w:tc>
          <w:tcPr>
            <w:tcW w:w="1386" w:type="dxa"/>
            <w:vAlign w:val="center"/>
          </w:tcPr>
          <w:p>
            <w:pPr>
              <w:pStyle w:val="33"/>
            </w:pPr>
            <w:r>
              <w:t>0.13</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continue"/>
            <w:vAlign w:val="center"/>
          </w:tcPr>
          <w:p>
            <w:pPr>
              <w:pStyle w:val="33"/>
            </w:pPr>
          </w:p>
        </w:tc>
        <w:tc>
          <w:tcPr>
            <w:tcW w:w="1389" w:type="dxa"/>
            <w:vAlign w:val="center"/>
          </w:tcPr>
          <w:p>
            <w:pPr>
              <w:pStyle w:val="33"/>
            </w:pPr>
            <w:r>
              <w:t>超标率%</w:t>
            </w:r>
          </w:p>
        </w:tc>
        <w:tc>
          <w:tcPr>
            <w:tcW w:w="1688" w:type="dxa"/>
            <w:vAlign w:val="center"/>
          </w:tcPr>
          <w:p>
            <w:pPr>
              <w:pStyle w:val="33"/>
            </w:pPr>
            <w:r>
              <w:rPr>
                <w:rFonts w:hint="eastAsia"/>
              </w:rPr>
              <w:t>10</w:t>
            </w:r>
            <w:r>
              <w:t>0</w:t>
            </w:r>
          </w:p>
        </w:tc>
        <w:tc>
          <w:tcPr>
            <w:tcW w:w="1348" w:type="dxa"/>
            <w:vAlign w:val="center"/>
          </w:tcPr>
          <w:p>
            <w:pPr>
              <w:pStyle w:val="33"/>
            </w:pPr>
            <w:r>
              <w:t>0</w:t>
            </w:r>
          </w:p>
        </w:tc>
        <w:tc>
          <w:tcPr>
            <w:tcW w:w="1360" w:type="dxa"/>
            <w:vAlign w:val="center"/>
          </w:tcPr>
          <w:p>
            <w:pPr>
              <w:pStyle w:val="33"/>
            </w:pPr>
            <w:r>
              <w:rPr>
                <w:rFonts w:hint="eastAsia"/>
              </w:rPr>
              <w:t>/</w:t>
            </w:r>
          </w:p>
        </w:tc>
        <w:tc>
          <w:tcPr>
            <w:tcW w:w="1386" w:type="dxa"/>
            <w:vAlign w:val="center"/>
          </w:tcPr>
          <w:p>
            <w:pPr>
              <w:pStyle w:val="33"/>
            </w:pPr>
            <w:r>
              <w:t>0</w:t>
            </w:r>
          </w:p>
        </w:tc>
        <w:tc>
          <w:tcPr>
            <w:tcW w:w="1419"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continue"/>
            <w:vAlign w:val="center"/>
          </w:tcPr>
          <w:p>
            <w:pPr>
              <w:pStyle w:val="33"/>
            </w:pPr>
          </w:p>
        </w:tc>
        <w:tc>
          <w:tcPr>
            <w:tcW w:w="1389" w:type="dxa"/>
            <w:vAlign w:val="center"/>
          </w:tcPr>
          <w:p>
            <w:pPr>
              <w:pStyle w:val="33"/>
            </w:pPr>
            <w:r>
              <w:t>最大超标倍数</w:t>
            </w:r>
          </w:p>
        </w:tc>
        <w:tc>
          <w:tcPr>
            <w:tcW w:w="1688" w:type="dxa"/>
            <w:vAlign w:val="center"/>
          </w:tcPr>
          <w:p>
            <w:pPr>
              <w:pStyle w:val="33"/>
            </w:pPr>
            <w:r>
              <w:rPr>
                <w:rFonts w:hint="eastAsia"/>
              </w:rPr>
              <w:t>2.23</w:t>
            </w:r>
          </w:p>
        </w:tc>
        <w:tc>
          <w:tcPr>
            <w:tcW w:w="1348" w:type="dxa"/>
            <w:vAlign w:val="center"/>
          </w:tcPr>
          <w:p>
            <w:pPr>
              <w:pStyle w:val="33"/>
            </w:pPr>
            <w:r>
              <w:t>达标</w:t>
            </w:r>
          </w:p>
        </w:tc>
        <w:tc>
          <w:tcPr>
            <w:tcW w:w="1360" w:type="dxa"/>
            <w:vAlign w:val="center"/>
          </w:tcPr>
          <w:p>
            <w:pPr>
              <w:pStyle w:val="33"/>
            </w:pPr>
            <w:r>
              <w:rPr>
                <w:rFonts w:hint="eastAsia"/>
              </w:rPr>
              <w:t>/</w:t>
            </w:r>
          </w:p>
        </w:tc>
        <w:tc>
          <w:tcPr>
            <w:tcW w:w="1386" w:type="dxa"/>
            <w:vAlign w:val="center"/>
          </w:tcPr>
          <w:p>
            <w:pPr>
              <w:pStyle w:val="33"/>
            </w:pPr>
            <w:r>
              <w:t>达标</w:t>
            </w:r>
          </w:p>
        </w:tc>
        <w:tc>
          <w:tcPr>
            <w:tcW w:w="1419"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697" w:type="dxa"/>
            <w:vMerge w:val="restart"/>
            <w:vAlign w:val="center"/>
          </w:tcPr>
          <w:p>
            <w:pPr>
              <w:pStyle w:val="33"/>
            </w:pPr>
            <w:r>
              <w:t>W2</w:t>
            </w:r>
          </w:p>
        </w:tc>
        <w:tc>
          <w:tcPr>
            <w:tcW w:w="1389" w:type="dxa"/>
            <w:vAlign w:val="center"/>
          </w:tcPr>
          <w:p>
            <w:pPr>
              <w:pStyle w:val="33"/>
            </w:pPr>
            <w:r>
              <w:t>监测因子</w:t>
            </w:r>
          </w:p>
        </w:tc>
        <w:tc>
          <w:tcPr>
            <w:tcW w:w="1688" w:type="dxa"/>
            <w:vAlign w:val="center"/>
          </w:tcPr>
          <w:p>
            <w:pPr>
              <w:pStyle w:val="33"/>
            </w:pPr>
            <w:r>
              <w:t>pH值</w:t>
            </w:r>
          </w:p>
        </w:tc>
        <w:tc>
          <w:tcPr>
            <w:tcW w:w="1348" w:type="dxa"/>
            <w:vAlign w:val="center"/>
          </w:tcPr>
          <w:p>
            <w:pPr>
              <w:pStyle w:val="33"/>
            </w:pPr>
            <w:r>
              <w:t>化学</w:t>
            </w:r>
          </w:p>
          <w:p>
            <w:pPr>
              <w:pStyle w:val="33"/>
            </w:pPr>
            <w:r>
              <w:t>需氧量</w:t>
            </w:r>
          </w:p>
        </w:tc>
        <w:tc>
          <w:tcPr>
            <w:tcW w:w="1360" w:type="dxa"/>
            <w:vAlign w:val="center"/>
          </w:tcPr>
          <w:p>
            <w:pPr>
              <w:pStyle w:val="33"/>
            </w:pPr>
            <w:r>
              <w:t>五日生化需氧量</w:t>
            </w:r>
          </w:p>
        </w:tc>
        <w:tc>
          <w:tcPr>
            <w:tcW w:w="1386" w:type="dxa"/>
            <w:vAlign w:val="center"/>
          </w:tcPr>
          <w:p>
            <w:pPr>
              <w:pStyle w:val="33"/>
            </w:pPr>
            <w:r>
              <w:t>氨氮</w:t>
            </w:r>
          </w:p>
        </w:tc>
        <w:tc>
          <w:tcPr>
            <w:tcW w:w="1419" w:type="dxa"/>
            <w:vAlign w:val="center"/>
          </w:tcPr>
          <w:p>
            <w:pPr>
              <w:pStyle w:val="33"/>
            </w:pPr>
            <w:r>
              <w:rPr>
                <w:rFonts w:hint="eastAsia"/>
              </w:rPr>
              <w:t>动植物油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trPr>
        <w:tc>
          <w:tcPr>
            <w:tcW w:w="697" w:type="dxa"/>
            <w:vMerge w:val="continue"/>
            <w:vAlign w:val="center"/>
          </w:tcPr>
          <w:p>
            <w:pPr>
              <w:pStyle w:val="33"/>
            </w:pPr>
          </w:p>
        </w:tc>
        <w:tc>
          <w:tcPr>
            <w:tcW w:w="1389" w:type="dxa"/>
            <w:vAlign w:val="center"/>
          </w:tcPr>
          <w:p>
            <w:pPr>
              <w:pStyle w:val="33"/>
            </w:pPr>
            <w:r>
              <w:t>范围值</w:t>
            </w:r>
          </w:p>
        </w:tc>
        <w:tc>
          <w:tcPr>
            <w:tcW w:w="1688" w:type="dxa"/>
            <w:vAlign w:val="center"/>
          </w:tcPr>
          <w:p>
            <w:pPr>
              <w:pStyle w:val="33"/>
            </w:pPr>
            <w:r>
              <w:rPr>
                <w:rFonts w:hint="eastAsia"/>
              </w:rPr>
              <w:t>7.12</w:t>
            </w:r>
            <w:r>
              <w:t>~</w:t>
            </w:r>
            <w:r>
              <w:rPr>
                <w:rFonts w:hint="eastAsia"/>
              </w:rPr>
              <w:t>7.15</w:t>
            </w:r>
          </w:p>
        </w:tc>
        <w:tc>
          <w:tcPr>
            <w:tcW w:w="1348" w:type="dxa"/>
            <w:vAlign w:val="center"/>
          </w:tcPr>
          <w:p>
            <w:pPr>
              <w:pStyle w:val="33"/>
            </w:pPr>
            <w:r>
              <w:rPr>
                <w:rFonts w:hint="eastAsia"/>
              </w:rPr>
              <w:t>15</w:t>
            </w:r>
            <w:r>
              <w:t>~</w:t>
            </w:r>
            <w:r>
              <w:rPr>
                <w:rFonts w:hint="eastAsia"/>
              </w:rPr>
              <w:t>17</w:t>
            </w:r>
          </w:p>
        </w:tc>
        <w:tc>
          <w:tcPr>
            <w:tcW w:w="1360" w:type="dxa"/>
            <w:vAlign w:val="center"/>
          </w:tcPr>
          <w:p>
            <w:pPr>
              <w:pStyle w:val="33"/>
            </w:pPr>
            <w:r>
              <w:rPr>
                <w:rFonts w:hint="eastAsia"/>
              </w:rPr>
              <w:t>3.6</w:t>
            </w:r>
            <w:r>
              <w:t>~</w:t>
            </w:r>
            <w:r>
              <w:rPr>
                <w:rFonts w:hint="eastAsia"/>
              </w:rPr>
              <w:t>3.8</w:t>
            </w:r>
          </w:p>
        </w:tc>
        <w:tc>
          <w:tcPr>
            <w:tcW w:w="1386" w:type="dxa"/>
            <w:vAlign w:val="center"/>
          </w:tcPr>
          <w:p>
            <w:pPr>
              <w:pStyle w:val="33"/>
            </w:pPr>
            <w:r>
              <w:t>0.</w:t>
            </w:r>
            <w:r>
              <w:rPr>
                <w:rFonts w:hint="eastAsia"/>
              </w:rPr>
              <w:t>233</w:t>
            </w:r>
            <w:r>
              <w:t>~0.</w:t>
            </w:r>
            <w:r>
              <w:rPr>
                <w:rFonts w:hint="eastAsia"/>
              </w:rPr>
              <w:t>244</w:t>
            </w:r>
          </w:p>
        </w:tc>
        <w:tc>
          <w:tcPr>
            <w:tcW w:w="1419"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标准限值</w:t>
            </w:r>
          </w:p>
        </w:tc>
        <w:tc>
          <w:tcPr>
            <w:tcW w:w="1688" w:type="dxa"/>
            <w:vAlign w:val="center"/>
          </w:tcPr>
          <w:p>
            <w:pPr>
              <w:pStyle w:val="33"/>
            </w:pPr>
            <w:r>
              <w:t>6~9</w:t>
            </w:r>
          </w:p>
        </w:tc>
        <w:tc>
          <w:tcPr>
            <w:tcW w:w="1348" w:type="dxa"/>
            <w:vAlign w:val="center"/>
          </w:tcPr>
          <w:p>
            <w:pPr>
              <w:pStyle w:val="33"/>
            </w:pPr>
            <w:r>
              <w:t>20</w:t>
            </w:r>
          </w:p>
        </w:tc>
        <w:tc>
          <w:tcPr>
            <w:tcW w:w="1360" w:type="dxa"/>
            <w:vAlign w:val="center"/>
          </w:tcPr>
          <w:p>
            <w:pPr>
              <w:pStyle w:val="33"/>
            </w:pPr>
            <w:r>
              <w:t>4</w:t>
            </w:r>
          </w:p>
        </w:tc>
        <w:tc>
          <w:tcPr>
            <w:tcW w:w="1386" w:type="dxa"/>
            <w:vAlign w:val="center"/>
          </w:tcPr>
          <w:p>
            <w:pPr>
              <w:pStyle w:val="33"/>
            </w:pPr>
            <w:r>
              <w:t>1.0</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最大标准指数</w:t>
            </w:r>
          </w:p>
        </w:tc>
        <w:tc>
          <w:tcPr>
            <w:tcW w:w="1688" w:type="dxa"/>
            <w:vAlign w:val="center"/>
          </w:tcPr>
          <w:p>
            <w:pPr>
              <w:pStyle w:val="33"/>
            </w:pPr>
            <w:r>
              <w:t>0.19</w:t>
            </w:r>
          </w:p>
        </w:tc>
        <w:tc>
          <w:tcPr>
            <w:tcW w:w="1348" w:type="dxa"/>
            <w:vAlign w:val="center"/>
          </w:tcPr>
          <w:p>
            <w:pPr>
              <w:pStyle w:val="33"/>
            </w:pPr>
            <w:r>
              <w:t>0.</w:t>
            </w:r>
            <w:r>
              <w:rPr>
                <w:rFonts w:hint="eastAsia"/>
              </w:rPr>
              <w:t>875</w:t>
            </w:r>
          </w:p>
        </w:tc>
        <w:tc>
          <w:tcPr>
            <w:tcW w:w="1360" w:type="dxa"/>
            <w:vAlign w:val="center"/>
          </w:tcPr>
          <w:p>
            <w:pPr>
              <w:pStyle w:val="33"/>
            </w:pPr>
            <w:r>
              <w:rPr>
                <w:rFonts w:hint="eastAsia"/>
              </w:rPr>
              <w:t>100</w:t>
            </w:r>
          </w:p>
        </w:tc>
        <w:tc>
          <w:tcPr>
            <w:tcW w:w="1386" w:type="dxa"/>
            <w:vAlign w:val="center"/>
          </w:tcPr>
          <w:p>
            <w:pPr>
              <w:pStyle w:val="33"/>
            </w:pPr>
            <w:r>
              <w:t>0.</w:t>
            </w:r>
            <w:r>
              <w:rPr>
                <w:rFonts w:hint="eastAsia"/>
              </w:rPr>
              <w:t>244</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超标率%</w:t>
            </w:r>
          </w:p>
        </w:tc>
        <w:tc>
          <w:tcPr>
            <w:tcW w:w="1688" w:type="dxa"/>
            <w:vAlign w:val="center"/>
          </w:tcPr>
          <w:p>
            <w:pPr>
              <w:pStyle w:val="33"/>
            </w:pPr>
            <w:r>
              <w:t>0</w:t>
            </w:r>
          </w:p>
        </w:tc>
        <w:tc>
          <w:tcPr>
            <w:tcW w:w="1348" w:type="dxa"/>
            <w:vAlign w:val="center"/>
          </w:tcPr>
          <w:p>
            <w:pPr>
              <w:pStyle w:val="33"/>
            </w:pPr>
            <w:r>
              <w:t>0</w:t>
            </w:r>
          </w:p>
        </w:tc>
        <w:tc>
          <w:tcPr>
            <w:tcW w:w="1360" w:type="dxa"/>
            <w:vAlign w:val="center"/>
          </w:tcPr>
          <w:p>
            <w:pPr>
              <w:pStyle w:val="33"/>
            </w:pPr>
            <w:r>
              <w:t>0</w:t>
            </w:r>
          </w:p>
        </w:tc>
        <w:tc>
          <w:tcPr>
            <w:tcW w:w="1386" w:type="dxa"/>
            <w:vAlign w:val="center"/>
          </w:tcPr>
          <w:p>
            <w:pPr>
              <w:pStyle w:val="33"/>
            </w:pPr>
            <w:r>
              <w:t>0</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最大超标倍数</w:t>
            </w:r>
          </w:p>
        </w:tc>
        <w:tc>
          <w:tcPr>
            <w:tcW w:w="1688" w:type="dxa"/>
            <w:vAlign w:val="center"/>
          </w:tcPr>
          <w:p>
            <w:pPr>
              <w:pStyle w:val="33"/>
            </w:pPr>
            <w:r>
              <w:t>达标</w:t>
            </w:r>
          </w:p>
        </w:tc>
        <w:tc>
          <w:tcPr>
            <w:tcW w:w="1348" w:type="dxa"/>
            <w:vAlign w:val="center"/>
          </w:tcPr>
          <w:p>
            <w:pPr>
              <w:pStyle w:val="33"/>
            </w:pPr>
            <w:r>
              <w:t>达标</w:t>
            </w:r>
          </w:p>
        </w:tc>
        <w:tc>
          <w:tcPr>
            <w:tcW w:w="1360" w:type="dxa"/>
            <w:vAlign w:val="center"/>
          </w:tcPr>
          <w:p>
            <w:pPr>
              <w:pStyle w:val="33"/>
            </w:pPr>
            <w:r>
              <w:t>达标</w:t>
            </w:r>
          </w:p>
        </w:tc>
        <w:tc>
          <w:tcPr>
            <w:tcW w:w="1386" w:type="dxa"/>
            <w:vAlign w:val="center"/>
          </w:tcPr>
          <w:p>
            <w:pPr>
              <w:pStyle w:val="33"/>
            </w:pPr>
            <w:r>
              <w:t>达标</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监测因子</w:t>
            </w:r>
          </w:p>
        </w:tc>
        <w:tc>
          <w:tcPr>
            <w:tcW w:w="1688" w:type="dxa"/>
            <w:vAlign w:val="center"/>
          </w:tcPr>
          <w:p>
            <w:pPr>
              <w:pStyle w:val="33"/>
            </w:pPr>
            <w:r>
              <w:t>总氮</w:t>
            </w:r>
          </w:p>
        </w:tc>
        <w:tc>
          <w:tcPr>
            <w:tcW w:w="1348" w:type="dxa"/>
            <w:vAlign w:val="center"/>
          </w:tcPr>
          <w:p>
            <w:pPr>
              <w:pStyle w:val="33"/>
            </w:pPr>
            <w:r>
              <w:t>总磷</w:t>
            </w:r>
          </w:p>
        </w:tc>
        <w:tc>
          <w:tcPr>
            <w:tcW w:w="1360" w:type="dxa"/>
            <w:vAlign w:val="center"/>
          </w:tcPr>
          <w:p>
            <w:pPr>
              <w:pStyle w:val="33"/>
            </w:pPr>
            <w:r>
              <w:t>悬浮物</w:t>
            </w:r>
          </w:p>
        </w:tc>
        <w:tc>
          <w:tcPr>
            <w:tcW w:w="1386" w:type="dxa"/>
            <w:vAlign w:val="center"/>
          </w:tcPr>
          <w:p>
            <w:pPr>
              <w:pStyle w:val="33"/>
            </w:pPr>
            <w:r>
              <w:t>粪大肠菌群</w:t>
            </w:r>
          </w:p>
        </w:tc>
        <w:tc>
          <w:tcPr>
            <w:tcW w:w="1419" w:type="dxa"/>
            <w:vAlign w:val="center"/>
          </w:tcPr>
          <w:p>
            <w:pPr>
              <w:pStyle w:val="33"/>
            </w:pPr>
            <w:r>
              <w:t>阴离子表面活性剂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范围值</w:t>
            </w:r>
          </w:p>
        </w:tc>
        <w:tc>
          <w:tcPr>
            <w:tcW w:w="1688" w:type="dxa"/>
            <w:vAlign w:val="center"/>
          </w:tcPr>
          <w:p>
            <w:pPr>
              <w:pStyle w:val="33"/>
            </w:pPr>
            <w:r>
              <w:rPr>
                <w:rFonts w:hint="eastAsia"/>
              </w:rPr>
              <w:t>1</w:t>
            </w:r>
            <w:r>
              <w:t>.6</w:t>
            </w:r>
            <w:r>
              <w:rPr>
                <w:rFonts w:hint="eastAsia"/>
              </w:rPr>
              <w:t>4</w:t>
            </w:r>
            <w:r>
              <w:t>~</w:t>
            </w:r>
            <w:r>
              <w:rPr>
                <w:rFonts w:hint="eastAsia"/>
              </w:rPr>
              <w:t>1.68</w:t>
            </w:r>
          </w:p>
        </w:tc>
        <w:tc>
          <w:tcPr>
            <w:tcW w:w="1348" w:type="dxa"/>
            <w:vAlign w:val="center"/>
          </w:tcPr>
          <w:p>
            <w:pPr>
              <w:pStyle w:val="33"/>
            </w:pPr>
            <w:r>
              <w:t>0.0</w:t>
            </w:r>
            <w:r>
              <w:rPr>
                <w:rFonts w:hint="eastAsia"/>
              </w:rPr>
              <w:t>2</w:t>
            </w:r>
            <w:r>
              <w:t>~0.0</w:t>
            </w:r>
            <w:r>
              <w:rPr>
                <w:rFonts w:hint="eastAsia"/>
              </w:rPr>
              <w:t>3</w:t>
            </w:r>
          </w:p>
        </w:tc>
        <w:tc>
          <w:tcPr>
            <w:tcW w:w="1360" w:type="dxa"/>
            <w:vAlign w:val="center"/>
          </w:tcPr>
          <w:p>
            <w:pPr>
              <w:pStyle w:val="33"/>
            </w:pPr>
            <w:r>
              <w:rPr>
                <w:rFonts w:hint="eastAsia"/>
              </w:rPr>
              <w:t>84</w:t>
            </w:r>
            <w:r>
              <w:t>~</w:t>
            </w:r>
            <w:r>
              <w:rPr>
                <w:rFonts w:hint="eastAsia"/>
              </w:rPr>
              <w:t>90</w:t>
            </w:r>
          </w:p>
        </w:tc>
        <w:tc>
          <w:tcPr>
            <w:tcW w:w="1386" w:type="dxa"/>
            <w:vAlign w:val="center"/>
          </w:tcPr>
          <w:p>
            <w:pPr>
              <w:pStyle w:val="33"/>
            </w:pPr>
            <w:r>
              <w:rPr>
                <w:rFonts w:hint="eastAsia"/>
              </w:rPr>
              <w:t>3000</w:t>
            </w:r>
            <w:r>
              <w:t>~</w:t>
            </w:r>
            <w:r>
              <w:rPr>
                <w:rFonts w:hint="eastAsia"/>
              </w:rPr>
              <w:t>33</w:t>
            </w:r>
            <w:r>
              <w:t>00</w:t>
            </w:r>
          </w:p>
        </w:tc>
        <w:tc>
          <w:tcPr>
            <w:tcW w:w="1419"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标准限值</w:t>
            </w:r>
          </w:p>
        </w:tc>
        <w:tc>
          <w:tcPr>
            <w:tcW w:w="1688" w:type="dxa"/>
            <w:vAlign w:val="center"/>
          </w:tcPr>
          <w:p>
            <w:pPr>
              <w:pStyle w:val="33"/>
            </w:pPr>
            <w:r>
              <w:t>1.0</w:t>
            </w:r>
          </w:p>
        </w:tc>
        <w:tc>
          <w:tcPr>
            <w:tcW w:w="1348" w:type="dxa"/>
            <w:vAlign w:val="center"/>
          </w:tcPr>
          <w:p>
            <w:pPr>
              <w:pStyle w:val="33"/>
            </w:pPr>
            <w:r>
              <w:t>0.2</w:t>
            </w:r>
          </w:p>
        </w:tc>
        <w:tc>
          <w:tcPr>
            <w:tcW w:w="1360" w:type="dxa"/>
            <w:vAlign w:val="center"/>
          </w:tcPr>
          <w:p>
            <w:pPr>
              <w:pStyle w:val="33"/>
            </w:pPr>
            <w:r>
              <w:t>/</w:t>
            </w:r>
          </w:p>
        </w:tc>
        <w:tc>
          <w:tcPr>
            <w:tcW w:w="1386" w:type="dxa"/>
            <w:vAlign w:val="center"/>
          </w:tcPr>
          <w:p>
            <w:pPr>
              <w:pStyle w:val="33"/>
            </w:pPr>
            <w:r>
              <w:t>10000</w:t>
            </w:r>
          </w:p>
        </w:tc>
        <w:tc>
          <w:tcPr>
            <w:tcW w:w="1419" w:type="dxa"/>
            <w:vAlign w:val="center"/>
          </w:tcPr>
          <w:p>
            <w:pPr>
              <w:pStyle w:val="33"/>
            </w:pPr>
            <w: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最大标准指数</w:t>
            </w:r>
          </w:p>
        </w:tc>
        <w:tc>
          <w:tcPr>
            <w:tcW w:w="1688" w:type="dxa"/>
            <w:vAlign w:val="center"/>
          </w:tcPr>
          <w:p>
            <w:pPr>
              <w:pStyle w:val="33"/>
            </w:pPr>
            <w:r>
              <w:t>0.73</w:t>
            </w:r>
          </w:p>
        </w:tc>
        <w:tc>
          <w:tcPr>
            <w:tcW w:w="1348" w:type="dxa"/>
            <w:vAlign w:val="center"/>
          </w:tcPr>
          <w:p>
            <w:pPr>
              <w:pStyle w:val="33"/>
            </w:pPr>
            <w:r>
              <w:t>0.3</w:t>
            </w:r>
          </w:p>
        </w:tc>
        <w:tc>
          <w:tcPr>
            <w:tcW w:w="1360" w:type="dxa"/>
            <w:vAlign w:val="center"/>
          </w:tcPr>
          <w:p>
            <w:pPr>
              <w:pStyle w:val="33"/>
            </w:pPr>
            <w:r>
              <w:t>/</w:t>
            </w:r>
          </w:p>
        </w:tc>
        <w:tc>
          <w:tcPr>
            <w:tcW w:w="1386" w:type="dxa"/>
            <w:vAlign w:val="center"/>
          </w:tcPr>
          <w:p>
            <w:pPr>
              <w:pStyle w:val="33"/>
            </w:pPr>
            <w:r>
              <w:t>0.24</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超标率%</w:t>
            </w:r>
          </w:p>
        </w:tc>
        <w:tc>
          <w:tcPr>
            <w:tcW w:w="1688" w:type="dxa"/>
            <w:vAlign w:val="center"/>
          </w:tcPr>
          <w:p>
            <w:pPr>
              <w:pStyle w:val="33"/>
            </w:pPr>
            <w:r>
              <w:t>0</w:t>
            </w:r>
          </w:p>
        </w:tc>
        <w:tc>
          <w:tcPr>
            <w:tcW w:w="1348" w:type="dxa"/>
            <w:vAlign w:val="center"/>
          </w:tcPr>
          <w:p>
            <w:pPr>
              <w:pStyle w:val="33"/>
            </w:pPr>
            <w:r>
              <w:t>0</w:t>
            </w:r>
          </w:p>
        </w:tc>
        <w:tc>
          <w:tcPr>
            <w:tcW w:w="1360" w:type="dxa"/>
            <w:vAlign w:val="center"/>
          </w:tcPr>
          <w:p>
            <w:pPr>
              <w:pStyle w:val="33"/>
            </w:pPr>
            <w:r>
              <w:rPr>
                <w:rFonts w:hint="eastAsia"/>
              </w:rPr>
              <w:t>/</w:t>
            </w:r>
          </w:p>
        </w:tc>
        <w:tc>
          <w:tcPr>
            <w:tcW w:w="1386" w:type="dxa"/>
            <w:vAlign w:val="center"/>
          </w:tcPr>
          <w:p>
            <w:pPr>
              <w:pStyle w:val="33"/>
            </w:pPr>
            <w:r>
              <w:t>0</w:t>
            </w:r>
          </w:p>
        </w:tc>
        <w:tc>
          <w:tcPr>
            <w:tcW w:w="1419"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最大超标倍数</w:t>
            </w:r>
          </w:p>
        </w:tc>
        <w:tc>
          <w:tcPr>
            <w:tcW w:w="1688" w:type="dxa"/>
            <w:vAlign w:val="center"/>
          </w:tcPr>
          <w:p>
            <w:pPr>
              <w:pStyle w:val="33"/>
            </w:pPr>
            <w:r>
              <w:t>达标</w:t>
            </w:r>
          </w:p>
        </w:tc>
        <w:tc>
          <w:tcPr>
            <w:tcW w:w="1348" w:type="dxa"/>
            <w:vAlign w:val="center"/>
          </w:tcPr>
          <w:p>
            <w:pPr>
              <w:pStyle w:val="33"/>
            </w:pPr>
            <w:r>
              <w:t>达标</w:t>
            </w:r>
          </w:p>
        </w:tc>
        <w:tc>
          <w:tcPr>
            <w:tcW w:w="1360" w:type="dxa"/>
            <w:vAlign w:val="center"/>
          </w:tcPr>
          <w:p>
            <w:pPr>
              <w:pStyle w:val="33"/>
            </w:pPr>
            <w:r>
              <w:rPr>
                <w:rFonts w:hint="eastAsia"/>
              </w:rPr>
              <w:t>/</w:t>
            </w:r>
          </w:p>
        </w:tc>
        <w:tc>
          <w:tcPr>
            <w:tcW w:w="1386" w:type="dxa"/>
            <w:vAlign w:val="center"/>
          </w:tcPr>
          <w:p>
            <w:pPr>
              <w:pStyle w:val="33"/>
            </w:pPr>
            <w:r>
              <w:t>达标</w:t>
            </w:r>
          </w:p>
        </w:tc>
        <w:tc>
          <w:tcPr>
            <w:tcW w:w="1419"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6" w:hRule="atLeast"/>
        </w:trPr>
        <w:tc>
          <w:tcPr>
            <w:tcW w:w="697" w:type="dxa"/>
            <w:vMerge w:val="restart"/>
            <w:vAlign w:val="center"/>
          </w:tcPr>
          <w:p>
            <w:pPr>
              <w:pStyle w:val="33"/>
            </w:pPr>
            <w:r>
              <w:rPr>
                <w:rFonts w:hint="eastAsia"/>
              </w:rPr>
              <w:t>W3</w:t>
            </w:r>
          </w:p>
        </w:tc>
        <w:tc>
          <w:tcPr>
            <w:tcW w:w="1389" w:type="dxa"/>
            <w:vAlign w:val="center"/>
          </w:tcPr>
          <w:p>
            <w:pPr>
              <w:pStyle w:val="33"/>
            </w:pPr>
            <w:r>
              <w:t>监测因子</w:t>
            </w:r>
          </w:p>
        </w:tc>
        <w:tc>
          <w:tcPr>
            <w:tcW w:w="1688" w:type="dxa"/>
            <w:vAlign w:val="center"/>
          </w:tcPr>
          <w:p>
            <w:pPr>
              <w:pStyle w:val="33"/>
            </w:pPr>
            <w:r>
              <w:t>pH值</w:t>
            </w:r>
          </w:p>
        </w:tc>
        <w:tc>
          <w:tcPr>
            <w:tcW w:w="1348" w:type="dxa"/>
            <w:vAlign w:val="center"/>
          </w:tcPr>
          <w:p>
            <w:pPr>
              <w:pStyle w:val="33"/>
            </w:pPr>
            <w:r>
              <w:t>化学需氧量</w:t>
            </w:r>
          </w:p>
        </w:tc>
        <w:tc>
          <w:tcPr>
            <w:tcW w:w="1360" w:type="dxa"/>
            <w:vAlign w:val="center"/>
          </w:tcPr>
          <w:p>
            <w:pPr>
              <w:pStyle w:val="33"/>
            </w:pPr>
            <w:r>
              <w:t>五日生化需氧量</w:t>
            </w:r>
          </w:p>
        </w:tc>
        <w:tc>
          <w:tcPr>
            <w:tcW w:w="1386" w:type="dxa"/>
            <w:vAlign w:val="center"/>
          </w:tcPr>
          <w:p>
            <w:pPr>
              <w:pStyle w:val="33"/>
            </w:pPr>
            <w:r>
              <w:t>氨氮</w:t>
            </w:r>
          </w:p>
        </w:tc>
        <w:tc>
          <w:tcPr>
            <w:tcW w:w="1419" w:type="dxa"/>
            <w:vAlign w:val="center"/>
          </w:tcPr>
          <w:p>
            <w:pPr>
              <w:pStyle w:val="33"/>
            </w:pPr>
            <w:r>
              <w:rPr>
                <w:rFonts w:hint="eastAsia"/>
              </w:rPr>
              <w:t>动植物油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trPr>
        <w:tc>
          <w:tcPr>
            <w:tcW w:w="697" w:type="dxa"/>
            <w:vMerge w:val="continue"/>
            <w:vAlign w:val="center"/>
          </w:tcPr>
          <w:p>
            <w:pPr>
              <w:pStyle w:val="33"/>
            </w:pPr>
          </w:p>
        </w:tc>
        <w:tc>
          <w:tcPr>
            <w:tcW w:w="1389" w:type="dxa"/>
            <w:vAlign w:val="center"/>
          </w:tcPr>
          <w:p>
            <w:pPr>
              <w:pStyle w:val="33"/>
            </w:pPr>
            <w:r>
              <w:t>范围值</w:t>
            </w:r>
          </w:p>
        </w:tc>
        <w:tc>
          <w:tcPr>
            <w:tcW w:w="1688" w:type="dxa"/>
            <w:vAlign w:val="center"/>
          </w:tcPr>
          <w:p>
            <w:pPr>
              <w:pStyle w:val="33"/>
            </w:pPr>
            <w:r>
              <w:rPr>
                <w:rFonts w:hint="eastAsia"/>
              </w:rPr>
              <w:t>7.60~7.63</w:t>
            </w:r>
          </w:p>
        </w:tc>
        <w:tc>
          <w:tcPr>
            <w:tcW w:w="1348" w:type="dxa"/>
            <w:vAlign w:val="center"/>
          </w:tcPr>
          <w:p>
            <w:pPr>
              <w:pStyle w:val="33"/>
              <w:rPr>
                <w:color w:val="FF0000"/>
              </w:rPr>
            </w:pPr>
            <w:r>
              <w:rPr>
                <w:rFonts w:hint="eastAsia"/>
                <w:color w:val="FF0000"/>
              </w:rPr>
              <w:t>16~27</w:t>
            </w:r>
          </w:p>
        </w:tc>
        <w:tc>
          <w:tcPr>
            <w:tcW w:w="1360" w:type="dxa"/>
            <w:vAlign w:val="center"/>
          </w:tcPr>
          <w:p>
            <w:pPr>
              <w:pStyle w:val="33"/>
              <w:rPr>
                <w:color w:val="FF0000"/>
              </w:rPr>
            </w:pPr>
            <w:r>
              <w:rPr>
                <w:rFonts w:hint="eastAsia"/>
                <w:color w:val="FF0000"/>
              </w:rPr>
              <w:t>5.6~6.0</w:t>
            </w:r>
          </w:p>
        </w:tc>
        <w:tc>
          <w:tcPr>
            <w:tcW w:w="1386" w:type="dxa"/>
            <w:vAlign w:val="center"/>
          </w:tcPr>
          <w:p>
            <w:pPr>
              <w:pStyle w:val="33"/>
            </w:pPr>
            <w:r>
              <w:rPr>
                <w:rFonts w:hint="eastAsia"/>
              </w:rPr>
              <w:t>0.210~0.221</w:t>
            </w:r>
          </w:p>
        </w:tc>
        <w:tc>
          <w:tcPr>
            <w:tcW w:w="1419"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标准限值</w:t>
            </w:r>
          </w:p>
        </w:tc>
        <w:tc>
          <w:tcPr>
            <w:tcW w:w="1688" w:type="dxa"/>
            <w:vAlign w:val="center"/>
          </w:tcPr>
          <w:p>
            <w:pPr>
              <w:pStyle w:val="33"/>
            </w:pPr>
            <w:r>
              <w:t>6~9</w:t>
            </w:r>
          </w:p>
        </w:tc>
        <w:tc>
          <w:tcPr>
            <w:tcW w:w="1348" w:type="dxa"/>
            <w:vAlign w:val="center"/>
          </w:tcPr>
          <w:p>
            <w:pPr>
              <w:pStyle w:val="33"/>
              <w:rPr>
                <w:color w:val="FF0000"/>
              </w:rPr>
            </w:pPr>
            <w:r>
              <w:rPr>
                <w:color w:val="FF0000"/>
              </w:rPr>
              <w:t>20</w:t>
            </w:r>
          </w:p>
        </w:tc>
        <w:tc>
          <w:tcPr>
            <w:tcW w:w="1360" w:type="dxa"/>
            <w:vAlign w:val="center"/>
          </w:tcPr>
          <w:p>
            <w:pPr>
              <w:pStyle w:val="33"/>
              <w:rPr>
                <w:color w:val="FF0000"/>
              </w:rPr>
            </w:pPr>
            <w:r>
              <w:rPr>
                <w:color w:val="FF0000"/>
              </w:rPr>
              <w:t>4</w:t>
            </w:r>
          </w:p>
        </w:tc>
        <w:tc>
          <w:tcPr>
            <w:tcW w:w="1386" w:type="dxa"/>
            <w:vAlign w:val="center"/>
          </w:tcPr>
          <w:p>
            <w:pPr>
              <w:pStyle w:val="33"/>
            </w:pPr>
            <w:r>
              <w:t>1.0</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最大标准指数</w:t>
            </w:r>
          </w:p>
        </w:tc>
        <w:tc>
          <w:tcPr>
            <w:tcW w:w="1688" w:type="dxa"/>
            <w:vAlign w:val="center"/>
          </w:tcPr>
          <w:p>
            <w:pPr>
              <w:pStyle w:val="33"/>
            </w:pPr>
            <w:r>
              <w:rPr>
                <w:rFonts w:hint="eastAsia"/>
              </w:rPr>
              <w:t>0.23</w:t>
            </w:r>
          </w:p>
        </w:tc>
        <w:tc>
          <w:tcPr>
            <w:tcW w:w="1348" w:type="dxa"/>
            <w:vAlign w:val="center"/>
          </w:tcPr>
          <w:p>
            <w:pPr>
              <w:pStyle w:val="33"/>
              <w:rPr>
                <w:color w:val="FF0000"/>
              </w:rPr>
            </w:pPr>
            <w:r>
              <w:rPr>
                <w:rFonts w:hint="eastAsia"/>
                <w:color w:val="FF0000"/>
              </w:rPr>
              <w:t>1.35</w:t>
            </w:r>
          </w:p>
        </w:tc>
        <w:tc>
          <w:tcPr>
            <w:tcW w:w="1360" w:type="dxa"/>
            <w:vAlign w:val="center"/>
          </w:tcPr>
          <w:p>
            <w:pPr>
              <w:pStyle w:val="33"/>
              <w:rPr>
                <w:color w:val="FF0000"/>
              </w:rPr>
            </w:pPr>
            <w:r>
              <w:rPr>
                <w:rFonts w:hint="eastAsia"/>
                <w:color w:val="FF0000"/>
              </w:rPr>
              <w:t>1.25</w:t>
            </w:r>
          </w:p>
        </w:tc>
        <w:tc>
          <w:tcPr>
            <w:tcW w:w="1386" w:type="dxa"/>
            <w:vAlign w:val="center"/>
          </w:tcPr>
          <w:p>
            <w:pPr>
              <w:pStyle w:val="33"/>
            </w:pPr>
            <w:r>
              <w:rPr>
                <w:rFonts w:hint="eastAsia"/>
              </w:rPr>
              <w:t>0.221</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97" w:type="dxa"/>
            <w:vMerge w:val="continue"/>
            <w:vAlign w:val="center"/>
          </w:tcPr>
          <w:p>
            <w:pPr>
              <w:pStyle w:val="33"/>
            </w:pPr>
          </w:p>
        </w:tc>
        <w:tc>
          <w:tcPr>
            <w:tcW w:w="1389" w:type="dxa"/>
            <w:vAlign w:val="center"/>
          </w:tcPr>
          <w:p>
            <w:pPr>
              <w:pStyle w:val="33"/>
            </w:pPr>
            <w:r>
              <w:t>超标率%</w:t>
            </w:r>
          </w:p>
        </w:tc>
        <w:tc>
          <w:tcPr>
            <w:tcW w:w="1688" w:type="dxa"/>
            <w:vAlign w:val="center"/>
          </w:tcPr>
          <w:p>
            <w:pPr>
              <w:pStyle w:val="33"/>
            </w:pPr>
            <w:r>
              <w:t>0</w:t>
            </w:r>
          </w:p>
        </w:tc>
        <w:tc>
          <w:tcPr>
            <w:tcW w:w="1348" w:type="dxa"/>
            <w:vAlign w:val="center"/>
          </w:tcPr>
          <w:p>
            <w:pPr>
              <w:pStyle w:val="33"/>
              <w:rPr>
                <w:color w:val="FF0000"/>
              </w:rPr>
            </w:pPr>
            <w:r>
              <w:rPr>
                <w:rFonts w:hint="eastAsia"/>
                <w:color w:val="FF0000"/>
              </w:rPr>
              <w:t>100%</w:t>
            </w:r>
          </w:p>
        </w:tc>
        <w:tc>
          <w:tcPr>
            <w:tcW w:w="1360" w:type="dxa"/>
            <w:vAlign w:val="center"/>
          </w:tcPr>
          <w:p>
            <w:pPr>
              <w:pStyle w:val="33"/>
              <w:rPr>
                <w:color w:val="FF0000"/>
              </w:rPr>
            </w:pPr>
            <w:r>
              <w:rPr>
                <w:rFonts w:hint="eastAsia"/>
                <w:color w:val="FF0000"/>
              </w:rPr>
              <w:t>100%</w:t>
            </w:r>
          </w:p>
        </w:tc>
        <w:tc>
          <w:tcPr>
            <w:tcW w:w="1386" w:type="dxa"/>
            <w:vAlign w:val="center"/>
          </w:tcPr>
          <w:p>
            <w:pPr>
              <w:pStyle w:val="33"/>
            </w:pPr>
            <w:r>
              <w:rPr>
                <w:rFonts w:hint="eastAsia"/>
              </w:rPr>
              <w:t>0</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最大超标倍数</w:t>
            </w:r>
          </w:p>
        </w:tc>
        <w:tc>
          <w:tcPr>
            <w:tcW w:w="1688" w:type="dxa"/>
            <w:vAlign w:val="center"/>
          </w:tcPr>
          <w:p>
            <w:pPr>
              <w:pStyle w:val="33"/>
            </w:pPr>
            <w:r>
              <w:t>达标</w:t>
            </w:r>
          </w:p>
        </w:tc>
        <w:tc>
          <w:tcPr>
            <w:tcW w:w="1348" w:type="dxa"/>
            <w:vAlign w:val="center"/>
          </w:tcPr>
          <w:p>
            <w:pPr>
              <w:pStyle w:val="33"/>
            </w:pPr>
            <w:r>
              <w:rPr>
                <w:rFonts w:hint="eastAsia"/>
              </w:rPr>
              <w:t>2.25</w:t>
            </w:r>
          </w:p>
        </w:tc>
        <w:tc>
          <w:tcPr>
            <w:tcW w:w="1360" w:type="dxa"/>
            <w:vAlign w:val="center"/>
          </w:tcPr>
          <w:p>
            <w:pPr>
              <w:pStyle w:val="33"/>
            </w:pPr>
            <w:r>
              <w:rPr>
                <w:rFonts w:hint="eastAsia"/>
              </w:rPr>
              <w:t>2.25</w:t>
            </w:r>
          </w:p>
        </w:tc>
        <w:tc>
          <w:tcPr>
            <w:tcW w:w="1386" w:type="dxa"/>
            <w:vAlign w:val="center"/>
          </w:tcPr>
          <w:p>
            <w:pPr>
              <w:pStyle w:val="33"/>
            </w:pPr>
            <w:r>
              <w:rPr>
                <w:rFonts w:hint="eastAsia"/>
              </w:rPr>
              <w:t>达标</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监测因子</w:t>
            </w:r>
          </w:p>
        </w:tc>
        <w:tc>
          <w:tcPr>
            <w:tcW w:w="1688" w:type="dxa"/>
            <w:vAlign w:val="center"/>
          </w:tcPr>
          <w:p>
            <w:pPr>
              <w:pStyle w:val="33"/>
            </w:pPr>
            <w:r>
              <w:t>总氮</w:t>
            </w:r>
          </w:p>
        </w:tc>
        <w:tc>
          <w:tcPr>
            <w:tcW w:w="1348" w:type="dxa"/>
            <w:vAlign w:val="center"/>
          </w:tcPr>
          <w:p>
            <w:pPr>
              <w:pStyle w:val="33"/>
            </w:pPr>
            <w:r>
              <w:t>总磷</w:t>
            </w:r>
          </w:p>
        </w:tc>
        <w:tc>
          <w:tcPr>
            <w:tcW w:w="1360" w:type="dxa"/>
            <w:vAlign w:val="center"/>
          </w:tcPr>
          <w:p>
            <w:pPr>
              <w:pStyle w:val="33"/>
            </w:pPr>
            <w:r>
              <w:t>悬浮物</w:t>
            </w:r>
          </w:p>
        </w:tc>
        <w:tc>
          <w:tcPr>
            <w:tcW w:w="1386" w:type="dxa"/>
            <w:vAlign w:val="center"/>
          </w:tcPr>
          <w:p>
            <w:pPr>
              <w:pStyle w:val="33"/>
            </w:pPr>
            <w:r>
              <w:t>粪大肠菌群</w:t>
            </w:r>
          </w:p>
        </w:tc>
        <w:tc>
          <w:tcPr>
            <w:tcW w:w="1419" w:type="dxa"/>
            <w:vAlign w:val="center"/>
          </w:tcPr>
          <w:p>
            <w:pPr>
              <w:pStyle w:val="33"/>
            </w:pPr>
            <w:r>
              <w:t>阴离子表面活性剂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范围值</w:t>
            </w:r>
          </w:p>
        </w:tc>
        <w:tc>
          <w:tcPr>
            <w:tcW w:w="1688" w:type="dxa"/>
            <w:vAlign w:val="center"/>
          </w:tcPr>
          <w:p>
            <w:pPr>
              <w:pStyle w:val="33"/>
            </w:pPr>
            <w:r>
              <w:rPr>
                <w:rFonts w:hint="eastAsia"/>
              </w:rPr>
              <w:t>0.40~0.41</w:t>
            </w:r>
          </w:p>
        </w:tc>
        <w:tc>
          <w:tcPr>
            <w:tcW w:w="1348" w:type="dxa"/>
            <w:vAlign w:val="center"/>
          </w:tcPr>
          <w:p>
            <w:pPr>
              <w:pStyle w:val="33"/>
            </w:pPr>
            <w:r>
              <w:rPr>
                <w:rFonts w:hint="eastAsia"/>
              </w:rPr>
              <w:t>0.05~0.06</w:t>
            </w:r>
          </w:p>
        </w:tc>
        <w:tc>
          <w:tcPr>
            <w:tcW w:w="1360" w:type="dxa"/>
            <w:vAlign w:val="center"/>
          </w:tcPr>
          <w:p>
            <w:pPr>
              <w:pStyle w:val="33"/>
            </w:pPr>
            <w:r>
              <w:rPr>
                <w:rFonts w:hint="eastAsia"/>
              </w:rPr>
              <w:t>86~93</w:t>
            </w:r>
          </w:p>
        </w:tc>
        <w:tc>
          <w:tcPr>
            <w:tcW w:w="1386" w:type="dxa"/>
            <w:vAlign w:val="center"/>
          </w:tcPr>
          <w:p>
            <w:pPr>
              <w:pStyle w:val="33"/>
            </w:pPr>
            <w:r>
              <w:rPr>
                <w:rFonts w:hint="eastAsia"/>
              </w:rPr>
              <w:t>3400~3800</w:t>
            </w:r>
          </w:p>
        </w:tc>
        <w:tc>
          <w:tcPr>
            <w:tcW w:w="1419"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标准限值</w:t>
            </w:r>
          </w:p>
        </w:tc>
        <w:tc>
          <w:tcPr>
            <w:tcW w:w="1688" w:type="dxa"/>
            <w:vAlign w:val="center"/>
          </w:tcPr>
          <w:p>
            <w:pPr>
              <w:pStyle w:val="33"/>
            </w:pPr>
            <w:r>
              <w:t>1.0</w:t>
            </w:r>
          </w:p>
        </w:tc>
        <w:tc>
          <w:tcPr>
            <w:tcW w:w="1348" w:type="dxa"/>
            <w:vAlign w:val="center"/>
          </w:tcPr>
          <w:p>
            <w:pPr>
              <w:pStyle w:val="33"/>
            </w:pPr>
            <w:r>
              <w:t>0.2</w:t>
            </w:r>
          </w:p>
        </w:tc>
        <w:tc>
          <w:tcPr>
            <w:tcW w:w="1360" w:type="dxa"/>
            <w:vAlign w:val="center"/>
          </w:tcPr>
          <w:p>
            <w:pPr>
              <w:pStyle w:val="33"/>
            </w:pPr>
            <w:r>
              <w:t>/</w:t>
            </w:r>
          </w:p>
        </w:tc>
        <w:tc>
          <w:tcPr>
            <w:tcW w:w="1386" w:type="dxa"/>
            <w:vAlign w:val="center"/>
          </w:tcPr>
          <w:p>
            <w:pPr>
              <w:pStyle w:val="33"/>
            </w:pPr>
            <w:r>
              <w:t>10000</w:t>
            </w:r>
          </w:p>
        </w:tc>
        <w:tc>
          <w:tcPr>
            <w:tcW w:w="1419" w:type="dxa"/>
            <w:vAlign w:val="center"/>
          </w:tcPr>
          <w:p>
            <w:pPr>
              <w:pStyle w:val="33"/>
            </w:pPr>
            <w: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最大标准指数</w:t>
            </w:r>
          </w:p>
        </w:tc>
        <w:tc>
          <w:tcPr>
            <w:tcW w:w="1688" w:type="dxa"/>
            <w:vAlign w:val="center"/>
          </w:tcPr>
          <w:p>
            <w:pPr>
              <w:pStyle w:val="33"/>
            </w:pPr>
            <w:r>
              <w:rPr>
                <w:rFonts w:hint="eastAsia"/>
              </w:rPr>
              <w:t>0.41</w:t>
            </w:r>
          </w:p>
        </w:tc>
        <w:tc>
          <w:tcPr>
            <w:tcW w:w="1348" w:type="dxa"/>
            <w:vAlign w:val="center"/>
          </w:tcPr>
          <w:p>
            <w:pPr>
              <w:pStyle w:val="33"/>
            </w:pPr>
            <w:r>
              <w:rPr>
                <w:rFonts w:hint="eastAsia"/>
              </w:rPr>
              <w:t>0</w:t>
            </w:r>
          </w:p>
        </w:tc>
        <w:tc>
          <w:tcPr>
            <w:tcW w:w="1360" w:type="dxa"/>
            <w:vAlign w:val="center"/>
          </w:tcPr>
          <w:p>
            <w:pPr>
              <w:pStyle w:val="33"/>
            </w:pPr>
            <w:r>
              <w:t>/</w:t>
            </w:r>
          </w:p>
        </w:tc>
        <w:tc>
          <w:tcPr>
            <w:tcW w:w="1386" w:type="dxa"/>
            <w:vAlign w:val="center"/>
          </w:tcPr>
          <w:p>
            <w:pPr>
              <w:pStyle w:val="33"/>
            </w:pPr>
            <w:r>
              <w:rPr>
                <w:rFonts w:hint="eastAsia"/>
              </w:rPr>
              <w:t>1.5</w:t>
            </w:r>
          </w:p>
        </w:tc>
        <w:tc>
          <w:tcPr>
            <w:tcW w:w="1419"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超标率%</w:t>
            </w:r>
          </w:p>
        </w:tc>
        <w:tc>
          <w:tcPr>
            <w:tcW w:w="1688" w:type="dxa"/>
            <w:vAlign w:val="center"/>
          </w:tcPr>
          <w:p>
            <w:pPr>
              <w:pStyle w:val="33"/>
            </w:pPr>
            <w:r>
              <w:rPr>
                <w:rFonts w:hint="eastAsia"/>
              </w:rPr>
              <w:t>0</w:t>
            </w:r>
          </w:p>
        </w:tc>
        <w:tc>
          <w:tcPr>
            <w:tcW w:w="1348" w:type="dxa"/>
            <w:vAlign w:val="center"/>
          </w:tcPr>
          <w:p>
            <w:pPr>
              <w:pStyle w:val="33"/>
            </w:pPr>
            <w:r>
              <w:rPr>
                <w:rFonts w:hint="eastAsia"/>
              </w:rPr>
              <w:t>0</w:t>
            </w:r>
          </w:p>
        </w:tc>
        <w:tc>
          <w:tcPr>
            <w:tcW w:w="1360" w:type="dxa"/>
            <w:vAlign w:val="center"/>
          </w:tcPr>
          <w:p>
            <w:pPr>
              <w:pStyle w:val="33"/>
            </w:pPr>
            <w:r>
              <w:t>/</w:t>
            </w:r>
          </w:p>
        </w:tc>
        <w:tc>
          <w:tcPr>
            <w:tcW w:w="1386" w:type="dxa"/>
            <w:vAlign w:val="center"/>
          </w:tcPr>
          <w:p>
            <w:pPr>
              <w:pStyle w:val="33"/>
            </w:pPr>
            <w:r>
              <w:rPr>
                <w:rFonts w:hint="eastAsia"/>
              </w:rPr>
              <w:t>0</w:t>
            </w:r>
          </w:p>
        </w:tc>
        <w:tc>
          <w:tcPr>
            <w:tcW w:w="1419" w:type="dxa"/>
            <w:vAlign w:val="center"/>
          </w:tcPr>
          <w:p>
            <w:pPr>
              <w:pStyle w:val="33"/>
            </w:pP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1" w:hRule="atLeast"/>
        </w:trPr>
        <w:tc>
          <w:tcPr>
            <w:tcW w:w="697" w:type="dxa"/>
            <w:vMerge w:val="continue"/>
            <w:vAlign w:val="center"/>
          </w:tcPr>
          <w:p>
            <w:pPr>
              <w:pStyle w:val="33"/>
            </w:pPr>
          </w:p>
        </w:tc>
        <w:tc>
          <w:tcPr>
            <w:tcW w:w="1389" w:type="dxa"/>
            <w:vAlign w:val="center"/>
          </w:tcPr>
          <w:p>
            <w:pPr>
              <w:pStyle w:val="33"/>
            </w:pPr>
            <w:r>
              <w:t>最大超标倍数</w:t>
            </w:r>
          </w:p>
        </w:tc>
        <w:tc>
          <w:tcPr>
            <w:tcW w:w="1688" w:type="dxa"/>
            <w:vAlign w:val="center"/>
          </w:tcPr>
          <w:p>
            <w:pPr>
              <w:pStyle w:val="33"/>
            </w:pPr>
            <w:r>
              <w:rPr>
                <w:rFonts w:hint="eastAsia"/>
              </w:rPr>
              <w:t>达标</w:t>
            </w:r>
          </w:p>
        </w:tc>
        <w:tc>
          <w:tcPr>
            <w:tcW w:w="1348" w:type="dxa"/>
            <w:vAlign w:val="center"/>
          </w:tcPr>
          <w:p>
            <w:pPr>
              <w:pStyle w:val="33"/>
            </w:pPr>
            <w:r>
              <w:rPr>
                <w:rFonts w:hint="eastAsia"/>
              </w:rPr>
              <w:t>达标</w:t>
            </w:r>
          </w:p>
        </w:tc>
        <w:tc>
          <w:tcPr>
            <w:tcW w:w="1360" w:type="dxa"/>
            <w:vAlign w:val="center"/>
          </w:tcPr>
          <w:p>
            <w:pPr>
              <w:pStyle w:val="33"/>
            </w:pPr>
            <w:r>
              <w:t>/</w:t>
            </w:r>
          </w:p>
        </w:tc>
        <w:tc>
          <w:tcPr>
            <w:tcW w:w="1386" w:type="dxa"/>
            <w:vAlign w:val="center"/>
          </w:tcPr>
          <w:p>
            <w:pPr>
              <w:pStyle w:val="33"/>
            </w:pPr>
            <w:r>
              <w:rPr>
                <w:rFonts w:hint="eastAsia"/>
              </w:rPr>
              <w:t>达标</w:t>
            </w:r>
          </w:p>
        </w:tc>
        <w:tc>
          <w:tcPr>
            <w:tcW w:w="1419" w:type="dxa"/>
            <w:vAlign w:val="center"/>
          </w:tcPr>
          <w:p>
            <w:pPr>
              <w:pStyle w:val="33"/>
            </w:pPr>
            <w:r>
              <w:rPr>
                <w:rFonts w:hint="eastAsia"/>
              </w:rPr>
              <w:t>达标</w:t>
            </w:r>
          </w:p>
        </w:tc>
      </w:tr>
    </w:tbl>
    <w:p>
      <w:pPr>
        <w:ind w:firstLine="480"/>
      </w:pPr>
      <w:r>
        <w:t>根据</w:t>
      </w:r>
      <w:r>
        <w:rPr>
          <w:rFonts w:hint="eastAsia"/>
        </w:rPr>
        <w:t>湖南永蓝检测技术股份有限公司</w:t>
      </w:r>
      <w:r>
        <w:t>201</w:t>
      </w:r>
      <w:r>
        <w:rPr>
          <w:rFonts w:hint="eastAsia"/>
        </w:rPr>
        <w:t>9</w:t>
      </w:r>
      <w:r>
        <w:t>年6月</w:t>
      </w:r>
      <w:r>
        <w:rPr>
          <w:rFonts w:hint="eastAsia"/>
        </w:rPr>
        <w:t>29</w:t>
      </w:r>
      <w:r>
        <w:t>日～</w:t>
      </w:r>
      <w:r>
        <w:rPr>
          <w:rFonts w:hint="eastAsia"/>
        </w:rPr>
        <w:t>7</w:t>
      </w:r>
      <w:r>
        <w:t>月</w:t>
      </w:r>
      <w:r>
        <w:rPr>
          <w:rFonts w:hint="eastAsia"/>
        </w:rPr>
        <w:t>5</w:t>
      </w:r>
      <w:r>
        <w:t>日对</w:t>
      </w:r>
      <w:r>
        <w:rPr>
          <w:rFonts w:hint="eastAsia"/>
        </w:rPr>
        <w:t>周边水塘及农灌渠</w:t>
      </w:r>
      <w:r>
        <w:t>进行的地表水环境质量监测数据，</w:t>
      </w:r>
      <w:r>
        <w:rPr>
          <w:rFonts w:hint="eastAsia"/>
        </w:rPr>
        <w:t>农灌渠</w:t>
      </w:r>
      <w:r>
        <w:t>各监测因子均满足《地表水环境质量标准》（GB3838</w:t>
      </w:r>
      <w:r>
        <w:rPr>
          <w:rFonts w:eastAsia="MS Mincho"/>
        </w:rPr>
        <w:t>−</w:t>
      </w:r>
      <w:r>
        <w:t>2002）</w:t>
      </w:r>
      <w:r>
        <w:rPr>
          <w:rFonts w:hint="eastAsia" w:ascii="宋体" w:hAnsi="宋体" w:cs="宋体"/>
        </w:rPr>
        <w:t>Ⅲ</w:t>
      </w:r>
      <w:r>
        <w:t>类标准</w:t>
      </w:r>
      <w:r>
        <w:rPr>
          <w:rFonts w:hint="eastAsia"/>
        </w:rPr>
        <w:t>，农灌渠沙港河汇合口上游3000m处化学需氧量、五日生化需氧量、氨氮及总氮存在一定程度的超标区，水塘中化学需氧量及五日生化需氧量存在一定程度的超标，其他指标</w:t>
      </w:r>
      <w:r>
        <w:t>均满足《地表水环境质量标准》（GB3838</w:t>
      </w:r>
      <w:r>
        <w:rPr>
          <w:rFonts w:eastAsia="MS Mincho"/>
        </w:rPr>
        <w:t>−</w:t>
      </w:r>
      <w:r>
        <w:t>2002）</w:t>
      </w:r>
      <w:r>
        <w:rPr>
          <w:rFonts w:hint="eastAsia" w:ascii="宋体" w:hAnsi="宋体" w:cs="宋体"/>
        </w:rPr>
        <w:t>Ⅲ</w:t>
      </w:r>
      <w:r>
        <w:t>类标准</w:t>
      </w:r>
      <w:r>
        <w:rPr>
          <w:rFonts w:hint="eastAsia"/>
        </w:rPr>
        <w:t>，超标主要原因为：周边居民较多人类活动明显，农业耕种过程中施用化肥、农药，存在一定程度的农业面源污染。</w:t>
      </w:r>
    </w:p>
    <w:p>
      <w:pPr>
        <w:pStyle w:val="5"/>
        <w:spacing w:beforeLines="50" w:afterLines="50" w:line="480" w:lineRule="exact"/>
        <w:rPr>
          <w:rFonts w:ascii="Times New Roman" w:hAnsi="Times New Roman"/>
          <w:color w:val="auto"/>
          <w:sz w:val="30"/>
          <w:szCs w:val="30"/>
        </w:rPr>
      </w:pPr>
      <w:bookmarkStart w:id="287" w:name="_Toc19889"/>
      <w:bookmarkStart w:id="288" w:name="_Toc24410"/>
      <w:bookmarkStart w:id="289" w:name="_Toc534576381"/>
      <w:r>
        <w:rPr>
          <w:rFonts w:ascii="Times New Roman" w:hAnsi="Times New Roman"/>
          <w:color w:val="auto"/>
          <w:sz w:val="30"/>
          <w:szCs w:val="30"/>
        </w:rPr>
        <w:t>4.3 地下水环境现状</w:t>
      </w:r>
      <w:r>
        <w:rPr>
          <w:rFonts w:ascii="Times New Roman" w:hAnsi="Times New Roman"/>
          <w:color w:val="auto"/>
          <w:sz w:val="30"/>
          <w:szCs w:val="30"/>
          <w:lang w:val="zh-CN"/>
        </w:rPr>
        <w:t>调查</w:t>
      </w:r>
      <w:r>
        <w:rPr>
          <w:rFonts w:ascii="Times New Roman" w:hAnsi="Times New Roman"/>
          <w:color w:val="auto"/>
          <w:sz w:val="30"/>
          <w:szCs w:val="30"/>
        </w:rPr>
        <w:t>与评价</w:t>
      </w:r>
      <w:bookmarkEnd w:id="287"/>
      <w:bookmarkEnd w:id="288"/>
      <w:bookmarkEnd w:id="289"/>
    </w:p>
    <w:p>
      <w:pPr>
        <w:ind w:firstLine="480"/>
      </w:pPr>
      <w:r>
        <w:t>建设单位委托</w:t>
      </w:r>
      <w:r>
        <w:rPr>
          <w:rFonts w:hint="eastAsia"/>
        </w:rPr>
        <w:t>湖南永蓝检测技术股份有限公司</w:t>
      </w:r>
      <w:r>
        <w:t>201</w:t>
      </w:r>
      <w:r>
        <w:rPr>
          <w:rFonts w:hint="eastAsia"/>
        </w:rPr>
        <w:t>9</w:t>
      </w:r>
      <w:r>
        <w:t>年</w:t>
      </w:r>
      <w:r>
        <w:rPr>
          <w:rFonts w:hint="eastAsia"/>
        </w:rPr>
        <w:t>7</w:t>
      </w:r>
      <w:r>
        <w:t>月1日～</w:t>
      </w:r>
      <w:r>
        <w:rPr>
          <w:rFonts w:hint="eastAsia"/>
        </w:rPr>
        <w:t>7</w:t>
      </w:r>
      <w:r>
        <w:t>月3日对</w:t>
      </w:r>
      <w:r>
        <w:rPr>
          <w:rFonts w:hint="eastAsia"/>
        </w:rPr>
        <w:t>项目周边</w:t>
      </w:r>
      <w:r>
        <w:t>水井水质进行了现状监测。</w:t>
      </w:r>
    </w:p>
    <w:p>
      <w:pPr>
        <w:ind w:firstLine="480"/>
      </w:pPr>
      <w:r>
        <w:t>（1）监测断面</w:t>
      </w:r>
    </w:p>
    <w:p>
      <w:pPr>
        <w:ind w:firstLine="480"/>
      </w:pPr>
      <w:r>
        <w:t>本项目共布设</w:t>
      </w:r>
      <w:r>
        <w:rPr>
          <w:rFonts w:hint="eastAsia"/>
        </w:rPr>
        <w:t>3</w:t>
      </w:r>
      <w:r>
        <w:t>个地下水监测断面，具体位置见表4.3-1。</w:t>
      </w:r>
    </w:p>
    <w:p>
      <w:pPr>
        <w:ind w:firstLine="482"/>
        <w:jc w:val="center"/>
        <w:rPr>
          <w:b/>
          <w:kern w:val="0"/>
          <w:szCs w:val="21"/>
        </w:rPr>
      </w:pPr>
      <w:r>
        <w:rPr>
          <w:b/>
          <w:szCs w:val="21"/>
        </w:rPr>
        <w:t>表4.3-1  地下水环境质量现状监测断面</w:t>
      </w:r>
    </w:p>
    <w:tbl>
      <w:tblPr>
        <w:tblStyle w:val="21"/>
        <w:tblW w:w="92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1670"/>
        <w:gridCol w:w="6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047" w:type="dxa"/>
            <w:vAlign w:val="center"/>
          </w:tcPr>
          <w:p>
            <w:pPr>
              <w:pStyle w:val="33"/>
            </w:pPr>
            <w:r>
              <w:t>编号</w:t>
            </w:r>
          </w:p>
        </w:tc>
        <w:tc>
          <w:tcPr>
            <w:tcW w:w="1670" w:type="dxa"/>
            <w:vAlign w:val="center"/>
          </w:tcPr>
          <w:p>
            <w:pPr>
              <w:pStyle w:val="33"/>
            </w:pPr>
            <w:r>
              <w:t>水体名称</w:t>
            </w:r>
          </w:p>
        </w:tc>
        <w:tc>
          <w:tcPr>
            <w:tcW w:w="6570" w:type="dxa"/>
            <w:vAlign w:val="center"/>
          </w:tcPr>
          <w:p>
            <w:pPr>
              <w:pStyle w:val="33"/>
            </w:pPr>
            <w:r>
              <w:t>监测因子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47" w:type="dxa"/>
            <w:vAlign w:val="center"/>
          </w:tcPr>
          <w:p>
            <w:pPr>
              <w:pStyle w:val="33"/>
            </w:pPr>
            <w:r>
              <w:rPr>
                <w:rFonts w:hint="eastAsia"/>
              </w:rPr>
              <w:t>D</w:t>
            </w:r>
            <w:r>
              <w:t>1</w:t>
            </w:r>
          </w:p>
        </w:tc>
        <w:tc>
          <w:tcPr>
            <w:tcW w:w="1670" w:type="dxa"/>
            <w:vAlign w:val="center"/>
          </w:tcPr>
          <w:p>
            <w:pPr>
              <w:pStyle w:val="33"/>
            </w:pPr>
            <w:r>
              <w:rPr>
                <w:rFonts w:hint="eastAsia"/>
              </w:rPr>
              <w:t>厂区内</w:t>
            </w:r>
            <w:r>
              <w:t>水井</w:t>
            </w:r>
          </w:p>
        </w:tc>
        <w:tc>
          <w:tcPr>
            <w:tcW w:w="6570" w:type="dxa"/>
            <w:vMerge w:val="restart"/>
            <w:vAlign w:val="center"/>
          </w:tcPr>
          <w:p>
            <w:pPr>
              <w:pStyle w:val="33"/>
            </w:pPr>
            <w:r>
              <w:t>pH值、总硬度、溶解性总固体、挥发酚、阴离子表面活性剂、耗氧量、氨氮、总大肠菌群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47" w:type="dxa"/>
            <w:vAlign w:val="center"/>
          </w:tcPr>
          <w:p>
            <w:pPr>
              <w:pStyle w:val="33"/>
            </w:pPr>
            <w:r>
              <w:rPr>
                <w:rFonts w:hint="eastAsia"/>
              </w:rPr>
              <w:t>D2</w:t>
            </w:r>
          </w:p>
        </w:tc>
        <w:tc>
          <w:tcPr>
            <w:tcW w:w="1670" w:type="dxa"/>
            <w:vAlign w:val="center"/>
          </w:tcPr>
          <w:p>
            <w:pPr>
              <w:pStyle w:val="33"/>
            </w:pPr>
            <w:r>
              <w:rPr>
                <w:rFonts w:hint="eastAsia"/>
              </w:rPr>
              <w:t>老张上水井</w:t>
            </w:r>
          </w:p>
        </w:tc>
        <w:tc>
          <w:tcPr>
            <w:tcW w:w="6570" w:type="dxa"/>
            <w:vMerge w:val="continue"/>
            <w:vAlign w:val="center"/>
          </w:tcPr>
          <w:p>
            <w:pPr>
              <w:pStyle w:val="3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047" w:type="dxa"/>
            <w:vAlign w:val="center"/>
          </w:tcPr>
          <w:p>
            <w:pPr>
              <w:pStyle w:val="33"/>
            </w:pPr>
            <w:r>
              <w:rPr>
                <w:rFonts w:hint="eastAsia"/>
              </w:rPr>
              <w:t>D3</w:t>
            </w:r>
          </w:p>
        </w:tc>
        <w:tc>
          <w:tcPr>
            <w:tcW w:w="1670" w:type="dxa"/>
            <w:vAlign w:val="center"/>
          </w:tcPr>
          <w:p>
            <w:pPr>
              <w:pStyle w:val="33"/>
            </w:pPr>
            <w:r>
              <w:rPr>
                <w:rFonts w:hint="eastAsia"/>
              </w:rPr>
              <w:t>杨家坪水井</w:t>
            </w:r>
          </w:p>
        </w:tc>
        <w:tc>
          <w:tcPr>
            <w:tcW w:w="6570" w:type="dxa"/>
            <w:vMerge w:val="continue"/>
            <w:vAlign w:val="center"/>
          </w:tcPr>
          <w:p>
            <w:pPr>
              <w:pStyle w:val="33"/>
            </w:pPr>
          </w:p>
        </w:tc>
      </w:tr>
    </w:tbl>
    <w:p>
      <w:pPr>
        <w:ind w:firstLine="480"/>
        <w:rPr>
          <w:szCs w:val="20"/>
        </w:rPr>
      </w:pPr>
      <w:r>
        <w:t>（2）监测项目</w:t>
      </w:r>
    </w:p>
    <w:p>
      <w:pPr>
        <w:ind w:firstLine="480"/>
      </w:pPr>
      <w:r>
        <w:t>pH值、总硬度、溶解性总固体、挥发酚、阴离子表面活性剂、耗氧量、氨氮、总大肠菌群</w:t>
      </w:r>
    </w:p>
    <w:p>
      <w:pPr>
        <w:ind w:firstLine="480"/>
      </w:pPr>
      <w:r>
        <w:t>（3）监测时间及频次</w:t>
      </w:r>
    </w:p>
    <w:p>
      <w:pPr>
        <w:ind w:firstLine="480"/>
      </w:pPr>
      <w:r>
        <w:t>连续监测3天，每天监测1次。</w:t>
      </w:r>
    </w:p>
    <w:p>
      <w:pPr>
        <w:ind w:firstLine="480"/>
      </w:pPr>
      <w:r>
        <w:t>（4）监测结果统计</w:t>
      </w:r>
    </w:p>
    <w:p>
      <w:pPr>
        <w:ind w:firstLine="480"/>
      </w:pPr>
      <w:r>
        <w:t>地表水环境质量现状监测结果见表4.3-2。</w:t>
      </w:r>
    </w:p>
    <w:p>
      <w:pPr>
        <w:pStyle w:val="31"/>
        <w:rPr>
          <w:color w:val="auto"/>
        </w:rPr>
      </w:pPr>
      <w:r>
        <w:rPr>
          <w:color w:val="auto"/>
        </w:rPr>
        <w:t>表4.3-2  地下水环境质量现状监测结果表  单位：mg/L</w:t>
      </w:r>
    </w:p>
    <w:tbl>
      <w:tblPr>
        <w:tblStyle w:val="21"/>
        <w:tblW w:w="9240" w:type="dxa"/>
        <w:jc w:val="center"/>
        <w:tblInd w:w="0" w:type="dxa"/>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460"/>
        <w:gridCol w:w="1210"/>
        <w:gridCol w:w="1324"/>
        <w:gridCol w:w="1323"/>
        <w:gridCol w:w="1325"/>
      </w:tblGrid>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598" w:type="dxa"/>
            <w:vMerge w:val="restart"/>
            <w:tcBorders>
              <w:tl2br w:val="nil"/>
              <w:tr2bl w:val="nil"/>
            </w:tcBorders>
            <w:vAlign w:val="center"/>
          </w:tcPr>
          <w:p>
            <w:pPr>
              <w:pStyle w:val="33"/>
            </w:pPr>
            <w:r>
              <w:t>采样位置</w:t>
            </w:r>
          </w:p>
        </w:tc>
        <w:tc>
          <w:tcPr>
            <w:tcW w:w="2460" w:type="dxa"/>
            <w:vMerge w:val="restart"/>
            <w:tcBorders>
              <w:tl2br w:val="nil"/>
              <w:tr2bl w:val="nil"/>
            </w:tcBorders>
            <w:vAlign w:val="center"/>
          </w:tcPr>
          <w:p>
            <w:pPr>
              <w:pStyle w:val="33"/>
            </w:pPr>
            <w:r>
              <w:t>检测项目</w:t>
            </w:r>
          </w:p>
        </w:tc>
        <w:tc>
          <w:tcPr>
            <w:tcW w:w="1210" w:type="dxa"/>
            <w:vMerge w:val="restart"/>
            <w:tcBorders>
              <w:tl2br w:val="nil"/>
              <w:tr2bl w:val="nil"/>
            </w:tcBorders>
            <w:vAlign w:val="center"/>
          </w:tcPr>
          <w:p>
            <w:pPr>
              <w:pStyle w:val="33"/>
            </w:pPr>
            <w:r>
              <w:t>单位</w:t>
            </w:r>
          </w:p>
        </w:tc>
        <w:tc>
          <w:tcPr>
            <w:tcW w:w="3972" w:type="dxa"/>
            <w:gridSpan w:val="3"/>
            <w:tcBorders>
              <w:tl2br w:val="nil"/>
              <w:tr2bl w:val="nil"/>
            </w:tcBorders>
            <w:vAlign w:val="center"/>
          </w:tcPr>
          <w:p>
            <w:pPr>
              <w:pStyle w:val="33"/>
            </w:pPr>
            <w:r>
              <w:t>检测结果</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vMerge w:val="continue"/>
            <w:tcBorders>
              <w:tl2br w:val="nil"/>
              <w:tr2bl w:val="nil"/>
            </w:tcBorders>
            <w:vAlign w:val="center"/>
          </w:tcPr>
          <w:p>
            <w:pPr>
              <w:pStyle w:val="33"/>
            </w:pPr>
          </w:p>
        </w:tc>
        <w:tc>
          <w:tcPr>
            <w:tcW w:w="1210" w:type="dxa"/>
            <w:vMerge w:val="continue"/>
            <w:tcBorders>
              <w:tl2br w:val="nil"/>
              <w:tr2bl w:val="nil"/>
            </w:tcBorders>
            <w:vAlign w:val="center"/>
          </w:tcPr>
          <w:p>
            <w:pPr>
              <w:pStyle w:val="33"/>
            </w:pPr>
          </w:p>
        </w:tc>
        <w:tc>
          <w:tcPr>
            <w:tcW w:w="1324" w:type="dxa"/>
            <w:tcBorders>
              <w:tl2br w:val="nil"/>
              <w:tr2bl w:val="nil"/>
            </w:tcBorders>
            <w:vAlign w:val="center"/>
          </w:tcPr>
          <w:p>
            <w:pPr>
              <w:pStyle w:val="33"/>
            </w:pPr>
            <w:r>
              <w:t>07月01日</w:t>
            </w:r>
          </w:p>
        </w:tc>
        <w:tc>
          <w:tcPr>
            <w:tcW w:w="1323" w:type="dxa"/>
            <w:tcBorders>
              <w:tl2br w:val="nil"/>
              <w:tr2bl w:val="nil"/>
            </w:tcBorders>
            <w:vAlign w:val="center"/>
          </w:tcPr>
          <w:p>
            <w:pPr>
              <w:pStyle w:val="33"/>
            </w:pPr>
            <w:r>
              <w:t>07月02日</w:t>
            </w:r>
          </w:p>
        </w:tc>
        <w:tc>
          <w:tcPr>
            <w:tcW w:w="1325" w:type="dxa"/>
            <w:tcBorders>
              <w:tl2br w:val="nil"/>
              <w:tr2bl w:val="nil"/>
            </w:tcBorders>
            <w:vAlign w:val="center"/>
          </w:tcPr>
          <w:p>
            <w:pPr>
              <w:pStyle w:val="33"/>
            </w:pPr>
            <w:r>
              <w:t>07月03日</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restart"/>
            <w:tcBorders>
              <w:tl2br w:val="nil"/>
              <w:tr2bl w:val="nil"/>
            </w:tcBorders>
            <w:vAlign w:val="center"/>
          </w:tcPr>
          <w:p>
            <w:pPr>
              <w:pStyle w:val="33"/>
            </w:pPr>
            <w:r>
              <w:t>D1厂区水井</w:t>
            </w:r>
          </w:p>
        </w:tc>
        <w:tc>
          <w:tcPr>
            <w:tcW w:w="2460" w:type="dxa"/>
            <w:tcBorders>
              <w:tl2br w:val="nil"/>
              <w:tr2bl w:val="nil"/>
            </w:tcBorders>
            <w:vAlign w:val="center"/>
          </w:tcPr>
          <w:p>
            <w:pPr>
              <w:pStyle w:val="33"/>
            </w:pPr>
            <w:r>
              <w:t>pH</w:t>
            </w:r>
          </w:p>
        </w:tc>
        <w:tc>
          <w:tcPr>
            <w:tcW w:w="1210" w:type="dxa"/>
            <w:tcBorders>
              <w:tl2br w:val="nil"/>
              <w:tr2bl w:val="nil"/>
            </w:tcBorders>
            <w:vAlign w:val="center"/>
          </w:tcPr>
          <w:p>
            <w:pPr>
              <w:pStyle w:val="33"/>
            </w:pPr>
            <w:r>
              <w:t>无量纲</w:t>
            </w:r>
          </w:p>
        </w:tc>
        <w:tc>
          <w:tcPr>
            <w:tcW w:w="1324" w:type="dxa"/>
            <w:tcBorders>
              <w:tl2br w:val="nil"/>
              <w:tr2bl w:val="nil"/>
            </w:tcBorders>
            <w:vAlign w:val="center"/>
          </w:tcPr>
          <w:p>
            <w:pPr>
              <w:pStyle w:val="33"/>
            </w:pPr>
            <w:r>
              <w:rPr>
                <w:rFonts w:hint="eastAsia"/>
              </w:rPr>
              <w:t>6.65</w:t>
            </w:r>
          </w:p>
        </w:tc>
        <w:tc>
          <w:tcPr>
            <w:tcW w:w="1323" w:type="dxa"/>
            <w:tcBorders>
              <w:tl2br w:val="nil"/>
              <w:tr2bl w:val="nil"/>
            </w:tcBorders>
            <w:vAlign w:val="center"/>
          </w:tcPr>
          <w:p>
            <w:pPr>
              <w:pStyle w:val="33"/>
            </w:pPr>
            <w:r>
              <w:rPr>
                <w:rFonts w:hint="eastAsia"/>
              </w:rPr>
              <w:t>6.68</w:t>
            </w:r>
          </w:p>
        </w:tc>
        <w:tc>
          <w:tcPr>
            <w:tcW w:w="1325" w:type="dxa"/>
            <w:tcBorders>
              <w:tl2br w:val="nil"/>
              <w:tr2bl w:val="nil"/>
            </w:tcBorders>
            <w:vAlign w:val="center"/>
          </w:tcPr>
          <w:p>
            <w:pPr>
              <w:pStyle w:val="33"/>
            </w:pPr>
            <w:r>
              <w:rPr>
                <w:rFonts w:hint="eastAsia"/>
              </w:rPr>
              <w:t>6.62</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总硬度</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25</w:t>
            </w:r>
          </w:p>
        </w:tc>
        <w:tc>
          <w:tcPr>
            <w:tcW w:w="1323" w:type="dxa"/>
            <w:tcBorders>
              <w:tl2br w:val="nil"/>
              <w:tr2bl w:val="nil"/>
            </w:tcBorders>
            <w:vAlign w:val="center"/>
          </w:tcPr>
          <w:p>
            <w:pPr>
              <w:pStyle w:val="33"/>
            </w:pPr>
            <w:r>
              <w:rPr>
                <w:rFonts w:hint="eastAsia"/>
              </w:rPr>
              <w:t>24</w:t>
            </w:r>
          </w:p>
        </w:tc>
        <w:tc>
          <w:tcPr>
            <w:tcW w:w="1325" w:type="dxa"/>
            <w:tcBorders>
              <w:tl2br w:val="nil"/>
              <w:tr2bl w:val="nil"/>
            </w:tcBorders>
            <w:vAlign w:val="center"/>
          </w:tcPr>
          <w:p>
            <w:pPr>
              <w:pStyle w:val="33"/>
            </w:pPr>
            <w:r>
              <w:rPr>
                <w:rFonts w:hint="eastAsia"/>
              </w:rPr>
              <w:t>26</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溶解性总固体</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53</w:t>
            </w:r>
          </w:p>
        </w:tc>
        <w:tc>
          <w:tcPr>
            <w:tcW w:w="1323" w:type="dxa"/>
            <w:tcBorders>
              <w:tl2br w:val="nil"/>
              <w:tr2bl w:val="nil"/>
            </w:tcBorders>
            <w:vAlign w:val="center"/>
          </w:tcPr>
          <w:p>
            <w:pPr>
              <w:pStyle w:val="33"/>
            </w:pPr>
            <w:r>
              <w:rPr>
                <w:rFonts w:hint="eastAsia"/>
              </w:rPr>
              <w:t>46</w:t>
            </w:r>
          </w:p>
        </w:tc>
        <w:tc>
          <w:tcPr>
            <w:tcW w:w="1325" w:type="dxa"/>
            <w:tcBorders>
              <w:tl2br w:val="nil"/>
              <w:tr2bl w:val="nil"/>
            </w:tcBorders>
            <w:vAlign w:val="center"/>
          </w:tcPr>
          <w:p>
            <w:pPr>
              <w:pStyle w:val="33"/>
            </w:pPr>
            <w:r>
              <w:rPr>
                <w:rFonts w:hint="eastAsia"/>
              </w:rPr>
              <w:t>49</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挥发酚</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ND</w:t>
            </w:r>
          </w:p>
        </w:tc>
        <w:tc>
          <w:tcPr>
            <w:tcW w:w="1323" w:type="dxa"/>
            <w:tcBorders>
              <w:tl2br w:val="nil"/>
              <w:tr2bl w:val="nil"/>
            </w:tcBorders>
            <w:vAlign w:val="center"/>
          </w:tcPr>
          <w:p>
            <w:pPr>
              <w:pStyle w:val="33"/>
            </w:pPr>
            <w:r>
              <w:rPr>
                <w:rFonts w:hint="eastAsia"/>
              </w:rPr>
              <w:t>ND</w:t>
            </w:r>
          </w:p>
        </w:tc>
        <w:tc>
          <w:tcPr>
            <w:tcW w:w="1325"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阴离子表面活性剂</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ND</w:t>
            </w:r>
          </w:p>
        </w:tc>
        <w:tc>
          <w:tcPr>
            <w:tcW w:w="1323" w:type="dxa"/>
            <w:tcBorders>
              <w:tl2br w:val="nil"/>
              <w:tr2bl w:val="nil"/>
            </w:tcBorders>
            <w:vAlign w:val="center"/>
          </w:tcPr>
          <w:p>
            <w:pPr>
              <w:pStyle w:val="33"/>
            </w:pPr>
            <w:r>
              <w:rPr>
                <w:rFonts w:hint="eastAsia"/>
              </w:rPr>
              <w:t>ND</w:t>
            </w:r>
          </w:p>
        </w:tc>
        <w:tc>
          <w:tcPr>
            <w:tcW w:w="1325"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rPr>
                <w:rFonts w:hint="eastAsia"/>
              </w:rPr>
              <w:t>高锰酸盐指数</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1.1</w:t>
            </w:r>
          </w:p>
        </w:tc>
        <w:tc>
          <w:tcPr>
            <w:tcW w:w="1323" w:type="dxa"/>
            <w:tcBorders>
              <w:tl2br w:val="nil"/>
              <w:tr2bl w:val="nil"/>
            </w:tcBorders>
            <w:vAlign w:val="center"/>
          </w:tcPr>
          <w:p>
            <w:pPr>
              <w:pStyle w:val="33"/>
            </w:pPr>
            <w:r>
              <w:rPr>
                <w:rFonts w:hint="eastAsia"/>
              </w:rPr>
              <w:t>1.1</w:t>
            </w:r>
          </w:p>
        </w:tc>
        <w:tc>
          <w:tcPr>
            <w:tcW w:w="1325" w:type="dxa"/>
            <w:tcBorders>
              <w:tl2br w:val="nil"/>
              <w:tr2bl w:val="nil"/>
            </w:tcBorders>
            <w:vAlign w:val="center"/>
          </w:tcPr>
          <w:p>
            <w:pPr>
              <w:pStyle w:val="33"/>
            </w:pPr>
            <w:r>
              <w:rPr>
                <w:rFonts w:hint="eastAsia"/>
              </w:rPr>
              <w:t>2</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氨氮</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0.027</w:t>
            </w:r>
          </w:p>
        </w:tc>
        <w:tc>
          <w:tcPr>
            <w:tcW w:w="1323" w:type="dxa"/>
            <w:tcBorders>
              <w:tl2br w:val="nil"/>
              <w:tr2bl w:val="nil"/>
            </w:tcBorders>
            <w:vAlign w:val="center"/>
          </w:tcPr>
          <w:p>
            <w:pPr>
              <w:pStyle w:val="33"/>
            </w:pPr>
            <w:r>
              <w:rPr>
                <w:rFonts w:hint="eastAsia"/>
              </w:rPr>
              <w:t>0.033</w:t>
            </w:r>
          </w:p>
        </w:tc>
        <w:tc>
          <w:tcPr>
            <w:tcW w:w="1325" w:type="dxa"/>
            <w:tcBorders>
              <w:tl2br w:val="nil"/>
              <w:tr2bl w:val="nil"/>
            </w:tcBorders>
            <w:vAlign w:val="center"/>
          </w:tcPr>
          <w:p>
            <w:pPr>
              <w:pStyle w:val="33"/>
            </w:pPr>
            <w:r>
              <w:rPr>
                <w:rFonts w:hint="eastAsia"/>
              </w:rPr>
              <w:t>0.027</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总大肠菌群</w:t>
            </w:r>
          </w:p>
        </w:tc>
        <w:tc>
          <w:tcPr>
            <w:tcW w:w="1210" w:type="dxa"/>
            <w:tcBorders>
              <w:tl2br w:val="nil"/>
              <w:tr2bl w:val="nil"/>
            </w:tcBorders>
            <w:vAlign w:val="center"/>
          </w:tcPr>
          <w:p>
            <w:pPr>
              <w:pStyle w:val="33"/>
            </w:pPr>
            <w:r>
              <w:t>个/L</w:t>
            </w:r>
          </w:p>
        </w:tc>
        <w:tc>
          <w:tcPr>
            <w:tcW w:w="1324" w:type="dxa"/>
            <w:tcBorders>
              <w:tl2br w:val="nil"/>
              <w:tr2bl w:val="nil"/>
            </w:tcBorders>
            <w:vAlign w:val="center"/>
          </w:tcPr>
          <w:p>
            <w:pPr>
              <w:pStyle w:val="33"/>
            </w:pPr>
            <w:r>
              <w:rPr>
                <w:rFonts w:hint="eastAsia"/>
              </w:rPr>
              <w:t>未检出</w:t>
            </w:r>
          </w:p>
        </w:tc>
        <w:tc>
          <w:tcPr>
            <w:tcW w:w="1323" w:type="dxa"/>
            <w:tcBorders>
              <w:tl2br w:val="nil"/>
              <w:tr2bl w:val="nil"/>
            </w:tcBorders>
            <w:vAlign w:val="center"/>
          </w:tcPr>
          <w:p>
            <w:pPr>
              <w:pStyle w:val="33"/>
            </w:pPr>
            <w:r>
              <w:rPr>
                <w:rFonts w:hint="eastAsia"/>
              </w:rPr>
              <w:t>未检出</w:t>
            </w:r>
          </w:p>
        </w:tc>
        <w:tc>
          <w:tcPr>
            <w:tcW w:w="1325" w:type="dxa"/>
            <w:tcBorders>
              <w:tl2br w:val="nil"/>
              <w:tr2bl w:val="nil"/>
            </w:tcBorders>
            <w:vAlign w:val="center"/>
          </w:tcPr>
          <w:p>
            <w:pPr>
              <w:pStyle w:val="33"/>
            </w:pPr>
            <w:r>
              <w:rPr>
                <w:rFonts w:hint="eastAsia"/>
              </w:rPr>
              <w:t>未检出</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restart"/>
            <w:tcBorders>
              <w:tl2br w:val="nil"/>
              <w:tr2bl w:val="nil"/>
            </w:tcBorders>
            <w:vAlign w:val="center"/>
          </w:tcPr>
          <w:p>
            <w:pPr>
              <w:pStyle w:val="33"/>
            </w:pPr>
            <w:r>
              <w:t>D2老张上水井</w:t>
            </w:r>
          </w:p>
        </w:tc>
        <w:tc>
          <w:tcPr>
            <w:tcW w:w="2460" w:type="dxa"/>
            <w:tcBorders>
              <w:tl2br w:val="nil"/>
              <w:tr2bl w:val="nil"/>
            </w:tcBorders>
            <w:vAlign w:val="center"/>
          </w:tcPr>
          <w:p>
            <w:pPr>
              <w:pStyle w:val="33"/>
            </w:pPr>
            <w:r>
              <w:t>pH</w:t>
            </w:r>
          </w:p>
        </w:tc>
        <w:tc>
          <w:tcPr>
            <w:tcW w:w="1210" w:type="dxa"/>
            <w:tcBorders>
              <w:tl2br w:val="nil"/>
              <w:tr2bl w:val="nil"/>
            </w:tcBorders>
            <w:vAlign w:val="center"/>
          </w:tcPr>
          <w:p>
            <w:pPr>
              <w:pStyle w:val="33"/>
            </w:pPr>
            <w:r>
              <w:t>无量纲</w:t>
            </w:r>
          </w:p>
        </w:tc>
        <w:tc>
          <w:tcPr>
            <w:tcW w:w="1324" w:type="dxa"/>
            <w:tcBorders>
              <w:tl2br w:val="nil"/>
              <w:tr2bl w:val="nil"/>
            </w:tcBorders>
            <w:vAlign w:val="center"/>
          </w:tcPr>
          <w:p>
            <w:pPr>
              <w:pStyle w:val="33"/>
            </w:pPr>
            <w:r>
              <w:rPr>
                <w:rFonts w:hint="eastAsia"/>
              </w:rPr>
              <w:t>6.72</w:t>
            </w:r>
          </w:p>
        </w:tc>
        <w:tc>
          <w:tcPr>
            <w:tcW w:w="1323" w:type="dxa"/>
            <w:tcBorders>
              <w:tl2br w:val="nil"/>
              <w:tr2bl w:val="nil"/>
            </w:tcBorders>
            <w:vAlign w:val="center"/>
          </w:tcPr>
          <w:p>
            <w:pPr>
              <w:pStyle w:val="33"/>
            </w:pPr>
            <w:r>
              <w:rPr>
                <w:rFonts w:hint="eastAsia"/>
              </w:rPr>
              <w:t>6.75</w:t>
            </w:r>
          </w:p>
        </w:tc>
        <w:tc>
          <w:tcPr>
            <w:tcW w:w="1325" w:type="dxa"/>
            <w:tcBorders>
              <w:tl2br w:val="nil"/>
              <w:tr2bl w:val="nil"/>
            </w:tcBorders>
            <w:vAlign w:val="center"/>
          </w:tcPr>
          <w:p>
            <w:pPr>
              <w:pStyle w:val="33"/>
            </w:pPr>
            <w:r>
              <w:rPr>
                <w:rFonts w:hint="eastAsia"/>
              </w:rPr>
              <w:t>6.70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总硬度</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21</w:t>
            </w:r>
          </w:p>
        </w:tc>
        <w:tc>
          <w:tcPr>
            <w:tcW w:w="1323" w:type="dxa"/>
            <w:tcBorders>
              <w:tl2br w:val="nil"/>
              <w:tr2bl w:val="nil"/>
            </w:tcBorders>
            <w:vAlign w:val="center"/>
          </w:tcPr>
          <w:p>
            <w:pPr>
              <w:pStyle w:val="33"/>
            </w:pPr>
            <w:r>
              <w:rPr>
                <w:rFonts w:hint="eastAsia"/>
              </w:rPr>
              <w:t>22</w:t>
            </w:r>
          </w:p>
        </w:tc>
        <w:tc>
          <w:tcPr>
            <w:tcW w:w="1325" w:type="dxa"/>
            <w:tcBorders>
              <w:tl2br w:val="nil"/>
              <w:tr2bl w:val="nil"/>
            </w:tcBorders>
            <w:vAlign w:val="center"/>
          </w:tcPr>
          <w:p>
            <w:pPr>
              <w:pStyle w:val="33"/>
            </w:pPr>
            <w:r>
              <w:rPr>
                <w:rFonts w:hint="eastAsia"/>
              </w:rPr>
              <w:t>20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溶解性总固体</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42</w:t>
            </w:r>
          </w:p>
        </w:tc>
        <w:tc>
          <w:tcPr>
            <w:tcW w:w="1323" w:type="dxa"/>
            <w:tcBorders>
              <w:tl2br w:val="nil"/>
              <w:tr2bl w:val="nil"/>
            </w:tcBorders>
            <w:vAlign w:val="center"/>
          </w:tcPr>
          <w:p>
            <w:pPr>
              <w:pStyle w:val="33"/>
            </w:pPr>
            <w:r>
              <w:rPr>
                <w:rFonts w:hint="eastAsia"/>
              </w:rPr>
              <w:t>40</w:t>
            </w:r>
          </w:p>
        </w:tc>
        <w:tc>
          <w:tcPr>
            <w:tcW w:w="1325" w:type="dxa"/>
            <w:tcBorders>
              <w:tl2br w:val="nil"/>
              <w:tr2bl w:val="nil"/>
            </w:tcBorders>
            <w:vAlign w:val="center"/>
          </w:tcPr>
          <w:p>
            <w:pPr>
              <w:pStyle w:val="33"/>
            </w:pPr>
            <w:r>
              <w:rPr>
                <w:rFonts w:hint="eastAsia"/>
              </w:rPr>
              <w:t>38</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挥发酚</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ND</w:t>
            </w:r>
          </w:p>
        </w:tc>
        <w:tc>
          <w:tcPr>
            <w:tcW w:w="1323" w:type="dxa"/>
            <w:tcBorders>
              <w:tl2br w:val="nil"/>
              <w:tr2bl w:val="nil"/>
            </w:tcBorders>
            <w:vAlign w:val="center"/>
          </w:tcPr>
          <w:p>
            <w:pPr>
              <w:pStyle w:val="33"/>
            </w:pPr>
            <w:r>
              <w:rPr>
                <w:rFonts w:hint="eastAsia"/>
              </w:rPr>
              <w:t>ND</w:t>
            </w:r>
          </w:p>
        </w:tc>
        <w:tc>
          <w:tcPr>
            <w:tcW w:w="1325"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阴离子表面活性剂</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ND</w:t>
            </w:r>
          </w:p>
        </w:tc>
        <w:tc>
          <w:tcPr>
            <w:tcW w:w="1323" w:type="dxa"/>
            <w:tcBorders>
              <w:tl2br w:val="nil"/>
              <w:tr2bl w:val="nil"/>
            </w:tcBorders>
            <w:vAlign w:val="center"/>
          </w:tcPr>
          <w:p>
            <w:pPr>
              <w:pStyle w:val="33"/>
            </w:pPr>
            <w:r>
              <w:rPr>
                <w:rFonts w:hint="eastAsia"/>
              </w:rPr>
              <w:t>ND</w:t>
            </w:r>
          </w:p>
        </w:tc>
        <w:tc>
          <w:tcPr>
            <w:tcW w:w="1325"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rPr>
                <w:rFonts w:hint="eastAsia"/>
              </w:rPr>
              <w:t>高锰酸盐指数</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0.5</w:t>
            </w:r>
          </w:p>
        </w:tc>
        <w:tc>
          <w:tcPr>
            <w:tcW w:w="1323" w:type="dxa"/>
            <w:tcBorders>
              <w:tl2br w:val="nil"/>
              <w:tr2bl w:val="nil"/>
            </w:tcBorders>
            <w:vAlign w:val="center"/>
          </w:tcPr>
          <w:p>
            <w:pPr>
              <w:pStyle w:val="33"/>
            </w:pPr>
            <w:r>
              <w:rPr>
                <w:rFonts w:hint="eastAsia"/>
              </w:rPr>
              <w:t>0.6</w:t>
            </w:r>
          </w:p>
        </w:tc>
        <w:tc>
          <w:tcPr>
            <w:tcW w:w="1325" w:type="dxa"/>
            <w:tcBorders>
              <w:tl2br w:val="nil"/>
              <w:tr2bl w:val="nil"/>
            </w:tcBorders>
            <w:vAlign w:val="center"/>
          </w:tcPr>
          <w:p>
            <w:pPr>
              <w:pStyle w:val="33"/>
            </w:pPr>
            <w:r>
              <w:rPr>
                <w:rFonts w:hint="eastAsia"/>
              </w:rPr>
              <w:t>0.6</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氨氮</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0.044</w:t>
            </w:r>
          </w:p>
        </w:tc>
        <w:tc>
          <w:tcPr>
            <w:tcW w:w="1323" w:type="dxa"/>
            <w:tcBorders>
              <w:tl2br w:val="nil"/>
              <w:tr2bl w:val="nil"/>
            </w:tcBorders>
            <w:vAlign w:val="center"/>
          </w:tcPr>
          <w:p>
            <w:pPr>
              <w:pStyle w:val="33"/>
            </w:pPr>
            <w:r>
              <w:rPr>
                <w:rFonts w:hint="eastAsia"/>
              </w:rPr>
              <w:t>0.050</w:t>
            </w:r>
          </w:p>
        </w:tc>
        <w:tc>
          <w:tcPr>
            <w:tcW w:w="1325" w:type="dxa"/>
            <w:tcBorders>
              <w:tl2br w:val="nil"/>
              <w:tr2bl w:val="nil"/>
            </w:tcBorders>
            <w:vAlign w:val="center"/>
          </w:tcPr>
          <w:p>
            <w:pPr>
              <w:pStyle w:val="33"/>
            </w:pPr>
            <w:r>
              <w:rPr>
                <w:rFonts w:hint="eastAsia"/>
              </w:rPr>
              <w:t>0.055</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总大肠菌群</w:t>
            </w:r>
          </w:p>
        </w:tc>
        <w:tc>
          <w:tcPr>
            <w:tcW w:w="1210" w:type="dxa"/>
            <w:tcBorders>
              <w:tl2br w:val="nil"/>
              <w:tr2bl w:val="nil"/>
            </w:tcBorders>
            <w:vAlign w:val="center"/>
          </w:tcPr>
          <w:p>
            <w:pPr>
              <w:pStyle w:val="33"/>
            </w:pPr>
            <w:r>
              <w:t>个/L</w:t>
            </w:r>
          </w:p>
        </w:tc>
        <w:tc>
          <w:tcPr>
            <w:tcW w:w="1324" w:type="dxa"/>
            <w:tcBorders>
              <w:tl2br w:val="nil"/>
              <w:tr2bl w:val="nil"/>
            </w:tcBorders>
            <w:vAlign w:val="center"/>
          </w:tcPr>
          <w:p>
            <w:pPr>
              <w:pStyle w:val="33"/>
            </w:pPr>
            <w:r>
              <w:rPr>
                <w:rFonts w:hint="eastAsia"/>
              </w:rPr>
              <w:t>未检出</w:t>
            </w:r>
          </w:p>
        </w:tc>
        <w:tc>
          <w:tcPr>
            <w:tcW w:w="1323" w:type="dxa"/>
            <w:tcBorders>
              <w:tl2br w:val="nil"/>
              <w:tr2bl w:val="nil"/>
            </w:tcBorders>
            <w:vAlign w:val="center"/>
          </w:tcPr>
          <w:p>
            <w:pPr>
              <w:pStyle w:val="33"/>
            </w:pPr>
            <w:r>
              <w:rPr>
                <w:rFonts w:hint="eastAsia"/>
              </w:rPr>
              <w:t>未检出</w:t>
            </w:r>
          </w:p>
        </w:tc>
        <w:tc>
          <w:tcPr>
            <w:tcW w:w="1325" w:type="dxa"/>
            <w:tcBorders>
              <w:tl2br w:val="nil"/>
              <w:tr2bl w:val="nil"/>
            </w:tcBorders>
            <w:vAlign w:val="center"/>
          </w:tcPr>
          <w:p>
            <w:pPr>
              <w:pStyle w:val="33"/>
            </w:pPr>
            <w:r>
              <w:rPr>
                <w:rFonts w:hint="eastAsia"/>
              </w:rPr>
              <w:t>未检出</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restart"/>
            <w:tcBorders>
              <w:tl2br w:val="nil"/>
              <w:tr2bl w:val="nil"/>
            </w:tcBorders>
            <w:vAlign w:val="center"/>
          </w:tcPr>
          <w:p>
            <w:pPr>
              <w:pStyle w:val="33"/>
            </w:pPr>
            <w:r>
              <w:t>D3杨家坪水井</w:t>
            </w:r>
          </w:p>
        </w:tc>
        <w:tc>
          <w:tcPr>
            <w:tcW w:w="2460" w:type="dxa"/>
            <w:tcBorders>
              <w:tl2br w:val="nil"/>
              <w:tr2bl w:val="nil"/>
            </w:tcBorders>
            <w:vAlign w:val="center"/>
          </w:tcPr>
          <w:p>
            <w:pPr>
              <w:pStyle w:val="33"/>
            </w:pPr>
            <w:r>
              <w:t>pH</w:t>
            </w:r>
          </w:p>
        </w:tc>
        <w:tc>
          <w:tcPr>
            <w:tcW w:w="1210" w:type="dxa"/>
            <w:tcBorders>
              <w:tl2br w:val="nil"/>
              <w:tr2bl w:val="nil"/>
            </w:tcBorders>
            <w:vAlign w:val="center"/>
          </w:tcPr>
          <w:p>
            <w:pPr>
              <w:pStyle w:val="33"/>
            </w:pPr>
            <w:r>
              <w:t>无量纲</w:t>
            </w:r>
          </w:p>
        </w:tc>
        <w:tc>
          <w:tcPr>
            <w:tcW w:w="1324" w:type="dxa"/>
            <w:tcBorders>
              <w:tl2br w:val="nil"/>
              <w:tr2bl w:val="nil"/>
            </w:tcBorders>
            <w:vAlign w:val="center"/>
          </w:tcPr>
          <w:p>
            <w:pPr>
              <w:pStyle w:val="33"/>
            </w:pPr>
            <w:r>
              <w:rPr>
                <w:rFonts w:hint="eastAsia"/>
              </w:rPr>
              <w:t>6.85</w:t>
            </w:r>
          </w:p>
        </w:tc>
        <w:tc>
          <w:tcPr>
            <w:tcW w:w="1323" w:type="dxa"/>
            <w:tcBorders>
              <w:tl2br w:val="nil"/>
              <w:tr2bl w:val="nil"/>
            </w:tcBorders>
            <w:vAlign w:val="center"/>
          </w:tcPr>
          <w:p>
            <w:pPr>
              <w:pStyle w:val="33"/>
            </w:pPr>
            <w:r>
              <w:rPr>
                <w:rFonts w:hint="eastAsia"/>
              </w:rPr>
              <w:t>6.85</w:t>
            </w:r>
          </w:p>
        </w:tc>
        <w:tc>
          <w:tcPr>
            <w:tcW w:w="1325" w:type="dxa"/>
            <w:tcBorders>
              <w:tl2br w:val="nil"/>
              <w:tr2bl w:val="nil"/>
            </w:tcBorders>
            <w:vAlign w:val="center"/>
          </w:tcPr>
          <w:p>
            <w:pPr>
              <w:pStyle w:val="33"/>
            </w:pPr>
            <w:r>
              <w:rPr>
                <w:rFonts w:hint="eastAsia"/>
              </w:rPr>
              <w:t>6.81</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总硬度</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46</w:t>
            </w:r>
          </w:p>
        </w:tc>
        <w:tc>
          <w:tcPr>
            <w:tcW w:w="1323" w:type="dxa"/>
            <w:tcBorders>
              <w:tl2br w:val="nil"/>
              <w:tr2bl w:val="nil"/>
            </w:tcBorders>
            <w:vAlign w:val="center"/>
          </w:tcPr>
          <w:p>
            <w:pPr>
              <w:pStyle w:val="33"/>
            </w:pPr>
            <w:r>
              <w:rPr>
                <w:rFonts w:hint="eastAsia"/>
              </w:rPr>
              <w:t>44</w:t>
            </w:r>
          </w:p>
        </w:tc>
        <w:tc>
          <w:tcPr>
            <w:tcW w:w="1325" w:type="dxa"/>
            <w:tcBorders>
              <w:tl2br w:val="nil"/>
              <w:tr2bl w:val="nil"/>
            </w:tcBorders>
            <w:vAlign w:val="center"/>
          </w:tcPr>
          <w:p>
            <w:pPr>
              <w:pStyle w:val="33"/>
            </w:pPr>
            <w:r>
              <w:rPr>
                <w:rFonts w:hint="eastAsia"/>
              </w:rPr>
              <w:t>48</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溶解性总固体</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94</w:t>
            </w:r>
          </w:p>
        </w:tc>
        <w:tc>
          <w:tcPr>
            <w:tcW w:w="1323" w:type="dxa"/>
            <w:tcBorders>
              <w:tl2br w:val="nil"/>
              <w:tr2bl w:val="nil"/>
            </w:tcBorders>
            <w:vAlign w:val="center"/>
          </w:tcPr>
          <w:p>
            <w:pPr>
              <w:pStyle w:val="33"/>
            </w:pPr>
            <w:r>
              <w:rPr>
                <w:rFonts w:hint="eastAsia"/>
              </w:rPr>
              <w:t>89</w:t>
            </w:r>
          </w:p>
        </w:tc>
        <w:tc>
          <w:tcPr>
            <w:tcW w:w="1325" w:type="dxa"/>
            <w:tcBorders>
              <w:tl2br w:val="nil"/>
              <w:tr2bl w:val="nil"/>
            </w:tcBorders>
            <w:vAlign w:val="center"/>
          </w:tcPr>
          <w:p>
            <w:pPr>
              <w:pStyle w:val="33"/>
            </w:pPr>
            <w:r>
              <w:rPr>
                <w:rFonts w:hint="eastAsia"/>
              </w:rPr>
              <w:t>91</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挥发酚</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ND</w:t>
            </w:r>
          </w:p>
        </w:tc>
        <w:tc>
          <w:tcPr>
            <w:tcW w:w="1323" w:type="dxa"/>
            <w:tcBorders>
              <w:tl2br w:val="nil"/>
              <w:tr2bl w:val="nil"/>
            </w:tcBorders>
            <w:vAlign w:val="center"/>
          </w:tcPr>
          <w:p>
            <w:pPr>
              <w:pStyle w:val="33"/>
            </w:pPr>
            <w:r>
              <w:rPr>
                <w:rFonts w:hint="eastAsia"/>
              </w:rPr>
              <w:t>ND</w:t>
            </w:r>
          </w:p>
        </w:tc>
        <w:tc>
          <w:tcPr>
            <w:tcW w:w="1325"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阴离子表面活性剂</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ND</w:t>
            </w:r>
          </w:p>
        </w:tc>
        <w:tc>
          <w:tcPr>
            <w:tcW w:w="1323" w:type="dxa"/>
            <w:tcBorders>
              <w:tl2br w:val="nil"/>
              <w:tr2bl w:val="nil"/>
            </w:tcBorders>
            <w:vAlign w:val="center"/>
          </w:tcPr>
          <w:p>
            <w:pPr>
              <w:pStyle w:val="33"/>
            </w:pPr>
            <w:r>
              <w:rPr>
                <w:rFonts w:hint="eastAsia"/>
              </w:rPr>
              <w:t>ND</w:t>
            </w:r>
          </w:p>
        </w:tc>
        <w:tc>
          <w:tcPr>
            <w:tcW w:w="1325"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rPr>
                <w:rFonts w:hint="eastAsia"/>
              </w:rPr>
              <w:t>高锰酸盐指数</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0.9</w:t>
            </w:r>
          </w:p>
        </w:tc>
        <w:tc>
          <w:tcPr>
            <w:tcW w:w="1323" w:type="dxa"/>
            <w:tcBorders>
              <w:tl2br w:val="nil"/>
              <w:tr2bl w:val="nil"/>
            </w:tcBorders>
            <w:vAlign w:val="center"/>
          </w:tcPr>
          <w:p>
            <w:pPr>
              <w:pStyle w:val="33"/>
            </w:pPr>
            <w:r>
              <w:rPr>
                <w:rFonts w:hint="eastAsia"/>
              </w:rPr>
              <w:t>1.0</w:t>
            </w:r>
          </w:p>
        </w:tc>
        <w:tc>
          <w:tcPr>
            <w:tcW w:w="1325" w:type="dxa"/>
            <w:tcBorders>
              <w:tl2br w:val="nil"/>
              <w:tr2bl w:val="nil"/>
            </w:tcBorders>
            <w:vAlign w:val="center"/>
          </w:tcPr>
          <w:p>
            <w:pPr>
              <w:pStyle w:val="33"/>
            </w:pPr>
            <w:r>
              <w:rPr>
                <w:rFonts w:hint="eastAsia"/>
              </w:rPr>
              <w:t>1.0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氨氮</w:t>
            </w:r>
          </w:p>
        </w:tc>
        <w:tc>
          <w:tcPr>
            <w:tcW w:w="1210" w:type="dxa"/>
            <w:tcBorders>
              <w:tl2br w:val="nil"/>
              <w:tr2bl w:val="nil"/>
            </w:tcBorders>
            <w:vAlign w:val="center"/>
          </w:tcPr>
          <w:p>
            <w:pPr>
              <w:pStyle w:val="33"/>
            </w:pPr>
            <w:r>
              <w:t>mg/L</w:t>
            </w:r>
          </w:p>
        </w:tc>
        <w:tc>
          <w:tcPr>
            <w:tcW w:w="1324" w:type="dxa"/>
            <w:tcBorders>
              <w:tl2br w:val="nil"/>
              <w:tr2bl w:val="nil"/>
            </w:tcBorders>
            <w:vAlign w:val="center"/>
          </w:tcPr>
          <w:p>
            <w:pPr>
              <w:pStyle w:val="33"/>
            </w:pPr>
            <w:r>
              <w:rPr>
                <w:rFonts w:hint="eastAsia"/>
              </w:rPr>
              <w:t>0.033</w:t>
            </w:r>
          </w:p>
        </w:tc>
        <w:tc>
          <w:tcPr>
            <w:tcW w:w="1323" w:type="dxa"/>
            <w:tcBorders>
              <w:tl2br w:val="nil"/>
              <w:tr2bl w:val="nil"/>
            </w:tcBorders>
            <w:vAlign w:val="center"/>
          </w:tcPr>
          <w:p>
            <w:pPr>
              <w:pStyle w:val="33"/>
            </w:pPr>
            <w:r>
              <w:rPr>
                <w:rFonts w:hint="eastAsia"/>
              </w:rPr>
              <w:t>0.038</w:t>
            </w:r>
          </w:p>
        </w:tc>
        <w:tc>
          <w:tcPr>
            <w:tcW w:w="1325" w:type="dxa"/>
            <w:tcBorders>
              <w:tl2br w:val="nil"/>
              <w:tr2bl w:val="nil"/>
            </w:tcBorders>
            <w:vAlign w:val="center"/>
          </w:tcPr>
          <w:p>
            <w:pPr>
              <w:pStyle w:val="33"/>
            </w:pPr>
            <w:r>
              <w:rPr>
                <w:rFonts w:hint="eastAsia"/>
              </w:rPr>
              <w:t>0.033</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598" w:type="dxa"/>
            <w:vMerge w:val="continue"/>
            <w:tcBorders>
              <w:tl2br w:val="nil"/>
              <w:tr2bl w:val="nil"/>
            </w:tcBorders>
            <w:vAlign w:val="center"/>
          </w:tcPr>
          <w:p>
            <w:pPr>
              <w:pStyle w:val="33"/>
            </w:pPr>
          </w:p>
        </w:tc>
        <w:tc>
          <w:tcPr>
            <w:tcW w:w="2460" w:type="dxa"/>
            <w:tcBorders>
              <w:tl2br w:val="nil"/>
              <w:tr2bl w:val="nil"/>
            </w:tcBorders>
            <w:vAlign w:val="center"/>
          </w:tcPr>
          <w:p>
            <w:pPr>
              <w:pStyle w:val="33"/>
            </w:pPr>
            <w:r>
              <w:t>总大肠菌群</w:t>
            </w:r>
          </w:p>
        </w:tc>
        <w:tc>
          <w:tcPr>
            <w:tcW w:w="1210" w:type="dxa"/>
            <w:tcBorders>
              <w:tl2br w:val="nil"/>
              <w:tr2bl w:val="nil"/>
            </w:tcBorders>
            <w:vAlign w:val="center"/>
          </w:tcPr>
          <w:p>
            <w:pPr>
              <w:pStyle w:val="33"/>
            </w:pPr>
            <w:r>
              <w:t>个/L</w:t>
            </w:r>
          </w:p>
        </w:tc>
        <w:tc>
          <w:tcPr>
            <w:tcW w:w="1324" w:type="dxa"/>
            <w:tcBorders>
              <w:tl2br w:val="nil"/>
              <w:tr2bl w:val="nil"/>
            </w:tcBorders>
            <w:vAlign w:val="center"/>
          </w:tcPr>
          <w:p>
            <w:pPr>
              <w:pStyle w:val="33"/>
            </w:pPr>
            <w:r>
              <w:rPr>
                <w:rFonts w:hint="eastAsia"/>
              </w:rPr>
              <w:t>未检出</w:t>
            </w:r>
          </w:p>
        </w:tc>
        <w:tc>
          <w:tcPr>
            <w:tcW w:w="1323" w:type="dxa"/>
            <w:tcBorders>
              <w:tl2br w:val="nil"/>
              <w:tr2bl w:val="nil"/>
            </w:tcBorders>
            <w:vAlign w:val="center"/>
          </w:tcPr>
          <w:p>
            <w:pPr>
              <w:pStyle w:val="33"/>
            </w:pPr>
            <w:r>
              <w:rPr>
                <w:rFonts w:hint="eastAsia"/>
              </w:rPr>
              <w:t>未检出</w:t>
            </w:r>
          </w:p>
        </w:tc>
        <w:tc>
          <w:tcPr>
            <w:tcW w:w="1325" w:type="dxa"/>
            <w:tcBorders>
              <w:tl2br w:val="nil"/>
              <w:tr2bl w:val="nil"/>
            </w:tcBorders>
            <w:vAlign w:val="center"/>
          </w:tcPr>
          <w:p>
            <w:pPr>
              <w:pStyle w:val="33"/>
            </w:pPr>
            <w:r>
              <w:rPr>
                <w:rFonts w:hint="eastAsia"/>
              </w:rPr>
              <w:t>未检出</w:t>
            </w:r>
          </w:p>
        </w:tc>
      </w:tr>
    </w:tbl>
    <w:p>
      <w:pPr>
        <w:ind w:firstLine="480"/>
      </w:pPr>
    </w:p>
    <w:p>
      <w:pPr>
        <w:ind w:firstLine="482"/>
        <w:rPr>
          <w:b/>
        </w:rPr>
      </w:pPr>
      <w:r>
        <w:rPr>
          <w:b/>
        </w:rPr>
        <w:t>二、现状评价</w:t>
      </w:r>
    </w:p>
    <w:p>
      <w:pPr>
        <w:ind w:firstLine="502"/>
        <w:rPr>
          <w:b/>
          <w:spacing w:val="5"/>
        </w:rPr>
      </w:pPr>
      <w:r>
        <w:rPr>
          <w:b/>
          <w:spacing w:val="5"/>
        </w:rPr>
        <w:t>（1）评价方法</w:t>
      </w:r>
    </w:p>
    <w:p>
      <w:pPr>
        <w:ind w:left="547" w:leftChars="228" w:firstLine="480"/>
      </w:pPr>
      <w:r>
        <w:t>根据地下水水质现状监测的项目与结果，采用单因子指数方法进行现状评价。由</w:t>
      </w:r>
      <w:r>
        <w:rPr>
          <w:rFonts w:hint="eastAsia" w:ascii="宋体" w:hAnsi="宋体" w:cs="宋体"/>
        </w:rPr>
        <w:t>①</w:t>
      </w:r>
      <w:r>
        <w:t xml:space="preserve"> 计算通式</w:t>
      </w:r>
    </w:p>
    <w:p>
      <w:pPr>
        <w:ind w:firstLine="480"/>
        <w:jc w:val="center"/>
        <w:rPr>
          <w:spacing w:val="4"/>
          <w:kern w:val="0"/>
        </w:rPr>
      </w:pPr>
      <w:r>
        <w:rPr>
          <w:spacing w:val="4"/>
          <w:position w:val="-26"/>
        </w:rPr>
        <w:drawing>
          <wp:inline distT="0" distB="0" distL="0" distR="0">
            <wp:extent cx="898525" cy="437515"/>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22" cstate="print"/>
                    <a:srcRect/>
                    <a:stretch>
                      <a:fillRect/>
                    </a:stretch>
                  </pic:blipFill>
                  <pic:spPr>
                    <a:xfrm>
                      <a:off x="0" y="0"/>
                      <a:ext cx="898525" cy="437515"/>
                    </a:xfrm>
                    <a:prstGeom prst="rect">
                      <a:avLst/>
                    </a:prstGeom>
                    <a:noFill/>
                    <a:ln w="9525" cmpd="sng">
                      <a:noFill/>
                      <a:miter lim="800000"/>
                      <a:headEnd/>
                      <a:tailEnd/>
                    </a:ln>
                  </pic:spPr>
                </pic:pic>
              </a:graphicData>
            </a:graphic>
          </wp:inline>
        </w:drawing>
      </w:r>
    </w:p>
    <w:p>
      <w:pPr>
        <w:ind w:firstLine="480"/>
      </w:pPr>
      <w:r>
        <w:t>式中：S</w:t>
      </w:r>
      <w:r>
        <w:rPr>
          <w:vertAlign w:val="subscript"/>
        </w:rPr>
        <w:t>i,j</w:t>
      </w:r>
      <w:r>
        <w:t>——i评价因子的环境质量指数；</w:t>
      </w:r>
    </w:p>
    <w:p>
      <w:pPr>
        <w:ind w:firstLine="480"/>
      </w:pPr>
      <w:r>
        <w:t>c</w:t>
      </w:r>
      <w:r>
        <w:rPr>
          <w:vertAlign w:val="subscript"/>
        </w:rPr>
        <w:t>i,j</w:t>
      </w:r>
      <w:r>
        <w:t>——评价因子i在j点的实测浓度值  (单位：mg/L)；</w:t>
      </w:r>
    </w:p>
    <w:p>
      <w:pPr>
        <w:ind w:firstLine="480"/>
      </w:pPr>
      <w:r>
        <w:t>c</w:t>
      </w:r>
      <w:r>
        <w:rPr>
          <w:vertAlign w:val="subscript"/>
        </w:rPr>
        <w:t>s,i</w:t>
      </w:r>
      <w:r>
        <w:t>——评价因子i在j点的评价标准限值  (单位：mg/L)。</w:t>
      </w:r>
    </w:p>
    <w:p>
      <w:pPr>
        <w:ind w:firstLine="480"/>
      </w:pPr>
      <w:r>
        <w:rPr>
          <w:rFonts w:hint="eastAsia" w:ascii="宋体" w:hAnsi="宋体" w:cs="宋体"/>
        </w:rPr>
        <w:t>②</w:t>
      </w:r>
      <w:r>
        <w:t xml:space="preserve"> pH值的评价公式</w:t>
      </w:r>
    </w:p>
    <w:p>
      <w:pPr>
        <w:ind w:firstLine="480"/>
        <w:jc w:val="center"/>
      </w:pPr>
      <w:r>
        <w:t>S</w:t>
      </w:r>
      <w:r>
        <w:rPr>
          <w:vertAlign w:val="subscript"/>
        </w:rPr>
        <w:t>pH,j</w:t>
      </w:r>
      <w:r>
        <w:t>=(7.0－pH</w:t>
      </w:r>
      <w:r>
        <w:rPr>
          <w:vertAlign w:val="subscript"/>
        </w:rPr>
        <w:t>j</w:t>
      </w:r>
      <w:r>
        <w:t>)/(7.0－pH</w:t>
      </w:r>
      <w:r>
        <w:rPr>
          <w:vertAlign w:val="subscript"/>
        </w:rPr>
        <w:t>sd</w:t>
      </w:r>
      <w:r>
        <w:t>) (当</w:t>
      </w:r>
      <w:r>
        <w:rPr>
          <w:i/>
        </w:rPr>
        <w:t>pH</w:t>
      </w:r>
      <w:r>
        <w:rPr>
          <w:i/>
          <w:vertAlign w:val="subscript"/>
        </w:rPr>
        <w:t>j</w:t>
      </w:r>
      <w:r>
        <w:rPr>
          <w:i/>
        </w:rPr>
        <w:t>≤7.0</w:t>
      </w:r>
      <w:r>
        <w:t>时)</w:t>
      </w:r>
    </w:p>
    <w:p>
      <w:pPr>
        <w:ind w:firstLine="480"/>
        <w:jc w:val="center"/>
      </w:pPr>
      <w:r>
        <w:rPr>
          <w:i/>
        </w:rPr>
        <w:t>S</w:t>
      </w:r>
      <w:r>
        <w:rPr>
          <w:i/>
          <w:vertAlign w:val="subscript"/>
        </w:rPr>
        <w:t>pH,j</w:t>
      </w:r>
      <w:r>
        <w:rPr>
          <w:i/>
        </w:rPr>
        <w:t xml:space="preserve"> =(pH</w:t>
      </w:r>
      <w:r>
        <w:rPr>
          <w:i/>
          <w:vertAlign w:val="subscript"/>
        </w:rPr>
        <w:t>j</w:t>
      </w:r>
      <w:r>
        <w:rPr>
          <w:i/>
        </w:rPr>
        <w:t>－7.0)/(pH</w:t>
      </w:r>
      <w:r>
        <w:rPr>
          <w:i/>
          <w:vertAlign w:val="subscript"/>
        </w:rPr>
        <w:t>su</w:t>
      </w:r>
      <w:r>
        <w:rPr>
          <w:i/>
        </w:rPr>
        <w:t>－7.0)</w:t>
      </w:r>
      <w:r>
        <w:t>(当</w:t>
      </w:r>
      <w:r>
        <w:rPr>
          <w:i/>
        </w:rPr>
        <w:t>pH</w:t>
      </w:r>
      <w:r>
        <w:rPr>
          <w:i/>
          <w:vertAlign w:val="subscript"/>
        </w:rPr>
        <w:t>j</w:t>
      </w:r>
      <w:r>
        <w:rPr>
          <w:i/>
        </w:rPr>
        <w:t>&gt;7.0</w:t>
      </w:r>
      <w:r>
        <w:t>时)</w:t>
      </w:r>
    </w:p>
    <w:p>
      <w:pPr>
        <w:ind w:firstLine="480"/>
      </w:pPr>
      <w:r>
        <w:t>式中：S</w:t>
      </w:r>
      <w:r>
        <w:rPr>
          <w:vertAlign w:val="subscript"/>
        </w:rPr>
        <w:t>pH,j</w:t>
      </w:r>
      <w:r>
        <w:t>――pH的标准指数；</w:t>
      </w:r>
    </w:p>
    <w:p>
      <w:pPr>
        <w:ind w:firstLine="480"/>
      </w:pPr>
      <w:r>
        <w:t>pH</w:t>
      </w:r>
      <w:r>
        <w:rPr>
          <w:vertAlign w:val="subscript"/>
        </w:rPr>
        <w:t>j</w:t>
      </w:r>
      <w:r>
        <w:t>――pH实测值；</w:t>
      </w:r>
    </w:p>
    <w:p>
      <w:pPr>
        <w:ind w:firstLine="480"/>
      </w:pPr>
      <w:r>
        <w:t>pH</w:t>
      </w:r>
      <w:r>
        <w:rPr>
          <w:vertAlign w:val="subscript"/>
        </w:rPr>
        <w:t>sd</w:t>
      </w:r>
      <w:r>
        <w:t>——评价标准中pH的下限值；</w:t>
      </w:r>
    </w:p>
    <w:p>
      <w:pPr>
        <w:ind w:firstLine="480"/>
      </w:pPr>
      <w:r>
        <w:t>pH</w:t>
      </w:r>
      <w:r>
        <w:rPr>
          <w:vertAlign w:val="subscript"/>
        </w:rPr>
        <w:t>su</w:t>
      </w:r>
      <w:r>
        <w:t>——评价标准中pH的上限值。</w:t>
      </w:r>
    </w:p>
    <w:p>
      <w:pPr>
        <w:ind w:firstLine="480"/>
      </w:pPr>
      <w:r>
        <w:t xml:space="preserve">水质参数的标准指数＞1时，表明该水体已超过了规定的水质标准，已不能满足水体的功能要求。      </w:t>
      </w:r>
    </w:p>
    <w:p>
      <w:pPr>
        <w:ind w:firstLine="482"/>
        <w:rPr>
          <w:b/>
        </w:rPr>
      </w:pPr>
      <w:r>
        <w:rPr>
          <w:b/>
        </w:rPr>
        <w:t>（2）评价结果</w:t>
      </w:r>
    </w:p>
    <w:p>
      <w:pPr>
        <w:ind w:firstLine="480"/>
      </w:pPr>
      <w:r>
        <w:t>地下水水质单因子指数及水质达标分析情况分别见表4.3-3。</w:t>
      </w:r>
    </w:p>
    <w:p>
      <w:pPr>
        <w:pStyle w:val="31"/>
        <w:rPr>
          <w:color w:val="auto"/>
        </w:rPr>
      </w:pPr>
      <w:r>
        <w:rPr>
          <w:color w:val="auto"/>
        </w:rPr>
        <w:t>表4.3-3  地下水现状监测数据  单位：mg/L，pH无量纲</w:t>
      </w:r>
    </w:p>
    <w:tbl>
      <w:tblPr>
        <w:tblStyle w:val="21"/>
        <w:tblW w:w="92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1564"/>
        <w:gridCol w:w="2015"/>
        <w:gridCol w:w="1570"/>
        <w:gridCol w:w="1570"/>
        <w:gridCol w:w="13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4" w:hRule="atLeast"/>
        </w:trPr>
        <w:tc>
          <w:tcPr>
            <w:tcW w:w="2784" w:type="dxa"/>
            <w:gridSpan w:val="2"/>
            <w:vMerge w:val="restart"/>
            <w:vAlign w:val="center"/>
          </w:tcPr>
          <w:p>
            <w:pPr>
              <w:pStyle w:val="33"/>
            </w:pPr>
            <w:r>
              <w:t>监测断面</w:t>
            </w:r>
          </w:p>
        </w:tc>
        <w:tc>
          <w:tcPr>
            <w:tcW w:w="6503" w:type="dxa"/>
            <w:gridSpan w:val="4"/>
            <w:vAlign w:val="center"/>
          </w:tcPr>
          <w:p>
            <w:pPr>
              <w:pStyle w:val="33"/>
            </w:pPr>
            <w:r>
              <w:t>监测因子（单位：mg/L，pH无量纲）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5" w:hRule="atLeast"/>
        </w:trPr>
        <w:tc>
          <w:tcPr>
            <w:tcW w:w="2784" w:type="dxa"/>
            <w:gridSpan w:val="2"/>
            <w:vMerge w:val="continue"/>
            <w:vAlign w:val="center"/>
          </w:tcPr>
          <w:p>
            <w:pPr>
              <w:pStyle w:val="33"/>
            </w:pPr>
          </w:p>
        </w:tc>
        <w:tc>
          <w:tcPr>
            <w:tcW w:w="2015" w:type="dxa"/>
            <w:vAlign w:val="center"/>
          </w:tcPr>
          <w:p>
            <w:pPr>
              <w:pStyle w:val="33"/>
            </w:pPr>
            <w:r>
              <w:t>pH值</w:t>
            </w:r>
          </w:p>
        </w:tc>
        <w:tc>
          <w:tcPr>
            <w:tcW w:w="1570" w:type="dxa"/>
            <w:vAlign w:val="center"/>
          </w:tcPr>
          <w:p>
            <w:pPr>
              <w:pStyle w:val="33"/>
            </w:pPr>
            <w:r>
              <w:t>总硬度</w:t>
            </w:r>
          </w:p>
        </w:tc>
        <w:tc>
          <w:tcPr>
            <w:tcW w:w="1570" w:type="dxa"/>
            <w:vAlign w:val="center"/>
          </w:tcPr>
          <w:p>
            <w:pPr>
              <w:pStyle w:val="33"/>
            </w:pPr>
            <w:r>
              <w:t>溶解性总固体</w:t>
            </w:r>
          </w:p>
        </w:tc>
        <w:tc>
          <w:tcPr>
            <w:tcW w:w="1348" w:type="dxa"/>
            <w:vAlign w:val="center"/>
          </w:tcPr>
          <w:p>
            <w:pPr>
              <w:pStyle w:val="33"/>
            </w:pPr>
            <w:r>
              <w:t>挥发酚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4" w:hRule="atLeast"/>
        </w:trPr>
        <w:tc>
          <w:tcPr>
            <w:tcW w:w="1220" w:type="dxa"/>
            <w:vMerge w:val="restart"/>
            <w:vAlign w:val="center"/>
          </w:tcPr>
          <w:p>
            <w:pPr>
              <w:pStyle w:val="33"/>
            </w:pPr>
            <w:r>
              <w:rPr>
                <w:rFonts w:hint="eastAsia"/>
              </w:rPr>
              <w:t>D</w:t>
            </w:r>
            <w:r>
              <w:t>1</w:t>
            </w:r>
          </w:p>
        </w:tc>
        <w:tc>
          <w:tcPr>
            <w:tcW w:w="1564" w:type="dxa"/>
            <w:vAlign w:val="center"/>
          </w:tcPr>
          <w:p>
            <w:pPr>
              <w:pStyle w:val="33"/>
            </w:pPr>
            <w:r>
              <w:t>范围值</w:t>
            </w:r>
          </w:p>
        </w:tc>
        <w:tc>
          <w:tcPr>
            <w:tcW w:w="2015" w:type="dxa"/>
            <w:vAlign w:val="center"/>
          </w:tcPr>
          <w:p>
            <w:pPr>
              <w:pStyle w:val="33"/>
            </w:pPr>
            <w:r>
              <w:rPr>
                <w:rFonts w:hint="eastAsia"/>
              </w:rPr>
              <w:t>6.62</w:t>
            </w:r>
            <w:r>
              <w:t>~</w:t>
            </w:r>
            <w:r>
              <w:rPr>
                <w:rFonts w:hint="eastAsia"/>
              </w:rPr>
              <w:t>6.68</w:t>
            </w:r>
          </w:p>
        </w:tc>
        <w:tc>
          <w:tcPr>
            <w:tcW w:w="1570" w:type="dxa"/>
            <w:vAlign w:val="center"/>
          </w:tcPr>
          <w:p>
            <w:pPr>
              <w:pStyle w:val="33"/>
            </w:pPr>
            <w:r>
              <w:rPr>
                <w:rFonts w:hint="eastAsia"/>
              </w:rPr>
              <w:t>24</w:t>
            </w:r>
            <w:r>
              <w:t>~</w:t>
            </w:r>
            <w:r>
              <w:rPr>
                <w:rFonts w:hint="eastAsia"/>
              </w:rPr>
              <w:t>26</w:t>
            </w:r>
          </w:p>
        </w:tc>
        <w:tc>
          <w:tcPr>
            <w:tcW w:w="1570" w:type="dxa"/>
            <w:vAlign w:val="center"/>
          </w:tcPr>
          <w:p>
            <w:pPr>
              <w:pStyle w:val="33"/>
            </w:pPr>
            <w:r>
              <w:rPr>
                <w:rFonts w:hint="eastAsia"/>
              </w:rPr>
              <w:t>46</w:t>
            </w:r>
            <w:r>
              <w:t>~</w:t>
            </w:r>
            <w:r>
              <w:rPr>
                <w:rFonts w:hint="eastAsia"/>
              </w:rPr>
              <w:t>53</w:t>
            </w:r>
          </w:p>
        </w:tc>
        <w:tc>
          <w:tcPr>
            <w:tcW w:w="1348"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标准限值</w:t>
            </w:r>
          </w:p>
        </w:tc>
        <w:tc>
          <w:tcPr>
            <w:tcW w:w="2015" w:type="dxa"/>
            <w:vAlign w:val="center"/>
          </w:tcPr>
          <w:p>
            <w:pPr>
              <w:pStyle w:val="33"/>
            </w:pPr>
            <w:r>
              <w:t>6.5~8.5</w:t>
            </w:r>
          </w:p>
        </w:tc>
        <w:tc>
          <w:tcPr>
            <w:tcW w:w="1570" w:type="dxa"/>
            <w:vAlign w:val="center"/>
          </w:tcPr>
          <w:p>
            <w:pPr>
              <w:pStyle w:val="33"/>
            </w:pPr>
            <w:r>
              <w:t>450</w:t>
            </w:r>
          </w:p>
        </w:tc>
        <w:tc>
          <w:tcPr>
            <w:tcW w:w="1570" w:type="dxa"/>
            <w:vAlign w:val="center"/>
          </w:tcPr>
          <w:p>
            <w:pPr>
              <w:pStyle w:val="33"/>
            </w:pPr>
            <w:r>
              <w:t>1000</w:t>
            </w:r>
          </w:p>
        </w:tc>
        <w:tc>
          <w:tcPr>
            <w:tcW w:w="1348" w:type="dxa"/>
            <w:vAlign w:val="center"/>
          </w:tcPr>
          <w:p>
            <w:pPr>
              <w:pStyle w:val="33"/>
            </w:pPr>
            <w: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最大标准指数</w:t>
            </w:r>
          </w:p>
        </w:tc>
        <w:tc>
          <w:tcPr>
            <w:tcW w:w="2015" w:type="dxa"/>
            <w:vAlign w:val="center"/>
          </w:tcPr>
          <w:p>
            <w:pPr>
              <w:pStyle w:val="33"/>
            </w:pPr>
            <w:r>
              <w:t>0.1</w:t>
            </w:r>
          </w:p>
        </w:tc>
        <w:tc>
          <w:tcPr>
            <w:tcW w:w="1570" w:type="dxa"/>
            <w:vAlign w:val="center"/>
          </w:tcPr>
          <w:p>
            <w:pPr>
              <w:pStyle w:val="33"/>
            </w:pPr>
            <w:r>
              <w:t>0.</w:t>
            </w:r>
            <w:r>
              <w:rPr>
                <w:rFonts w:hint="eastAsia"/>
              </w:rPr>
              <w:t>068</w:t>
            </w:r>
          </w:p>
        </w:tc>
        <w:tc>
          <w:tcPr>
            <w:tcW w:w="1570" w:type="dxa"/>
            <w:vAlign w:val="center"/>
          </w:tcPr>
          <w:p>
            <w:pPr>
              <w:pStyle w:val="33"/>
            </w:pPr>
            <w:r>
              <w:t>0.</w:t>
            </w:r>
            <w:r>
              <w:rPr>
                <w:rFonts w:hint="eastAsia"/>
              </w:rPr>
              <w:t>053</w:t>
            </w:r>
          </w:p>
        </w:tc>
        <w:tc>
          <w:tcPr>
            <w:tcW w:w="1348"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超标率%</w:t>
            </w:r>
          </w:p>
        </w:tc>
        <w:tc>
          <w:tcPr>
            <w:tcW w:w="2015" w:type="dxa"/>
            <w:vAlign w:val="center"/>
          </w:tcPr>
          <w:p>
            <w:pPr>
              <w:pStyle w:val="33"/>
            </w:pPr>
            <w:r>
              <w:t>0</w:t>
            </w:r>
          </w:p>
        </w:tc>
        <w:tc>
          <w:tcPr>
            <w:tcW w:w="1570" w:type="dxa"/>
            <w:vAlign w:val="center"/>
          </w:tcPr>
          <w:p>
            <w:pPr>
              <w:pStyle w:val="33"/>
            </w:pPr>
            <w:r>
              <w:t>0</w:t>
            </w:r>
          </w:p>
        </w:tc>
        <w:tc>
          <w:tcPr>
            <w:tcW w:w="1570" w:type="dxa"/>
            <w:vAlign w:val="center"/>
          </w:tcPr>
          <w:p>
            <w:pPr>
              <w:pStyle w:val="33"/>
            </w:pPr>
            <w:r>
              <w:t>0</w:t>
            </w:r>
          </w:p>
        </w:tc>
        <w:tc>
          <w:tcPr>
            <w:tcW w:w="134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最大超标倍数</w:t>
            </w:r>
          </w:p>
        </w:tc>
        <w:tc>
          <w:tcPr>
            <w:tcW w:w="2015" w:type="dxa"/>
            <w:vAlign w:val="center"/>
          </w:tcPr>
          <w:p>
            <w:pPr>
              <w:pStyle w:val="33"/>
            </w:pPr>
            <w:r>
              <w:t>达标</w:t>
            </w:r>
          </w:p>
        </w:tc>
        <w:tc>
          <w:tcPr>
            <w:tcW w:w="1570" w:type="dxa"/>
            <w:vAlign w:val="center"/>
          </w:tcPr>
          <w:p>
            <w:pPr>
              <w:pStyle w:val="33"/>
            </w:pPr>
            <w:r>
              <w:t>达标</w:t>
            </w:r>
          </w:p>
        </w:tc>
        <w:tc>
          <w:tcPr>
            <w:tcW w:w="1570" w:type="dxa"/>
            <w:vAlign w:val="center"/>
          </w:tcPr>
          <w:p>
            <w:pPr>
              <w:pStyle w:val="33"/>
            </w:pPr>
            <w:r>
              <w:t>达标</w:t>
            </w:r>
          </w:p>
        </w:tc>
        <w:tc>
          <w:tcPr>
            <w:tcW w:w="1348"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监测因子</w:t>
            </w:r>
          </w:p>
        </w:tc>
        <w:tc>
          <w:tcPr>
            <w:tcW w:w="2015" w:type="dxa"/>
            <w:vAlign w:val="center"/>
          </w:tcPr>
          <w:p>
            <w:pPr>
              <w:pStyle w:val="33"/>
            </w:pPr>
            <w:r>
              <w:t>阴离子表面活性剂</w:t>
            </w:r>
          </w:p>
        </w:tc>
        <w:tc>
          <w:tcPr>
            <w:tcW w:w="1570" w:type="dxa"/>
            <w:vAlign w:val="center"/>
          </w:tcPr>
          <w:p>
            <w:pPr>
              <w:pStyle w:val="33"/>
            </w:pPr>
            <w:r>
              <w:t>高锰酸盐指数</w:t>
            </w:r>
          </w:p>
        </w:tc>
        <w:tc>
          <w:tcPr>
            <w:tcW w:w="1570" w:type="dxa"/>
            <w:vAlign w:val="center"/>
          </w:tcPr>
          <w:p>
            <w:pPr>
              <w:pStyle w:val="33"/>
            </w:pPr>
            <w:r>
              <w:t>氨氮</w:t>
            </w:r>
          </w:p>
        </w:tc>
        <w:tc>
          <w:tcPr>
            <w:tcW w:w="1348" w:type="dxa"/>
            <w:vAlign w:val="center"/>
          </w:tcPr>
          <w:p>
            <w:pPr>
              <w:pStyle w:val="33"/>
            </w:pPr>
            <w:r>
              <w:t>总大肠菌群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范围值</w:t>
            </w:r>
          </w:p>
        </w:tc>
        <w:tc>
          <w:tcPr>
            <w:tcW w:w="2015" w:type="dxa"/>
            <w:vAlign w:val="center"/>
          </w:tcPr>
          <w:p>
            <w:pPr>
              <w:pStyle w:val="33"/>
            </w:pPr>
            <w:r>
              <w:rPr>
                <w:rFonts w:hint="eastAsia"/>
              </w:rPr>
              <w:t>ND</w:t>
            </w:r>
          </w:p>
        </w:tc>
        <w:tc>
          <w:tcPr>
            <w:tcW w:w="1570" w:type="dxa"/>
            <w:vAlign w:val="center"/>
          </w:tcPr>
          <w:p>
            <w:pPr>
              <w:pStyle w:val="33"/>
            </w:pPr>
            <w:r>
              <w:rPr>
                <w:rFonts w:hint="eastAsia"/>
              </w:rPr>
              <w:t>1.1</w:t>
            </w:r>
            <w:r>
              <w:t>~</w:t>
            </w:r>
            <w:r>
              <w:rPr>
                <w:rFonts w:hint="eastAsia"/>
              </w:rPr>
              <w:t>2</w:t>
            </w:r>
          </w:p>
        </w:tc>
        <w:tc>
          <w:tcPr>
            <w:tcW w:w="1570" w:type="dxa"/>
            <w:vAlign w:val="center"/>
          </w:tcPr>
          <w:p>
            <w:pPr>
              <w:pStyle w:val="33"/>
            </w:pPr>
            <w:r>
              <w:t>0.0</w:t>
            </w:r>
            <w:r>
              <w:rPr>
                <w:rFonts w:hint="eastAsia"/>
              </w:rPr>
              <w:t>27</w:t>
            </w:r>
            <w:r>
              <w:t>~0.0</w:t>
            </w:r>
            <w:r>
              <w:rPr>
                <w:rFonts w:hint="eastAsia"/>
              </w:rPr>
              <w:t>33</w:t>
            </w:r>
          </w:p>
        </w:tc>
        <w:tc>
          <w:tcPr>
            <w:tcW w:w="1348"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标准限值</w:t>
            </w:r>
          </w:p>
        </w:tc>
        <w:tc>
          <w:tcPr>
            <w:tcW w:w="2015" w:type="dxa"/>
            <w:vAlign w:val="center"/>
          </w:tcPr>
          <w:p>
            <w:pPr>
              <w:pStyle w:val="33"/>
            </w:pPr>
            <w:r>
              <w:t>0.3</w:t>
            </w:r>
          </w:p>
        </w:tc>
        <w:tc>
          <w:tcPr>
            <w:tcW w:w="1570" w:type="dxa"/>
            <w:vAlign w:val="center"/>
          </w:tcPr>
          <w:p>
            <w:pPr>
              <w:pStyle w:val="33"/>
            </w:pPr>
            <w:r>
              <w:t>3.0</w:t>
            </w:r>
          </w:p>
        </w:tc>
        <w:tc>
          <w:tcPr>
            <w:tcW w:w="1570" w:type="dxa"/>
            <w:vAlign w:val="center"/>
          </w:tcPr>
          <w:p>
            <w:pPr>
              <w:pStyle w:val="33"/>
            </w:pPr>
            <w:r>
              <w:t>0.5</w:t>
            </w:r>
          </w:p>
        </w:tc>
        <w:tc>
          <w:tcPr>
            <w:tcW w:w="1348" w:type="dxa"/>
            <w:vAlign w:val="center"/>
          </w:tcPr>
          <w:p>
            <w:pPr>
              <w:pStyle w:val="33"/>
            </w:pPr>
            <w: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最大标准指数</w:t>
            </w:r>
          </w:p>
        </w:tc>
        <w:tc>
          <w:tcPr>
            <w:tcW w:w="2015" w:type="dxa"/>
            <w:vAlign w:val="center"/>
          </w:tcPr>
          <w:p>
            <w:pPr>
              <w:pStyle w:val="33"/>
            </w:pPr>
            <w:r>
              <w:rPr>
                <w:rFonts w:hint="eastAsia"/>
              </w:rPr>
              <w:t>/</w:t>
            </w:r>
          </w:p>
        </w:tc>
        <w:tc>
          <w:tcPr>
            <w:tcW w:w="1570" w:type="dxa"/>
            <w:vAlign w:val="center"/>
          </w:tcPr>
          <w:p>
            <w:pPr>
              <w:pStyle w:val="33"/>
            </w:pPr>
            <w:r>
              <w:t>0.</w:t>
            </w:r>
            <w:r>
              <w:rPr>
                <w:rFonts w:hint="eastAsia"/>
              </w:rPr>
              <w:t>6</w:t>
            </w:r>
            <w:r>
              <w:t>7</w:t>
            </w:r>
          </w:p>
        </w:tc>
        <w:tc>
          <w:tcPr>
            <w:tcW w:w="1570" w:type="dxa"/>
            <w:vAlign w:val="center"/>
          </w:tcPr>
          <w:p>
            <w:pPr>
              <w:pStyle w:val="33"/>
            </w:pPr>
            <w:r>
              <w:t>0.</w:t>
            </w:r>
            <w:r>
              <w:rPr>
                <w:rFonts w:hint="eastAsia"/>
              </w:rPr>
              <w:t>068</w:t>
            </w:r>
          </w:p>
        </w:tc>
        <w:tc>
          <w:tcPr>
            <w:tcW w:w="1348"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超标率%</w:t>
            </w:r>
          </w:p>
        </w:tc>
        <w:tc>
          <w:tcPr>
            <w:tcW w:w="2015" w:type="dxa"/>
            <w:vAlign w:val="center"/>
          </w:tcPr>
          <w:p>
            <w:pPr>
              <w:pStyle w:val="33"/>
            </w:pPr>
            <w:r>
              <w:t>0</w:t>
            </w:r>
          </w:p>
        </w:tc>
        <w:tc>
          <w:tcPr>
            <w:tcW w:w="1570" w:type="dxa"/>
            <w:vAlign w:val="center"/>
          </w:tcPr>
          <w:p>
            <w:pPr>
              <w:pStyle w:val="33"/>
            </w:pPr>
            <w:r>
              <w:t>0</w:t>
            </w:r>
          </w:p>
        </w:tc>
        <w:tc>
          <w:tcPr>
            <w:tcW w:w="1570" w:type="dxa"/>
            <w:vAlign w:val="center"/>
          </w:tcPr>
          <w:p>
            <w:pPr>
              <w:pStyle w:val="33"/>
            </w:pPr>
            <w:r>
              <w:t>0</w:t>
            </w:r>
          </w:p>
        </w:tc>
        <w:tc>
          <w:tcPr>
            <w:tcW w:w="134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最大超标倍数</w:t>
            </w:r>
          </w:p>
        </w:tc>
        <w:tc>
          <w:tcPr>
            <w:tcW w:w="2015" w:type="dxa"/>
            <w:vAlign w:val="center"/>
          </w:tcPr>
          <w:p>
            <w:pPr>
              <w:pStyle w:val="33"/>
            </w:pPr>
            <w:r>
              <w:t>达标</w:t>
            </w:r>
          </w:p>
        </w:tc>
        <w:tc>
          <w:tcPr>
            <w:tcW w:w="1570" w:type="dxa"/>
            <w:vAlign w:val="center"/>
          </w:tcPr>
          <w:p>
            <w:pPr>
              <w:pStyle w:val="33"/>
            </w:pPr>
            <w:r>
              <w:t>达标</w:t>
            </w:r>
          </w:p>
        </w:tc>
        <w:tc>
          <w:tcPr>
            <w:tcW w:w="1570" w:type="dxa"/>
            <w:vAlign w:val="center"/>
          </w:tcPr>
          <w:p>
            <w:pPr>
              <w:pStyle w:val="33"/>
            </w:pPr>
            <w:r>
              <w:t>达标</w:t>
            </w:r>
          </w:p>
        </w:tc>
        <w:tc>
          <w:tcPr>
            <w:tcW w:w="1348"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5" w:hRule="atLeast"/>
        </w:trPr>
        <w:tc>
          <w:tcPr>
            <w:tcW w:w="2784" w:type="dxa"/>
            <w:gridSpan w:val="2"/>
            <w:tcBorders>
              <w:top w:val="single" w:color="auto" w:sz="4" w:space="0"/>
            </w:tcBorders>
            <w:vAlign w:val="center"/>
          </w:tcPr>
          <w:p>
            <w:pPr>
              <w:pStyle w:val="33"/>
            </w:pPr>
            <w:r>
              <w:t>监测断面</w:t>
            </w:r>
          </w:p>
        </w:tc>
        <w:tc>
          <w:tcPr>
            <w:tcW w:w="2015" w:type="dxa"/>
            <w:tcBorders>
              <w:top w:val="single" w:color="auto" w:sz="4" w:space="0"/>
            </w:tcBorders>
            <w:vAlign w:val="center"/>
          </w:tcPr>
          <w:p>
            <w:pPr>
              <w:pStyle w:val="33"/>
            </w:pPr>
            <w:r>
              <w:t>pH值</w:t>
            </w:r>
          </w:p>
        </w:tc>
        <w:tc>
          <w:tcPr>
            <w:tcW w:w="1570" w:type="dxa"/>
            <w:vAlign w:val="center"/>
          </w:tcPr>
          <w:p>
            <w:pPr>
              <w:pStyle w:val="33"/>
            </w:pPr>
            <w:r>
              <w:t>总硬度</w:t>
            </w:r>
          </w:p>
        </w:tc>
        <w:tc>
          <w:tcPr>
            <w:tcW w:w="1570" w:type="dxa"/>
            <w:vAlign w:val="center"/>
          </w:tcPr>
          <w:p>
            <w:pPr>
              <w:pStyle w:val="33"/>
            </w:pPr>
            <w:r>
              <w:t>溶解性总固体</w:t>
            </w:r>
          </w:p>
        </w:tc>
        <w:tc>
          <w:tcPr>
            <w:tcW w:w="1348" w:type="dxa"/>
            <w:vAlign w:val="center"/>
          </w:tcPr>
          <w:p>
            <w:pPr>
              <w:pStyle w:val="33"/>
            </w:pPr>
            <w:r>
              <w:t>挥发酚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4" w:hRule="atLeast"/>
        </w:trPr>
        <w:tc>
          <w:tcPr>
            <w:tcW w:w="1220" w:type="dxa"/>
            <w:vMerge w:val="restart"/>
            <w:vAlign w:val="center"/>
          </w:tcPr>
          <w:p>
            <w:pPr>
              <w:pStyle w:val="33"/>
            </w:pPr>
            <w:r>
              <w:rPr>
                <w:rFonts w:hint="eastAsia"/>
              </w:rPr>
              <w:t>D2</w:t>
            </w:r>
          </w:p>
        </w:tc>
        <w:tc>
          <w:tcPr>
            <w:tcW w:w="1564" w:type="dxa"/>
            <w:vAlign w:val="center"/>
          </w:tcPr>
          <w:p>
            <w:pPr>
              <w:pStyle w:val="33"/>
            </w:pPr>
            <w:r>
              <w:t>范围值</w:t>
            </w:r>
          </w:p>
        </w:tc>
        <w:tc>
          <w:tcPr>
            <w:tcW w:w="2015" w:type="dxa"/>
            <w:vAlign w:val="center"/>
          </w:tcPr>
          <w:p>
            <w:pPr>
              <w:pStyle w:val="33"/>
            </w:pPr>
            <w:r>
              <w:rPr>
                <w:rFonts w:hint="eastAsia"/>
              </w:rPr>
              <w:t>6.70~6.75</w:t>
            </w:r>
          </w:p>
        </w:tc>
        <w:tc>
          <w:tcPr>
            <w:tcW w:w="1570" w:type="dxa"/>
            <w:vAlign w:val="center"/>
          </w:tcPr>
          <w:p>
            <w:pPr>
              <w:pStyle w:val="33"/>
            </w:pPr>
            <w:r>
              <w:rPr>
                <w:rFonts w:hint="eastAsia"/>
              </w:rPr>
              <w:t>20~22</w:t>
            </w:r>
          </w:p>
        </w:tc>
        <w:tc>
          <w:tcPr>
            <w:tcW w:w="1570" w:type="dxa"/>
            <w:vAlign w:val="center"/>
          </w:tcPr>
          <w:p>
            <w:pPr>
              <w:pStyle w:val="33"/>
            </w:pPr>
            <w:r>
              <w:rPr>
                <w:rFonts w:hint="eastAsia"/>
              </w:rPr>
              <w:t>38~42</w:t>
            </w:r>
          </w:p>
        </w:tc>
        <w:tc>
          <w:tcPr>
            <w:tcW w:w="1348"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标准限值</w:t>
            </w:r>
          </w:p>
        </w:tc>
        <w:tc>
          <w:tcPr>
            <w:tcW w:w="2015" w:type="dxa"/>
            <w:vAlign w:val="center"/>
          </w:tcPr>
          <w:p>
            <w:pPr>
              <w:pStyle w:val="33"/>
            </w:pPr>
            <w:r>
              <w:t>6.5~8.5</w:t>
            </w:r>
          </w:p>
        </w:tc>
        <w:tc>
          <w:tcPr>
            <w:tcW w:w="1570" w:type="dxa"/>
            <w:vAlign w:val="center"/>
          </w:tcPr>
          <w:p>
            <w:pPr>
              <w:pStyle w:val="33"/>
            </w:pPr>
            <w:r>
              <w:t>450</w:t>
            </w:r>
          </w:p>
        </w:tc>
        <w:tc>
          <w:tcPr>
            <w:tcW w:w="1570" w:type="dxa"/>
            <w:vAlign w:val="center"/>
          </w:tcPr>
          <w:p>
            <w:pPr>
              <w:pStyle w:val="33"/>
            </w:pPr>
            <w:r>
              <w:t>1000</w:t>
            </w:r>
          </w:p>
        </w:tc>
        <w:tc>
          <w:tcPr>
            <w:tcW w:w="1348" w:type="dxa"/>
            <w:vAlign w:val="center"/>
          </w:tcPr>
          <w:p>
            <w:pPr>
              <w:pStyle w:val="33"/>
            </w:pPr>
            <w: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最大标准指数</w:t>
            </w:r>
          </w:p>
        </w:tc>
        <w:tc>
          <w:tcPr>
            <w:tcW w:w="2015" w:type="dxa"/>
            <w:vAlign w:val="center"/>
          </w:tcPr>
          <w:p>
            <w:pPr>
              <w:pStyle w:val="33"/>
            </w:pPr>
            <w:r>
              <w:rPr>
                <w:rFonts w:hint="eastAsia"/>
              </w:rPr>
              <w:t>0.027</w:t>
            </w:r>
          </w:p>
        </w:tc>
        <w:tc>
          <w:tcPr>
            <w:tcW w:w="1570" w:type="dxa"/>
            <w:vAlign w:val="center"/>
          </w:tcPr>
          <w:p>
            <w:pPr>
              <w:pStyle w:val="33"/>
            </w:pPr>
            <w:r>
              <w:rPr>
                <w:rFonts w:hint="eastAsia"/>
              </w:rPr>
              <w:t>0.054</w:t>
            </w:r>
          </w:p>
        </w:tc>
        <w:tc>
          <w:tcPr>
            <w:tcW w:w="1570" w:type="dxa"/>
            <w:vAlign w:val="center"/>
          </w:tcPr>
          <w:p>
            <w:pPr>
              <w:pStyle w:val="33"/>
            </w:pPr>
            <w:r>
              <w:rPr>
                <w:rFonts w:hint="eastAsia"/>
              </w:rPr>
              <w:t>0.042</w:t>
            </w:r>
          </w:p>
        </w:tc>
        <w:tc>
          <w:tcPr>
            <w:tcW w:w="1348"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超标率%</w:t>
            </w:r>
          </w:p>
        </w:tc>
        <w:tc>
          <w:tcPr>
            <w:tcW w:w="2015" w:type="dxa"/>
            <w:vAlign w:val="center"/>
          </w:tcPr>
          <w:p>
            <w:pPr>
              <w:pStyle w:val="33"/>
            </w:pPr>
            <w:r>
              <w:t>0</w:t>
            </w:r>
          </w:p>
        </w:tc>
        <w:tc>
          <w:tcPr>
            <w:tcW w:w="1570" w:type="dxa"/>
            <w:vAlign w:val="center"/>
          </w:tcPr>
          <w:p>
            <w:pPr>
              <w:pStyle w:val="33"/>
            </w:pPr>
            <w:r>
              <w:t>0</w:t>
            </w:r>
          </w:p>
        </w:tc>
        <w:tc>
          <w:tcPr>
            <w:tcW w:w="1570" w:type="dxa"/>
            <w:vAlign w:val="center"/>
          </w:tcPr>
          <w:p>
            <w:pPr>
              <w:pStyle w:val="33"/>
            </w:pPr>
            <w:r>
              <w:t>0</w:t>
            </w:r>
          </w:p>
        </w:tc>
        <w:tc>
          <w:tcPr>
            <w:tcW w:w="134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最大超标倍数</w:t>
            </w:r>
          </w:p>
        </w:tc>
        <w:tc>
          <w:tcPr>
            <w:tcW w:w="2015" w:type="dxa"/>
            <w:vAlign w:val="center"/>
          </w:tcPr>
          <w:p>
            <w:pPr>
              <w:pStyle w:val="33"/>
            </w:pPr>
            <w:r>
              <w:t>达标</w:t>
            </w:r>
          </w:p>
        </w:tc>
        <w:tc>
          <w:tcPr>
            <w:tcW w:w="1570" w:type="dxa"/>
            <w:vAlign w:val="center"/>
          </w:tcPr>
          <w:p>
            <w:pPr>
              <w:pStyle w:val="33"/>
            </w:pPr>
            <w:r>
              <w:t>达标</w:t>
            </w:r>
          </w:p>
        </w:tc>
        <w:tc>
          <w:tcPr>
            <w:tcW w:w="1570" w:type="dxa"/>
            <w:vAlign w:val="center"/>
          </w:tcPr>
          <w:p>
            <w:pPr>
              <w:pStyle w:val="33"/>
            </w:pPr>
            <w:r>
              <w:t>达标</w:t>
            </w:r>
          </w:p>
        </w:tc>
        <w:tc>
          <w:tcPr>
            <w:tcW w:w="1348"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监测因子</w:t>
            </w:r>
          </w:p>
        </w:tc>
        <w:tc>
          <w:tcPr>
            <w:tcW w:w="2015" w:type="dxa"/>
            <w:vAlign w:val="center"/>
          </w:tcPr>
          <w:p>
            <w:pPr>
              <w:pStyle w:val="33"/>
            </w:pPr>
            <w:r>
              <w:t>阴离子表面活性剂</w:t>
            </w:r>
          </w:p>
        </w:tc>
        <w:tc>
          <w:tcPr>
            <w:tcW w:w="1570" w:type="dxa"/>
            <w:vAlign w:val="center"/>
          </w:tcPr>
          <w:p>
            <w:pPr>
              <w:pStyle w:val="33"/>
            </w:pPr>
            <w:r>
              <w:t>高锰酸盐指数</w:t>
            </w:r>
          </w:p>
        </w:tc>
        <w:tc>
          <w:tcPr>
            <w:tcW w:w="1570" w:type="dxa"/>
            <w:vAlign w:val="center"/>
          </w:tcPr>
          <w:p>
            <w:pPr>
              <w:pStyle w:val="33"/>
            </w:pPr>
            <w:r>
              <w:t>氨氮</w:t>
            </w:r>
          </w:p>
        </w:tc>
        <w:tc>
          <w:tcPr>
            <w:tcW w:w="1348" w:type="dxa"/>
            <w:vAlign w:val="center"/>
          </w:tcPr>
          <w:p>
            <w:pPr>
              <w:pStyle w:val="33"/>
            </w:pPr>
            <w:r>
              <w:t>总大肠菌群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范围值</w:t>
            </w:r>
          </w:p>
        </w:tc>
        <w:tc>
          <w:tcPr>
            <w:tcW w:w="2015" w:type="dxa"/>
            <w:vAlign w:val="center"/>
          </w:tcPr>
          <w:p>
            <w:pPr>
              <w:pStyle w:val="33"/>
            </w:pPr>
            <w:r>
              <w:rPr>
                <w:rFonts w:hint="eastAsia"/>
              </w:rPr>
              <w:t>ND</w:t>
            </w:r>
          </w:p>
        </w:tc>
        <w:tc>
          <w:tcPr>
            <w:tcW w:w="1570" w:type="dxa"/>
            <w:vAlign w:val="center"/>
          </w:tcPr>
          <w:p>
            <w:pPr>
              <w:pStyle w:val="33"/>
            </w:pPr>
            <w:r>
              <w:rPr>
                <w:rFonts w:hint="eastAsia"/>
              </w:rPr>
              <w:t>0.5~0.6</w:t>
            </w:r>
          </w:p>
        </w:tc>
        <w:tc>
          <w:tcPr>
            <w:tcW w:w="1570" w:type="dxa"/>
            <w:vAlign w:val="center"/>
          </w:tcPr>
          <w:p>
            <w:pPr>
              <w:pStyle w:val="33"/>
            </w:pPr>
            <w:r>
              <w:rPr>
                <w:rFonts w:hint="eastAsia"/>
              </w:rPr>
              <w:t>0.044~0.055</w:t>
            </w:r>
          </w:p>
        </w:tc>
        <w:tc>
          <w:tcPr>
            <w:tcW w:w="1348"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标准限值</w:t>
            </w:r>
          </w:p>
        </w:tc>
        <w:tc>
          <w:tcPr>
            <w:tcW w:w="2015" w:type="dxa"/>
            <w:vAlign w:val="center"/>
          </w:tcPr>
          <w:p>
            <w:pPr>
              <w:pStyle w:val="33"/>
            </w:pPr>
            <w:r>
              <w:t>0.3</w:t>
            </w:r>
          </w:p>
        </w:tc>
        <w:tc>
          <w:tcPr>
            <w:tcW w:w="1570" w:type="dxa"/>
            <w:vAlign w:val="center"/>
          </w:tcPr>
          <w:p>
            <w:pPr>
              <w:pStyle w:val="33"/>
            </w:pPr>
            <w:r>
              <w:t>3.0</w:t>
            </w:r>
          </w:p>
        </w:tc>
        <w:tc>
          <w:tcPr>
            <w:tcW w:w="1570" w:type="dxa"/>
            <w:vAlign w:val="center"/>
          </w:tcPr>
          <w:p>
            <w:pPr>
              <w:pStyle w:val="33"/>
            </w:pPr>
            <w:r>
              <w:t>0.5</w:t>
            </w:r>
          </w:p>
        </w:tc>
        <w:tc>
          <w:tcPr>
            <w:tcW w:w="1348" w:type="dxa"/>
            <w:vAlign w:val="center"/>
          </w:tcPr>
          <w:p>
            <w:pPr>
              <w:pStyle w:val="33"/>
            </w:pPr>
            <w: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最大标准指数</w:t>
            </w:r>
          </w:p>
        </w:tc>
        <w:tc>
          <w:tcPr>
            <w:tcW w:w="2015" w:type="dxa"/>
            <w:vAlign w:val="center"/>
          </w:tcPr>
          <w:p>
            <w:pPr>
              <w:pStyle w:val="33"/>
            </w:pPr>
            <w:r>
              <w:rPr>
                <w:rFonts w:hint="eastAsia"/>
              </w:rPr>
              <w:t>/</w:t>
            </w:r>
          </w:p>
        </w:tc>
        <w:tc>
          <w:tcPr>
            <w:tcW w:w="1570" w:type="dxa"/>
            <w:vAlign w:val="center"/>
          </w:tcPr>
          <w:p>
            <w:pPr>
              <w:pStyle w:val="33"/>
            </w:pPr>
            <w:r>
              <w:rPr>
                <w:rFonts w:hint="eastAsia"/>
              </w:rPr>
              <w:t>0.02</w:t>
            </w:r>
          </w:p>
        </w:tc>
        <w:tc>
          <w:tcPr>
            <w:tcW w:w="1570" w:type="dxa"/>
            <w:vAlign w:val="center"/>
          </w:tcPr>
          <w:p>
            <w:pPr>
              <w:pStyle w:val="33"/>
            </w:pPr>
            <w:r>
              <w:rPr>
                <w:rFonts w:hint="eastAsia"/>
              </w:rPr>
              <w:t>0.17</w:t>
            </w:r>
          </w:p>
        </w:tc>
        <w:tc>
          <w:tcPr>
            <w:tcW w:w="1348"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超标率%</w:t>
            </w:r>
          </w:p>
        </w:tc>
        <w:tc>
          <w:tcPr>
            <w:tcW w:w="2015" w:type="dxa"/>
            <w:vAlign w:val="center"/>
          </w:tcPr>
          <w:p>
            <w:pPr>
              <w:pStyle w:val="33"/>
            </w:pPr>
            <w:r>
              <w:t>0</w:t>
            </w:r>
          </w:p>
        </w:tc>
        <w:tc>
          <w:tcPr>
            <w:tcW w:w="1570" w:type="dxa"/>
            <w:vAlign w:val="center"/>
          </w:tcPr>
          <w:p>
            <w:pPr>
              <w:pStyle w:val="33"/>
            </w:pPr>
            <w:r>
              <w:t>0</w:t>
            </w:r>
          </w:p>
        </w:tc>
        <w:tc>
          <w:tcPr>
            <w:tcW w:w="1570" w:type="dxa"/>
            <w:vAlign w:val="center"/>
          </w:tcPr>
          <w:p>
            <w:pPr>
              <w:pStyle w:val="33"/>
            </w:pPr>
            <w:r>
              <w:t>0</w:t>
            </w:r>
          </w:p>
        </w:tc>
        <w:tc>
          <w:tcPr>
            <w:tcW w:w="134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最大超标倍数</w:t>
            </w:r>
          </w:p>
        </w:tc>
        <w:tc>
          <w:tcPr>
            <w:tcW w:w="2015" w:type="dxa"/>
            <w:vAlign w:val="center"/>
          </w:tcPr>
          <w:p>
            <w:pPr>
              <w:pStyle w:val="33"/>
            </w:pPr>
            <w:r>
              <w:t>达标</w:t>
            </w:r>
          </w:p>
        </w:tc>
        <w:tc>
          <w:tcPr>
            <w:tcW w:w="1570" w:type="dxa"/>
            <w:vAlign w:val="center"/>
          </w:tcPr>
          <w:p>
            <w:pPr>
              <w:pStyle w:val="33"/>
            </w:pPr>
            <w:r>
              <w:t>达标</w:t>
            </w:r>
          </w:p>
        </w:tc>
        <w:tc>
          <w:tcPr>
            <w:tcW w:w="1570" w:type="dxa"/>
            <w:vAlign w:val="center"/>
          </w:tcPr>
          <w:p>
            <w:pPr>
              <w:pStyle w:val="33"/>
            </w:pPr>
            <w:r>
              <w:t>达标</w:t>
            </w:r>
          </w:p>
        </w:tc>
        <w:tc>
          <w:tcPr>
            <w:tcW w:w="1348"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5" w:hRule="atLeast"/>
        </w:trPr>
        <w:tc>
          <w:tcPr>
            <w:tcW w:w="2784" w:type="dxa"/>
            <w:gridSpan w:val="2"/>
            <w:tcBorders>
              <w:top w:val="single" w:color="auto" w:sz="4" w:space="0"/>
            </w:tcBorders>
            <w:vAlign w:val="center"/>
          </w:tcPr>
          <w:p>
            <w:pPr>
              <w:pStyle w:val="33"/>
            </w:pPr>
            <w:r>
              <w:t>监测断面</w:t>
            </w:r>
          </w:p>
        </w:tc>
        <w:tc>
          <w:tcPr>
            <w:tcW w:w="2015" w:type="dxa"/>
            <w:tcBorders>
              <w:top w:val="single" w:color="auto" w:sz="4" w:space="0"/>
            </w:tcBorders>
            <w:vAlign w:val="center"/>
          </w:tcPr>
          <w:p>
            <w:pPr>
              <w:pStyle w:val="33"/>
            </w:pPr>
            <w:r>
              <w:t>pH值</w:t>
            </w:r>
          </w:p>
        </w:tc>
        <w:tc>
          <w:tcPr>
            <w:tcW w:w="1570" w:type="dxa"/>
            <w:vAlign w:val="center"/>
          </w:tcPr>
          <w:p>
            <w:pPr>
              <w:pStyle w:val="33"/>
            </w:pPr>
            <w:r>
              <w:t>总硬度</w:t>
            </w:r>
          </w:p>
        </w:tc>
        <w:tc>
          <w:tcPr>
            <w:tcW w:w="1570" w:type="dxa"/>
            <w:vAlign w:val="center"/>
          </w:tcPr>
          <w:p>
            <w:pPr>
              <w:pStyle w:val="33"/>
            </w:pPr>
            <w:r>
              <w:t>溶解性总固体</w:t>
            </w:r>
          </w:p>
        </w:tc>
        <w:tc>
          <w:tcPr>
            <w:tcW w:w="1348" w:type="dxa"/>
            <w:vAlign w:val="center"/>
          </w:tcPr>
          <w:p>
            <w:pPr>
              <w:pStyle w:val="33"/>
            </w:pPr>
            <w:r>
              <w:t>挥发酚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4" w:hRule="atLeast"/>
        </w:trPr>
        <w:tc>
          <w:tcPr>
            <w:tcW w:w="1220" w:type="dxa"/>
            <w:vMerge w:val="restart"/>
            <w:vAlign w:val="center"/>
          </w:tcPr>
          <w:p>
            <w:pPr>
              <w:pStyle w:val="33"/>
            </w:pPr>
            <w:r>
              <w:rPr>
                <w:rFonts w:hint="eastAsia"/>
              </w:rPr>
              <w:t>D3</w:t>
            </w:r>
          </w:p>
        </w:tc>
        <w:tc>
          <w:tcPr>
            <w:tcW w:w="1564" w:type="dxa"/>
            <w:vAlign w:val="center"/>
          </w:tcPr>
          <w:p>
            <w:pPr>
              <w:pStyle w:val="33"/>
            </w:pPr>
            <w:r>
              <w:t>范围值</w:t>
            </w:r>
          </w:p>
        </w:tc>
        <w:tc>
          <w:tcPr>
            <w:tcW w:w="2015" w:type="dxa"/>
            <w:vAlign w:val="center"/>
          </w:tcPr>
          <w:p>
            <w:pPr>
              <w:pStyle w:val="33"/>
            </w:pPr>
            <w:r>
              <w:rPr>
                <w:rFonts w:hint="eastAsia"/>
              </w:rPr>
              <w:t>6.81~6.85</w:t>
            </w:r>
          </w:p>
        </w:tc>
        <w:tc>
          <w:tcPr>
            <w:tcW w:w="1570" w:type="dxa"/>
            <w:vAlign w:val="center"/>
          </w:tcPr>
          <w:p>
            <w:pPr>
              <w:pStyle w:val="33"/>
            </w:pPr>
            <w:r>
              <w:rPr>
                <w:rFonts w:hint="eastAsia"/>
              </w:rPr>
              <w:t>44~48</w:t>
            </w:r>
          </w:p>
        </w:tc>
        <w:tc>
          <w:tcPr>
            <w:tcW w:w="1570" w:type="dxa"/>
            <w:vAlign w:val="center"/>
          </w:tcPr>
          <w:p>
            <w:pPr>
              <w:pStyle w:val="33"/>
            </w:pPr>
            <w:r>
              <w:rPr>
                <w:rFonts w:hint="eastAsia"/>
              </w:rPr>
              <w:t>89~94</w:t>
            </w:r>
          </w:p>
        </w:tc>
        <w:tc>
          <w:tcPr>
            <w:tcW w:w="1348"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标准限值</w:t>
            </w:r>
          </w:p>
        </w:tc>
        <w:tc>
          <w:tcPr>
            <w:tcW w:w="2015" w:type="dxa"/>
            <w:vAlign w:val="center"/>
          </w:tcPr>
          <w:p>
            <w:pPr>
              <w:pStyle w:val="33"/>
            </w:pPr>
            <w:r>
              <w:t>6.5~8.5</w:t>
            </w:r>
          </w:p>
        </w:tc>
        <w:tc>
          <w:tcPr>
            <w:tcW w:w="1570" w:type="dxa"/>
            <w:vAlign w:val="center"/>
          </w:tcPr>
          <w:p>
            <w:pPr>
              <w:pStyle w:val="33"/>
            </w:pPr>
            <w:r>
              <w:t>450</w:t>
            </w:r>
          </w:p>
        </w:tc>
        <w:tc>
          <w:tcPr>
            <w:tcW w:w="1570" w:type="dxa"/>
            <w:vAlign w:val="center"/>
          </w:tcPr>
          <w:p>
            <w:pPr>
              <w:pStyle w:val="33"/>
            </w:pPr>
            <w:r>
              <w:t>1000</w:t>
            </w:r>
          </w:p>
        </w:tc>
        <w:tc>
          <w:tcPr>
            <w:tcW w:w="1348" w:type="dxa"/>
            <w:vAlign w:val="center"/>
          </w:tcPr>
          <w:p>
            <w:pPr>
              <w:pStyle w:val="33"/>
            </w:pPr>
            <w: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最大标准指数</w:t>
            </w:r>
          </w:p>
        </w:tc>
        <w:tc>
          <w:tcPr>
            <w:tcW w:w="2015" w:type="dxa"/>
            <w:vAlign w:val="center"/>
          </w:tcPr>
          <w:p>
            <w:pPr>
              <w:pStyle w:val="33"/>
            </w:pPr>
            <w:r>
              <w:rPr>
                <w:rFonts w:hint="eastAsia"/>
              </w:rPr>
              <w:t>0.08</w:t>
            </w:r>
          </w:p>
        </w:tc>
        <w:tc>
          <w:tcPr>
            <w:tcW w:w="1570" w:type="dxa"/>
            <w:vAlign w:val="center"/>
          </w:tcPr>
          <w:p>
            <w:pPr>
              <w:pStyle w:val="33"/>
            </w:pPr>
            <w:r>
              <w:rPr>
                <w:rFonts w:hint="eastAsia"/>
              </w:rPr>
              <w:t>0.013</w:t>
            </w:r>
          </w:p>
        </w:tc>
        <w:tc>
          <w:tcPr>
            <w:tcW w:w="1570" w:type="dxa"/>
            <w:vAlign w:val="center"/>
          </w:tcPr>
          <w:p>
            <w:pPr>
              <w:pStyle w:val="33"/>
            </w:pPr>
            <w:r>
              <w:rPr>
                <w:rFonts w:hint="eastAsia"/>
              </w:rPr>
              <w:t>0.094</w:t>
            </w:r>
          </w:p>
        </w:tc>
        <w:tc>
          <w:tcPr>
            <w:tcW w:w="1348" w:type="dxa"/>
            <w:vAlign w:val="center"/>
          </w:tcPr>
          <w:p>
            <w:pPr>
              <w:pStyle w:val="3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1220" w:type="dxa"/>
            <w:vMerge w:val="continue"/>
            <w:vAlign w:val="center"/>
          </w:tcPr>
          <w:p>
            <w:pPr>
              <w:pStyle w:val="33"/>
            </w:pPr>
          </w:p>
        </w:tc>
        <w:tc>
          <w:tcPr>
            <w:tcW w:w="1564" w:type="dxa"/>
            <w:vAlign w:val="center"/>
          </w:tcPr>
          <w:p>
            <w:pPr>
              <w:pStyle w:val="33"/>
            </w:pPr>
            <w:r>
              <w:t>超标率%</w:t>
            </w:r>
          </w:p>
        </w:tc>
        <w:tc>
          <w:tcPr>
            <w:tcW w:w="2015" w:type="dxa"/>
            <w:vAlign w:val="center"/>
          </w:tcPr>
          <w:p>
            <w:pPr>
              <w:pStyle w:val="33"/>
            </w:pPr>
            <w:r>
              <w:t>0</w:t>
            </w:r>
          </w:p>
        </w:tc>
        <w:tc>
          <w:tcPr>
            <w:tcW w:w="1570" w:type="dxa"/>
            <w:vAlign w:val="center"/>
          </w:tcPr>
          <w:p>
            <w:pPr>
              <w:pStyle w:val="33"/>
            </w:pPr>
            <w:r>
              <w:t>0</w:t>
            </w:r>
          </w:p>
        </w:tc>
        <w:tc>
          <w:tcPr>
            <w:tcW w:w="1570" w:type="dxa"/>
            <w:vAlign w:val="center"/>
          </w:tcPr>
          <w:p>
            <w:pPr>
              <w:pStyle w:val="33"/>
            </w:pPr>
            <w:r>
              <w:t>0</w:t>
            </w:r>
          </w:p>
        </w:tc>
        <w:tc>
          <w:tcPr>
            <w:tcW w:w="134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最大超标倍数</w:t>
            </w:r>
          </w:p>
        </w:tc>
        <w:tc>
          <w:tcPr>
            <w:tcW w:w="2015" w:type="dxa"/>
            <w:vAlign w:val="center"/>
          </w:tcPr>
          <w:p>
            <w:pPr>
              <w:pStyle w:val="33"/>
            </w:pPr>
            <w:r>
              <w:t>达标</w:t>
            </w:r>
          </w:p>
        </w:tc>
        <w:tc>
          <w:tcPr>
            <w:tcW w:w="1570" w:type="dxa"/>
            <w:vAlign w:val="center"/>
          </w:tcPr>
          <w:p>
            <w:pPr>
              <w:pStyle w:val="33"/>
            </w:pPr>
            <w:r>
              <w:t>达标</w:t>
            </w:r>
          </w:p>
        </w:tc>
        <w:tc>
          <w:tcPr>
            <w:tcW w:w="1570" w:type="dxa"/>
            <w:vAlign w:val="center"/>
          </w:tcPr>
          <w:p>
            <w:pPr>
              <w:pStyle w:val="33"/>
            </w:pPr>
            <w:r>
              <w:t>达标</w:t>
            </w:r>
          </w:p>
        </w:tc>
        <w:tc>
          <w:tcPr>
            <w:tcW w:w="1348"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监测因子</w:t>
            </w:r>
          </w:p>
        </w:tc>
        <w:tc>
          <w:tcPr>
            <w:tcW w:w="2015" w:type="dxa"/>
            <w:vAlign w:val="center"/>
          </w:tcPr>
          <w:p>
            <w:pPr>
              <w:pStyle w:val="33"/>
            </w:pPr>
            <w:r>
              <w:t>阴离子表面活性剂</w:t>
            </w:r>
          </w:p>
        </w:tc>
        <w:tc>
          <w:tcPr>
            <w:tcW w:w="1570" w:type="dxa"/>
            <w:vAlign w:val="center"/>
          </w:tcPr>
          <w:p>
            <w:pPr>
              <w:pStyle w:val="33"/>
            </w:pPr>
            <w:r>
              <w:t>高锰酸盐指数</w:t>
            </w:r>
          </w:p>
        </w:tc>
        <w:tc>
          <w:tcPr>
            <w:tcW w:w="1570" w:type="dxa"/>
            <w:vAlign w:val="center"/>
          </w:tcPr>
          <w:p>
            <w:pPr>
              <w:pStyle w:val="33"/>
            </w:pPr>
            <w:r>
              <w:t>氨氮</w:t>
            </w:r>
          </w:p>
        </w:tc>
        <w:tc>
          <w:tcPr>
            <w:tcW w:w="1348" w:type="dxa"/>
            <w:vAlign w:val="center"/>
          </w:tcPr>
          <w:p>
            <w:pPr>
              <w:pStyle w:val="33"/>
            </w:pPr>
            <w:r>
              <w:t>总大肠菌群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范围值</w:t>
            </w:r>
          </w:p>
        </w:tc>
        <w:tc>
          <w:tcPr>
            <w:tcW w:w="2015" w:type="dxa"/>
            <w:vAlign w:val="center"/>
          </w:tcPr>
          <w:p>
            <w:pPr>
              <w:pStyle w:val="33"/>
            </w:pPr>
            <w:r>
              <w:rPr>
                <w:rFonts w:hint="eastAsia"/>
              </w:rPr>
              <w:t>ND</w:t>
            </w:r>
          </w:p>
        </w:tc>
        <w:tc>
          <w:tcPr>
            <w:tcW w:w="1570" w:type="dxa"/>
            <w:vAlign w:val="center"/>
          </w:tcPr>
          <w:p>
            <w:pPr>
              <w:pStyle w:val="33"/>
            </w:pPr>
            <w:r>
              <w:rPr>
                <w:rFonts w:hint="eastAsia"/>
              </w:rPr>
              <w:t>0.9~1.0</w:t>
            </w:r>
          </w:p>
        </w:tc>
        <w:tc>
          <w:tcPr>
            <w:tcW w:w="1570" w:type="dxa"/>
            <w:vAlign w:val="center"/>
          </w:tcPr>
          <w:p>
            <w:pPr>
              <w:pStyle w:val="33"/>
            </w:pPr>
            <w:r>
              <w:rPr>
                <w:rFonts w:hint="eastAsia"/>
              </w:rPr>
              <w:t>0.033~0.038</w:t>
            </w:r>
          </w:p>
        </w:tc>
        <w:tc>
          <w:tcPr>
            <w:tcW w:w="1348" w:type="dxa"/>
            <w:vAlign w:val="center"/>
          </w:tcPr>
          <w:p>
            <w:pPr>
              <w:pStyle w:val="33"/>
            </w:pPr>
            <w:r>
              <w:rPr>
                <w:rFonts w:hint="eastAsia"/>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标准限值</w:t>
            </w:r>
          </w:p>
        </w:tc>
        <w:tc>
          <w:tcPr>
            <w:tcW w:w="2015" w:type="dxa"/>
            <w:vAlign w:val="center"/>
          </w:tcPr>
          <w:p>
            <w:pPr>
              <w:pStyle w:val="33"/>
            </w:pPr>
            <w:r>
              <w:t>0.3</w:t>
            </w:r>
          </w:p>
        </w:tc>
        <w:tc>
          <w:tcPr>
            <w:tcW w:w="1570" w:type="dxa"/>
            <w:vAlign w:val="center"/>
          </w:tcPr>
          <w:p>
            <w:pPr>
              <w:pStyle w:val="33"/>
            </w:pPr>
            <w:r>
              <w:t>3.0</w:t>
            </w:r>
          </w:p>
        </w:tc>
        <w:tc>
          <w:tcPr>
            <w:tcW w:w="1570" w:type="dxa"/>
            <w:vAlign w:val="center"/>
          </w:tcPr>
          <w:p>
            <w:pPr>
              <w:pStyle w:val="33"/>
            </w:pPr>
            <w:r>
              <w:t>0.5</w:t>
            </w:r>
          </w:p>
        </w:tc>
        <w:tc>
          <w:tcPr>
            <w:tcW w:w="1348" w:type="dxa"/>
            <w:vAlign w:val="center"/>
          </w:tcPr>
          <w:p>
            <w:pPr>
              <w:pStyle w:val="33"/>
            </w:pPr>
            <w: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最大标准指数</w:t>
            </w:r>
          </w:p>
        </w:tc>
        <w:tc>
          <w:tcPr>
            <w:tcW w:w="2015" w:type="dxa"/>
            <w:vAlign w:val="center"/>
          </w:tcPr>
          <w:p>
            <w:pPr>
              <w:pStyle w:val="33"/>
            </w:pPr>
            <w:r>
              <w:rPr>
                <w:rFonts w:hint="eastAsia"/>
              </w:rPr>
              <w:t>/</w:t>
            </w:r>
          </w:p>
        </w:tc>
        <w:tc>
          <w:tcPr>
            <w:tcW w:w="1570" w:type="dxa"/>
            <w:vAlign w:val="center"/>
          </w:tcPr>
          <w:p>
            <w:pPr>
              <w:pStyle w:val="33"/>
            </w:pPr>
            <w:r>
              <w:rPr>
                <w:rFonts w:hint="eastAsia"/>
              </w:rPr>
              <w:t>0.03</w:t>
            </w:r>
          </w:p>
        </w:tc>
        <w:tc>
          <w:tcPr>
            <w:tcW w:w="1570" w:type="dxa"/>
            <w:vAlign w:val="center"/>
          </w:tcPr>
          <w:p>
            <w:pPr>
              <w:pStyle w:val="33"/>
            </w:pPr>
            <w:r>
              <w:rPr>
                <w:rFonts w:hint="eastAsia"/>
              </w:rPr>
              <w:t>0.13</w:t>
            </w:r>
          </w:p>
        </w:tc>
        <w:tc>
          <w:tcPr>
            <w:tcW w:w="1348" w:type="dxa"/>
            <w:vAlign w:val="center"/>
          </w:tcPr>
          <w:p>
            <w:pPr>
              <w:pStyle w:val="33"/>
            </w:pP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超标率%</w:t>
            </w:r>
          </w:p>
        </w:tc>
        <w:tc>
          <w:tcPr>
            <w:tcW w:w="2015" w:type="dxa"/>
            <w:vAlign w:val="center"/>
          </w:tcPr>
          <w:p>
            <w:pPr>
              <w:pStyle w:val="33"/>
            </w:pPr>
            <w:r>
              <w:t>0</w:t>
            </w:r>
          </w:p>
        </w:tc>
        <w:tc>
          <w:tcPr>
            <w:tcW w:w="1570" w:type="dxa"/>
            <w:vAlign w:val="center"/>
          </w:tcPr>
          <w:p>
            <w:pPr>
              <w:pStyle w:val="33"/>
            </w:pPr>
            <w:r>
              <w:t>0</w:t>
            </w:r>
          </w:p>
        </w:tc>
        <w:tc>
          <w:tcPr>
            <w:tcW w:w="1570" w:type="dxa"/>
            <w:vAlign w:val="center"/>
          </w:tcPr>
          <w:p>
            <w:pPr>
              <w:pStyle w:val="33"/>
            </w:pPr>
            <w:r>
              <w:rPr>
                <w:rFonts w:hint="eastAsia"/>
              </w:rPr>
              <w:t>0%</w:t>
            </w:r>
          </w:p>
        </w:tc>
        <w:tc>
          <w:tcPr>
            <w:tcW w:w="134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20" w:type="dxa"/>
            <w:vMerge w:val="continue"/>
            <w:vAlign w:val="center"/>
          </w:tcPr>
          <w:p>
            <w:pPr>
              <w:pStyle w:val="33"/>
            </w:pPr>
          </w:p>
        </w:tc>
        <w:tc>
          <w:tcPr>
            <w:tcW w:w="1564" w:type="dxa"/>
            <w:vAlign w:val="center"/>
          </w:tcPr>
          <w:p>
            <w:pPr>
              <w:pStyle w:val="33"/>
            </w:pPr>
            <w:r>
              <w:t>最大超标倍数</w:t>
            </w:r>
          </w:p>
        </w:tc>
        <w:tc>
          <w:tcPr>
            <w:tcW w:w="2015" w:type="dxa"/>
            <w:vAlign w:val="center"/>
          </w:tcPr>
          <w:p>
            <w:pPr>
              <w:pStyle w:val="33"/>
            </w:pPr>
            <w:r>
              <w:t>达标</w:t>
            </w:r>
          </w:p>
        </w:tc>
        <w:tc>
          <w:tcPr>
            <w:tcW w:w="1570" w:type="dxa"/>
            <w:vAlign w:val="center"/>
          </w:tcPr>
          <w:p>
            <w:pPr>
              <w:pStyle w:val="33"/>
            </w:pPr>
            <w:r>
              <w:t>达标</w:t>
            </w:r>
          </w:p>
        </w:tc>
        <w:tc>
          <w:tcPr>
            <w:tcW w:w="1570" w:type="dxa"/>
            <w:vAlign w:val="center"/>
          </w:tcPr>
          <w:p>
            <w:pPr>
              <w:pStyle w:val="33"/>
            </w:pPr>
            <w:r>
              <w:rPr>
                <w:rFonts w:hint="eastAsia"/>
              </w:rPr>
              <w:t>达标</w:t>
            </w:r>
          </w:p>
        </w:tc>
        <w:tc>
          <w:tcPr>
            <w:tcW w:w="1348" w:type="dxa"/>
            <w:vAlign w:val="center"/>
          </w:tcPr>
          <w:p>
            <w:pPr>
              <w:pStyle w:val="33"/>
            </w:pPr>
            <w:r>
              <w:t>达标</w:t>
            </w:r>
          </w:p>
        </w:tc>
      </w:tr>
    </w:tbl>
    <w:p>
      <w:pPr>
        <w:ind w:firstLine="480"/>
        <w:rPr>
          <w:b/>
        </w:rPr>
      </w:pPr>
      <w:r>
        <w:t>根据</w:t>
      </w:r>
      <w:r>
        <w:rPr>
          <w:rFonts w:hint="eastAsia"/>
        </w:rPr>
        <w:t>湖南永蓝检测技术股份有限公司</w:t>
      </w:r>
      <w:r>
        <w:t>201</w:t>
      </w:r>
      <w:r>
        <w:rPr>
          <w:rFonts w:hint="eastAsia"/>
        </w:rPr>
        <w:t>9</w:t>
      </w:r>
      <w:r>
        <w:t>年</w:t>
      </w:r>
      <w:r>
        <w:rPr>
          <w:rFonts w:hint="eastAsia"/>
        </w:rPr>
        <w:t>7</w:t>
      </w:r>
      <w:r>
        <w:t>月1日～</w:t>
      </w:r>
      <w:r>
        <w:rPr>
          <w:rFonts w:hint="eastAsia"/>
        </w:rPr>
        <w:t>7</w:t>
      </w:r>
      <w:r>
        <w:t>月3日对</w:t>
      </w:r>
      <w:r>
        <w:rPr>
          <w:rFonts w:hint="eastAsia"/>
        </w:rPr>
        <w:t>周边</w:t>
      </w:r>
      <w:r>
        <w:t>水井水质进行的现状监测数据</w:t>
      </w:r>
      <w:r>
        <w:rPr>
          <w:rFonts w:hint="eastAsia"/>
        </w:rPr>
        <w:t>，</w:t>
      </w:r>
      <w:r>
        <w:t>水井所有监测因子均能满足《地下水质量标准 》（GB/T14848-2017）中III标准要求。</w:t>
      </w:r>
    </w:p>
    <w:p>
      <w:pPr>
        <w:pStyle w:val="5"/>
        <w:spacing w:beforeLines="50" w:afterLines="50" w:line="480" w:lineRule="exact"/>
        <w:rPr>
          <w:rFonts w:ascii="Times New Roman" w:hAnsi="Times New Roman"/>
          <w:color w:val="auto"/>
          <w:sz w:val="30"/>
          <w:szCs w:val="30"/>
        </w:rPr>
      </w:pPr>
      <w:bookmarkStart w:id="290" w:name="_Toc1636"/>
      <w:bookmarkStart w:id="291" w:name="_Toc534576382"/>
      <w:bookmarkStart w:id="292" w:name="_Toc6087"/>
      <w:r>
        <w:rPr>
          <w:rFonts w:ascii="Times New Roman" w:hAnsi="Times New Roman"/>
          <w:color w:val="auto"/>
          <w:sz w:val="30"/>
          <w:szCs w:val="30"/>
        </w:rPr>
        <w:t>4.4 环境空气现状调查与评价</w:t>
      </w:r>
      <w:bookmarkEnd w:id="290"/>
      <w:bookmarkEnd w:id="291"/>
      <w:bookmarkEnd w:id="292"/>
    </w:p>
    <w:p>
      <w:pPr>
        <w:ind w:firstLine="480"/>
      </w:pPr>
      <w:r>
        <w:t>根据《环境影响评价技术导则 大气环境》（HJ2.2—2018）中“6 环境空气质量现状调查与评价”内容，首先需要调查项目所在区域环境质量达标情况，作为项目所在区域是否为达标区的判断依据。并且根据导则“5.5 依据评价所需环境空气质量现状、气象资料等数据的可获得性、数量质量、代表性等因素，选择近3年中数据相对完整的1个日历年作为评价基准年”的内容，本项目筛选的评价基准年为2017年。</w:t>
      </w:r>
    </w:p>
    <w:p>
      <w:pPr>
        <w:pStyle w:val="6"/>
      </w:pPr>
      <w:bookmarkStart w:id="293" w:name="_Toc30273"/>
      <w:r>
        <w:rPr>
          <w:rFonts w:hint="eastAsia"/>
        </w:rPr>
        <w:t>4.4.1</w:t>
      </w:r>
      <w:r>
        <w:t xml:space="preserve"> 空气质量达标区判定</w:t>
      </w:r>
      <w:bookmarkEnd w:id="293"/>
    </w:p>
    <w:p>
      <w:pPr>
        <w:ind w:firstLine="480"/>
      </w:pPr>
      <w:r>
        <w:t>本次收集了岳阳市人民政府于2018年6月11日发布的《2017年度环境质量公报》。具体情况如下：</w:t>
      </w:r>
    </w:p>
    <w:p>
      <w:pPr>
        <w:pStyle w:val="31"/>
        <w:rPr>
          <w:color w:val="auto"/>
        </w:rPr>
      </w:pPr>
      <w:r>
        <w:rPr>
          <w:color w:val="auto"/>
        </w:rPr>
        <w:t>表</w:t>
      </w:r>
      <w:r>
        <w:rPr>
          <w:rFonts w:hint="eastAsia"/>
          <w:color w:val="auto"/>
        </w:rPr>
        <w:t>4.4-1</w:t>
      </w:r>
      <w:r>
        <w:rPr>
          <w:color w:val="auto"/>
        </w:rPr>
        <w:t xml:space="preserve">  2017年度岳阳市区域空气质量现状评价表</w:t>
      </w:r>
    </w:p>
    <w:tbl>
      <w:tblPr>
        <w:tblStyle w:val="22"/>
        <w:tblW w:w="92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008"/>
        <w:gridCol w:w="2283"/>
        <w:gridCol w:w="1814"/>
        <w:gridCol w:w="1243"/>
        <w:gridCol w:w="13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5" w:type="dxa"/>
            <w:tcBorders>
              <w:tl2br w:val="nil"/>
              <w:tr2bl w:val="nil"/>
            </w:tcBorders>
            <w:vAlign w:val="center"/>
          </w:tcPr>
          <w:p>
            <w:pPr>
              <w:pStyle w:val="33"/>
            </w:pPr>
            <w:r>
              <w:t>污染物</w:t>
            </w:r>
          </w:p>
        </w:tc>
        <w:tc>
          <w:tcPr>
            <w:tcW w:w="1008" w:type="dxa"/>
            <w:tcBorders>
              <w:tl2br w:val="nil"/>
              <w:tr2bl w:val="nil"/>
            </w:tcBorders>
            <w:vAlign w:val="center"/>
          </w:tcPr>
          <w:p>
            <w:pPr>
              <w:pStyle w:val="33"/>
            </w:pPr>
            <w:r>
              <w:t>年评价指标</w:t>
            </w:r>
          </w:p>
        </w:tc>
        <w:tc>
          <w:tcPr>
            <w:tcW w:w="2283" w:type="dxa"/>
            <w:tcBorders>
              <w:tl2br w:val="nil"/>
              <w:tr2bl w:val="nil"/>
            </w:tcBorders>
            <w:vAlign w:val="center"/>
          </w:tcPr>
          <w:p>
            <w:pPr>
              <w:pStyle w:val="33"/>
            </w:pPr>
            <w:r>
              <w:t>年平均浓度（μg/m³）</w:t>
            </w:r>
          </w:p>
        </w:tc>
        <w:tc>
          <w:tcPr>
            <w:tcW w:w="1814" w:type="dxa"/>
            <w:tcBorders>
              <w:tl2br w:val="nil"/>
              <w:tr2bl w:val="nil"/>
            </w:tcBorders>
            <w:vAlign w:val="center"/>
          </w:tcPr>
          <w:p>
            <w:pPr>
              <w:pStyle w:val="33"/>
            </w:pPr>
            <w:r>
              <w:t>标准值（μg/m³）</w:t>
            </w:r>
          </w:p>
        </w:tc>
        <w:tc>
          <w:tcPr>
            <w:tcW w:w="1243" w:type="dxa"/>
            <w:tcBorders>
              <w:tl2br w:val="nil"/>
              <w:tr2bl w:val="nil"/>
            </w:tcBorders>
            <w:vAlign w:val="center"/>
          </w:tcPr>
          <w:p>
            <w:pPr>
              <w:pStyle w:val="33"/>
            </w:pPr>
            <w:r>
              <w:t>占标率%</w:t>
            </w:r>
          </w:p>
        </w:tc>
        <w:tc>
          <w:tcPr>
            <w:tcW w:w="1334" w:type="dxa"/>
            <w:tcBorders>
              <w:tl2br w:val="nil"/>
              <w:tr2bl w:val="nil"/>
            </w:tcBorders>
            <w:vAlign w:val="center"/>
          </w:tcPr>
          <w:p>
            <w:pPr>
              <w:pStyle w:val="33"/>
            </w:pPr>
            <w: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5" w:type="dxa"/>
            <w:tcBorders>
              <w:tl2br w:val="nil"/>
              <w:tr2bl w:val="nil"/>
            </w:tcBorders>
            <w:vAlign w:val="center"/>
          </w:tcPr>
          <w:p>
            <w:pPr>
              <w:pStyle w:val="33"/>
            </w:pPr>
            <w:r>
              <w:rPr>
                <w:rFonts w:hint="eastAsia"/>
              </w:rPr>
              <w:t>PM</w:t>
            </w:r>
            <w:r>
              <w:rPr>
                <w:rFonts w:hint="eastAsia"/>
                <w:vertAlign w:val="subscript"/>
              </w:rPr>
              <w:t>10</w:t>
            </w:r>
          </w:p>
        </w:tc>
        <w:tc>
          <w:tcPr>
            <w:tcW w:w="1008" w:type="dxa"/>
            <w:vMerge w:val="restart"/>
            <w:tcBorders>
              <w:tl2br w:val="nil"/>
              <w:tr2bl w:val="nil"/>
            </w:tcBorders>
            <w:vAlign w:val="center"/>
          </w:tcPr>
          <w:p>
            <w:pPr>
              <w:pStyle w:val="33"/>
            </w:pPr>
            <w:r>
              <w:t>年平均质量浓度</w:t>
            </w:r>
          </w:p>
        </w:tc>
        <w:tc>
          <w:tcPr>
            <w:tcW w:w="2283" w:type="dxa"/>
            <w:tcBorders>
              <w:tl2br w:val="nil"/>
              <w:tr2bl w:val="nil"/>
            </w:tcBorders>
            <w:vAlign w:val="center"/>
          </w:tcPr>
          <w:p>
            <w:pPr>
              <w:pStyle w:val="33"/>
            </w:pPr>
            <w:r>
              <w:t>71</w:t>
            </w:r>
          </w:p>
        </w:tc>
        <w:tc>
          <w:tcPr>
            <w:tcW w:w="1814" w:type="dxa"/>
            <w:tcBorders>
              <w:tl2br w:val="nil"/>
              <w:tr2bl w:val="nil"/>
            </w:tcBorders>
            <w:vAlign w:val="center"/>
          </w:tcPr>
          <w:p>
            <w:pPr>
              <w:pStyle w:val="33"/>
            </w:pPr>
            <w:r>
              <w:t>70</w:t>
            </w:r>
          </w:p>
        </w:tc>
        <w:tc>
          <w:tcPr>
            <w:tcW w:w="1243" w:type="dxa"/>
            <w:tcBorders>
              <w:tl2br w:val="nil"/>
              <w:tr2bl w:val="nil"/>
            </w:tcBorders>
            <w:vAlign w:val="center"/>
          </w:tcPr>
          <w:p>
            <w:pPr>
              <w:pStyle w:val="33"/>
            </w:pPr>
            <w:r>
              <w:t>1.0</w:t>
            </w:r>
          </w:p>
        </w:tc>
        <w:tc>
          <w:tcPr>
            <w:tcW w:w="1334" w:type="dxa"/>
            <w:tcBorders>
              <w:tl2br w:val="nil"/>
              <w:tr2bl w:val="nil"/>
            </w:tcBorders>
            <w:vAlign w:val="center"/>
          </w:tcPr>
          <w:p>
            <w:pPr>
              <w:pStyle w:val="33"/>
            </w:pPr>
            <w: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5" w:type="dxa"/>
            <w:tcBorders>
              <w:tl2br w:val="nil"/>
              <w:tr2bl w:val="nil"/>
            </w:tcBorders>
            <w:vAlign w:val="center"/>
          </w:tcPr>
          <w:p>
            <w:pPr>
              <w:pStyle w:val="33"/>
            </w:pPr>
            <w:r>
              <w:t>P</w:t>
            </w:r>
            <w:r>
              <w:rPr>
                <w:rFonts w:hint="eastAsia"/>
              </w:rPr>
              <w:t>m</w:t>
            </w:r>
            <w:r>
              <w:rPr>
                <w:rFonts w:hint="eastAsia"/>
                <w:vertAlign w:val="superscript"/>
              </w:rPr>
              <w:t>2</w:t>
            </w:r>
            <w:r>
              <w:rPr>
                <w:vertAlign w:val="subscript"/>
              </w:rPr>
              <w:t>..5</w:t>
            </w:r>
          </w:p>
        </w:tc>
        <w:tc>
          <w:tcPr>
            <w:tcW w:w="1008" w:type="dxa"/>
            <w:vMerge w:val="continue"/>
            <w:tcBorders>
              <w:tl2br w:val="nil"/>
              <w:tr2bl w:val="nil"/>
            </w:tcBorders>
            <w:vAlign w:val="center"/>
          </w:tcPr>
          <w:p>
            <w:pPr>
              <w:pStyle w:val="33"/>
            </w:pPr>
          </w:p>
        </w:tc>
        <w:tc>
          <w:tcPr>
            <w:tcW w:w="2283" w:type="dxa"/>
            <w:tcBorders>
              <w:tl2br w:val="nil"/>
              <w:tr2bl w:val="nil"/>
            </w:tcBorders>
            <w:vAlign w:val="center"/>
          </w:tcPr>
          <w:p>
            <w:pPr>
              <w:pStyle w:val="33"/>
            </w:pPr>
            <w:r>
              <w:t>49</w:t>
            </w:r>
          </w:p>
        </w:tc>
        <w:tc>
          <w:tcPr>
            <w:tcW w:w="1814" w:type="dxa"/>
            <w:tcBorders>
              <w:tl2br w:val="nil"/>
              <w:tr2bl w:val="nil"/>
            </w:tcBorders>
            <w:vAlign w:val="center"/>
          </w:tcPr>
          <w:p>
            <w:pPr>
              <w:pStyle w:val="33"/>
            </w:pPr>
            <w:r>
              <w:t>35</w:t>
            </w:r>
          </w:p>
        </w:tc>
        <w:tc>
          <w:tcPr>
            <w:tcW w:w="1243" w:type="dxa"/>
            <w:tcBorders>
              <w:tl2br w:val="nil"/>
              <w:tr2bl w:val="nil"/>
            </w:tcBorders>
            <w:vAlign w:val="center"/>
          </w:tcPr>
          <w:p>
            <w:pPr>
              <w:pStyle w:val="33"/>
            </w:pPr>
            <w:r>
              <w:t>1.4</w:t>
            </w:r>
          </w:p>
        </w:tc>
        <w:tc>
          <w:tcPr>
            <w:tcW w:w="1334" w:type="dxa"/>
            <w:tcBorders>
              <w:tl2br w:val="nil"/>
              <w:tr2bl w:val="nil"/>
            </w:tcBorders>
            <w:vAlign w:val="center"/>
          </w:tcPr>
          <w:p>
            <w:pPr>
              <w:pStyle w:val="33"/>
            </w:pPr>
            <w: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5" w:type="dxa"/>
            <w:tcBorders>
              <w:tl2br w:val="nil"/>
              <w:tr2bl w:val="nil"/>
            </w:tcBorders>
            <w:vAlign w:val="center"/>
          </w:tcPr>
          <w:p>
            <w:pPr>
              <w:pStyle w:val="33"/>
            </w:pPr>
            <w:r>
              <w:rPr>
                <w:rFonts w:hint="eastAsia"/>
              </w:rPr>
              <w:t>NO</w:t>
            </w:r>
            <w:r>
              <w:rPr>
                <w:rFonts w:hint="eastAsia"/>
                <w:vertAlign w:val="subscript"/>
              </w:rPr>
              <w:t>2</w:t>
            </w:r>
          </w:p>
        </w:tc>
        <w:tc>
          <w:tcPr>
            <w:tcW w:w="1008" w:type="dxa"/>
            <w:vMerge w:val="continue"/>
            <w:tcBorders>
              <w:tl2br w:val="nil"/>
              <w:tr2bl w:val="nil"/>
            </w:tcBorders>
            <w:vAlign w:val="center"/>
          </w:tcPr>
          <w:p>
            <w:pPr>
              <w:pStyle w:val="33"/>
            </w:pPr>
          </w:p>
        </w:tc>
        <w:tc>
          <w:tcPr>
            <w:tcW w:w="2283" w:type="dxa"/>
            <w:tcBorders>
              <w:tl2br w:val="nil"/>
              <w:tr2bl w:val="nil"/>
            </w:tcBorders>
            <w:vAlign w:val="center"/>
          </w:tcPr>
          <w:p>
            <w:pPr>
              <w:pStyle w:val="33"/>
            </w:pPr>
            <w:r>
              <w:t>25</w:t>
            </w:r>
          </w:p>
        </w:tc>
        <w:tc>
          <w:tcPr>
            <w:tcW w:w="1814" w:type="dxa"/>
            <w:tcBorders>
              <w:tl2br w:val="nil"/>
              <w:tr2bl w:val="nil"/>
            </w:tcBorders>
            <w:vAlign w:val="center"/>
          </w:tcPr>
          <w:p>
            <w:pPr>
              <w:pStyle w:val="33"/>
            </w:pPr>
            <w:r>
              <w:t>40</w:t>
            </w:r>
          </w:p>
        </w:tc>
        <w:tc>
          <w:tcPr>
            <w:tcW w:w="1243" w:type="dxa"/>
            <w:tcBorders>
              <w:tl2br w:val="nil"/>
              <w:tr2bl w:val="nil"/>
            </w:tcBorders>
            <w:vAlign w:val="center"/>
          </w:tcPr>
          <w:p>
            <w:pPr>
              <w:pStyle w:val="33"/>
            </w:pPr>
            <w:r>
              <w:t>0.6</w:t>
            </w:r>
          </w:p>
        </w:tc>
        <w:tc>
          <w:tcPr>
            <w:tcW w:w="1334" w:type="dxa"/>
            <w:tcBorders>
              <w:tl2br w:val="nil"/>
              <w:tr2bl w:val="nil"/>
            </w:tcBorders>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5" w:type="dxa"/>
            <w:tcBorders>
              <w:tl2br w:val="nil"/>
              <w:tr2bl w:val="nil"/>
            </w:tcBorders>
            <w:vAlign w:val="center"/>
          </w:tcPr>
          <w:p>
            <w:pPr>
              <w:pStyle w:val="33"/>
            </w:pPr>
            <w:r>
              <w:rPr>
                <w:rFonts w:hint="eastAsia"/>
              </w:rPr>
              <w:t>SO</w:t>
            </w:r>
            <w:r>
              <w:rPr>
                <w:rFonts w:hint="eastAsia"/>
                <w:vertAlign w:val="subscript"/>
              </w:rPr>
              <w:t>2</w:t>
            </w:r>
          </w:p>
        </w:tc>
        <w:tc>
          <w:tcPr>
            <w:tcW w:w="1008" w:type="dxa"/>
            <w:vMerge w:val="continue"/>
            <w:tcBorders>
              <w:tl2br w:val="nil"/>
              <w:tr2bl w:val="nil"/>
            </w:tcBorders>
            <w:vAlign w:val="center"/>
          </w:tcPr>
          <w:p>
            <w:pPr>
              <w:pStyle w:val="33"/>
            </w:pPr>
          </w:p>
        </w:tc>
        <w:tc>
          <w:tcPr>
            <w:tcW w:w="2283" w:type="dxa"/>
            <w:tcBorders>
              <w:tl2br w:val="nil"/>
              <w:tr2bl w:val="nil"/>
            </w:tcBorders>
            <w:vAlign w:val="center"/>
          </w:tcPr>
          <w:p>
            <w:pPr>
              <w:pStyle w:val="33"/>
            </w:pPr>
            <w:r>
              <w:t>14</w:t>
            </w:r>
          </w:p>
        </w:tc>
        <w:tc>
          <w:tcPr>
            <w:tcW w:w="1814" w:type="dxa"/>
            <w:tcBorders>
              <w:tl2br w:val="nil"/>
              <w:tr2bl w:val="nil"/>
            </w:tcBorders>
            <w:vAlign w:val="center"/>
          </w:tcPr>
          <w:p>
            <w:pPr>
              <w:pStyle w:val="33"/>
            </w:pPr>
            <w:r>
              <w:t>60</w:t>
            </w:r>
          </w:p>
        </w:tc>
        <w:tc>
          <w:tcPr>
            <w:tcW w:w="1243" w:type="dxa"/>
            <w:tcBorders>
              <w:tl2br w:val="nil"/>
              <w:tr2bl w:val="nil"/>
            </w:tcBorders>
            <w:vAlign w:val="center"/>
          </w:tcPr>
          <w:p>
            <w:pPr>
              <w:pStyle w:val="33"/>
            </w:pPr>
            <w:r>
              <w:t>0.2</w:t>
            </w:r>
          </w:p>
        </w:tc>
        <w:tc>
          <w:tcPr>
            <w:tcW w:w="1334" w:type="dxa"/>
            <w:tcBorders>
              <w:tl2br w:val="nil"/>
              <w:tr2bl w:val="nil"/>
            </w:tcBorders>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5" w:type="dxa"/>
            <w:tcBorders>
              <w:tl2br w:val="nil"/>
              <w:tr2bl w:val="nil"/>
            </w:tcBorders>
            <w:vAlign w:val="center"/>
          </w:tcPr>
          <w:p>
            <w:pPr>
              <w:pStyle w:val="33"/>
            </w:pPr>
            <w:r>
              <w:t>CO（mg/m³）</w:t>
            </w:r>
          </w:p>
        </w:tc>
        <w:tc>
          <w:tcPr>
            <w:tcW w:w="1008" w:type="dxa"/>
            <w:vMerge w:val="continue"/>
            <w:tcBorders>
              <w:tl2br w:val="nil"/>
              <w:tr2bl w:val="nil"/>
            </w:tcBorders>
            <w:vAlign w:val="center"/>
          </w:tcPr>
          <w:p>
            <w:pPr>
              <w:pStyle w:val="33"/>
            </w:pPr>
          </w:p>
        </w:tc>
        <w:tc>
          <w:tcPr>
            <w:tcW w:w="2283" w:type="dxa"/>
            <w:tcBorders>
              <w:tl2br w:val="nil"/>
              <w:tr2bl w:val="nil"/>
            </w:tcBorders>
            <w:vAlign w:val="center"/>
          </w:tcPr>
          <w:p>
            <w:pPr>
              <w:pStyle w:val="33"/>
            </w:pPr>
            <w:r>
              <w:t>1.4（95百分位）</w:t>
            </w:r>
          </w:p>
        </w:tc>
        <w:tc>
          <w:tcPr>
            <w:tcW w:w="1814" w:type="dxa"/>
            <w:tcBorders>
              <w:tl2br w:val="nil"/>
              <w:tr2bl w:val="nil"/>
            </w:tcBorders>
            <w:vAlign w:val="center"/>
          </w:tcPr>
          <w:p>
            <w:pPr>
              <w:pStyle w:val="33"/>
            </w:pPr>
            <w:r>
              <w:rPr>
                <w:rFonts w:hint="eastAsia"/>
              </w:rPr>
              <w:t xml:space="preserve">60 </w:t>
            </w:r>
          </w:p>
        </w:tc>
        <w:tc>
          <w:tcPr>
            <w:tcW w:w="1243" w:type="dxa"/>
            <w:tcBorders>
              <w:tl2br w:val="nil"/>
              <w:tr2bl w:val="nil"/>
            </w:tcBorders>
            <w:vAlign w:val="center"/>
          </w:tcPr>
          <w:p>
            <w:pPr>
              <w:pStyle w:val="33"/>
            </w:pPr>
            <w:r>
              <w:t>0.8</w:t>
            </w:r>
          </w:p>
        </w:tc>
        <w:tc>
          <w:tcPr>
            <w:tcW w:w="1334" w:type="dxa"/>
            <w:tcBorders>
              <w:tl2br w:val="nil"/>
              <w:tr2bl w:val="nil"/>
            </w:tcBorders>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5" w:type="dxa"/>
            <w:tcBorders>
              <w:tl2br w:val="nil"/>
              <w:tr2bl w:val="nil"/>
            </w:tcBorders>
            <w:vAlign w:val="center"/>
          </w:tcPr>
          <w:p>
            <w:pPr>
              <w:pStyle w:val="33"/>
            </w:pPr>
            <w:r>
              <w:t>O</w:t>
            </w:r>
            <w:r>
              <w:rPr>
                <w:vertAlign w:val="subscript"/>
              </w:rPr>
              <w:t>3</w:t>
            </w:r>
          </w:p>
        </w:tc>
        <w:tc>
          <w:tcPr>
            <w:tcW w:w="1008" w:type="dxa"/>
            <w:vMerge w:val="continue"/>
            <w:tcBorders>
              <w:tl2br w:val="nil"/>
              <w:tr2bl w:val="nil"/>
            </w:tcBorders>
            <w:vAlign w:val="center"/>
          </w:tcPr>
          <w:p>
            <w:pPr>
              <w:pStyle w:val="33"/>
            </w:pPr>
          </w:p>
        </w:tc>
        <w:tc>
          <w:tcPr>
            <w:tcW w:w="2283" w:type="dxa"/>
            <w:tcBorders>
              <w:tl2br w:val="nil"/>
              <w:tr2bl w:val="nil"/>
            </w:tcBorders>
            <w:vAlign w:val="center"/>
          </w:tcPr>
          <w:p>
            <w:pPr>
              <w:pStyle w:val="33"/>
            </w:pPr>
            <w:r>
              <w:t>142（90百分位）</w:t>
            </w:r>
          </w:p>
        </w:tc>
        <w:tc>
          <w:tcPr>
            <w:tcW w:w="1814" w:type="dxa"/>
            <w:tcBorders>
              <w:tl2br w:val="nil"/>
              <w:tr2bl w:val="nil"/>
            </w:tcBorders>
            <w:vAlign w:val="center"/>
          </w:tcPr>
          <w:p>
            <w:pPr>
              <w:pStyle w:val="33"/>
            </w:pPr>
            <w:r>
              <w:rPr>
                <w:rFonts w:hint="eastAsia"/>
              </w:rPr>
              <w:t>1200</w:t>
            </w:r>
          </w:p>
        </w:tc>
        <w:tc>
          <w:tcPr>
            <w:tcW w:w="1243" w:type="dxa"/>
            <w:tcBorders>
              <w:tl2br w:val="nil"/>
              <w:tr2bl w:val="nil"/>
            </w:tcBorders>
            <w:vAlign w:val="center"/>
          </w:tcPr>
          <w:p>
            <w:pPr>
              <w:pStyle w:val="33"/>
            </w:pPr>
            <w:r>
              <w:rPr>
                <w:rFonts w:hint="eastAsia"/>
              </w:rPr>
              <w:t>0.1</w:t>
            </w:r>
          </w:p>
        </w:tc>
        <w:tc>
          <w:tcPr>
            <w:tcW w:w="1334" w:type="dxa"/>
            <w:tcBorders>
              <w:tl2br w:val="nil"/>
              <w:tr2bl w:val="nil"/>
            </w:tcBorders>
            <w:vAlign w:val="center"/>
          </w:tcPr>
          <w:p>
            <w:pPr>
              <w:pStyle w:val="33"/>
            </w:pPr>
            <w:r>
              <w:rPr>
                <w:rFonts w:hint="eastAsia"/>
              </w:rPr>
              <w:t>达</w:t>
            </w:r>
            <w:r>
              <w:t>标</w:t>
            </w:r>
          </w:p>
        </w:tc>
      </w:tr>
    </w:tbl>
    <w:p>
      <w:pPr>
        <w:ind w:firstLine="480"/>
      </w:pPr>
      <w:r>
        <w:t>综上，根据“6.4.1.1城市环境空气质量达标情况评价指标为二氧化硫、二氧化氮、可吸入颗粒物、细颗粒物、一氧化碳和臭氧，六项污染物全部达标即为城市环境空气质量达标”可判定，本项目所在区域内的</w:t>
      </w:r>
      <w:r>
        <w:rPr>
          <w:rFonts w:hint="eastAsia"/>
        </w:rPr>
        <w:t>PM</w:t>
      </w:r>
      <w:r>
        <w:rPr>
          <w:rFonts w:hint="eastAsia"/>
          <w:vertAlign w:val="subscript"/>
        </w:rPr>
        <w:t>10</w:t>
      </w:r>
      <w:r>
        <w:t>、</w:t>
      </w:r>
      <w:r>
        <w:rPr>
          <w:rFonts w:hint="eastAsia"/>
        </w:rPr>
        <w:t>PM</w:t>
      </w:r>
      <w:r>
        <w:rPr>
          <w:rFonts w:hint="eastAsia"/>
          <w:vertAlign w:val="subscript"/>
        </w:rPr>
        <w:t>2.5</w:t>
      </w:r>
      <w:r>
        <w:t>超标，即本项目所在区域的环境质量不达标。</w:t>
      </w:r>
    </w:p>
    <w:p>
      <w:pPr>
        <w:ind w:firstLine="480"/>
      </w:pPr>
      <w:r>
        <w:rPr>
          <w:rFonts w:hint="eastAsia"/>
        </w:rPr>
        <w:t>根据湖南省人民政府 2018 年6月18日发布的《湖南省污染防治攻坚战三年行动计划（2018—2020）年》的通知（湘政发〔2018〕17号）要求：到2020年，岳阳、益阳PM</w:t>
      </w:r>
      <w:r>
        <w:rPr>
          <w:rFonts w:hint="eastAsia"/>
          <w:vertAlign w:val="subscript"/>
        </w:rPr>
        <w:t>2.5</w:t>
      </w:r>
      <w:r>
        <w:rPr>
          <w:rFonts w:hint="eastAsia"/>
        </w:rPr>
        <w:t>年均浓度平均值下降到41μg /m</w:t>
      </w:r>
      <w:r>
        <w:rPr>
          <w:rFonts w:hint="eastAsia"/>
          <w:vertAlign w:val="superscript"/>
        </w:rPr>
        <w:t>3</w:t>
      </w:r>
      <w:r>
        <w:rPr>
          <w:rFonts w:hint="eastAsia"/>
        </w:rPr>
        <w:t>以下，PM</w:t>
      </w:r>
      <w:r>
        <w:rPr>
          <w:rFonts w:hint="eastAsia"/>
          <w:vertAlign w:val="subscript"/>
        </w:rPr>
        <w:t>10</w:t>
      </w:r>
      <w:r>
        <w:rPr>
          <w:rFonts w:hint="eastAsia"/>
        </w:rPr>
        <w:t>年均浓度平均值下降到71μg /m</w:t>
      </w:r>
      <w:r>
        <w:rPr>
          <w:rFonts w:hint="eastAsia"/>
          <w:vertAlign w:val="superscript"/>
        </w:rPr>
        <w:t>3</w:t>
      </w:r>
      <w:r>
        <w:rPr>
          <w:rFonts w:hint="eastAsia"/>
        </w:rPr>
        <w:t>以下。同时根据《岳阳市大气污染防治行动计划》和《岳阳县污染防治攻坚战三年行动计划（2018—2020年）》岳县环委发[2018]10号（2018年12月7日）要求，当地政府加大环境治理力度，采取更为严格的大气防治手段，在岳阳市及岳阳县2020年PM</w:t>
      </w:r>
      <w:r>
        <w:rPr>
          <w:rFonts w:hint="eastAsia"/>
          <w:vertAlign w:val="subscript"/>
        </w:rPr>
        <w:t>10</w:t>
      </w:r>
      <w:r>
        <w:rPr>
          <w:rFonts w:hint="eastAsia"/>
        </w:rPr>
        <w:t>限期达标规划值后，大气环境质量将得到改善。</w:t>
      </w:r>
    </w:p>
    <w:p>
      <w:pPr>
        <w:pStyle w:val="6"/>
      </w:pPr>
      <w:bookmarkStart w:id="294" w:name="_Toc28030"/>
      <w:r>
        <w:rPr>
          <w:rFonts w:hint="eastAsia"/>
        </w:rPr>
        <w:t>4.4.2其他污染物环境质量现状数据</w:t>
      </w:r>
      <w:bookmarkEnd w:id="294"/>
    </w:p>
    <w:p>
      <w:pPr>
        <w:ind w:firstLine="480"/>
      </w:pPr>
      <w:r>
        <w:rPr>
          <w:rFonts w:hint="eastAsia"/>
          <w:bCs/>
        </w:rPr>
        <w:t>湖南永蓝检测技术股份有限公司</w:t>
      </w:r>
      <w:r>
        <w:rPr>
          <w:bCs/>
        </w:rPr>
        <w:t>201</w:t>
      </w:r>
      <w:r>
        <w:rPr>
          <w:rFonts w:hint="eastAsia"/>
          <w:bCs/>
        </w:rPr>
        <w:t>9</w:t>
      </w:r>
      <w:r>
        <w:rPr>
          <w:bCs/>
        </w:rPr>
        <w:t>年6月</w:t>
      </w:r>
      <w:r>
        <w:rPr>
          <w:rFonts w:hint="eastAsia"/>
          <w:bCs/>
        </w:rPr>
        <w:t>29</w:t>
      </w:r>
      <w:r>
        <w:rPr>
          <w:bCs/>
        </w:rPr>
        <w:t>日～</w:t>
      </w:r>
      <w:r>
        <w:rPr>
          <w:rFonts w:hint="eastAsia"/>
          <w:bCs/>
        </w:rPr>
        <w:t>7</w:t>
      </w:r>
      <w:r>
        <w:rPr>
          <w:bCs/>
        </w:rPr>
        <w:t>月</w:t>
      </w:r>
      <w:r>
        <w:rPr>
          <w:rFonts w:hint="eastAsia"/>
          <w:bCs/>
        </w:rPr>
        <w:t>5</w:t>
      </w:r>
      <w:r>
        <w:rPr>
          <w:bCs/>
        </w:rPr>
        <w:t>日对</w:t>
      </w:r>
      <w:r>
        <w:t>项目所在地周边环境空气现状进行了监测</w:t>
      </w:r>
      <w:r>
        <w:rPr>
          <w:rFonts w:hint="eastAsia"/>
        </w:rPr>
        <w:t>。</w:t>
      </w:r>
    </w:p>
    <w:p>
      <w:pPr>
        <w:ind w:firstLine="480"/>
      </w:pPr>
      <w:r>
        <w:t>（1）监测点位</w:t>
      </w:r>
    </w:p>
    <w:p>
      <w:pPr>
        <w:ind w:firstLine="480"/>
      </w:pPr>
      <w:r>
        <w:t>本次环境空气现状监测点位具体详见下表。</w:t>
      </w:r>
    </w:p>
    <w:p>
      <w:pPr>
        <w:pStyle w:val="31"/>
        <w:rPr>
          <w:color w:val="auto"/>
        </w:rPr>
      </w:pPr>
      <w:r>
        <w:rPr>
          <w:color w:val="auto"/>
        </w:rPr>
        <w:t>表4.4-</w:t>
      </w:r>
      <w:r>
        <w:rPr>
          <w:rFonts w:hint="eastAsia"/>
          <w:color w:val="auto"/>
        </w:rPr>
        <w:t>2</w:t>
      </w:r>
      <w:r>
        <w:rPr>
          <w:color w:val="auto"/>
        </w:rPr>
        <w:t xml:space="preserve">  环境空气现状监测点位及监测因子</w:t>
      </w:r>
    </w:p>
    <w:tbl>
      <w:tblPr>
        <w:tblStyle w:val="21"/>
        <w:tblW w:w="92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4"/>
        <w:gridCol w:w="3280"/>
        <w:gridCol w:w="51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894" w:type="dxa"/>
            <w:vAlign w:val="center"/>
          </w:tcPr>
          <w:p>
            <w:pPr>
              <w:pStyle w:val="33"/>
            </w:pPr>
            <w:r>
              <w:t>序号</w:t>
            </w:r>
          </w:p>
        </w:tc>
        <w:tc>
          <w:tcPr>
            <w:tcW w:w="3280" w:type="dxa"/>
            <w:vAlign w:val="center"/>
          </w:tcPr>
          <w:p>
            <w:pPr>
              <w:pStyle w:val="33"/>
            </w:pPr>
            <w:r>
              <w:t>监测项目</w:t>
            </w:r>
          </w:p>
        </w:tc>
        <w:tc>
          <w:tcPr>
            <w:tcW w:w="5113" w:type="dxa"/>
            <w:vAlign w:val="center"/>
          </w:tcPr>
          <w:p>
            <w:pPr>
              <w:pStyle w:val="33"/>
            </w:pPr>
            <w:r>
              <w:t>监测项目及监测因子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894" w:type="dxa"/>
            <w:vAlign w:val="center"/>
          </w:tcPr>
          <w:p>
            <w:pPr>
              <w:pStyle w:val="33"/>
            </w:pPr>
            <w:r>
              <w:t>S1</w:t>
            </w:r>
          </w:p>
        </w:tc>
        <w:tc>
          <w:tcPr>
            <w:tcW w:w="3280" w:type="dxa"/>
            <w:vAlign w:val="center"/>
          </w:tcPr>
          <w:p>
            <w:pPr>
              <w:pStyle w:val="33"/>
            </w:pPr>
            <w:r>
              <w:rPr>
                <w:rFonts w:hint="eastAsia"/>
              </w:rPr>
              <w:t>厂址</w:t>
            </w:r>
          </w:p>
        </w:tc>
        <w:tc>
          <w:tcPr>
            <w:tcW w:w="5113" w:type="dxa"/>
            <w:vAlign w:val="center"/>
          </w:tcPr>
          <w:p>
            <w:pPr>
              <w:pStyle w:val="33"/>
            </w:pPr>
            <w:r>
              <w:t>TVOC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894" w:type="dxa"/>
            <w:vAlign w:val="center"/>
          </w:tcPr>
          <w:p>
            <w:pPr>
              <w:pStyle w:val="33"/>
            </w:pPr>
            <w:r>
              <w:t>S2</w:t>
            </w:r>
          </w:p>
        </w:tc>
        <w:tc>
          <w:tcPr>
            <w:tcW w:w="3280" w:type="dxa"/>
            <w:vAlign w:val="center"/>
          </w:tcPr>
          <w:p>
            <w:pPr>
              <w:pStyle w:val="33"/>
            </w:pPr>
            <w:r>
              <w:rPr>
                <w:rFonts w:hint="eastAsia"/>
              </w:rPr>
              <w:t>厂界西南侧</w:t>
            </w:r>
          </w:p>
        </w:tc>
        <w:tc>
          <w:tcPr>
            <w:tcW w:w="5113" w:type="dxa"/>
            <w:vAlign w:val="center"/>
          </w:tcPr>
          <w:p>
            <w:pPr>
              <w:pStyle w:val="33"/>
            </w:pPr>
            <w:r>
              <w:t>TVOC</w:t>
            </w:r>
            <w:r>
              <w:rPr>
                <w:rFonts w:hint="eastAsia"/>
              </w:rPr>
              <w:t>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894" w:type="dxa"/>
            <w:vAlign w:val="center"/>
          </w:tcPr>
          <w:p>
            <w:pPr>
              <w:pStyle w:val="33"/>
            </w:pPr>
            <w:r>
              <w:rPr>
                <w:rFonts w:hint="eastAsia"/>
              </w:rPr>
              <w:t>S3</w:t>
            </w:r>
          </w:p>
        </w:tc>
        <w:tc>
          <w:tcPr>
            <w:tcW w:w="3280" w:type="dxa"/>
            <w:vAlign w:val="center"/>
          </w:tcPr>
          <w:p>
            <w:pPr>
              <w:pStyle w:val="33"/>
            </w:pPr>
            <w:r>
              <w:rPr>
                <w:rFonts w:hint="eastAsia"/>
              </w:rPr>
              <w:t>兰泽村委员会</w:t>
            </w:r>
          </w:p>
        </w:tc>
        <w:tc>
          <w:tcPr>
            <w:tcW w:w="5113" w:type="dxa"/>
            <w:vAlign w:val="center"/>
          </w:tcPr>
          <w:p>
            <w:pPr>
              <w:pStyle w:val="33"/>
            </w:pPr>
            <w:r>
              <w:t>TVOC</w:t>
            </w:r>
          </w:p>
        </w:tc>
      </w:tr>
    </w:tbl>
    <w:p>
      <w:pPr>
        <w:ind w:firstLine="480"/>
        <w:rPr>
          <w:u w:val="single"/>
        </w:rPr>
      </w:pPr>
      <w:r>
        <w:rPr>
          <w:u w:val="single"/>
        </w:rPr>
        <w:t>（2） 监测频率：</w:t>
      </w:r>
    </w:p>
    <w:p>
      <w:pPr>
        <w:ind w:firstLine="480"/>
        <w:rPr>
          <w:u w:val="single"/>
        </w:rPr>
      </w:pPr>
      <w:r>
        <w:rPr>
          <w:rFonts w:hint="eastAsia"/>
          <w:u w:val="single"/>
        </w:rPr>
        <w:t>湖南永蓝检测技术股份有限公司</w:t>
      </w:r>
      <w:r>
        <w:rPr>
          <w:u w:val="single"/>
        </w:rPr>
        <w:t>201</w:t>
      </w:r>
      <w:r>
        <w:rPr>
          <w:rFonts w:hint="eastAsia"/>
          <w:u w:val="single"/>
        </w:rPr>
        <w:t>9</w:t>
      </w:r>
      <w:r>
        <w:rPr>
          <w:u w:val="single"/>
        </w:rPr>
        <w:t>年6月</w:t>
      </w:r>
      <w:r>
        <w:rPr>
          <w:rFonts w:hint="eastAsia"/>
          <w:u w:val="single"/>
        </w:rPr>
        <w:t>29</w:t>
      </w:r>
      <w:r>
        <w:rPr>
          <w:u w:val="single"/>
        </w:rPr>
        <w:t>日～</w:t>
      </w:r>
      <w:r>
        <w:rPr>
          <w:rFonts w:hint="eastAsia"/>
          <w:u w:val="single"/>
        </w:rPr>
        <w:t>7</w:t>
      </w:r>
      <w:r>
        <w:rPr>
          <w:u w:val="single"/>
        </w:rPr>
        <w:t>月</w:t>
      </w:r>
      <w:r>
        <w:rPr>
          <w:rFonts w:hint="eastAsia"/>
          <w:u w:val="single"/>
        </w:rPr>
        <w:t>5</w:t>
      </w:r>
      <w:r>
        <w:rPr>
          <w:u w:val="single"/>
        </w:rPr>
        <w:t>日连续七天对项目所在地周边环境空气现状进行了监测。其中1小时平均值：</w:t>
      </w:r>
      <w:r>
        <w:rPr>
          <w:rFonts w:hint="eastAsia"/>
          <w:u w:val="single"/>
        </w:rPr>
        <w:t>HCl</w:t>
      </w:r>
      <w:r>
        <w:rPr>
          <w:u w:val="single"/>
        </w:rPr>
        <w:t>。24小时平均值：</w:t>
      </w:r>
      <w:r>
        <w:rPr>
          <w:rFonts w:hint="eastAsia"/>
          <w:u w:val="single"/>
        </w:rPr>
        <w:t>HCl、；</w:t>
      </w:r>
      <w:r>
        <w:rPr>
          <w:u w:val="single"/>
        </w:rPr>
        <w:t>8小时平均值</w:t>
      </w:r>
      <w:r>
        <w:rPr>
          <w:rFonts w:hint="eastAsia"/>
          <w:u w:val="single"/>
        </w:rPr>
        <w:t>：TVOC</w:t>
      </w:r>
      <w:r>
        <w:rPr>
          <w:u w:val="single"/>
        </w:rPr>
        <w:t>。</w:t>
      </w:r>
    </w:p>
    <w:p>
      <w:pPr>
        <w:ind w:firstLine="480"/>
        <w:rPr>
          <w:u w:val="single"/>
        </w:rPr>
      </w:pPr>
      <w:r>
        <w:rPr>
          <w:u w:val="single"/>
        </w:rPr>
        <w:t>监测频率为连续监测7天。</w:t>
      </w:r>
    </w:p>
    <w:p>
      <w:pPr>
        <w:numPr>
          <w:ilvl w:val="0"/>
          <w:numId w:val="3"/>
        </w:numPr>
        <w:tabs>
          <w:tab w:val="left" w:pos="5257"/>
        </w:tabs>
        <w:ind w:firstLine="480"/>
        <w:rPr>
          <w:u w:val="single"/>
        </w:rPr>
      </w:pPr>
      <w:r>
        <w:rPr>
          <w:u w:val="single"/>
        </w:rPr>
        <w:t>环境空气质量监测结果</w:t>
      </w:r>
    </w:p>
    <w:p>
      <w:pPr>
        <w:ind w:firstLine="480"/>
        <w:rPr>
          <w:u w:val="single"/>
        </w:rPr>
      </w:pPr>
      <w:r>
        <w:rPr>
          <w:u w:val="single"/>
        </w:rPr>
        <w:t>环境空气质量现状监测结果见下表。</w:t>
      </w:r>
    </w:p>
    <w:p>
      <w:pPr>
        <w:pStyle w:val="31"/>
        <w:rPr>
          <w:color w:val="auto"/>
          <w:u w:val="single"/>
        </w:rPr>
      </w:pPr>
      <w:r>
        <w:rPr>
          <w:color w:val="auto"/>
          <w:u w:val="single"/>
        </w:rPr>
        <w:t>表4.4-</w:t>
      </w:r>
      <w:r>
        <w:rPr>
          <w:rFonts w:hint="eastAsia"/>
          <w:color w:val="auto"/>
          <w:u w:val="single"/>
        </w:rPr>
        <w:t>3</w:t>
      </w:r>
      <w:r>
        <w:rPr>
          <w:color w:val="auto"/>
          <w:u w:val="single"/>
        </w:rPr>
        <w:t xml:space="preserve">  环境空气质量现状监测结果一览表             </w:t>
      </w:r>
      <w:r>
        <w:rPr>
          <w:bCs/>
          <w:color w:val="auto"/>
          <w:u w:val="single"/>
        </w:rPr>
        <w:t>单位：</w:t>
      </w:r>
      <w:r>
        <w:rPr>
          <w:color w:val="auto"/>
          <w:u w:val="single"/>
        </w:rPr>
        <w:t>μ</w:t>
      </w:r>
      <w:r>
        <w:rPr>
          <w:bCs/>
          <w:color w:val="auto"/>
          <w:u w:val="single"/>
        </w:rPr>
        <w:t>g/</w:t>
      </w:r>
      <w:r>
        <w:rPr>
          <w:rFonts w:hint="eastAsia"/>
          <w:bCs/>
          <w:color w:val="auto"/>
          <w:u w:val="single"/>
        </w:rPr>
        <w:t>m</w:t>
      </w:r>
      <w:r>
        <w:rPr>
          <w:rFonts w:hint="eastAsia"/>
          <w:bCs/>
          <w:color w:val="auto"/>
          <w:u w:val="single"/>
          <w:vertAlign w:val="superscript"/>
        </w:rPr>
        <w:t>3</w:t>
      </w:r>
    </w:p>
    <w:tbl>
      <w:tblPr>
        <w:tblStyle w:val="21"/>
        <w:tblW w:w="90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73"/>
        <w:gridCol w:w="805"/>
        <w:gridCol w:w="932"/>
        <w:gridCol w:w="792"/>
        <w:gridCol w:w="792"/>
        <w:gridCol w:w="792"/>
        <w:gridCol w:w="792"/>
        <w:gridCol w:w="792"/>
        <w:gridCol w:w="793"/>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845" w:type="dxa"/>
            <w:vMerge w:val="restart"/>
            <w:tcBorders>
              <w:tl2br w:val="nil"/>
              <w:tr2bl w:val="nil"/>
            </w:tcBorders>
            <w:vAlign w:val="center"/>
          </w:tcPr>
          <w:p>
            <w:pPr>
              <w:pStyle w:val="33"/>
              <w:rPr>
                <w:rFonts w:ascii="Times New Roman" w:hAnsi="Times New Roman"/>
                <w:u w:val="single"/>
              </w:rPr>
            </w:pPr>
            <w:r>
              <w:rPr>
                <w:rFonts w:ascii="Times New Roman" w:hAnsi="Times New Roman"/>
                <w:u w:val="single"/>
              </w:rPr>
              <w:t>采样位置</w:t>
            </w:r>
          </w:p>
        </w:tc>
        <w:tc>
          <w:tcPr>
            <w:tcW w:w="873" w:type="dxa"/>
            <w:vMerge w:val="restart"/>
            <w:tcBorders>
              <w:tl2br w:val="nil"/>
              <w:tr2bl w:val="nil"/>
            </w:tcBorders>
            <w:vAlign w:val="center"/>
          </w:tcPr>
          <w:p>
            <w:pPr>
              <w:pStyle w:val="33"/>
              <w:rPr>
                <w:rFonts w:ascii="Times New Roman" w:hAnsi="Times New Roman"/>
                <w:u w:val="single"/>
              </w:rPr>
            </w:pPr>
            <w:r>
              <w:rPr>
                <w:rFonts w:ascii="Times New Roman" w:hAnsi="Times New Roman"/>
                <w:u w:val="single"/>
              </w:rPr>
              <w:t>检测项目</w:t>
            </w:r>
          </w:p>
        </w:tc>
        <w:tc>
          <w:tcPr>
            <w:tcW w:w="805" w:type="dxa"/>
            <w:vMerge w:val="restart"/>
            <w:tcBorders>
              <w:tl2br w:val="nil"/>
              <w:tr2bl w:val="nil"/>
            </w:tcBorders>
            <w:vAlign w:val="center"/>
          </w:tcPr>
          <w:p>
            <w:pPr>
              <w:pStyle w:val="33"/>
              <w:rPr>
                <w:rFonts w:ascii="Times New Roman" w:hAnsi="Times New Roman"/>
                <w:u w:val="single"/>
              </w:rPr>
            </w:pPr>
            <w:r>
              <w:rPr>
                <w:rFonts w:ascii="Times New Roman" w:hAnsi="Times New Roman"/>
                <w:u w:val="single"/>
              </w:rPr>
              <w:t>单位</w:t>
            </w:r>
          </w:p>
        </w:tc>
        <w:tc>
          <w:tcPr>
            <w:tcW w:w="932" w:type="dxa"/>
            <w:vMerge w:val="restart"/>
            <w:tcBorders>
              <w:tl2br w:val="nil"/>
              <w:tr2bl w:val="nil"/>
            </w:tcBorders>
            <w:vAlign w:val="center"/>
          </w:tcPr>
          <w:p>
            <w:pPr>
              <w:pStyle w:val="33"/>
              <w:rPr>
                <w:rFonts w:ascii="Times New Roman" w:hAnsi="Times New Roman"/>
                <w:u w:val="single"/>
              </w:rPr>
            </w:pPr>
            <w:r>
              <w:rPr>
                <w:rFonts w:ascii="Times New Roman" w:hAnsi="Times New Roman"/>
                <w:u w:val="single"/>
              </w:rPr>
              <w:t>采样频次</w:t>
            </w:r>
          </w:p>
        </w:tc>
        <w:tc>
          <w:tcPr>
            <w:tcW w:w="5548" w:type="dxa"/>
            <w:gridSpan w:val="7"/>
            <w:tcBorders>
              <w:tl2br w:val="nil"/>
              <w:tr2bl w:val="nil"/>
            </w:tcBorders>
            <w:vAlign w:val="center"/>
          </w:tcPr>
          <w:p>
            <w:pPr>
              <w:pStyle w:val="33"/>
              <w:rPr>
                <w:rFonts w:ascii="Times New Roman" w:hAnsi="Times New Roman"/>
                <w:u w:val="single"/>
              </w:rPr>
            </w:pPr>
            <w:r>
              <w:rPr>
                <w:rFonts w:ascii="Times New Roman" w:hAnsi="Times New Roman"/>
                <w:u w:val="single"/>
              </w:rPr>
              <w:t>检测结果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45" w:type="dxa"/>
            <w:vMerge w:val="continue"/>
            <w:tcBorders>
              <w:tl2br w:val="nil"/>
              <w:tr2bl w:val="nil"/>
            </w:tcBorders>
            <w:vAlign w:val="center"/>
          </w:tcPr>
          <w:p>
            <w:pPr>
              <w:pStyle w:val="33"/>
              <w:rPr>
                <w:rFonts w:ascii="Times New Roman" w:hAnsi="Times New Roman"/>
                <w:u w:val="single"/>
              </w:rPr>
            </w:pPr>
          </w:p>
        </w:tc>
        <w:tc>
          <w:tcPr>
            <w:tcW w:w="873" w:type="dxa"/>
            <w:vMerge w:val="continue"/>
            <w:tcBorders>
              <w:tl2br w:val="nil"/>
              <w:tr2bl w:val="nil"/>
            </w:tcBorders>
            <w:vAlign w:val="center"/>
          </w:tcPr>
          <w:p>
            <w:pPr>
              <w:pStyle w:val="33"/>
              <w:rPr>
                <w:rFonts w:ascii="Times New Roman" w:hAnsi="Times New Roman"/>
                <w:u w:val="single"/>
              </w:rPr>
            </w:pPr>
          </w:p>
        </w:tc>
        <w:tc>
          <w:tcPr>
            <w:tcW w:w="805" w:type="dxa"/>
            <w:vMerge w:val="continue"/>
            <w:tcBorders>
              <w:tl2br w:val="nil"/>
              <w:tr2bl w:val="nil"/>
            </w:tcBorders>
            <w:vAlign w:val="center"/>
          </w:tcPr>
          <w:p>
            <w:pPr>
              <w:pStyle w:val="33"/>
              <w:rPr>
                <w:rFonts w:ascii="Times New Roman" w:hAnsi="Times New Roman"/>
                <w:u w:val="single"/>
              </w:rPr>
            </w:pPr>
          </w:p>
        </w:tc>
        <w:tc>
          <w:tcPr>
            <w:tcW w:w="932" w:type="dxa"/>
            <w:vMerge w:val="continue"/>
            <w:tcBorders>
              <w:tl2br w:val="nil"/>
              <w:tr2bl w:val="nil"/>
            </w:tcBorders>
            <w:vAlign w:val="center"/>
          </w:tcPr>
          <w:p>
            <w:pPr>
              <w:pStyle w:val="33"/>
              <w:rPr>
                <w:rFonts w:ascii="Times New Roman" w:hAnsi="Times New Roman"/>
                <w:u w:val="single"/>
              </w:rPr>
            </w:pP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06月29日</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06月30日</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07月01日</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07月02日</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07月03日</w:t>
            </w:r>
          </w:p>
        </w:tc>
        <w:tc>
          <w:tcPr>
            <w:tcW w:w="793" w:type="dxa"/>
            <w:tcBorders>
              <w:tl2br w:val="nil"/>
              <w:tr2bl w:val="nil"/>
            </w:tcBorders>
            <w:vAlign w:val="center"/>
          </w:tcPr>
          <w:p>
            <w:pPr>
              <w:pStyle w:val="33"/>
              <w:rPr>
                <w:rFonts w:ascii="Times New Roman" w:hAnsi="Times New Roman"/>
                <w:u w:val="single"/>
              </w:rPr>
            </w:pPr>
            <w:r>
              <w:rPr>
                <w:rFonts w:ascii="Times New Roman" w:hAnsi="Times New Roman"/>
                <w:u w:val="single"/>
              </w:rPr>
              <w:t>07月04日</w:t>
            </w:r>
          </w:p>
        </w:tc>
        <w:tc>
          <w:tcPr>
            <w:tcW w:w="795" w:type="dxa"/>
            <w:tcBorders>
              <w:tl2br w:val="nil"/>
              <w:tr2bl w:val="nil"/>
            </w:tcBorders>
            <w:vAlign w:val="center"/>
          </w:tcPr>
          <w:p>
            <w:pPr>
              <w:pStyle w:val="33"/>
              <w:rPr>
                <w:rFonts w:ascii="Times New Roman" w:hAnsi="Times New Roman"/>
                <w:u w:val="single"/>
              </w:rPr>
            </w:pPr>
            <w:r>
              <w:rPr>
                <w:rFonts w:ascii="Times New Roman" w:hAnsi="Times New Roman"/>
                <w:u w:val="single"/>
              </w:rPr>
              <w:t>07月05日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5" w:type="dxa"/>
            <w:tcBorders>
              <w:tl2br w:val="nil"/>
              <w:tr2bl w:val="nil"/>
            </w:tcBorders>
            <w:vAlign w:val="center"/>
          </w:tcPr>
          <w:p>
            <w:pPr>
              <w:pStyle w:val="33"/>
              <w:rPr>
                <w:rFonts w:ascii="Times New Roman" w:hAnsi="Times New Roman"/>
                <w:u w:val="single"/>
              </w:rPr>
            </w:pPr>
            <w:r>
              <w:rPr>
                <w:rFonts w:ascii="Times New Roman" w:hAnsi="Times New Roman"/>
                <w:u w:val="single"/>
              </w:rPr>
              <w:t>厂址</w:t>
            </w:r>
          </w:p>
        </w:tc>
        <w:tc>
          <w:tcPr>
            <w:tcW w:w="873" w:type="dxa"/>
            <w:tcBorders>
              <w:tl2br w:val="nil"/>
              <w:tr2bl w:val="nil"/>
            </w:tcBorders>
            <w:vAlign w:val="center"/>
          </w:tcPr>
          <w:p>
            <w:pPr>
              <w:pStyle w:val="33"/>
              <w:rPr>
                <w:rFonts w:ascii="Times New Roman" w:hAnsi="Times New Roman"/>
                <w:u w:val="single"/>
              </w:rPr>
            </w:pPr>
            <w:r>
              <w:rPr>
                <w:rFonts w:ascii="Times New Roman" w:hAnsi="Times New Roman"/>
                <w:u w:val="single"/>
              </w:rPr>
              <w:t>TVOC</w:t>
            </w:r>
          </w:p>
        </w:tc>
        <w:tc>
          <w:tcPr>
            <w:tcW w:w="805" w:type="dxa"/>
            <w:tcBorders>
              <w:tl2br w:val="nil"/>
              <w:tr2bl w:val="nil"/>
            </w:tcBorders>
            <w:vAlign w:val="center"/>
          </w:tcPr>
          <w:p>
            <w:pPr>
              <w:pStyle w:val="33"/>
              <w:rPr>
                <w:rFonts w:ascii="Times New Roman" w:hAnsi="Times New Roman"/>
                <w:u w:val="single"/>
              </w:rPr>
            </w:pP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932" w:type="dxa"/>
            <w:tcBorders>
              <w:tl2br w:val="nil"/>
              <w:tr2bl w:val="nil"/>
            </w:tcBorders>
            <w:vAlign w:val="center"/>
          </w:tcPr>
          <w:p>
            <w:pPr>
              <w:pStyle w:val="33"/>
              <w:rPr>
                <w:rFonts w:ascii="Times New Roman" w:hAnsi="Times New Roman"/>
                <w:u w:val="single"/>
              </w:rPr>
            </w:pPr>
            <w:r>
              <w:rPr>
                <w:rFonts w:ascii="Times New Roman" w:hAnsi="Times New Roman"/>
                <w:u w:val="single"/>
              </w:rPr>
              <w:t>8小时均值</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0.0058</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0.0061</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0.0057</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0.0064</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0.0066</w:t>
            </w:r>
          </w:p>
        </w:tc>
        <w:tc>
          <w:tcPr>
            <w:tcW w:w="793" w:type="dxa"/>
            <w:tcBorders>
              <w:tl2br w:val="nil"/>
              <w:tr2bl w:val="nil"/>
            </w:tcBorders>
            <w:vAlign w:val="center"/>
          </w:tcPr>
          <w:p>
            <w:pPr>
              <w:pStyle w:val="33"/>
              <w:rPr>
                <w:rFonts w:ascii="Times New Roman" w:hAnsi="Times New Roman"/>
                <w:u w:val="single"/>
              </w:rPr>
            </w:pPr>
            <w:r>
              <w:rPr>
                <w:rFonts w:ascii="Times New Roman" w:hAnsi="Times New Roman"/>
                <w:u w:val="single"/>
              </w:rPr>
              <w:t>0070</w:t>
            </w:r>
          </w:p>
        </w:tc>
        <w:tc>
          <w:tcPr>
            <w:tcW w:w="795" w:type="dxa"/>
            <w:tcBorders>
              <w:tl2br w:val="nil"/>
              <w:tr2bl w:val="nil"/>
            </w:tcBorders>
            <w:vAlign w:val="center"/>
          </w:tcPr>
          <w:p>
            <w:pPr>
              <w:pStyle w:val="33"/>
              <w:rPr>
                <w:rFonts w:ascii="Times New Roman" w:hAnsi="Times New Roman"/>
                <w:u w:val="single"/>
              </w:rPr>
            </w:pPr>
            <w:r>
              <w:rPr>
                <w:rFonts w:ascii="Times New Roman" w:hAnsi="Times New Roman"/>
                <w:u w:val="single"/>
              </w:rPr>
              <w:t>0.0076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5" w:type="dxa"/>
            <w:tcBorders>
              <w:tl2br w:val="nil"/>
              <w:tr2bl w:val="nil"/>
            </w:tcBorders>
            <w:vAlign w:val="center"/>
          </w:tcPr>
          <w:p>
            <w:pPr>
              <w:pStyle w:val="33"/>
              <w:rPr>
                <w:rFonts w:ascii="Times New Roman" w:hAnsi="Times New Roman"/>
                <w:u w:val="single"/>
              </w:rPr>
            </w:pPr>
            <w:r>
              <w:rPr>
                <w:rFonts w:ascii="Times New Roman" w:hAnsi="Times New Roman"/>
                <w:u w:val="single"/>
              </w:rPr>
              <w:t>厂界西南侧</w:t>
            </w:r>
          </w:p>
        </w:tc>
        <w:tc>
          <w:tcPr>
            <w:tcW w:w="873" w:type="dxa"/>
            <w:tcBorders>
              <w:tl2br w:val="nil"/>
              <w:tr2bl w:val="nil"/>
            </w:tcBorders>
            <w:vAlign w:val="center"/>
          </w:tcPr>
          <w:p>
            <w:pPr>
              <w:pStyle w:val="33"/>
              <w:rPr>
                <w:rFonts w:ascii="Times New Roman" w:hAnsi="Times New Roman"/>
                <w:u w:val="single"/>
              </w:rPr>
            </w:pPr>
            <w:r>
              <w:rPr>
                <w:rFonts w:ascii="Times New Roman" w:hAnsi="Times New Roman"/>
                <w:u w:val="single"/>
              </w:rPr>
              <w:t>TVOC</w:t>
            </w:r>
          </w:p>
        </w:tc>
        <w:tc>
          <w:tcPr>
            <w:tcW w:w="805" w:type="dxa"/>
            <w:tcBorders>
              <w:tl2br w:val="nil"/>
              <w:tr2bl w:val="nil"/>
            </w:tcBorders>
            <w:vAlign w:val="center"/>
          </w:tcPr>
          <w:p>
            <w:pPr>
              <w:pStyle w:val="33"/>
              <w:rPr>
                <w:rFonts w:ascii="Times New Roman" w:hAnsi="Times New Roman"/>
                <w:u w:val="single"/>
              </w:rPr>
            </w:pP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932" w:type="dxa"/>
            <w:tcBorders>
              <w:tl2br w:val="nil"/>
              <w:tr2bl w:val="nil"/>
            </w:tcBorders>
            <w:vAlign w:val="center"/>
          </w:tcPr>
          <w:p>
            <w:pPr>
              <w:pStyle w:val="33"/>
              <w:rPr>
                <w:rFonts w:ascii="Times New Roman" w:hAnsi="Times New Roman"/>
                <w:u w:val="single"/>
              </w:rPr>
            </w:pPr>
            <w:r>
              <w:rPr>
                <w:rFonts w:ascii="Times New Roman" w:hAnsi="Times New Roman"/>
                <w:u w:val="single"/>
              </w:rPr>
              <w:t>8小时均值</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0.0090</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0.0088</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0.0087</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0.0084</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0.0093</w:t>
            </w:r>
          </w:p>
        </w:tc>
        <w:tc>
          <w:tcPr>
            <w:tcW w:w="793" w:type="dxa"/>
            <w:tcBorders>
              <w:tl2br w:val="nil"/>
              <w:tr2bl w:val="nil"/>
            </w:tcBorders>
            <w:vAlign w:val="center"/>
          </w:tcPr>
          <w:p>
            <w:pPr>
              <w:pStyle w:val="33"/>
              <w:rPr>
                <w:rFonts w:ascii="Times New Roman" w:hAnsi="Times New Roman"/>
                <w:u w:val="single"/>
              </w:rPr>
            </w:pPr>
            <w:r>
              <w:rPr>
                <w:rFonts w:ascii="Times New Roman" w:hAnsi="Times New Roman"/>
                <w:u w:val="single"/>
              </w:rPr>
              <w:t>0.0093</w:t>
            </w:r>
          </w:p>
        </w:tc>
        <w:tc>
          <w:tcPr>
            <w:tcW w:w="795" w:type="dxa"/>
            <w:tcBorders>
              <w:tl2br w:val="nil"/>
              <w:tr2bl w:val="nil"/>
            </w:tcBorders>
            <w:vAlign w:val="center"/>
          </w:tcPr>
          <w:p>
            <w:pPr>
              <w:pStyle w:val="33"/>
              <w:rPr>
                <w:rFonts w:ascii="Times New Roman" w:hAnsi="Times New Roman"/>
                <w:u w:val="single"/>
              </w:rPr>
            </w:pPr>
            <w:r>
              <w:rPr>
                <w:rFonts w:ascii="Times New Roman" w:hAnsi="Times New Roman"/>
                <w:u w:val="single"/>
              </w:rPr>
              <w:t>0.0081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5" w:type="dxa"/>
            <w:tcBorders>
              <w:tl2br w:val="nil"/>
              <w:tr2bl w:val="nil"/>
            </w:tcBorders>
            <w:vAlign w:val="center"/>
          </w:tcPr>
          <w:p>
            <w:pPr>
              <w:pStyle w:val="33"/>
              <w:rPr>
                <w:rFonts w:ascii="Times New Roman" w:hAnsi="Times New Roman"/>
                <w:u w:val="single"/>
              </w:rPr>
            </w:pPr>
            <w:r>
              <w:rPr>
                <w:rFonts w:ascii="Times New Roman" w:hAnsi="Times New Roman"/>
                <w:u w:val="single"/>
              </w:rPr>
              <w:t>兰泽村委员会</w:t>
            </w:r>
          </w:p>
        </w:tc>
        <w:tc>
          <w:tcPr>
            <w:tcW w:w="873" w:type="dxa"/>
            <w:tcBorders>
              <w:tl2br w:val="nil"/>
              <w:tr2bl w:val="nil"/>
            </w:tcBorders>
            <w:vAlign w:val="center"/>
          </w:tcPr>
          <w:p>
            <w:pPr>
              <w:pStyle w:val="33"/>
              <w:rPr>
                <w:rFonts w:ascii="Times New Roman" w:hAnsi="Times New Roman"/>
                <w:u w:val="single"/>
              </w:rPr>
            </w:pPr>
            <w:r>
              <w:rPr>
                <w:rFonts w:ascii="Times New Roman" w:hAnsi="Times New Roman"/>
                <w:u w:val="single"/>
              </w:rPr>
              <w:t>TVOC</w:t>
            </w:r>
          </w:p>
        </w:tc>
        <w:tc>
          <w:tcPr>
            <w:tcW w:w="805" w:type="dxa"/>
            <w:tcBorders>
              <w:tl2br w:val="nil"/>
              <w:tr2bl w:val="nil"/>
            </w:tcBorders>
            <w:vAlign w:val="center"/>
          </w:tcPr>
          <w:p>
            <w:pPr>
              <w:pStyle w:val="33"/>
              <w:rPr>
                <w:rFonts w:ascii="Times New Roman" w:hAnsi="Times New Roman"/>
                <w:u w:val="single"/>
              </w:rPr>
            </w:pPr>
            <w:r>
              <w:rPr>
                <w:rFonts w:ascii="Times New Roman" w:hAnsi="Times New Roman"/>
                <w:u w:val="single"/>
              </w:rPr>
              <w:t>mg/</w:t>
            </w:r>
            <w:r>
              <w:rPr>
                <w:rFonts w:hint="eastAsia" w:ascii="Times New Roman" w:hAnsi="Times New Roman"/>
                <w:u w:val="single"/>
              </w:rPr>
              <w:t>m</w:t>
            </w:r>
            <w:r>
              <w:rPr>
                <w:rFonts w:hint="eastAsia" w:ascii="Times New Roman" w:hAnsi="Times New Roman"/>
                <w:u w:val="single"/>
                <w:vertAlign w:val="superscript"/>
              </w:rPr>
              <w:t>3</w:t>
            </w:r>
          </w:p>
        </w:tc>
        <w:tc>
          <w:tcPr>
            <w:tcW w:w="932" w:type="dxa"/>
            <w:tcBorders>
              <w:tl2br w:val="nil"/>
              <w:tr2bl w:val="nil"/>
            </w:tcBorders>
            <w:vAlign w:val="center"/>
          </w:tcPr>
          <w:p>
            <w:pPr>
              <w:pStyle w:val="33"/>
              <w:rPr>
                <w:rFonts w:ascii="Times New Roman" w:hAnsi="Times New Roman"/>
                <w:u w:val="single"/>
              </w:rPr>
            </w:pPr>
            <w:r>
              <w:rPr>
                <w:rFonts w:ascii="Times New Roman" w:hAnsi="Times New Roman"/>
                <w:u w:val="single"/>
              </w:rPr>
              <w:t>8小时均值</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0.0311</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0.0294</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0.0302</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0.0408</w:t>
            </w:r>
          </w:p>
        </w:tc>
        <w:tc>
          <w:tcPr>
            <w:tcW w:w="792" w:type="dxa"/>
            <w:tcBorders>
              <w:tl2br w:val="nil"/>
              <w:tr2bl w:val="nil"/>
            </w:tcBorders>
            <w:vAlign w:val="center"/>
          </w:tcPr>
          <w:p>
            <w:pPr>
              <w:pStyle w:val="33"/>
              <w:rPr>
                <w:rFonts w:ascii="Times New Roman" w:hAnsi="Times New Roman"/>
                <w:u w:val="single"/>
              </w:rPr>
            </w:pPr>
            <w:r>
              <w:rPr>
                <w:rFonts w:ascii="Times New Roman" w:hAnsi="Times New Roman"/>
                <w:u w:val="single"/>
              </w:rPr>
              <w:t>0.0416</w:t>
            </w:r>
          </w:p>
        </w:tc>
        <w:tc>
          <w:tcPr>
            <w:tcW w:w="793" w:type="dxa"/>
            <w:tcBorders>
              <w:tl2br w:val="nil"/>
              <w:tr2bl w:val="nil"/>
            </w:tcBorders>
            <w:vAlign w:val="center"/>
          </w:tcPr>
          <w:p>
            <w:pPr>
              <w:pStyle w:val="33"/>
              <w:rPr>
                <w:rFonts w:ascii="Times New Roman" w:hAnsi="Times New Roman"/>
                <w:u w:val="single"/>
              </w:rPr>
            </w:pPr>
            <w:r>
              <w:rPr>
                <w:rFonts w:ascii="Times New Roman" w:hAnsi="Times New Roman"/>
                <w:u w:val="single"/>
              </w:rPr>
              <w:t>0.0433</w:t>
            </w:r>
          </w:p>
        </w:tc>
        <w:tc>
          <w:tcPr>
            <w:tcW w:w="795" w:type="dxa"/>
            <w:tcBorders>
              <w:tl2br w:val="nil"/>
              <w:tr2bl w:val="nil"/>
            </w:tcBorders>
            <w:vAlign w:val="center"/>
          </w:tcPr>
          <w:p>
            <w:pPr>
              <w:pStyle w:val="33"/>
              <w:rPr>
                <w:rFonts w:ascii="Times New Roman" w:hAnsi="Times New Roman"/>
                <w:u w:val="single"/>
              </w:rPr>
            </w:pPr>
            <w:r>
              <w:rPr>
                <w:rFonts w:ascii="Times New Roman" w:hAnsi="Times New Roman"/>
                <w:u w:val="single"/>
              </w:rPr>
              <w:t>0.0429</w:t>
            </w:r>
          </w:p>
        </w:tc>
      </w:tr>
    </w:tbl>
    <w:p>
      <w:pPr>
        <w:ind w:firstLine="482"/>
        <w:rPr>
          <w:b/>
        </w:rPr>
      </w:pPr>
      <w:r>
        <w:rPr>
          <w:b/>
        </w:rPr>
        <w:t>二、现状评价</w:t>
      </w:r>
    </w:p>
    <w:p>
      <w:pPr>
        <w:spacing w:line="480" w:lineRule="exact"/>
        <w:ind w:firstLine="496"/>
        <w:rPr>
          <w:spacing w:val="4"/>
        </w:rPr>
      </w:pPr>
      <w:r>
        <w:rPr>
          <w:spacing w:val="4"/>
        </w:rPr>
        <w:t>(1) 评价方法</w:t>
      </w:r>
    </w:p>
    <w:p>
      <w:pPr>
        <w:spacing w:line="480" w:lineRule="exact"/>
        <w:ind w:firstLine="496"/>
      </w:pPr>
      <w:r>
        <w:rPr>
          <w:spacing w:val="4"/>
        </w:rPr>
        <w:t>环境空气质量现状评价采用单因子污染指数法进行评价，</w:t>
      </w:r>
      <w:r>
        <w:t>其计算公式如下：</w:t>
      </w:r>
    </w:p>
    <w:p>
      <w:pPr>
        <w:ind w:firstLine="480"/>
        <w:jc w:val="center"/>
      </w:pPr>
      <w:r>
        <w:rPr>
          <w:position w:val="-30"/>
        </w:rPr>
        <w:drawing>
          <wp:inline distT="0" distB="0" distL="0" distR="0">
            <wp:extent cx="524510" cy="42926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23" cstate="print"/>
                    <a:srcRect/>
                    <a:stretch>
                      <a:fillRect/>
                    </a:stretch>
                  </pic:blipFill>
                  <pic:spPr>
                    <a:xfrm>
                      <a:off x="0" y="0"/>
                      <a:ext cx="524510" cy="429260"/>
                    </a:xfrm>
                    <a:prstGeom prst="rect">
                      <a:avLst/>
                    </a:prstGeom>
                    <a:noFill/>
                    <a:ln w="9525" cmpd="sng">
                      <a:noFill/>
                      <a:miter lim="800000"/>
                      <a:headEnd/>
                      <a:tailEnd/>
                    </a:ln>
                  </pic:spPr>
                </pic:pic>
              </a:graphicData>
            </a:graphic>
          </wp:inline>
        </w:drawing>
      </w:r>
    </w:p>
    <w:p>
      <w:pPr>
        <w:spacing w:line="480" w:lineRule="exact"/>
        <w:ind w:firstLine="480"/>
        <w:rPr>
          <w:szCs w:val="20"/>
        </w:rPr>
      </w:pPr>
      <w:r>
        <w:t>其中：i――为某一种污染物；</w:t>
      </w:r>
    </w:p>
    <w:p>
      <w:pPr>
        <w:spacing w:line="480" w:lineRule="exact"/>
        <w:ind w:firstLine="720" w:firstLineChars="300"/>
      </w:pPr>
      <w:r>
        <w:t>I</w:t>
      </w:r>
      <w:r>
        <w:rPr>
          <w:vertAlign w:val="subscript"/>
        </w:rPr>
        <w:t>i</w:t>
      </w:r>
      <w:r>
        <w:t>――为i种污染物的单项污染指数；</w:t>
      </w:r>
    </w:p>
    <w:p>
      <w:pPr>
        <w:spacing w:line="480" w:lineRule="exact"/>
        <w:ind w:firstLine="720" w:firstLineChars="300"/>
      </w:pPr>
      <w:r>
        <w:t>C</w:t>
      </w:r>
      <w:r>
        <w:rPr>
          <w:vertAlign w:val="subscript"/>
        </w:rPr>
        <w:t>i</w:t>
      </w:r>
      <w:r>
        <w:t>――i种污染物的实测浓度均值(μg/</w:t>
      </w:r>
      <w:r>
        <w:rPr>
          <w:rFonts w:hint="eastAsia"/>
        </w:rPr>
        <w:t>m</w:t>
      </w:r>
      <w:r>
        <w:rPr>
          <w:rFonts w:hint="eastAsia"/>
          <w:vertAlign w:val="superscript"/>
        </w:rPr>
        <w:t>3</w:t>
      </w:r>
      <w:r>
        <w:t>)；</w:t>
      </w:r>
    </w:p>
    <w:p>
      <w:pPr>
        <w:spacing w:line="480" w:lineRule="exact"/>
        <w:ind w:firstLine="720" w:firstLineChars="300"/>
      </w:pPr>
      <w:r>
        <w:t>C</w:t>
      </w:r>
      <w:r>
        <w:rPr>
          <w:vertAlign w:val="subscript"/>
        </w:rPr>
        <w:t>oi</w:t>
      </w:r>
      <w:r>
        <w:t>――i种污染物的环境空气质量标准值(μg/</w:t>
      </w:r>
      <w:r>
        <w:rPr>
          <w:rFonts w:hint="eastAsia"/>
        </w:rPr>
        <w:t>m</w:t>
      </w:r>
      <w:r>
        <w:rPr>
          <w:rFonts w:hint="eastAsia"/>
          <w:vertAlign w:val="superscript"/>
        </w:rPr>
        <w:t>3</w:t>
      </w:r>
      <w:r>
        <w:t>)。</w:t>
      </w:r>
    </w:p>
    <w:p>
      <w:pPr>
        <w:spacing w:line="480" w:lineRule="exact"/>
        <w:ind w:firstLine="480"/>
      </w:pPr>
      <w:r>
        <w:t>(2) 评价结果</w:t>
      </w:r>
    </w:p>
    <w:p>
      <w:pPr>
        <w:spacing w:line="480" w:lineRule="exact"/>
        <w:ind w:firstLine="480"/>
      </w:pPr>
      <w:r>
        <w:t>根据上面的计算公式，对环境空气现状监测数据进行了达标统计分析，结果见表4.4-</w:t>
      </w:r>
      <w:r>
        <w:rPr>
          <w:rFonts w:hint="eastAsia"/>
        </w:rPr>
        <w:t>4</w:t>
      </w:r>
      <w:r>
        <w:t>。</w:t>
      </w:r>
    </w:p>
    <w:p>
      <w:pPr>
        <w:pStyle w:val="31"/>
        <w:rPr>
          <w:color w:val="auto"/>
          <w:vertAlign w:val="superscript"/>
        </w:rPr>
      </w:pPr>
      <w:r>
        <w:rPr>
          <w:color w:val="auto"/>
        </w:rPr>
        <w:t>表4.4-</w:t>
      </w:r>
      <w:r>
        <w:rPr>
          <w:rFonts w:hint="eastAsia"/>
          <w:color w:val="auto"/>
        </w:rPr>
        <w:t>4</w:t>
      </w:r>
      <w:r>
        <w:rPr>
          <w:color w:val="auto"/>
        </w:rPr>
        <w:t xml:space="preserve">  环境空气质量现状监测结果统计及评价表  单位：μg/</w:t>
      </w:r>
      <w:r>
        <w:rPr>
          <w:rFonts w:hint="eastAsia"/>
          <w:color w:val="auto"/>
        </w:rPr>
        <w:t>m</w:t>
      </w:r>
      <w:r>
        <w:rPr>
          <w:rFonts w:hint="eastAsia"/>
          <w:color w:val="auto"/>
          <w:vertAlign w:val="superscript"/>
        </w:rPr>
        <w:t>3</w:t>
      </w:r>
    </w:p>
    <w:tbl>
      <w:tblPr>
        <w:tblStyle w:val="21"/>
        <w:tblW w:w="9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659"/>
        <w:gridCol w:w="843"/>
        <w:gridCol w:w="1087"/>
        <w:gridCol w:w="971"/>
        <w:gridCol w:w="1289"/>
        <w:gridCol w:w="747"/>
        <w:gridCol w:w="767"/>
        <w:gridCol w:w="21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tblHeader/>
          <w:jc w:val="center"/>
        </w:trPr>
        <w:tc>
          <w:tcPr>
            <w:tcW w:w="794" w:type="dxa"/>
            <w:vAlign w:val="center"/>
          </w:tcPr>
          <w:p>
            <w:pPr>
              <w:pStyle w:val="33"/>
            </w:pPr>
            <w:r>
              <w:t>监测点</w:t>
            </w:r>
          </w:p>
        </w:tc>
        <w:tc>
          <w:tcPr>
            <w:tcW w:w="1502" w:type="dxa"/>
            <w:gridSpan w:val="2"/>
            <w:vAlign w:val="center"/>
          </w:tcPr>
          <w:p>
            <w:pPr>
              <w:pStyle w:val="33"/>
            </w:pPr>
            <w:r>
              <w:t>监测项目</w:t>
            </w:r>
          </w:p>
        </w:tc>
        <w:tc>
          <w:tcPr>
            <w:tcW w:w="1087" w:type="dxa"/>
            <w:vAlign w:val="center"/>
          </w:tcPr>
          <w:p>
            <w:pPr>
              <w:pStyle w:val="33"/>
            </w:pPr>
            <w:r>
              <w:t>浓度范围μg/N</w:t>
            </w:r>
            <w:r>
              <w:rPr>
                <w:rFonts w:hint="eastAsia"/>
              </w:rPr>
              <w:t>m</w:t>
            </w:r>
            <w:r>
              <w:rPr>
                <w:rFonts w:hint="eastAsia"/>
                <w:vertAlign w:val="superscript"/>
              </w:rPr>
              <w:t>3</w:t>
            </w:r>
          </w:p>
        </w:tc>
        <w:tc>
          <w:tcPr>
            <w:tcW w:w="971" w:type="dxa"/>
            <w:vAlign w:val="center"/>
          </w:tcPr>
          <w:p>
            <w:pPr>
              <w:pStyle w:val="33"/>
            </w:pPr>
            <w:r>
              <w:t>标准值μg/</w:t>
            </w:r>
            <w:r>
              <w:rPr>
                <w:rFonts w:hint="eastAsia"/>
              </w:rPr>
              <w:t>m</w:t>
            </w:r>
            <w:r>
              <w:rPr>
                <w:rFonts w:hint="eastAsia"/>
                <w:vertAlign w:val="superscript"/>
              </w:rPr>
              <w:t>3</w:t>
            </w:r>
          </w:p>
        </w:tc>
        <w:tc>
          <w:tcPr>
            <w:tcW w:w="1289" w:type="dxa"/>
            <w:vAlign w:val="center"/>
          </w:tcPr>
          <w:p>
            <w:pPr>
              <w:pStyle w:val="33"/>
            </w:pPr>
            <w:r>
              <w:t>标准指数</w:t>
            </w:r>
          </w:p>
        </w:tc>
        <w:tc>
          <w:tcPr>
            <w:tcW w:w="747" w:type="dxa"/>
            <w:vAlign w:val="center"/>
          </w:tcPr>
          <w:p>
            <w:pPr>
              <w:pStyle w:val="33"/>
            </w:pPr>
            <w:r>
              <w:t>超标率%</w:t>
            </w:r>
          </w:p>
        </w:tc>
        <w:tc>
          <w:tcPr>
            <w:tcW w:w="767" w:type="dxa"/>
            <w:vAlign w:val="center"/>
          </w:tcPr>
          <w:p>
            <w:pPr>
              <w:pStyle w:val="33"/>
            </w:pPr>
            <w:r>
              <w:t>达标情况</w:t>
            </w:r>
          </w:p>
        </w:tc>
        <w:tc>
          <w:tcPr>
            <w:tcW w:w="2130" w:type="dxa"/>
            <w:vAlign w:val="center"/>
          </w:tcPr>
          <w:p>
            <w:pPr>
              <w:pStyle w:val="33"/>
            </w:pPr>
            <w: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restart"/>
            <w:vAlign w:val="center"/>
          </w:tcPr>
          <w:p>
            <w:pPr>
              <w:pStyle w:val="33"/>
            </w:pPr>
            <w:r>
              <w:rPr>
                <w:rFonts w:hint="eastAsia"/>
              </w:rPr>
              <w:t>S3</w:t>
            </w:r>
          </w:p>
        </w:tc>
        <w:tc>
          <w:tcPr>
            <w:tcW w:w="659" w:type="dxa"/>
            <w:tcBorders>
              <w:top w:val="single" w:color="auto" w:sz="4" w:space="0"/>
            </w:tcBorders>
            <w:vAlign w:val="center"/>
          </w:tcPr>
          <w:p>
            <w:pPr>
              <w:pStyle w:val="33"/>
            </w:pPr>
            <w:r>
              <w:t>8小时平均值</w:t>
            </w:r>
          </w:p>
        </w:tc>
        <w:tc>
          <w:tcPr>
            <w:tcW w:w="843" w:type="dxa"/>
            <w:vAlign w:val="center"/>
          </w:tcPr>
          <w:p>
            <w:pPr>
              <w:pStyle w:val="33"/>
            </w:pPr>
            <w:r>
              <w:t>TVOC</w:t>
            </w:r>
          </w:p>
        </w:tc>
        <w:tc>
          <w:tcPr>
            <w:tcW w:w="1087" w:type="dxa"/>
            <w:vAlign w:val="center"/>
          </w:tcPr>
          <w:p>
            <w:pPr>
              <w:pStyle w:val="33"/>
            </w:pPr>
            <w:r>
              <w:rPr>
                <w:rFonts w:hint="eastAsia"/>
              </w:rPr>
              <w:t>0.0057-0.0076</w:t>
            </w:r>
          </w:p>
        </w:tc>
        <w:tc>
          <w:tcPr>
            <w:tcW w:w="971" w:type="dxa"/>
            <w:vAlign w:val="center"/>
          </w:tcPr>
          <w:p>
            <w:pPr>
              <w:pStyle w:val="33"/>
            </w:pPr>
            <w:r>
              <w:t>600</w:t>
            </w:r>
          </w:p>
        </w:tc>
        <w:tc>
          <w:tcPr>
            <w:tcW w:w="1289" w:type="dxa"/>
            <w:vAlign w:val="center"/>
          </w:tcPr>
          <w:p>
            <w:pPr>
              <w:pStyle w:val="33"/>
            </w:pPr>
            <w:r>
              <w:t>0.00</w:t>
            </w:r>
            <w:r>
              <w:rPr>
                <w:rFonts w:hint="eastAsia"/>
              </w:rPr>
              <w:t>0013</w:t>
            </w:r>
          </w:p>
        </w:tc>
        <w:tc>
          <w:tcPr>
            <w:tcW w:w="747" w:type="dxa"/>
            <w:vAlign w:val="center"/>
          </w:tcPr>
          <w:p>
            <w:pPr>
              <w:pStyle w:val="33"/>
            </w:pPr>
            <w:r>
              <w:rPr>
                <w:rFonts w:hint="eastAsia"/>
              </w:rPr>
              <w:t>0</w:t>
            </w:r>
          </w:p>
        </w:tc>
        <w:tc>
          <w:tcPr>
            <w:tcW w:w="767" w:type="dxa"/>
            <w:vAlign w:val="center"/>
          </w:tcPr>
          <w:p>
            <w:pPr>
              <w:pStyle w:val="33"/>
            </w:pPr>
            <w:r>
              <w:t>达标</w:t>
            </w:r>
          </w:p>
        </w:tc>
        <w:tc>
          <w:tcPr>
            <w:tcW w:w="2130" w:type="dxa"/>
            <w:vAlign w:val="center"/>
          </w:tcPr>
          <w:p>
            <w:pPr>
              <w:pStyle w:val="33"/>
            </w:pPr>
            <w:r>
              <w:t>《室内空气质量标准》（GB/T18883-2002）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continue"/>
            <w:vAlign w:val="center"/>
          </w:tcPr>
          <w:p>
            <w:pPr>
              <w:pStyle w:val="33"/>
            </w:pPr>
          </w:p>
        </w:tc>
        <w:tc>
          <w:tcPr>
            <w:tcW w:w="659" w:type="dxa"/>
            <w:tcBorders>
              <w:top w:val="single" w:color="auto" w:sz="4" w:space="0"/>
            </w:tcBorders>
            <w:vAlign w:val="center"/>
          </w:tcPr>
          <w:p>
            <w:pPr>
              <w:pStyle w:val="33"/>
            </w:pPr>
            <w:r>
              <w:t>小时</w:t>
            </w:r>
          </w:p>
          <w:p>
            <w:pPr>
              <w:pStyle w:val="33"/>
            </w:pPr>
            <w:r>
              <w:t>浓度</w:t>
            </w:r>
          </w:p>
        </w:tc>
        <w:tc>
          <w:tcPr>
            <w:tcW w:w="843" w:type="dxa"/>
            <w:vAlign w:val="center"/>
          </w:tcPr>
          <w:p>
            <w:pPr>
              <w:pStyle w:val="33"/>
            </w:pPr>
            <w:r>
              <w:rPr>
                <w:rFonts w:hint="eastAsia"/>
              </w:rPr>
              <w:t>HCl</w:t>
            </w:r>
          </w:p>
        </w:tc>
        <w:tc>
          <w:tcPr>
            <w:tcW w:w="1087" w:type="dxa"/>
            <w:vAlign w:val="center"/>
          </w:tcPr>
          <w:p>
            <w:pPr>
              <w:pStyle w:val="33"/>
            </w:pPr>
            <w:r>
              <w:rPr>
                <w:rFonts w:hint="eastAsia"/>
              </w:rPr>
              <w:t>ND</w:t>
            </w:r>
          </w:p>
        </w:tc>
        <w:tc>
          <w:tcPr>
            <w:tcW w:w="971" w:type="dxa"/>
            <w:vAlign w:val="center"/>
          </w:tcPr>
          <w:p>
            <w:pPr>
              <w:pStyle w:val="33"/>
            </w:pPr>
            <w:r>
              <w:rPr>
                <w:rFonts w:hint="eastAsia"/>
              </w:rPr>
              <w:t>50</w:t>
            </w:r>
          </w:p>
        </w:tc>
        <w:tc>
          <w:tcPr>
            <w:tcW w:w="1289" w:type="dxa"/>
            <w:vAlign w:val="center"/>
          </w:tcPr>
          <w:p>
            <w:pPr>
              <w:pStyle w:val="33"/>
            </w:pPr>
            <w:r>
              <w:rPr>
                <w:rFonts w:hint="eastAsia"/>
              </w:rPr>
              <w:t>/</w:t>
            </w:r>
          </w:p>
        </w:tc>
        <w:tc>
          <w:tcPr>
            <w:tcW w:w="747" w:type="dxa"/>
            <w:vAlign w:val="center"/>
          </w:tcPr>
          <w:p>
            <w:pPr>
              <w:pStyle w:val="33"/>
            </w:pPr>
            <w:r>
              <w:rPr>
                <w:rFonts w:hint="eastAsia"/>
              </w:rPr>
              <w:t>0</w:t>
            </w:r>
          </w:p>
        </w:tc>
        <w:tc>
          <w:tcPr>
            <w:tcW w:w="767" w:type="dxa"/>
            <w:vAlign w:val="center"/>
          </w:tcPr>
          <w:p>
            <w:pPr>
              <w:pStyle w:val="33"/>
            </w:pPr>
            <w:r>
              <w:t>达标</w:t>
            </w:r>
          </w:p>
        </w:tc>
        <w:tc>
          <w:tcPr>
            <w:tcW w:w="2130" w:type="dxa"/>
            <w:vMerge w:val="restart"/>
            <w:vAlign w:val="center"/>
          </w:tcPr>
          <w:p>
            <w:pPr>
              <w:pStyle w:val="33"/>
            </w:pPr>
            <w:r>
              <w:rPr>
                <w:rFonts w:hint="eastAsia"/>
              </w:rPr>
              <w:t>《工业企业设计卫生标准》（TJ36-79）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continue"/>
            <w:tcBorders>
              <w:bottom w:val="single" w:color="auto" w:sz="4" w:space="0"/>
            </w:tcBorders>
            <w:vAlign w:val="center"/>
          </w:tcPr>
          <w:p>
            <w:pPr>
              <w:pStyle w:val="33"/>
            </w:pPr>
          </w:p>
        </w:tc>
        <w:tc>
          <w:tcPr>
            <w:tcW w:w="659" w:type="dxa"/>
            <w:tcBorders>
              <w:top w:val="single" w:color="auto" w:sz="4" w:space="0"/>
              <w:bottom w:val="single" w:color="auto" w:sz="4" w:space="0"/>
            </w:tcBorders>
            <w:vAlign w:val="center"/>
          </w:tcPr>
          <w:p>
            <w:pPr>
              <w:pStyle w:val="33"/>
            </w:pPr>
            <w:r>
              <w:t>日均</w:t>
            </w:r>
          </w:p>
          <w:p>
            <w:pPr>
              <w:pStyle w:val="33"/>
            </w:pPr>
            <w:r>
              <w:t>浓度</w:t>
            </w:r>
          </w:p>
        </w:tc>
        <w:tc>
          <w:tcPr>
            <w:tcW w:w="843" w:type="dxa"/>
            <w:vAlign w:val="center"/>
          </w:tcPr>
          <w:p>
            <w:pPr>
              <w:pStyle w:val="33"/>
            </w:pPr>
            <w:r>
              <w:rPr>
                <w:rFonts w:hint="eastAsia"/>
              </w:rPr>
              <w:t>HCl</w:t>
            </w:r>
          </w:p>
        </w:tc>
        <w:tc>
          <w:tcPr>
            <w:tcW w:w="1087" w:type="dxa"/>
            <w:vAlign w:val="center"/>
          </w:tcPr>
          <w:p>
            <w:pPr>
              <w:pStyle w:val="33"/>
            </w:pPr>
            <w:r>
              <w:rPr>
                <w:rFonts w:hint="eastAsia"/>
              </w:rPr>
              <w:t>ND</w:t>
            </w:r>
          </w:p>
        </w:tc>
        <w:tc>
          <w:tcPr>
            <w:tcW w:w="971" w:type="dxa"/>
            <w:vAlign w:val="center"/>
          </w:tcPr>
          <w:p>
            <w:pPr>
              <w:pStyle w:val="33"/>
            </w:pPr>
            <w:r>
              <w:rPr>
                <w:rFonts w:hint="eastAsia"/>
              </w:rPr>
              <w:t>15</w:t>
            </w:r>
          </w:p>
        </w:tc>
        <w:tc>
          <w:tcPr>
            <w:tcW w:w="1289" w:type="dxa"/>
            <w:vAlign w:val="center"/>
          </w:tcPr>
          <w:p>
            <w:pPr>
              <w:pStyle w:val="33"/>
            </w:pPr>
            <w:r>
              <w:rPr>
                <w:rFonts w:hint="eastAsia"/>
              </w:rPr>
              <w:t>/</w:t>
            </w:r>
          </w:p>
        </w:tc>
        <w:tc>
          <w:tcPr>
            <w:tcW w:w="747" w:type="dxa"/>
            <w:vAlign w:val="center"/>
          </w:tcPr>
          <w:p>
            <w:pPr>
              <w:pStyle w:val="33"/>
            </w:pPr>
            <w:r>
              <w:rPr>
                <w:rFonts w:hint="eastAsia"/>
              </w:rPr>
              <w:t>0</w:t>
            </w:r>
          </w:p>
        </w:tc>
        <w:tc>
          <w:tcPr>
            <w:tcW w:w="767" w:type="dxa"/>
            <w:vAlign w:val="center"/>
          </w:tcPr>
          <w:p>
            <w:pPr>
              <w:pStyle w:val="33"/>
            </w:pPr>
            <w:r>
              <w:t>达标</w:t>
            </w:r>
          </w:p>
        </w:tc>
        <w:tc>
          <w:tcPr>
            <w:tcW w:w="2130" w:type="dxa"/>
            <w:vMerge w:val="continue"/>
            <w:vAlign w:val="center"/>
          </w:tcPr>
          <w:p>
            <w:pPr>
              <w:pStyle w:val="3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restart"/>
            <w:tcBorders>
              <w:top w:val="single" w:color="auto" w:sz="4" w:space="0"/>
            </w:tcBorders>
            <w:vAlign w:val="center"/>
          </w:tcPr>
          <w:p>
            <w:pPr>
              <w:pStyle w:val="33"/>
            </w:pPr>
            <w:r>
              <w:rPr>
                <w:rFonts w:hint="eastAsia"/>
              </w:rPr>
              <w:t>S2</w:t>
            </w:r>
          </w:p>
        </w:tc>
        <w:tc>
          <w:tcPr>
            <w:tcW w:w="659" w:type="dxa"/>
            <w:tcBorders>
              <w:top w:val="single" w:color="auto" w:sz="4" w:space="0"/>
              <w:bottom w:val="single" w:color="auto" w:sz="4" w:space="0"/>
            </w:tcBorders>
            <w:vAlign w:val="center"/>
          </w:tcPr>
          <w:p>
            <w:pPr>
              <w:pStyle w:val="33"/>
            </w:pPr>
            <w:r>
              <w:t>8小时平均值</w:t>
            </w:r>
          </w:p>
        </w:tc>
        <w:tc>
          <w:tcPr>
            <w:tcW w:w="843" w:type="dxa"/>
            <w:vAlign w:val="center"/>
          </w:tcPr>
          <w:p>
            <w:pPr>
              <w:pStyle w:val="33"/>
            </w:pPr>
            <w:r>
              <w:t>TVOC</w:t>
            </w:r>
          </w:p>
        </w:tc>
        <w:tc>
          <w:tcPr>
            <w:tcW w:w="1087" w:type="dxa"/>
            <w:vAlign w:val="center"/>
          </w:tcPr>
          <w:p>
            <w:pPr>
              <w:pStyle w:val="33"/>
            </w:pPr>
            <w:r>
              <w:rPr>
                <w:rFonts w:hint="eastAsia"/>
              </w:rPr>
              <w:t>0.0081-0.0093</w:t>
            </w:r>
          </w:p>
        </w:tc>
        <w:tc>
          <w:tcPr>
            <w:tcW w:w="971" w:type="dxa"/>
            <w:vAlign w:val="center"/>
          </w:tcPr>
          <w:p>
            <w:pPr>
              <w:pStyle w:val="33"/>
            </w:pPr>
            <w:r>
              <w:t>600</w:t>
            </w:r>
          </w:p>
        </w:tc>
        <w:tc>
          <w:tcPr>
            <w:tcW w:w="1289" w:type="dxa"/>
            <w:vAlign w:val="center"/>
          </w:tcPr>
          <w:p>
            <w:pPr>
              <w:pStyle w:val="33"/>
            </w:pPr>
            <w:r>
              <w:t>0.00</w:t>
            </w:r>
            <w:r>
              <w:rPr>
                <w:rFonts w:hint="eastAsia"/>
              </w:rPr>
              <w:t>0</w:t>
            </w:r>
            <w:r>
              <w:t>0</w:t>
            </w:r>
            <w:r>
              <w:rPr>
                <w:rFonts w:hint="eastAsia"/>
              </w:rPr>
              <w:t>16</w:t>
            </w:r>
          </w:p>
        </w:tc>
        <w:tc>
          <w:tcPr>
            <w:tcW w:w="747" w:type="dxa"/>
            <w:vAlign w:val="center"/>
          </w:tcPr>
          <w:p>
            <w:pPr>
              <w:pStyle w:val="33"/>
            </w:pPr>
            <w:r>
              <w:t>0</w:t>
            </w:r>
          </w:p>
        </w:tc>
        <w:tc>
          <w:tcPr>
            <w:tcW w:w="767" w:type="dxa"/>
            <w:vAlign w:val="center"/>
          </w:tcPr>
          <w:p>
            <w:pPr>
              <w:pStyle w:val="33"/>
            </w:pPr>
            <w:r>
              <w:t>达标</w:t>
            </w:r>
          </w:p>
        </w:tc>
        <w:tc>
          <w:tcPr>
            <w:tcW w:w="2130" w:type="dxa"/>
            <w:vAlign w:val="center"/>
          </w:tcPr>
          <w:p>
            <w:pPr>
              <w:pStyle w:val="33"/>
            </w:pPr>
            <w:r>
              <w:t>《室内空气质量标准》（GB/T18883-2002）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continue"/>
            <w:vAlign w:val="center"/>
          </w:tcPr>
          <w:p>
            <w:pPr>
              <w:pStyle w:val="33"/>
            </w:pPr>
          </w:p>
        </w:tc>
        <w:tc>
          <w:tcPr>
            <w:tcW w:w="659" w:type="dxa"/>
            <w:tcBorders>
              <w:top w:val="single" w:color="auto" w:sz="4" w:space="0"/>
              <w:bottom w:val="single" w:color="auto" w:sz="4" w:space="0"/>
            </w:tcBorders>
            <w:vAlign w:val="center"/>
          </w:tcPr>
          <w:p>
            <w:pPr>
              <w:pStyle w:val="33"/>
            </w:pPr>
            <w:r>
              <w:t>小时</w:t>
            </w:r>
          </w:p>
          <w:p>
            <w:pPr>
              <w:pStyle w:val="33"/>
            </w:pPr>
            <w:r>
              <w:t>浓度</w:t>
            </w:r>
          </w:p>
        </w:tc>
        <w:tc>
          <w:tcPr>
            <w:tcW w:w="843" w:type="dxa"/>
            <w:vAlign w:val="center"/>
          </w:tcPr>
          <w:p>
            <w:pPr>
              <w:pStyle w:val="33"/>
            </w:pPr>
            <w:r>
              <w:rPr>
                <w:rFonts w:hint="eastAsia"/>
              </w:rPr>
              <w:t>HCl</w:t>
            </w:r>
          </w:p>
        </w:tc>
        <w:tc>
          <w:tcPr>
            <w:tcW w:w="1087" w:type="dxa"/>
            <w:vAlign w:val="center"/>
          </w:tcPr>
          <w:p>
            <w:pPr>
              <w:pStyle w:val="33"/>
            </w:pPr>
            <w:r>
              <w:rPr>
                <w:rFonts w:hint="eastAsia"/>
              </w:rPr>
              <w:t>ND</w:t>
            </w:r>
          </w:p>
        </w:tc>
        <w:tc>
          <w:tcPr>
            <w:tcW w:w="971" w:type="dxa"/>
            <w:vAlign w:val="center"/>
          </w:tcPr>
          <w:p>
            <w:pPr>
              <w:pStyle w:val="33"/>
            </w:pPr>
            <w:r>
              <w:rPr>
                <w:rFonts w:hint="eastAsia"/>
              </w:rPr>
              <w:t>50</w:t>
            </w:r>
          </w:p>
        </w:tc>
        <w:tc>
          <w:tcPr>
            <w:tcW w:w="1289" w:type="dxa"/>
            <w:vAlign w:val="center"/>
          </w:tcPr>
          <w:p>
            <w:pPr>
              <w:pStyle w:val="33"/>
            </w:pPr>
            <w:r>
              <w:rPr>
                <w:rFonts w:hint="eastAsia"/>
              </w:rPr>
              <w:t>/</w:t>
            </w:r>
          </w:p>
        </w:tc>
        <w:tc>
          <w:tcPr>
            <w:tcW w:w="747" w:type="dxa"/>
            <w:vAlign w:val="center"/>
          </w:tcPr>
          <w:p>
            <w:pPr>
              <w:pStyle w:val="33"/>
            </w:pPr>
            <w:r>
              <w:rPr>
                <w:rFonts w:hint="eastAsia"/>
              </w:rPr>
              <w:t>0</w:t>
            </w:r>
          </w:p>
        </w:tc>
        <w:tc>
          <w:tcPr>
            <w:tcW w:w="767" w:type="dxa"/>
            <w:vAlign w:val="center"/>
          </w:tcPr>
          <w:p>
            <w:pPr>
              <w:pStyle w:val="33"/>
            </w:pPr>
            <w:r>
              <w:t>达标</w:t>
            </w:r>
          </w:p>
        </w:tc>
        <w:tc>
          <w:tcPr>
            <w:tcW w:w="2130" w:type="dxa"/>
            <w:vMerge w:val="restart"/>
            <w:vAlign w:val="center"/>
          </w:tcPr>
          <w:p>
            <w:pPr>
              <w:pStyle w:val="33"/>
            </w:pPr>
            <w:r>
              <w:rPr>
                <w:rFonts w:hint="eastAsia"/>
              </w:rPr>
              <w:t>《工业企业设计卫生标准》（TJ36-79）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continue"/>
            <w:vAlign w:val="center"/>
          </w:tcPr>
          <w:p>
            <w:pPr>
              <w:pStyle w:val="33"/>
            </w:pPr>
          </w:p>
        </w:tc>
        <w:tc>
          <w:tcPr>
            <w:tcW w:w="659" w:type="dxa"/>
            <w:tcBorders>
              <w:top w:val="single" w:color="auto" w:sz="4" w:space="0"/>
              <w:bottom w:val="single" w:color="auto" w:sz="4" w:space="0"/>
            </w:tcBorders>
            <w:vAlign w:val="center"/>
          </w:tcPr>
          <w:p>
            <w:pPr>
              <w:pStyle w:val="33"/>
            </w:pPr>
            <w:r>
              <w:t>日均</w:t>
            </w:r>
          </w:p>
          <w:p>
            <w:pPr>
              <w:pStyle w:val="33"/>
            </w:pPr>
            <w:r>
              <w:t>浓度</w:t>
            </w:r>
          </w:p>
        </w:tc>
        <w:tc>
          <w:tcPr>
            <w:tcW w:w="843" w:type="dxa"/>
            <w:vAlign w:val="center"/>
          </w:tcPr>
          <w:p>
            <w:pPr>
              <w:pStyle w:val="33"/>
            </w:pPr>
            <w:r>
              <w:rPr>
                <w:rFonts w:hint="eastAsia"/>
              </w:rPr>
              <w:t>HCl</w:t>
            </w:r>
          </w:p>
        </w:tc>
        <w:tc>
          <w:tcPr>
            <w:tcW w:w="1087" w:type="dxa"/>
            <w:vAlign w:val="center"/>
          </w:tcPr>
          <w:p>
            <w:pPr>
              <w:pStyle w:val="33"/>
            </w:pPr>
            <w:r>
              <w:rPr>
                <w:rFonts w:hint="eastAsia"/>
              </w:rPr>
              <w:t>ND</w:t>
            </w:r>
          </w:p>
        </w:tc>
        <w:tc>
          <w:tcPr>
            <w:tcW w:w="971" w:type="dxa"/>
            <w:vAlign w:val="center"/>
          </w:tcPr>
          <w:p>
            <w:pPr>
              <w:pStyle w:val="33"/>
            </w:pPr>
            <w:r>
              <w:rPr>
                <w:rFonts w:hint="eastAsia"/>
              </w:rPr>
              <w:t>15</w:t>
            </w:r>
          </w:p>
        </w:tc>
        <w:tc>
          <w:tcPr>
            <w:tcW w:w="1289" w:type="dxa"/>
            <w:vAlign w:val="center"/>
          </w:tcPr>
          <w:p>
            <w:pPr>
              <w:pStyle w:val="33"/>
            </w:pPr>
            <w:r>
              <w:rPr>
                <w:rFonts w:hint="eastAsia"/>
              </w:rPr>
              <w:t>/</w:t>
            </w:r>
          </w:p>
        </w:tc>
        <w:tc>
          <w:tcPr>
            <w:tcW w:w="747" w:type="dxa"/>
            <w:vAlign w:val="center"/>
          </w:tcPr>
          <w:p>
            <w:pPr>
              <w:pStyle w:val="33"/>
            </w:pPr>
            <w:r>
              <w:rPr>
                <w:rFonts w:hint="eastAsia"/>
              </w:rPr>
              <w:t>0</w:t>
            </w:r>
          </w:p>
        </w:tc>
        <w:tc>
          <w:tcPr>
            <w:tcW w:w="767" w:type="dxa"/>
            <w:vAlign w:val="center"/>
          </w:tcPr>
          <w:p>
            <w:pPr>
              <w:pStyle w:val="33"/>
            </w:pPr>
            <w:r>
              <w:t>达标</w:t>
            </w:r>
          </w:p>
        </w:tc>
        <w:tc>
          <w:tcPr>
            <w:tcW w:w="2130" w:type="dxa"/>
            <w:vMerge w:val="continue"/>
            <w:vAlign w:val="center"/>
          </w:tcPr>
          <w:p>
            <w:pPr>
              <w:pStyle w:val="3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restart"/>
            <w:vAlign w:val="center"/>
          </w:tcPr>
          <w:p>
            <w:pPr>
              <w:pStyle w:val="33"/>
            </w:pPr>
            <w:r>
              <w:rPr>
                <w:rFonts w:hint="eastAsia"/>
              </w:rPr>
              <w:t>S3</w:t>
            </w:r>
          </w:p>
        </w:tc>
        <w:tc>
          <w:tcPr>
            <w:tcW w:w="659" w:type="dxa"/>
            <w:tcBorders>
              <w:top w:val="single" w:color="auto" w:sz="4" w:space="0"/>
              <w:bottom w:val="single" w:color="auto" w:sz="4" w:space="0"/>
            </w:tcBorders>
            <w:vAlign w:val="center"/>
          </w:tcPr>
          <w:p>
            <w:pPr>
              <w:pStyle w:val="33"/>
            </w:pPr>
            <w:r>
              <w:t>8小时平均值</w:t>
            </w:r>
          </w:p>
        </w:tc>
        <w:tc>
          <w:tcPr>
            <w:tcW w:w="843" w:type="dxa"/>
            <w:vAlign w:val="center"/>
          </w:tcPr>
          <w:p>
            <w:pPr>
              <w:pStyle w:val="33"/>
            </w:pPr>
            <w:r>
              <w:t>TVOC</w:t>
            </w:r>
          </w:p>
        </w:tc>
        <w:tc>
          <w:tcPr>
            <w:tcW w:w="1087" w:type="dxa"/>
            <w:vAlign w:val="center"/>
          </w:tcPr>
          <w:p>
            <w:pPr>
              <w:pStyle w:val="33"/>
            </w:pPr>
            <w:r>
              <w:rPr>
                <w:rFonts w:hint="eastAsia"/>
              </w:rPr>
              <w:t>0.0294-0.0429</w:t>
            </w:r>
          </w:p>
        </w:tc>
        <w:tc>
          <w:tcPr>
            <w:tcW w:w="971" w:type="dxa"/>
            <w:vAlign w:val="center"/>
          </w:tcPr>
          <w:p>
            <w:pPr>
              <w:pStyle w:val="33"/>
            </w:pPr>
            <w:r>
              <w:t>600</w:t>
            </w:r>
          </w:p>
        </w:tc>
        <w:tc>
          <w:tcPr>
            <w:tcW w:w="1289" w:type="dxa"/>
            <w:vAlign w:val="center"/>
          </w:tcPr>
          <w:p>
            <w:pPr>
              <w:pStyle w:val="33"/>
            </w:pPr>
            <w:r>
              <w:t>0.000</w:t>
            </w:r>
            <w:r>
              <w:rPr>
                <w:rFonts w:hint="eastAsia"/>
              </w:rPr>
              <w:t>76</w:t>
            </w:r>
          </w:p>
        </w:tc>
        <w:tc>
          <w:tcPr>
            <w:tcW w:w="747" w:type="dxa"/>
            <w:vAlign w:val="center"/>
          </w:tcPr>
          <w:p>
            <w:pPr>
              <w:pStyle w:val="33"/>
            </w:pPr>
            <w:r>
              <w:t>0</w:t>
            </w:r>
          </w:p>
        </w:tc>
        <w:tc>
          <w:tcPr>
            <w:tcW w:w="767" w:type="dxa"/>
            <w:vAlign w:val="center"/>
          </w:tcPr>
          <w:p>
            <w:pPr>
              <w:pStyle w:val="33"/>
            </w:pPr>
            <w:r>
              <w:t>达标</w:t>
            </w:r>
          </w:p>
        </w:tc>
        <w:tc>
          <w:tcPr>
            <w:tcW w:w="2130" w:type="dxa"/>
            <w:vAlign w:val="center"/>
          </w:tcPr>
          <w:p>
            <w:pPr>
              <w:pStyle w:val="33"/>
            </w:pPr>
            <w:r>
              <w:t>《室内空气质量标准》（GB/T18883-2002）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continue"/>
            <w:vAlign w:val="center"/>
          </w:tcPr>
          <w:p>
            <w:pPr>
              <w:pStyle w:val="33"/>
            </w:pPr>
          </w:p>
        </w:tc>
        <w:tc>
          <w:tcPr>
            <w:tcW w:w="659" w:type="dxa"/>
            <w:tcBorders>
              <w:top w:val="single" w:color="auto" w:sz="4" w:space="0"/>
              <w:bottom w:val="single" w:color="auto" w:sz="4" w:space="0"/>
            </w:tcBorders>
            <w:vAlign w:val="center"/>
          </w:tcPr>
          <w:p>
            <w:pPr>
              <w:pStyle w:val="33"/>
            </w:pPr>
            <w:r>
              <w:t>小时</w:t>
            </w:r>
          </w:p>
          <w:p>
            <w:pPr>
              <w:pStyle w:val="33"/>
            </w:pPr>
            <w:r>
              <w:t>浓度</w:t>
            </w:r>
          </w:p>
        </w:tc>
        <w:tc>
          <w:tcPr>
            <w:tcW w:w="843" w:type="dxa"/>
            <w:vAlign w:val="center"/>
          </w:tcPr>
          <w:p>
            <w:pPr>
              <w:pStyle w:val="33"/>
            </w:pPr>
            <w:r>
              <w:rPr>
                <w:rFonts w:hint="eastAsia"/>
              </w:rPr>
              <w:t>HCl</w:t>
            </w:r>
          </w:p>
        </w:tc>
        <w:tc>
          <w:tcPr>
            <w:tcW w:w="1087" w:type="dxa"/>
            <w:vAlign w:val="center"/>
          </w:tcPr>
          <w:p>
            <w:pPr>
              <w:pStyle w:val="33"/>
            </w:pPr>
            <w:r>
              <w:rPr>
                <w:rFonts w:hint="eastAsia"/>
              </w:rPr>
              <w:t>ND</w:t>
            </w:r>
          </w:p>
        </w:tc>
        <w:tc>
          <w:tcPr>
            <w:tcW w:w="971" w:type="dxa"/>
            <w:vAlign w:val="center"/>
          </w:tcPr>
          <w:p>
            <w:pPr>
              <w:pStyle w:val="33"/>
            </w:pPr>
            <w:r>
              <w:rPr>
                <w:rFonts w:hint="eastAsia"/>
              </w:rPr>
              <w:t>50</w:t>
            </w:r>
          </w:p>
        </w:tc>
        <w:tc>
          <w:tcPr>
            <w:tcW w:w="1289" w:type="dxa"/>
            <w:vAlign w:val="center"/>
          </w:tcPr>
          <w:p>
            <w:pPr>
              <w:pStyle w:val="33"/>
            </w:pPr>
            <w:r>
              <w:rPr>
                <w:rFonts w:hint="eastAsia"/>
              </w:rPr>
              <w:t>/</w:t>
            </w:r>
          </w:p>
        </w:tc>
        <w:tc>
          <w:tcPr>
            <w:tcW w:w="747" w:type="dxa"/>
            <w:vAlign w:val="center"/>
          </w:tcPr>
          <w:p>
            <w:pPr>
              <w:pStyle w:val="33"/>
            </w:pPr>
            <w:r>
              <w:rPr>
                <w:rFonts w:hint="eastAsia"/>
              </w:rPr>
              <w:t>0</w:t>
            </w:r>
          </w:p>
        </w:tc>
        <w:tc>
          <w:tcPr>
            <w:tcW w:w="767" w:type="dxa"/>
            <w:vAlign w:val="center"/>
          </w:tcPr>
          <w:p>
            <w:pPr>
              <w:pStyle w:val="33"/>
            </w:pPr>
            <w:r>
              <w:t>达标</w:t>
            </w:r>
          </w:p>
        </w:tc>
        <w:tc>
          <w:tcPr>
            <w:tcW w:w="2130" w:type="dxa"/>
            <w:vMerge w:val="restart"/>
            <w:vAlign w:val="center"/>
          </w:tcPr>
          <w:p>
            <w:pPr>
              <w:pStyle w:val="33"/>
            </w:pPr>
            <w:r>
              <w:rPr>
                <w:rFonts w:hint="eastAsia"/>
              </w:rPr>
              <w:t>《工业企业设计卫生标准》（TJ36-79）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3" w:hRule="atLeast"/>
          <w:jc w:val="center"/>
        </w:trPr>
        <w:tc>
          <w:tcPr>
            <w:tcW w:w="794" w:type="dxa"/>
            <w:vMerge w:val="continue"/>
            <w:vAlign w:val="center"/>
          </w:tcPr>
          <w:p>
            <w:pPr>
              <w:pStyle w:val="33"/>
            </w:pPr>
          </w:p>
        </w:tc>
        <w:tc>
          <w:tcPr>
            <w:tcW w:w="659" w:type="dxa"/>
            <w:tcBorders>
              <w:top w:val="single" w:color="auto" w:sz="4" w:space="0"/>
              <w:bottom w:val="single" w:color="auto" w:sz="4" w:space="0"/>
            </w:tcBorders>
            <w:vAlign w:val="center"/>
          </w:tcPr>
          <w:p>
            <w:pPr>
              <w:pStyle w:val="33"/>
            </w:pPr>
            <w:r>
              <w:t>日均</w:t>
            </w:r>
          </w:p>
          <w:p>
            <w:pPr>
              <w:pStyle w:val="33"/>
            </w:pPr>
            <w:r>
              <w:t>浓度</w:t>
            </w:r>
          </w:p>
        </w:tc>
        <w:tc>
          <w:tcPr>
            <w:tcW w:w="843" w:type="dxa"/>
            <w:vAlign w:val="center"/>
          </w:tcPr>
          <w:p>
            <w:pPr>
              <w:pStyle w:val="33"/>
            </w:pPr>
            <w:r>
              <w:rPr>
                <w:rFonts w:hint="eastAsia"/>
              </w:rPr>
              <w:t>HCl</w:t>
            </w:r>
          </w:p>
        </w:tc>
        <w:tc>
          <w:tcPr>
            <w:tcW w:w="1087" w:type="dxa"/>
            <w:vAlign w:val="center"/>
          </w:tcPr>
          <w:p>
            <w:pPr>
              <w:pStyle w:val="33"/>
            </w:pPr>
            <w:r>
              <w:rPr>
                <w:rFonts w:hint="eastAsia"/>
              </w:rPr>
              <w:t>ND</w:t>
            </w:r>
          </w:p>
        </w:tc>
        <w:tc>
          <w:tcPr>
            <w:tcW w:w="971" w:type="dxa"/>
            <w:vAlign w:val="center"/>
          </w:tcPr>
          <w:p>
            <w:pPr>
              <w:pStyle w:val="33"/>
            </w:pPr>
            <w:r>
              <w:rPr>
                <w:rFonts w:hint="eastAsia"/>
              </w:rPr>
              <w:t>15</w:t>
            </w:r>
          </w:p>
        </w:tc>
        <w:tc>
          <w:tcPr>
            <w:tcW w:w="1289" w:type="dxa"/>
            <w:vAlign w:val="center"/>
          </w:tcPr>
          <w:p>
            <w:pPr>
              <w:pStyle w:val="33"/>
            </w:pPr>
            <w:r>
              <w:rPr>
                <w:rFonts w:hint="eastAsia"/>
              </w:rPr>
              <w:t>/</w:t>
            </w:r>
          </w:p>
        </w:tc>
        <w:tc>
          <w:tcPr>
            <w:tcW w:w="747" w:type="dxa"/>
            <w:vAlign w:val="center"/>
          </w:tcPr>
          <w:p>
            <w:pPr>
              <w:pStyle w:val="33"/>
            </w:pPr>
            <w:r>
              <w:rPr>
                <w:rFonts w:hint="eastAsia"/>
              </w:rPr>
              <w:t>0</w:t>
            </w:r>
          </w:p>
        </w:tc>
        <w:tc>
          <w:tcPr>
            <w:tcW w:w="767" w:type="dxa"/>
            <w:vAlign w:val="center"/>
          </w:tcPr>
          <w:p>
            <w:pPr>
              <w:pStyle w:val="33"/>
            </w:pPr>
            <w:r>
              <w:t>达标</w:t>
            </w:r>
          </w:p>
        </w:tc>
        <w:tc>
          <w:tcPr>
            <w:tcW w:w="2130" w:type="dxa"/>
            <w:vMerge w:val="continue"/>
            <w:vAlign w:val="center"/>
          </w:tcPr>
          <w:p>
            <w:pPr>
              <w:pStyle w:val="33"/>
            </w:pPr>
          </w:p>
        </w:tc>
      </w:tr>
    </w:tbl>
    <w:p>
      <w:pPr>
        <w:ind w:firstLine="556" w:firstLineChars="232"/>
      </w:pPr>
      <w:r>
        <w:t>通过</w:t>
      </w:r>
      <w:r>
        <w:rPr>
          <w:rFonts w:hint="eastAsia"/>
        </w:rPr>
        <w:t>湖南永蓝检测技术股份有限公司</w:t>
      </w:r>
      <w:r>
        <w:t>于201</w:t>
      </w:r>
      <w:r>
        <w:rPr>
          <w:rFonts w:hint="eastAsia"/>
        </w:rPr>
        <w:t>9</w:t>
      </w:r>
      <w:r>
        <w:t>年6月</w:t>
      </w:r>
      <w:r>
        <w:rPr>
          <w:rFonts w:hint="eastAsia"/>
        </w:rPr>
        <w:t>29</w:t>
      </w:r>
      <w:r>
        <w:t>日～</w:t>
      </w:r>
      <w:r>
        <w:rPr>
          <w:rFonts w:hint="eastAsia"/>
        </w:rPr>
        <w:t>7</w:t>
      </w:r>
      <w:r>
        <w:t>月</w:t>
      </w:r>
      <w:r>
        <w:rPr>
          <w:rFonts w:hint="eastAsia"/>
        </w:rPr>
        <w:t>5</w:t>
      </w:r>
      <w:r>
        <w:t>日环境空气现状监测，表明</w:t>
      </w:r>
      <w:r>
        <w:rPr>
          <w:rFonts w:hint="eastAsia"/>
        </w:rPr>
        <w:t>各监测点位</w:t>
      </w:r>
      <w:r>
        <w:t>的各项</w:t>
      </w:r>
      <w:r>
        <w:rPr>
          <w:bCs/>
        </w:rPr>
        <w:t>监测因子能</w:t>
      </w:r>
      <w:r>
        <w:t>达标。表明项目所在区域环境空气质量较好。</w:t>
      </w:r>
    </w:p>
    <w:p>
      <w:pPr>
        <w:pStyle w:val="5"/>
        <w:rPr>
          <w:rFonts w:ascii="Times New Roman" w:hAnsi="Times New Roman"/>
          <w:color w:val="auto"/>
          <w:lang w:val="zh-CN"/>
        </w:rPr>
      </w:pPr>
      <w:bookmarkStart w:id="295" w:name="_Toc4601"/>
      <w:bookmarkStart w:id="296" w:name="_Toc11444"/>
      <w:bookmarkStart w:id="297" w:name="_Toc534576383"/>
      <w:r>
        <w:rPr>
          <w:rFonts w:ascii="Times New Roman" w:hAnsi="Times New Roman"/>
          <w:color w:val="auto"/>
          <w:lang w:val="zh-CN"/>
        </w:rPr>
        <w:t>4.5 声环境质量现状调查与评价</w:t>
      </w:r>
      <w:bookmarkEnd w:id="295"/>
      <w:bookmarkEnd w:id="296"/>
      <w:bookmarkEnd w:id="297"/>
    </w:p>
    <w:p>
      <w:pPr>
        <w:ind w:firstLine="480"/>
      </w:pPr>
      <w:r>
        <w:rPr>
          <w:rFonts w:hint="eastAsia"/>
        </w:rPr>
        <w:t>湖南永蓝检测技术股份有限公司</w:t>
      </w:r>
      <w:r>
        <w:t>201</w:t>
      </w:r>
      <w:r>
        <w:rPr>
          <w:rFonts w:hint="eastAsia"/>
        </w:rPr>
        <w:t>9</w:t>
      </w:r>
      <w:r>
        <w:t>年</w:t>
      </w:r>
      <w:r>
        <w:rPr>
          <w:rFonts w:hint="eastAsia"/>
        </w:rPr>
        <w:t>7</w:t>
      </w:r>
      <w:r>
        <w:t>月</w:t>
      </w:r>
      <w:r>
        <w:rPr>
          <w:rFonts w:hint="eastAsia"/>
        </w:rPr>
        <w:t>1</w:t>
      </w:r>
      <w:r>
        <w:t>日～</w:t>
      </w:r>
      <w:r>
        <w:rPr>
          <w:rFonts w:hint="eastAsia"/>
        </w:rPr>
        <w:t>7</w:t>
      </w:r>
      <w:r>
        <w:t>月</w:t>
      </w:r>
      <w:r>
        <w:rPr>
          <w:rFonts w:hint="eastAsia"/>
        </w:rPr>
        <w:t>2</w:t>
      </w:r>
      <w:r>
        <w:t>日对本项目四周及周边敏感点进行了声环境现状监测。</w:t>
      </w:r>
    </w:p>
    <w:p>
      <w:pPr>
        <w:ind w:firstLine="480"/>
      </w:pPr>
      <w:r>
        <w:t>（1）监测布点：共设置5个监测点，详见附图4。</w:t>
      </w:r>
    </w:p>
    <w:p>
      <w:pPr>
        <w:pStyle w:val="31"/>
        <w:rPr>
          <w:color w:val="auto"/>
        </w:rPr>
      </w:pPr>
      <w:r>
        <w:rPr>
          <w:color w:val="auto"/>
        </w:rPr>
        <w:t xml:space="preserve">表4.5-1  监测点与本项目的相对位置   </w:t>
      </w:r>
    </w:p>
    <w:tbl>
      <w:tblPr>
        <w:tblStyle w:val="21"/>
        <w:tblW w:w="9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7"/>
        <w:gridCol w:w="2236"/>
        <w:gridCol w:w="48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2237" w:type="dxa"/>
            <w:vAlign w:val="center"/>
          </w:tcPr>
          <w:p>
            <w:pPr>
              <w:pStyle w:val="33"/>
            </w:pPr>
            <w:r>
              <w:t>监测点序号</w:t>
            </w:r>
          </w:p>
        </w:tc>
        <w:tc>
          <w:tcPr>
            <w:tcW w:w="2236" w:type="dxa"/>
            <w:vAlign w:val="center"/>
          </w:tcPr>
          <w:p>
            <w:pPr>
              <w:pStyle w:val="33"/>
            </w:pPr>
            <w:r>
              <w:t>监测点名称</w:t>
            </w:r>
          </w:p>
        </w:tc>
        <w:tc>
          <w:tcPr>
            <w:tcW w:w="4814" w:type="dxa"/>
            <w:vAlign w:val="center"/>
          </w:tcPr>
          <w:p>
            <w:pPr>
              <w:pStyle w:val="33"/>
            </w:pPr>
            <w:r>
              <w:t>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37" w:type="dxa"/>
            <w:vAlign w:val="center"/>
          </w:tcPr>
          <w:p>
            <w:pPr>
              <w:pStyle w:val="33"/>
            </w:pPr>
            <w:r>
              <w:t>1</w:t>
            </w:r>
          </w:p>
        </w:tc>
        <w:tc>
          <w:tcPr>
            <w:tcW w:w="2236" w:type="dxa"/>
            <w:vAlign w:val="center"/>
          </w:tcPr>
          <w:p>
            <w:pPr>
              <w:pStyle w:val="33"/>
            </w:pPr>
            <w:r>
              <w:t>N1</w:t>
            </w:r>
          </w:p>
        </w:tc>
        <w:tc>
          <w:tcPr>
            <w:tcW w:w="4814" w:type="dxa"/>
            <w:vAlign w:val="center"/>
          </w:tcPr>
          <w:p>
            <w:pPr>
              <w:pStyle w:val="33"/>
            </w:pPr>
            <w:r>
              <w:t>项目所在地东侧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37" w:type="dxa"/>
            <w:vAlign w:val="center"/>
          </w:tcPr>
          <w:p>
            <w:pPr>
              <w:pStyle w:val="33"/>
            </w:pPr>
            <w:r>
              <w:t>2</w:t>
            </w:r>
          </w:p>
        </w:tc>
        <w:tc>
          <w:tcPr>
            <w:tcW w:w="2236" w:type="dxa"/>
            <w:vAlign w:val="center"/>
          </w:tcPr>
          <w:p>
            <w:pPr>
              <w:pStyle w:val="33"/>
            </w:pPr>
            <w:r>
              <w:t>N2</w:t>
            </w:r>
          </w:p>
        </w:tc>
        <w:tc>
          <w:tcPr>
            <w:tcW w:w="4814" w:type="dxa"/>
            <w:vAlign w:val="center"/>
          </w:tcPr>
          <w:p>
            <w:pPr>
              <w:pStyle w:val="33"/>
            </w:pPr>
            <w:r>
              <w:t>项目所在地南侧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37" w:type="dxa"/>
            <w:vAlign w:val="center"/>
          </w:tcPr>
          <w:p>
            <w:pPr>
              <w:pStyle w:val="33"/>
            </w:pPr>
            <w:r>
              <w:t>3</w:t>
            </w:r>
          </w:p>
        </w:tc>
        <w:tc>
          <w:tcPr>
            <w:tcW w:w="2236" w:type="dxa"/>
            <w:vAlign w:val="center"/>
          </w:tcPr>
          <w:p>
            <w:pPr>
              <w:pStyle w:val="33"/>
            </w:pPr>
            <w:r>
              <w:t>N3</w:t>
            </w:r>
          </w:p>
        </w:tc>
        <w:tc>
          <w:tcPr>
            <w:tcW w:w="4814" w:type="dxa"/>
            <w:vAlign w:val="center"/>
          </w:tcPr>
          <w:p>
            <w:pPr>
              <w:pStyle w:val="33"/>
            </w:pPr>
            <w:r>
              <w:t>项目所在地西侧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37" w:type="dxa"/>
            <w:vAlign w:val="center"/>
          </w:tcPr>
          <w:p>
            <w:pPr>
              <w:pStyle w:val="33"/>
            </w:pPr>
            <w:r>
              <w:t>4</w:t>
            </w:r>
          </w:p>
        </w:tc>
        <w:tc>
          <w:tcPr>
            <w:tcW w:w="2236" w:type="dxa"/>
            <w:vAlign w:val="center"/>
          </w:tcPr>
          <w:p>
            <w:pPr>
              <w:pStyle w:val="33"/>
            </w:pPr>
            <w:r>
              <w:t>N4</w:t>
            </w:r>
          </w:p>
        </w:tc>
        <w:tc>
          <w:tcPr>
            <w:tcW w:w="4814" w:type="dxa"/>
            <w:vAlign w:val="center"/>
          </w:tcPr>
          <w:p>
            <w:pPr>
              <w:pStyle w:val="33"/>
            </w:pPr>
            <w:r>
              <w:t>项目所在地北侧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37" w:type="dxa"/>
            <w:vAlign w:val="center"/>
          </w:tcPr>
          <w:p>
            <w:pPr>
              <w:pStyle w:val="33"/>
            </w:pPr>
            <w:r>
              <w:t>5</w:t>
            </w:r>
          </w:p>
        </w:tc>
        <w:tc>
          <w:tcPr>
            <w:tcW w:w="2236" w:type="dxa"/>
            <w:vAlign w:val="center"/>
          </w:tcPr>
          <w:p>
            <w:pPr>
              <w:pStyle w:val="33"/>
            </w:pPr>
            <w:r>
              <w:t>N5</w:t>
            </w:r>
          </w:p>
        </w:tc>
        <w:tc>
          <w:tcPr>
            <w:tcW w:w="4814" w:type="dxa"/>
            <w:vAlign w:val="center"/>
          </w:tcPr>
          <w:p>
            <w:pPr>
              <w:pStyle w:val="33"/>
            </w:pPr>
            <w:r>
              <w:rPr>
                <w:rFonts w:hint="eastAsia"/>
              </w:rPr>
              <w:t>西南侧60散户</w:t>
            </w:r>
          </w:p>
        </w:tc>
      </w:tr>
    </w:tbl>
    <w:p>
      <w:pPr>
        <w:ind w:firstLine="480"/>
        <w:rPr>
          <w:rFonts w:ascii="Times New Roman" w:hAnsi="Times New Roman"/>
        </w:rPr>
      </w:pPr>
      <w:r>
        <w:rPr>
          <w:rFonts w:ascii="Times New Roman" w:hAnsi="Times New Roman"/>
        </w:rPr>
        <w:t>（2）监测及评价结果</w:t>
      </w:r>
    </w:p>
    <w:p>
      <w:pPr>
        <w:ind w:firstLine="480"/>
        <w:rPr>
          <w:rFonts w:ascii="Times New Roman" w:hAnsi="Times New Roman"/>
        </w:rPr>
      </w:pPr>
      <w:r>
        <w:rPr>
          <w:rFonts w:ascii="Times New Roman" w:hAnsi="Times New Roman"/>
        </w:rPr>
        <w:t>声环境质量监测及评价结果详见表4.5-2。</w:t>
      </w:r>
    </w:p>
    <w:p>
      <w:pPr>
        <w:pStyle w:val="31"/>
        <w:rPr>
          <w:color w:val="auto"/>
        </w:rPr>
      </w:pPr>
      <w:r>
        <w:rPr>
          <w:color w:val="auto"/>
        </w:rPr>
        <w:t>表4.5-2  环境噪声监测点监测结果达标分析  单位：dB(A)</w:t>
      </w:r>
    </w:p>
    <w:tbl>
      <w:tblPr>
        <w:tblStyle w:val="21"/>
        <w:tblW w:w="9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05"/>
        <w:gridCol w:w="1774"/>
        <w:gridCol w:w="1066"/>
        <w:gridCol w:w="1419"/>
        <w:gridCol w:w="1419"/>
        <w:gridCol w:w="1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blHeader/>
          <w:jc w:val="center"/>
        </w:trPr>
        <w:tc>
          <w:tcPr>
            <w:tcW w:w="2205" w:type="dxa"/>
            <w:vAlign w:val="center"/>
          </w:tcPr>
          <w:p>
            <w:pPr>
              <w:pStyle w:val="33"/>
            </w:pPr>
            <w:r>
              <w:t>名称</w:t>
            </w:r>
          </w:p>
        </w:tc>
        <w:tc>
          <w:tcPr>
            <w:tcW w:w="2840" w:type="dxa"/>
            <w:gridSpan w:val="2"/>
            <w:vAlign w:val="center"/>
          </w:tcPr>
          <w:p>
            <w:pPr>
              <w:pStyle w:val="33"/>
            </w:pPr>
            <w:r>
              <w:t>时间</w:t>
            </w:r>
          </w:p>
        </w:tc>
        <w:tc>
          <w:tcPr>
            <w:tcW w:w="1419" w:type="dxa"/>
            <w:vAlign w:val="center"/>
          </w:tcPr>
          <w:p>
            <w:pPr>
              <w:pStyle w:val="33"/>
            </w:pPr>
            <w:r>
              <w:t>监测值</w:t>
            </w:r>
          </w:p>
        </w:tc>
        <w:tc>
          <w:tcPr>
            <w:tcW w:w="1419" w:type="dxa"/>
            <w:vAlign w:val="center"/>
          </w:tcPr>
          <w:p>
            <w:pPr>
              <w:pStyle w:val="33"/>
            </w:pPr>
            <w:r>
              <w:t>标准值</w:t>
            </w:r>
          </w:p>
        </w:tc>
        <w:tc>
          <w:tcPr>
            <w:tcW w:w="1404" w:type="dxa"/>
            <w:vAlign w:val="center"/>
          </w:tcPr>
          <w:p>
            <w:pPr>
              <w:pStyle w:val="33"/>
            </w:pPr>
            <w:r>
              <w:t>超标情况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 w:hRule="atLeast"/>
          <w:jc w:val="center"/>
        </w:trPr>
        <w:tc>
          <w:tcPr>
            <w:tcW w:w="2205" w:type="dxa"/>
            <w:vMerge w:val="restart"/>
            <w:vAlign w:val="center"/>
          </w:tcPr>
          <w:p>
            <w:pPr>
              <w:pStyle w:val="33"/>
            </w:pPr>
            <w:r>
              <w:t>N1</w:t>
            </w:r>
          </w:p>
        </w:tc>
        <w:tc>
          <w:tcPr>
            <w:tcW w:w="1774" w:type="dxa"/>
            <w:vMerge w:val="restart"/>
            <w:vAlign w:val="center"/>
          </w:tcPr>
          <w:p>
            <w:pPr>
              <w:pStyle w:val="33"/>
            </w:pPr>
            <w:r>
              <w:t>201</w:t>
            </w:r>
            <w:r>
              <w:rPr>
                <w:rFonts w:hint="eastAsia"/>
              </w:rPr>
              <w:t>9</w:t>
            </w:r>
            <w:r>
              <w:t>.</w:t>
            </w:r>
            <w:r>
              <w:rPr>
                <w:rFonts w:hint="eastAsia"/>
              </w:rPr>
              <w:t>7</w:t>
            </w:r>
            <w:r>
              <w:t>.1</w:t>
            </w:r>
          </w:p>
        </w:tc>
        <w:tc>
          <w:tcPr>
            <w:tcW w:w="1066" w:type="dxa"/>
            <w:vAlign w:val="center"/>
          </w:tcPr>
          <w:p>
            <w:pPr>
              <w:pStyle w:val="33"/>
            </w:pPr>
            <w:r>
              <w:t>昼间</w:t>
            </w:r>
          </w:p>
        </w:tc>
        <w:tc>
          <w:tcPr>
            <w:tcW w:w="1419" w:type="dxa"/>
            <w:vAlign w:val="center"/>
          </w:tcPr>
          <w:p>
            <w:pPr>
              <w:pStyle w:val="33"/>
            </w:pPr>
            <w:r>
              <w:rPr>
                <w:rFonts w:hint="eastAsia"/>
              </w:rPr>
              <w:t>51.1</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41.5</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restart"/>
            <w:vAlign w:val="center"/>
          </w:tcPr>
          <w:p>
            <w:pPr>
              <w:pStyle w:val="33"/>
            </w:pPr>
            <w:r>
              <w:t>201</w:t>
            </w:r>
            <w:r>
              <w:rPr>
                <w:rFonts w:hint="eastAsia"/>
              </w:rPr>
              <w:t>9</w:t>
            </w:r>
            <w:r>
              <w:t>.</w:t>
            </w:r>
            <w:r>
              <w:rPr>
                <w:rFonts w:hint="eastAsia"/>
              </w:rPr>
              <w:t>7</w:t>
            </w:r>
            <w:r>
              <w:t>.</w:t>
            </w:r>
            <w:r>
              <w:rPr>
                <w:rFonts w:hint="eastAsia"/>
              </w:rPr>
              <w:t>2</w:t>
            </w:r>
          </w:p>
        </w:tc>
        <w:tc>
          <w:tcPr>
            <w:tcW w:w="1066" w:type="dxa"/>
            <w:vAlign w:val="center"/>
          </w:tcPr>
          <w:p>
            <w:pPr>
              <w:pStyle w:val="33"/>
            </w:pPr>
            <w:r>
              <w:t>昼间</w:t>
            </w:r>
          </w:p>
        </w:tc>
        <w:tc>
          <w:tcPr>
            <w:tcW w:w="1419" w:type="dxa"/>
            <w:vAlign w:val="center"/>
          </w:tcPr>
          <w:p>
            <w:pPr>
              <w:pStyle w:val="33"/>
            </w:pPr>
            <w:r>
              <w:rPr>
                <w:rFonts w:hint="eastAsia"/>
              </w:rPr>
              <w:t>52.3</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42.3</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restart"/>
            <w:vAlign w:val="center"/>
          </w:tcPr>
          <w:p>
            <w:pPr>
              <w:pStyle w:val="33"/>
            </w:pPr>
            <w:r>
              <w:t>N2</w:t>
            </w:r>
          </w:p>
        </w:tc>
        <w:tc>
          <w:tcPr>
            <w:tcW w:w="1774" w:type="dxa"/>
            <w:vMerge w:val="restart"/>
            <w:vAlign w:val="center"/>
          </w:tcPr>
          <w:p>
            <w:pPr>
              <w:pStyle w:val="33"/>
            </w:pPr>
            <w:r>
              <w:t>201</w:t>
            </w:r>
            <w:r>
              <w:rPr>
                <w:rFonts w:hint="eastAsia"/>
              </w:rPr>
              <w:t>9</w:t>
            </w:r>
            <w:r>
              <w:t>.</w:t>
            </w:r>
            <w:r>
              <w:rPr>
                <w:rFonts w:hint="eastAsia"/>
              </w:rPr>
              <w:t>7</w:t>
            </w:r>
            <w:r>
              <w:t>.1</w:t>
            </w:r>
          </w:p>
        </w:tc>
        <w:tc>
          <w:tcPr>
            <w:tcW w:w="1066" w:type="dxa"/>
            <w:vAlign w:val="center"/>
          </w:tcPr>
          <w:p>
            <w:pPr>
              <w:pStyle w:val="33"/>
            </w:pPr>
            <w:r>
              <w:t>昼间</w:t>
            </w:r>
          </w:p>
        </w:tc>
        <w:tc>
          <w:tcPr>
            <w:tcW w:w="1419" w:type="dxa"/>
            <w:vAlign w:val="center"/>
          </w:tcPr>
          <w:p>
            <w:pPr>
              <w:pStyle w:val="33"/>
            </w:pPr>
            <w:r>
              <w:rPr>
                <w:rFonts w:hint="eastAsia"/>
              </w:rPr>
              <w:t>52.3</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42.3</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restart"/>
            <w:vAlign w:val="center"/>
          </w:tcPr>
          <w:p>
            <w:pPr>
              <w:pStyle w:val="33"/>
            </w:pPr>
            <w:r>
              <w:t>201</w:t>
            </w:r>
            <w:r>
              <w:rPr>
                <w:rFonts w:hint="eastAsia"/>
              </w:rPr>
              <w:t>9</w:t>
            </w:r>
            <w:r>
              <w:t>.</w:t>
            </w:r>
            <w:r>
              <w:rPr>
                <w:rFonts w:hint="eastAsia"/>
              </w:rPr>
              <w:t>7</w:t>
            </w:r>
            <w:r>
              <w:t>.</w:t>
            </w:r>
            <w:r>
              <w:rPr>
                <w:rFonts w:hint="eastAsia"/>
              </w:rPr>
              <w:t>2</w:t>
            </w:r>
          </w:p>
        </w:tc>
        <w:tc>
          <w:tcPr>
            <w:tcW w:w="1066" w:type="dxa"/>
            <w:vAlign w:val="center"/>
          </w:tcPr>
          <w:p>
            <w:pPr>
              <w:pStyle w:val="33"/>
            </w:pPr>
            <w:r>
              <w:t>昼间</w:t>
            </w:r>
          </w:p>
        </w:tc>
        <w:tc>
          <w:tcPr>
            <w:tcW w:w="1419" w:type="dxa"/>
            <w:vAlign w:val="center"/>
          </w:tcPr>
          <w:p>
            <w:pPr>
              <w:pStyle w:val="33"/>
            </w:pPr>
            <w:r>
              <w:rPr>
                <w:rFonts w:hint="eastAsia"/>
              </w:rPr>
              <w:t>53.4</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47.1</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restart"/>
            <w:vAlign w:val="center"/>
          </w:tcPr>
          <w:p>
            <w:pPr>
              <w:pStyle w:val="33"/>
            </w:pPr>
            <w:r>
              <w:t>N3</w:t>
            </w:r>
          </w:p>
        </w:tc>
        <w:tc>
          <w:tcPr>
            <w:tcW w:w="1774" w:type="dxa"/>
            <w:vMerge w:val="restart"/>
            <w:vAlign w:val="center"/>
          </w:tcPr>
          <w:p>
            <w:pPr>
              <w:pStyle w:val="33"/>
            </w:pPr>
            <w:r>
              <w:t>201</w:t>
            </w:r>
            <w:r>
              <w:rPr>
                <w:rFonts w:hint="eastAsia"/>
              </w:rPr>
              <w:t>9</w:t>
            </w:r>
            <w:r>
              <w:t>.</w:t>
            </w:r>
            <w:r>
              <w:rPr>
                <w:rFonts w:hint="eastAsia"/>
              </w:rPr>
              <w:t>7</w:t>
            </w:r>
            <w:r>
              <w:t>.1</w:t>
            </w:r>
          </w:p>
        </w:tc>
        <w:tc>
          <w:tcPr>
            <w:tcW w:w="1066" w:type="dxa"/>
            <w:vAlign w:val="center"/>
          </w:tcPr>
          <w:p>
            <w:pPr>
              <w:pStyle w:val="33"/>
            </w:pPr>
            <w:r>
              <w:t>昼间</w:t>
            </w:r>
          </w:p>
        </w:tc>
        <w:tc>
          <w:tcPr>
            <w:tcW w:w="1419" w:type="dxa"/>
            <w:vAlign w:val="center"/>
          </w:tcPr>
          <w:p>
            <w:pPr>
              <w:pStyle w:val="33"/>
            </w:pPr>
            <w:r>
              <w:rPr>
                <w:rFonts w:hint="eastAsia"/>
              </w:rPr>
              <w:t>56.3</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46.1</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restart"/>
            <w:vAlign w:val="center"/>
          </w:tcPr>
          <w:p>
            <w:pPr>
              <w:pStyle w:val="33"/>
            </w:pPr>
            <w:r>
              <w:t>201</w:t>
            </w:r>
            <w:r>
              <w:rPr>
                <w:rFonts w:hint="eastAsia"/>
              </w:rPr>
              <w:t>9</w:t>
            </w:r>
            <w:r>
              <w:t>.</w:t>
            </w:r>
            <w:r>
              <w:rPr>
                <w:rFonts w:hint="eastAsia"/>
              </w:rPr>
              <w:t>7</w:t>
            </w:r>
            <w:r>
              <w:t>.</w:t>
            </w:r>
            <w:r>
              <w:rPr>
                <w:rFonts w:hint="eastAsia"/>
              </w:rPr>
              <w:t>2</w:t>
            </w:r>
          </w:p>
        </w:tc>
        <w:tc>
          <w:tcPr>
            <w:tcW w:w="1066" w:type="dxa"/>
            <w:vAlign w:val="center"/>
          </w:tcPr>
          <w:p>
            <w:pPr>
              <w:pStyle w:val="33"/>
            </w:pPr>
            <w:r>
              <w:t>昼间</w:t>
            </w:r>
          </w:p>
        </w:tc>
        <w:tc>
          <w:tcPr>
            <w:tcW w:w="1419" w:type="dxa"/>
            <w:vAlign w:val="center"/>
          </w:tcPr>
          <w:p>
            <w:pPr>
              <w:pStyle w:val="33"/>
            </w:pPr>
            <w:r>
              <w:rPr>
                <w:rFonts w:hint="eastAsia"/>
              </w:rPr>
              <w:t>56.1</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45.3</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restart"/>
            <w:vAlign w:val="center"/>
          </w:tcPr>
          <w:p>
            <w:pPr>
              <w:pStyle w:val="33"/>
            </w:pPr>
            <w:r>
              <w:t>N4</w:t>
            </w:r>
          </w:p>
        </w:tc>
        <w:tc>
          <w:tcPr>
            <w:tcW w:w="1774" w:type="dxa"/>
            <w:vMerge w:val="restart"/>
            <w:vAlign w:val="center"/>
          </w:tcPr>
          <w:p>
            <w:pPr>
              <w:pStyle w:val="33"/>
            </w:pPr>
            <w:r>
              <w:t>201</w:t>
            </w:r>
            <w:r>
              <w:rPr>
                <w:rFonts w:hint="eastAsia"/>
              </w:rPr>
              <w:t>9</w:t>
            </w:r>
            <w:r>
              <w:t>.</w:t>
            </w:r>
            <w:r>
              <w:rPr>
                <w:rFonts w:hint="eastAsia"/>
              </w:rPr>
              <w:t>7</w:t>
            </w:r>
            <w:r>
              <w:t>.1</w:t>
            </w:r>
          </w:p>
        </w:tc>
        <w:tc>
          <w:tcPr>
            <w:tcW w:w="1066" w:type="dxa"/>
            <w:vAlign w:val="center"/>
          </w:tcPr>
          <w:p>
            <w:pPr>
              <w:pStyle w:val="33"/>
            </w:pPr>
            <w:r>
              <w:t>昼间</w:t>
            </w:r>
          </w:p>
        </w:tc>
        <w:tc>
          <w:tcPr>
            <w:tcW w:w="1419" w:type="dxa"/>
            <w:vAlign w:val="center"/>
          </w:tcPr>
          <w:p>
            <w:pPr>
              <w:pStyle w:val="33"/>
            </w:pPr>
            <w:r>
              <w:rPr>
                <w:rFonts w:hint="eastAsia"/>
              </w:rPr>
              <w:t>52.1</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42.3</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restart"/>
            <w:vAlign w:val="center"/>
          </w:tcPr>
          <w:p>
            <w:pPr>
              <w:pStyle w:val="33"/>
            </w:pPr>
            <w:r>
              <w:t>201</w:t>
            </w:r>
            <w:r>
              <w:rPr>
                <w:rFonts w:hint="eastAsia"/>
              </w:rPr>
              <w:t>9</w:t>
            </w:r>
            <w:r>
              <w:t>.</w:t>
            </w:r>
            <w:r>
              <w:rPr>
                <w:rFonts w:hint="eastAsia"/>
              </w:rPr>
              <w:t>7</w:t>
            </w:r>
            <w:r>
              <w:t>.</w:t>
            </w:r>
            <w:r>
              <w:rPr>
                <w:rFonts w:hint="eastAsia"/>
              </w:rPr>
              <w:t>2</w:t>
            </w:r>
          </w:p>
        </w:tc>
        <w:tc>
          <w:tcPr>
            <w:tcW w:w="1066" w:type="dxa"/>
            <w:vAlign w:val="center"/>
          </w:tcPr>
          <w:p>
            <w:pPr>
              <w:pStyle w:val="33"/>
            </w:pPr>
            <w:r>
              <w:t>昼间</w:t>
            </w:r>
          </w:p>
        </w:tc>
        <w:tc>
          <w:tcPr>
            <w:tcW w:w="1419" w:type="dxa"/>
            <w:vAlign w:val="center"/>
          </w:tcPr>
          <w:p>
            <w:pPr>
              <w:pStyle w:val="33"/>
            </w:pPr>
            <w:r>
              <w:rPr>
                <w:rFonts w:hint="eastAsia"/>
              </w:rPr>
              <w:t>53.4</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43.1</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restart"/>
            <w:vAlign w:val="center"/>
          </w:tcPr>
          <w:p>
            <w:pPr>
              <w:pStyle w:val="33"/>
            </w:pPr>
            <w:r>
              <w:t>N5</w:t>
            </w:r>
          </w:p>
        </w:tc>
        <w:tc>
          <w:tcPr>
            <w:tcW w:w="1774" w:type="dxa"/>
            <w:vMerge w:val="restart"/>
            <w:vAlign w:val="center"/>
          </w:tcPr>
          <w:p>
            <w:pPr>
              <w:pStyle w:val="33"/>
            </w:pPr>
            <w:r>
              <w:t>201</w:t>
            </w:r>
            <w:r>
              <w:rPr>
                <w:rFonts w:hint="eastAsia"/>
              </w:rPr>
              <w:t>9</w:t>
            </w:r>
            <w:r>
              <w:t>.</w:t>
            </w:r>
            <w:r>
              <w:rPr>
                <w:rFonts w:hint="eastAsia"/>
              </w:rPr>
              <w:t>7</w:t>
            </w:r>
            <w:r>
              <w:t>.1</w:t>
            </w:r>
          </w:p>
        </w:tc>
        <w:tc>
          <w:tcPr>
            <w:tcW w:w="1066" w:type="dxa"/>
            <w:vAlign w:val="center"/>
          </w:tcPr>
          <w:p>
            <w:pPr>
              <w:pStyle w:val="33"/>
            </w:pPr>
            <w:r>
              <w:t>昼间</w:t>
            </w:r>
          </w:p>
        </w:tc>
        <w:tc>
          <w:tcPr>
            <w:tcW w:w="1419" w:type="dxa"/>
            <w:vAlign w:val="center"/>
          </w:tcPr>
          <w:p>
            <w:pPr>
              <w:pStyle w:val="33"/>
            </w:pPr>
            <w:r>
              <w:rPr>
                <w:rFonts w:hint="eastAsia"/>
              </w:rPr>
              <w:t>57.3</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47.1</w:t>
            </w:r>
          </w:p>
        </w:tc>
        <w:tc>
          <w:tcPr>
            <w:tcW w:w="1419" w:type="dxa"/>
            <w:vAlign w:val="center"/>
          </w:tcPr>
          <w:p>
            <w:pPr>
              <w:pStyle w:val="33"/>
            </w:pPr>
            <w:r>
              <w:t>50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restart"/>
            <w:vAlign w:val="center"/>
          </w:tcPr>
          <w:p>
            <w:pPr>
              <w:pStyle w:val="33"/>
            </w:pPr>
            <w:r>
              <w:t>201</w:t>
            </w:r>
            <w:r>
              <w:rPr>
                <w:rFonts w:hint="eastAsia"/>
              </w:rPr>
              <w:t>9</w:t>
            </w:r>
            <w:r>
              <w:t>.</w:t>
            </w:r>
            <w:r>
              <w:rPr>
                <w:rFonts w:hint="eastAsia"/>
              </w:rPr>
              <w:t>7</w:t>
            </w:r>
            <w:r>
              <w:t>.</w:t>
            </w:r>
            <w:r>
              <w:rPr>
                <w:rFonts w:hint="eastAsia"/>
              </w:rPr>
              <w:t>2</w:t>
            </w:r>
          </w:p>
        </w:tc>
        <w:tc>
          <w:tcPr>
            <w:tcW w:w="1066" w:type="dxa"/>
            <w:vAlign w:val="center"/>
          </w:tcPr>
          <w:p>
            <w:pPr>
              <w:pStyle w:val="33"/>
            </w:pPr>
            <w:r>
              <w:t>昼间</w:t>
            </w:r>
          </w:p>
        </w:tc>
        <w:tc>
          <w:tcPr>
            <w:tcW w:w="1419" w:type="dxa"/>
            <w:vAlign w:val="center"/>
          </w:tcPr>
          <w:p>
            <w:pPr>
              <w:pStyle w:val="33"/>
            </w:pPr>
            <w:r>
              <w:rPr>
                <w:rFonts w:hint="eastAsia"/>
              </w:rPr>
              <w:t>58.1</w:t>
            </w:r>
          </w:p>
        </w:tc>
        <w:tc>
          <w:tcPr>
            <w:tcW w:w="1419" w:type="dxa"/>
            <w:vAlign w:val="center"/>
          </w:tcPr>
          <w:p>
            <w:pPr>
              <w:pStyle w:val="33"/>
            </w:pPr>
            <w:r>
              <w:t>60</w:t>
            </w:r>
          </w:p>
        </w:tc>
        <w:tc>
          <w:tcPr>
            <w:tcW w:w="1404"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05" w:type="dxa"/>
            <w:vMerge w:val="continue"/>
            <w:vAlign w:val="center"/>
          </w:tcPr>
          <w:p>
            <w:pPr>
              <w:pStyle w:val="33"/>
            </w:pPr>
          </w:p>
        </w:tc>
        <w:tc>
          <w:tcPr>
            <w:tcW w:w="1774" w:type="dxa"/>
            <w:vMerge w:val="continue"/>
            <w:vAlign w:val="center"/>
          </w:tcPr>
          <w:p>
            <w:pPr>
              <w:pStyle w:val="33"/>
            </w:pPr>
          </w:p>
        </w:tc>
        <w:tc>
          <w:tcPr>
            <w:tcW w:w="1066" w:type="dxa"/>
            <w:vAlign w:val="center"/>
          </w:tcPr>
          <w:p>
            <w:pPr>
              <w:pStyle w:val="33"/>
            </w:pPr>
            <w:r>
              <w:t>夜间</w:t>
            </w:r>
          </w:p>
        </w:tc>
        <w:tc>
          <w:tcPr>
            <w:tcW w:w="1419" w:type="dxa"/>
            <w:vAlign w:val="center"/>
          </w:tcPr>
          <w:p>
            <w:pPr>
              <w:pStyle w:val="33"/>
            </w:pPr>
            <w:r>
              <w:rPr>
                <w:rFonts w:hint="eastAsia"/>
              </w:rPr>
              <w:t>47.5</w:t>
            </w:r>
          </w:p>
        </w:tc>
        <w:tc>
          <w:tcPr>
            <w:tcW w:w="1419" w:type="dxa"/>
            <w:vAlign w:val="center"/>
          </w:tcPr>
          <w:p>
            <w:pPr>
              <w:pStyle w:val="33"/>
            </w:pPr>
            <w:r>
              <w:t>50</w:t>
            </w:r>
          </w:p>
        </w:tc>
        <w:tc>
          <w:tcPr>
            <w:tcW w:w="1404" w:type="dxa"/>
            <w:vAlign w:val="center"/>
          </w:tcPr>
          <w:p>
            <w:pPr>
              <w:pStyle w:val="33"/>
            </w:pPr>
            <w:r>
              <w:t>达标</w:t>
            </w:r>
          </w:p>
        </w:tc>
      </w:tr>
    </w:tbl>
    <w:p>
      <w:pPr>
        <w:ind w:firstLine="480"/>
        <w:rPr>
          <w:rFonts w:ascii="Times New Roman" w:hAnsi="Times New Roman"/>
        </w:rPr>
      </w:pPr>
      <w:r>
        <w:rPr>
          <w:rFonts w:ascii="Times New Roman" w:hAnsi="Times New Roman"/>
          <w:kern w:val="0"/>
        </w:rPr>
        <w:t>通过</w:t>
      </w:r>
      <w:r>
        <w:rPr>
          <w:rFonts w:hint="eastAsia" w:ascii="Times New Roman" w:hAnsi="Times New Roman"/>
        </w:rPr>
        <w:t>湖南永蓝检测技术股份有限公司</w:t>
      </w:r>
      <w:r>
        <w:rPr>
          <w:rFonts w:ascii="Times New Roman" w:hAnsi="Times New Roman"/>
        </w:rPr>
        <w:t>201</w:t>
      </w:r>
      <w:r>
        <w:rPr>
          <w:rFonts w:hint="eastAsia" w:ascii="Times New Roman" w:hAnsi="Times New Roman"/>
        </w:rPr>
        <w:t>9</w:t>
      </w:r>
      <w:r>
        <w:rPr>
          <w:rFonts w:ascii="Times New Roman" w:hAnsi="Times New Roman"/>
        </w:rPr>
        <w:t>年</w:t>
      </w:r>
      <w:r>
        <w:rPr>
          <w:rFonts w:hint="eastAsia" w:ascii="Times New Roman" w:hAnsi="Times New Roman"/>
        </w:rPr>
        <w:t>7</w:t>
      </w:r>
      <w:r>
        <w:rPr>
          <w:rFonts w:ascii="Times New Roman" w:hAnsi="Times New Roman"/>
        </w:rPr>
        <w:t>月1日～</w:t>
      </w:r>
      <w:r>
        <w:rPr>
          <w:rFonts w:hint="eastAsia" w:ascii="Times New Roman" w:hAnsi="Times New Roman"/>
        </w:rPr>
        <w:t>7</w:t>
      </w:r>
      <w:r>
        <w:rPr>
          <w:rFonts w:ascii="Times New Roman" w:hAnsi="Times New Roman"/>
        </w:rPr>
        <w:t>月2日</w:t>
      </w:r>
      <w:r>
        <w:rPr>
          <w:rFonts w:ascii="Times New Roman" w:hAnsi="Times New Roman"/>
          <w:kern w:val="0"/>
        </w:rPr>
        <w:t>对本项目四周及周边敏感点进行的声环境现状监测。监测结果表明本项目各环境噪声监测点昼间、夜间均满足《声环境质量标准》（GB3096-2008）中2类标准。故本项目所在区域声环境质量较好</w:t>
      </w:r>
      <w:r>
        <w:rPr>
          <w:rFonts w:ascii="Times New Roman" w:hAnsi="Times New Roman"/>
        </w:rPr>
        <w:t>。</w:t>
      </w:r>
    </w:p>
    <w:p>
      <w:pPr>
        <w:pStyle w:val="5"/>
        <w:rPr>
          <w:rFonts w:ascii="Times New Roman" w:hAnsi="Times New Roman"/>
          <w:color w:val="auto"/>
          <w:lang w:val="zh-CN"/>
        </w:rPr>
      </w:pPr>
      <w:bookmarkStart w:id="298" w:name="_Toc534576384"/>
      <w:bookmarkStart w:id="299" w:name="_Toc30135"/>
      <w:bookmarkStart w:id="300" w:name="_Toc32617"/>
      <w:r>
        <w:rPr>
          <w:rFonts w:ascii="Times New Roman" w:hAnsi="Times New Roman"/>
          <w:color w:val="auto"/>
          <w:lang w:val="zh-CN"/>
        </w:rPr>
        <w:t xml:space="preserve">4.6 </w:t>
      </w:r>
      <w:r>
        <w:rPr>
          <w:rFonts w:ascii="Times New Roman" w:hAnsi="Times New Roman"/>
          <w:color w:val="auto"/>
          <w:sz w:val="30"/>
          <w:szCs w:val="30"/>
        </w:rPr>
        <w:t>土壤环境现状调查与评价</w:t>
      </w:r>
      <w:bookmarkEnd w:id="298"/>
      <w:bookmarkEnd w:id="299"/>
      <w:bookmarkEnd w:id="300"/>
    </w:p>
    <w:p>
      <w:pPr>
        <w:ind w:firstLine="480"/>
      </w:pPr>
      <w:r>
        <w:t>建设单位委托</w:t>
      </w:r>
      <w:r>
        <w:rPr>
          <w:rFonts w:hint="eastAsia"/>
        </w:rPr>
        <w:t>湖南永蓝检测技术股份有限公司</w:t>
      </w:r>
      <w:r>
        <w:t>201</w:t>
      </w:r>
      <w:r>
        <w:rPr>
          <w:rFonts w:hint="eastAsia"/>
        </w:rPr>
        <w:t>9</w:t>
      </w:r>
      <w:r>
        <w:t>年</w:t>
      </w:r>
      <w:r>
        <w:rPr>
          <w:rFonts w:hint="eastAsia"/>
        </w:rPr>
        <w:t>7</w:t>
      </w:r>
      <w:r>
        <w:t>月1日对项目所在地土样进行了现状监测。</w:t>
      </w:r>
    </w:p>
    <w:p>
      <w:pPr>
        <w:ind w:firstLine="480"/>
      </w:pPr>
      <w:r>
        <w:t>（1）监测断面</w:t>
      </w:r>
    </w:p>
    <w:p>
      <w:pPr>
        <w:ind w:firstLine="480"/>
      </w:pPr>
      <w:r>
        <w:t>本项目共布设</w:t>
      </w:r>
      <w:r>
        <w:rPr>
          <w:rFonts w:hint="eastAsia"/>
        </w:rPr>
        <w:t>2</w:t>
      </w:r>
      <w:r>
        <w:t>个土壤监测断面，具体位置见表4.6-1。</w:t>
      </w:r>
    </w:p>
    <w:p>
      <w:pPr>
        <w:pStyle w:val="31"/>
        <w:rPr>
          <w:color w:val="auto"/>
        </w:rPr>
      </w:pPr>
      <w:r>
        <w:rPr>
          <w:color w:val="auto"/>
        </w:rPr>
        <w:t>表4.6-1  地下水环境质量现状监测断面</w:t>
      </w:r>
    </w:p>
    <w:tbl>
      <w:tblPr>
        <w:tblStyle w:val="21"/>
        <w:tblW w:w="92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529"/>
        <w:gridCol w:w="2357"/>
        <w:gridCol w:w="4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71" w:type="dxa"/>
            <w:vAlign w:val="center"/>
          </w:tcPr>
          <w:p>
            <w:pPr>
              <w:pStyle w:val="33"/>
            </w:pPr>
            <w:r>
              <w:t>编号</w:t>
            </w:r>
          </w:p>
        </w:tc>
        <w:tc>
          <w:tcPr>
            <w:tcW w:w="1529" w:type="dxa"/>
            <w:vAlign w:val="center"/>
          </w:tcPr>
          <w:p>
            <w:pPr>
              <w:pStyle w:val="33"/>
            </w:pPr>
            <w:r>
              <w:t>水体名称</w:t>
            </w:r>
          </w:p>
        </w:tc>
        <w:tc>
          <w:tcPr>
            <w:tcW w:w="2357" w:type="dxa"/>
            <w:vAlign w:val="center"/>
          </w:tcPr>
          <w:p>
            <w:pPr>
              <w:pStyle w:val="33"/>
            </w:pPr>
            <w:r>
              <w:t>监测断面</w:t>
            </w:r>
          </w:p>
        </w:tc>
        <w:tc>
          <w:tcPr>
            <w:tcW w:w="4630" w:type="dxa"/>
            <w:vAlign w:val="center"/>
          </w:tcPr>
          <w:p>
            <w:pPr>
              <w:pStyle w:val="33"/>
            </w:pPr>
            <w:r>
              <w:t>监测因子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71" w:type="dxa"/>
            <w:vAlign w:val="center"/>
          </w:tcPr>
          <w:p>
            <w:pPr>
              <w:pStyle w:val="33"/>
            </w:pPr>
            <w:r>
              <w:t>P1</w:t>
            </w:r>
          </w:p>
        </w:tc>
        <w:tc>
          <w:tcPr>
            <w:tcW w:w="1529" w:type="dxa"/>
            <w:vAlign w:val="center"/>
          </w:tcPr>
          <w:p>
            <w:pPr>
              <w:pStyle w:val="33"/>
            </w:pPr>
            <w:r>
              <w:rPr>
                <w:rFonts w:hint="eastAsia"/>
              </w:rPr>
              <w:t>厂界内</w:t>
            </w:r>
          </w:p>
        </w:tc>
        <w:tc>
          <w:tcPr>
            <w:tcW w:w="2357" w:type="dxa"/>
            <w:vAlign w:val="center"/>
          </w:tcPr>
          <w:p>
            <w:pPr>
              <w:pStyle w:val="33"/>
            </w:pPr>
            <w:r>
              <w:t>表土样（0~20cm）</w:t>
            </w:r>
          </w:p>
        </w:tc>
        <w:tc>
          <w:tcPr>
            <w:tcW w:w="4630" w:type="dxa"/>
            <w:vAlign w:val="center"/>
          </w:tcPr>
          <w:p>
            <w:pPr>
              <w:pStyle w:val="33"/>
            </w:pPr>
            <w:r>
              <w:t>pH值、镉、汞、砷、铜、铅、</w:t>
            </w:r>
            <w:r>
              <w:rPr>
                <w:rFonts w:hint="eastAsia"/>
              </w:rPr>
              <w:t>总</w:t>
            </w:r>
            <w:r>
              <w:t>铬、锌、镍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71" w:type="dxa"/>
            <w:vAlign w:val="center"/>
          </w:tcPr>
          <w:p>
            <w:pPr>
              <w:pStyle w:val="33"/>
            </w:pPr>
            <w:r>
              <w:rPr>
                <w:rFonts w:hint="eastAsia"/>
              </w:rPr>
              <w:t>P2</w:t>
            </w:r>
          </w:p>
        </w:tc>
        <w:tc>
          <w:tcPr>
            <w:tcW w:w="1529" w:type="dxa"/>
            <w:vAlign w:val="center"/>
          </w:tcPr>
          <w:p>
            <w:pPr>
              <w:pStyle w:val="33"/>
            </w:pPr>
            <w:r>
              <w:rPr>
                <w:rFonts w:hint="eastAsia"/>
              </w:rPr>
              <w:t>厂界大门口</w:t>
            </w:r>
          </w:p>
        </w:tc>
        <w:tc>
          <w:tcPr>
            <w:tcW w:w="2357" w:type="dxa"/>
            <w:vAlign w:val="center"/>
          </w:tcPr>
          <w:p>
            <w:pPr>
              <w:pStyle w:val="33"/>
            </w:pPr>
            <w:r>
              <w:t>表土样（0~20cm）</w:t>
            </w:r>
          </w:p>
        </w:tc>
        <w:tc>
          <w:tcPr>
            <w:tcW w:w="4630" w:type="dxa"/>
            <w:vAlign w:val="center"/>
          </w:tcPr>
          <w:p>
            <w:pPr>
              <w:pStyle w:val="33"/>
            </w:pPr>
            <w:r>
              <w:rPr>
                <w:rFonts w:hint="eastAsia"/>
              </w:rPr>
              <w:t>pH值、镉、汞、砷、铜、铅、总铬、锌、镍</w:t>
            </w:r>
          </w:p>
        </w:tc>
      </w:tr>
    </w:tbl>
    <w:p>
      <w:pPr>
        <w:ind w:firstLine="480"/>
        <w:rPr>
          <w:szCs w:val="20"/>
        </w:rPr>
      </w:pPr>
      <w:r>
        <w:t>（2）监测项目</w:t>
      </w:r>
    </w:p>
    <w:p>
      <w:pPr>
        <w:ind w:firstLine="480"/>
      </w:pPr>
      <w:r>
        <w:t>pH值、镉、汞、砷、铜、铅、铬、锌、镍</w:t>
      </w:r>
    </w:p>
    <w:p>
      <w:pPr>
        <w:ind w:firstLine="480"/>
      </w:pPr>
      <w:r>
        <w:t>（3）监测时间及频次</w:t>
      </w:r>
    </w:p>
    <w:p>
      <w:pPr>
        <w:ind w:firstLine="480"/>
      </w:pPr>
      <w:r>
        <w:t>建设单位委托</w:t>
      </w:r>
      <w:r>
        <w:rPr>
          <w:rFonts w:hint="eastAsia"/>
        </w:rPr>
        <w:t>湖南永蓝检测技术股份有限公司</w:t>
      </w:r>
      <w:r>
        <w:t>201</w:t>
      </w:r>
      <w:r>
        <w:rPr>
          <w:rFonts w:hint="eastAsia"/>
        </w:rPr>
        <w:t>9</w:t>
      </w:r>
      <w:r>
        <w:t>年</w:t>
      </w:r>
      <w:r>
        <w:rPr>
          <w:rFonts w:hint="eastAsia"/>
        </w:rPr>
        <w:t>7</w:t>
      </w:r>
      <w:r>
        <w:t>月1日对项目所在地土样进行了现状监测。</w:t>
      </w:r>
    </w:p>
    <w:p>
      <w:pPr>
        <w:ind w:firstLine="480"/>
      </w:pPr>
      <w:r>
        <w:t>（4）监测结果统计</w:t>
      </w:r>
    </w:p>
    <w:p>
      <w:pPr>
        <w:ind w:firstLine="480"/>
      </w:pPr>
      <w:r>
        <w:t>土壤环境质量现状监测结果见表4.6-2。</w:t>
      </w:r>
    </w:p>
    <w:p>
      <w:pPr>
        <w:pStyle w:val="31"/>
        <w:rPr>
          <w:color w:val="auto"/>
        </w:rPr>
      </w:pPr>
      <w:r>
        <w:rPr>
          <w:color w:val="auto"/>
        </w:rPr>
        <w:t>表 4.6-2  土壤环境质量现状监测结果表  单位：mg/kg，pH除外</w:t>
      </w:r>
    </w:p>
    <w:tbl>
      <w:tblPr>
        <w:tblStyle w:val="21"/>
        <w:tblW w:w="9280" w:type="dxa"/>
        <w:jc w:val="center"/>
        <w:tblInd w:w="0" w:type="dxa"/>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998"/>
        <w:gridCol w:w="1389"/>
        <w:gridCol w:w="2002"/>
        <w:gridCol w:w="2002"/>
      </w:tblGrid>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889" w:type="dxa"/>
            <w:vMerge w:val="restart"/>
            <w:tcBorders>
              <w:tl2br w:val="nil"/>
              <w:tr2bl w:val="nil"/>
            </w:tcBorders>
            <w:vAlign w:val="center"/>
          </w:tcPr>
          <w:p>
            <w:pPr>
              <w:pStyle w:val="33"/>
            </w:pPr>
            <w:r>
              <w:rPr>
                <w:rFonts w:hint="eastAsia"/>
              </w:rPr>
              <w:t>采样时间</w:t>
            </w:r>
          </w:p>
        </w:tc>
        <w:tc>
          <w:tcPr>
            <w:tcW w:w="1998" w:type="dxa"/>
            <w:vMerge w:val="restart"/>
            <w:tcBorders>
              <w:tl2br w:val="nil"/>
              <w:tr2bl w:val="nil"/>
            </w:tcBorders>
            <w:vAlign w:val="center"/>
          </w:tcPr>
          <w:p>
            <w:pPr>
              <w:pStyle w:val="33"/>
            </w:pPr>
            <w:r>
              <w:t>检测项目</w:t>
            </w:r>
          </w:p>
        </w:tc>
        <w:tc>
          <w:tcPr>
            <w:tcW w:w="1389" w:type="dxa"/>
            <w:vMerge w:val="restart"/>
            <w:tcBorders>
              <w:tl2br w:val="nil"/>
              <w:tr2bl w:val="nil"/>
            </w:tcBorders>
            <w:vAlign w:val="center"/>
          </w:tcPr>
          <w:p>
            <w:pPr>
              <w:pStyle w:val="33"/>
            </w:pPr>
            <w:r>
              <w:t>单位</w:t>
            </w:r>
          </w:p>
        </w:tc>
        <w:tc>
          <w:tcPr>
            <w:tcW w:w="4004" w:type="dxa"/>
            <w:gridSpan w:val="2"/>
            <w:tcBorders>
              <w:tl2br w:val="nil"/>
              <w:tr2bl w:val="nil"/>
            </w:tcBorders>
            <w:vAlign w:val="center"/>
          </w:tcPr>
          <w:p>
            <w:pPr>
              <w:pStyle w:val="33"/>
            </w:pPr>
            <w:r>
              <w:t>检测结果</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889" w:type="dxa"/>
            <w:vMerge w:val="continue"/>
            <w:tcBorders>
              <w:tl2br w:val="nil"/>
              <w:tr2bl w:val="nil"/>
            </w:tcBorders>
            <w:vAlign w:val="center"/>
          </w:tcPr>
          <w:p>
            <w:pPr>
              <w:pStyle w:val="33"/>
            </w:pPr>
          </w:p>
        </w:tc>
        <w:tc>
          <w:tcPr>
            <w:tcW w:w="1998" w:type="dxa"/>
            <w:vMerge w:val="continue"/>
            <w:tcBorders>
              <w:tl2br w:val="nil"/>
              <w:tr2bl w:val="nil"/>
            </w:tcBorders>
            <w:vAlign w:val="center"/>
          </w:tcPr>
          <w:p>
            <w:pPr>
              <w:pStyle w:val="33"/>
            </w:pPr>
          </w:p>
        </w:tc>
        <w:tc>
          <w:tcPr>
            <w:tcW w:w="1389" w:type="dxa"/>
            <w:vMerge w:val="continue"/>
            <w:tcBorders>
              <w:tl2br w:val="nil"/>
              <w:tr2bl w:val="nil"/>
            </w:tcBorders>
            <w:vAlign w:val="center"/>
          </w:tcPr>
          <w:p>
            <w:pPr>
              <w:pStyle w:val="33"/>
            </w:pPr>
          </w:p>
        </w:tc>
        <w:tc>
          <w:tcPr>
            <w:tcW w:w="2002" w:type="dxa"/>
            <w:tcBorders>
              <w:tl2br w:val="nil"/>
              <w:tr2bl w:val="nil"/>
            </w:tcBorders>
            <w:vAlign w:val="center"/>
          </w:tcPr>
          <w:p>
            <w:pPr>
              <w:pStyle w:val="33"/>
            </w:pPr>
            <w:r>
              <w:rPr>
                <w:rFonts w:hint="eastAsia"/>
              </w:rPr>
              <w:t>厂界内</w:t>
            </w:r>
          </w:p>
        </w:tc>
        <w:tc>
          <w:tcPr>
            <w:tcW w:w="2002" w:type="dxa"/>
            <w:tcBorders>
              <w:tl2br w:val="nil"/>
              <w:tr2bl w:val="nil"/>
            </w:tcBorders>
            <w:vAlign w:val="center"/>
          </w:tcPr>
          <w:p>
            <w:pPr>
              <w:pStyle w:val="33"/>
            </w:pPr>
            <w:r>
              <w:rPr>
                <w:rFonts w:hint="eastAsia"/>
              </w:rPr>
              <w:t>厂界大门口</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restart"/>
            <w:tcBorders>
              <w:tl2br w:val="nil"/>
              <w:tr2bl w:val="nil"/>
            </w:tcBorders>
            <w:vAlign w:val="center"/>
          </w:tcPr>
          <w:p>
            <w:pPr>
              <w:pStyle w:val="33"/>
            </w:pPr>
            <w:r>
              <w:t>07月01日</w:t>
            </w:r>
          </w:p>
        </w:tc>
        <w:tc>
          <w:tcPr>
            <w:tcW w:w="1998" w:type="dxa"/>
            <w:tcBorders>
              <w:tl2br w:val="nil"/>
              <w:tr2bl w:val="nil"/>
            </w:tcBorders>
            <w:vAlign w:val="center"/>
          </w:tcPr>
          <w:p>
            <w:pPr>
              <w:pStyle w:val="33"/>
            </w:pPr>
            <w:r>
              <w:t>pH</w:t>
            </w:r>
          </w:p>
        </w:tc>
        <w:tc>
          <w:tcPr>
            <w:tcW w:w="1389" w:type="dxa"/>
            <w:tcBorders>
              <w:tl2br w:val="nil"/>
              <w:tr2bl w:val="nil"/>
            </w:tcBorders>
            <w:vAlign w:val="center"/>
          </w:tcPr>
          <w:p>
            <w:pPr>
              <w:pStyle w:val="33"/>
            </w:pPr>
            <w:r>
              <w:t>无量纲</w:t>
            </w:r>
          </w:p>
        </w:tc>
        <w:tc>
          <w:tcPr>
            <w:tcW w:w="2002" w:type="dxa"/>
            <w:tcBorders>
              <w:tl2br w:val="nil"/>
              <w:tr2bl w:val="nil"/>
            </w:tcBorders>
            <w:vAlign w:val="center"/>
          </w:tcPr>
          <w:p>
            <w:pPr>
              <w:pStyle w:val="33"/>
            </w:pPr>
            <w:r>
              <w:rPr>
                <w:rFonts w:hint="eastAsia"/>
              </w:rPr>
              <w:t>6.94</w:t>
            </w:r>
          </w:p>
        </w:tc>
        <w:tc>
          <w:tcPr>
            <w:tcW w:w="2002" w:type="dxa"/>
            <w:tcBorders>
              <w:tl2br w:val="nil"/>
              <w:tr2bl w:val="nil"/>
            </w:tcBorders>
            <w:vAlign w:val="center"/>
          </w:tcPr>
          <w:p>
            <w:pPr>
              <w:pStyle w:val="33"/>
            </w:pPr>
            <w:r>
              <w:rPr>
                <w:rFonts w:hint="eastAsia"/>
              </w:rPr>
              <w:t>6.42</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镉</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ND</w:t>
            </w:r>
          </w:p>
        </w:tc>
        <w:tc>
          <w:tcPr>
            <w:tcW w:w="2002"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汞</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0.00067</w:t>
            </w:r>
          </w:p>
        </w:tc>
        <w:tc>
          <w:tcPr>
            <w:tcW w:w="2002" w:type="dxa"/>
            <w:tcBorders>
              <w:tl2br w:val="nil"/>
              <w:tr2bl w:val="nil"/>
            </w:tcBorders>
            <w:vAlign w:val="center"/>
          </w:tcPr>
          <w:p>
            <w:pPr>
              <w:pStyle w:val="33"/>
            </w:pPr>
            <w:r>
              <w:rPr>
                <w:rFonts w:hint="eastAsia"/>
              </w:rPr>
              <w:t>0.00223</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砷</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0.0065</w:t>
            </w:r>
          </w:p>
        </w:tc>
        <w:tc>
          <w:tcPr>
            <w:tcW w:w="2002" w:type="dxa"/>
            <w:tcBorders>
              <w:tl2br w:val="nil"/>
              <w:tr2bl w:val="nil"/>
            </w:tcBorders>
            <w:vAlign w:val="center"/>
          </w:tcPr>
          <w:p>
            <w:pPr>
              <w:pStyle w:val="33"/>
            </w:pPr>
            <w:r>
              <w:rPr>
                <w:rFonts w:hint="eastAsia"/>
              </w:rPr>
              <w:t>0.0043</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铜</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ND</w:t>
            </w:r>
          </w:p>
        </w:tc>
        <w:tc>
          <w:tcPr>
            <w:tcW w:w="2002"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铅</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ND</w:t>
            </w:r>
          </w:p>
        </w:tc>
        <w:tc>
          <w:tcPr>
            <w:tcW w:w="2002"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铬</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ND</w:t>
            </w:r>
          </w:p>
        </w:tc>
        <w:tc>
          <w:tcPr>
            <w:tcW w:w="2002" w:type="dxa"/>
            <w:tcBorders>
              <w:tl2br w:val="nil"/>
              <w:tr2bl w:val="nil"/>
            </w:tcBorders>
            <w:vAlign w:val="center"/>
          </w:tcPr>
          <w:p>
            <w:pPr>
              <w:pStyle w:val="33"/>
            </w:pPr>
            <w:r>
              <w:rPr>
                <w:rFonts w:hint="eastAsia"/>
              </w:rPr>
              <w:t>ND</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锌</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0.11</w:t>
            </w:r>
          </w:p>
        </w:tc>
        <w:tc>
          <w:tcPr>
            <w:tcW w:w="2002" w:type="dxa"/>
            <w:tcBorders>
              <w:tl2br w:val="nil"/>
              <w:tr2bl w:val="nil"/>
            </w:tcBorders>
            <w:vAlign w:val="center"/>
          </w:tcPr>
          <w:p>
            <w:pPr>
              <w:pStyle w:val="33"/>
            </w:pPr>
            <w:r>
              <w:rPr>
                <w:rFonts w:hint="eastAsia"/>
              </w:rPr>
              <w:t>0.06</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889" w:type="dxa"/>
            <w:vMerge w:val="continue"/>
            <w:tcBorders>
              <w:tl2br w:val="nil"/>
              <w:tr2bl w:val="nil"/>
            </w:tcBorders>
            <w:vAlign w:val="center"/>
          </w:tcPr>
          <w:p>
            <w:pPr>
              <w:pStyle w:val="33"/>
            </w:pPr>
          </w:p>
        </w:tc>
        <w:tc>
          <w:tcPr>
            <w:tcW w:w="1998" w:type="dxa"/>
            <w:tcBorders>
              <w:tl2br w:val="nil"/>
              <w:tr2bl w:val="nil"/>
            </w:tcBorders>
            <w:vAlign w:val="center"/>
          </w:tcPr>
          <w:p>
            <w:pPr>
              <w:pStyle w:val="33"/>
            </w:pPr>
            <w:r>
              <w:t>镍</w:t>
            </w:r>
          </w:p>
        </w:tc>
        <w:tc>
          <w:tcPr>
            <w:tcW w:w="1389" w:type="dxa"/>
            <w:tcBorders>
              <w:tl2br w:val="nil"/>
              <w:tr2bl w:val="nil"/>
            </w:tcBorders>
            <w:vAlign w:val="center"/>
          </w:tcPr>
          <w:p>
            <w:pPr>
              <w:pStyle w:val="33"/>
            </w:pPr>
            <w:r>
              <w:rPr>
                <w:rFonts w:hint="eastAsia"/>
              </w:rPr>
              <w:t>m</w:t>
            </w:r>
            <w:r>
              <w:t>g</w:t>
            </w:r>
            <w:r>
              <w:rPr>
                <w:rFonts w:hint="eastAsia"/>
              </w:rPr>
              <w:t>/L</w:t>
            </w:r>
          </w:p>
        </w:tc>
        <w:tc>
          <w:tcPr>
            <w:tcW w:w="2002" w:type="dxa"/>
            <w:tcBorders>
              <w:tl2br w:val="nil"/>
              <w:tr2bl w:val="nil"/>
            </w:tcBorders>
            <w:vAlign w:val="center"/>
          </w:tcPr>
          <w:p>
            <w:pPr>
              <w:pStyle w:val="33"/>
            </w:pPr>
            <w:r>
              <w:rPr>
                <w:rFonts w:hint="eastAsia"/>
              </w:rPr>
              <w:t>0.05</w:t>
            </w:r>
          </w:p>
        </w:tc>
        <w:tc>
          <w:tcPr>
            <w:tcW w:w="2002" w:type="dxa"/>
            <w:tcBorders>
              <w:tl2br w:val="nil"/>
              <w:tr2bl w:val="nil"/>
            </w:tcBorders>
            <w:vAlign w:val="center"/>
          </w:tcPr>
          <w:p>
            <w:pPr>
              <w:pStyle w:val="33"/>
            </w:pPr>
            <w:r>
              <w:rPr>
                <w:rFonts w:hint="eastAsia"/>
              </w:rPr>
              <w:t>0.02</w:t>
            </w:r>
          </w:p>
        </w:tc>
      </w:tr>
    </w:tbl>
    <w:p>
      <w:pPr>
        <w:ind w:firstLine="482"/>
        <w:rPr>
          <w:b/>
        </w:rPr>
      </w:pPr>
      <w:r>
        <w:rPr>
          <w:b/>
        </w:rPr>
        <w:t xml:space="preserve">二、现状评价 </w:t>
      </w:r>
    </w:p>
    <w:p>
      <w:pPr>
        <w:pStyle w:val="31"/>
        <w:rPr>
          <w:color w:val="auto"/>
        </w:rPr>
      </w:pPr>
      <w:r>
        <w:rPr>
          <w:color w:val="auto"/>
        </w:rPr>
        <w:t xml:space="preserve">表4.6-3  土壤环境质量现状监测数据  单位：mg/kg，pH除外 </w:t>
      </w:r>
    </w:p>
    <w:tbl>
      <w:tblPr>
        <w:tblStyle w:val="21"/>
        <w:tblW w:w="9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504"/>
        <w:gridCol w:w="863"/>
        <w:gridCol w:w="689"/>
        <w:gridCol w:w="689"/>
        <w:gridCol w:w="641"/>
        <w:gridCol w:w="803"/>
        <w:gridCol w:w="699"/>
        <w:gridCol w:w="689"/>
        <w:gridCol w:w="699"/>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787" w:type="dxa"/>
            <w:gridSpan w:val="2"/>
            <w:vMerge w:val="restart"/>
            <w:vAlign w:val="center"/>
          </w:tcPr>
          <w:p>
            <w:pPr>
              <w:pStyle w:val="33"/>
            </w:pPr>
            <w:r>
              <w:t>采样点</w:t>
            </w:r>
          </w:p>
        </w:tc>
        <w:tc>
          <w:tcPr>
            <w:tcW w:w="6500" w:type="dxa"/>
            <w:gridSpan w:val="9"/>
            <w:vAlign w:val="center"/>
          </w:tcPr>
          <w:p>
            <w:pPr>
              <w:pStyle w:val="33"/>
            </w:pPr>
            <w:r>
              <w:t>监测因子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787" w:type="dxa"/>
            <w:gridSpan w:val="2"/>
            <w:vMerge w:val="continue"/>
            <w:vAlign w:val="center"/>
          </w:tcPr>
          <w:p>
            <w:pPr>
              <w:pStyle w:val="33"/>
            </w:pPr>
          </w:p>
        </w:tc>
        <w:tc>
          <w:tcPr>
            <w:tcW w:w="863" w:type="dxa"/>
            <w:vAlign w:val="center"/>
          </w:tcPr>
          <w:p>
            <w:pPr>
              <w:pStyle w:val="33"/>
            </w:pPr>
            <w:r>
              <w:t>pH</w:t>
            </w:r>
          </w:p>
        </w:tc>
        <w:tc>
          <w:tcPr>
            <w:tcW w:w="689" w:type="dxa"/>
            <w:vAlign w:val="center"/>
          </w:tcPr>
          <w:p>
            <w:pPr>
              <w:pStyle w:val="33"/>
            </w:pPr>
            <w:r>
              <w:t>汞</w:t>
            </w:r>
          </w:p>
        </w:tc>
        <w:tc>
          <w:tcPr>
            <w:tcW w:w="689" w:type="dxa"/>
            <w:vAlign w:val="center"/>
          </w:tcPr>
          <w:p>
            <w:pPr>
              <w:pStyle w:val="33"/>
            </w:pPr>
            <w:r>
              <w:rPr>
                <w:rFonts w:hint="eastAsia"/>
              </w:rPr>
              <w:t>总</w:t>
            </w:r>
            <w:r>
              <w:t>铬</w:t>
            </w:r>
          </w:p>
        </w:tc>
        <w:tc>
          <w:tcPr>
            <w:tcW w:w="641" w:type="dxa"/>
            <w:vAlign w:val="center"/>
          </w:tcPr>
          <w:p>
            <w:pPr>
              <w:pStyle w:val="33"/>
            </w:pPr>
            <w:r>
              <w:t>铜</w:t>
            </w:r>
          </w:p>
        </w:tc>
        <w:tc>
          <w:tcPr>
            <w:tcW w:w="803" w:type="dxa"/>
            <w:vAlign w:val="center"/>
          </w:tcPr>
          <w:p>
            <w:pPr>
              <w:pStyle w:val="33"/>
            </w:pPr>
            <w:r>
              <w:t>锌</w:t>
            </w:r>
          </w:p>
        </w:tc>
        <w:tc>
          <w:tcPr>
            <w:tcW w:w="699" w:type="dxa"/>
            <w:vAlign w:val="center"/>
          </w:tcPr>
          <w:p>
            <w:pPr>
              <w:pStyle w:val="33"/>
            </w:pPr>
            <w:r>
              <w:t>铅</w:t>
            </w:r>
          </w:p>
        </w:tc>
        <w:tc>
          <w:tcPr>
            <w:tcW w:w="689" w:type="dxa"/>
            <w:vAlign w:val="center"/>
          </w:tcPr>
          <w:p>
            <w:pPr>
              <w:pStyle w:val="33"/>
            </w:pPr>
            <w:r>
              <w:t>砷</w:t>
            </w:r>
          </w:p>
        </w:tc>
        <w:tc>
          <w:tcPr>
            <w:tcW w:w="699" w:type="dxa"/>
            <w:vAlign w:val="center"/>
          </w:tcPr>
          <w:p>
            <w:pPr>
              <w:pStyle w:val="33"/>
            </w:pPr>
            <w:r>
              <w:t>镉</w:t>
            </w:r>
          </w:p>
        </w:tc>
        <w:tc>
          <w:tcPr>
            <w:tcW w:w="728" w:type="dxa"/>
            <w:vAlign w:val="center"/>
          </w:tcPr>
          <w:p>
            <w:pPr>
              <w:pStyle w:val="33"/>
            </w:pPr>
            <w:r>
              <w:t>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1283" w:type="dxa"/>
            <w:vMerge w:val="restart"/>
            <w:vAlign w:val="center"/>
          </w:tcPr>
          <w:p>
            <w:pPr>
              <w:pStyle w:val="33"/>
            </w:pPr>
            <w:r>
              <w:t>P1</w:t>
            </w:r>
          </w:p>
        </w:tc>
        <w:tc>
          <w:tcPr>
            <w:tcW w:w="1504" w:type="dxa"/>
            <w:vAlign w:val="center"/>
          </w:tcPr>
          <w:p>
            <w:pPr>
              <w:pStyle w:val="33"/>
            </w:pPr>
            <w:r>
              <w:t>表面样</w:t>
            </w:r>
          </w:p>
        </w:tc>
        <w:tc>
          <w:tcPr>
            <w:tcW w:w="863" w:type="dxa"/>
            <w:vAlign w:val="center"/>
          </w:tcPr>
          <w:p>
            <w:pPr>
              <w:pStyle w:val="33"/>
            </w:pPr>
            <w:r>
              <w:rPr>
                <w:rFonts w:hint="eastAsia"/>
              </w:rPr>
              <w:t>6.94</w:t>
            </w:r>
          </w:p>
        </w:tc>
        <w:tc>
          <w:tcPr>
            <w:tcW w:w="689" w:type="dxa"/>
            <w:vAlign w:val="center"/>
          </w:tcPr>
          <w:p>
            <w:pPr>
              <w:pStyle w:val="33"/>
            </w:pPr>
            <w:r>
              <w:rPr>
                <w:rFonts w:hint="eastAsia"/>
              </w:rPr>
              <w:t>0.00067</w:t>
            </w:r>
          </w:p>
        </w:tc>
        <w:tc>
          <w:tcPr>
            <w:tcW w:w="689" w:type="dxa"/>
            <w:vAlign w:val="center"/>
          </w:tcPr>
          <w:p>
            <w:pPr>
              <w:pStyle w:val="33"/>
            </w:pPr>
            <w:r>
              <w:rPr>
                <w:rFonts w:hint="eastAsia"/>
              </w:rPr>
              <w:t>ND</w:t>
            </w:r>
          </w:p>
        </w:tc>
        <w:tc>
          <w:tcPr>
            <w:tcW w:w="641" w:type="dxa"/>
            <w:vAlign w:val="center"/>
          </w:tcPr>
          <w:p>
            <w:pPr>
              <w:pStyle w:val="33"/>
            </w:pPr>
            <w:r>
              <w:rPr>
                <w:rFonts w:hint="eastAsia"/>
              </w:rPr>
              <w:t>ND</w:t>
            </w:r>
          </w:p>
        </w:tc>
        <w:tc>
          <w:tcPr>
            <w:tcW w:w="803" w:type="dxa"/>
            <w:vAlign w:val="center"/>
          </w:tcPr>
          <w:p>
            <w:pPr>
              <w:pStyle w:val="33"/>
            </w:pPr>
            <w:r>
              <w:rPr>
                <w:rFonts w:hint="eastAsia"/>
              </w:rPr>
              <w:t>0.11</w:t>
            </w:r>
          </w:p>
        </w:tc>
        <w:tc>
          <w:tcPr>
            <w:tcW w:w="699" w:type="dxa"/>
            <w:vAlign w:val="center"/>
          </w:tcPr>
          <w:p>
            <w:pPr>
              <w:pStyle w:val="33"/>
            </w:pPr>
            <w:r>
              <w:rPr>
                <w:rFonts w:hint="eastAsia"/>
              </w:rPr>
              <w:t>ND</w:t>
            </w:r>
          </w:p>
        </w:tc>
        <w:tc>
          <w:tcPr>
            <w:tcW w:w="689" w:type="dxa"/>
            <w:vAlign w:val="center"/>
          </w:tcPr>
          <w:p>
            <w:pPr>
              <w:pStyle w:val="33"/>
            </w:pPr>
            <w:r>
              <w:rPr>
                <w:rFonts w:hint="eastAsia"/>
              </w:rPr>
              <w:t>0.0065</w:t>
            </w:r>
          </w:p>
        </w:tc>
        <w:tc>
          <w:tcPr>
            <w:tcW w:w="699" w:type="dxa"/>
            <w:vAlign w:val="center"/>
          </w:tcPr>
          <w:p>
            <w:pPr>
              <w:pStyle w:val="33"/>
            </w:pPr>
            <w:r>
              <w:rPr>
                <w:rFonts w:hint="eastAsia"/>
              </w:rPr>
              <w:t>ND</w:t>
            </w:r>
          </w:p>
        </w:tc>
        <w:tc>
          <w:tcPr>
            <w:tcW w:w="728" w:type="dxa"/>
            <w:vAlign w:val="center"/>
          </w:tcPr>
          <w:p>
            <w:pPr>
              <w:pStyle w:val="33"/>
            </w:pPr>
            <w:r>
              <w:rPr>
                <w:rFonts w:hint="eastAsia"/>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1283" w:type="dxa"/>
            <w:vMerge w:val="continue"/>
            <w:vAlign w:val="center"/>
          </w:tcPr>
          <w:p>
            <w:pPr>
              <w:pStyle w:val="33"/>
            </w:pPr>
          </w:p>
        </w:tc>
        <w:tc>
          <w:tcPr>
            <w:tcW w:w="1504" w:type="dxa"/>
            <w:vAlign w:val="center"/>
          </w:tcPr>
          <w:p>
            <w:pPr>
              <w:pStyle w:val="33"/>
            </w:pPr>
            <w:r>
              <w:t>标准值</w:t>
            </w:r>
          </w:p>
        </w:tc>
        <w:tc>
          <w:tcPr>
            <w:tcW w:w="863" w:type="dxa"/>
            <w:vAlign w:val="center"/>
          </w:tcPr>
          <w:p>
            <w:pPr>
              <w:pStyle w:val="33"/>
            </w:pPr>
            <w:r>
              <w:rPr>
                <w:rFonts w:hint="eastAsia"/>
              </w:rPr>
              <w:t>/</w:t>
            </w:r>
          </w:p>
        </w:tc>
        <w:tc>
          <w:tcPr>
            <w:tcW w:w="689" w:type="dxa"/>
            <w:vAlign w:val="center"/>
          </w:tcPr>
          <w:p>
            <w:pPr>
              <w:pStyle w:val="33"/>
            </w:pPr>
            <w:r>
              <w:rPr>
                <w:rFonts w:hint="eastAsia"/>
              </w:rPr>
              <w:t>38</w:t>
            </w:r>
          </w:p>
        </w:tc>
        <w:tc>
          <w:tcPr>
            <w:tcW w:w="689" w:type="dxa"/>
            <w:vAlign w:val="center"/>
          </w:tcPr>
          <w:p>
            <w:pPr>
              <w:pStyle w:val="33"/>
            </w:pPr>
            <w:r>
              <w:rPr>
                <w:rFonts w:hint="eastAsia"/>
              </w:rPr>
              <w:t>/</w:t>
            </w:r>
          </w:p>
        </w:tc>
        <w:tc>
          <w:tcPr>
            <w:tcW w:w="641" w:type="dxa"/>
            <w:vAlign w:val="center"/>
          </w:tcPr>
          <w:p>
            <w:pPr>
              <w:pStyle w:val="33"/>
            </w:pPr>
            <w:r>
              <w:rPr>
                <w:rFonts w:hint="eastAsia"/>
              </w:rPr>
              <w:t>18000</w:t>
            </w:r>
          </w:p>
        </w:tc>
        <w:tc>
          <w:tcPr>
            <w:tcW w:w="803" w:type="dxa"/>
            <w:vAlign w:val="center"/>
          </w:tcPr>
          <w:p>
            <w:pPr>
              <w:pStyle w:val="33"/>
            </w:pPr>
            <w:r>
              <w:rPr>
                <w:rFonts w:hint="eastAsia"/>
              </w:rPr>
              <w:t>/</w:t>
            </w:r>
          </w:p>
        </w:tc>
        <w:tc>
          <w:tcPr>
            <w:tcW w:w="699" w:type="dxa"/>
            <w:vAlign w:val="center"/>
          </w:tcPr>
          <w:p>
            <w:pPr>
              <w:pStyle w:val="33"/>
            </w:pPr>
            <w:r>
              <w:rPr>
                <w:rFonts w:hint="eastAsia"/>
              </w:rPr>
              <w:t>800</w:t>
            </w:r>
          </w:p>
        </w:tc>
        <w:tc>
          <w:tcPr>
            <w:tcW w:w="689" w:type="dxa"/>
            <w:vAlign w:val="center"/>
          </w:tcPr>
          <w:p>
            <w:pPr>
              <w:pStyle w:val="33"/>
            </w:pPr>
            <w:r>
              <w:rPr>
                <w:rFonts w:hint="eastAsia"/>
              </w:rPr>
              <w:t>60</w:t>
            </w:r>
          </w:p>
        </w:tc>
        <w:tc>
          <w:tcPr>
            <w:tcW w:w="699" w:type="dxa"/>
            <w:vAlign w:val="center"/>
          </w:tcPr>
          <w:p>
            <w:pPr>
              <w:pStyle w:val="33"/>
            </w:pPr>
            <w:r>
              <w:rPr>
                <w:rFonts w:hint="eastAsia"/>
              </w:rPr>
              <w:t>65</w:t>
            </w:r>
          </w:p>
        </w:tc>
        <w:tc>
          <w:tcPr>
            <w:tcW w:w="728" w:type="dxa"/>
            <w:vAlign w:val="center"/>
          </w:tcPr>
          <w:p>
            <w:pPr>
              <w:pStyle w:val="33"/>
            </w:pPr>
            <w:r>
              <w:rPr>
                <w:rFonts w:hint="eastAsia"/>
              </w:rPr>
              <w:t>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1283" w:type="dxa"/>
            <w:vMerge w:val="continue"/>
            <w:vAlign w:val="center"/>
          </w:tcPr>
          <w:p>
            <w:pPr>
              <w:pStyle w:val="33"/>
            </w:pPr>
          </w:p>
        </w:tc>
        <w:tc>
          <w:tcPr>
            <w:tcW w:w="1504" w:type="dxa"/>
            <w:vAlign w:val="center"/>
          </w:tcPr>
          <w:p>
            <w:pPr>
              <w:pStyle w:val="33"/>
            </w:pPr>
            <w:r>
              <w:t>标准指数</w:t>
            </w:r>
          </w:p>
        </w:tc>
        <w:tc>
          <w:tcPr>
            <w:tcW w:w="863" w:type="dxa"/>
            <w:vAlign w:val="center"/>
          </w:tcPr>
          <w:p>
            <w:pPr>
              <w:pStyle w:val="33"/>
            </w:pPr>
            <w:r>
              <w:t>/</w:t>
            </w:r>
          </w:p>
        </w:tc>
        <w:tc>
          <w:tcPr>
            <w:tcW w:w="689" w:type="dxa"/>
            <w:vAlign w:val="center"/>
          </w:tcPr>
          <w:p>
            <w:pPr>
              <w:pStyle w:val="33"/>
            </w:pPr>
            <w:r>
              <w:rPr>
                <w:rFonts w:hint="eastAsia"/>
              </w:rPr>
              <w:t>0.0058</w:t>
            </w:r>
          </w:p>
        </w:tc>
        <w:tc>
          <w:tcPr>
            <w:tcW w:w="689" w:type="dxa"/>
            <w:vAlign w:val="center"/>
          </w:tcPr>
          <w:p>
            <w:pPr>
              <w:pStyle w:val="33"/>
            </w:pPr>
            <w:r>
              <w:rPr>
                <w:rFonts w:hint="eastAsia"/>
              </w:rPr>
              <w:t>/</w:t>
            </w:r>
          </w:p>
        </w:tc>
        <w:tc>
          <w:tcPr>
            <w:tcW w:w="641" w:type="dxa"/>
            <w:vAlign w:val="center"/>
          </w:tcPr>
          <w:p>
            <w:pPr>
              <w:pStyle w:val="33"/>
            </w:pPr>
            <w:r>
              <w:rPr>
                <w:rFonts w:hint="eastAsia"/>
              </w:rPr>
              <w:t>/</w:t>
            </w:r>
          </w:p>
        </w:tc>
        <w:tc>
          <w:tcPr>
            <w:tcW w:w="803" w:type="dxa"/>
            <w:vAlign w:val="center"/>
          </w:tcPr>
          <w:p>
            <w:pPr>
              <w:pStyle w:val="33"/>
            </w:pPr>
            <w:r>
              <w:rPr>
                <w:rFonts w:hint="eastAsia"/>
              </w:rPr>
              <w:t>/</w:t>
            </w:r>
          </w:p>
        </w:tc>
        <w:tc>
          <w:tcPr>
            <w:tcW w:w="699" w:type="dxa"/>
            <w:vAlign w:val="center"/>
          </w:tcPr>
          <w:p>
            <w:pPr>
              <w:pStyle w:val="33"/>
            </w:pPr>
            <w:r>
              <w:rPr>
                <w:rFonts w:hint="eastAsia"/>
              </w:rPr>
              <w:t>/</w:t>
            </w:r>
          </w:p>
        </w:tc>
        <w:tc>
          <w:tcPr>
            <w:tcW w:w="689" w:type="dxa"/>
            <w:vAlign w:val="center"/>
          </w:tcPr>
          <w:p>
            <w:pPr>
              <w:pStyle w:val="33"/>
            </w:pPr>
            <w:r>
              <w:rPr>
                <w:rFonts w:hint="eastAsia"/>
              </w:rPr>
              <w:t>0.001</w:t>
            </w:r>
          </w:p>
        </w:tc>
        <w:tc>
          <w:tcPr>
            <w:tcW w:w="699" w:type="dxa"/>
            <w:vAlign w:val="center"/>
          </w:tcPr>
          <w:p>
            <w:pPr>
              <w:pStyle w:val="33"/>
            </w:pPr>
            <w:r>
              <w:rPr>
                <w:rFonts w:hint="eastAsia"/>
              </w:rPr>
              <w:t>/</w:t>
            </w:r>
          </w:p>
        </w:tc>
        <w:tc>
          <w:tcPr>
            <w:tcW w:w="728" w:type="dxa"/>
            <w:vAlign w:val="center"/>
          </w:tcPr>
          <w:p>
            <w:pPr>
              <w:pStyle w:val="33"/>
            </w:pPr>
            <w:r>
              <w:rPr>
                <w:rFonts w:hint="eastAsia"/>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1283" w:type="dxa"/>
            <w:vMerge w:val="continue"/>
            <w:vAlign w:val="center"/>
          </w:tcPr>
          <w:p>
            <w:pPr>
              <w:pStyle w:val="33"/>
            </w:pPr>
          </w:p>
        </w:tc>
        <w:tc>
          <w:tcPr>
            <w:tcW w:w="1504" w:type="dxa"/>
            <w:vAlign w:val="center"/>
          </w:tcPr>
          <w:p>
            <w:pPr>
              <w:pStyle w:val="33"/>
            </w:pPr>
            <w:r>
              <w:t>达标情况</w:t>
            </w:r>
          </w:p>
        </w:tc>
        <w:tc>
          <w:tcPr>
            <w:tcW w:w="863" w:type="dxa"/>
            <w:vAlign w:val="center"/>
          </w:tcPr>
          <w:p>
            <w:pPr>
              <w:pStyle w:val="33"/>
            </w:pPr>
            <w:r>
              <w:t>/</w:t>
            </w:r>
          </w:p>
        </w:tc>
        <w:tc>
          <w:tcPr>
            <w:tcW w:w="689" w:type="dxa"/>
            <w:vAlign w:val="center"/>
          </w:tcPr>
          <w:p>
            <w:pPr>
              <w:pStyle w:val="33"/>
            </w:pPr>
            <w:r>
              <w:t>达标</w:t>
            </w:r>
          </w:p>
        </w:tc>
        <w:tc>
          <w:tcPr>
            <w:tcW w:w="689" w:type="dxa"/>
            <w:vAlign w:val="center"/>
          </w:tcPr>
          <w:p>
            <w:pPr>
              <w:pStyle w:val="33"/>
            </w:pPr>
            <w:r>
              <w:rPr>
                <w:rFonts w:hint="eastAsia"/>
              </w:rPr>
              <w:t>/</w:t>
            </w:r>
          </w:p>
        </w:tc>
        <w:tc>
          <w:tcPr>
            <w:tcW w:w="641" w:type="dxa"/>
            <w:vAlign w:val="center"/>
          </w:tcPr>
          <w:p>
            <w:pPr>
              <w:pStyle w:val="33"/>
            </w:pPr>
            <w:r>
              <w:t>达标</w:t>
            </w:r>
          </w:p>
        </w:tc>
        <w:tc>
          <w:tcPr>
            <w:tcW w:w="803" w:type="dxa"/>
            <w:vAlign w:val="center"/>
          </w:tcPr>
          <w:p>
            <w:pPr>
              <w:pStyle w:val="33"/>
            </w:pPr>
            <w:r>
              <w:t>达标</w:t>
            </w:r>
          </w:p>
        </w:tc>
        <w:tc>
          <w:tcPr>
            <w:tcW w:w="699" w:type="dxa"/>
            <w:vAlign w:val="center"/>
          </w:tcPr>
          <w:p>
            <w:pPr>
              <w:pStyle w:val="33"/>
            </w:pPr>
            <w:r>
              <w:t>达标</w:t>
            </w:r>
          </w:p>
        </w:tc>
        <w:tc>
          <w:tcPr>
            <w:tcW w:w="689" w:type="dxa"/>
            <w:vAlign w:val="center"/>
          </w:tcPr>
          <w:p>
            <w:pPr>
              <w:pStyle w:val="33"/>
            </w:pPr>
            <w:r>
              <w:t>达标</w:t>
            </w:r>
          </w:p>
        </w:tc>
        <w:tc>
          <w:tcPr>
            <w:tcW w:w="699" w:type="dxa"/>
            <w:vAlign w:val="center"/>
          </w:tcPr>
          <w:p>
            <w:pPr>
              <w:pStyle w:val="33"/>
            </w:pPr>
            <w:r>
              <w:t>达标</w:t>
            </w:r>
          </w:p>
        </w:tc>
        <w:tc>
          <w:tcPr>
            <w:tcW w:w="728"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1283" w:type="dxa"/>
            <w:vMerge w:val="continue"/>
            <w:vAlign w:val="center"/>
          </w:tcPr>
          <w:p>
            <w:pPr>
              <w:pStyle w:val="33"/>
            </w:pPr>
          </w:p>
        </w:tc>
        <w:tc>
          <w:tcPr>
            <w:tcW w:w="1504" w:type="dxa"/>
            <w:vAlign w:val="center"/>
          </w:tcPr>
          <w:p>
            <w:pPr>
              <w:pStyle w:val="33"/>
            </w:pPr>
            <w:r>
              <w:t>超标率</w:t>
            </w:r>
          </w:p>
        </w:tc>
        <w:tc>
          <w:tcPr>
            <w:tcW w:w="863" w:type="dxa"/>
            <w:vAlign w:val="center"/>
          </w:tcPr>
          <w:p>
            <w:pPr>
              <w:pStyle w:val="33"/>
            </w:pPr>
            <w:r>
              <w:t>/</w:t>
            </w:r>
          </w:p>
        </w:tc>
        <w:tc>
          <w:tcPr>
            <w:tcW w:w="689" w:type="dxa"/>
            <w:vAlign w:val="center"/>
          </w:tcPr>
          <w:p>
            <w:pPr>
              <w:pStyle w:val="33"/>
            </w:pPr>
            <w:r>
              <w:t>0</w:t>
            </w:r>
          </w:p>
        </w:tc>
        <w:tc>
          <w:tcPr>
            <w:tcW w:w="689" w:type="dxa"/>
            <w:vAlign w:val="center"/>
          </w:tcPr>
          <w:p>
            <w:pPr>
              <w:pStyle w:val="33"/>
            </w:pPr>
            <w:r>
              <w:rPr>
                <w:rFonts w:hint="eastAsia"/>
              </w:rPr>
              <w:t>/</w:t>
            </w:r>
          </w:p>
        </w:tc>
        <w:tc>
          <w:tcPr>
            <w:tcW w:w="641" w:type="dxa"/>
            <w:vAlign w:val="center"/>
          </w:tcPr>
          <w:p>
            <w:pPr>
              <w:pStyle w:val="33"/>
            </w:pPr>
            <w:r>
              <w:t>0</w:t>
            </w:r>
          </w:p>
        </w:tc>
        <w:tc>
          <w:tcPr>
            <w:tcW w:w="803" w:type="dxa"/>
            <w:vAlign w:val="center"/>
          </w:tcPr>
          <w:p>
            <w:pPr>
              <w:pStyle w:val="33"/>
            </w:pPr>
            <w:r>
              <w:t>0</w:t>
            </w:r>
          </w:p>
        </w:tc>
        <w:tc>
          <w:tcPr>
            <w:tcW w:w="699" w:type="dxa"/>
            <w:vAlign w:val="center"/>
          </w:tcPr>
          <w:p>
            <w:pPr>
              <w:pStyle w:val="33"/>
            </w:pPr>
            <w:r>
              <w:t>0</w:t>
            </w:r>
          </w:p>
        </w:tc>
        <w:tc>
          <w:tcPr>
            <w:tcW w:w="689" w:type="dxa"/>
            <w:vAlign w:val="center"/>
          </w:tcPr>
          <w:p>
            <w:pPr>
              <w:pStyle w:val="33"/>
            </w:pPr>
            <w:r>
              <w:t>0</w:t>
            </w:r>
          </w:p>
        </w:tc>
        <w:tc>
          <w:tcPr>
            <w:tcW w:w="699" w:type="dxa"/>
            <w:vAlign w:val="center"/>
          </w:tcPr>
          <w:p>
            <w:pPr>
              <w:pStyle w:val="33"/>
            </w:pPr>
            <w:r>
              <w:t>0</w:t>
            </w:r>
          </w:p>
        </w:tc>
        <w:tc>
          <w:tcPr>
            <w:tcW w:w="72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83" w:type="dxa"/>
            <w:vMerge w:val="continue"/>
            <w:vAlign w:val="center"/>
          </w:tcPr>
          <w:p>
            <w:pPr>
              <w:pStyle w:val="33"/>
            </w:pPr>
          </w:p>
        </w:tc>
        <w:tc>
          <w:tcPr>
            <w:tcW w:w="1504" w:type="dxa"/>
            <w:vAlign w:val="center"/>
          </w:tcPr>
          <w:p>
            <w:pPr>
              <w:pStyle w:val="33"/>
            </w:pPr>
            <w:r>
              <w:t>最大超标倍数</w:t>
            </w:r>
          </w:p>
        </w:tc>
        <w:tc>
          <w:tcPr>
            <w:tcW w:w="863" w:type="dxa"/>
            <w:vAlign w:val="center"/>
          </w:tcPr>
          <w:p>
            <w:pPr>
              <w:pStyle w:val="33"/>
            </w:pPr>
            <w:r>
              <w:t>/</w:t>
            </w:r>
          </w:p>
        </w:tc>
        <w:tc>
          <w:tcPr>
            <w:tcW w:w="689" w:type="dxa"/>
            <w:vAlign w:val="center"/>
          </w:tcPr>
          <w:p>
            <w:pPr>
              <w:pStyle w:val="33"/>
            </w:pPr>
            <w:r>
              <w:t>0</w:t>
            </w:r>
          </w:p>
        </w:tc>
        <w:tc>
          <w:tcPr>
            <w:tcW w:w="689" w:type="dxa"/>
            <w:vAlign w:val="center"/>
          </w:tcPr>
          <w:p>
            <w:pPr>
              <w:pStyle w:val="33"/>
            </w:pPr>
            <w:r>
              <w:rPr>
                <w:rFonts w:hint="eastAsia"/>
              </w:rPr>
              <w:t>/</w:t>
            </w:r>
          </w:p>
        </w:tc>
        <w:tc>
          <w:tcPr>
            <w:tcW w:w="641" w:type="dxa"/>
            <w:vAlign w:val="center"/>
          </w:tcPr>
          <w:p>
            <w:pPr>
              <w:pStyle w:val="33"/>
            </w:pPr>
            <w:r>
              <w:t>0</w:t>
            </w:r>
          </w:p>
        </w:tc>
        <w:tc>
          <w:tcPr>
            <w:tcW w:w="803" w:type="dxa"/>
            <w:vAlign w:val="center"/>
          </w:tcPr>
          <w:p>
            <w:pPr>
              <w:pStyle w:val="33"/>
            </w:pPr>
            <w:r>
              <w:t>0</w:t>
            </w:r>
          </w:p>
        </w:tc>
        <w:tc>
          <w:tcPr>
            <w:tcW w:w="699" w:type="dxa"/>
            <w:vAlign w:val="center"/>
          </w:tcPr>
          <w:p>
            <w:pPr>
              <w:pStyle w:val="33"/>
            </w:pPr>
            <w:r>
              <w:t>0</w:t>
            </w:r>
          </w:p>
        </w:tc>
        <w:tc>
          <w:tcPr>
            <w:tcW w:w="689" w:type="dxa"/>
            <w:vAlign w:val="center"/>
          </w:tcPr>
          <w:p>
            <w:pPr>
              <w:pStyle w:val="33"/>
            </w:pPr>
            <w:r>
              <w:t>0</w:t>
            </w:r>
          </w:p>
        </w:tc>
        <w:tc>
          <w:tcPr>
            <w:tcW w:w="699" w:type="dxa"/>
            <w:vAlign w:val="center"/>
          </w:tcPr>
          <w:p>
            <w:pPr>
              <w:pStyle w:val="33"/>
            </w:pPr>
            <w:r>
              <w:t>0</w:t>
            </w:r>
          </w:p>
        </w:tc>
        <w:tc>
          <w:tcPr>
            <w:tcW w:w="72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83" w:type="dxa"/>
            <w:vMerge w:val="restart"/>
            <w:vAlign w:val="center"/>
          </w:tcPr>
          <w:p>
            <w:pPr>
              <w:pStyle w:val="33"/>
            </w:pPr>
            <w:r>
              <w:t>P</w:t>
            </w:r>
            <w:r>
              <w:rPr>
                <w:rFonts w:hint="eastAsia"/>
              </w:rPr>
              <w:t>2</w:t>
            </w:r>
          </w:p>
        </w:tc>
        <w:tc>
          <w:tcPr>
            <w:tcW w:w="1504" w:type="dxa"/>
            <w:vAlign w:val="center"/>
          </w:tcPr>
          <w:p>
            <w:pPr>
              <w:pStyle w:val="33"/>
            </w:pPr>
            <w:r>
              <w:t>表面样</w:t>
            </w:r>
          </w:p>
        </w:tc>
        <w:tc>
          <w:tcPr>
            <w:tcW w:w="863" w:type="dxa"/>
            <w:vAlign w:val="center"/>
          </w:tcPr>
          <w:p>
            <w:pPr>
              <w:pStyle w:val="33"/>
            </w:pPr>
            <w:r>
              <w:rPr>
                <w:rFonts w:hint="eastAsia"/>
              </w:rPr>
              <w:t>6.42</w:t>
            </w:r>
          </w:p>
        </w:tc>
        <w:tc>
          <w:tcPr>
            <w:tcW w:w="689" w:type="dxa"/>
            <w:vAlign w:val="center"/>
          </w:tcPr>
          <w:p>
            <w:pPr>
              <w:pStyle w:val="33"/>
            </w:pPr>
            <w:r>
              <w:rPr>
                <w:rFonts w:hint="eastAsia"/>
              </w:rPr>
              <w:t>0.00223</w:t>
            </w:r>
          </w:p>
        </w:tc>
        <w:tc>
          <w:tcPr>
            <w:tcW w:w="689" w:type="dxa"/>
            <w:vAlign w:val="center"/>
          </w:tcPr>
          <w:p>
            <w:pPr>
              <w:pStyle w:val="33"/>
            </w:pPr>
            <w:r>
              <w:rPr>
                <w:rFonts w:hint="eastAsia"/>
              </w:rPr>
              <w:t>ND</w:t>
            </w:r>
          </w:p>
        </w:tc>
        <w:tc>
          <w:tcPr>
            <w:tcW w:w="641" w:type="dxa"/>
            <w:vAlign w:val="center"/>
          </w:tcPr>
          <w:p>
            <w:pPr>
              <w:pStyle w:val="33"/>
            </w:pPr>
            <w:r>
              <w:rPr>
                <w:rFonts w:hint="eastAsia"/>
              </w:rPr>
              <w:t>ND</w:t>
            </w:r>
          </w:p>
        </w:tc>
        <w:tc>
          <w:tcPr>
            <w:tcW w:w="803" w:type="dxa"/>
            <w:vAlign w:val="center"/>
          </w:tcPr>
          <w:p>
            <w:pPr>
              <w:pStyle w:val="33"/>
            </w:pPr>
            <w:r>
              <w:rPr>
                <w:rFonts w:hint="eastAsia"/>
              </w:rPr>
              <w:t>0.06</w:t>
            </w:r>
          </w:p>
        </w:tc>
        <w:tc>
          <w:tcPr>
            <w:tcW w:w="699" w:type="dxa"/>
            <w:vAlign w:val="center"/>
          </w:tcPr>
          <w:p>
            <w:pPr>
              <w:pStyle w:val="33"/>
            </w:pPr>
            <w:r>
              <w:rPr>
                <w:rFonts w:hint="eastAsia"/>
              </w:rPr>
              <w:t>ND</w:t>
            </w:r>
          </w:p>
        </w:tc>
        <w:tc>
          <w:tcPr>
            <w:tcW w:w="689" w:type="dxa"/>
            <w:vAlign w:val="center"/>
          </w:tcPr>
          <w:p>
            <w:pPr>
              <w:pStyle w:val="33"/>
            </w:pPr>
            <w:r>
              <w:rPr>
                <w:rFonts w:hint="eastAsia"/>
              </w:rPr>
              <w:t>0.0043</w:t>
            </w:r>
          </w:p>
        </w:tc>
        <w:tc>
          <w:tcPr>
            <w:tcW w:w="699" w:type="dxa"/>
            <w:vAlign w:val="center"/>
          </w:tcPr>
          <w:p>
            <w:pPr>
              <w:pStyle w:val="33"/>
            </w:pPr>
            <w:r>
              <w:rPr>
                <w:rFonts w:hint="eastAsia"/>
              </w:rPr>
              <w:t>ND</w:t>
            </w:r>
          </w:p>
        </w:tc>
        <w:tc>
          <w:tcPr>
            <w:tcW w:w="728" w:type="dxa"/>
            <w:vAlign w:val="center"/>
          </w:tcPr>
          <w:p>
            <w:pPr>
              <w:pStyle w:val="33"/>
            </w:pPr>
            <w:r>
              <w:rPr>
                <w:rFonts w:hint="eastAsia"/>
              </w:rPr>
              <w:t>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83" w:type="dxa"/>
            <w:vMerge w:val="continue"/>
            <w:vAlign w:val="center"/>
          </w:tcPr>
          <w:p>
            <w:pPr>
              <w:pStyle w:val="33"/>
            </w:pPr>
          </w:p>
        </w:tc>
        <w:tc>
          <w:tcPr>
            <w:tcW w:w="1504" w:type="dxa"/>
            <w:vAlign w:val="center"/>
          </w:tcPr>
          <w:p>
            <w:pPr>
              <w:pStyle w:val="33"/>
            </w:pPr>
            <w:r>
              <w:t>标准值</w:t>
            </w:r>
          </w:p>
        </w:tc>
        <w:tc>
          <w:tcPr>
            <w:tcW w:w="863" w:type="dxa"/>
            <w:vAlign w:val="center"/>
          </w:tcPr>
          <w:p>
            <w:pPr>
              <w:pStyle w:val="33"/>
            </w:pPr>
            <w:r>
              <w:rPr>
                <w:rFonts w:hint="eastAsia"/>
              </w:rPr>
              <w:t>/</w:t>
            </w:r>
          </w:p>
        </w:tc>
        <w:tc>
          <w:tcPr>
            <w:tcW w:w="689" w:type="dxa"/>
            <w:vAlign w:val="center"/>
          </w:tcPr>
          <w:p>
            <w:pPr>
              <w:pStyle w:val="33"/>
            </w:pPr>
            <w:r>
              <w:rPr>
                <w:rFonts w:hint="eastAsia"/>
              </w:rPr>
              <w:t>38</w:t>
            </w:r>
          </w:p>
        </w:tc>
        <w:tc>
          <w:tcPr>
            <w:tcW w:w="689" w:type="dxa"/>
            <w:vAlign w:val="center"/>
          </w:tcPr>
          <w:p>
            <w:pPr>
              <w:pStyle w:val="33"/>
            </w:pPr>
            <w:r>
              <w:rPr>
                <w:rFonts w:hint="eastAsia"/>
              </w:rPr>
              <w:t>/</w:t>
            </w:r>
          </w:p>
        </w:tc>
        <w:tc>
          <w:tcPr>
            <w:tcW w:w="641" w:type="dxa"/>
            <w:vAlign w:val="center"/>
          </w:tcPr>
          <w:p>
            <w:pPr>
              <w:pStyle w:val="33"/>
            </w:pPr>
            <w:r>
              <w:rPr>
                <w:rFonts w:hint="eastAsia"/>
              </w:rPr>
              <w:t>18000</w:t>
            </w:r>
          </w:p>
        </w:tc>
        <w:tc>
          <w:tcPr>
            <w:tcW w:w="803" w:type="dxa"/>
            <w:vAlign w:val="center"/>
          </w:tcPr>
          <w:p>
            <w:pPr>
              <w:pStyle w:val="33"/>
            </w:pPr>
            <w:r>
              <w:rPr>
                <w:rFonts w:hint="eastAsia"/>
              </w:rPr>
              <w:t>/</w:t>
            </w:r>
          </w:p>
        </w:tc>
        <w:tc>
          <w:tcPr>
            <w:tcW w:w="699" w:type="dxa"/>
            <w:vAlign w:val="center"/>
          </w:tcPr>
          <w:p>
            <w:pPr>
              <w:pStyle w:val="33"/>
            </w:pPr>
            <w:r>
              <w:rPr>
                <w:rFonts w:hint="eastAsia"/>
              </w:rPr>
              <w:t>800</w:t>
            </w:r>
          </w:p>
        </w:tc>
        <w:tc>
          <w:tcPr>
            <w:tcW w:w="689" w:type="dxa"/>
            <w:vAlign w:val="center"/>
          </w:tcPr>
          <w:p>
            <w:pPr>
              <w:pStyle w:val="33"/>
            </w:pPr>
            <w:r>
              <w:rPr>
                <w:rFonts w:hint="eastAsia"/>
              </w:rPr>
              <w:t>60</w:t>
            </w:r>
          </w:p>
        </w:tc>
        <w:tc>
          <w:tcPr>
            <w:tcW w:w="699" w:type="dxa"/>
            <w:vAlign w:val="center"/>
          </w:tcPr>
          <w:p>
            <w:pPr>
              <w:pStyle w:val="33"/>
            </w:pPr>
            <w:r>
              <w:rPr>
                <w:rFonts w:hint="eastAsia"/>
              </w:rPr>
              <w:t>65</w:t>
            </w:r>
          </w:p>
        </w:tc>
        <w:tc>
          <w:tcPr>
            <w:tcW w:w="728" w:type="dxa"/>
            <w:vAlign w:val="center"/>
          </w:tcPr>
          <w:p>
            <w:pPr>
              <w:pStyle w:val="33"/>
            </w:pPr>
            <w:r>
              <w:rPr>
                <w:rFonts w:hint="eastAsia"/>
              </w:rPr>
              <w:t>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83" w:type="dxa"/>
            <w:vMerge w:val="continue"/>
            <w:vAlign w:val="center"/>
          </w:tcPr>
          <w:p>
            <w:pPr>
              <w:pStyle w:val="33"/>
            </w:pPr>
          </w:p>
        </w:tc>
        <w:tc>
          <w:tcPr>
            <w:tcW w:w="1504" w:type="dxa"/>
            <w:vAlign w:val="center"/>
          </w:tcPr>
          <w:p>
            <w:pPr>
              <w:pStyle w:val="33"/>
            </w:pPr>
            <w:r>
              <w:t>标准指数</w:t>
            </w:r>
          </w:p>
        </w:tc>
        <w:tc>
          <w:tcPr>
            <w:tcW w:w="863" w:type="dxa"/>
            <w:vAlign w:val="center"/>
          </w:tcPr>
          <w:p>
            <w:pPr>
              <w:pStyle w:val="33"/>
            </w:pPr>
            <w:r>
              <w:t>/</w:t>
            </w:r>
          </w:p>
        </w:tc>
        <w:tc>
          <w:tcPr>
            <w:tcW w:w="689" w:type="dxa"/>
            <w:vAlign w:val="center"/>
          </w:tcPr>
          <w:p>
            <w:pPr>
              <w:pStyle w:val="33"/>
            </w:pPr>
            <w:r>
              <w:rPr>
                <w:rFonts w:hint="eastAsia"/>
              </w:rPr>
              <w:t>0.000058</w:t>
            </w:r>
          </w:p>
        </w:tc>
        <w:tc>
          <w:tcPr>
            <w:tcW w:w="689" w:type="dxa"/>
            <w:vAlign w:val="center"/>
          </w:tcPr>
          <w:p>
            <w:pPr>
              <w:pStyle w:val="33"/>
            </w:pPr>
            <w:r>
              <w:rPr>
                <w:rFonts w:hint="eastAsia"/>
              </w:rPr>
              <w:t>/</w:t>
            </w:r>
          </w:p>
        </w:tc>
        <w:tc>
          <w:tcPr>
            <w:tcW w:w="641" w:type="dxa"/>
            <w:vAlign w:val="center"/>
          </w:tcPr>
          <w:p>
            <w:pPr>
              <w:pStyle w:val="33"/>
            </w:pPr>
            <w:r>
              <w:rPr>
                <w:rFonts w:hint="eastAsia"/>
              </w:rPr>
              <w:t>/</w:t>
            </w:r>
          </w:p>
        </w:tc>
        <w:tc>
          <w:tcPr>
            <w:tcW w:w="803" w:type="dxa"/>
            <w:vAlign w:val="center"/>
          </w:tcPr>
          <w:p>
            <w:pPr>
              <w:pStyle w:val="33"/>
            </w:pPr>
            <w:r>
              <w:rPr>
                <w:rFonts w:hint="eastAsia"/>
              </w:rPr>
              <w:t>/</w:t>
            </w:r>
          </w:p>
        </w:tc>
        <w:tc>
          <w:tcPr>
            <w:tcW w:w="699" w:type="dxa"/>
            <w:vAlign w:val="center"/>
          </w:tcPr>
          <w:p>
            <w:pPr>
              <w:pStyle w:val="33"/>
            </w:pPr>
            <w:r>
              <w:rPr>
                <w:rFonts w:hint="eastAsia"/>
              </w:rPr>
              <w:t>/</w:t>
            </w:r>
          </w:p>
        </w:tc>
        <w:tc>
          <w:tcPr>
            <w:tcW w:w="689" w:type="dxa"/>
            <w:vAlign w:val="center"/>
          </w:tcPr>
          <w:p>
            <w:pPr>
              <w:pStyle w:val="33"/>
            </w:pPr>
            <w:r>
              <w:rPr>
                <w:rFonts w:hint="eastAsia"/>
              </w:rPr>
              <w:t>0.0083</w:t>
            </w:r>
          </w:p>
        </w:tc>
        <w:tc>
          <w:tcPr>
            <w:tcW w:w="699" w:type="dxa"/>
            <w:vAlign w:val="center"/>
          </w:tcPr>
          <w:p>
            <w:pPr>
              <w:pStyle w:val="33"/>
            </w:pPr>
            <w:r>
              <w:rPr>
                <w:rFonts w:hint="eastAsia"/>
              </w:rPr>
              <w:t>/</w:t>
            </w:r>
          </w:p>
        </w:tc>
        <w:tc>
          <w:tcPr>
            <w:tcW w:w="728" w:type="dxa"/>
            <w:vAlign w:val="center"/>
          </w:tcPr>
          <w:p>
            <w:pPr>
              <w:pStyle w:val="33"/>
            </w:pPr>
            <w:r>
              <w:rPr>
                <w:rFonts w:hint="eastAsia"/>
              </w:rPr>
              <w:t>0.00021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83" w:type="dxa"/>
            <w:vMerge w:val="continue"/>
            <w:vAlign w:val="center"/>
          </w:tcPr>
          <w:p>
            <w:pPr>
              <w:pStyle w:val="33"/>
            </w:pPr>
          </w:p>
        </w:tc>
        <w:tc>
          <w:tcPr>
            <w:tcW w:w="1504" w:type="dxa"/>
            <w:vAlign w:val="center"/>
          </w:tcPr>
          <w:p>
            <w:pPr>
              <w:pStyle w:val="33"/>
            </w:pPr>
            <w:r>
              <w:t>达标情况</w:t>
            </w:r>
          </w:p>
        </w:tc>
        <w:tc>
          <w:tcPr>
            <w:tcW w:w="863" w:type="dxa"/>
            <w:vAlign w:val="center"/>
          </w:tcPr>
          <w:p>
            <w:pPr>
              <w:pStyle w:val="33"/>
            </w:pPr>
            <w:r>
              <w:t>/</w:t>
            </w:r>
          </w:p>
        </w:tc>
        <w:tc>
          <w:tcPr>
            <w:tcW w:w="689" w:type="dxa"/>
            <w:vAlign w:val="center"/>
          </w:tcPr>
          <w:p>
            <w:pPr>
              <w:pStyle w:val="33"/>
            </w:pPr>
            <w:r>
              <w:t>达标</w:t>
            </w:r>
          </w:p>
        </w:tc>
        <w:tc>
          <w:tcPr>
            <w:tcW w:w="689" w:type="dxa"/>
            <w:vAlign w:val="center"/>
          </w:tcPr>
          <w:p>
            <w:pPr>
              <w:pStyle w:val="33"/>
            </w:pPr>
            <w:r>
              <w:rPr>
                <w:rFonts w:hint="eastAsia"/>
              </w:rPr>
              <w:t>/</w:t>
            </w:r>
          </w:p>
        </w:tc>
        <w:tc>
          <w:tcPr>
            <w:tcW w:w="641" w:type="dxa"/>
            <w:vAlign w:val="center"/>
          </w:tcPr>
          <w:p>
            <w:pPr>
              <w:pStyle w:val="33"/>
            </w:pPr>
            <w:r>
              <w:t>达标</w:t>
            </w:r>
          </w:p>
        </w:tc>
        <w:tc>
          <w:tcPr>
            <w:tcW w:w="803" w:type="dxa"/>
            <w:vAlign w:val="center"/>
          </w:tcPr>
          <w:p>
            <w:pPr>
              <w:pStyle w:val="33"/>
            </w:pPr>
            <w:r>
              <w:t>达标</w:t>
            </w:r>
          </w:p>
        </w:tc>
        <w:tc>
          <w:tcPr>
            <w:tcW w:w="699" w:type="dxa"/>
            <w:vAlign w:val="center"/>
          </w:tcPr>
          <w:p>
            <w:pPr>
              <w:pStyle w:val="33"/>
            </w:pPr>
            <w:r>
              <w:t>达标</w:t>
            </w:r>
          </w:p>
        </w:tc>
        <w:tc>
          <w:tcPr>
            <w:tcW w:w="689" w:type="dxa"/>
            <w:vAlign w:val="center"/>
          </w:tcPr>
          <w:p>
            <w:pPr>
              <w:pStyle w:val="33"/>
            </w:pPr>
            <w:r>
              <w:t>达标</w:t>
            </w:r>
          </w:p>
        </w:tc>
        <w:tc>
          <w:tcPr>
            <w:tcW w:w="699" w:type="dxa"/>
            <w:vAlign w:val="center"/>
          </w:tcPr>
          <w:p>
            <w:pPr>
              <w:pStyle w:val="33"/>
            </w:pPr>
            <w:r>
              <w:t>达标</w:t>
            </w:r>
          </w:p>
        </w:tc>
        <w:tc>
          <w:tcPr>
            <w:tcW w:w="728" w:type="dxa"/>
            <w:vAlign w:val="center"/>
          </w:tcPr>
          <w:p>
            <w:pPr>
              <w:pStyle w:val="33"/>
            </w:pPr>
            <w: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83" w:type="dxa"/>
            <w:vMerge w:val="continue"/>
            <w:vAlign w:val="center"/>
          </w:tcPr>
          <w:p>
            <w:pPr>
              <w:pStyle w:val="33"/>
            </w:pPr>
          </w:p>
        </w:tc>
        <w:tc>
          <w:tcPr>
            <w:tcW w:w="1504" w:type="dxa"/>
            <w:vAlign w:val="center"/>
          </w:tcPr>
          <w:p>
            <w:pPr>
              <w:pStyle w:val="33"/>
            </w:pPr>
            <w:r>
              <w:t>超标率</w:t>
            </w:r>
          </w:p>
        </w:tc>
        <w:tc>
          <w:tcPr>
            <w:tcW w:w="863" w:type="dxa"/>
            <w:vAlign w:val="center"/>
          </w:tcPr>
          <w:p>
            <w:pPr>
              <w:pStyle w:val="33"/>
            </w:pPr>
            <w:r>
              <w:t>/</w:t>
            </w:r>
          </w:p>
        </w:tc>
        <w:tc>
          <w:tcPr>
            <w:tcW w:w="689" w:type="dxa"/>
            <w:vAlign w:val="center"/>
          </w:tcPr>
          <w:p>
            <w:pPr>
              <w:pStyle w:val="33"/>
            </w:pPr>
            <w:r>
              <w:t>0</w:t>
            </w:r>
          </w:p>
        </w:tc>
        <w:tc>
          <w:tcPr>
            <w:tcW w:w="689" w:type="dxa"/>
            <w:vAlign w:val="center"/>
          </w:tcPr>
          <w:p>
            <w:pPr>
              <w:pStyle w:val="33"/>
            </w:pPr>
            <w:r>
              <w:rPr>
                <w:rFonts w:hint="eastAsia"/>
              </w:rPr>
              <w:t>/</w:t>
            </w:r>
          </w:p>
        </w:tc>
        <w:tc>
          <w:tcPr>
            <w:tcW w:w="641" w:type="dxa"/>
            <w:vAlign w:val="center"/>
          </w:tcPr>
          <w:p>
            <w:pPr>
              <w:pStyle w:val="33"/>
            </w:pPr>
            <w:r>
              <w:t>0</w:t>
            </w:r>
          </w:p>
        </w:tc>
        <w:tc>
          <w:tcPr>
            <w:tcW w:w="803" w:type="dxa"/>
            <w:vAlign w:val="center"/>
          </w:tcPr>
          <w:p>
            <w:pPr>
              <w:pStyle w:val="33"/>
            </w:pPr>
            <w:r>
              <w:t>0</w:t>
            </w:r>
          </w:p>
        </w:tc>
        <w:tc>
          <w:tcPr>
            <w:tcW w:w="699" w:type="dxa"/>
            <w:vAlign w:val="center"/>
          </w:tcPr>
          <w:p>
            <w:pPr>
              <w:pStyle w:val="33"/>
            </w:pPr>
            <w:r>
              <w:t>0</w:t>
            </w:r>
          </w:p>
        </w:tc>
        <w:tc>
          <w:tcPr>
            <w:tcW w:w="689" w:type="dxa"/>
            <w:vAlign w:val="center"/>
          </w:tcPr>
          <w:p>
            <w:pPr>
              <w:pStyle w:val="33"/>
            </w:pPr>
            <w:r>
              <w:t>0</w:t>
            </w:r>
          </w:p>
        </w:tc>
        <w:tc>
          <w:tcPr>
            <w:tcW w:w="699" w:type="dxa"/>
            <w:vAlign w:val="center"/>
          </w:tcPr>
          <w:p>
            <w:pPr>
              <w:pStyle w:val="33"/>
            </w:pPr>
            <w:r>
              <w:t>0</w:t>
            </w:r>
          </w:p>
        </w:tc>
        <w:tc>
          <w:tcPr>
            <w:tcW w:w="728" w:type="dxa"/>
            <w:vAlign w:val="center"/>
          </w:tcPr>
          <w:p>
            <w:pPr>
              <w:pStyle w:val="33"/>
            </w:pP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83" w:type="dxa"/>
            <w:vMerge w:val="continue"/>
            <w:vAlign w:val="center"/>
          </w:tcPr>
          <w:p>
            <w:pPr>
              <w:pStyle w:val="33"/>
            </w:pPr>
          </w:p>
        </w:tc>
        <w:tc>
          <w:tcPr>
            <w:tcW w:w="1504" w:type="dxa"/>
            <w:vAlign w:val="center"/>
          </w:tcPr>
          <w:p>
            <w:pPr>
              <w:pStyle w:val="33"/>
            </w:pPr>
            <w:r>
              <w:t>最大超标倍数</w:t>
            </w:r>
          </w:p>
        </w:tc>
        <w:tc>
          <w:tcPr>
            <w:tcW w:w="863" w:type="dxa"/>
            <w:vAlign w:val="center"/>
          </w:tcPr>
          <w:p>
            <w:pPr>
              <w:pStyle w:val="33"/>
            </w:pPr>
            <w:r>
              <w:t>/</w:t>
            </w:r>
          </w:p>
        </w:tc>
        <w:tc>
          <w:tcPr>
            <w:tcW w:w="689" w:type="dxa"/>
            <w:vAlign w:val="center"/>
          </w:tcPr>
          <w:p>
            <w:pPr>
              <w:pStyle w:val="33"/>
            </w:pPr>
            <w:r>
              <w:t>0</w:t>
            </w:r>
          </w:p>
        </w:tc>
        <w:tc>
          <w:tcPr>
            <w:tcW w:w="689" w:type="dxa"/>
            <w:vAlign w:val="center"/>
          </w:tcPr>
          <w:p>
            <w:pPr>
              <w:pStyle w:val="33"/>
            </w:pPr>
            <w:r>
              <w:rPr>
                <w:rFonts w:hint="eastAsia"/>
              </w:rPr>
              <w:t>/</w:t>
            </w:r>
          </w:p>
        </w:tc>
        <w:tc>
          <w:tcPr>
            <w:tcW w:w="641" w:type="dxa"/>
            <w:vAlign w:val="center"/>
          </w:tcPr>
          <w:p>
            <w:pPr>
              <w:pStyle w:val="33"/>
            </w:pPr>
            <w:r>
              <w:t>0</w:t>
            </w:r>
          </w:p>
        </w:tc>
        <w:tc>
          <w:tcPr>
            <w:tcW w:w="803" w:type="dxa"/>
            <w:vAlign w:val="center"/>
          </w:tcPr>
          <w:p>
            <w:pPr>
              <w:pStyle w:val="33"/>
            </w:pPr>
            <w:r>
              <w:t>0</w:t>
            </w:r>
          </w:p>
        </w:tc>
        <w:tc>
          <w:tcPr>
            <w:tcW w:w="699" w:type="dxa"/>
            <w:vAlign w:val="center"/>
          </w:tcPr>
          <w:p>
            <w:pPr>
              <w:pStyle w:val="33"/>
            </w:pPr>
            <w:r>
              <w:t>0</w:t>
            </w:r>
          </w:p>
        </w:tc>
        <w:tc>
          <w:tcPr>
            <w:tcW w:w="689" w:type="dxa"/>
            <w:vAlign w:val="center"/>
          </w:tcPr>
          <w:p>
            <w:pPr>
              <w:pStyle w:val="33"/>
            </w:pPr>
            <w:r>
              <w:t>0</w:t>
            </w:r>
          </w:p>
        </w:tc>
        <w:tc>
          <w:tcPr>
            <w:tcW w:w="699" w:type="dxa"/>
            <w:vAlign w:val="center"/>
          </w:tcPr>
          <w:p>
            <w:pPr>
              <w:pStyle w:val="33"/>
            </w:pPr>
            <w:r>
              <w:t>0</w:t>
            </w:r>
          </w:p>
        </w:tc>
        <w:tc>
          <w:tcPr>
            <w:tcW w:w="728" w:type="dxa"/>
            <w:vAlign w:val="center"/>
          </w:tcPr>
          <w:p>
            <w:pPr>
              <w:pStyle w:val="33"/>
            </w:pPr>
            <w:r>
              <w:t>0</w:t>
            </w:r>
          </w:p>
        </w:tc>
      </w:tr>
    </w:tbl>
    <w:p>
      <w:pPr>
        <w:ind w:firstLine="480"/>
        <w:rPr>
          <w:rFonts w:ascii="Times New Roman" w:hAnsi="Times New Roman"/>
        </w:rPr>
      </w:pPr>
      <w:r>
        <w:rPr>
          <w:rFonts w:ascii="Times New Roman" w:hAnsi="Times New Roman"/>
          <w:kern w:val="0"/>
        </w:rPr>
        <w:t>通过</w:t>
      </w:r>
      <w:r>
        <w:rPr>
          <w:rFonts w:hint="eastAsia" w:ascii="Times New Roman" w:hAnsi="Times New Roman"/>
        </w:rPr>
        <w:t>湖南永蓝检测技术股份有限公司</w:t>
      </w:r>
      <w:r>
        <w:rPr>
          <w:rFonts w:ascii="Times New Roman" w:hAnsi="Times New Roman"/>
        </w:rPr>
        <w:t>201</w:t>
      </w:r>
      <w:r>
        <w:rPr>
          <w:rFonts w:hint="eastAsia" w:ascii="Times New Roman" w:hAnsi="Times New Roman"/>
        </w:rPr>
        <w:t>9</w:t>
      </w:r>
      <w:r>
        <w:rPr>
          <w:rFonts w:ascii="Times New Roman" w:hAnsi="Times New Roman"/>
        </w:rPr>
        <w:t>年</w:t>
      </w:r>
      <w:r>
        <w:rPr>
          <w:rFonts w:hint="eastAsia" w:ascii="Times New Roman" w:hAnsi="Times New Roman"/>
        </w:rPr>
        <w:t>7</w:t>
      </w:r>
      <w:r>
        <w:rPr>
          <w:rFonts w:ascii="Times New Roman" w:hAnsi="Times New Roman"/>
        </w:rPr>
        <w:t>月1日</w:t>
      </w:r>
      <w:r>
        <w:rPr>
          <w:rFonts w:ascii="Times New Roman" w:hAnsi="Times New Roman"/>
          <w:kern w:val="0"/>
        </w:rPr>
        <w:t>对项目所在地进行的现状监测数据，监测结果表明，项目所在地的土样的各项</w:t>
      </w:r>
      <w:r>
        <w:rPr>
          <w:rFonts w:ascii="Times New Roman" w:hAnsi="Times New Roman"/>
        </w:rPr>
        <w:t>监测因子均能满足</w:t>
      </w:r>
      <w:r>
        <w:t>《土壤环境质量</w:t>
      </w:r>
      <w:r>
        <w:rPr>
          <w:rFonts w:hint="eastAsia"/>
        </w:rPr>
        <w:t xml:space="preserve"> 建设用地土壤污染风险管控标准（试行）</w:t>
      </w:r>
      <w:r>
        <w:t>》（GB</w:t>
      </w:r>
      <w:r>
        <w:rPr>
          <w:rFonts w:hint="eastAsia"/>
        </w:rPr>
        <w:t>36600-2018</w:t>
      </w:r>
      <w:r>
        <w:t>）中</w:t>
      </w:r>
      <w:r>
        <w:rPr>
          <w:rFonts w:hint="eastAsia"/>
        </w:rPr>
        <w:t>第二类用地（基本项目）的土壤风险筛选值要求</w:t>
      </w:r>
      <w:r>
        <w:rPr>
          <w:rFonts w:ascii="Times New Roman" w:hAnsi="Times New Roman"/>
        </w:rPr>
        <w:t>。</w:t>
      </w:r>
    </w:p>
    <w:p>
      <w:pPr>
        <w:pStyle w:val="4"/>
        <w:snapToGrid/>
        <w:spacing w:line="480" w:lineRule="auto"/>
        <w:rPr>
          <w:rFonts w:ascii="Times New Roman"/>
          <w:bCs/>
          <w:szCs w:val="36"/>
        </w:rPr>
        <w:sectPr>
          <w:headerReference r:id="rId13" w:type="first"/>
          <w:footerReference r:id="rId15" w:type="first"/>
          <w:headerReference r:id="rId12" w:type="even"/>
          <w:footerReference r:id="rId14" w:type="even"/>
          <w:pgSz w:w="11907" w:h="16840"/>
          <w:pgMar w:top="1418" w:right="1418" w:bottom="1418" w:left="1418" w:header="851" w:footer="992" w:gutter="0"/>
          <w:cols w:space="720" w:num="1"/>
          <w:docGrid w:linePitch="312" w:charSpace="0"/>
        </w:sectPr>
      </w:pPr>
    </w:p>
    <w:p>
      <w:pPr>
        <w:pStyle w:val="4"/>
        <w:snapToGrid/>
        <w:spacing w:line="480" w:lineRule="auto"/>
        <w:rPr>
          <w:rFonts w:ascii="Times New Roman"/>
          <w:bCs/>
          <w:szCs w:val="36"/>
          <w:lang w:val="zh-CN"/>
        </w:rPr>
      </w:pPr>
      <w:bookmarkStart w:id="301" w:name="_Toc31269"/>
      <w:bookmarkStart w:id="302" w:name="_Toc8005"/>
      <w:bookmarkStart w:id="303" w:name="_Toc534576385"/>
      <w:r>
        <w:rPr>
          <w:rFonts w:ascii="Times New Roman"/>
          <w:bCs/>
          <w:szCs w:val="36"/>
          <w:lang w:val="zh-CN"/>
        </w:rPr>
        <w:t>5 环境影响预测与评价</w:t>
      </w:r>
      <w:bookmarkEnd w:id="301"/>
      <w:bookmarkEnd w:id="302"/>
      <w:bookmarkEnd w:id="303"/>
    </w:p>
    <w:p>
      <w:pPr>
        <w:pStyle w:val="5"/>
        <w:rPr>
          <w:rFonts w:ascii="Times New Roman" w:hAnsi="Times New Roman"/>
          <w:color w:val="auto"/>
          <w:lang w:val="zh-CN"/>
        </w:rPr>
      </w:pPr>
      <w:bookmarkStart w:id="304" w:name="_Toc1466"/>
      <w:bookmarkStart w:id="305" w:name="_Toc534576386"/>
      <w:bookmarkStart w:id="306" w:name="_Toc11144"/>
      <w:r>
        <w:rPr>
          <w:rFonts w:ascii="Times New Roman" w:hAnsi="Times New Roman"/>
          <w:color w:val="auto"/>
          <w:lang w:val="zh-CN"/>
        </w:rPr>
        <w:t>5.1 施工期环境影响分析与评价</w:t>
      </w:r>
      <w:bookmarkEnd w:id="304"/>
      <w:bookmarkEnd w:id="305"/>
      <w:bookmarkEnd w:id="306"/>
    </w:p>
    <w:p>
      <w:pPr>
        <w:ind w:firstLine="480"/>
        <w:rPr>
          <w:szCs w:val="28"/>
        </w:rPr>
      </w:pPr>
      <w:r>
        <w:rPr>
          <w:szCs w:val="28"/>
        </w:rPr>
        <w:t>根据本项目施工规模和施工特点，项目施工期对环境的主要影响如下：</w:t>
      </w:r>
    </w:p>
    <w:p>
      <w:pPr>
        <w:pStyle w:val="6"/>
        <w:tabs>
          <w:tab w:val="left" w:pos="720"/>
        </w:tabs>
        <w:rPr>
          <w:kern w:val="0"/>
        </w:rPr>
      </w:pPr>
      <w:bookmarkStart w:id="307" w:name="_Toc24779"/>
      <w:r>
        <w:rPr>
          <w:kern w:val="0"/>
        </w:rPr>
        <w:t>5.1.1 施工期水环境影响分析</w:t>
      </w:r>
      <w:bookmarkEnd w:id="307"/>
    </w:p>
    <w:p>
      <w:pPr>
        <w:ind w:firstLine="480"/>
      </w:pPr>
      <w:r>
        <w:t>施工期废水主要是来自暴雨的地表径流，基础开挖可能排泄的地下水，施工废水及施工人员的生活污水。其中：施工废水包括泥浆水、机械设备运转的冷却水、车辆和机械设备洗涤水等。生活污水主要是施工人员生活污水。</w:t>
      </w:r>
    </w:p>
    <w:p>
      <w:pPr>
        <w:ind w:firstLine="480"/>
      </w:pPr>
      <w:r>
        <w:t>项目施工污水处置不当会对施工场地周围的水环境产生短时间的不良影响，如：</w:t>
      </w:r>
    </w:p>
    <w:p>
      <w:pPr>
        <w:ind w:firstLine="480"/>
      </w:pPr>
      <w:r>
        <w:t>（1）施工场地的暴雨地表径流将会携带大量的泥沙，随意排放将会使纳污水体悬浮物出现短时间的超标。</w:t>
      </w:r>
    </w:p>
    <w:p>
      <w:pPr>
        <w:ind w:firstLine="480"/>
      </w:pPr>
      <w:r>
        <w:t>（2）施工机械设备（空压机、发电机、水泵）冷却排水，可能会含有热，直接排放将使纳污水体受到物理污染。</w:t>
      </w:r>
    </w:p>
    <w:p>
      <w:pPr>
        <w:ind w:firstLine="480"/>
      </w:pPr>
      <w:r>
        <w:t>（3）施工车辆、施工机械的洗涤水含有较高的石油类、悬浮物等，直接排放将会使纳污水体受到一定程度的污染。</w:t>
      </w:r>
    </w:p>
    <w:p>
      <w:pPr>
        <w:ind w:firstLine="480"/>
      </w:pPr>
      <w:r>
        <w:t>除此之外，若施工污水不能合理排放任其自然横流，还会影响施工场地周围的视觉景观及散发臭气。因此，必须采取有效措施杜绝施工污水引起的环境问题。</w:t>
      </w:r>
    </w:p>
    <w:p>
      <w:pPr>
        <w:pStyle w:val="6"/>
        <w:tabs>
          <w:tab w:val="left" w:pos="720"/>
        </w:tabs>
        <w:rPr>
          <w:kern w:val="0"/>
        </w:rPr>
      </w:pPr>
      <w:bookmarkStart w:id="308" w:name="_Toc17047"/>
      <w:r>
        <w:rPr>
          <w:kern w:val="0"/>
        </w:rPr>
        <w:t>5.1.2 施工期环境空气影响分析</w:t>
      </w:r>
      <w:bookmarkEnd w:id="308"/>
    </w:p>
    <w:p>
      <w:pPr>
        <w:ind w:firstLine="480"/>
      </w:pPr>
      <w:r>
        <w:t>本项目位于</w:t>
      </w:r>
      <w:r>
        <w:rPr>
          <w:rFonts w:ascii="Times New Roman" w:hAnsi="Times New Roman"/>
        </w:rPr>
        <w:t>杨林街镇</w:t>
      </w:r>
      <w:r>
        <w:rPr>
          <w:rFonts w:hint="eastAsia" w:ascii="Times New Roman" w:hAnsi="Times New Roman"/>
        </w:rPr>
        <w:t>城山舟村和平片</w:t>
      </w:r>
      <w:r>
        <w:t>，项目周边为</w:t>
      </w:r>
      <w:r>
        <w:rPr>
          <w:rFonts w:hint="eastAsia"/>
        </w:rPr>
        <w:t>林地、农田、厂房</w:t>
      </w:r>
      <w:r>
        <w:t>，</w:t>
      </w:r>
      <w:r>
        <w:rPr>
          <w:rFonts w:hint="eastAsia"/>
        </w:rPr>
        <w:t>50</w:t>
      </w:r>
      <w:r>
        <w:t>m范围内无居民点。</w:t>
      </w:r>
    </w:p>
    <w:p>
      <w:pPr>
        <w:ind w:firstLine="480"/>
      </w:pPr>
      <w:r>
        <w:t>施工期大气污染的产生源主要有：运输车辆和施工机械等产生扬尘；建筑材料（水泥、石灰、砂石料）的运输、装卸、储存和使用过程产生扬尘；各类施工机械和运输车辆所排放的废气等。如遇天干地燥时，在自然风力的作用下产生的扬尘对周边环境空气质量将产生较大的影响。一般情况下，施工场地、运输道路沿线在自然风力的作用下产生扬尘的影响范围一般为100m左右，在静风状态下，道路运输扬尘污染主要在道路两边扩散，随着离开路边的距离增加，浓度逐渐递减而趋向于背景值。若在施工期间对车辆行驶路面实施洒水抑尘，每天洒水4~5次，可使扬尘量减小70%以上，则可进一步降低扬尘的污染。</w:t>
      </w:r>
    </w:p>
    <w:p>
      <w:pPr>
        <w:ind w:firstLine="480"/>
      </w:pPr>
      <w:r>
        <w:t>施工期扬尘是施工活动危害环境的主要因素，其危害性是不容忽视的。悬浮于空气中的扬尘被施工人员和影响范围内人群吸入，扬尘可能携带大量的病菌、病毒，将严重影响人群的身心健康。同时，扬尘飘落在各种建筑物和树木枝叶上，也影响景观。</w:t>
      </w:r>
    </w:p>
    <w:p>
      <w:pPr>
        <w:ind w:firstLine="480"/>
      </w:pPr>
      <w:r>
        <w:t>运输车辆和燃油动力机械会产生燃烧尾气，施工期机械尾气的排放主要是流动污染源。此类废气的产生量一般来说不是很大，在环境空气中经一定距离的自然扩散稀释后，对项目区的环境空气质量的影响较小。</w:t>
      </w:r>
    </w:p>
    <w:p>
      <w:pPr>
        <w:pStyle w:val="6"/>
        <w:tabs>
          <w:tab w:val="left" w:pos="720"/>
        </w:tabs>
        <w:rPr>
          <w:kern w:val="0"/>
        </w:rPr>
      </w:pPr>
      <w:bookmarkStart w:id="309" w:name="_Toc16103"/>
      <w:r>
        <w:rPr>
          <w:kern w:val="0"/>
        </w:rPr>
        <w:t>5.1.3 施工期声环境影响分析</w:t>
      </w:r>
      <w:bookmarkEnd w:id="309"/>
    </w:p>
    <w:p>
      <w:pPr>
        <w:ind w:firstLine="480"/>
      </w:pPr>
      <w:r>
        <w:t>本项目位于</w:t>
      </w:r>
      <w:r>
        <w:rPr>
          <w:rFonts w:hint="eastAsia"/>
        </w:rPr>
        <w:t>杨林街镇城山舟村和平片原岳阳大力神非金属矿科技有限公司厂内</w:t>
      </w:r>
      <w:r>
        <w:t>，项目周边均为厂房</w:t>
      </w:r>
      <w:r>
        <w:rPr>
          <w:rFonts w:hint="eastAsia"/>
        </w:rPr>
        <w:t>、林地及农田</w:t>
      </w:r>
      <w:r>
        <w:t>，</w:t>
      </w:r>
      <w:r>
        <w:rPr>
          <w:rFonts w:hint="eastAsia"/>
        </w:rPr>
        <w:t>5</w:t>
      </w:r>
      <w:r>
        <w:t>0m范围内无居民点。</w:t>
      </w:r>
    </w:p>
    <w:p>
      <w:pPr>
        <w:ind w:firstLine="480"/>
      </w:pPr>
      <w:r>
        <w:t>施工期噪声评价标准采用《建筑施工场界环境噪声排放标准》（GB12523-2011），该标准限值见表5.1-1。</w:t>
      </w:r>
    </w:p>
    <w:p>
      <w:pPr>
        <w:pStyle w:val="31"/>
        <w:rPr>
          <w:color w:val="auto"/>
        </w:rPr>
      </w:pPr>
      <w:r>
        <w:rPr>
          <w:color w:val="auto"/>
        </w:rPr>
        <w:t>表5.1-1  建筑施工场界环境噪声排放标准  单位:dB(A)</w:t>
      </w:r>
    </w:p>
    <w:tbl>
      <w:tblPr>
        <w:tblStyle w:val="21"/>
        <w:tblW w:w="8522"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929"/>
        <w:gridCol w:w="3692"/>
        <w:gridCol w:w="1461"/>
        <w:gridCol w:w="144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1" w:type="dxa"/>
            <w:gridSpan w:val="2"/>
            <w:vAlign w:val="center"/>
          </w:tcPr>
          <w:p>
            <w:pPr>
              <w:pStyle w:val="33"/>
            </w:pPr>
            <w:r>
              <w:t>施工阶段</w:t>
            </w:r>
          </w:p>
        </w:tc>
        <w:tc>
          <w:tcPr>
            <w:tcW w:w="1461" w:type="dxa"/>
            <w:vAlign w:val="center"/>
          </w:tcPr>
          <w:p>
            <w:pPr>
              <w:pStyle w:val="33"/>
            </w:pPr>
            <w:r>
              <w:t>昼间</w:t>
            </w:r>
          </w:p>
        </w:tc>
        <w:tc>
          <w:tcPr>
            <w:tcW w:w="1440" w:type="dxa"/>
            <w:vAlign w:val="center"/>
          </w:tcPr>
          <w:p>
            <w:pPr>
              <w:pStyle w:val="33"/>
            </w:pPr>
            <w:r>
              <w:t>夜间</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9" w:type="dxa"/>
            <w:vAlign w:val="center"/>
          </w:tcPr>
          <w:p>
            <w:pPr>
              <w:pStyle w:val="33"/>
            </w:pPr>
            <w:r>
              <w:t>土石方</w:t>
            </w:r>
          </w:p>
        </w:tc>
        <w:tc>
          <w:tcPr>
            <w:tcW w:w="3692" w:type="dxa"/>
            <w:vAlign w:val="center"/>
          </w:tcPr>
          <w:p>
            <w:pPr>
              <w:pStyle w:val="33"/>
            </w:pPr>
            <w:r>
              <w:t>推土机、挖掘机、装载机等</w:t>
            </w:r>
          </w:p>
        </w:tc>
        <w:tc>
          <w:tcPr>
            <w:tcW w:w="1461" w:type="dxa"/>
            <w:vAlign w:val="center"/>
          </w:tcPr>
          <w:p>
            <w:pPr>
              <w:pStyle w:val="33"/>
            </w:pPr>
            <w:r>
              <w:t>75</w:t>
            </w:r>
          </w:p>
        </w:tc>
        <w:tc>
          <w:tcPr>
            <w:tcW w:w="1440" w:type="dxa"/>
            <w:vAlign w:val="center"/>
          </w:tcPr>
          <w:p>
            <w:pPr>
              <w:pStyle w:val="33"/>
            </w:pPr>
            <w:r>
              <w:t>禁止施工</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9" w:type="dxa"/>
            <w:vAlign w:val="center"/>
          </w:tcPr>
          <w:p>
            <w:pPr>
              <w:pStyle w:val="33"/>
            </w:pPr>
            <w:r>
              <w:t>打桩</w:t>
            </w:r>
          </w:p>
        </w:tc>
        <w:tc>
          <w:tcPr>
            <w:tcW w:w="3692" w:type="dxa"/>
            <w:vAlign w:val="center"/>
          </w:tcPr>
          <w:p>
            <w:pPr>
              <w:pStyle w:val="33"/>
            </w:pPr>
            <w:r>
              <w:t>各种打桩机等</w:t>
            </w:r>
          </w:p>
        </w:tc>
        <w:tc>
          <w:tcPr>
            <w:tcW w:w="1461" w:type="dxa"/>
            <w:vAlign w:val="center"/>
          </w:tcPr>
          <w:p>
            <w:pPr>
              <w:pStyle w:val="33"/>
            </w:pPr>
            <w:r>
              <w:t>85</w:t>
            </w:r>
          </w:p>
        </w:tc>
        <w:tc>
          <w:tcPr>
            <w:tcW w:w="1440" w:type="dxa"/>
            <w:vAlign w:val="center"/>
          </w:tcPr>
          <w:p>
            <w:pPr>
              <w:pStyle w:val="33"/>
            </w:pPr>
            <w:r>
              <w:t>禁止施工</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9" w:type="dxa"/>
            <w:vAlign w:val="center"/>
          </w:tcPr>
          <w:p>
            <w:pPr>
              <w:pStyle w:val="33"/>
            </w:pPr>
            <w:r>
              <w:t>结构</w:t>
            </w:r>
          </w:p>
        </w:tc>
        <w:tc>
          <w:tcPr>
            <w:tcW w:w="3692" w:type="dxa"/>
            <w:vAlign w:val="center"/>
          </w:tcPr>
          <w:p>
            <w:pPr>
              <w:pStyle w:val="33"/>
            </w:pPr>
            <w:r>
              <w:t>混凝土搅拌机、振捣棒、电锯等</w:t>
            </w:r>
          </w:p>
        </w:tc>
        <w:tc>
          <w:tcPr>
            <w:tcW w:w="1461" w:type="dxa"/>
            <w:vAlign w:val="center"/>
          </w:tcPr>
          <w:p>
            <w:pPr>
              <w:pStyle w:val="33"/>
            </w:pPr>
            <w:r>
              <w:t>70</w:t>
            </w:r>
          </w:p>
        </w:tc>
        <w:tc>
          <w:tcPr>
            <w:tcW w:w="1440" w:type="dxa"/>
            <w:vAlign w:val="center"/>
          </w:tcPr>
          <w:p>
            <w:pPr>
              <w:pStyle w:val="33"/>
            </w:pPr>
            <w:r>
              <w:t>禁止施工</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9" w:type="dxa"/>
            <w:vAlign w:val="center"/>
          </w:tcPr>
          <w:p>
            <w:pPr>
              <w:pStyle w:val="33"/>
            </w:pPr>
            <w:r>
              <w:t>装修</w:t>
            </w:r>
          </w:p>
        </w:tc>
        <w:tc>
          <w:tcPr>
            <w:tcW w:w="3692" w:type="dxa"/>
            <w:vAlign w:val="center"/>
          </w:tcPr>
          <w:p>
            <w:pPr>
              <w:pStyle w:val="33"/>
            </w:pPr>
            <w:r>
              <w:t>吊车、升降机等</w:t>
            </w:r>
          </w:p>
        </w:tc>
        <w:tc>
          <w:tcPr>
            <w:tcW w:w="1461" w:type="dxa"/>
            <w:vAlign w:val="center"/>
          </w:tcPr>
          <w:p>
            <w:pPr>
              <w:pStyle w:val="33"/>
            </w:pPr>
            <w:r>
              <w:t>60</w:t>
            </w:r>
          </w:p>
        </w:tc>
        <w:tc>
          <w:tcPr>
            <w:tcW w:w="1440" w:type="dxa"/>
            <w:vAlign w:val="center"/>
          </w:tcPr>
          <w:p>
            <w:pPr>
              <w:pStyle w:val="33"/>
            </w:pPr>
            <w:r>
              <w:t>禁止施工</w:t>
            </w:r>
          </w:p>
        </w:tc>
      </w:tr>
    </w:tbl>
    <w:p>
      <w:pPr>
        <w:spacing w:beforeLines="50"/>
        <w:ind w:firstLine="480"/>
      </w:pPr>
      <w:r>
        <w:t>施工期主要设备的噪声值见表5.1-2。</w:t>
      </w:r>
    </w:p>
    <w:p>
      <w:pPr>
        <w:pStyle w:val="31"/>
        <w:rPr>
          <w:color w:val="auto"/>
        </w:rPr>
      </w:pPr>
      <w:r>
        <w:rPr>
          <w:color w:val="auto"/>
        </w:rPr>
        <w:t>表5.1-2  主要施工设备的噪声值  单位：dB(A)</w:t>
      </w:r>
    </w:p>
    <w:tbl>
      <w:tblPr>
        <w:tblStyle w:val="21"/>
        <w:tblW w:w="8522"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2490"/>
        <w:gridCol w:w="2100"/>
        <w:gridCol w:w="2296"/>
        <w:gridCol w:w="163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490" w:type="dxa"/>
            <w:vAlign w:val="center"/>
          </w:tcPr>
          <w:p>
            <w:pPr>
              <w:pStyle w:val="33"/>
            </w:pPr>
            <w:r>
              <w:t>设    备</w:t>
            </w:r>
          </w:p>
        </w:tc>
        <w:tc>
          <w:tcPr>
            <w:tcW w:w="2100" w:type="dxa"/>
            <w:vAlign w:val="center"/>
          </w:tcPr>
          <w:p>
            <w:pPr>
              <w:pStyle w:val="33"/>
            </w:pPr>
            <w:r>
              <w:t>噪声值</w:t>
            </w:r>
          </w:p>
        </w:tc>
        <w:tc>
          <w:tcPr>
            <w:tcW w:w="2296" w:type="dxa"/>
            <w:vAlign w:val="center"/>
          </w:tcPr>
          <w:p>
            <w:pPr>
              <w:pStyle w:val="33"/>
            </w:pPr>
            <w:r>
              <w:t>设   备</w:t>
            </w:r>
          </w:p>
        </w:tc>
        <w:tc>
          <w:tcPr>
            <w:tcW w:w="1636" w:type="dxa"/>
            <w:vAlign w:val="center"/>
          </w:tcPr>
          <w:p>
            <w:pPr>
              <w:pStyle w:val="33"/>
            </w:pPr>
            <w:r>
              <w:t>噪声值</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490" w:type="dxa"/>
            <w:vAlign w:val="center"/>
          </w:tcPr>
          <w:p>
            <w:pPr>
              <w:pStyle w:val="33"/>
            </w:pPr>
            <w:r>
              <w:t>起 重 机</w:t>
            </w:r>
          </w:p>
        </w:tc>
        <w:tc>
          <w:tcPr>
            <w:tcW w:w="2100" w:type="dxa"/>
            <w:vAlign w:val="center"/>
          </w:tcPr>
          <w:p>
            <w:pPr>
              <w:pStyle w:val="33"/>
            </w:pPr>
            <w:r>
              <w:t>65</w:t>
            </w:r>
          </w:p>
        </w:tc>
        <w:tc>
          <w:tcPr>
            <w:tcW w:w="2296" w:type="dxa"/>
            <w:vAlign w:val="center"/>
          </w:tcPr>
          <w:p>
            <w:pPr>
              <w:pStyle w:val="33"/>
            </w:pPr>
            <w:r>
              <w:t>电 焊 机</w:t>
            </w:r>
          </w:p>
        </w:tc>
        <w:tc>
          <w:tcPr>
            <w:tcW w:w="1636" w:type="dxa"/>
            <w:vAlign w:val="center"/>
          </w:tcPr>
          <w:p>
            <w:pPr>
              <w:pStyle w:val="33"/>
            </w:pPr>
            <w:r>
              <w:t>100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490" w:type="dxa"/>
            <w:vAlign w:val="center"/>
          </w:tcPr>
          <w:p>
            <w:pPr>
              <w:pStyle w:val="33"/>
            </w:pPr>
            <w:r>
              <w:t>载重汽车</w:t>
            </w:r>
          </w:p>
        </w:tc>
        <w:tc>
          <w:tcPr>
            <w:tcW w:w="2100" w:type="dxa"/>
            <w:vAlign w:val="center"/>
          </w:tcPr>
          <w:p>
            <w:pPr>
              <w:pStyle w:val="33"/>
            </w:pPr>
            <w:r>
              <w:t>86</w:t>
            </w:r>
          </w:p>
        </w:tc>
        <w:tc>
          <w:tcPr>
            <w:tcW w:w="2296" w:type="dxa"/>
            <w:vAlign w:val="center"/>
          </w:tcPr>
          <w:p>
            <w:pPr>
              <w:pStyle w:val="33"/>
            </w:pPr>
            <w:r>
              <w:t>金属锤打</w:t>
            </w:r>
          </w:p>
        </w:tc>
        <w:tc>
          <w:tcPr>
            <w:tcW w:w="1636" w:type="dxa"/>
            <w:vAlign w:val="center"/>
          </w:tcPr>
          <w:p>
            <w:pPr>
              <w:pStyle w:val="33"/>
            </w:pPr>
            <w:r>
              <w:t>60~95</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490" w:type="dxa"/>
            <w:vAlign w:val="center"/>
          </w:tcPr>
          <w:p>
            <w:pPr>
              <w:pStyle w:val="33"/>
            </w:pPr>
            <w:r>
              <w:t>电    锯</w:t>
            </w:r>
          </w:p>
        </w:tc>
        <w:tc>
          <w:tcPr>
            <w:tcW w:w="2100" w:type="dxa"/>
            <w:vAlign w:val="center"/>
          </w:tcPr>
          <w:p>
            <w:pPr>
              <w:pStyle w:val="33"/>
            </w:pPr>
            <w:r>
              <w:t>110</w:t>
            </w:r>
          </w:p>
        </w:tc>
        <w:tc>
          <w:tcPr>
            <w:tcW w:w="2296" w:type="dxa"/>
            <w:vAlign w:val="center"/>
          </w:tcPr>
          <w:p>
            <w:pPr>
              <w:pStyle w:val="33"/>
            </w:pPr>
            <w:r>
              <w:t>空 压 机</w:t>
            </w:r>
          </w:p>
        </w:tc>
        <w:tc>
          <w:tcPr>
            <w:tcW w:w="1636" w:type="dxa"/>
            <w:vAlign w:val="center"/>
          </w:tcPr>
          <w:p>
            <w:pPr>
              <w:pStyle w:val="33"/>
            </w:pPr>
            <w:r>
              <w:t>85</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490" w:type="dxa"/>
            <w:vAlign w:val="center"/>
          </w:tcPr>
          <w:p>
            <w:pPr>
              <w:pStyle w:val="33"/>
            </w:pPr>
            <w:r>
              <w:t>破 碎 机</w:t>
            </w:r>
          </w:p>
        </w:tc>
        <w:tc>
          <w:tcPr>
            <w:tcW w:w="2100" w:type="dxa"/>
            <w:vAlign w:val="center"/>
          </w:tcPr>
          <w:p>
            <w:pPr>
              <w:pStyle w:val="33"/>
            </w:pPr>
            <w:r>
              <w:t>105</w:t>
            </w:r>
          </w:p>
        </w:tc>
        <w:tc>
          <w:tcPr>
            <w:tcW w:w="2296" w:type="dxa"/>
            <w:vAlign w:val="center"/>
          </w:tcPr>
          <w:p>
            <w:pPr>
              <w:pStyle w:val="33"/>
            </w:pPr>
            <w:r>
              <w:t>振 捣 器</w:t>
            </w:r>
          </w:p>
        </w:tc>
        <w:tc>
          <w:tcPr>
            <w:tcW w:w="1636" w:type="dxa"/>
            <w:vAlign w:val="center"/>
          </w:tcPr>
          <w:p>
            <w:pPr>
              <w:pStyle w:val="33"/>
            </w:pPr>
            <w:r>
              <w:t>115</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490" w:type="dxa"/>
            <w:vAlign w:val="center"/>
          </w:tcPr>
          <w:p>
            <w:pPr>
              <w:pStyle w:val="33"/>
            </w:pPr>
            <w:r>
              <w:t>鼓 风 机</w:t>
            </w:r>
          </w:p>
        </w:tc>
        <w:tc>
          <w:tcPr>
            <w:tcW w:w="2100" w:type="dxa"/>
            <w:vAlign w:val="center"/>
          </w:tcPr>
          <w:p>
            <w:pPr>
              <w:pStyle w:val="33"/>
            </w:pPr>
            <w:r>
              <w:t>115</w:t>
            </w:r>
          </w:p>
        </w:tc>
        <w:tc>
          <w:tcPr>
            <w:tcW w:w="2296" w:type="dxa"/>
            <w:vAlign w:val="center"/>
          </w:tcPr>
          <w:p>
            <w:pPr>
              <w:pStyle w:val="33"/>
            </w:pPr>
            <w:r>
              <w:t>排 水 泵</w:t>
            </w:r>
          </w:p>
        </w:tc>
        <w:tc>
          <w:tcPr>
            <w:tcW w:w="1636" w:type="dxa"/>
            <w:vAlign w:val="center"/>
          </w:tcPr>
          <w:p>
            <w:pPr>
              <w:pStyle w:val="33"/>
            </w:pPr>
            <w:r>
              <w:t>78</w:t>
            </w:r>
          </w:p>
        </w:tc>
      </w:tr>
    </w:tbl>
    <w:p>
      <w:pPr>
        <w:ind w:firstLine="482"/>
        <w:rPr>
          <w:b/>
        </w:rPr>
      </w:pPr>
      <w:r>
        <w:rPr>
          <w:b/>
        </w:rPr>
        <w:t>施工噪声影响预测：</w:t>
      </w:r>
    </w:p>
    <w:p>
      <w:pPr>
        <w:ind w:firstLine="480"/>
      </w:pPr>
      <w:r>
        <w:t>（1）预测内容</w:t>
      </w:r>
    </w:p>
    <w:p>
      <w:pPr>
        <w:ind w:firstLine="480"/>
      </w:pPr>
      <w:r>
        <w:t>施工期噪声影响预测内容为：施工场地边界噪声和厂界的影响。</w:t>
      </w:r>
    </w:p>
    <w:p>
      <w:pPr>
        <w:ind w:firstLine="480"/>
      </w:pPr>
      <w:r>
        <w:t>（2）工程施工噪声特点</w:t>
      </w:r>
    </w:p>
    <w:p>
      <w:pPr>
        <w:ind w:firstLine="480"/>
      </w:pPr>
      <w:r>
        <w:t>施工过程发生的噪声与其它重要的噪声源不同。其一是噪声由许多不同种类的设备发出的；其二是这些设备的运作是间歇性的，因此所发出的噪声也是间歇性和短暂的；其三是施工应在白天进行，夜间禁止施工。</w:t>
      </w:r>
    </w:p>
    <w:p>
      <w:pPr>
        <w:ind w:firstLine="480"/>
      </w:pPr>
      <w:r>
        <w:t>（3）声环境敏感点</w:t>
      </w:r>
    </w:p>
    <w:p>
      <w:pPr>
        <w:ind w:firstLine="480"/>
      </w:pPr>
      <w:r>
        <w:rPr>
          <w:rFonts w:hint="eastAsia"/>
        </w:rPr>
        <w:t>项目南侧60m的散户居民区</w:t>
      </w:r>
      <w:r>
        <w:t>。</w:t>
      </w:r>
    </w:p>
    <w:p>
      <w:pPr>
        <w:ind w:firstLine="480"/>
      </w:pPr>
      <w:r>
        <w:t>（4）施工过程噪声源强的确定</w:t>
      </w:r>
    </w:p>
    <w:p>
      <w:pPr>
        <w:ind w:firstLine="480"/>
      </w:pPr>
      <w:r>
        <w:t>项目施工噪声源强类比国内已有的“施工场地上的能量等效声级[dB(A)]的典型范例”中的数据【《环境评价》（第二版），陆雍森著，同济大学出版社，1999.9】。</w:t>
      </w:r>
    </w:p>
    <w:p>
      <w:pPr>
        <w:ind w:firstLine="480"/>
      </w:pPr>
      <w:r>
        <w:t>施工场地上的能量等效声级[dB(A)]的典型范围见表5.1-3。</w:t>
      </w:r>
    </w:p>
    <w:p>
      <w:pPr>
        <w:pStyle w:val="31"/>
        <w:rPr>
          <w:color w:val="auto"/>
        </w:rPr>
      </w:pPr>
      <w:r>
        <w:rPr>
          <w:color w:val="auto"/>
        </w:rPr>
        <w:t>表5.1-3  施工场地上的能量等效声级[dB(A)]的典型范围</w:t>
      </w:r>
    </w:p>
    <w:tbl>
      <w:tblPr>
        <w:tblStyle w:val="21"/>
        <w:tblW w:w="8522" w:type="dxa"/>
        <w:jc w:val="center"/>
        <w:tblInd w:w="0" w:type="dxa"/>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33"/>
        <w:gridCol w:w="554"/>
        <w:gridCol w:w="591"/>
        <w:gridCol w:w="895"/>
        <w:gridCol w:w="966"/>
        <w:gridCol w:w="1072"/>
        <w:gridCol w:w="1072"/>
        <w:gridCol w:w="1072"/>
        <w:gridCol w:w="1067"/>
      </w:tblGrid>
      <w:tr>
        <w:tblPrEx>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33" w:type="dxa"/>
            <w:vAlign w:val="center"/>
          </w:tcPr>
          <w:p>
            <w:pPr>
              <w:pStyle w:val="33"/>
            </w:pPr>
            <w:r>
              <w:t>工程类型</w:t>
            </w:r>
          </w:p>
        </w:tc>
        <w:tc>
          <w:tcPr>
            <w:tcW w:w="1145" w:type="dxa"/>
            <w:gridSpan w:val="2"/>
            <w:vAlign w:val="center"/>
          </w:tcPr>
          <w:p>
            <w:pPr>
              <w:pStyle w:val="33"/>
            </w:pPr>
            <w:r>
              <w:t>住房建设</w:t>
            </w:r>
          </w:p>
        </w:tc>
        <w:tc>
          <w:tcPr>
            <w:tcW w:w="1861" w:type="dxa"/>
            <w:gridSpan w:val="2"/>
            <w:vAlign w:val="center"/>
          </w:tcPr>
          <w:p>
            <w:pPr>
              <w:pStyle w:val="33"/>
            </w:pPr>
            <w:r>
              <w:t>办公建筑、旅馆、学校、医院、公用建筑</w:t>
            </w:r>
          </w:p>
        </w:tc>
        <w:tc>
          <w:tcPr>
            <w:tcW w:w="2144" w:type="dxa"/>
            <w:gridSpan w:val="2"/>
            <w:vAlign w:val="center"/>
          </w:tcPr>
          <w:p>
            <w:pPr>
              <w:pStyle w:val="33"/>
            </w:pPr>
            <w:r>
              <w:t>工业小区、停车场</w:t>
            </w:r>
          </w:p>
          <w:p>
            <w:pPr>
              <w:pStyle w:val="33"/>
            </w:pPr>
            <w:r>
              <w:t>宗教、娱乐、休息、</w:t>
            </w:r>
          </w:p>
          <w:p>
            <w:pPr>
              <w:pStyle w:val="33"/>
            </w:pPr>
            <w:r>
              <w:t>商点、服务中心</w:t>
            </w:r>
          </w:p>
        </w:tc>
        <w:tc>
          <w:tcPr>
            <w:tcW w:w="2139" w:type="dxa"/>
            <w:gridSpan w:val="2"/>
            <w:vAlign w:val="center"/>
          </w:tcPr>
          <w:p>
            <w:pPr>
              <w:pStyle w:val="33"/>
            </w:pPr>
            <w:r>
              <w:t>公共工程、道路与公路、下水道和管沟</w:t>
            </w:r>
          </w:p>
        </w:tc>
      </w:tr>
      <w:tr>
        <w:tblPrEx>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33" w:type="dxa"/>
            <w:vAlign w:val="center"/>
          </w:tcPr>
          <w:p>
            <w:pPr>
              <w:pStyle w:val="33"/>
            </w:pPr>
            <w:r>
              <w:t>施工阶段</w:t>
            </w:r>
          </w:p>
        </w:tc>
        <w:tc>
          <w:tcPr>
            <w:tcW w:w="554" w:type="dxa"/>
            <w:vAlign w:val="center"/>
          </w:tcPr>
          <w:p>
            <w:pPr>
              <w:pStyle w:val="33"/>
            </w:pPr>
            <w:r>
              <w:t>I*</w:t>
            </w:r>
          </w:p>
        </w:tc>
        <w:tc>
          <w:tcPr>
            <w:tcW w:w="591" w:type="dxa"/>
            <w:vAlign w:val="center"/>
          </w:tcPr>
          <w:p>
            <w:pPr>
              <w:pStyle w:val="33"/>
            </w:pPr>
            <w:r>
              <w:t>II*</w:t>
            </w:r>
          </w:p>
        </w:tc>
        <w:tc>
          <w:tcPr>
            <w:tcW w:w="895" w:type="dxa"/>
            <w:vAlign w:val="center"/>
          </w:tcPr>
          <w:p>
            <w:pPr>
              <w:pStyle w:val="33"/>
            </w:pPr>
            <w:r>
              <w:t>I</w:t>
            </w:r>
          </w:p>
        </w:tc>
        <w:tc>
          <w:tcPr>
            <w:tcW w:w="966" w:type="dxa"/>
            <w:vAlign w:val="center"/>
          </w:tcPr>
          <w:p>
            <w:pPr>
              <w:pStyle w:val="33"/>
            </w:pPr>
            <w:r>
              <w:t>II</w:t>
            </w:r>
          </w:p>
        </w:tc>
        <w:tc>
          <w:tcPr>
            <w:tcW w:w="1072" w:type="dxa"/>
            <w:vAlign w:val="center"/>
          </w:tcPr>
          <w:p>
            <w:pPr>
              <w:pStyle w:val="33"/>
            </w:pPr>
            <w:r>
              <w:t>I</w:t>
            </w:r>
          </w:p>
        </w:tc>
        <w:tc>
          <w:tcPr>
            <w:tcW w:w="1072" w:type="dxa"/>
            <w:vAlign w:val="center"/>
          </w:tcPr>
          <w:p>
            <w:pPr>
              <w:pStyle w:val="33"/>
            </w:pPr>
            <w:r>
              <w:t>II</w:t>
            </w:r>
          </w:p>
        </w:tc>
        <w:tc>
          <w:tcPr>
            <w:tcW w:w="1072" w:type="dxa"/>
            <w:vAlign w:val="center"/>
          </w:tcPr>
          <w:p>
            <w:pPr>
              <w:pStyle w:val="33"/>
            </w:pPr>
            <w:r>
              <w:t>I</w:t>
            </w:r>
          </w:p>
        </w:tc>
        <w:tc>
          <w:tcPr>
            <w:tcW w:w="1067" w:type="dxa"/>
            <w:vAlign w:val="center"/>
          </w:tcPr>
          <w:p>
            <w:pPr>
              <w:pStyle w:val="33"/>
            </w:pPr>
            <w:r>
              <w:t>II</w:t>
            </w:r>
          </w:p>
        </w:tc>
      </w:tr>
      <w:tr>
        <w:tblPrEx>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33" w:type="dxa"/>
            <w:vAlign w:val="center"/>
          </w:tcPr>
          <w:p>
            <w:pPr>
              <w:pStyle w:val="33"/>
            </w:pPr>
            <w:r>
              <w:t>场地清理</w:t>
            </w:r>
          </w:p>
        </w:tc>
        <w:tc>
          <w:tcPr>
            <w:tcW w:w="554" w:type="dxa"/>
            <w:vAlign w:val="center"/>
          </w:tcPr>
          <w:p>
            <w:pPr>
              <w:pStyle w:val="33"/>
            </w:pPr>
            <w:r>
              <w:t>83</w:t>
            </w:r>
          </w:p>
        </w:tc>
        <w:tc>
          <w:tcPr>
            <w:tcW w:w="591" w:type="dxa"/>
            <w:vAlign w:val="center"/>
          </w:tcPr>
          <w:p>
            <w:pPr>
              <w:pStyle w:val="33"/>
            </w:pPr>
            <w:r>
              <w:t>83</w:t>
            </w:r>
          </w:p>
        </w:tc>
        <w:tc>
          <w:tcPr>
            <w:tcW w:w="895" w:type="dxa"/>
            <w:vAlign w:val="center"/>
          </w:tcPr>
          <w:p>
            <w:pPr>
              <w:pStyle w:val="33"/>
            </w:pPr>
            <w:r>
              <w:t>84</w:t>
            </w:r>
          </w:p>
        </w:tc>
        <w:tc>
          <w:tcPr>
            <w:tcW w:w="966" w:type="dxa"/>
            <w:vAlign w:val="center"/>
          </w:tcPr>
          <w:p>
            <w:pPr>
              <w:pStyle w:val="33"/>
            </w:pPr>
            <w:r>
              <w:t>84</w:t>
            </w:r>
          </w:p>
        </w:tc>
        <w:tc>
          <w:tcPr>
            <w:tcW w:w="1072" w:type="dxa"/>
            <w:vAlign w:val="center"/>
          </w:tcPr>
          <w:p>
            <w:pPr>
              <w:pStyle w:val="33"/>
            </w:pPr>
            <w:r>
              <w:t>84</w:t>
            </w:r>
          </w:p>
        </w:tc>
        <w:tc>
          <w:tcPr>
            <w:tcW w:w="1072" w:type="dxa"/>
            <w:vAlign w:val="center"/>
          </w:tcPr>
          <w:p>
            <w:pPr>
              <w:pStyle w:val="33"/>
            </w:pPr>
            <w:r>
              <w:t>83</w:t>
            </w:r>
          </w:p>
        </w:tc>
        <w:tc>
          <w:tcPr>
            <w:tcW w:w="1072" w:type="dxa"/>
            <w:vAlign w:val="center"/>
          </w:tcPr>
          <w:p>
            <w:pPr>
              <w:pStyle w:val="33"/>
            </w:pPr>
            <w:r>
              <w:t>84</w:t>
            </w:r>
          </w:p>
        </w:tc>
        <w:tc>
          <w:tcPr>
            <w:tcW w:w="1067" w:type="dxa"/>
            <w:vAlign w:val="center"/>
          </w:tcPr>
          <w:p>
            <w:pPr>
              <w:pStyle w:val="33"/>
            </w:pPr>
            <w:r>
              <w:t>84</w:t>
            </w:r>
          </w:p>
        </w:tc>
      </w:tr>
      <w:tr>
        <w:tblPrEx>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33" w:type="dxa"/>
            <w:vAlign w:val="center"/>
          </w:tcPr>
          <w:p>
            <w:pPr>
              <w:pStyle w:val="33"/>
            </w:pPr>
            <w:r>
              <w:t>开挖</w:t>
            </w:r>
          </w:p>
        </w:tc>
        <w:tc>
          <w:tcPr>
            <w:tcW w:w="554" w:type="dxa"/>
            <w:vAlign w:val="center"/>
          </w:tcPr>
          <w:p>
            <w:pPr>
              <w:pStyle w:val="33"/>
            </w:pPr>
            <w:r>
              <w:t>88</w:t>
            </w:r>
          </w:p>
        </w:tc>
        <w:tc>
          <w:tcPr>
            <w:tcW w:w="591" w:type="dxa"/>
            <w:vAlign w:val="center"/>
          </w:tcPr>
          <w:p>
            <w:pPr>
              <w:pStyle w:val="33"/>
            </w:pPr>
            <w:r>
              <w:t>75</w:t>
            </w:r>
          </w:p>
        </w:tc>
        <w:tc>
          <w:tcPr>
            <w:tcW w:w="895" w:type="dxa"/>
            <w:vAlign w:val="center"/>
          </w:tcPr>
          <w:p>
            <w:pPr>
              <w:pStyle w:val="33"/>
            </w:pPr>
            <w:r>
              <w:t>89</w:t>
            </w:r>
          </w:p>
        </w:tc>
        <w:tc>
          <w:tcPr>
            <w:tcW w:w="966" w:type="dxa"/>
            <w:vAlign w:val="center"/>
          </w:tcPr>
          <w:p>
            <w:pPr>
              <w:pStyle w:val="33"/>
            </w:pPr>
            <w:r>
              <w:t>79</w:t>
            </w:r>
          </w:p>
        </w:tc>
        <w:tc>
          <w:tcPr>
            <w:tcW w:w="1072" w:type="dxa"/>
            <w:vAlign w:val="center"/>
          </w:tcPr>
          <w:p>
            <w:pPr>
              <w:pStyle w:val="33"/>
            </w:pPr>
            <w:r>
              <w:t>89</w:t>
            </w:r>
          </w:p>
        </w:tc>
        <w:tc>
          <w:tcPr>
            <w:tcW w:w="1072" w:type="dxa"/>
            <w:vAlign w:val="center"/>
          </w:tcPr>
          <w:p>
            <w:pPr>
              <w:pStyle w:val="33"/>
            </w:pPr>
            <w:r>
              <w:t>71</w:t>
            </w:r>
          </w:p>
        </w:tc>
        <w:tc>
          <w:tcPr>
            <w:tcW w:w="1072" w:type="dxa"/>
            <w:vAlign w:val="center"/>
          </w:tcPr>
          <w:p>
            <w:pPr>
              <w:pStyle w:val="33"/>
            </w:pPr>
            <w:r>
              <w:t>88</w:t>
            </w:r>
          </w:p>
        </w:tc>
        <w:tc>
          <w:tcPr>
            <w:tcW w:w="1067" w:type="dxa"/>
            <w:vAlign w:val="center"/>
          </w:tcPr>
          <w:p>
            <w:pPr>
              <w:pStyle w:val="33"/>
            </w:pPr>
            <w:r>
              <w:t>78</w:t>
            </w:r>
          </w:p>
        </w:tc>
      </w:tr>
      <w:tr>
        <w:tblPrEx>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33" w:type="dxa"/>
            <w:vAlign w:val="center"/>
          </w:tcPr>
          <w:p>
            <w:pPr>
              <w:pStyle w:val="33"/>
            </w:pPr>
            <w:r>
              <w:t>基础</w:t>
            </w:r>
          </w:p>
        </w:tc>
        <w:tc>
          <w:tcPr>
            <w:tcW w:w="554" w:type="dxa"/>
            <w:vAlign w:val="center"/>
          </w:tcPr>
          <w:p>
            <w:pPr>
              <w:pStyle w:val="33"/>
            </w:pPr>
            <w:r>
              <w:t>81</w:t>
            </w:r>
          </w:p>
        </w:tc>
        <w:tc>
          <w:tcPr>
            <w:tcW w:w="591" w:type="dxa"/>
            <w:vAlign w:val="center"/>
          </w:tcPr>
          <w:p>
            <w:pPr>
              <w:pStyle w:val="33"/>
            </w:pPr>
            <w:r>
              <w:t>81</w:t>
            </w:r>
          </w:p>
        </w:tc>
        <w:tc>
          <w:tcPr>
            <w:tcW w:w="895" w:type="dxa"/>
            <w:vAlign w:val="center"/>
          </w:tcPr>
          <w:p>
            <w:pPr>
              <w:pStyle w:val="33"/>
            </w:pPr>
            <w:r>
              <w:t>78</w:t>
            </w:r>
          </w:p>
        </w:tc>
        <w:tc>
          <w:tcPr>
            <w:tcW w:w="966" w:type="dxa"/>
            <w:vAlign w:val="center"/>
          </w:tcPr>
          <w:p>
            <w:pPr>
              <w:pStyle w:val="33"/>
            </w:pPr>
            <w:r>
              <w:t>78</w:t>
            </w:r>
          </w:p>
        </w:tc>
        <w:tc>
          <w:tcPr>
            <w:tcW w:w="1072" w:type="dxa"/>
            <w:vAlign w:val="center"/>
          </w:tcPr>
          <w:p>
            <w:pPr>
              <w:pStyle w:val="33"/>
            </w:pPr>
            <w:r>
              <w:t>77</w:t>
            </w:r>
          </w:p>
        </w:tc>
        <w:tc>
          <w:tcPr>
            <w:tcW w:w="1072" w:type="dxa"/>
            <w:vAlign w:val="center"/>
          </w:tcPr>
          <w:p>
            <w:pPr>
              <w:pStyle w:val="33"/>
            </w:pPr>
            <w:r>
              <w:t>77</w:t>
            </w:r>
          </w:p>
        </w:tc>
        <w:tc>
          <w:tcPr>
            <w:tcW w:w="1072" w:type="dxa"/>
            <w:vAlign w:val="center"/>
          </w:tcPr>
          <w:p>
            <w:pPr>
              <w:pStyle w:val="33"/>
            </w:pPr>
            <w:r>
              <w:t>88</w:t>
            </w:r>
          </w:p>
        </w:tc>
        <w:tc>
          <w:tcPr>
            <w:tcW w:w="1067" w:type="dxa"/>
            <w:vAlign w:val="center"/>
          </w:tcPr>
          <w:p>
            <w:pPr>
              <w:pStyle w:val="33"/>
            </w:pPr>
            <w:r>
              <w:t>88</w:t>
            </w:r>
          </w:p>
        </w:tc>
      </w:tr>
      <w:tr>
        <w:tblPrEx>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33" w:type="dxa"/>
            <w:vAlign w:val="center"/>
          </w:tcPr>
          <w:p>
            <w:pPr>
              <w:pStyle w:val="33"/>
            </w:pPr>
            <w:r>
              <w:t>上层建筑</w:t>
            </w:r>
          </w:p>
        </w:tc>
        <w:tc>
          <w:tcPr>
            <w:tcW w:w="554" w:type="dxa"/>
            <w:vAlign w:val="center"/>
          </w:tcPr>
          <w:p>
            <w:pPr>
              <w:pStyle w:val="33"/>
            </w:pPr>
            <w:r>
              <w:t>81</w:t>
            </w:r>
          </w:p>
        </w:tc>
        <w:tc>
          <w:tcPr>
            <w:tcW w:w="591" w:type="dxa"/>
            <w:vAlign w:val="center"/>
          </w:tcPr>
          <w:p>
            <w:pPr>
              <w:pStyle w:val="33"/>
            </w:pPr>
            <w:r>
              <w:t>65</w:t>
            </w:r>
          </w:p>
        </w:tc>
        <w:tc>
          <w:tcPr>
            <w:tcW w:w="895" w:type="dxa"/>
            <w:vAlign w:val="center"/>
          </w:tcPr>
          <w:p>
            <w:pPr>
              <w:pStyle w:val="33"/>
            </w:pPr>
            <w:r>
              <w:t>87</w:t>
            </w:r>
          </w:p>
        </w:tc>
        <w:tc>
          <w:tcPr>
            <w:tcW w:w="966" w:type="dxa"/>
            <w:vAlign w:val="center"/>
          </w:tcPr>
          <w:p>
            <w:pPr>
              <w:pStyle w:val="33"/>
            </w:pPr>
            <w:r>
              <w:t>75</w:t>
            </w:r>
          </w:p>
        </w:tc>
        <w:tc>
          <w:tcPr>
            <w:tcW w:w="1072" w:type="dxa"/>
            <w:vAlign w:val="center"/>
          </w:tcPr>
          <w:p>
            <w:pPr>
              <w:pStyle w:val="33"/>
            </w:pPr>
            <w:r>
              <w:t>84</w:t>
            </w:r>
          </w:p>
        </w:tc>
        <w:tc>
          <w:tcPr>
            <w:tcW w:w="1072" w:type="dxa"/>
            <w:vAlign w:val="center"/>
          </w:tcPr>
          <w:p>
            <w:pPr>
              <w:pStyle w:val="33"/>
            </w:pPr>
            <w:r>
              <w:t>72</w:t>
            </w:r>
          </w:p>
        </w:tc>
        <w:tc>
          <w:tcPr>
            <w:tcW w:w="1072" w:type="dxa"/>
            <w:vAlign w:val="center"/>
          </w:tcPr>
          <w:p>
            <w:pPr>
              <w:pStyle w:val="33"/>
            </w:pPr>
            <w:r>
              <w:t>79</w:t>
            </w:r>
          </w:p>
        </w:tc>
        <w:tc>
          <w:tcPr>
            <w:tcW w:w="1067" w:type="dxa"/>
            <w:vAlign w:val="center"/>
          </w:tcPr>
          <w:p>
            <w:pPr>
              <w:pStyle w:val="33"/>
            </w:pPr>
            <w:r>
              <w:t>78</w:t>
            </w:r>
          </w:p>
        </w:tc>
      </w:tr>
      <w:tr>
        <w:tblPrEx>
          <w:tblBorders>
            <w:top w:val="single" w:color="auto" w:sz="12" w:space="0"/>
            <w:left w:val="single" w:color="000000" w:sz="12" w:space="0"/>
            <w:bottom w:val="single" w:color="auto"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33" w:type="dxa"/>
            <w:vAlign w:val="center"/>
          </w:tcPr>
          <w:p>
            <w:pPr>
              <w:pStyle w:val="33"/>
            </w:pPr>
            <w:r>
              <w:t>完工</w:t>
            </w:r>
          </w:p>
        </w:tc>
        <w:tc>
          <w:tcPr>
            <w:tcW w:w="554" w:type="dxa"/>
            <w:vAlign w:val="center"/>
          </w:tcPr>
          <w:p>
            <w:pPr>
              <w:pStyle w:val="33"/>
            </w:pPr>
            <w:r>
              <w:t>88</w:t>
            </w:r>
          </w:p>
        </w:tc>
        <w:tc>
          <w:tcPr>
            <w:tcW w:w="591" w:type="dxa"/>
            <w:vAlign w:val="center"/>
          </w:tcPr>
          <w:p>
            <w:pPr>
              <w:pStyle w:val="33"/>
            </w:pPr>
            <w:r>
              <w:t>72</w:t>
            </w:r>
          </w:p>
        </w:tc>
        <w:tc>
          <w:tcPr>
            <w:tcW w:w="895" w:type="dxa"/>
            <w:vAlign w:val="center"/>
          </w:tcPr>
          <w:p>
            <w:pPr>
              <w:pStyle w:val="33"/>
            </w:pPr>
            <w:r>
              <w:t>89</w:t>
            </w:r>
          </w:p>
        </w:tc>
        <w:tc>
          <w:tcPr>
            <w:tcW w:w="966" w:type="dxa"/>
            <w:vAlign w:val="center"/>
          </w:tcPr>
          <w:p>
            <w:pPr>
              <w:pStyle w:val="33"/>
            </w:pPr>
            <w:r>
              <w:t>75</w:t>
            </w:r>
          </w:p>
        </w:tc>
        <w:tc>
          <w:tcPr>
            <w:tcW w:w="1072" w:type="dxa"/>
            <w:vAlign w:val="center"/>
          </w:tcPr>
          <w:p>
            <w:pPr>
              <w:pStyle w:val="33"/>
            </w:pPr>
            <w:r>
              <w:t>89</w:t>
            </w:r>
          </w:p>
        </w:tc>
        <w:tc>
          <w:tcPr>
            <w:tcW w:w="1072" w:type="dxa"/>
            <w:vAlign w:val="center"/>
          </w:tcPr>
          <w:p>
            <w:pPr>
              <w:pStyle w:val="33"/>
            </w:pPr>
            <w:r>
              <w:t>74</w:t>
            </w:r>
          </w:p>
        </w:tc>
        <w:tc>
          <w:tcPr>
            <w:tcW w:w="1072" w:type="dxa"/>
            <w:vAlign w:val="center"/>
          </w:tcPr>
          <w:p>
            <w:pPr>
              <w:pStyle w:val="33"/>
            </w:pPr>
            <w:r>
              <w:t>84</w:t>
            </w:r>
          </w:p>
        </w:tc>
        <w:tc>
          <w:tcPr>
            <w:tcW w:w="1067" w:type="dxa"/>
            <w:vAlign w:val="center"/>
          </w:tcPr>
          <w:p>
            <w:pPr>
              <w:pStyle w:val="33"/>
            </w:pPr>
            <w:r>
              <w:t>84</w:t>
            </w:r>
          </w:p>
        </w:tc>
      </w:tr>
    </w:tbl>
    <w:p>
      <w:pPr>
        <w:ind w:firstLine="482"/>
        <w:rPr>
          <w:b/>
          <w:bCs/>
          <w:szCs w:val="21"/>
        </w:rPr>
      </w:pPr>
      <w:r>
        <w:rPr>
          <w:b/>
          <w:bCs/>
          <w:szCs w:val="21"/>
        </w:rPr>
        <w:t>注：I *——所有重要的施工设备都在场；I*I——只有极少数必须的设备在场</w:t>
      </w:r>
    </w:p>
    <w:p>
      <w:pPr>
        <w:ind w:firstLine="480"/>
      </w:pPr>
      <w:r>
        <w:t>（5） 噪声预测模式</w:t>
      </w:r>
    </w:p>
    <w:p>
      <w:pPr>
        <w:ind w:firstLine="480"/>
      </w:pPr>
      <w:r>
        <w:rPr>
          <w:rFonts w:hint="eastAsia" w:ascii="宋体" w:hAnsi="宋体" w:cs="宋体"/>
        </w:rPr>
        <w:t>①</w:t>
      </w:r>
      <w:r>
        <w:t>项目施工过程场地的</w:t>
      </w:r>
      <w:r>
        <w:object>
          <v:shape id="_x0000_i1025" o:spt="75" type="#_x0000_t75" style="height:19pt;width:16.3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p>
    <w:p>
      <w:pPr>
        <w:ind w:firstLine="480"/>
      </w:pPr>
      <w:r>
        <w:t>项目施工过程场地的</w:t>
      </w:r>
      <w:r>
        <w:object>
          <v:shape id="_x0000_i1026" o:spt="75" type="#_x0000_t75" style="height:19pt;width:16.3pt;" o:ole="t" filled="f" o:preferrelative="t" stroked="f" coordsize="21600,21600">
            <v:path/>
            <v:fill on="f" focussize="0,0"/>
            <v:stroke on="f" joinstyle="miter"/>
            <v:imagedata r:id="rId25" o:title=""/>
            <o:lock v:ext="edit" aspectratio="t"/>
            <w10:wrap type="none"/>
            <w10:anchorlock/>
          </v:shape>
          <o:OLEObject Type="Embed" ProgID="Equation.DSMT4" ShapeID="_x0000_i1026" DrawAspect="Content" ObjectID="_1468075726" r:id="rId26">
            <o:LockedField>false</o:LockedField>
          </o:OLEObject>
        </w:object>
      </w:r>
      <w:r>
        <w:t>预测模式如下：</w:t>
      </w:r>
    </w:p>
    <w:p>
      <w:pPr>
        <w:ind w:firstLine="480"/>
        <w:jc w:val="center"/>
      </w:pPr>
      <w:r>
        <w:object>
          <v:shape id="_x0000_i1027" o:spt="75" type="#_x0000_t75" style="height:30.55pt;width:146.7pt;" o:ole="t" filled="f" o:preferrelative="t" stroked="f" coordsize="21600,21600">
            <v:path/>
            <v:fill on="f" focussize="0,0"/>
            <v:stroke on="f" joinstyle="miter"/>
            <v:imagedata r:id="rId28" o:title=""/>
            <o:lock v:ext="edit" aspectratio="t"/>
            <w10:wrap type="none"/>
            <w10:anchorlock/>
          </v:shape>
          <o:OLEObject Type="Embed" ProgID="Equation.DSMT4" ShapeID="_x0000_i1027" DrawAspect="Content" ObjectID="_1468075727" r:id="rId27">
            <o:LockedField>false</o:LockedField>
          </o:OLEObject>
        </w:object>
      </w:r>
    </w:p>
    <w:p>
      <w:pPr>
        <w:ind w:firstLine="480"/>
      </w:pPr>
      <w:r>
        <w:t>式中：</w:t>
      </w:r>
    </w:p>
    <w:p>
      <w:pPr>
        <w:ind w:firstLine="1080" w:firstLineChars="450"/>
      </w:pPr>
      <w:r>
        <w:t>L</w:t>
      </w:r>
      <w:r>
        <w:rPr>
          <w:vertAlign w:val="subscript"/>
        </w:rPr>
        <w:t>i</w:t>
      </w:r>
      <w:r>
        <w:t>——第i施工阶段的</w:t>
      </w:r>
      <w:r>
        <w:object>
          <v:shape id="_x0000_i1028" o:spt="75" type="#_x0000_t75" style="height:19pt;width:16.3pt;" o:ole="t" filled="f" o:preferrelative="t" stroked="f" coordsize="21600,21600">
            <v:path/>
            <v:fill on="f" focussize="0,0"/>
            <v:stroke on="f" joinstyle="miter"/>
            <v:imagedata r:id="rId25" o:title=""/>
            <o:lock v:ext="edit" aspectratio="t"/>
            <w10:wrap type="none"/>
            <w10:anchorlock/>
          </v:shape>
          <o:OLEObject Type="Embed" ProgID="Equation.DSMT4" ShapeID="_x0000_i1028" DrawAspect="Content" ObjectID="_1468075728" r:id="rId29">
            <o:LockedField>false</o:LockedField>
          </o:OLEObject>
        </w:object>
      </w:r>
      <w:r>
        <w:t>（dB）；</w:t>
      </w:r>
    </w:p>
    <w:p>
      <w:pPr>
        <w:ind w:firstLine="1080" w:firstLineChars="450"/>
      </w:pPr>
      <w:r>
        <w:t>T</w:t>
      </w:r>
      <w:r>
        <w:rPr>
          <w:vertAlign w:val="subscript"/>
        </w:rPr>
        <w:t>i</w:t>
      </w:r>
      <w:r>
        <w:t>——第I阶段延续的总时间；</w:t>
      </w:r>
    </w:p>
    <w:p>
      <w:pPr>
        <w:ind w:firstLine="1080" w:firstLineChars="450"/>
      </w:pPr>
      <w:r>
        <w:t>T ——从开始阶段（i=1）到施工结束（i=2）的总延续时间；</w:t>
      </w:r>
    </w:p>
    <w:p>
      <w:pPr>
        <w:ind w:firstLine="1080" w:firstLineChars="450"/>
      </w:pPr>
      <w:r>
        <w:t>N ——施工阶段数。</w:t>
      </w:r>
    </w:p>
    <w:p>
      <w:pPr>
        <w:ind w:firstLine="480"/>
      </w:pPr>
      <w:r>
        <w:rPr>
          <w:rFonts w:hint="eastAsia" w:ascii="宋体" w:hAnsi="宋体" w:cs="宋体"/>
        </w:rPr>
        <w:t>②</w:t>
      </w:r>
      <w:r>
        <w:t>在离施工场地</w:t>
      </w:r>
      <w:r>
        <w:object>
          <v:shape id="_x0000_i1029" o:spt="75" type="#_x0000_t75" style="height:10.2pt;width:10.2pt;" o:ole="t" filled="f" o:preferrelative="t" stroked="f" coordsize="21600,21600">
            <v:path/>
            <v:fill on="f" focussize="0,0"/>
            <v:stroke on="f" joinstyle="miter"/>
            <v:imagedata r:id="rId31" o:title=""/>
            <o:lock v:ext="edit" aspectratio="t"/>
            <w10:wrap type="none"/>
            <w10:anchorlock/>
          </v:shape>
          <o:OLEObject Type="Embed" ProgID="Equation.DSMT4" ShapeID="_x0000_i1029" DrawAspect="Content" ObjectID="_1468075729" r:id="rId30">
            <o:LockedField>false</o:LockedField>
          </o:OLEObject>
        </w:object>
      </w:r>
      <w:r>
        <w:t>距离处的</w:t>
      </w:r>
      <w:r>
        <w:object>
          <v:shape id="_x0000_i1030" o:spt="75" type="#_x0000_t75" style="height:19pt;width:33.95pt;" o:ole="t" filled="f" o:preferrelative="t" stroked="f" coordsize="21600,21600">
            <v:path/>
            <v:fill on="f" focussize="0,0"/>
            <v:stroke on="f" joinstyle="miter"/>
            <v:imagedata r:id="rId33" o:title=""/>
            <o:lock v:ext="edit" aspectratio="t"/>
            <w10:wrap type="none"/>
            <w10:anchorlock/>
          </v:shape>
          <o:OLEObject Type="Embed" ProgID="Equation.DSMT4" ShapeID="_x0000_i1030" DrawAspect="Content" ObjectID="_1468075730" r:id="rId32">
            <o:LockedField>false</o:LockedField>
          </o:OLEObject>
        </w:object>
      </w:r>
      <w:r>
        <w:t>的修正系数。</w:t>
      </w:r>
    </w:p>
    <w:p>
      <w:pPr>
        <w:ind w:firstLine="480"/>
      </w:pPr>
      <w:r>
        <w:t>在离施工场地</w:t>
      </w:r>
      <w:r>
        <w:object>
          <v:shape id="_x0000_i1031" o:spt="75" type="#_x0000_t75" style="height:10.2pt;width:10.2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4">
            <o:LockedField>false</o:LockedField>
          </o:OLEObject>
        </w:object>
      </w:r>
      <w:r>
        <w:t>距离处的</w:t>
      </w:r>
      <w:r>
        <w:object>
          <v:shape id="_x0000_i1032" o:spt="75" type="#_x0000_t75" style="height:19pt;width:33.95pt;" o:ole="t" filled="f" o:preferrelative="t" stroked="f" coordsize="21600,21600">
            <v:path/>
            <v:fill on="f" focussize="0,0"/>
            <v:stroke on="f" joinstyle="miter"/>
            <v:imagedata r:id="rId33" o:title=""/>
            <o:lock v:ext="edit" aspectratio="t"/>
            <w10:wrap type="none"/>
            <w10:anchorlock/>
          </v:shape>
          <o:OLEObject Type="Embed" ProgID="Equation.DSMT4" ShapeID="_x0000_i1032" DrawAspect="Content" ObjectID="_1468075732" r:id="rId35">
            <o:LockedField>false</o:LockedField>
          </o:OLEObject>
        </w:object>
      </w:r>
      <w:r>
        <w:t>的修正系数由下式计算：</w:t>
      </w:r>
    </w:p>
    <w:p>
      <w:pPr>
        <w:ind w:firstLine="480"/>
        <w:jc w:val="center"/>
      </w:pPr>
      <w:r>
        <w:object>
          <v:shape id="_x0000_i1033" o:spt="75" type="#_x0000_t75" style="height:14.95pt;width:167.1pt;" o:ole="t" filled="f" o:preferrelative="t" stroked="f" coordsize="21600,21600">
            <v:path/>
            <v:fill on="f" focussize="0,0"/>
            <v:stroke on="f" joinstyle="miter"/>
            <v:imagedata r:id="rId37" o:title=""/>
            <o:lock v:ext="edit" aspectratio="t"/>
            <w10:wrap type="none"/>
            <w10:anchorlock/>
          </v:shape>
          <o:OLEObject Type="Embed" ProgID="Equation.DSMT4" ShapeID="_x0000_i1033" DrawAspect="Content" ObjectID="_1468075733" r:id="rId36">
            <o:LockedField>false</o:LockedField>
          </o:OLEObject>
        </w:object>
      </w:r>
    </w:p>
    <w:p>
      <w:pPr>
        <w:ind w:firstLine="480"/>
      </w:pPr>
      <w:r>
        <w:t>式中：</w:t>
      </w:r>
    </w:p>
    <w:p>
      <w:pPr>
        <w:ind w:firstLine="1080" w:firstLineChars="450"/>
      </w:pPr>
      <w:r>
        <w:object>
          <v:shape id="_x0000_i1034" o:spt="75" type="#_x0000_t75" style="height:10.2pt;width:10.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8">
            <o:LockedField>false</o:LockedField>
          </o:OLEObject>
        </w:object>
      </w:r>
      <w:r>
        <w:t>——离场地边界的距离（m），</w:t>
      </w:r>
    </w:p>
    <w:p>
      <w:pPr>
        <w:ind w:firstLine="480"/>
      </w:pPr>
      <w:r>
        <w:t>则：</w:t>
      </w:r>
    </w:p>
    <w:p>
      <w:pPr>
        <w:ind w:firstLine="480"/>
        <w:jc w:val="center"/>
      </w:pPr>
      <w:r>
        <w:object>
          <v:shape id="_x0000_i1035" o:spt="75" type="#_x0000_t75" style="height:21.05pt;width:95.1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p>
    <w:p>
      <w:pPr>
        <w:ind w:firstLine="480"/>
      </w:pPr>
      <w:r>
        <w:rPr>
          <w:rFonts w:hint="eastAsia" w:ascii="宋体" w:hAnsi="宋体" w:cs="宋体"/>
        </w:rPr>
        <w:t>③</w:t>
      </w:r>
      <w:r>
        <w:t>点声源的几何发散衰减模式</w:t>
      </w:r>
    </w:p>
    <w:p>
      <w:pPr>
        <w:ind w:firstLine="480"/>
        <w:jc w:val="center"/>
      </w:pPr>
      <w:r>
        <w:object>
          <v:shape id="_x0000_i1036" o:spt="75" type="#_x0000_t75" style="height:28.55pt;width:115.4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6" r:id="rId41">
            <o:LockedField>false</o:LockedField>
          </o:OLEObject>
        </w:object>
      </w:r>
    </w:p>
    <w:p>
      <w:pPr>
        <w:ind w:firstLine="480"/>
      </w:pPr>
      <w:r>
        <w:t>式中：</w:t>
      </w:r>
    </w:p>
    <w:p>
      <w:pPr>
        <w:ind w:firstLine="1080" w:firstLineChars="450"/>
      </w:pPr>
      <w:r>
        <w:object>
          <v:shape id="_x0000_i1037" o:spt="75" type="#_x0000_t75" style="height:14.95pt;width:25.8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7" r:id="rId43">
            <o:LockedField>false</o:LockedField>
          </o:OLEObject>
        </w:object>
      </w:r>
      <w:r>
        <w:t>——距声源r米处的施工噪声预测值dB（A）；</w:t>
      </w:r>
    </w:p>
    <w:p>
      <w:pPr>
        <w:ind w:firstLine="480"/>
      </w:pPr>
      <w:r>
        <w:t xml:space="preserve">     </w:t>
      </w:r>
      <w:r>
        <w:object>
          <v:shape id="_x0000_i1038" o:spt="75" type="#_x0000_t75" style="height:21.05pt;width:28.55pt;" o:ole="t" filled="f" o:preferrelative="t" stroked="f" coordsize="21600,21600">
            <v:path/>
            <v:fill on="f" focussize="0,0"/>
            <v:stroke on="f" joinstyle="miter"/>
            <v:imagedata r:id="rId46" o:title=""/>
            <o:lock v:ext="edit" aspectratio="t"/>
            <w10:wrap type="none"/>
            <w10:anchorlock/>
          </v:shape>
          <o:OLEObject Type="Embed" ProgID="Equation.DSMT4" ShapeID="_x0000_i1038" DrawAspect="Content" ObjectID="_1468075738" r:id="rId45">
            <o:LockedField>false</o:LockedField>
          </o:OLEObject>
        </w:object>
      </w:r>
      <w:r>
        <w:t>——距声源</w:t>
      </w:r>
      <w:r>
        <w:object>
          <v:shape id="_x0000_i1039" o:spt="75" type="#_x0000_t75" style="height:19pt;width:10.2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39" r:id="rId47">
            <o:LockedField>false</o:LockedField>
          </o:OLEObject>
        </w:object>
      </w:r>
      <w:r>
        <w:t>米处的参考声级。</w:t>
      </w:r>
    </w:p>
    <w:p>
      <w:pPr>
        <w:ind w:firstLine="480"/>
      </w:pPr>
      <w:r>
        <w:t>(6) 施工噪声预测结果</w:t>
      </w:r>
    </w:p>
    <w:p>
      <w:pPr>
        <w:ind w:firstLine="480"/>
      </w:pPr>
      <w:r>
        <w:t>距各种施工设备不同距离噪声预测结果见表5.1-4。</w:t>
      </w:r>
    </w:p>
    <w:p>
      <w:pPr>
        <w:pStyle w:val="31"/>
        <w:rPr>
          <w:color w:val="auto"/>
        </w:rPr>
      </w:pPr>
      <w:r>
        <w:rPr>
          <w:color w:val="auto"/>
        </w:rPr>
        <w:t>表5.1-4  距各种施工设备不同距离噪声预测结果表  单位：dB(A)</w:t>
      </w:r>
    </w:p>
    <w:tbl>
      <w:tblPr>
        <w:tblStyle w:val="21"/>
        <w:tblW w:w="8362" w:type="dxa"/>
        <w:jc w:val="center"/>
        <w:tblInd w:w="0" w:type="dxa"/>
        <w:tblLayout w:type="fixed"/>
        <w:tblCellMar>
          <w:top w:w="0" w:type="dxa"/>
          <w:left w:w="28" w:type="dxa"/>
          <w:bottom w:w="0" w:type="dxa"/>
          <w:right w:w="28" w:type="dxa"/>
        </w:tblCellMar>
      </w:tblPr>
      <w:tblGrid>
        <w:gridCol w:w="2001"/>
        <w:gridCol w:w="566"/>
        <w:gridCol w:w="646"/>
        <w:gridCol w:w="646"/>
        <w:gridCol w:w="644"/>
        <w:gridCol w:w="644"/>
        <w:gridCol w:w="644"/>
        <w:gridCol w:w="644"/>
        <w:gridCol w:w="641"/>
        <w:gridCol w:w="647"/>
        <w:gridCol w:w="639"/>
      </w:tblGrid>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auto" w:sz="12" w:space="0"/>
              <w:left w:val="single" w:color="000000" w:sz="12" w:space="0"/>
              <w:bottom w:val="single" w:color="000000" w:sz="6" w:space="0"/>
              <w:right w:val="single" w:color="000000" w:sz="6" w:space="0"/>
              <w:tl2br w:val="single" w:color="auto" w:sz="4" w:space="0"/>
            </w:tcBorders>
            <w:vAlign w:val="center"/>
          </w:tcPr>
          <w:p>
            <w:pPr>
              <w:pStyle w:val="33"/>
            </w:pPr>
            <w:r>
              <w:t xml:space="preserve">     距离(m)</w:t>
            </w:r>
          </w:p>
          <w:p>
            <w:pPr>
              <w:pStyle w:val="33"/>
            </w:pPr>
            <w:r>
              <w:t>施工设备</w:t>
            </w:r>
          </w:p>
        </w:tc>
        <w:tc>
          <w:tcPr>
            <w:tcW w:w="566" w:type="dxa"/>
            <w:tcBorders>
              <w:top w:val="single" w:color="auto" w:sz="12" w:space="0"/>
              <w:left w:val="single" w:color="000000" w:sz="6" w:space="0"/>
              <w:bottom w:val="single" w:color="000000" w:sz="6" w:space="0"/>
              <w:right w:val="single" w:color="000000" w:sz="6" w:space="0"/>
            </w:tcBorders>
            <w:vAlign w:val="center"/>
          </w:tcPr>
          <w:p>
            <w:pPr>
              <w:pStyle w:val="33"/>
            </w:pPr>
            <w:r>
              <w:t>5</w:t>
            </w:r>
          </w:p>
        </w:tc>
        <w:tc>
          <w:tcPr>
            <w:tcW w:w="646" w:type="dxa"/>
            <w:tcBorders>
              <w:top w:val="single" w:color="auto" w:sz="12" w:space="0"/>
              <w:left w:val="single" w:color="000000" w:sz="6" w:space="0"/>
              <w:bottom w:val="single" w:color="000000" w:sz="6" w:space="0"/>
              <w:right w:val="single" w:color="000000" w:sz="6" w:space="0"/>
            </w:tcBorders>
            <w:vAlign w:val="center"/>
          </w:tcPr>
          <w:p>
            <w:pPr>
              <w:pStyle w:val="33"/>
            </w:pPr>
            <w:r>
              <w:t>10</w:t>
            </w:r>
          </w:p>
        </w:tc>
        <w:tc>
          <w:tcPr>
            <w:tcW w:w="646" w:type="dxa"/>
            <w:tcBorders>
              <w:top w:val="single" w:color="auto" w:sz="12" w:space="0"/>
              <w:left w:val="single" w:color="000000" w:sz="6" w:space="0"/>
              <w:bottom w:val="single" w:color="000000" w:sz="6" w:space="0"/>
              <w:right w:val="single" w:color="000000" w:sz="6" w:space="0"/>
            </w:tcBorders>
            <w:vAlign w:val="center"/>
          </w:tcPr>
          <w:p>
            <w:pPr>
              <w:pStyle w:val="33"/>
            </w:pPr>
            <w:r>
              <w:t>20</w:t>
            </w:r>
          </w:p>
        </w:tc>
        <w:tc>
          <w:tcPr>
            <w:tcW w:w="644" w:type="dxa"/>
            <w:tcBorders>
              <w:top w:val="single" w:color="auto" w:sz="12" w:space="0"/>
              <w:left w:val="single" w:color="000000" w:sz="6" w:space="0"/>
              <w:bottom w:val="single" w:color="000000" w:sz="6" w:space="0"/>
              <w:right w:val="single" w:color="000000" w:sz="6" w:space="0"/>
            </w:tcBorders>
            <w:vAlign w:val="center"/>
          </w:tcPr>
          <w:p>
            <w:pPr>
              <w:pStyle w:val="33"/>
            </w:pPr>
            <w:r>
              <w:t>30</w:t>
            </w:r>
          </w:p>
        </w:tc>
        <w:tc>
          <w:tcPr>
            <w:tcW w:w="644" w:type="dxa"/>
            <w:tcBorders>
              <w:top w:val="single" w:color="auto" w:sz="12" w:space="0"/>
              <w:left w:val="single" w:color="000000" w:sz="6" w:space="0"/>
              <w:bottom w:val="single" w:color="000000" w:sz="6" w:space="0"/>
              <w:right w:val="single" w:color="000000" w:sz="6" w:space="0"/>
            </w:tcBorders>
            <w:vAlign w:val="center"/>
          </w:tcPr>
          <w:p>
            <w:pPr>
              <w:pStyle w:val="33"/>
            </w:pPr>
            <w:r>
              <w:t>40</w:t>
            </w:r>
          </w:p>
        </w:tc>
        <w:tc>
          <w:tcPr>
            <w:tcW w:w="644" w:type="dxa"/>
            <w:tcBorders>
              <w:top w:val="single" w:color="auto" w:sz="12" w:space="0"/>
              <w:left w:val="single" w:color="000000" w:sz="6" w:space="0"/>
              <w:bottom w:val="single" w:color="000000" w:sz="6" w:space="0"/>
              <w:right w:val="single" w:color="000000" w:sz="6" w:space="0"/>
            </w:tcBorders>
            <w:vAlign w:val="center"/>
          </w:tcPr>
          <w:p>
            <w:pPr>
              <w:pStyle w:val="33"/>
            </w:pPr>
            <w:r>
              <w:t>50</w:t>
            </w:r>
          </w:p>
        </w:tc>
        <w:tc>
          <w:tcPr>
            <w:tcW w:w="644" w:type="dxa"/>
            <w:tcBorders>
              <w:top w:val="single" w:color="auto" w:sz="12" w:space="0"/>
              <w:left w:val="single" w:color="000000" w:sz="6" w:space="0"/>
              <w:bottom w:val="single" w:color="000000" w:sz="6" w:space="0"/>
              <w:right w:val="single" w:color="000000" w:sz="6" w:space="0"/>
            </w:tcBorders>
            <w:vAlign w:val="center"/>
          </w:tcPr>
          <w:p>
            <w:pPr>
              <w:pStyle w:val="33"/>
            </w:pPr>
            <w:r>
              <w:t>60</w:t>
            </w:r>
          </w:p>
        </w:tc>
        <w:tc>
          <w:tcPr>
            <w:tcW w:w="641" w:type="dxa"/>
            <w:tcBorders>
              <w:top w:val="single" w:color="auto" w:sz="12" w:space="0"/>
              <w:left w:val="single" w:color="000000" w:sz="6" w:space="0"/>
              <w:bottom w:val="single" w:color="000000" w:sz="6" w:space="0"/>
              <w:right w:val="single" w:color="000000" w:sz="6" w:space="0"/>
            </w:tcBorders>
            <w:vAlign w:val="center"/>
          </w:tcPr>
          <w:p>
            <w:pPr>
              <w:pStyle w:val="33"/>
            </w:pPr>
            <w:r>
              <w:t>70</w:t>
            </w:r>
          </w:p>
        </w:tc>
        <w:tc>
          <w:tcPr>
            <w:tcW w:w="647" w:type="dxa"/>
            <w:tcBorders>
              <w:top w:val="single" w:color="auto" w:sz="12" w:space="0"/>
              <w:left w:val="single" w:color="000000" w:sz="6" w:space="0"/>
              <w:bottom w:val="single" w:color="000000" w:sz="6" w:space="0"/>
              <w:right w:val="single" w:color="000000" w:sz="6" w:space="0"/>
            </w:tcBorders>
            <w:vAlign w:val="center"/>
          </w:tcPr>
          <w:p>
            <w:pPr>
              <w:pStyle w:val="33"/>
            </w:pPr>
            <w:r>
              <w:t>80</w:t>
            </w:r>
          </w:p>
        </w:tc>
        <w:tc>
          <w:tcPr>
            <w:tcW w:w="639" w:type="dxa"/>
            <w:tcBorders>
              <w:top w:val="single" w:color="auto" w:sz="12" w:space="0"/>
              <w:left w:val="single" w:color="000000" w:sz="6" w:space="0"/>
              <w:bottom w:val="single" w:color="000000" w:sz="6" w:space="0"/>
              <w:right w:val="single" w:color="000000" w:sz="12" w:space="0"/>
            </w:tcBorders>
            <w:vAlign w:val="center"/>
          </w:tcPr>
          <w:p>
            <w:pPr>
              <w:pStyle w:val="33"/>
            </w:pPr>
            <w:r>
              <w:t>100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电锯、电刨</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91</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85.0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79.0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75.4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73.0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71.0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69.4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68.1</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67.0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65.0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混凝土搅拌机</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91</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85.0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79.0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75.4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73.0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71.0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69.4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68.1</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67.0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65.0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振捣棒</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91</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85.0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79.0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75.4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73.0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71.0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69.4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68.1</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67.0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65.0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振荡器</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91</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85.0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79.0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75.4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73.0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71.0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69.4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68.1</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67.0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65.0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钻孔机</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91</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85.0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79.0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75.4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73.0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71.0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69.4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68.1</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67.0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65.0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装载机</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86</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80.0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74.0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70.4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68.0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66.0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64.4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63.1</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62.0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61.0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风动机具</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86</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80.0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74.0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70.4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68.0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66.0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64.4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63.1</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62.0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61.0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000000" w:sz="6" w:space="0"/>
              <w:right w:val="single" w:color="000000" w:sz="6" w:space="0"/>
            </w:tcBorders>
            <w:vAlign w:val="center"/>
          </w:tcPr>
          <w:p>
            <w:pPr>
              <w:pStyle w:val="33"/>
            </w:pPr>
            <w:r>
              <w:t>卷扬机</w:t>
            </w:r>
          </w:p>
        </w:tc>
        <w:tc>
          <w:tcPr>
            <w:tcW w:w="566" w:type="dxa"/>
            <w:tcBorders>
              <w:top w:val="single" w:color="000000" w:sz="6" w:space="0"/>
              <w:left w:val="single" w:color="000000" w:sz="6" w:space="0"/>
              <w:bottom w:val="single" w:color="000000" w:sz="6" w:space="0"/>
              <w:right w:val="single" w:color="000000" w:sz="6" w:space="0"/>
            </w:tcBorders>
            <w:vAlign w:val="center"/>
          </w:tcPr>
          <w:p>
            <w:pPr>
              <w:pStyle w:val="33"/>
            </w:pPr>
            <w:r>
              <w:t>81</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75.0</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33"/>
            </w:pPr>
            <w:r>
              <w:t>69.0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65.4</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63.0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61.0</w:t>
            </w:r>
          </w:p>
        </w:tc>
        <w:tc>
          <w:tcPr>
            <w:tcW w:w="644" w:type="dxa"/>
            <w:tcBorders>
              <w:top w:val="single" w:color="000000" w:sz="6" w:space="0"/>
              <w:left w:val="single" w:color="000000" w:sz="6" w:space="0"/>
              <w:bottom w:val="single" w:color="000000" w:sz="6" w:space="0"/>
              <w:right w:val="single" w:color="000000" w:sz="6" w:space="0"/>
            </w:tcBorders>
            <w:vAlign w:val="center"/>
          </w:tcPr>
          <w:p>
            <w:pPr>
              <w:pStyle w:val="33"/>
            </w:pPr>
            <w:r>
              <w:t>59.4</w:t>
            </w:r>
          </w:p>
        </w:tc>
        <w:tc>
          <w:tcPr>
            <w:tcW w:w="641" w:type="dxa"/>
            <w:tcBorders>
              <w:top w:val="single" w:color="000000" w:sz="6" w:space="0"/>
              <w:left w:val="single" w:color="000000" w:sz="6" w:space="0"/>
              <w:bottom w:val="single" w:color="000000" w:sz="6" w:space="0"/>
              <w:right w:val="single" w:color="000000" w:sz="6" w:space="0"/>
            </w:tcBorders>
            <w:vAlign w:val="center"/>
          </w:tcPr>
          <w:p>
            <w:pPr>
              <w:pStyle w:val="33"/>
            </w:pPr>
            <w:r>
              <w:t>58.2</w:t>
            </w:r>
          </w:p>
        </w:tc>
        <w:tc>
          <w:tcPr>
            <w:tcW w:w="647" w:type="dxa"/>
            <w:tcBorders>
              <w:top w:val="single" w:color="000000" w:sz="6" w:space="0"/>
              <w:left w:val="single" w:color="000000" w:sz="6" w:space="0"/>
              <w:bottom w:val="single" w:color="000000" w:sz="6" w:space="0"/>
              <w:right w:val="single" w:color="000000" w:sz="6" w:space="0"/>
            </w:tcBorders>
            <w:vAlign w:val="center"/>
          </w:tcPr>
          <w:p>
            <w:pPr>
              <w:pStyle w:val="33"/>
            </w:pPr>
            <w:r>
              <w:t>57.0</w:t>
            </w:r>
          </w:p>
        </w:tc>
        <w:tc>
          <w:tcPr>
            <w:tcW w:w="639" w:type="dxa"/>
            <w:tcBorders>
              <w:top w:val="single" w:color="000000" w:sz="6" w:space="0"/>
              <w:left w:val="single" w:color="000000" w:sz="6" w:space="0"/>
              <w:bottom w:val="single" w:color="000000" w:sz="6" w:space="0"/>
              <w:right w:val="single" w:color="000000" w:sz="12" w:space="0"/>
            </w:tcBorders>
            <w:vAlign w:val="center"/>
          </w:tcPr>
          <w:p>
            <w:pPr>
              <w:pStyle w:val="33"/>
            </w:pPr>
            <w:r>
              <w:t>55.0</w:t>
            </w:r>
          </w:p>
        </w:tc>
      </w:tr>
      <w:tr>
        <w:tblPrEx>
          <w:tblLayout w:type="fixed"/>
          <w:tblCellMar>
            <w:top w:w="0" w:type="dxa"/>
            <w:left w:w="28" w:type="dxa"/>
            <w:bottom w:w="0" w:type="dxa"/>
            <w:right w:w="28" w:type="dxa"/>
          </w:tblCellMar>
        </w:tblPrEx>
        <w:trPr>
          <w:cantSplit/>
          <w:trHeight w:val="340" w:hRule="atLeast"/>
          <w:jc w:val="center"/>
        </w:trPr>
        <w:tc>
          <w:tcPr>
            <w:tcW w:w="2001" w:type="dxa"/>
            <w:tcBorders>
              <w:top w:val="single" w:color="000000" w:sz="6" w:space="0"/>
              <w:left w:val="single" w:color="000000" w:sz="12" w:space="0"/>
              <w:bottom w:val="single" w:color="auto" w:sz="12" w:space="0"/>
              <w:right w:val="single" w:color="000000" w:sz="6" w:space="0"/>
            </w:tcBorders>
            <w:vAlign w:val="center"/>
          </w:tcPr>
          <w:p>
            <w:pPr>
              <w:pStyle w:val="33"/>
            </w:pPr>
            <w:r>
              <w:t>卡车</w:t>
            </w:r>
          </w:p>
        </w:tc>
        <w:tc>
          <w:tcPr>
            <w:tcW w:w="566" w:type="dxa"/>
            <w:tcBorders>
              <w:top w:val="single" w:color="000000" w:sz="6" w:space="0"/>
              <w:left w:val="single" w:color="000000" w:sz="6" w:space="0"/>
              <w:bottom w:val="single" w:color="auto" w:sz="12" w:space="0"/>
              <w:right w:val="single" w:color="000000" w:sz="6" w:space="0"/>
            </w:tcBorders>
            <w:vAlign w:val="center"/>
          </w:tcPr>
          <w:p>
            <w:pPr>
              <w:pStyle w:val="33"/>
            </w:pPr>
            <w:r>
              <w:t>76</w:t>
            </w:r>
          </w:p>
        </w:tc>
        <w:tc>
          <w:tcPr>
            <w:tcW w:w="646" w:type="dxa"/>
            <w:tcBorders>
              <w:top w:val="single" w:color="000000" w:sz="6" w:space="0"/>
              <w:left w:val="single" w:color="000000" w:sz="6" w:space="0"/>
              <w:bottom w:val="single" w:color="auto" w:sz="12" w:space="0"/>
              <w:right w:val="single" w:color="000000" w:sz="6" w:space="0"/>
            </w:tcBorders>
            <w:vAlign w:val="center"/>
          </w:tcPr>
          <w:p>
            <w:pPr>
              <w:pStyle w:val="33"/>
            </w:pPr>
            <w:r>
              <w:t>70</w:t>
            </w:r>
          </w:p>
        </w:tc>
        <w:tc>
          <w:tcPr>
            <w:tcW w:w="646" w:type="dxa"/>
            <w:tcBorders>
              <w:top w:val="single" w:color="000000" w:sz="6" w:space="0"/>
              <w:left w:val="single" w:color="000000" w:sz="6" w:space="0"/>
              <w:bottom w:val="single" w:color="auto" w:sz="12" w:space="0"/>
              <w:right w:val="single" w:color="000000" w:sz="6" w:space="0"/>
            </w:tcBorders>
            <w:vAlign w:val="center"/>
          </w:tcPr>
          <w:p>
            <w:pPr>
              <w:pStyle w:val="33"/>
            </w:pPr>
            <w:r>
              <w:t>64.0</w:t>
            </w:r>
          </w:p>
        </w:tc>
        <w:tc>
          <w:tcPr>
            <w:tcW w:w="644" w:type="dxa"/>
            <w:tcBorders>
              <w:top w:val="single" w:color="000000" w:sz="6" w:space="0"/>
              <w:left w:val="single" w:color="000000" w:sz="6" w:space="0"/>
              <w:bottom w:val="single" w:color="auto" w:sz="12" w:space="0"/>
              <w:right w:val="single" w:color="000000" w:sz="6" w:space="0"/>
            </w:tcBorders>
            <w:vAlign w:val="center"/>
          </w:tcPr>
          <w:p>
            <w:pPr>
              <w:pStyle w:val="33"/>
            </w:pPr>
            <w:r>
              <w:t>60.4</w:t>
            </w:r>
          </w:p>
        </w:tc>
        <w:tc>
          <w:tcPr>
            <w:tcW w:w="644" w:type="dxa"/>
            <w:tcBorders>
              <w:top w:val="single" w:color="000000" w:sz="6" w:space="0"/>
              <w:left w:val="single" w:color="000000" w:sz="6" w:space="0"/>
              <w:bottom w:val="single" w:color="auto" w:sz="12" w:space="0"/>
              <w:right w:val="single" w:color="000000" w:sz="6" w:space="0"/>
            </w:tcBorders>
            <w:vAlign w:val="center"/>
          </w:tcPr>
          <w:p>
            <w:pPr>
              <w:pStyle w:val="33"/>
            </w:pPr>
            <w:r>
              <w:t>58.0</w:t>
            </w:r>
          </w:p>
        </w:tc>
        <w:tc>
          <w:tcPr>
            <w:tcW w:w="644" w:type="dxa"/>
            <w:tcBorders>
              <w:top w:val="single" w:color="000000" w:sz="6" w:space="0"/>
              <w:left w:val="single" w:color="000000" w:sz="6" w:space="0"/>
              <w:bottom w:val="single" w:color="auto" w:sz="12" w:space="0"/>
              <w:right w:val="single" w:color="000000" w:sz="6" w:space="0"/>
            </w:tcBorders>
            <w:vAlign w:val="center"/>
          </w:tcPr>
          <w:p>
            <w:pPr>
              <w:pStyle w:val="33"/>
            </w:pPr>
            <w:r>
              <w:t>56.0</w:t>
            </w:r>
          </w:p>
        </w:tc>
        <w:tc>
          <w:tcPr>
            <w:tcW w:w="644" w:type="dxa"/>
            <w:tcBorders>
              <w:top w:val="single" w:color="000000" w:sz="6" w:space="0"/>
              <w:left w:val="single" w:color="000000" w:sz="6" w:space="0"/>
              <w:bottom w:val="single" w:color="auto" w:sz="12" w:space="0"/>
              <w:right w:val="single" w:color="000000" w:sz="6" w:space="0"/>
            </w:tcBorders>
            <w:vAlign w:val="center"/>
          </w:tcPr>
          <w:p>
            <w:pPr>
              <w:pStyle w:val="33"/>
            </w:pPr>
            <w:r>
              <w:t>54.4</w:t>
            </w:r>
          </w:p>
        </w:tc>
        <w:tc>
          <w:tcPr>
            <w:tcW w:w="641" w:type="dxa"/>
            <w:tcBorders>
              <w:top w:val="single" w:color="000000" w:sz="6" w:space="0"/>
              <w:left w:val="single" w:color="000000" w:sz="6" w:space="0"/>
              <w:bottom w:val="single" w:color="auto" w:sz="12" w:space="0"/>
              <w:right w:val="single" w:color="000000" w:sz="6" w:space="0"/>
            </w:tcBorders>
            <w:vAlign w:val="center"/>
          </w:tcPr>
          <w:p>
            <w:pPr>
              <w:pStyle w:val="33"/>
            </w:pPr>
            <w:r>
              <w:t>53.1</w:t>
            </w:r>
          </w:p>
        </w:tc>
        <w:tc>
          <w:tcPr>
            <w:tcW w:w="647" w:type="dxa"/>
            <w:tcBorders>
              <w:top w:val="single" w:color="000000" w:sz="6" w:space="0"/>
              <w:left w:val="single" w:color="000000" w:sz="6" w:space="0"/>
              <w:bottom w:val="single" w:color="auto" w:sz="12" w:space="0"/>
              <w:right w:val="single" w:color="000000" w:sz="6" w:space="0"/>
            </w:tcBorders>
            <w:vAlign w:val="center"/>
          </w:tcPr>
          <w:p>
            <w:pPr>
              <w:pStyle w:val="33"/>
            </w:pPr>
            <w:r>
              <w:t>52.0</w:t>
            </w:r>
          </w:p>
        </w:tc>
        <w:tc>
          <w:tcPr>
            <w:tcW w:w="639" w:type="dxa"/>
            <w:tcBorders>
              <w:top w:val="single" w:color="000000" w:sz="6" w:space="0"/>
              <w:left w:val="single" w:color="000000" w:sz="6" w:space="0"/>
              <w:bottom w:val="single" w:color="auto" w:sz="12" w:space="0"/>
              <w:right w:val="single" w:color="000000" w:sz="12" w:space="0"/>
            </w:tcBorders>
            <w:vAlign w:val="center"/>
          </w:tcPr>
          <w:p>
            <w:pPr>
              <w:pStyle w:val="33"/>
            </w:pPr>
            <w:r>
              <w:t>50.0</w:t>
            </w:r>
          </w:p>
        </w:tc>
      </w:tr>
    </w:tbl>
    <w:p>
      <w:pPr>
        <w:spacing w:beforeLines="50"/>
        <w:ind w:firstLine="542" w:firstLineChars="225"/>
        <w:rPr>
          <w:b/>
        </w:rPr>
      </w:pPr>
      <w:r>
        <w:rPr>
          <w:b/>
        </w:rPr>
        <w:t>施工噪声影响评价：</w:t>
      </w:r>
    </w:p>
    <w:p>
      <w:pPr>
        <w:ind w:firstLine="480"/>
      </w:pPr>
      <w:r>
        <w:t>施工期在场区中心施工的设备噪声经过距离衰减后，施工场界噪声不能达到《建筑施工场界环境噪声排放标准》（GB12523-2011）要求，根据商标可知，在场区周边施工的设备噪声经过60m距离衰减后的噪声可达到70dB(A)，本项目四周</w:t>
      </w:r>
      <w:r>
        <w:rPr>
          <w:rFonts w:hint="eastAsia"/>
        </w:rPr>
        <w:t>6</w:t>
      </w:r>
      <w:r>
        <w:t>0m范围内无居民点，故施工期噪声对周边居民点影响</w:t>
      </w:r>
      <w:r>
        <w:rPr>
          <w:rFonts w:hint="eastAsia"/>
        </w:rPr>
        <w:t>较小</w:t>
      </w:r>
      <w:r>
        <w:t>。</w:t>
      </w:r>
    </w:p>
    <w:p>
      <w:pPr>
        <w:pStyle w:val="6"/>
        <w:tabs>
          <w:tab w:val="left" w:pos="720"/>
        </w:tabs>
        <w:rPr>
          <w:kern w:val="0"/>
        </w:rPr>
      </w:pPr>
      <w:bookmarkStart w:id="310" w:name="_Toc13519"/>
      <w:r>
        <w:rPr>
          <w:kern w:val="0"/>
        </w:rPr>
        <w:t>5.1.4 施工期固体废物影响分析</w:t>
      </w:r>
      <w:bookmarkEnd w:id="310"/>
    </w:p>
    <w:p>
      <w:pPr>
        <w:ind w:firstLine="480"/>
      </w:pPr>
      <w:r>
        <w:t>施工期间固体废物主要来自主厂房施工等过程产生的建筑垃圾、土石方，施工人员的生活垃圾等。这些固体废物的产生情况如下：</w:t>
      </w:r>
    </w:p>
    <w:p>
      <w:pPr>
        <w:ind w:firstLine="480"/>
      </w:pPr>
      <w:r>
        <w:t>（1）建筑垃圾</w:t>
      </w:r>
    </w:p>
    <w:p>
      <w:pPr>
        <w:ind w:firstLine="480"/>
      </w:pPr>
      <w:r>
        <w:t>施工期产生的建筑垃圾包括废弃的建筑材料等。由于建筑垃圾类别和性质不同，工程在施工过程中应对这类固体废物进行分类收集，分别处理。</w:t>
      </w:r>
    </w:p>
    <w:p>
      <w:pPr>
        <w:ind w:firstLine="480"/>
      </w:pPr>
      <w:r>
        <w:t>（2）土石方</w:t>
      </w:r>
    </w:p>
    <w:p>
      <w:pPr>
        <w:ind w:firstLine="480"/>
      </w:pPr>
      <w:r>
        <w:t>项目场地已进行初步场地平整，初步估算，项目区挖填方量平衡，项目区内无富余土方。</w:t>
      </w:r>
    </w:p>
    <w:p>
      <w:pPr>
        <w:ind w:firstLine="480"/>
      </w:pPr>
      <w:r>
        <w:t>（3）生活垃圾</w:t>
      </w:r>
    </w:p>
    <w:p>
      <w:pPr>
        <w:ind w:firstLine="480"/>
      </w:pPr>
      <w:r>
        <w:t>项目施工人员最大按50人计，施工现场不设施工营地和食堂，每天的垃圾垃圾产生量按0.5 kg/人·d 计算，项目施工期为6个月，整个施工期生活垃圾产生量为4.5t，本项目施工期生活垃圾进行集中收集后交环卫部门处理。</w:t>
      </w:r>
    </w:p>
    <w:p>
      <w:pPr>
        <w:pStyle w:val="6"/>
        <w:tabs>
          <w:tab w:val="left" w:pos="720"/>
        </w:tabs>
        <w:rPr>
          <w:kern w:val="0"/>
        </w:rPr>
      </w:pPr>
      <w:bookmarkStart w:id="311" w:name="_Toc25283"/>
      <w:bookmarkStart w:id="312" w:name="_Toc27283"/>
      <w:r>
        <w:rPr>
          <w:kern w:val="0"/>
        </w:rPr>
        <w:t>5.1.5 施工期水土流失影响分析</w:t>
      </w:r>
      <w:bookmarkEnd w:id="311"/>
      <w:bookmarkEnd w:id="312"/>
    </w:p>
    <w:p>
      <w:pPr>
        <w:ind w:firstLine="480"/>
      </w:pPr>
      <w:r>
        <w:t>施工期导致水土流失的主要原因是降雨、地表开挖和弃土填埋，项目所在区域相对集中在4~8月，夏季暴雨较集中，降雨大，降雨时间长，这些气象条件给项目建设施工期的水土流失带来不利影响。</w:t>
      </w:r>
    </w:p>
    <w:p>
      <w:pPr>
        <w:ind w:firstLine="480"/>
      </w:pPr>
      <w:r>
        <w:t>项目土建施工是引起水土流失的工程因素，在施工过程中，土壤暴露在雨、风和其它干扰之中，另外，大量的土方填挖，陡坡、边坡的形成和整理，会使土壤暴露情况加剧。施工过程中，泥土转运装卸作业过程中和堆放时，都可能出现散落和水土流失。同时，施工中土壤结构会受到破坏，土壤抵抗侵蚀的能力将会大大减弱，在暴雨中由降雨所产生的土壤侵蚀，将会造成项目建设施工过程中的水土流失。</w:t>
      </w:r>
    </w:p>
    <w:p>
      <w:pPr>
        <w:ind w:firstLine="480"/>
      </w:pPr>
      <w:r>
        <w:t>施工过程中的水土流失，不但会影响工程进度和工程质量，而且还产生泥沙作为一种废物或污染物往外排放，对周围环境产生较为严重的影响：在施工场地上，雨水径流将以“黄泥水”的形式排入水体，对水环境造成影响；同时，泥浆水还会夹带施工场地上的水泥等污染物进入水体，造成下游水体污染。</w:t>
      </w:r>
    </w:p>
    <w:p>
      <w:pPr>
        <w:pStyle w:val="5"/>
        <w:spacing w:before="120"/>
        <w:rPr>
          <w:color w:val="auto"/>
        </w:rPr>
      </w:pPr>
      <w:r>
        <w:rPr>
          <w:color w:val="auto"/>
          <w:sz w:val="24"/>
        </w:rPr>
        <w:br w:type="page"/>
      </w:r>
      <w:bookmarkStart w:id="313" w:name="_Toc31056"/>
      <w:bookmarkStart w:id="314" w:name="_Toc26598"/>
      <w:bookmarkStart w:id="315" w:name="_Toc31697"/>
      <w:r>
        <w:rPr>
          <w:rFonts w:ascii="Times New Roman" w:hAnsi="Times New Roman"/>
          <w:color w:val="auto"/>
        </w:rPr>
        <w:t>5.2营</w:t>
      </w:r>
      <w:r>
        <w:rPr>
          <w:color w:val="auto"/>
        </w:rPr>
        <w:t>运期环境影响</w:t>
      </w:r>
      <w:r>
        <w:rPr>
          <w:rFonts w:hint="eastAsia"/>
          <w:color w:val="auto"/>
        </w:rPr>
        <w:t>预测与评价</w:t>
      </w:r>
      <w:bookmarkEnd w:id="313"/>
      <w:bookmarkEnd w:id="314"/>
      <w:bookmarkEnd w:id="315"/>
    </w:p>
    <w:p>
      <w:pPr>
        <w:pStyle w:val="6"/>
      </w:pPr>
      <w:bookmarkStart w:id="316" w:name="_Toc9758"/>
      <w:r>
        <w:rPr>
          <w:rFonts w:hint="eastAsia"/>
        </w:rPr>
        <w:t>5.2.2大气环境影响预测与评价</w:t>
      </w:r>
      <w:bookmarkEnd w:id="316"/>
    </w:p>
    <w:p>
      <w:pPr>
        <w:pStyle w:val="7"/>
        <w:numPr>
          <w:ilvl w:val="0"/>
          <w:numId w:val="0"/>
        </w:numPr>
      </w:pPr>
      <w:r>
        <w:rPr>
          <w:rFonts w:hint="eastAsia"/>
        </w:rPr>
        <w:t>5.2.2.1正常工况下有组织废气预测</w:t>
      </w:r>
    </w:p>
    <w:p>
      <w:pPr>
        <w:spacing w:line="480" w:lineRule="exact"/>
        <w:ind w:firstLine="482"/>
        <w:rPr>
          <w:rFonts w:ascii="Times New Roman" w:hAnsi="Times New Roman"/>
          <w:b/>
          <w:bCs/>
        </w:rPr>
      </w:pPr>
      <w:r>
        <w:rPr>
          <w:rFonts w:hint="eastAsia" w:ascii="Times New Roman" w:hAnsi="Times New Roman"/>
          <w:b/>
          <w:bCs/>
        </w:rPr>
        <w:t>1、估算模型</w:t>
      </w:r>
    </w:p>
    <w:p>
      <w:pPr>
        <w:adjustRightInd/>
        <w:snapToGrid/>
        <w:spacing w:line="480" w:lineRule="exact"/>
        <w:ind w:firstLine="480"/>
        <w:rPr>
          <w:rFonts w:ascii="Times New Roman" w:hAnsi="Times New Roman"/>
        </w:rPr>
      </w:pPr>
      <w:r>
        <w:rPr>
          <w:rFonts w:hint="eastAsia" w:ascii="Times New Roman" w:hAnsi="Times New Roman"/>
        </w:rPr>
        <w:t>本次评价采用《环境影响评价技术导则 大气环境》（HJ2.2-2018）附录A推荐的估算模型AERSCREEN对本项目废气排放情况进行预测。</w:t>
      </w:r>
    </w:p>
    <w:p>
      <w:pPr>
        <w:adjustRightInd/>
        <w:snapToGrid/>
        <w:spacing w:line="480" w:lineRule="exact"/>
        <w:ind w:firstLine="480"/>
        <w:rPr>
          <w:rFonts w:ascii="Times New Roman" w:hAnsi="Times New Roman"/>
        </w:rPr>
      </w:pPr>
      <w:r>
        <w:rPr>
          <w:rFonts w:hint="eastAsia" w:ascii="Times New Roman" w:hAnsi="Times New Roman"/>
        </w:rPr>
        <w:t>（1）污染源强</w:t>
      </w:r>
    </w:p>
    <w:p>
      <w:pPr>
        <w:adjustRightInd/>
        <w:snapToGrid/>
        <w:spacing w:line="480" w:lineRule="exact"/>
        <w:ind w:firstLine="480"/>
        <w:rPr>
          <w:rFonts w:ascii="Times New Roman" w:hAnsi="Times New Roman"/>
        </w:rPr>
      </w:pPr>
      <w:r>
        <w:rPr>
          <w:rFonts w:hint="eastAsia" w:ascii="Times New Roman" w:hAnsi="Times New Roman"/>
        </w:rPr>
        <w:t>根据工程分析，本项目运营期大气污染源为粒有机废气、投料粉尘等，污染物主要为VOC</w:t>
      </w:r>
      <w:r>
        <w:rPr>
          <w:rFonts w:hint="eastAsia" w:ascii="Times New Roman" w:hAnsi="Times New Roman"/>
          <w:vertAlign w:val="subscript"/>
        </w:rPr>
        <w:t>S</w:t>
      </w:r>
      <w:r>
        <w:rPr>
          <w:rFonts w:hint="eastAsia" w:ascii="Times New Roman" w:hAnsi="Times New Roman"/>
        </w:rPr>
        <w:t>、粉尘等。本项目运营期大气污染物排放源强见表5.2-1、表5.2-2。</w:t>
      </w:r>
    </w:p>
    <w:p>
      <w:pPr>
        <w:pStyle w:val="31"/>
        <w:rPr>
          <w:color w:val="auto"/>
        </w:rPr>
      </w:pPr>
      <w:r>
        <w:rPr>
          <w:rFonts w:hint="eastAsia"/>
          <w:color w:val="auto"/>
        </w:rPr>
        <w:t xml:space="preserve">表5.2-1  </w:t>
      </w:r>
      <w:r>
        <w:rPr>
          <w:color w:val="auto"/>
        </w:rPr>
        <w:t>大气污染物有组织排放源强参数</w:t>
      </w:r>
    </w:p>
    <w:tbl>
      <w:tblPr>
        <w:tblStyle w:val="21"/>
        <w:tblW w:w="85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855"/>
        <w:gridCol w:w="840"/>
        <w:gridCol w:w="709"/>
        <w:gridCol w:w="788"/>
        <w:gridCol w:w="787"/>
        <w:gridCol w:w="855"/>
        <w:gridCol w:w="764"/>
        <w:gridCol w:w="6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2232"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点源名称</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污染物</w:t>
            </w:r>
          </w:p>
        </w:tc>
        <w:tc>
          <w:tcPr>
            <w:tcW w:w="840"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排放源强(kg/h)</w:t>
            </w:r>
          </w:p>
        </w:tc>
        <w:tc>
          <w:tcPr>
            <w:tcW w:w="709"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年排放小时数（h）</w:t>
            </w:r>
          </w:p>
        </w:tc>
        <w:tc>
          <w:tcPr>
            <w:tcW w:w="78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排放工况</w:t>
            </w:r>
          </w:p>
        </w:tc>
        <w:tc>
          <w:tcPr>
            <w:tcW w:w="787"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废气</w:t>
            </w:r>
            <w:r>
              <w:rPr>
                <w:rFonts w:ascii="Times New Roman" w:hAnsi="Times New Roman"/>
                <w:sz w:val="21"/>
                <w:szCs w:val="21"/>
              </w:rPr>
              <w:t>量(</w:t>
            </w:r>
            <w:r>
              <w:rPr>
                <w:rFonts w:hint="eastAsia" w:ascii="Times New Roman" w:hAnsi="Times New Roman"/>
                <w:sz w:val="21"/>
                <w:szCs w:val="21"/>
              </w:rPr>
              <w:t>m</w:t>
            </w:r>
            <w:r>
              <w:rPr>
                <w:rFonts w:hint="eastAsia" w:ascii="Times New Roman" w:hAnsi="Times New Roman"/>
                <w:sz w:val="21"/>
                <w:szCs w:val="21"/>
                <w:vertAlign w:val="superscript"/>
              </w:rPr>
              <w:t>3</w:t>
            </w:r>
            <w:r>
              <w:rPr>
                <w:rFonts w:ascii="Times New Roman" w:hAnsi="Times New Roman"/>
                <w:sz w:val="21"/>
                <w:szCs w:val="21"/>
              </w:rPr>
              <w:t>/h)</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排气筒高度(m)</w:t>
            </w:r>
          </w:p>
        </w:tc>
        <w:tc>
          <w:tcPr>
            <w:tcW w:w="764"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出口废气</w:t>
            </w:r>
            <w:r>
              <w:rPr>
                <w:rFonts w:ascii="Times New Roman" w:hAnsi="Times New Roman"/>
                <w:sz w:val="21"/>
                <w:szCs w:val="21"/>
              </w:rPr>
              <w:t>温度(℃)</w:t>
            </w:r>
          </w:p>
        </w:tc>
        <w:tc>
          <w:tcPr>
            <w:tcW w:w="699"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出口内径(m)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2232" w:type="dxa"/>
            <w:vAlign w:val="center"/>
          </w:tcPr>
          <w:p>
            <w:pPr>
              <w:adjustRightInd/>
              <w:snapToGrid/>
              <w:spacing w:line="284" w:lineRule="exact"/>
              <w:ind w:firstLine="0" w:firstLineChars="0"/>
              <w:jc w:val="center"/>
              <w:rPr>
                <w:rFonts w:ascii="Times New Roman" w:hAnsi="Times New Roman"/>
                <w:sz w:val="21"/>
                <w:szCs w:val="21"/>
              </w:rPr>
            </w:pPr>
            <w:r>
              <w:rPr>
                <w:rFonts w:hint="eastAsia" w:ascii="Times New Roman" w:hAnsi="Times New Roman"/>
                <w:sz w:val="21"/>
                <w:szCs w:val="21"/>
              </w:rPr>
              <w:t>造粒有机废气排气筒G1</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VOC</w:t>
            </w:r>
            <w:r>
              <w:rPr>
                <w:rFonts w:hint="eastAsia" w:ascii="Times New Roman" w:hAnsi="Times New Roman"/>
                <w:sz w:val="21"/>
                <w:szCs w:val="21"/>
                <w:vertAlign w:val="subscript"/>
              </w:rPr>
              <w:t>S</w:t>
            </w:r>
          </w:p>
        </w:tc>
        <w:tc>
          <w:tcPr>
            <w:tcW w:w="84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0.4248</w:t>
            </w:r>
          </w:p>
        </w:tc>
        <w:tc>
          <w:tcPr>
            <w:tcW w:w="709"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1800</w:t>
            </w:r>
          </w:p>
        </w:tc>
        <w:tc>
          <w:tcPr>
            <w:tcW w:w="78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正常</w:t>
            </w:r>
          </w:p>
        </w:tc>
        <w:tc>
          <w:tcPr>
            <w:tcW w:w="787"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12000</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15</w:t>
            </w:r>
          </w:p>
        </w:tc>
        <w:tc>
          <w:tcPr>
            <w:tcW w:w="764"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20</w:t>
            </w:r>
          </w:p>
        </w:tc>
        <w:tc>
          <w:tcPr>
            <w:tcW w:w="699"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2232" w:type="dxa"/>
            <w:vAlign w:val="center"/>
          </w:tcPr>
          <w:p>
            <w:pPr>
              <w:adjustRightInd/>
              <w:snapToGrid/>
              <w:spacing w:line="284" w:lineRule="exact"/>
              <w:ind w:firstLine="0" w:firstLineChars="0"/>
              <w:jc w:val="center"/>
              <w:rPr>
                <w:rFonts w:ascii="Times New Roman" w:hAnsi="Times New Roman"/>
                <w:sz w:val="21"/>
                <w:szCs w:val="21"/>
              </w:rPr>
            </w:pPr>
            <w:r>
              <w:rPr>
                <w:rFonts w:hint="eastAsia" w:ascii="Times New Roman" w:hAnsi="Times New Roman"/>
                <w:sz w:val="21"/>
                <w:szCs w:val="21"/>
              </w:rPr>
              <w:t>造粒有机废气排气筒G2</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VOC</w:t>
            </w:r>
            <w:r>
              <w:rPr>
                <w:rFonts w:hint="eastAsia" w:ascii="Times New Roman" w:hAnsi="Times New Roman"/>
                <w:sz w:val="21"/>
                <w:szCs w:val="21"/>
                <w:vertAlign w:val="subscript"/>
              </w:rPr>
              <w:t>S</w:t>
            </w:r>
          </w:p>
        </w:tc>
        <w:tc>
          <w:tcPr>
            <w:tcW w:w="84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0.3982</w:t>
            </w:r>
          </w:p>
        </w:tc>
        <w:tc>
          <w:tcPr>
            <w:tcW w:w="709"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2400</w:t>
            </w:r>
          </w:p>
        </w:tc>
        <w:tc>
          <w:tcPr>
            <w:tcW w:w="78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正常</w:t>
            </w:r>
          </w:p>
        </w:tc>
        <w:tc>
          <w:tcPr>
            <w:tcW w:w="787"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12000</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15</w:t>
            </w:r>
          </w:p>
        </w:tc>
        <w:tc>
          <w:tcPr>
            <w:tcW w:w="764"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20</w:t>
            </w:r>
          </w:p>
        </w:tc>
        <w:tc>
          <w:tcPr>
            <w:tcW w:w="699"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2232" w:type="dxa"/>
            <w:vAlign w:val="center"/>
          </w:tcPr>
          <w:p>
            <w:pPr>
              <w:adjustRightInd/>
              <w:snapToGrid/>
              <w:spacing w:line="284" w:lineRule="exact"/>
              <w:ind w:firstLine="0" w:firstLineChars="0"/>
              <w:jc w:val="center"/>
              <w:rPr>
                <w:rFonts w:ascii="Times New Roman" w:hAnsi="Times New Roman"/>
                <w:sz w:val="21"/>
                <w:szCs w:val="21"/>
              </w:rPr>
            </w:pPr>
            <w:r>
              <w:rPr>
                <w:rFonts w:hint="eastAsia" w:ascii="Times New Roman" w:hAnsi="Times New Roman"/>
                <w:sz w:val="21"/>
                <w:szCs w:val="21"/>
              </w:rPr>
              <w:t>造粒有机废气排气筒G3</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VOC</w:t>
            </w:r>
            <w:r>
              <w:rPr>
                <w:rFonts w:hint="eastAsia" w:ascii="Times New Roman" w:hAnsi="Times New Roman"/>
                <w:sz w:val="21"/>
                <w:szCs w:val="21"/>
                <w:vertAlign w:val="subscript"/>
              </w:rPr>
              <w:t>S</w:t>
            </w:r>
          </w:p>
        </w:tc>
        <w:tc>
          <w:tcPr>
            <w:tcW w:w="84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0.1062</w:t>
            </w:r>
          </w:p>
        </w:tc>
        <w:tc>
          <w:tcPr>
            <w:tcW w:w="709"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1800</w:t>
            </w:r>
          </w:p>
        </w:tc>
        <w:tc>
          <w:tcPr>
            <w:tcW w:w="78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正常</w:t>
            </w:r>
          </w:p>
        </w:tc>
        <w:tc>
          <w:tcPr>
            <w:tcW w:w="787"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12000</w:t>
            </w:r>
          </w:p>
        </w:tc>
        <w:tc>
          <w:tcPr>
            <w:tcW w:w="85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15</w:t>
            </w:r>
          </w:p>
        </w:tc>
        <w:tc>
          <w:tcPr>
            <w:tcW w:w="764"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20</w:t>
            </w:r>
          </w:p>
        </w:tc>
        <w:tc>
          <w:tcPr>
            <w:tcW w:w="699"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0.6</w:t>
            </w:r>
          </w:p>
        </w:tc>
      </w:tr>
    </w:tbl>
    <w:p>
      <w:pPr>
        <w:pStyle w:val="31"/>
        <w:rPr>
          <w:color w:val="auto"/>
        </w:rPr>
      </w:pPr>
      <w:r>
        <w:rPr>
          <w:rFonts w:hint="eastAsia"/>
          <w:color w:val="auto"/>
        </w:rPr>
        <w:t xml:space="preserve">表5.2-2  </w:t>
      </w:r>
      <w:r>
        <w:rPr>
          <w:color w:val="auto"/>
        </w:rPr>
        <w:t>大气污染物</w:t>
      </w:r>
      <w:r>
        <w:rPr>
          <w:rFonts w:hint="eastAsia"/>
          <w:color w:val="auto"/>
        </w:rPr>
        <w:t>无</w:t>
      </w:r>
      <w:r>
        <w:rPr>
          <w:color w:val="auto"/>
        </w:rPr>
        <w:t>组织排放源强参数</w:t>
      </w:r>
    </w:p>
    <w:tbl>
      <w:tblPr>
        <w:tblStyle w:val="21"/>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945"/>
        <w:gridCol w:w="1188"/>
        <w:gridCol w:w="1238"/>
        <w:gridCol w:w="786"/>
        <w:gridCol w:w="992"/>
        <w:gridCol w:w="993"/>
        <w:gridCol w:w="1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9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面源</w:t>
            </w:r>
          </w:p>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名称</w:t>
            </w:r>
          </w:p>
        </w:tc>
        <w:tc>
          <w:tcPr>
            <w:tcW w:w="945"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污染物</w:t>
            </w:r>
          </w:p>
        </w:tc>
        <w:tc>
          <w:tcPr>
            <w:tcW w:w="1188"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排放源强(kg/h)</w:t>
            </w:r>
          </w:p>
        </w:tc>
        <w:tc>
          <w:tcPr>
            <w:tcW w:w="123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年排放小时数（h）</w:t>
            </w:r>
          </w:p>
        </w:tc>
        <w:tc>
          <w:tcPr>
            <w:tcW w:w="786"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排放工况</w:t>
            </w:r>
          </w:p>
        </w:tc>
        <w:tc>
          <w:tcPr>
            <w:tcW w:w="992"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面源长度</w:t>
            </w:r>
            <w:r>
              <w:rPr>
                <w:rFonts w:ascii="Times New Roman" w:hAnsi="Times New Roman"/>
                <w:sz w:val="21"/>
                <w:szCs w:val="21"/>
              </w:rPr>
              <w:t>(m)</w:t>
            </w:r>
          </w:p>
        </w:tc>
        <w:tc>
          <w:tcPr>
            <w:tcW w:w="99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面源宽度</w:t>
            </w:r>
            <w:r>
              <w:rPr>
                <w:rFonts w:ascii="Times New Roman" w:hAnsi="Times New Roman"/>
                <w:sz w:val="21"/>
                <w:szCs w:val="21"/>
              </w:rPr>
              <w:t>(m)</w:t>
            </w:r>
          </w:p>
        </w:tc>
        <w:tc>
          <w:tcPr>
            <w:tcW w:w="139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面源有效排放高度</w:t>
            </w:r>
            <w:r>
              <w:rPr>
                <w:rFonts w:ascii="Times New Roman" w:hAnsi="Times New Roman"/>
                <w:sz w:val="21"/>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8" w:hRule="atLeast"/>
          <w:jc w:val="center"/>
        </w:trPr>
        <w:tc>
          <w:tcPr>
            <w:tcW w:w="990" w:type="dxa"/>
            <w:vAlign w:val="center"/>
          </w:tcPr>
          <w:p>
            <w:pPr>
              <w:adjustRightInd/>
              <w:snapToGrid/>
              <w:spacing w:line="284" w:lineRule="exact"/>
              <w:ind w:firstLine="0" w:firstLineChars="0"/>
              <w:jc w:val="center"/>
              <w:rPr>
                <w:rFonts w:ascii="Times New Roman" w:hAnsi="Times New Roman"/>
                <w:sz w:val="21"/>
                <w:szCs w:val="21"/>
              </w:rPr>
            </w:pPr>
            <w:r>
              <w:rPr>
                <w:rFonts w:hint="eastAsia" w:ascii="Times New Roman" w:hAnsi="Times New Roman"/>
                <w:sz w:val="21"/>
                <w:szCs w:val="21"/>
              </w:rPr>
              <w:t>1#厂房</w:t>
            </w:r>
          </w:p>
        </w:tc>
        <w:tc>
          <w:tcPr>
            <w:tcW w:w="94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VOC</w:t>
            </w:r>
            <w:r>
              <w:rPr>
                <w:rFonts w:hint="eastAsia" w:ascii="Times New Roman" w:hAnsi="Times New Roman"/>
                <w:sz w:val="21"/>
                <w:szCs w:val="21"/>
                <w:vertAlign w:val="subscript"/>
              </w:rPr>
              <w:t>S</w:t>
            </w:r>
          </w:p>
        </w:tc>
        <w:tc>
          <w:tcPr>
            <w:tcW w:w="118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0.236</w:t>
            </w:r>
          </w:p>
        </w:tc>
        <w:tc>
          <w:tcPr>
            <w:tcW w:w="123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1800</w:t>
            </w:r>
          </w:p>
        </w:tc>
        <w:tc>
          <w:tcPr>
            <w:tcW w:w="786"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正常</w:t>
            </w:r>
          </w:p>
        </w:tc>
        <w:tc>
          <w:tcPr>
            <w:tcW w:w="992"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90</w:t>
            </w:r>
          </w:p>
        </w:tc>
        <w:tc>
          <w:tcPr>
            <w:tcW w:w="99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40</w:t>
            </w:r>
          </w:p>
        </w:tc>
        <w:tc>
          <w:tcPr>
            <w:tcW w:w="139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90" w:type="dxa"/>
            <w:vAlign w:val="center"/>
          </w:tcPr>
          <w:p>
            <w:pPr>
              <w:adjustRightInd/>
              <w:snapToGrid/>
              <w:spacing w:line="284" w:lineRule="exact"/>
              <w:ind w:firstLine="0" w:firstLineChars="0"/>
              <w:jc w:val="center"/>
              <w:rPr>
                <w:rFonts w:ascii="Times New Roman" w:hAnsi="Times New Roman"/>
                <w:sz w:val="21"/>
                <w:szCs w:val="21"/>
              </w:rPr>
            </w:pPr>
            <w:r>
              <w:rPr>
                <w:rFonts w:hint="eastAsia" w:ascii="Times New Roman" w:hAnsi="Times New Roman"/>
                <w:sz w:val="21"/>
                <w:szCs w:val="21"/>
              </w:rPr>
              <w:t>2#厂房</w:t>
            </w:r>
          </w:p>
        </w:tc>
        <w:tc>
          <w:tcPr>
            <w:tcW w:w="94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VOC</w:t>
            </w:r>
            <w:r>
              <w:rPr>
                <w:rFonts w:hint="eastAsia" w:ascii="Times New Roman" w:hAnsi="Times New Roman"/>
                <w:sz w:val="21"/>
                <w:szCs w:val="21"/>
                <w:vertAlign w:val="subscript"/>
              </w:rPr>
              <w:t>S</w:t>
            </w:r>
          </w:p>
        </w:tc>
        <w:tc>
          <w:tcPr>
            <w:tcW w:w="118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0.221</w:t>
            </w:r>
          </w:p>
        </w:tc>
        <w:tc>
          <w:tcPr>
            <w:tcW w:w="123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2400</w:t>
            </w:r>
          </w:p>
        </w:tc>
        <w:tc>
          <w:tcPr>
            <w:tcW w:w="786"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正常</w:t>
            </w:r>
          </w:p>
        </w:tc>
        <w:tc>
          <w:tcPr>
            <w:tcW w:w="992"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90</w:t>
            </w:r>
          </w:p>
        </w:tc>
        <w:tc>
          <w:tcPr>
            <w:tcW w:w="99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30</w:t>
            </w:r>
          </w:p>
        </w:tc>
        <w:tc>
          <w:tcPr>
            <w:tcW w:w="139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90" w:type="dxa"/>
            <w:vAlign w:val="center"/>
          </w:tcPr>
          <w:p>
            <w:pPr>
              <w:adjustRightInd/>
              <w:snapToGrid/>
              <w:spacing w:line="284" w:lineRule="exact"/>
              <w:ind w:firstLine="0" w:firstLineChars="0"/>
              <w:jc w:val="center"/>
              <w:rPr>
                <w:rFonts w:ascii="Times New Roman" w:hAnsi="Times New Roman"/>
                <w:sz w:val="21"/>
                <w:szCs w:val="21"/>
              </w:rPr>
            </w:pPr>
            <w:r>
              <w:rPr>
                <w:rFonts w:hint="eastAsia" w:ascii="Times New Roman" w:hAnsi="Times New Roman"/>
                <w:sz w:val="21"/>
                <w:szCs w:val="21"/>
              </w:rPr>
              <w:t>3#厂房</w:t>
            </w:r>
          </w:p>
        </w:tc>
        <w:tc>
          <w:tcPr>
            <w:tcW w:w="94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VOC</w:t>
            </w:r>
            <w:r>
              <w:rPr>
                <w:rFonts w:hint="eastAsia" w:ascii="Times New Roman" w:hAnsi="Times New Roman"/>
                <w:sz w:val="21"/>
                <w:szCs w:val="21"/>
                <w:vertAlign w:val="subscript"/>
              </w:rPr>
              <w:t>S</w:t>
            </w:r>
          </w:p>
        </w:tc>
        <w:tc>
          <w:tcPr>
            <w:tcW w:w="118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0.059</w:t>
            </w:r>
          </w:p>
        </w:tc>
        <w:tc>
          <w:tcPr>
            <w:tcW w:w="123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1800</w:t>
            </w:r>
          </w:p>
        </w:tc>
        <w:tc>
          <w:tcPr>
            <w:tcW w:w="786"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正常</w:t>
            </w:r>
          </w:p>
        </w:tc>
        <w:tc>
          <w:tcPr>
            <w:tcW w:w="992"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90</w:t>
            </w:r>
          </w:p>
        </w:tc>
        <w:tc>
          <w:tcPr>
            <w:tcW w:w="99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28</w:t>
            </w:r>
          </w:p>
        </w:tc>
        <w:tc>
          <w:tcPr>
            <w:tcW w:w="1390"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90" w:type="dxa"/>
            <w:vMerge w:val="restart"/>
            <w:vAlign w:val="center"/>
          </w:tcPr>
          <w:p>
            <w:pPr>
              <w:adjustRightInd/>
              <w:snapToGrid/>
              <w:spacing w:line="284"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污水处理站</w:t>
            </w:r>
          </w:p>
        </w:tc>
        <w:tc>
          <w:tcPr>
            <w:tcW w:w="945" w:type="dxa"/>
            <w:vAlign w:val="center"/>
          </w:tcPr>
          <w:p>
            <w:pPr>
              <w:pStyle w:val="30"/>
              <w:rPr>
                <w:u w:val="single"/>
              </w:rPr>
            </w:pPr>
            <w:r>
              <w:rPr>
                <w:rFonts w:hint="eastAsia"/>
                <w:u w:val="single"/>
              </w:rPr>
              <w:t>H</w:t>
            </w:r>
            <w:r>
              <w:rPr>
                <w:rFonts w:hint="eastAsia"/>
                <w:u w:val="single"/>
                <w:vertAlign w:val="subscript"/>
              </w:rPr>
              <w:t>2</w:t>
            </w:r>
            <w:r>
              <w:rPr>
                <w:rFonts w:hint="eastAsia"/>
                <w:u w:val="single"/>
              </w:rPr>
              <w:t>S</w:t>
            </w:r>
          </w:p>
        </w:tc>
        <w:tc>
          <w:tcPr>
            <w:tcW w:w="1188" w:type="dxa"/>
            <w:vAlign w:val="center"/>
          </w:tcPr>
          <w:p>
            <w:pPr>
              <w:adjustRightInd/>
              <w:snapToGrid/>
              <w:spacing w:line="320"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0.0047g/h</w:t>
            </w:r>
          </w:p>
        </w:tc>
        <w:tc>
          <w:tcPr>
            <w:tcW w:w="1238" w:type="dxa"/>
            <w:vMerge w:val="restart"/>
            <w:vAlign w:val="center"/>
          </w:tcPr>
          <w:p>
            <w:pPr>
              <w:adjustRightInd/>
              <w:snapToGrid/>
              <w:spacing w:line="320"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7200</w:t>
            </w:r>
          </w:p>
        </w:tc>
        <w:tc>
          <w:tcPr>
            <w:tcW w:w="786" w:type="dxa"/>
            <w:vMerge w:val="restart"/>
            <w:vAlign w:val="center"/>
          </w:tcPr>
          <w:p>
            <w:pPr>
              <w:adjustRightInd/>
              <w:snapToGrid/>
              <w:spacing w:line="320"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正常</w:t>
            </w:r>
          </w:p>
        </w:tc>
        <w:tc>
          <w:tcPr>
            <w:tcW w:w="992" w:type="dxa"/>
            <w:vMerge w:val="restart"/>
            <w:vAlign w:val="center"/>
          </w:tcPr>
          <w:p>
            <w:pPr>
              <w:adjustRightInd/>
              <w:snapToGrid/>
              <w:spacing w:line="320"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10</w:t>
            </w:r>
          </w:p>
        </w:tc>
        <w:tc>
          <w:tcPr>
            <w:tcW w:w="993" w:type="dxa"/>
            <w:vMerge w:val="restart"/>
            <w:vAlign w:val="center"/>
          </w:tcPr>
          <w:p>
            <w:pPr>
              <w:adjustRightInd/>
              <w:snapToGrid/>
              <w:spacing w:line="320"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6</w:t>
            </w:r>
          </w:p>
        </w:tc>
        <w:tc>
          <w:tcPr>
            <w:tcW w:w="1390" w:type="dxa"/>
            <w:vMerge w:val="restart"/>
            <w:vAlign w:val="center"/>
          </w:tcPr>
          <w:p>
            <w:pPr>
              <w:adjustRightInd/>
              <w:snapToGrid/>
              <w:spacing w:line="320"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990" w:type="dxa"/>
            <w:vMerge w:val="continue"/>
            <w:vAlign w:val="center"/>
          </w:tcPr>
          <w:p>
            <w:pPr>
              <w:adjustRightInd/>
              <w:snapToGrid/>
              <w:spacing w:line="284" w:lineRule="exact"/>
              <w:ind w:firstLine="0" w:firstLineChars="0"/>
              <w:jc w:val="center"/>
              <w:rPr>
                <w:rFonts w:ascii="Times New Roman" w:hAnsi="Times New Roman"/>
                <w:sz w:val="21"/>
                <w:szCs w:val="21"/>
              </w:rPr>
            </w:pPr>
          </w:p>
        </w:tc>
        <w:tc>
          <w:tcPr>
            <w:tcW w:w="945" w:type="dxa"/>
            <w:vAlign w:val="center"/>
          </w:tcPr>
          <w:p>
            <w:pPr>
              <w:pStyle w:val="30"/>
              <w:rPr>
                <w:u w:val="single"/>
              </w:rPr>
            </w:pPr>
            <w:r>
              <w:rPr>
                <w:rFonts w:hint="eastAsia"/>
                <w:u w:val="single"/>
              </w:rPr>
              <w:t>NH</w:t>
            </w:r>
            <w:r>
              <w:rPr>
                <w:rFonts w:hint="eastAsia"/>
                <w:u w:val="single"/>
                <w:vertAlign w:val="subscript"/>
              </w:rPr>
              <w:t>3</w:t>
            </w:r>
          </w:p>
        </w:tc>
        <w:tc>
          <w:tcPr>
            <w:tcW w:w="1188" w:type="dxa"/>
            <w:vAlign w:val="center"/>
          </w:tcPr>
          <w:p>
            <w:pPr>
              <w:adjustRightInd/>
              <w:snapToGrid/>
              <w:spacing w:line="320" w:lineRule="exact"/>
              <w:ind w:firstLine="0" w:firstLineChars="0"/>
              <w:jc w:val="center"/>
              <w:rPr>
                <w:rFonts w:ascii="Times New Roman" w:hAnsi="Times New Roman"/>
                <w:sz w:val="21"/>
                <w:szCs w:val="21"/>
                <w:u w:val="single"/>
              </w:rPr>
            </w:pPr>
            <w:r>
              <w:rPr>
                <w:rFonts w:hint="eastAsia" w:ascii="Times New Roman" w:hAnsi="Times New Roman"/>
                <w:sz w:val="21"/>
                <w:szCs w:val="21"/>
                <w:u w:val="single"/>
              </w:rPr>
              <w:t>0.083g/h</w:t>
            </w:r>
          </w:p>
        </w:tc>
        <w:tc>
          <w:tcPr>
            <w:tcW w:w="1238" w:type="dxa"/>
            <w:vMerge w:val="continue"/>
            <w:vAlign w:val="center"/>
          </w:tcPr>
          <w:p>
            <w:pPr>
              <w:adjustRightInd/>
              <w:snapToGrid/>
              <w:spacing w:line="320" w:lineRule="exact"/>
              <w:ind w:firstLine="0" w:firstLineChars="0"/>
              <w:jc w:val="center"/>
              <w:rPr>
                <w:rFonts w:ascii="Times New Roman" w:hAnsi="Times New Roman"/>
                <w:sz w:val="21"/>
                <w:szCs w:val="21"/>
              </w:rPr>
            </w:pPr>
          </w:p>
        </w:tc>
        <w:tc>
          <w:tcPr>
            <w:tcW w:w="786" w:type="dxa"/>
            <w:vMerge w:val="continue"/>
            <w:vAlign w:val="center"/>
          </w:tcPr>
          <w:p>
            <w:pPr>
              <w:adjustRightInd/>
              <w:snapToGrid/>
              <w:spacing w:line="320" w:lineRule="exact"/>
              <w:ind w:firstLine="0" w:firstLineChars="0"/>
              <w:jc w:val="center"/>
              <w:rPr>
                <w:rFonts w:ascii="Times New Roman" w:hAnsi="Times New Roman"/>
                <w:sz w:val="21"/>
                <w:szCs w:val="21"/>
              </w:rPr>
            </w:pPr>
          </w:p>
        </w:tc>
        <w:tc>
          <w:tcPr>
            <w:tcW w:w="992" w:type="dxa"/>
            <w:vMerge w:val="continue"/>
            <w:vAlign w:val="center"/>
          </w:tcPr>
          <w:p>
            <w:pPr>
              <w:adjustRightInd/>
              <w:snapToGrid/>
              <w:spacing w:line="320" w:lineRule="exact"/>
              <w:ind w:firstLine="0" w:firstLineChars="0"/>
              <w:jc w:val="center"/>
              <w:rPr>
                <w:rFonts w:ascii="Times New Roman" w:hAnsi="Times New Roman"/>
                <w:sz w:val="21"/>
                <w:szCs w:val="21"/>
              </w:rPr>
            </w:pPr>
          </w:p>
        </w:tc>
        <w:tc>
          <w:tcPr>
            <w:tcW w:w="993" w:type="dxa"/>
            <w:vMerge w:val="continue"/>
            <w:vAlign w:val="center"/>
          </w:tcPr>
          <w:p>
            <w:pPr>
              <w:adjustRightInd/>
              <w:snapToGrid/>
              <w:spacing w:line="320" w:lineRule="exact"/>
              <w:ind w:firstLine="0" w:firstLineChars="0"/>
              <w:jc w:val="center"/>
              <w:rPr>
                <w:rFonts w:ascii="Times New Roman" w:hAnsi="Times New Roman"/>
                <w:sz w:val="21"/>
                <w:szCs w:val="21"/>
              </w:rPr>
            </w:pPr>
          </w:p>
        </w:tc>
        <w:tc>
          <w:tcPr>
            <w:tcW w:w="1390" w:type="dxa"/>
            <w:vMerge w:val="continue"/>
            <w:vAlign w:val="center"/>
          </w:tcPr>
          <w:p>
            <w:pPr>
              <w:adjustRightInd/>
              <w:snapToGrid/>
              <w:spacing w:line="320" w:lineRule="exact"/>
              <w:ind w:firstLine="0" w:firstLineChars="0"/>
              <w:jc w:val="center"/>
              <w:rPr>
                <w:rFonts w:ascii="Times New Roman" w:hAnsi="Times New Roman"/>
                <w:sz w:val="21"/>
                <w:szCs w:val="21"/>
              </w:rPr>
            </w:pPr>
          </w:p>
        </w:tc>
      </w:tr>
    </w:tbl>
    <w:p>
      <w:pPr>
        <w:adjustRightInd/>
        <w:snapToGrid/>
        <w:spacing w:line="480" w:lineRule="exact"/>
        <w:ind w:firstLine="480"/>
        <w:rPr>
          <w:rFonts w:ascii="Times New Roman" w:hAnsi="Times New Roman"/>
        </w:rPr>
      </w:pPr>
      <w:r>
        <w:rPr>
          <w:rFonts w:hint="eastAsia" w:ascii="Times New Roman" w:hAnsi="Times New Roman"/>
        </w:rPr>
        <w:t>（2）评价因子及评价标准</w:t>
      </w:r>
    </w:p>
    <w:p>
      <w:pPr>
        <w:adjustRightInd/>
        <w:snapToGrid/>
        <w:spacing w:line="480" w:lineRule="exact"/>
        <w:ind w:firstLine="480"/>
        <w:rPr>
          <w:rFonts w:ascii="Times New Roman" w:hAnsi="Times New Roman"/>
        </w:rPr>
      </w:pPr>
      <w:r>
        <w:rPr>
          <w:rFonts w:hint="eastAsia" w:ascii="Times New Roman" w:hAnsi="Times New Roman"/>
        </w:rPr>
        <w:t>本项目评价因子和评价标准如下表所示。</w:t>
      </w:r>
    </w:p>
    <w:p>
      <w:pPr>
        <w:pStyle w:val="31"/>
        <w:rPr>
          <w:color w:val="auto"/>
        </w:rPr>
      </w:pPr>
      <w:r>
        <w:rPr>
          <w:rFonts w:hint="eastAsia"/>
          <w:color w:val="auto"/>
        </w:rPr>
        <w:t>表5.2-3  本项目大气污染物评价因子和评价标准一览表</w:t>
      </w:r>
    </w:p>
    <w:tbl>
      <w:tblPr>
        <w:tblStyle w:val="21"/>
        <w:tblW w:w="85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982"/>
        <w:gridCol w:w="1156"/>
        <w:gridCol w:w="51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21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评价因子</w:t>
            </w:r>
          </w:p>
        </w:tc>
        <w:tc>
          <w:tcPr>
            <w:tcW w:w="982"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平均</w:t>
            </w:r>
          </w:p>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时段</w:t>
            </w:r>
          </w:p>
        </w:tc>
        <w:tc>
          <w:tcPr>
            <w:tcW w:w="1156"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标准值（mg/m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517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21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VOC</w:t>
            </w:r>
            <w:r>
              <w:rPr>
                <w:rFonts w:hint="eastAsia" w:ascii="Times New Roman" w:hAnsi="Times New Roman"/>
                <w:sz w:val="21"/>
                <w:szCs w:val="21"/>
                <w:vertAlign w:val="subscript"/>
              </w:rPr>
              <w:t>S</w:t>
            </w:r>
          </w:p>
        </w:tc>
        <w:tc>
          <w:tcPr>
            <w:tcW w:w="982"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1h</w:t>
            </w:r>
          </w:p>
        </w:tc>
        <w:tc>
          <w:tcPr>
            <w:tcW w:w="1156"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1.2</w:t>
            </w:r>
          </w:p>
        </w:tc>
        <w:tc>
          <w:tcPr>
            <w:tcW w:w="5178"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按</w:t>
            </w:r>
            <w:r>
              <w:rPr>
                <w:rFonts w:ascii="Times New Roman" w:hAnsi="Times New Roman"/>
                <w:sz w:val="21"/>
                <w:szCs w:val="21"/>
              </w:rPr>
              <w:t>HJ2.2-2018中附录D</w:t>
            </w:r>
            <w:r>
              <w:rPr>
                <w:rFonts w:hint="eastAsia" w:ascii="Times New Roman" w:hAnsi="Times New Roman"/>
                <w:sz w:val="21"/>
                <w:szCs w:val="21"/>
              </w:rPr>
              <w:t>的VOC</w:t>
            </w:r>
            <w:r>
              <w:rPr>
                <w:rFonts w:hint="eastAsia" w:ascii="Times New Roman" w:hAnsi="Times New Roman"/>
                <w:sz w:val="21"/>
                <w:szCs w:val="21"/>
                <w:vertAlign w:val="subscript"/>
              </w:rPr>
              <w:t>S</w:t>
            </w:r>
            <w:r>
              <w:rPr>
                <w:rFonts w:hint="eastAsia" w:ascii="Times New Roman" w:hAnsi="Times New Roman"/>
                <w:sz w:val="21"/>
                <w:szCs w:val="21"/>
              </w:rPr>
              <w:t xml:space="preserve"> </w:t>
            </w:r>
            <w:r>
              <w:rPr>
                <w:rFonts w:ascii="Times New Roman" w:hAnsi="Times New Roman"/>
                <w:sz w:val="21"/>
                <w:szCs w:val="21"/>
              </w:rPr>
              <w:t>8小时</w:t>
            </w:r>
            <w:r>
              <w:rPr>
                <w:rFonts w:hint="eastAsia" w:ascii="Times New Roman" w:hAnsi="Times New Roman"/>
                <w:sz w:val="21"/>
                <w:szCs w:val="21"/>
              </w:rPr>
              <w:t>平均浓度限值的2倍折算。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213" w:type="dxa"/>
            <w:vAlign w:val="center"/>
          </w:tcPr>
          <w:p>
            <w:pPr>
              <w:pStyle w:val="30"/>
            </w:pPr>
            <w:r>
              <w:rPr>
                <w:rFonts w:hint="eastAsia"/>
              </w:rPr>
              <w:t>H</w:t>
            </w:r>
            <w:r>
              <w:rPr>
                <w:rFonts w:hint="eastAsia"/>
                <w:vertAlign w:val="subscript"/>
              </w:rPr>
              <w:t>2</w:t>
            </w:r>
            <w:r>
              <w:rPr>
                <w:rFonts w:hint="eastAsia"/>
              </w:rPr>
              <w:t>S</w:t>
            </w:r>
          </w:p>
        </w:tc>
        <w:tc>
          <w:tcPr>
            <w:tcW w:w="982" w:type="dxa"/>
            <w:vAlign w:val="center"/>
          </w:tcPr>
          <w:p>
            <w:pPr>
              <w:pStyle w:val="41"/>
              <w:spacing w:before="74"/>
            </w:pPr>
            <w:r>
              <w:rPr>
                <w:rFonts w:hint="eastAsia"/>
              </w:rPr>
              <w:t>1h</w:t>
            </w:r>
          </w:p>
        </w:tc>
        <w:tc>
          <w:tcPr>
            <w:tcW w:w="1156" w:type="dxa"/>
            <w:vAlign w:val="center"/>
          </w:tcPr>
          <w:p>
            <w:pPr>
              <w:pStyle w:val="41"/>
              <w:spacing w:before="74"/>
            </w:pPr>
            <w:r>
              <w:rPr>
                <w:rFonts w:hint="eastAsia"/>
              </w:rPr>
              <w:t>0.1</w:t>
            </w:r>
          </w:p>
        </w:tc>
        <w:tc>
          <w:tcPr>
            <w:tcW w:w="5178" w:type="dxa"/>
            <w:vMerge w:val="restart"/>
            <w:vAlign w:val="center"/>
          </w:tcPr>
          <w:p>
            <w:pPr>
              <w:adjustRightInd/>
              <w:snapToGrid/>
              <w:spacing w:line="320" w:lineRule="exact"/>
              <w:ind w:firstLine="0" w:firstLineChars="0"/>
              <w:jc w:val="center"/>
              <w:rPr>
                <w:rFonts w:ascii="Times New Roman" w:hAnsi="Times New Roman"/>
                <w:sz w:val="21"/>
                <w:szCs w:val="21"/>
              </w:rPr>
            </w:pPr>
            <w:r>
              <w:t>《环境影响技术导则-大气环境》（TJ2.2-2018）附录D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213" w:type="dxa"/>
            <w:vAlign w:val="center"/>
          </w:tcPr>
          <w:p>
            <w:pPr>
              <w:pStyle w:val="30"/>
            </w:pPr>
            <w:r>
              <w:rPr>
                <w:rFonts w:hint="eastAsia"/>
              </w:rPr>
              <w:t>NH</w:t>
            </w:r>
            <w:r>
              <w:rPr>
                <w:rFonts w:hint="eastAsia"/>
                <w:vertAlign w:val="subscript"/>
              </w:rPr>
              <w:t>3</w:t>
            </w:r>
          </w:p>
        </w:tc>
        <w:tc>
          <w:tcPr>
            <w:tcW w:w="982" w:type="dxa"/>
            <w:vAlign w:val="center"/>
          </w:tcPr>
          <w:p>
            <w:pPr>
              <w:pStyle w:val="41"/>
              <w:spacing w:before="74"/>
            </w:pPr>
            <w:r>
              <w:rPr>
                <w:rFonts w:hint="eastAsia"/>
              </w:rPr>
              <w:t>1h</w:t>
            </w:r>
          </w:p>
        </w:tc>
        <w:tc>
          <w:tcPr>
            <w:tcW w:w="1156" w:type="dxa"/>
            <w:vAlign w:val="center"/>
          </w:tcPr>
          <w:p>
            <w:pPr>
              <w:pStyle w:val="41"/>
              <w:spacing w:before="74"/>
            </w:pPr>
            <w:r>
              <w:rPr>
                <w:rFonts w:hint="eastAsia"/>
              </w:rPr>
              <w:t>0.2</w:t>
            </w:r>
          </w:p>
        </w:tc>
        <w:tc>
          <w:tcPr>
            <w:tcW w:w="5178" w:type="dxa"/>
            <w:vMerge w:val="continue"/>
            <w:vAlign w:val="center"/>
          </w:tcPr>
          <w:p>
            <w:pPr>
              <w:adjustRightInd/>
              <w:snapToGrid/>
              <w:spacing w:line="320" w:lineRule="exact"/>
              <w:ind w:firstLine="0" w:firstLineChars="0"/>
              <w:jc w:val="center"/>
              <w:rPr>
                <w:rFonts w:ascii="Times New Roman" w:hAnsi="Times New Roman"/>
                <w:sz w:val="21"/>
                <w:szCs w:val="21"/>
              </w:rPr>
            </w:pPr>
          </w:p>
        </w:tc>
      </w:tr>
    </w:tbl>
    <w:p>
      <w:pPr>
        <w:adjustRightInd/>
        <w:snapToGrid/>
        <w:spacing w:line="480" w:lineRule="exact"/>
        <w:ind w:firstLine="480"/>
        <w:rPr>
          <w:rFonts w:ascii="Times New Roman" w:hAnsi="Times New Roman"/>
        </w:rPr>
      </w:pPr>
      <w:r>
        <w:rPr>
          <w:rFonts w:hint="eastAsia" w:ascii="Times New Roman" w:hAnsi="Times New Roman"/>
        </w:rPr>
        <w:t>（3）估算模型参数</w:t>
      </w:r>
    </w:p>
    <w:p>
      <w:pPr>
        <w:adjustRightInd/>
        <w:snapToGrid/>
        <w:spacing w:line="480" w:lineRule="exact"/>
        <w:ind w:firstLine="480"/>
        <w:rPr>
          <w:rFonts w:ascii="Times New Roman" w:hAnsi="Times New Roman"/>
        </w:rPr>
      </w:pPr>
      <w:r>
        <w:rPr>
          <w:rFonts w:hint="eastAsia" w:ascii="Times New Roman" w:hAnsi="Times New Roman"/>
        </w:rPr>
        <w:t>估算模型参数如下表所示。</w:t>
      </w:r>
    </w:p>
    <w:p>
      <w:pPr>
        <w:pStyle w:val="31"/>
        <w:rPr>
          <w:color w:val="auto"/>
        </w:rPr>
      </w:pPr>
      <w:r>
        <w:rPr>
          <w:rFonts w:hint="eastAsia"/>
          <w:color w:val="auto"/>
        </w:rPr>
        <w:t>表5.2-4  估算模型参数表</w:t>
      </w:r>
    </w:p>
    <w:tbl>
      <w:tblPr>
        <w:tblStyle w:val="21"/>
        <w:tblW w:w="834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51"/>
        <w:gridCol w:w="2293"/>
        <w:gridCol w:w="40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4244" w:type="dxa"/>
            <w:gridSpan w:val="2"/>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参数</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1951" w:type="dxa"/>
            <w:vMerge w:val="restart"/>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城市农村/选项</w:t>
            </w:r>
          </w:p>
        </w:tc>
        <w:tc>
          <w:tcPr>
            <w:tcW w:w="229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城市/农村</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1951" w:type="dxa"/>
            <w:vMerge w:val="continue"/>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p>
        </w:tc>
        <w:tc>
          <w:tcPr>
            <w:tcW w:w="229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人口数(城市选项时)</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4244" w:type="dxa"/>
            <w:gridSpan w:val="2"/>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最高环境温度</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39.3°C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4244" w:type="dxa"/>
            <w:gridSpan w:val="2"/>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最低环境温度</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-11.8°C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4244" w:type="dxa"/>
            <w:gridSpan w:val="2"/>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土地利用类型</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4244" w:type="dxa"/>
            <w:gridSpan w:val="2"/>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区域湿度条件</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潮湿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1951" w:type="dxa"/>
            <w:vMerge w:val="restart"/>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是否考虑地形</w:t>
            </w:r>
          </w:p>
        </w:tc>
        <w:tc>
          <w:tcPr>
            <w:tcW w:w="229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考虑地形</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1951" w:type="dxa"/>
            <w:vMerge w:val="continue"/>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p>
        </w:tc>
        <w:tc>
          <w:tcPr>
            <w:tcW w:w="229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地形数据分辨率(m)</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1951" w:type="dxa"/>
            <w:vMerge w:val="restart"/>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是否考虑海岸线熏烟</w:t>
            </w:r>
          </w:p>
        </w:tc>
        <w:tc>
          <w:tcPr>
            <w:tcW w:w="229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考虑海岸线熏烟</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1951" w:type="dxa"/>
            <w:vMerge w:val="continue"/>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p>
        </w:tc>
        <w:tc>
          <w:tcPr>
            <w:tcW w:w="229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海岸线距离/m</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jc w:val="center"/>
        </w:trPr>
        <w:tc>
          <w:tcPr>
            <w:tcW w:w="1951" w:type="dxa"/>
            <w:vMerge w:val="continue"/>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p>
        </w:tc>
        <w:tc>
          <w:tcPr>
            <w:tcW w:w="229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海岸线方向/°</w:t>
            </w:r>
          </w:p>
        </w:tc>
        <w:tc>
          <w:tcPr>
            <w:tcW w:w="4099"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w:t>
            </w:r>
          </w:p>
        </w:tc>
      </w:tr>
    </w:tbl>
    <w:p>
      <w:pPr>
        <w:adjustRightInd/>
        <w:snapToGrid/>
        <w:spacing w:line="480" w:lineRule="exact"/>
        <w:ind w:firstLine="480"/>
        <w:rPr>
          <w:rFonts w:ascii="Times New Roman" w:hAnsi="Times New Roman"/>
        </w:rPr>
      </w:pPr>
      <w:r>
        <w:rPr>
          <w:rFonts w:hint="eastAsia" w:ascii="Times New Roman" w:hAnsi="Times New Roman"/>
        </w:rPr>
        <w:t>（4）估算模型预测结果</w:t>
      </w:r>
    </w:p>
    <w:p>
      <w:pPr>
        <w:adjustRightInd/>
        <w:snapToGrid/>
        <w:spacing w:line="480" w:lineRule="exact"/>
        <w:ind w:firstLine="480"/>
        <w:rPr>
          <w:rFonts w:ascii="Times New Roman" w:hAnsi="Times New Roman"/>
        </w:rPr>
      </w:pPr>
      <w:r>
        <w:rPr>
          <w:rFonts w:hint="eastAsia" w:ascii="Times New Roman" w:hAnsi="Times New Roman"/>
        </w:rPr>
        <w:t>本项目废气预测结果见下图。</w:t>
      </w:r>
    </w:p>
    <w:p>
      <w:pPr>
        <w:ind w:firstLine="482"/>
        <w:rPr>
          <w:rFonts w:ascii="Times New Roman" w:hAnsi="Times New Roman"/>
          <w:b/>
          <w:bCs/>
          <w:u w:val="single"/>
        </w:rPr>
      </w:pPr>
      <w:r>
        <w:rPr>
          <w:rFonts w:ascii="Times New Roman" w:hAnsi="Times New Roman"/>
          <w:b/>
          <w:bCs/>
          <w:u w:val="single"/>
        </w:rPr>
        <w:t>①有组织预测</w:t>
      </w:r>
    </w:p>
    <w:p>
      <w:pPr>
        <w:pStyle w:val="33"/>
        <w:rPr>
          <w:u w:val="single"/>
        </w:rPr>
      </w:pPr>
      <w:r>
        <w:rPr>
          <w:u w:val="single"/>
        </w:rPr>
        <w:drawing>
          <wp:inline distT="0" distB="0" distL="0" distR="0">
            <wp:extent cx="5271770" cy="3538220"/>
            <wp:effectExtent l="19050" t="0" r="5080" b="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noChangeArrowheads="1"/>
                    </pic:cNvPicPr>
                  </pic:nvPicPr>
                  <pic:blipFill>
                    <a:blip r:embed="rId49" cstate="print"/>
                    <a:srcRect/>
                    <a:stretch>
                      <a:fillRect/>
                    </a:stretch>
                  </pic:blipFill>
                  <pic:spPr>
                    <a:xfrm>
                      <a:off x="0" y="0"/>
                      <a:ext cx="5271770" cy="3538220"/>
                    </a:xfrm>
                    <a:prstGeom prst="rect">
                      <a:avLst/>
                    </a:prstGeom>
                    <a:noFill/>
                    <a:ln w="9525" cmpd="sng">
                      <a:noFill/>
                      <a:miter lim="800000"/>
                      <a:headEnd/>
                      <a:tailEnd/>
                    </a:ln>
                  </pic:spPr>
                </pic:pic>
              </a:graphicData>
            </a:graphic>
          </wp:inline>
        </w:drawing>
      </w:r>
    </w:p>
    <w:p>
      <w:pPr>
        <w:pStyle w:val="31"/>
        <w:rPr>
          <w:color w:val="auto"/>
          <w:u w:val="single"/>
        </w:rPr>
      </w:pPr>
      <w:r>
        <w:rPr>
          <w:rFonts w:hint="eastAsia"/>
          <w:color w:val="auto"/>
          <w:u w:val="single"/>
        </w:rPr>
        <w:t>图5.2-1  AERSCREEN预测结果图（排气筒1#VOC</w:t>
      </w:r>
      <w:r>
        <w:rPr>
          <w:rFonts w:hint="eastAsia"/>
          <w:color w:val="auto"/>
          <w:u w:val="single"/>
          <w:vertAlign w:val="subscript"/>
        </w:rPr>
        <w:t>S</w:t>
      </w:r>
      <w:r>
        <w:rPr>
          <w:rFonts w:hint="eastAsia"/>
          <w:color w:val="auto"/>
          <w:u w:val="single"/>
        </w:rPr>
        <w:t>）</w:t>
      </w:r>
    </w:p>
    <w:p>
      <w:pPr>
        <w:pStyle w:val="33"/>
        <w:rPr>
          <w:u w:val="single"/>
        </w:rPr>
      </w:pPr>
      <w:r>
        <w:rPr>
          <w:u w:val="single"/>
        </w:rPr>
        <w:drawing>
          <wp:inline distT="0" distB="0" distL="0" distR="0">
            <wp:extent cx="5271770" cy="4118610"/>
            <wp:effectExtent l="19050" t="0" r="5080" b="0"/>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noChangeArrowheads="1"/>
                    </pic:cNvPicPr>
                  </pic:nvPicPr>
                  <pic:blipFill>
                    <a:blip r:embed="rId50" cstate="print"/>
                    <a:srcRect/>
                    <a:stretch>
                      <a:fillRect/>
                    </a:stretch>
                  </pic:blipFill>
                  <pic:spPr>
                    <a:xfrm>
                      <a:off x="0" y="0"/>
                      <a:ext cx="5271770" cy="4118610"/>
                    </a:xfrm>
                    <a:prstGeom prst="rect">
                      <a:avLst/>
                    </a:prstGeom>
                    <a:noFill/>
                    <a:ln w="9525" cmpd="sng">
                      <a:noFill/>
                      <a:miter lim="800000"/>
                      <a:headEnd/>
                      <a:tailEnd/>
                    </a:ln>
                  </pic:spPr>
                </pic:pic>
              </a:graphicData>
            </a:graphic>
          </wp:inline>
        </w:drawing>
      </w:r>
    </w:p>
    <w:p>
      <w:pPr>
        <w:pStyle w:val="31"/>
        <w:rPr>
          <w:color w:val="auto"/>
          <w:u w:val="single"/>
        </w:rPr>
      </w:pPr>
      <w:r>
        <w:rPr>
          <w:rFonts w:hint="eastAsia"/>
          <w:color w:val="auto"/>
          <w:u w:val="single"/>
        </w:rPr>
        <w:t>图5.2-2  AERSCREEN预测结果图（排气筒2#VOC</w:t>
      </w:r>
      <w:r>
        <w:rPr>
          <w:rFonts w:hint="eastAsia"/>
          <w:color w:val="auto"/>
          <w:u w:val="single"/>
          <w:vertAlign w:val="subscript"/>
        </w:rPr>
        <w:t>S</w:t>
      </w:r>
      <w:r>
        <w:rPr>
          <w:rFonts w:hint="eastAsia"/>
          <w:color w:val="auto"/>
          <w:u w:val="single"/>
        </w:rPr>
        <w:t>）</w:t>
      </w:r>
    </w:p>
    <w:p>
      <w:pPr>
        <w:pStyle w:val="33"/>
        <w:rPr>
          <w:u w:val="single"/>
        </w:rPr>
      </w:pPr>
    </w:p>
    <w:p>
      <w:pPr>
        <w:pStyle w:val="33"/>
        <w:rPr>
          <w:u w:val="single"/>
        </w:rPr>
      </w:pPr>
      <w:r>
        <w:rPr>
          <w:u w:val="single"/>
        </w:rPr>
        <w:drawing>
          <wp:inline distT="0" distB="0" distL="0" distR="0">
            <wp:extent cx="5271770" cy="4079240"/>
            <wp:effectExtent l="19050" t="0" r="5080" b="0"/>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noChangeArrowheads="1"/>
                    </pic:cNvPicPr>
                  </pic:nvPicPr>
                  <pic:blipFill>
                    <a:blip r:embed="rId51" cstate="print"/>
                    <a:srcRect/>
                    <a:stretch>
                      <a:fillRect/>
                    </a:stretch>
                  </pic:blipFill>
                  <pic:spPr>
                    <a:xfrm>
                      <a:off x="0" y="0"/>
                      <a:ext cx="5271770" cy="4079240"/>
                    </a:xfrm>
                    <a:prstGeom prst="rect">
                      <a:avLst/>
                    </a:prstGeom>
                    <a:noFill/>
                    <a:ln w="9525" cmpd="sng">
                      <a:noFill/>
                      <a:miter lim="800000"/>
                      <a:headEnd/>
                      <a:tailEnd/>
                    </a:ln>
                  </pic:spPr>
                </pic:pic>
              </a:graphicData>
            </a:graphic>
          </wp:inline>
        </w:drawing>
      </w:r>
    </w:p>
    <w:p>
      <w:pPr>
        <w:pStyle w:val="31"/>
        <w:rPr>
          <w:color w:val="auto"/>
          <w:u w:val="single"/>
        </w:rPr>
      </w:pPr>
      <w:r>
        <w:rPr>
          <w:rFonts w:hint="eastAsia"/>
          <w:color w:val="auto"/>
          <w:u w:val="single"/>
        </w:rPr>
        <w:t>图5.2-3  AERSCREEN预测结果图（排气筒3#VOC</w:t>
      </w:r>
      <w:r>
        <w:rPr>
          <w:rFonts w:hint="eastAsia"/>
          <w:color w:val="auto"/>
          <w:u w:val="single"/>
          <w:vertAlign w:val="subscript"/>
        </w:rPr>
        <w:t>S</w:t>
      </w:r>
      <w:r>
        <w:rPr>
          <w:rFonts w:hint="eastAsia"/>
          <w:color w:val="auto"/>
          <w:u w:val="single"/>
        </w:rPr>
        <w:t>）</w:t>
      </w:r>
    </w:p>
    <w:p>
      <w:pPr>
        <w:pStyle w:val="33"/>
        <w:rPr>
          <w:u w:val="single"/>
        </w:rPr>
      </w:pPr>
    </w:p>
    <w:p>
      <w:pPr>
        <w:ind w:firstLine="482"/>
        <w:rPr>
          <w:rFonts w:ascii="Times New Roman" w:hAnsi="Times New Roman"/>
          <w:b/>
          <w:bCs/>
          <w:u w:val="single"/>
        </w:rPr>
      </w:pPr>
      <w:r>
        <w:rPr>
          <w:rFonts w:cs="Calibri"/>
          <w:b/>
          <w:bCs/>
          <w:u w:val="single"/>
        </w:rPr>
        <w:t>②</w:t>
      </w:r>
      <w:r>
        <w:rPr>
          <w:rFonts w:hint="eastAsia" w:ascii="Times New Roman" w:hAnsi="Times New Roman"/>
          <w:b/>
          <w:bCs/>
          <w:u w:val="single"/>
        </w:rPr>
        <w:t>无</w:t>
      </w:r>
      <w:r>
        <w:rPr>
          <w:rFonts w:ascii="Times New Roman" w:hAnsi="Times New Roman"/>
          <w:b/>
          <w:bCs/>
          <w:u w:val="single"/>
        </w:rPr>
        <w:t>组织预测</w:t>
      </w:r>
    </w:p>
    <w:p>
      <w:pPr>
        <w:pStyle w:val="33"/>
        <w:rPr>
          <w:u w:val="single"/>
        </w:rPr>
      </w:pPr>
      <w:r>
        <w:rPr>
          <w:u w:val="single"/>
        </w:rPr>
        <w:drawing>
          <wp:inline distT="0" distB="0" distL="0" distR="0">
            <wp:extent cx="5271770" cy="4023360"/>
            <wp:effectExtent l="19050" t="0" r="5080" b="0"/>
            <wp:docPr id="3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pic:cNvPicPr>
                      <a:picLocks noChangeAspect="1" noChangeArrowheads="1"/>
                    </pic:cNvPicPr>
                  </pic:nvPicPr>
                  <pic:blipFill>
                    <a:blip r:embed="rId52" cstate="print"/>
                    <a:srcRect/>
                    <a:stretch>
                      <a:fillRect/>
                    </a:stretch>
                  </pic:blipFill>
                  <pic:spPr>
                    <a:xfrm>
                      <a:off x="0" y="0"/>
                      <a:ext cx="5271770" cy="4023360"/>
                    </a:xfrm>
                    <a:prstGeom prst="rect">
                      <a:avLst/>
                    </a:prstGeom>
                    <a:noFill/>
                    <a:ln w="9525" cmpd="sng">
                      <a:noFill/>
                      <a:miter lim="800000"/>
                      <a:headEnd/>
                      <a:tailEnd/>
                    </a:ln>
                  </pic:spPr>
                </pic:pic>
              </a:graphicData>
            </a:graphic>
          </wp:inline>
        </w:drawing>
      </w:r>
    </w:p>
    <w:p>
      <w:pPr>
        <w:pStyle w:val="31"/>
        <w:rPr>
          <w:rFonts w:hAnsi="Times New Roman"/>
          <w:bCs/>
          <w:color w:val="auto"/>
          <w:u w:val="single"/>
        </w:rPr>
      </w:pPr>
      <w:r>
        <w:rPr>
          <w:rFonts w:hint="eastAsia"/>
          <w:color w:val="auto"/>
          <w:u w:val="single"/>
        </w:rPr>
        <w:t>图5.2-4  AERSCREEN预测结果图（1#厂房VOC</w:t>
      </w:r>
      <w:r>
        <w:rPr>
          <w:rFonts w:hint="eastAsia"/>
          <w:color w:val="auto"/>
          <w:u w:val="single"/>
          <w:vertAlign w:val="subscript"/>
        </w:rPr>
        <w:t>S</w:t>
      </w:r>
      <w:r>
        <w:rPr>
          <w:rFonts w:hint="eastAsia"/>
          <w:color w:val="auto"/>
          <w:u w:val="single"/>
        </w:rPr>
        <w:t>）</w:t>
      </w:r>
    </w:p>
    <w:p>
      <w:pPr>
        <w:pStyle w:val="33"/>
        <w:rPr>
          <w:u w:val="single"/>
        </w:rPr>
      </w:pPr>
      <w:r>
        <w:rPr>
          <w:u w:val="single"/>
        </w:rPr>
        <w:drawing>
          <wp:inline distT="0" distB="0" distL="0" distR="0">
            <wp:extent cx="5271770" cy="4118610"/>
            <wp:effectExtent l="19050" t="0" r="5080" b="0"/>
            <wp:docPr id="3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pic:cNvPicPr>
                      <a:picLocks noChangeAspect="1" noChangeArrowheads="1"/>
                    </pic:cNvPicPr>
                  </pic:nvPicPr>
                  <pic:blipFill>
                    <a:blip r:embed="rId53" cstate="print"/>
                    <a:srcRect/>
                    <a:stretch>
                      <a:fillRect/>
                    </a:stretch>
                  </pic:blipFill>
                  <pic:spPr>
                    <a:xfrm>
                      <a:off x="0" y="0"/>
                      <a:ext cx="5271770" cy="4118610"/>
                    </a:xfrm>
                    <a:prstGeom prst="rect">
                      <a:avLst/>
                    </a:prstGeom>
                    <a:noFill/>
                    <a:ln w="9525" cmpd="sng">
                      <a:noFill/>
                      <a:miter lim="800000"/>
                      <a:headEnd/>
                      <a:tailEnd/>
                    </a:ln>
                  </pic:spPr>
                </pic:pic>
              </a:graphicData>
            </a:graphic>
          </wp:inline>
        </w:drawing>
      </w:r>
    </w:p>
    <w:p>
      <w:pPr>
        <w:pStyle w:val="31"/>
        <w:rPr>
          <w:color w:val="auto"/>
          <w:u w:val="single"/>
        </w:rPr>
      </w:pPr>
      <w:r>
        <w:rPr>
          <w:rFonts w:hint="eastAsia"/>
          <w:color w:val="auto"/>
          <w:u w:val="single"/>
        </w:rPr>
        <w:t>图5.2-5  AERSCREEN预测结果图（2#厂房VOC</w:t>
      </w:r>
      <w:r>
        <w:rPr>
          <w:rFonts w:hint="eastAsia"/>
          <w:color w:val="auto"/>
          <w:u w:val="single"/>
          <w:vertAlign w:val="subscript"/>
        </w:rPr>
        <w:t>S</w:t>
      </w:r>
      <w:r>
        <w:rPr>
          <w:rFonts w:hint="eastAsia"/>
          <w:color w:val="auto"/>
          <w:u w:val="single"/>
        </w:rPr>
        <w:t>）</w:t>
      </w:r>
    </w:p>
    <w:p>
      <w:pPr>
        <w:pStyle w:val="33"/>
        <w:rPr>
          <w:u w:val="single"/>
        </w:rPr>
      </w:pPr>
      <w:r>
        <w:rPr>
          <w:u w:val="single"/>
        </w:rPr>
        <w:drawing>
          <wp:inline distT="0" distB="0" distL="0" distR="0">
            <wp:extent cx="5271770" cy="4102735"/>
            <wp:effectExtent l="19050" t="0" r="5080" b="0"/>
            <wp:docPr id="3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9"/>
                    <pic:cNvPicPr>
                      <a:picLocks noChangeAspect="1" noChangeArrowheads="1"/>
                    </pic:cNvPicPr>
                  </pic:nvPicPr>
                  <pic:blipFill>
                    <a:blip r:embed="rId54" cstate="print"/>
                    <a:srcRect/>
                    <a:stretch>
                      <a:fillRect/>
                    </a:stretch>
                  </pic:blipFill>
                  <pic:spPr>
                    <a:xfrm>
                      <a:off x="0" y="0"/>
                      <a:ext cx="5271770" cy="4102735"/>
                    </a:xfrm>
                    <a:prstGeom prst="rect">
                      <a:avLst/>
                    </a:prstGeom>
                    <a:noFill/>
                    <a:ln w="9525" cmpd="sng">
                      <a:noFill/>
                      <a:miter lim="800000"/>
                      <a:headEnd/>
                      <a:tailEnd/>
                    </a:ln>
                  </pic:spPr>
                </pic:pic>
              </a:graphicData>
            </a:graphic>
          </wp:inline>
        </w:drawing>
      </w:r>
    </w:p>
    <w:p>
      <w:pPr>
        <w:pStyle w:val="31"/>
        <w:rPr>
          <w:color w:val="auto"/>
          <w:u w:val="single"/>
        </w:rPr>
      </w:pPr>
      <w:r>
        <w:rPr>
          <w:rFonts w:hint="eastAsia"/>
          <w:color w:val="auto"/>
          <w:u w:val="single"/>
        </w:rPr>
        <w:t>图5.2-6  AERSCREEN预测结果图（3#厂房VOC</w:t>
      </w:r>
      <w:r>
        <w:rPr>
          <w:rFonts w:hint="eastAsia"/>
          <w:color w:val="auto"/>
          <w:u w:val="single"/>
          <w:vertAlign w:val="subscript"/>
        </w:rPr>
        <w:t>S</w:t>
      </w:r>
      <w:r>
        <w:rPr>
          <w:rFonts w:hint="eastAsia"/>
          <w:color w:val="auto"/>
          <w:u w:val="single"/>
        </w:rPr>
        <w:t>）</w:t>
      </w:r>
    </w:p>
    <w:p>
      <w:pPr>
        <w:ind w:firstLine="0" w:firstLineChars="0"/>
        <w:jc w:val="center"/>
        <w:rPr>
          <w:kern w:val="0"/>
          <w:szCs w:val="22"/>
          <w:u w:val="single"/>
        </w:rPr>
      </w:pPr>
      <w:r>
        <w:rPr>
          <w:rFonts w:hint="eastAsia"/>
          <w:kern w:val="0"/>
          <w:szCs w:val="22"/>
          <w:u w:val="single"/>
        </w:rPr>
        <w:drawing>
          <wp:inline distT="0" distB="0" distL="114300" distR="114300">
            <wp:extent cx="5267325" cy="3105150"/>
            <wp:effectExtent l="0" t="0" r="3175" b="635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pic:cNvPicPr>
                  </pic:nvPicPr>
                  <pic:blipFill>
                    <a:blip r:embed="rId55" cstate="print"/>
                    <a:stretch>
                      <a:fillRect/>
                    </a:stretch>
                  </pic:blipFill>
                  <pic:spPr>
                    <a:xfrm>
                      <a:off x="0" y="0"/>
                      <a:ext cx="5267325" cy="3105150"/>
                    </a:xfrm>
                    <a:prstGeom prst="rect">
                      <a:avLst/>
                    </a:prstGeom>
                    <a:noFill/>
                    <a:ln>
                      <a:noFill/>
                    </a:ln>
                  </pic:spPr>
                </pic:pic>
              </a:graphicData>
            </a:graphic>
          </wp:inline>
        </w:drawing>
      </w:r>
    </w:p>
    <w:p>
      <w:pPr>
        <w:pStyle w:val="31"/>
        <w:rPr>
          <w:bCs/>
          <w:color w:val="auto"/>
          <w:u w:val="single"/>
        </w:rPr>
      </w:pPr>
      <w:r>
        <w:rPr>
          <w:rFonts w:hint="eastAsia"/>
          <w:color w:val="auto"/>
          <w:u w:val="single"/>
        </w:rPr>
        <w:t>图5.2-7  AERSCREEN预测结果图</w:t>
      </w:r>
      <w:r>
        <w:rPr>
          <w:rFonts w:hint="eastAsia"/>
          <w:bCs/>
          <w:color w:val="auto"/>
          <w:u w:val="single"/>
        </w:rPr>
        <w:t>（NH</w:t>
      </w:r>
      <w:r>
        <w:rPr>
          <w:rFonts w:hint="eastAsia"/>
          <w:bCs/>
          <w:color w:val="auto"/>
          <w:u w:val="single"/>
          <w:vertAlign w:val="subscript"/>
        </w:rPr>
        <w:t>3</w:t>
      </w:r>
      <w:r>
        <w:rPr>
          <w:rFonts w:hint="eastAsia"/>
          <w:bCs/>
          <w:color w:val="auto"/>
          <w:u w:val="single"/>
        </w:rPr>
        <w:t>）</w:t>
      </w:r>
    </w:p>
    <w:p>
      <w:pPr>
        <w:ind w:firstLine="0" w:firstLineChars="0"/>
        <w:jc w:val="center"/>
        <w:rPr>
          <w:u w:val="single"/>
        </w:rPr>
      </w:pPr>
    </w:p>
    <w:p>
      <w:pPr>
        <w:pStyle w:val="42"/>
        <w:rPr>
          <w:bCs/>
          <w:u w:val="single"/>
        </w:rPr>
      </w:pPr>
      <w:r>
        <w:rPr>
          <w:rFonts w:hint="eastAsia"/>
          <w:bCs/>
          <w:u w:val="single"/>
        </w:rPr>
        <w:drawing>
          <wp:inline distT="0" distB="0" distL="114300" distR="114300">
            <wp:extent cx="5268595" cy="2941955"/>
            <wp:effectExtent l="0" t="0" r="1905" b="4445"/>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56" cstate="print"/>
                    <a:stretch>
                      <a:fillRect/>
                    </a:stretch>
                  </pic:blipFill>
                  <pic:spPr>
                    <a:xfrm>
                      <a:off x="0" y="0"/>
                      <a:ext cx="5268595" cy="2941955"/>
                    </a:xfrm>
                    <a:prstGeom prst="rect">
                      <a:avLst/>
                    </a:prstGeom>
                    <a:noFill/>
                    <a:ln>
                      <a:noFill/>
                    </a:ln>
                  </pic:spPr>
                </pic:pic>
              </a:graphicData>
            </a:graphic>
          </wp:inline>
        </w:drawing>
      </w:r>
    </w:p>
    <w:p>
      <w:pPr>
        <w:pStyle w:val="31"/>
        <w:rPr>
          <w:u w:val="single"/>
        </w:rPr>
      </w:pPr>
      <w:r>
        <w:rPr>
          <w:rFonts w:hint="eastAsia"/>
          <w:color w:val="auto"/>
          <w:u w:val="single"/>
        </w:rPr>
        <w:t>图5.2-6  AERSCREEN预测结果图</w:t>
      </w:r>
      <w:r>
        <w:rPr>
          <w:rFonts w:hint="eastAsia"/>
          <w:bCs/>
          <w:color w:val="auto"/>
          <w:u w:val="single"/>
        </w:rPr>
        <w:t>（H</w:t>
      </w:r>
      <w:r>
        <w:rPr>
          <w:rFonts w:hint="eastAsia"/>
          <w:bCs/>
          <w:color w:val="auto"/>
          <w:u w:val="single"/>
          <w:vertAlign w:val="subscript"/>
        </w:rPr>
        <w:t>2</w:t>
      </w:r>
      <w:r>
        <w:rPr>
          <w:rFonts w:hint="eastAsia"/>
          <w:bCs/>
          <w:color w:val="auto"/>
          <w:u w:val="single"/>
        </w:rPr>
        <w:t>S）</w:t>
      </w:r>
    </w:p>
    <w:p>
      <w:pPr>
        <w:ind w:firstLine="480"/>
        <w:rPr>
          <w:u w:val="single"/>
        </w:rPr>
      </w:pPr>
      <w:r>
        <w:rPr>
          <w:rFonts w:hint="eastAsia"/>
          <w:u w:val="single"/>
        </w:rPr>
        <w:t>④计算结果见表5.2-5。</w:t>
      </w:r>
    </w:p>
    <w:p>
      <w:pPr>
        <w:pStyle w:val="31"/>
        <w:rPr>
          <w:color w:val="auto"/>
          <w:u w:val="single"/>
        </w:rPr>
      </w:pPr>
      <w:r>
        <w:rPr>
          <w:rFonts w:hint="eastAsia"/>
          <w:color w:val="auto"/>
          <w:u w:val="single"/>
        </w:rPr>
        <w:t>表5.2</w:t>
      </w:r>
      <w:r>
        <w:rPr>
          <w:color w:val="auto"/>
          <w:u w:val="single"/>
        </w:rPr>
        <w:t>-</w:t>
      </w:r>
      <w:r>
        <w:rPr>
          <w:rFonts w:hint="eastAsia"/>
          <w:color w:val="auto"/>
          <w:u w:val="single"/>
        </w:rPr>
        <w:t>5</w:t>
      </w:r>
      <w:r>
        <w:rPr>
          <w:color w:val="auto"/>
          <w:u w:val="single"/>
        </w:rPr>
        <w:t xml:space="preserve"> </w:t>
      </w:r>
      <w:r>
        <w:rPr>
          <w:rFonts w:hint="eastAsia"/>
          <w:color w:val="auto"/>
          <w:u w:val="single"/>
        </w:rPr>
        <w:t xml:space="preserve"> 大气环境影响评价等级结果</w:t>
      </w:r>
    </w:p>
    <w:tbl>
      <w:tblPr>
        <w:tblStyle w:val="21"/>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290"/>
        <w:gridCol w:w="1275"/>
        <w:gridCol w:w="1706"/>
        <w:gridCol w:w="1291"/>
        <w:gridCol w:w="13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614"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污染源名称</w:t>
            </w:r>
          </w:p>
        </w:tc>
        <w:tc>
          <w:tcPr>
            <w:tcW w:w="1290"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排放源</w:t>
            </w:r>
          </w:p>
        </w:tc>
        <w:tc>
          <w:tcPr>
            <w:tcW w:w="1275"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评价因子</w:t>
            </w:r>
          </w:p>
        </w:tc>
        <w:tc>
          <w:tcPr>
            <w:tcW w:w="170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评价标准(μg/</w:t>
            </w:r>
            <w:r>
              <w:rPr>
                <w:rFonts w:hint="eastAsia" w:ascii="Times New Roman" w:hAnsi="Times New Roman"/>
                <w:szCs w:val="21"/>
                <w:u w:val="single"/>
              </w:rPr>
              <w:t>m</w:t>
            </w:r>
            <w:r>
              <w:rPr>
                <w:rFonts w:hint="eastAsia" w:ascii="Times New Roman" w:hAnsi="Times New Roman"/>
                <w:szCs w:val="21"/>
                <w:u w:val="single"/>
                <w:vertAlign w:val="superscript"/>
              </w:rPr>
              <w:t>3</w:t>
            </w:r>
            <w:r>
              <w:rPr>
                <w:rFonts w:ascii="Times New Roman" w:hAnsi="Times New Roman"/>
                <w:szCs w:val="21"/>
                <w:u w:val="single"/>
              </w:rPr>
              <w:t>)</w:t>
            </w:r>
          </w:p>
        </w:tc>
        <w:tc>
          <w:tcPr>
            <w:tcW w:w="1291"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Pmax(%)</w:t>
            </w:r>
          </w:p>
        </w:tc>
        <w:tc>
          <w:tcPr>
            <w:tcW w:w="134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D10%(m)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614" w:type="dxa"/>
            <w:vMerge w:val="restart"/>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有组织废气</w:t>
            </w:r>
          </w:p>
        </w:tc>
        <w:tc>
          <w:tcPr>
            <w:tcW w:w="1290"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G1</w:t>
            </w:r>
          </w:p>
        </w:tc>
        <w:tc>
          <w:tcPr>
            <w:tcW w:w="1275" w:type="dxa"/>
            <w:vMerge w:val="restart"/>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VOC</w:t>
            </w:r>
            <w:r>
              <w:rPr>
                <w:rFonts w:hint="eastAsia" w:ascii="Times New Roman" w:hAnsi="Times New Roman"/>
                <w:szCs w:val="21"/>
                <w:u w:val="single"/>
                <w:vertAlign w:val="subscript"/>
              </w:rPr>
              <w:t>S</w:t>
            </w:r>
          </w:p>
        </w:tc>
        <w:tc>
          <w:tcPr>
            <w:tcW w:w="170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1200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3.32</w:t>
            </w:r>
          </w:p>
        </w:tc>
        <w:tc>
          <w:tcPr>
            <w:tcW w:w="134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614" w:type="dxa"/>
            <w:vMerge w:val="continue"/>
            <w:tcBorders>
              <w:tl2br w:val="nil"/>
              <w:tr2bl w:val="nil"/>
            </w:tcBorders>
            <w:vAlign w:val="center"/>
          </w:tcPr>
          <w:p>
            <w:pPr>
              <w:pStyle w:val="33"/>
              <w:rPr>
                <w:rFonts w:ascii="Times New Roman" w:hAnsi="Times New Roman"/>
                <w:szCs w:val="21"/>
                <w:u w:val="single"/>
              </w:rPr>
            </w:pPr>
          </w:p>
        </w:tc>
        <w:tc>
          <w:tcPr>
            <w:tcW w:w="1290" w:type="dxa"/>
            <w:tcBorders>
              <w:tl2br w:val="nil"/>
              <w:tr2bl w:val="nil"/>
            </w:tcBorders>
            <w:vAlign w:val="center"/>
          </w:tcPr>
          <w:p>
            <w:pPr>
              <w:pStyle w:val="33"/>
              <w:rPr>
                <w:rFonts w:ascii="Times New Roman" w:hAnsi="Times New Roman"/>
                <w:u w:val="single"/>
              </w:rPr>
            </w:pPr>
            <w:r>
              <w:rPr>
                <w:rFonts w:ascii="Times New Roman" w:hAnsi="Times New Roman"/>
                <w:u w:val="single"/>
              </w:rPr>
              <w:t>G</w:t>
            </w:r>
            <w:r>
              <w:rPr>
                <w:rFonts w:hint="eastAsia" w:ascii="Times New Roman" w:hAnsi="Times New Roman"/>
                <w:u w:val="single"/>
              </w:rPr>
              <w:t>2</w:t>
            </w:r>
          </w:p>
        </w:tc>
        <w:tc>
          <w:tcPr>
            <w:tcW w:w="1275" w:type="dxa"/>
            <w:vMerge w:val="continue"/>
            <w:tcBorders>
              <w:tl2br w:val="nil"/>
              <w:tr2bl w:val="nil"/>
            </w:tcBorders>
            <w:vAlign w:val="center"/>
          </w:tcPr>
          <w:p>
            <w:pPr>
              <w:pStyle w:val="33"/>
              <w:rPr>
                <w:rFonts w:ascii="Times New Roman" w:hAnsi="Times New Roman"/>
                <w:szCs w:val="21"/>
                <w:u w:val="single"/>
              </w:rPr>
            </w:pPr>
          </w:p>
        </w:tc>
        <w:tc>
          <w:tcPr>
            <w:tcW w:w="1706"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1200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2.46</w:t>
            </w:r>
          </w:p>
        </w:tc>
        <w:tc>
          <w:tcPr>
            <w:tcW w:w="134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614" w:type="dxa"/>
            <w:vMerge w:val="continue"/>
            <w:tcBorders>
              <w:tl2br w:val="nil"/>
              <w:tr2bl w:val="nil"/>
            </w:tcBorders>
            <w:vAlign w:val="center"/>
          </w:tcPr>
          <w:p>
            <w:pPr>
              <w:pStyle w:val="33"/>
              <w:rPr>
                <w:rFonts w:ascii="Times New Roman" w:hAnsi="Times New Roman"/>
                <w:szCs w:val="21"/>
                <w:u w:val="single"/>
              </w:rPr>
            </w:pPr>
          </w:p>
        </w:tc>
        <w:tc>
          <w:tcPr>
            <w:tcW w:w="1290" w:type="dxa"/>
            <w:tcBorders>
              <w:tl2br w:val="nil"/>
              <w:tr2bl w:val="nil"/>
            </w:tcBorders>
            <w:vAlign w:val="center"/>
          </w:tcPr>
          <w:p>
            <w:pPr>
              <w:pStyle w:val="33"/>
              <w:rPr>
                <w:rFonts w:ascii="Times New Roman" w:hAnsi="Times New Roman"/>
                <w:u w:val="single"/>
              </w:rPr>
            </w:pPr>
            <w:r>
              <w:rPr>
                <w:rFonts w:ascii="Times New Roman" w:hAnsi="Times New Roman"/>
                <w:u w:val="single"/>
              </w:rPr>
              <w:t>G</w:t>
            </w:r>
            <w:r>
              <w:rPr>
                <w:rFonts w:hint="eastAsia" w:ascii="Times New Roman" w:hAnsi="Times New Roman"/>
                <w:u w:val="single"/>
              </w:rPr>
              <w:t>3</w:t>
            </w:r>
          </w:p>
        </w:tc>
        <w:tc>
          <w:tcPr>
            <w:tcW w:w="1275" w:type="dxa"/>
            <w:vMerge w:val="continue"/>
            <w:tcBorders>
              <w:tl2br w:val="nil"/>
              <w:tr2bl w:val="nil"/>
            </w:tcBorders>
            <w:vAlign w:val="center"/>
          </w:tcPr>
          <w:p>
            <w:pPr>
              <w:pStyle w:val="33"/>
              <w:rPr>
                <w:rFonts w:ascii="Times New Roman" w:hAnsi="Times New Roman"/>
                <w:szCs w:val="21"/>
                <w:u w:val="single"/>
              </w:rPr>
            </w:pPr>
          </w:p>
        </w:tc>
        <w:tc>
          <w:tcPr>
            <w:tcW w:w="170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1200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1.23</w:t>
            </w:r>
          </w:p>
        </w:tc>
        <w:tc>
          <w:tcPr>
            <w:tcW w:w="134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614" w:type="dxa"/>
            <w:vMerge w:val="restart"/>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厂区无组织排放</w:t>
            </w:r>
          </w:p>
        </w:tc>
        <w:tc>
          <w:tcPr>
            <w:tcW w:w="1290"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厂房1</w:t>
            </w:r>
          </w:p>
        </w:tc>
        <w:tc>
          <w:tcPr>
            <w:tcW w:w="1275" w:type="dxa"/>
            <w:vMerge w:val="restart"/>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VOC</w:t>
            </w:r>
            <w:r>
              <w:rPr>
                <w:rFonts w:hint="eastAsia" w:ascii="Times New Roman" w:hAnsi="Times New Roman"/>
                <w:szCs w:val="21"/>
                <w:u w:val="single"/>
                <w:vertAlign w:val="subscript"/>
              </w:rPr>
              <w:t>S</w:t>
            </w:r>
          </w:p>
        </w:tc>
        <w:tc>
          <w:tcPr>
            <w:tcW w:w="1706"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1200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8.69</w:t>
            </w:r>
          </w:p>
        </w:tc>
        <w:tc>
          <w:tcPr>
            <w:tcW w:w="134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14" w:type="dxa"/>
            <w:vMerge w:val="continue"/>
            <w:tcBorders>
              <w:tl2br w:val="nil"/>
              <w:tr2bl w:val="nil"/>
            </w:tcBorders>
            <w:vAlign w:val="center"/>
          </w:tcPr>
          <w:p>
            <w:pPr>
              <w:pStyle w:val="33"/>
              <w:rPr>
                <w:rFonts w:ascii="Times New Roman" w:hAnsi="Times New Roman"/>
                <w:szCs w:val="21"/>
                <w:u w:val="single"/>
              </w:rPr>
            </w:pPr>
          </w:p>
        </w:tc>
        <w:tc>
          <w:tcPr>
            <w:tcW w:w="1290" w:type="dxa"/>
            <w:tcBorders>
              <w:tl2br w:val="nil"/>
              <w:tr2bl w:val="nil"/>
            </w:tcBorders>
            <w:vAlign w:val="center"/>
          </w:tcPr>
          <w:p>
            <w:pPr>
              <w:pStyle w:val="33"/>
              <w:rPr>
                <w:u w:val="single"/>
              </w:rPr>
            </w:pPr>
            <w:r>
              <w:rPr>
                <w:rFonts w:hint="eastAsia"/>
                <w:u w:val="single"/>
              </w:rPr>
              <w:t>厂房2</w:t>
            </w:r>
          </w:p>
        </w:tc>
        <w:tc>
          <w:tcPr>
            <w:tcW w:w="1275" w:type="dxa"/>
            <w:vMerge w:val="continue"/>
            <w:tcBorders>
              <w:tl2br w:val="nil"/>
              <w:tr2bl w:val="nil"/>
            </w:tcBorders>
            <w:vAlign w:val="center"/>
          </w:tcPr>
          <w:p>
            <w:pPr>
              <w:pStyle w:val="33"/>
              <w:rPr>
                <w:rFonts w:ascii="Times New Roman" w:hAnsi="Times New Roman"/>
                <w:szCs w:val="21"/>
                <w:u w:val="single"/>
              </w:rPr>
            </w:pPr>
          </w:p>
        </w:tc>
        <w:tc>
          <w:tcPr>
            <w:tcW w:w="170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1200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5.08</w:t>
            </w:r>
          </w:p>
        </w:tc>
        <w:tc>
          <w:tcPr>
            <w:tcW w:w="134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14" w:type="dxa"/>
            <w:vMerge w:val="continue"/>
            <w:tcBorders>
              <w:tl2br w:val="nil"/>
              <w:tr2bl w:val="nil"/>
            </w:tcBorders>
            <w:vAlign w:val="center"/>
          </w:tcPr>
          <w:p>
            <w:pPr>
              <w:pStyle w:val="33"/>
              <w:rPr>
                <w:rFonts w:ascii="Times New Roman" w:hAnsi="Times New Roman"/>
                <w:szCs w:val="21"/>
                <w:u w:val="single"/>
              </w:rPr>
            </w:pPr>
          </w:p>
        </w:tc>
        <w:tc>
          <w:tcPr>
            <w:tcW w:w="1290" w:type="dxa"/>
            <w:tcBorders>
              <w:tl2br w:val="nil"/>
              <w:tr2bl w:val="nil"/>
            </w:tcBorders>
            <w:vAlign w:val="center"/>
          </w:tcPr>
          <w:p>
            <w:pPr>
              <w:pStyle w:val="33"/>
              <w:rPr>
                <w:u w:val="single"/>
              </w:rPr>
            </w:pPr>
            <w:r>
              <w:rPr>
                <w:rFonts w:hint="eastAsia"/>
                <w:u w:val="single"/>
              </w:rPr>
              <w:t>厂房3</w:t>
            </w:r>
          </w:p>
        </w:tc>
        <w:tc>
          <w:tcPr>
            <w:tcW w:w="1275" w:type="dxa"/>
            <w:vMerge w:val="continue"/>
            <w:tcBorders>
              <w:tl2br w:val="nil"/>
              <w:tr2bl w:val="nil"/>
            </w:tcBorders>
            <w:vAlign w:val="center"/>
          </w:tcPr>
          <w:p>
            <w:pPr>
              <w:pStyle w:val="33"/>
              <w:rPr>
                <w:rFonts w:ascii="Times New Roman" w:hAnsi="Times New Roman"/>
                <w:szCs w:val="21"/>
                <w:u w:val="single"/>
              </w:rPr>
            </w:pPr>
          </w:p>
        </w:tc>
        <w:tc>
          <w:tcPr>
            <w:tcW w:w="1706"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1200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3.24</w:t>
            </w:r>
          </w:p>
        </w:tc>
        <w:tc>
          <w:tcPr>
            <w:tcW w:w="1346" w:type="dxa"/>
            <w:tcBorders>
              <w:tl2br w:val="nil"/>
              <w:tr2bl w:val="nil"/>
            </w:tcBorders>
            <w:vAlign w:val="center"/>
          </w:tcPr>
          <w:p>
            <w:pPr>
              <w:pStyle w:val="33"/>
              <w:rPr>
                <w:rFonts w:ascii="Times New Roman" w:hAnsi="Times New Roman"/>
                <w:szCs w:val="21"/>
                <w:u w:val="single"/>
              </w:rPr>
            </w:pPr>
            <w:r>
              <w:rPr>
                <w:rFonts w:ascii="Times New Roman" w:hAnsi="Times New Roman"/>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14" w:type="dxa"/>
            <w:vMerge w:val="continue"/>
            <w:tcBorders>
              <w:tl2br w:val="nil"/>
              <w:tr2bl w:val="nil"/>
            </w:tcBorders>
            <w:vAlign w:val="center"/>
          </w:tcPr>
          <w:p>
            <w:pPr>
              <w:pStyle w:val="33"/>
              <w:rPr>
                <w:rFonts w:ascii="Times New Roman" w:hAnsi="Times New Roman"/>
                <w:szCs w:val="21"/>
                <w:u w:val="single"/>
              </w:rPr>
            </w:pPr>
          </w:p>
        </w:tc>
        <w:tc>
          <w:tcPr>
            <w:tcW w:w="1290" w:type="dxa"/>
            <w:vMerge w:val="restart"/>
            <w:tcBorders>
              <w:tl2br w:val="nil"/>
              <w:tr2bl w:val="nil"/>
            </w:tcBorders>
            <w:vAlign w:val="center"/>
          </w:tcPr>
          <w:p>
            <w:pPr>
              <w:pStyle w:val="33"/>
              <w:rPr>
                <w:u w:val="single"/>
              </w:rPr>
            </w:pPr>
            <w:r>
              <w:rPr>
                <w:rFonts w:hint="eastAsia"/>
                <w:u w:val="single"/>
              </w:rPr>
              <w:t>污水处理站</w:t>
            </w:r>
          </w:p>
        </w:tc>
        <w:tc>
          <w:tcPr>
            <w:tcW w:w="1275" w:type="dxa"/>
            <w:tcBorders>
              <w:tl2br w:val="nil"/>
              <w:tr2bl w:val="nil"/>
            </w:tcBorders>
            <w:vAlign w:val="center"/>
          </w:tcPr>
          <w:p>
            <w:pPr>
              <w:pStyle w:val="33"/>
              <w:rPr>
                <w:u w:val="single"/>
              </w:rPr>
            </w:pPr>
            <w:r>
              <w:rPr>
                <w:u w:val="single"/>
              </w:rPr>
              <w:t>H</w:t>
            </w:r>
            <w:r>
              <w:rPr>
                <w:u w:val="single"/>
                <w:vertAlign w:val="subscript"/>
              </w:rPr>
              <w:t>2</w:t>
            </w:r>
            <w:r>
              <w:rPr>
                <w:u w:val="single"/>
              </w:rPr>
              <w:t>S</w:t>
            </w:r>
          </w:p>
        </w:tc>
        <w:tc>
          <w:tcPr>
            <w:tcW w:w="1706"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10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0.27</w:t>
            </w:r>
          </w:p>
        </w:tc>
        <w:tc>
          <w:tcPr>
            <w:tcW w:w="1346"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14" w:type="dxa"/>
            <w:vMerge w:val="continue"/>
            <w:tcBorders>
              <w:tl2br w:val="nil"/>
              <w:tr2bl w:val="nil"/>
            </w:tcBorders>
            <w:vAlign w:val="center"/>
          </w:tcPr>
          <w:p>
            <w:pPr>
              <w:pStyle w:val="33"/>
              <w:rPr>
                <w:rFonts w:ascii="Times New Roman" w:hAnsi="Times New Roman"/>
                <w:szCs w:val="21"/>
                <w:u w:val="single"/>
              </w:rPr>
            </w:pPr>
          </w:p>
        </w:tc>
        <w:tc>
          <w:tcPr>
            <w:tcW w:w="1290" w:type="dxa"/>
            <w:vMerge w:val="continue"/>
            <w:tcBorders>
              <w:tl2br w:val="nil"/>
              <w:tr2bl w:val="nil"/>
            </w:tcBorders>
            <w:vAlign w:val="center"/>
          </w:tcPr>
          <w:p>
            <w:pPr>
              <w:pStyle w:val="33"/>
              <w:rPr>
                <w:u w:val="single"/>
              </w:rPr>
            </w:pPr>
          </w:p>
        </w:tc>
        <w:tc>
          <w:tcPr>
            <w:tcW w:w="1275" w:type="dxa"/>
            <w:tcBorders>
              <w:tl2br w:val="nil"/>
              <w:tr2bl w:val="nil"/>
            </w:tcBorders>
            <w:vAlign w:val="center"/>
          </w:tcPr>
          <w:p>
            <w:pPr>
              <w:pStyle w:val="33"/>
              <w:rPr>
                <w:u w:val="single"/>
              </w:rPr>
            </w:pPr>
            <w:r>
              <w:rPr>
                <w:u w:val="single"/>
              </w:rPr>
              <w:t>NH</w:t>
            </w:r>
            <w:r>
              <w:rPr>
                <w:u w:val="single"/>
                <w:vertAlign w:val="subscript"/>
              </w:rPr>
              <w:t>3</w:t>
            </w:r>
          </w:p>
        </w:tc>
        <w:tc>
          <w:tcPr>
            <w:tcW w:w="1706"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200</w:t>
            </w:r>
          </w:p>
        </w:tc>
        <w:tc>
          <w:tcPr>
            <w:tcW w:w="1291"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0.44</w:t>
            </w:r>
          </w:p>
        </w:tc>
        <w:tc>
          <w:tcPr>
            <w:tcW w:w="1346" w:type="dxa"/>
            <w:tcBorders>
              <w:tl2br w:val="nil"/>
              <w:tr2bl w:val="nil"/>
            </w:tcBorders>
            <w:vAlign w:val="center"/>
          </w:tcPr>
          <w:p>
            <w:pPr>
              <w:pStyle w:val="33"/>
              <w:rPr>
                <w:rFonts w:ascii="Times New Roman" w:hAnsi="Times New Roman"/>
                <w:szCs w:val="21"/>
                <w:u w:val="single"/>
              </w:rPr>
            </w:pPr>
            <w:r>
              <w:rPr>
                <w:rFonts w:hint="eastAsia" w:ascii="Times New Roman" w:hAnsi="Times New Roman"/>
                <w:szCs w:val="21"/>
                <w:u w:val="single"/>
              </w:rPr>
              <w:t>/</w:t>
            </w:r>
          </w:p>
        </w:tc>
      </w:tr>
    </w:tbl>
    <w:p>
      <w:pPr>
        <w:ind w:firstLine="480"/>
        <w:rPr>
          <w:u w:val="single"/>
        </w:rPr>
      </w:pPr>
      <w:r>
        <w:rPr>
          <w:rFonts w:hint="eastAsia"/>
          <w:u w:val="single"/>
        </w:rPr>
        <w:t>由上表可知，本项目大气污染物最大浓度占标率为Pmax=8.69%，1%≤Pmax＜10%，根据《环境影响评价技术导则 大气环境》(HJ2.2-2018)规定，确定本项目环境空气评价等级为二级。</w:t>
      </w:r>
    </w:p>
    <w:p>
      <w:pPr>
        <w:pStyle w:val="7"/>
        <w:numPr>
          <w:ilvl w:val="3"/>
          <w:numId w:val="0"/>
        </w:numPr>
      </w:pPr>
      <w:r>
        <w:rPr>
          <w:rFonts w:hint="eastAsia"/>
        </w:rPr>
        <w:t>5.2.2.2非正常工况下有组织废气预测</w:t>
      </w:r>
    </w:p>
    <w:p>
      <w:pPr>
        <w:ind w:firstLine="480"/>
      </w:pPr>
      <w:r>
        <w:rPr>
          <w:rFonts w:hint="eastAsia"/>
        </w:rPr>
        <w:t>本项目非正常排放情况主要为造粒开停车时，UV光催化氧化+活性炭吸附装置运行不正常，去除效率未达到设计水平；或由于管理方面原因，活性炭吸附达到饱和后未及时更换活性炭，导致有机废气去除效率低下。本项目不会所有的废气污染源同时出现非正常排放，同时出现非正常排放的概率趋于零。本次评价按照最不利情况下，污染物以持续时间1小时排放源强计，UV光催化氧化+活性炭吸附装置的去除效率按0计算。本项目大气污染物非正常排放量核算见下表所示。</w:t>
      </w:r>
    </w:p>
    <w:p>
      <w:pPr>
        <w:pStyle w:val="31"/>
        <w:rPr>
          <w:color w:val="auto"/>
        </w:rPr>
      </w:pPr>
      <w:r>
        <w:rPr>
          <w:rFonts w:hint="eastAsia"/>
          <w:color w:val="auto"/>
        </w:rPr>
        <w:t>表5.2-6  本项目大气污染物非正常排放源强参数</w:t>
      </w:r>
    </w:p>
    <w:tbl>
      <w:tblPr>
        <w:tblStyle w:val="22"/>
        <w:tblW w:w="84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
      <w:tblGrid>
        <w:gridCol w:w="371"/>
        <w:gridCol w:w="1020"/>
        <w:gridCol w:w="1555"/>
        <w:gridCol w:w="725"/>
        <w:gridCol w:w="900"/>
        <w:gridCol w:w="840"/>
        <w:gridCol w:w="673"/>
        <w:gridCol w:w="675"/>
        <w:gridCol w:w="16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12" w:hRule="atLeast"/>
        </w:trPr>
        <w:tc>
          <w:tcPr>
            <w:tcW w:w="371"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序号</w:t>
            </w:r>
          </w:p>
        </w:tc>
        <w:tc>
          <w:tcPr>
            <w:tcW w:w="102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污染源</w:t>
            </w:r>
          </w:p>
        </w:tc>
        <w:tc>
          <w:tcPr>
            <w:tcW w:w="155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非正常排放原因</w:t>
            </w:r>
          </w:p>
        </w:tc>
        <w:tc>
          <w:tcPr>
            <w:tcW w:w="72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污染物</w:t>
            </w:r>
          </w:p>
        </w:tc>
        <w:tc>
          <w:tcPr>
            <w:tcW w:w="90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非正常排放浓度(mg/</w:t>
            </w:r>
            <w:r>
              <w:rPr>
                <w:rFonts w:hint="eastAsia" w:ascii="Times New Roman" w:hAnsi="Times New Roman"/>
                <w:sz w:val="21"/>
                <w:szCs w:val="21"/>
              </w:rPr>
              <w:t>m</w:t>
            </w:r>
            <w:r>
              <w:rPr>
                <w:rFonts w:hint="eastAsia" w:ascii="Times New Roman" w:hAnsi="Times New Roman"/>
                <w:sz w:val="21"/>
                <w:szCs w:val="21"/>
                <w:vertAlign w:val="superscript"/>
              </w:rPr>
              <w:t>3</w:t>
            </w:r>
            <w:r>
              <w:rPr>
                <w:rFonts w:ascii="Times New Roman" w:hAnsi="Times New Roman"/>
                <w:sz w:val="21"/>
                <w:szCs w:val="21"/>
              </w:rPr>
              <w:t>)</w:t>
            </w:r>
          </w:p>
        </w:tc>
        <w:tc>
          <w:tcPr>
            <w:tcW w:w="84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非正常排放速率(kg/h)</w:t>
            </w:r>
          </w:p>
        </w:tc>
        <w:tc>
          <w:tcPr>
            <w:tcW w:w="67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单次持续时间(h)</w:t>
            </w:r>
          </w:p>
        </w:tc>
        <w:tc>
          <w:tcPr>
            <w:tcW w:w="67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年发生频次(次)</w:t>
            </w:r>
          </w:p>
        </w:tc>
        <w:tc>
          <w:tcPr>
            <w:tcW w:w="1667"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79" w:hRule="atLeast"/>
        </w:trPr>
        <w:tc>
          <w:tcPr>
            <w:tcW w:w="371"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1</w:t>
            </w:r>
          </w:p>
        </w:tc>
        <w:tc>
          <w:tcPr>
            <w:tcW w:w="102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造粒有机废气排气筒G1</w:t>
            </w:r>
          </w:p>
        </w:tc>
        <w:tc>
          <w:tcPr>
            <w:tcW w:w="155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UV光催化氧化+活性炭吸附装置运行不正常</w:t>
            </w:r>
          </w:p>
        </w:tc>
        <w:tc>
          <w:tcPr>
            <w:tcW w:w="72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lang w:val="zh-CN"/>
              </w:rPr>
              <w:t>VOC</w:t>
            </w:r>
            <w:r>
              <w:rPr>
                <w:rFonts w:hint="eastAsia" w:ascii="Times New Roman" w:hAnsi="Times New Roman"/>
                <w:sz w:val="21"/>
                <w:szCs w:val="21"/>
                <w:vertAlign w:val="subscript"/>
                <w:lang w:val="zh-CN"/>
              </w:rPr>
              <w:t>S</w:t>
            </w:r>
          </w:p>
        </w:tc>
        <w:tc>
          <w:tcPr>
            <w:tcW w:w="90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177</w:t>
            </w:r>
          </w:p>
        </w:tc>
        <w:tc>
          <w:tcPr>
            <w:tcW w:w="84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2.124</w:t>
            </w:r>
          </w:p>
        </w:tc>
        <w:tc>
          <w:tcPr>
            <w:tcW w:w="67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1</w:t>
            </w:r>
          </w:p>
        </w:tc>
        <w:tc>
          <w:tcPr>
            <w:tcW w:w="67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1</w:t>
            </w:r>
          </w:p>
        </w:tc>
        <w:tc>
          <w:tcPr>
            <w:tcW w:w="1667"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停止作业，更换活性炭或维修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79" w:hRule="atLeast"/>
        </w:trPr>
        <w:tc>
          <w:tcPr>
            <w:tcW w:w="371"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2</w:t>
            </w:r>
          </w:p>
        </w:tc>
        <w:tc>
          <w:tcPr>
            <w:tcW w:w="102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造粒有机废气排气筒G2</w:t>
            </w:r>
          </w:p>
        </w:tc>
        <w:tc>
          <w:tcPr>
            <w:tcW w:w="155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UV光催化氧化+活性炭吸附装置运行不正常</w:t>
            </w:r>
          </w:p>
        </w:tc>
        <w:tc>
          <w:tcPr>
            <w:tcW w:w="72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lang w:val="zh-CN"/>
              </w:rPr>
              <w:t>VOC</w:t>
            </w:r>
            <w:r>
              <w:rPr>
                <w:rFonts w:hint="eastAsia" w:ascii="Times New Roman" w:hAnsi="Times New Roman"/>
                <w:sz w:val="21"/>
                <w:szCs w:val="21"/>
                <w:vertAlign w:val="subscript"/>
                <w:lang w:val="zh-CN"/>
              </w:rPr>
              <w:t>S</w:t>
            </w:r>
          </w:p>
        </w:tc>
        <w:tc>
          <w:tcPr>
            <w:tcW w:w="900" w:type="dxa"/>
            <w:tcBorders>
              <w:tl2br w:val="nil"/>
              <w:tr2bl w:val="nil"/>
            </w:tcBorders>
            <w:vAlign w:val="center"/>
          </w:tcPr>
          <w:p>
            <w:pPr>
              <w:pStyle w:val="33"/>
              <w:rPr>
                <w:rFonts w:ascii="Times New Roman" w:hAnsi="Times New Roman"/>
              </w:rPr>
            </w:pPr>
            <w:r>
              <w:rPr>
                <w:rFonts w:hint="eastAsia" w:ascii="Times New Roman" w:hAnsi="Times New Roman"/>
              </w:rPr>
              <w:t>165.94</w:t>
            </w:r>
          </w:p>
        </w:tc>
        <w:tc>
          <w:tcPr>
            <w:tcW w:w="840"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1.9912</w:t>
            </w:r>
          </w:p>
        </w:tc>
        <w:tc>
          <w:tcPr>
            <w:tcW w:w="67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1</w:t>
            </w:r>
          </w:p>
        </w:tc>
        <w:tc>
          <w:tcPr>
            <w:tcW w:w="675"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1</w:t>
            </w:r>
          </w:p>
        </w:tc>
        <w:tc>
          <w:tcPr>
            <w:tcW w:w="1667"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停止作业，更换活性炭或维修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79" w:hRule="atLeast"/>
        </w:trPr>
        <w:tc>
          <w:tcPr>
            <w:tcW w:w="371"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3</w:t>
            </w:r>
          </w:p>
        </w:tc>
        <w:tc>
          <w:tcPr>
            <w:tcW w:w="1020" w:type="dxa"/>
            <w:tcBorders>
              <w:tl2br w:val="nil"/>
              <w:tr2bl w:val="nil"/>
            </w:tcBorders>
            <w:vAlign w:val="center"/>
          </w:tcPr>
          <w:p>
            <w:pPr>
              <w:pStyle w:val="33"/>
              <w:rPr>
                <w:rFonts w:ascii="Times New Roman" w:hAnsi="Times New Roman"/>
              </w:rPr>
            </w:pPr>
            <w:r>
              <w:rPr>
                <w:rFonts w:ascii="Times New Roman" w:hAnsi="Times New Roman"/>
              </w:rPr>
              <w:t>造粒有机废气排气筒G3</w:t>
            </w:r>
          </w:p>
        </w:tc>
        <w:tc>
          <w:tcPr>
            <w:tcW w:w="1555" w:type="dxa"/>
            <w:tcBorders>
              <w:tl2br w:val="nil"/>
              <w:tr2bl w:val="nil"/>
            </w:tcBorders>
            <w:vAlign w:val="center"/>
          </w:tcPr>
          <w:p>
            <w:pPr>
              <w:pStyle w:val="33"/>
              <w:rPr>
                <w:rFonts w:ascii="Times New Roman" w:hAnsi="Times New Roman"/>
              </w:rPr>
            </w:pPr>
            <w:r>
              <w:rPr>
                <w:rFonts w:ascii="Times New Roman" w:hAnsi="Times New Roman"/>
              </w:rPr>
              <w:t>UV光催化氧化+活性炭吸附装置运行不正常</w:t>
            </w:r>
          </w:p>
        </w:tc>
        <w:tc>
          <w:tcPr>
            <w:tcW w:w="725" w:type="dxa"/>
            <w:tcBorders>
              <w:tl2br w:val="nil"/>
              <w:tr2bl w:val="nil"/>
            </w:tcBorders>
            <w:vAlign w:val="center"/>
          </w:tcPr>
          <w:p>
            <w:pPr>
              <w:pStyle w:val="33"/>
              <w:rPr>
                <w:rFonts w:ascii="Times New Roman" w:hAnsi="Times New Roman"/>
                <w:lang w:val="zh-CN"/>
              </w:rPr>
            </w:pPr>
            <w:r>
              <w:rPr>
                <w:rFonts w:hint="eastAsia" w:ascii="Times New Roman" w:hAnsi="Times New Roman"/>
                <w:lang w:val="zh-CN"/>
              </w:rPr>
              <w:t>VOC</w:t>
            </w:r>
            <w:r>
              <w:rPr>
                <w:rFonts w:hint="eastAsia" w:ascii="Times New Roman" w:hAnsi="Times New Roman"/>
                <w:vertAlign w:val="subscript"/>
                <w:lang w:val="zh-CN"/>
              </w:rPr>
              <w:t>S</w:t>
            </w:r>
          </w:p>
        </w:tc>
        <w:tc>
          <w:tcPr>
            <w:tcW w:w="900" w:type="dxa"/>
            <w:tcBorders>
              <w:tl2br w:val="nil"/>
              <w:tr2bl w:val="nil"/>
            </w:tcBorders>
            <w:vAlign w:val="center"/>
          </w:tcPr>
          <w:p>
            <w:pPr>
              <w:pStyle w:val="33"/>
              <w:rPr>
                <w:rFonts w:ascii="Times New Roman" w:hAnsi="Times New Roman"/>
              </w:rPr>
            </w:pPr>
            <w:r>
              <w:rPr>
                <w:rFonts w:hint="eastAsia" w:ascii="Times New Roman" w:hAnsi="Times New Roman"/>
              </w:rPr>
              <w:t>44.25</w:t>
            </w:r>
          </w:p>
        </w:tc>
        <w:tc>
          <w:tcPr>
            <w:tcW w:w="840" w:type="dxa"/>
            <w:tcBorders>
              <w:tl2br w:val="nil"/>
              <w:tr2bl w:val="nil"/>
            </w:tcBorders>
            <w:vAlign w:val="center"/>
          </w:tcPr>
          <w:p>
            <w:pPr>
              <w:pStyle w:val="33"/>
              <w:rPr>
                <w:rFonts w:ascii="Times New Roman" w:hAnsi="Times New Roman"/>
              </w:rPr>
            </w:pPr>
            <w:r>
              <w:rPr>
                <w:rFonts w:hint="eastAsia" w:ascii="Times New Roman" w:hAnsi="Times New Roman"/>
              </w:rPr>
              <w:t>0.531</w:t>
            </w:r>
          </w:p>
        </w:tc>
        <w:tc>
          <w:tcPr>
            <w:tcW w:w="673" w:type="dxa"/>
            <w:tcBorders>
              <w:tl2br w:val="nil"/>
              <w:tr2bl w:val="nil"/>
            </w:tcBorders>
            <w:vAlign w:val="center"/>
          </w:tcPr>
          <w:p>
            <w:pPr>
              <w:pStyle w:val="33"/>
              <w:rPr>
                <w:rFonts w:ascii="Times New Roman" w:hAnsi="Times New Roman"/>
              </w:rPr>
            </w:pPr>
            <w:r>
              <w:rPr>
                <w:rFonts w:ascii="Times New Roman" w:hAnsi="Times New Roman"/>
              </w:rPr>
              <w:t>1</w:t>
            </w:r>
          </w:p>
        </w:tc>
        <w:tc>
          <w:tcPr>
            <w:tcW w:w="675" w:type="dxa"/>
            <w:tcBorders>
              <w:tl2br w:val="nil"/>
              <w:tr2bl w:val="nil"/>
            </w:tcBorders>
            <w:vAlign w:val="center"/>
          </w:tcPr>
          <w:p>
            <w:pPr>
              <w:pStyle w:val="33"/>
              <w:rPr>
                <w:rFonts w:ascii="Times New Roman" w:hAnsi="Times New Roman"/>
              </w:rPr>
            </w:pPr>
            <w:r>
              <w:rPr>
                <w:rFonts w:ascii="Times New Roman" w:hAnsi="Times New Roman"/>
              </w:rPr>
              <w:t>1</w:t>
            </w:r>
          </w:p>
        </w:tc>
        <w:tc>
          <w:tcPr>
            <w:tcW w:w="1667"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停止作业，更换活性炭或维修</w:t>
            </w:r>
          </w:p>
        </w:tc>
      </w:tr>
    </w:tbl>
    <w:p>
      <w:pPr>
        <w:ind w:firstLine="480"/>
      </w:pPr>
    </w:p>
    <w:p>
      <w:pPr>
        <w:pStyle w:val="33"/>
      </w:pPr>
      <w:r>
        <w:drawing>
          <wp:inline distT="0" distB="0" distL="0" distR="0">
            <wp:extent cx="5041265" cy="4063365"/>
            <wp:effectExtent l="19050" t="0" r="6985" b="0"/>
            <wp:docPr id="37"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9"/>
                    <pic:cNvPicPr>
                      <a:picLocks noChangeAspect="1" noChangeArrowheads="1"/>
                    </pic:cNvPicPr>
                  </pic:nvPicPr>
                  <pic:blipFill>
                    <a:blip r:embed="rId57" cstate="print"/>
                    <a:srcRect/>
                    <a:stretch>
                      <a:fillRect/>
                    </a:stretch>
                  </pic:blipFill>
                  <pic:spPr>
                    <a:xfrm>
                      <a:off x="0" y="0"/>
                      <a:ext cx="5041265" cy="4063365"/>
                    </a:xfrm>
                    <a:prstGeom prst="rect">
                      <a:avLst/>
                    </a:prstGeom>
                    <a:noFill/>
                    <a:ln w="9525">
                      <a:noFill/>
                      <a:miter lim="800000"/>
                      <a:headEnd/>
                      <a:tailEnd/>
                    </a:ln>
                    <a:effectLst/>
                  </pic:spPr>
                </pic:pic>
              </a:graphicData>
            </a:graphic>
          </wp:inline>
        </w:drawing>
      </w:r>
    </w:p>
    <w:p>
      <w:pPr>
        <w:pStyle w:val="31"/>
        <w:rPr>
          <w:color w:val="auto"/>
        </w:rPr>
      </w:pPr>
      <w:r>
        <w:rPr>
          <w:rFonts w:hint="eastAsia"/>
          <w:color w:val="auto"/>
        </w:rPr>
        <w:t>图5.2-10  AERSCREEN预测结果图（排气筒1#非正常工况VOC</w:t>
      </w:r>
      <w:r>
        <w:rPr>
          <w:rFonts w:hint="eastAsia"/>
          <w:color w:val="auto"/>
          <w:vertAlign w:val="subscript"/>
        </w:rPr>
        <w:t>S</w:t>
      </w:r>
      <w:r>
        <w:rPr>
          <w:rFonts w:hint="eastAsia"/>
          <w:color w:val="auto"/>
        </w:rPr>
        <w:t>）</w:t>
      </w:r>
    </w:p>
    <w:p>
      <w:pPr>
        <w:pStyle w:val="33"/>
      </w:pPr>
      <w:r>
        <w:drawing>
          <wp:inline distT="0" distB="0" distL="0" distR="0">
            <wp:extent cx="5088890" cy="4015105"/>
            <wp:effectExtent l="19050" t="0" r="0" b="0"/>
            <wp:docPr id="3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7"/>
                    <pic:cNvPicPr>
                      <a:picLocks noChangeAspect="1" noChangeArrowheads="1"/>
                    </pic:cNvPicPr>
                  </pic:nvPicPr>
                  <pic:blipFill>
                    <a:blip r:embed="rId58" cstate="print"/>
                    <a:srcRect/>
                    <a:stretch>
                      <a:fillRect/>
                    </a:stretch>
                  </pic:blipFill>
                  <pic:spPr>
                    <a:xfrm>
                      <a:off x="0" y="0"/>
                      <a:ext cx="5088890" cy="4015105"/>
                    </a:xfrm>
                    <a:prstGeom prst="rect">
                      <a:avLst/>
                    </a:prstGeom>
                    <a:noFill/>
                    <a:ln w="9525">
                      <a:noFill/>
                      <a:miter lim="800000"/>
                      <a:headEnd/>
                      <a:tailEnd/>
                    </a:ln>
                    <a:effectLst/>
                  </pic:spPr>
                </pic:pic>
              </a:graphicData>
            </a:graphic>
          </wp:inline>
        </w:drawing>
      </w:r>
    </w:p>
    <w:p>
      <w:pPr>
        <w:pStyle w:val="31"/>
        <w:rPr>
          <w:color w:val="auto"/>
        </w:rPr>
      </w:pPr>
      <w:r>
        <w:rPr>
          <w:rFonts w:hint="eastAsia"/>
          <w:color w:val="auto"/>
        </w:rPr>
        <w:t>图5.2-11  AERSCREEN预测结果图（排气筒2#非正常工况VOC</w:t>
      </w:r>
      <w:r>
        <w:rPr>
          <w:rFonts w:hint="eastAsia"/>
          <w:color w:val="auto"/>
          <w:vertAlign w:val="subscript"/>
        </w:rPr>
        <w:t>S</w:t>
      </w:r>
      <w:r>
        <w:rPr>
          <w:rFonts w:hint="eastAsia"/>
          <w:color w:val="auto"/>
        </w:rPr>
        <w:t>）</w:t>
      </w:r>
    </w:p>
    <w:p>
      <w:pPr>
        <w:ind w:firstLine="480"/>
      </w:pPr>
    </w:p>
    <w:p>
      <w:pPr>
        <w:pStyle w:val="33"/>
      </w:pPr>
      <w:r>
        <w:drawing>
          <wp:inline distT="0" distB="0" distL="0" distR="0">
            <wp:extent cx="5136515" cy="4126865"/>
            <wp:effectExtent l="19050" t="0" r="6985" b="0"/>
            <wp:docPr id="39"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1"/>
                    <pic:cNvPicPr>
                      <a:picLocks noChangeAspect="1" noChangeArrowheads="1"/>
                    </pic:cNvPicPr>
                  </pic:nvPicPr>
                  <pic:blipFill>
                    <a:blip r:embed="rId59" cstate="print"/>
                    <a:srcRect/>
                    <a:stretch>
                      <a:fillRect/>
                    </a:stretch>
                  </pic:blipFill>
                  <pic:spPr>
                    <a:xfrm>
                      <a:off x="0" y="0"/>
                      <a:ext cx="5136515" cy="4126865"/>
                    </a:xfrm>
                    <a:prstGeom prst="rect">
                      <a:avLst/>
                    </a:prstGeom>
                    <a:noFill/>
                    <a:ln w="9525">
                      <a:noFill/>
                      <a:miter lim="800000"/>
                      <a:headEnd/>
                      <a:tailEnd/>
                    </a:ln>
                    <a:effectLst/>
                  </pic:spPr>
                </pic:pic>
              </a:graphicData>
            </a:graphic>
          </wp:inline>
        </w:drawing>
      </w:r>
    </w:p>
    <w:p>
      <w:pPr>
        <w:pStyle w:val="31"/>
      </w:pPr>
      <w:r>
        <w:rPr>
          <w:rFonts w:hint="eastAsia"/>
          <w:color w:val="auto"/>
        </w:rPr>
        <w:t>图5.2-12  AERSCREEN预测结果图（排气筒3#非正常工况VOC</w:t>
      </w:r>
      <w:r>
        <w:rPr>
          <w:rFonts w:hint="eastAsia"/>
          <w:color w:val="auto"/>
          <w:vertAlign w:val="subscript"/>
        </w:rPr>
        <w:t>S</w:t>
      </w:r>
      <w:r>
        <w:rPr>
          <w:rFonts w:hint="eastAsia"/>
          <w:color w:val="auto"/>
        </w:rPr>
        <w:t>）</w:t>
      </w:r>
    </w:p>
    <w:p>
      <w:pPr>
        <w:pStyle w:val="7"/>
        <w:numPr>
          <w:ilvl w:val="3"/>
          <w:numId w:val="0"/>
        </w:numPr>
        <w:rPr>
          <w:u w:val="single"/>
        </w:rPr>
      </w:pPr>
      <w:r>
        <w:rPr>
          <w:rFonts w:hint="eastAsia"/>
          <w:u w:val="single"/>
        </w:rPr>
        <w:t>5.2.2.3污染物排放量核算</w:t>
      </w:r>
    </w:p>
    <w:p>
      <w:pPr>
        <w:ind w:firstLine="480"/>
        <w:rPr>
          <w:u w:val="single"/>
        </w:rPr>
      </w:pPr>
      <w:r>
        <w:rPr>
          <w:rFonts w:hint="eastAsia"/>
          <w:u w:val="single"/>
        </w:rPr>
        <w:t>（1）大气污染物有组织排放量核算</w:t>
      </w:r>
    </w:p>
    <w:p>
      <w:pPr>
        <w:ind w:firstLine="480"/>
        <w:rPr>
          <w:u w:val="single"/>
        </w:rPr>
      </w:pPr>
      <w:r>
        <w:rPr>
          <w:rFonts w:hint="eastAsia"/>
          <w:u w:val="single"/>
        </w:rPr>
        <w:t>本项目大气污染物有组织排放量核算见下表所示。</w:t>
      </w:r>
    </w:p>
    <w:p>
      <w:pPr>
        <w:pStyle w:val="31"/>
        <w:rPr>
          <w:color w:val="auto"/>
          <w:u w:val="single"/>
        </w:rPr>
      </w:pPr>
      <w:r>
        <w:rPr>
          <w:rFonts w:hint="eastAsia"/>
          <w:color w:val="auto"/>
          <w:u w:val="single"/>
        </w:rPr>
        <w:t>表5.2-6  本项目大气污染物有组织排放量核算表</w:t>
      </w:r>
    </w:p>
    <w:tbl>
      <w:tblPr>
        <w:tblStyle w:val="22"/>
        <w:tblW w:w="852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613"/>
        <w:gridCol w:w="961"/>
        <w:gridCol w:w="1422"/>
        <w:gridCol w:w="1422"/>
        <w:gridCol w:w="14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9"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序号</w:t>
            </w:r>
          </w:p>
        </w:tc>
        <w:tc>
          <w:tcPr>
            <w:tcW w:w="2613"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排放口编号</w:t>
            </w:r>
          </w:p>
        </w:tc>
        <w:tc>
          <w:tcPr>
            <w:tcW w:w="961"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污染物</w:t>
            </w:r>
          </w:p>
        </w:tc>
        <w:tc>
          <w:tcPr>
            <w:tcW w:w="1422"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核算排放浓度(mg/m</w:t>
            </w:r>
            <w:r>
              <w:rPr>
                <w:rFonts w:hint="eastAsia"/>
                <w:sz w:val="21"/>
                <w:szCs w:val="21"/>
                <w:u w:val="single"/>
                <w:vertAlign w:val="superscript"/>
              </w:rPr>
              <w:t>3</w:t>
            </w:r>
            <w:r>
              <w:rPr>
                <w:rFonts w:hint="eastAsia"/>
                <w:sz w:val="21"/>
                <w:szCs w:val="21"/>
                <w:u w:val="single"/>
              </w:rPr>
              <w:t>)</w:t>
            </w:r>
          </w:p>
        </w:tc>
        <w:tc>
          <w:tcPr>
            <w:tcW w:w="1422"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核算排放速率(kg/h)</w:t>
            </w:r>
          </w:p>
        </w:tc>
        <w:tc>
          <w:tcPr>
            <w:tcW w:w="1422"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核算年排放量(t/a)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529" w:type="dxa"/>
            <w:gridSpan w:val="6"/>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9"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1</w:t>
            </w:r>
          </w:p>
        </w:tc>
        <w:tc>
          <w:tcPr>
            <w:tcW w:w="2613"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造粒有机废气排气筒G1</w:t>
            </w:r>
          </w:p>
        </w:tc>
        <w:tc>
          <w:tcPr>
            <w:tcW w:w="961"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lang w:val="zh-CN"/>
              </w:rPr>
              <w:t>VOC</w:t>
            </w:r>
            <w:r>
              <w:rPr>
                <w:rFonts w:hint="eastAsia"/>
                <w:sz w:val="21"/>
                <w:szCs w:val="21"/>
                <w:u w:val="single"/>
                <w:vertAlign w:val="subscript"/>
                <w:lang w:val="zh-CN"/>
              </w:rPr>
              <w:t>S</w:t>
            </w:r>
          </w:p>
        </w:tc>
        <w:tc>
          <w:tcPr>
            <w:tcW w:w="1422" w:type="dxa"/>
            <w:tcBorders>
              <w:tl2br w:val="nil"/>
              <w:tr2bl w:val="nil"/>
            </w:tcBorders>
            <w:vAlign w:val="center"/>
          </w:tcPr>
          <w:p>
            <w:pPr>
              <w:pStyle w:val="33"/>
              <w:rPr>
                <w:rFonts w:ascii="Times New Roman" w:hAnsi="Times New Roman"/>
                <w:u w:val="single"/>
              </w:rPr>
            </w:pPr>
            <w:r>
              <w:rPr>
                <w:rFonts w:hint="eastAsia" w:ascii="Times New Roman" w:hAnsi="Times New Roman"/>
                <w:u w:val="single"/>
              </w:rPr>
              <w:t>35.4</w:t>
            </w:r>
          </w:p>
        </w:tc>
        <w:tc>
          <w:tcPr>
            <w:tcW w:w="1422" w:type="dxa"/>
            <w:tcBorders>
              <w:tl2br w:val="nil"/>
              <w:tr2bl w:val="nil"/>
            </w:tcBorders>
            <w:vAlign w:val="center"/>
          </w:tcPr>
          <w:p>
            <w:pPr>
              <w:adjustRightInd/>
              <w:snapToGrid/>
              <w:spacing w:line="320" w:lineRule="exact"/>
              <w:ind w:firstLine="0" w:firstLineChars="0"/>
              <w:jc w:val="center"/>
              <w:rPr>
                <w:rFonts w:ascii="Times New Roman" w:hAnsi="Times New Roman"/>
                <w:u w:val="single"/>
              </w:rPr>
            </w:pPr>
            <w:r>
              <w:rPr>
                <w:rFonts w:hint="eastAsia" w:ascii="Times New Roman" w:hAnsi="Times New Roman"/>
                <w:u w:val="single"/>
              </w:rPr>
              <w:t>0.4248</w:t>
            </w:r>
          </w:p>
        </w:tc>
        <w:tc>
          <w:tcPr>
            <w:tcW w:w="1422" w:type="dxa"/>
            <w:tcBorders>
              <w:tl2br w:val="nil"/>
              <w:tr2bl w:val="nil"/>
            </w:tcBorders>
            <w:vAlign w:val="center"/>
          </w:tcPr>
          <w:p>
            <w:pPr>
              <w:pStyle w:val="33"/>
              <w:rPr>
                <w:rFonts w:ascii="Times New Roman" w:hAnsi="Times New Roman"/>
                <w:u w:val="single"/>
              </w:rPr>
            </w:pPr>
            <w:r>
              <w:rPr>
                <w:rFonts w:hint="eastAsia" w:ascii="Times New Roman" w:hAnsi="Times New Roman"/>
                <w:u w:val="single"/>
              </w:rPr>
              <w:t>0.76464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9"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2</w:t>
            </w:r>
          </w:p>
        </w:tc>
        <w:tc>
          <w:tcPr>
            <w:tcW w:w="2613"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造粒有机废气排气筒G2</w:t>
            </w:r>
          </w:p>
        </w:tc>
        <w:tc>
          <w:tcPr>
            <w:tcW w:w="961"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lang w:val="zh-CN"/>
              </w:rPr>
              <w:t>VOC</w:t>
            </w:r>
            <w:r>
              <w:rPr>
                <w:rFonts w:hint="eastAsia"/>
                <w:sz w:val="21"/>
                <w:szCs w:val="21"/>
                <w:u w:val="single"/>
                <w:vertAlign w:val="subscript"/>
                <w:lang w:val="zh-CN"/>
              </w:rPr>
              <w:t>S</w:t>
            </w:r>
          </w:p>
        </w:tc>
        <w:tc>
          <w:tcPr>
            <w:tcW w:w="1422" w:type="dxa"/>
            <w:tcBorders>
              <w:tl2br w:val="nil"/>
              <w:tr2bl w:val="nil"/>
            </w:tcBorders>
            <w:vAlign w:val="center"/>
          </w:tcPr>
          <w:p>
            <w:pPr>
              <w:pStyle w:val="33"/>
              <w:rPr>
                <w:rFonts w:ascii="Times New Roman" w:hAnsi="Times New Roman"/>
                <w:u w:val="single"/>
              </w:rPr>
            </w:pPr>
            <w:r>
              <w:rPr>
                <w:rFonts w:hint="eastAsia" w:ascii="Times New Roman" w:hAnsi="Times New Roman"/>
                <w:u w:val="single"/>
              </w:rPr>
              <w:t>33.19</w:t>
            </w:r>
          </w:p>
        </w:tc>
        <w:tc>
          <w:tcPr>
            <w:tcW w:w="1422" w:type="dxa"/>
            <w:tcBorders>
              <w:tl2br w:val="nil"/>
              <w:tr2bl w:val="nil"/>
            </w:tcBorders>
            <w:vAlign w:val="center"/>
          </w:tcPr>
          <w:p>
            <w:pPr>
              <w:adjustRightInd/>
              <w:snapToGrid/>
              <w:spacing w:line="320" w:lineRule="exact"/>
              <w:ind w:firstLine="0" w:firstLineChars="0"/>
              <w:jc w:val="center"/>
              <w:rPr>
                <w:rFonts w:ascii="Times New Roman" w:hAnsi="Times New Roman"/>
                <w:u w:val="single"/>
              </w:rPr>
            </w:pPr>
            <w:r>
              <w:rPr>
                <w:rFonts w:hint="eastAsia" w:ascii="Times New Roman" w:hAnsi="Times New Roman"/>
                <w:u w:val="single"/>
              </w:rPr>
              <w:t>0.3982</w:t>
            </w:r>
          </w:p>
        </w:tc>
        <w:tc>
          <w:tcPr>
            <w:tcW w:w="1422" w:type="dxa"/>
            <w:tcBorders>
              <w:tl2br w:val="nil"/>
              <w:tr2bl w:val="nil"/>
            </w:tcBorders>
            <w:vAlign w:val="center"/>
          </w:tcPr>
          <w:p>
            <w:pPr>
              <w:pStyle w:val="33"/>
              <w:rPr>
                <w:rFonts w:ascii="Times New Roman" w:hAnsi="Times New Roman"/>
                <w:u w:val="single"/>
              </w:rPr>
            </w:pPr>
            <w:r>
              <w:rPr>
                <w:rFonts w:hint="eastAsia" w:ascii="Times New Roman" w:hAnsi="Times New Roman"/>
                <w:u w:val="single"/>
              </w:rPr>
              <w:t>0.9558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9"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3</w:t>
            </w:r>
          </w:p>
        </w:tc>
        <w:tc>
          <w:tcPr>
            <w:tcW w:w="2613"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造粒有机废气排气筒G3</w:t>
            </w:r>
          </w:p>
        </w:tc>
        <w:tc>
          <w:tcPr>
            <w:tcW w:w="961" w:type="dxa"/>
            <w:tcBorders>
              <w:tl2br w:val="nil"/>
              <w:tr2bl w:val="nil"/>
            </w:tcBorders>
            <w:vAlign w:val="center"/>
          </w:tcPr>
          <w:p>
            <w:pPr>
              <w:adjustRightInd/>
              <w:snapToGrid/>
              <w:spacing w:line="360" w:lineRule="exact"/>
              <w:ind w:firstLine="0" w:firstLineChars="0"/>
              <w:jc w:val="center"/>
              <w:rPr>
                <w:sz w:val="21"/>
                <w:szCs w:val="21"/>
                <w:u w:val="single"/>
                <w:lang w:val="zh-CN"/>
              </w:rPr>
            </w:pPr>
            <w:r>
              <w:rPr>
                <w:rFonts w:hint="eastAsia"/>
                <w:sz w:val="21"/>
                <w:szCs w:val="21"/>
                <w:u w:val="single"/>
                <w:lang w:val="zh-CN"/>
              </w:rPr>
              <w:t>VOC</w:t>
            </w:r>
            <w:r>
              <w:rPr>
                <w:rFonts w:hint="eastAsia"/>
                <w:sz w:val="21"/>
                <w:szCs w:val="21"/>
                <w:u w:val="single"/>
                <w:vertAlign w:val="subscript"/>
                <w:lang w:val="zh-CN"/>
              </w:rPr>
              <w:t>S</w:t>
            </w:r>
          </w:p>
        </w:tc>
        <w:tc>
          <w:tcPr>
            <w:tcW w:w="1422" w:type="dxa"/>
            <w:tcBorders>
              <w:tl2br w:val="nil"/>
              <w:tr2bl w:val="nil"/>
            </w:tcBorders>
            <w:vAlign w:val="center"/>
          </w:tcPr>
          <w:p>
            <w:pPr>
              <w:pStyle w:val="33"/>
              <w:rPr>
                <w:rFonts w:ascii="Times New Roman" w:hAnsi="Times New Roman"/>
                <w:u w:val="single"/>
              </w:rPr>
            </w:pPr>
            <w:r>
              <w:rPr>
                <w:rFonts w:hint="eastAsia" w:ascii="Times New Roman" w:hAnsi="Times New Roman"/>
                <w:u w:val="single"/>
              </w:rPr>
              <w:t>8.85</w:t>
            </w:r>
          </w:p>
        </w:tc>
        <w:tc>
          <w:tcPr>
            <w:tcW w:w="1422" w:type="dxa"/>
            <w:tcBorders>
              <w:tl2br w:val="nil"/>
              <w:tr2bl w:val="nil"/>
            </w:tcBorders>
            <w:vAlign w:val="center"/>
          </w:tcPr>
          <w:p>
            <w:pPr>
              <w:adjustRightInd/>
              <w:snapToGrid/>
              <w:spacing w:line="320" w:lineRule="exact"/>
              <w:ind w:firstLine="0" w:firstLineChars="0"/>
              <w:jc w:val="center"/>
              <w:rPr>
                <w:rFonts w:ascii="Times New Roman" w:hAnsi="Times New Roman"/>
                <w:u w:val="single"/>
              </w:rPr>
            </w:pPr>
            <w:r>
              <w:rPr>
                <w:rFonts w:hint="eastAsia" w:ascii="Times New Roman" w:hAnsi="Times New Roman"/>
                <w:u w:val="single"/>
              </w:rPr>
              <w:t>0.1062</w:t>
            </w:r>
          </w:p>
        </w:tc>
        <w:tc>
          <w:tcPr>
            <w:tcW w:w="1422" w:type="dxa"/>
            <w:tcBorders>
              <w:tl2br w:val="nil"/>
              <w:tr2bl w:val="nil"/>
            </w:tcBorders>
            <w:vAlign w:val="center"/>
          </w:tcPr>
          <w:p>
            <w:pPr>
              <w:pStyle w:val="33"/>
              <w:rPr>
                <w:rFonts w:ascii="Times New Roman" w:hAnsi="Times New Roman"/>
                <w:u w:val="single"/>
              </w:rPr>
            </w:pPr>
            <w:r>
              <w:rPr>
                <w:rFonts w:hint="eastAsia" w:ascii="Times New Roman" w:hAnsi="Times New Roman"/>
                <w:u w:val="single"/>
              </w:rPr>
              <w:t>0.19116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3302" w:type="dxa"/>
            <w:gridSpan w:val="2"/>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一般排放口合计</w:t>
            </w:r>
          </w:p>
        </w:tc>
        <w:tc>
          <w:tcPr>
            <w:tcW w:w="3805" w:type="dxa"/>
            <w:gridSpan w:val="3"/>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lang w:val="zh-CN"/>
              </w:rPr>
              <w:t>VOC</w:t>
            </w:r>
            <w:r>
              <w:rPr>
                <w:rFonts w:hint="eastAsia"/>
                <w:sz w:val="21"/>
                <w:szCs w:val="21"/>
                <w:u w:val="single"/>
                <w:vertAlign w:val="subscript"/>
                <w:lang w:val="zh-CN"/>
              </w:rPr>
              <w:t>S</w:t>
            </w:r>
          </w:p>
        </w:tc>
        <w:tc>
          <w:tcPr>
            <w:tcW w:w="1422"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1.9116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529" w:type="dxa"/>
            <w:gridSpan w:val="6"/>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有组织排放总计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3302" w:type="dxa"/>
            <w:gridSpan w:val="2"/>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有组织排放总计</w:t>
            </w:r>
          </w:p>
        </w:tc>
        <w:tc>
          <w:tcPr>
            <w:tcW w:w="3805" w:type="dxa"/>
            <w:gridSpan w:val="3"/>
            <w:tcBorders>
              <w:tl2br w:val="nil"/>
              <w:tr2bl w:val="nil"/>
            </w:tcBorders>
            <w:vAlign w:val="center"/>
          </w:tcPr>
          <w:p>
            <w:pPr>
              <w:adjustRightInd/>
              <w:snapToGrid/>
              <w:spacing w:line="360" w:lineRule="exact"/>
              <w:ind w:firstLine="0" w:firstLineChars="0"/>
              <w:jc w:val="center"/>
              <w:rPr>
                <w:sz w:val="21"/>
                <w:szCs w:val="21"/>
                <w:u w:val="single"/>
                <w:lang w:val="zh-CN"/>
              </w:rPr>
            </w:pPr>
            <w:r>
              <w:rPr>
                <w:rFonts w:hint="eastAsia"/>
                <w:sz w:val="21"/>
                <w:szCs w:val="21"/>
                <w:u w:val="single"/>
                <w:lang w:val="zh-CN"/>
              </w:rPr>
              <w:t>VOC</w:t>
            </w:r>
            <w:r>
              <w:rPr>
                <w:rFonts w:hint="eastAsia"/>
                <w:sz w:val="21"/>
                <w:szCs w:val="21"/>
                <w:u w:val="single"/>
                <w:vertAlign w:val="subscript"/>
                <w:lang w:val="zh-CN"/>
              </w:rPr>
              <w:t>S</w:t>
            </w:r>
          </w:p>
        </w:tc>
        <w:tc>
          <w:tcPr>
            <w:tcW w:w="1422" w:type="dxa"/>
            <w:tcBorders>
              <w:tl2br w:val="nil"/>
              <w:tr2bl w:val="nil"/>
            </w:tcBorders>
            <w:vAlign w:val="center"/>
          </w:tcPr>
          <w:p>
            <w:pPr>
              <w:adjustRightInd/>
              <w:snapToGrid/>
              <w:spacing w:line="360" w:lineRule="exact"/>
              <w:ind w:firstLine="0" w:firstLineChars="0"/>
              <w:jc w:val="center"/>
              <w:rPr>
                <w:sz w:val="21"/>
                <w:szCs w:val="21"/>
                <w:u w:val="single"/>
              </w:rPr>
            </w:pPr>
            <w:r>
              <w:rPr>
                <w:rFonts w:hint="eastAsia"/>
                <w:sz w:val="21"/>
                <w:szCs w:val="21"/>
                <w:u w:val="single"/>
              </w:rPr>
              <w:t>1.9116</w:t>
            </w:r>
          </w:p>
        </w:tc>
      </w:tr>
    </w:tbl>
    <w:p>
      <w:pPr>
        <w:ind w:firstLine="480"/>
        <w:rPr>
          <w:u w:val="single"/>
        </w:rPr>
      </w:pPr>
      <w:r>
        <w:rPr>
          <w:rFonts w:hint="eastAsia"/>
          <w:u w:val="single"/>
        </w:rPr>
        <w:t>（2）大气污染物无组织排放量核算</w:t>
      </w:r>
    </w:p>
    <w:p>
      <w:pPr>
        <w:ind w:firstLine="480"/>
        <w:rPr>
          <w:u w:val="single"/>
        </w:rPr>
      </w:pPr>
      <w:r>
        <w:rPr>
          <w:rFonts w:hint="eastAsia"/>
          <w:u w:val="single"/>
        </w:rPr>
        <w:t>本项目大气污染物无组织排放量核算见下表所示。</w:t>
      </w:r>
    </w:p>
    <w:p>
      <w:pPr>
        <w:pStyle w:val="31"/>
        <w:rPr>
          <w:color w:val="auto"/>
          <w:u w:val="single"/>
        </w:rPr>
      </w:pPr>
      <w:r>
        <w:rPr>
          <w:rFonts w:hint="eastAsia"/>
          <w:color w:val="auto"/>
          <w:u w:val="single"/>
        </w:rPr>
        <w:t>表5.2-7  本项目大气污染物无组织排放量核算表</w:t>
      </w:r>
    </w:p>
    <w:tbl>
      <w:tblPr>
        <w:tblStyle w:val="22"/>
        <w:tblW w:w="852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
      <w:tblGrid>
        <w:gridCol w:w="402"/>
        <w:gridCol w:w="740"/>
        <w:gridCol w:w="825"/>
        <w:gridCol w:w="700"/>
        <w:gridCol w:w="1125"/>
        <w:gridCol w:w="2027"/>
        <w:gridCol w:w="1964"/>
        <w:gridCol w:w="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79" w:hRule="atLeast"/>
          <w:jc w:val="center"/>
        </w:trPr>
        <w:tc>
          <w:tcPr>
            <w:tcW w:w="402"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序号</w:t>
            </w:r>
          </w:p>
        </w:tc>
        <w:tc>
          <w:tcPr>
            <w:tcW w:w="740"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排污口编号</w:t>
            </w:r>
          </w:p>
        </w:tc>
        <w:tc>
          <w:tcPr>
            <w:tcW w:w="825"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产污</w:t>
            </w:r>
          </w:p>
          <w:p>
            <w:pPr>
              <w:adjustRightInd/>
              <w:snapToGrid/>
              <w:spacing w:line="320" w:lineRule="exact"/>
              <w:ind w:firstLine="0" w:firstLineChars="0"/>
              <w:jc w:val="center"/>
              <w:rPr>
                <w:sz w:val="21"/>
                <w:szCs w:val="21"/>
                <w:u w:val="single"/>
              </w:rPr>
            </w:pPr>
            <w:r>
              <w:rPr>
                <w:rFonts w:hint="eastAsia"/>
                <w:sz w:val="21"/>
                <w:szCs w:val="21"/>
                <w:u w:val="single"/>
              </w:rPr>
              <w:t>环节</w:t>
            </w:r>
          </w:p>
        </w:tc>
        <w:tc>
          <w:tcPr>
            <w:tcW w:w="700"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污染物</w:t>
            </w:r>
          </w:p>
        </w:tc>
        <w:tc>
          <w:tcPr>
            <w:tcW w:w="1125"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主要污染防治措施</w:t>
            </w:r>
          </w:p>
        </w:tc>
        <w:tc>
          <w:tcPr>
            <w:tcW w:w="3991" w:type="dxa"/>
            <w:gridSpan w:val="2"/>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国家或地方污染物排放标准</w:t>
            </w:r>
          </w:p>
        </w:tc>
        <w:tc>
          <w:tcPr>
            <w:tcW w:w="746"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79" w:hRule="atLeast"/>
          <w:jc w:val="center"/>
        </w:trPr>
        <w:tc>
          <w:tcPr>
            <w:tcW w:w="402"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740"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825"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700"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1125"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2027"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标准名称</w:t>
            </w:r>
          </w:p>
        </w:tc>
        <w:tc>
          <w:tcPr>
            <w:tcW w:w="1964"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浓度限值(mg/m</w:t>
            </w:r>
            <w:r>
              <w:rPr>
                <w:rFonts w:hint="eastAsia"/>
                <w:sz w:val="21"/>
                <w:szCs w:val="21"/>
                <w:u w:val="single"/>
                <w:vertAlign w:val="superscript"/>
              </w:rPr>
              <w:t>3</w:t>
            </w:r>
            <w:r>
              <w:rPr>
                <w:rFonts w:hint="eastAsia"/>
                <w:sz w:val="21"/>
                <w:szCs w:val="21"/>
                <w:u w:val="single"/>
              </w:rPr>
              <w:t>)</w:t>
            </w:r>
          </w:p>
        </w:tc>
        <w:tc>
          <w:tcPr>
            <w:tcW w:w="746"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64" w:hRule="atLeast"/>
          <w:jc w:val="center"/>
        </w:trPr>
        <w:tc>
          <w:tcPr>
            <w:tcW w:w="402"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1</w:t>
            </w:r>
          </w:p>
        </w:tc>
        <w:tc>
          <w:tcPr>
            <w:tcW w:w="740"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w:t>
            </w:r>
          </w:p>
        </w:tc>
        <w:tc>
          <w:tcPr>
            <w:tcW w:w="82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1#厂房</w:t>
            </w:r>
          </w:p>
        </w:tc>
        <w:tc>
          <w:tcPr>
            <w:tcW w:w="700"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VOC</w:t>
            </w:r>
            <w:r>
              <w:rPr>
                <w:rFonts w:hint="eastAsia"/>
                <w:sz w:val="21"/>
                <w:szCs w:val="21"/>
                <w:u w:val="single"/>
                <w:vertAlign w:val="subscript"/>
              </w:rPr>
              <w:t>S</w:t>
            </w:r>
          </w:p>
        </w:tc>
        <w:tc>
          <w:tcPr>
            <w:tcW w:w="112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加强通风</w:t>
            </w:r>
          </w:p>
        </w:tc>
        <w:tc>
          <w:tcPr>
            <w:tcW w:w="2027" w:type="dxa"/>
            <w:vMerge w:val="restart"/>
            <w:tcBorders>
              <w:tl2br w:val="nil"/>
              <w:tr2bl w:val="nil"/>
            </w:tcBorders>
            <w:vAlign w:val="center"/>
          </w:tcPr>
          <w:p>
            <w:pPr>
              <w:pStyle w:val="33"/>
              <w:rPr>
                <w:u w:val="single"/>
              </w:rPr>
            </w:pPr>
            <w:r>
              <w:rPr>
                <w:u w:val="single"/>
              </w:rPr>
              <w:t>执行《大气污染物综合排放标准》（GB16297-1996）无组织排放监控限值，</w:t>
            </w:r>
            <w:r>
              <w:rPr>
                <w:rFonts w:hint="eastAsia"/>
                <w:u w:val="single"/>
              </w:rPr>
              <w:t>同时满足《挥发性有机物无组织排放控制标准》（</w:t>
            </w:r>
            <w:r>
              <w:rPr>
                <w:u w:val="single"/>
              </w:rPr>
              <w:t>GB</w:t>
            </w:r>
            <w:r>
              <w:rPr>
                <w:rFonts w:hint="eastAsia"/>
                <w:u w:val="single"/>
              </w:rPr>
              <w:t>37822</w:t>
            </w:r>
            <w:r>
              <w:rPr>
                <w:u w:val="single"/>
              </w:rPr>
              <w:t>-</w:t>
            </w:r>
            <w:r>
              <w:rPr>
                <w:rFonts w:hint="eastAsia"/>
                <w:u w:val="single"/>
              </w:rPr>
              <w:t>2019）</w:t>
            </w:r>
          </w:p>
        </w:tc>
        <w:tc>
          <w:tcPr>
            <w:tcW w:w="1964" w:type="dxa"/>
            <w:vMerge w:val="restart"/>
            <w:tcBorders>
              <w:tl2br w:val="nil"/>
              <w:tr2bl w:val="nil"/>
            </w:tcBorders>
            <w:vAlign w:val="center"/>
          </w:tcPr>
          <w:p>
            <w:pPr>
              <w:adjustRightInd/>
              <w:snapToGrid/>
              <w:spacing w:line="320" w:lineRule="exact"/>
              <w:ind w:firstLine="0" w:firstLineChars="0"/>
              <w:jc w:val="center"/>
              <w:rPr>
                <w:u w:val="single"/>
              </w:rPr>
            </w:pPr>
            <w:r>
              <w:rPr>
                <w:sz w:val="21"/>
                <w:szCs w:val="21"/>
                <w:u w:val="single"/>
              </w:rPr>
              <w:t>4.0</w:t>
            </w:r>
            <w:r>
              <w:rPr>
                <w:rFonts w:hint="eastAsia"/>
                <w:sz w:val="21"/>
                <w:szCs w:val="21"/>
                <w:u w:val="single"/>
              </w:rPr>
              <w:t>（</w:t>
            </w:r>
            <w:r>
              <w:rPr>
                <w:sz w:val="21"/>
                <w:szCs w:val="21"/>
                <w:u w:val="single"/>
              </w:rPr>
              <w:t>1h平均浓度值</w:t>
            </w:r>
            <w:r>
              <w:rPr>
                <w:rFonts w:hint="eastAsia"/>
                <w:sz w:val="21"/>
                <w:szCs w:val="21"/>
                <w:u w:val="single"/>
              </w:rPr>
              <w:t>）</w:t>
            </w:r>
          </w:p>
          <w:p>
            <w:pPr>
              <w:adjustRightInd/>
              <w:snapToGrid/>
              <w:spacing w:line="320" w:lineRule="exact"/>
              <w:ind w:firstLine="0" w:firstLineChars="0"/>
              <w:jc w:val="center"/>
              <w:rPr>
                <w:sz w:val="21"/>
                <w:szCs w:val="21"/>
                <w:u w:val="single"/>
              </w:rPr>
            </w:pPr>
            <w:r>
              <w:rPr>
                <w:sz w:val="21"/>
                <w:szCs w:val="21"/>
                <w:u w:val="single"/>
              </w:rPr>
              <w:t>10</w:t>
            </w:r>
            <w:r>
              <w:rPr>
                <w:rFonts w:hint="eastAsia"/>
                <w:sz w:val="21"/>
                <w:szCs w:val="21"/>
                <w:u w:val="single"/>
              </w:rPr>
              <w:t>（</w:t>
            </w:r>
            <w:r>
              <w:rPr>
                <w:sz w:val="21"/>
                <w:szCs w:val="21"/>
                <w:u w:val="single"/>
              </w:rPr>
              <w:t>1h平均浓度值</w:t>
            </w:r>
            <w:r>
              <w:rPr>
                <w:rFonts w:hint="eastAsia"/>
                <w:sz w:val="21"/>
                <w:szCs w:val="21"/>
                <w:u w:val="single"/>
              </w:rPr>
              <w:t>）</w:t>
            </w:r>
          </w:p>
          <w:p>
            <w:pPr>
              <w:adjustRightInd/>
              <w:snapToGrid/>
              <w:spacing w:line="320" w:lineRule="exact"/>
              <w:ind w:firstLine="0" w:firstLineChars="0"/>
              <w:jc w:val="center"/>
              <w:rPr>
                <w:sz w:val="21"/>
                <w:szCs w:val="21"/>
                <w:u w:val="single"/>
              </w:rPr>
            </w:pPr>
            <w:r>
              <w:rPr>
                <w:sz w:val="21"/>
                <w:szCs w:val="21"/>
                <w:u w:val="single"/>
              </w:rPr>
              <w:t>30</w:t>
            </w:r>
            <w:r>
              <w:rPr>
                <w:rFonts w:hint="eastAsia"/>
                <w:sz w:val="21"/>
                <w:szCs w:val="21"/>
                <w:u w:val="single"/>
              </w:rPr>
              <w:t>（</w:t>
            </w:r>
            <w:r>
              <w:rPr>
                <w:sz w:val="21"/>
                <w:szCs w:val="21"/>
                <w:u w:val="single"/>
              </w:rPr>
              <w:t>任意一次浓度值</w:t>
            </w:r>
            <w:r>
              <w:rPr>
                <w:rFonts w:hint="eastAsia"/>
                <w:sz w:val="21"/>
                <w:szCs w:val="21"/>
                <w:u w:val="single"/>
              </w:rPr>
              <w:t>）</w:t>
            </w:r>
          </w:p>
        </w:tc>
        <w:tc>
          <w:tcPr>
            <w:tcW w:w="746"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0.4248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65" w:hRule="atLeast"/>
          <w:jc w:val="center"/>
        </w:trPr>
        <w:tc>
          <w:tcPr>
            <w:tcW w:w="402"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2</w:t>
            </w:r>
          </w:p>
        </w:tc>
        <w:tc>
          <w:tcPr>
            <w:tcW w:w="740"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w:t>
            </w:r>
          </w:p>
        </w:tc>
        <w:tc>
          <w:tcPr>
            <w:tcW w:w="82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2#厂房</w:t>
            </w:r>
          </w:p>
        </w:tc>
        <w:tc>
          <w:tcPr>
            <w:tcW w:w="700" w:type="dxa"/>
            <w:tcBorders>
              <w:tl2br w:val="nil"/>
              <w:tr2bl w:val="nil"/>
            </w:tcBorders>
            <w:vAlign w:val="center"/>
          </w:tcPr>
          <w:p>
            <w:pPr>
              <w:pStyle w:val="33"/>
              <w:rPr>
                <w:u w:val="single"/>
              </w:rPr>
            </w:pPr>
            <w:r>
              <w:rPr>
                <w:rFonts w:hint="eastAsia"/>
                <w:u w:val="single"/>
              </w:rPr>
              <w:t>VOC</w:t>
            </w:r>
            <w:r>
              <w:rPr>
                <w:rFonts w:hint="eastAsia"/>
                <w:u w:val="single"/>
                <w:vertAlign w:val="subscript"/>
              </w:rPr>
              <w:t>S</w:t>
            </w:r>
          </w:p>
        </w:tc>
        <w:tc>
          <w:tcPr>
            <w:tcW w:w="112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加强通风</w:t>
            </w:r>
          </w:p>
        </w:tc>
        <w:tc>
          <w:tcPr>
            <w:tcW w:w="2027" w:type="dxa"/>
            <w:vMerge w:val="continue"/>
            <w:tcBorders>
              <w:tl2br w:val="nil"/>
              <w:tr2bl w:val="nil"/>
            </w:tcBorders>
            <w:vAlign w:val="center"/>
          </w:tcPr>
          <w:p>
            <w:pPr>
              <w:pStyle w:val="33"/>
              <w:rPr>
                <w:u w:val="single"/>
              </w:rPr>
            </w:pPr>
          </w:p>
        </w:tc>
        <w:tc>
          <w:tcPr>
            <w:tcW w:w="1964"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746"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0.531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65" w:hRule="atLeast"/>
          <w:jc w:val="center"/>
        </w:trPr>
        <w:tc>
          <w:tcPr>
            <w:tcW w:w="402"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3</w:t>
            </w:r>
          </w:p>
        </w:tc>
        <w:tc>
          <w:tcPr>
            <w:tcW w:w="740"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w:t>
            </w:r>
          </w:p>
        </w:tc>
        <w:tc>
          <w:tcPr>
            <w:tcW w:w="82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3#厂房</w:t>
            </w:r>
          </w:p>
        </w:tc>
        <w:tc>
          <w:tcPr>
            <w:tcW w:w="700" w:type="dxa"/>
            <w:tcBorders>
              <w:tl2br w:val="nil"/>
              <w:tr2bl w:val="nil"/>
            </w:tcBorders>
            <w:vAlign w:val="center"/>
          </w:tcPr>
          <w:p>
            <w:pPr>
              <w:pStyle w:val="33"/>
              <w:rPr>
                <w:u w:val="single"/>
              </w:rPr>
            </w:pPr>
            <w:r>
              <w:rPr>
                <w:rFonts w:hint="eastAsia"/>
                <w:u w:val="single"/>
              </w:rPr>
              <w:t>VOC</w:t>
            </w:r>
            <w:r>
              <w:rPr>
                <w:rFonts w:hint="eastAsia"/>
                <w:u w:val="single"/>
                <w:vertAlign w:val="subscript"/>
              </w:rPr>
              <w:t>S</w:t>
            </w:r>
          </w:p>
        </w:tc>
        <w:tc>
          <w:tcPr>
            <w:tcW w:w="112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加强通风</w:t>
            </w:r>
          </w:p>
        </w:tc>
        <w:tc>
          <w:tcPr>
            <w:tcW w:w="2027" w:type="dxa"/>
            <w:vMerge w:val="continue"/>
            <w:tcBorders>
              <w:tl2br w:val="nil"/>
              <w:tr2bl w:val="nil"/>
            </w:tcBorders>
            <w:vAlign w:val="center"/>
          </w:tcPr>
          <w:p>
            <w:pPr>
              <w:pStyle w:val="33"/>
              <w:rPr>
                <w:u w:val="single"/>
              </w:rPr>
            </w:pPr>
          </w:p>
        </w:tc>
        <w:tc>
          <w:tcPr>
            <w:tcW w:w="1964"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746"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0.1062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65" w:hRule="atLeast"/>
          <w:jc w:val="center"/>
        </w:trPr>
        <w:tc>
          <w:tcPr>
            <w:tcW w:w="402"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4</w:t>
            </w:r>
          </w:p>
        </w:tc>
        <w:tc>
          <w:tcPr>
            <w:tcW w:w="740"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w:t>
            </w:r>
          </w:p>
        </w:tc>
        <w:tc>
          <w:tcPr>
            <w:tcW w:w="825"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污水处理站</w:t>
            </w:r>
          </w:p>
        </w:tc>
        <w:tc>
          <w:tcPr>
            <w:tcW w:w="700" w:type="dxa"/>
            <w:tcBorders>
              <w:tl2br w:val="nil"/>
              <w:tr2bl w:val="nil"/>
            </w:tcBorders>
            <w:vAlign w:val="center"/>
          </w:tcPr>
          <w:p>
            <w:pPr>
              <w:pStyle w:val="41"/>
              <w:spacing w:before="74"/>
              <w:rPr>
                <w:u w:val="single"/>
              </w:rPr>
            </w:pPr>
            <w:r>
              <w:rPr>
                <w:rFonts w:hint="eastAsia"/>
                <w:u w:val="single"/>
              </w:rPr>
              <w:t>H</w:t>
            </w:r>
            <w:r>
              <w:rPr>
                <w:rFonts w:hint="eastAsia"/>
                <w:u w:val="single"/>
                <w:vertAlign w:val="subscript"/>
              </w:rPr>
              <w:t>2</w:t>
            </w:r>
            <w:r>
              <w:rPr>
                <w:rFonts w:hint="eastAsia"/>
                <w:u w:val="single"/>
              </w:rPr>
              <w:t>S</w:t>
            </w:r>
          </w:p>
        </w:tc>
        <w:tc>
          <w:tcPr>
            <w:tcW w:w="1125"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w:t>
            </w:r>
          </w:p>
        </w:tc>
        <w:tc>
          <w:tcPr>
            <w:tcW w:w="2027" w:type="dxa"/>
            <w:vMerge w:val="restart"/>
            <w:tcBorders>
              <w:tl2br w:val="nil"/>
              <w:tr2bl w:val="nil"/>
            </w:tcBorders>
            <w:vAlign w:val="center"/>
          </w:tcPr>
          <w:p>
            <w:pPr>
              <w:pStyle w:val="33"/>
              <w:rPr>
                <w:u w:val="single"/>
              </w:rPr>
            </w:pPr>
            <w:r>
              <w:rPr>
                <w:rFonts w:hint="eastAsia"/>
                <w:u w:val="single"/>
              </w:rPr>
              <w:t>《恶臭污染物排放标准》（GB14554-93）二级标准</w:t>
            </w:r>
          </w:p>
        </w:tc>
        <w:tc>
          <w:tcPr>
            <w:tcW w:w="1964"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0.06</w:t>
            </w:r>
          </w:p>
        </w:tc>
        <w:tc>
          <w:tcPr>
            <w:tcW w:w="746" w:type="dxa"/>
            <w:tcBorders>
              <w:tl2br w:val="nil"/>
              <w:tr2bl w:val="nil"/>
            </w:tcBorders>
            <w:vAlign w:val="center"/>
          </w:tcPr>
          <w:p>
            <w:pPr>
              <w:pStyle w:val="41"/>
              <w:rPr>
                <w:u w:val="single"/>
              </w:rPr>
            </w:pPr>
            <w:r>
              <w:rPr>
                <w:rFonts w:hint="eastAsia"/>
                <w:u w:val="single"/>
              </w:rPr>
              <w:t>0.0335k</w:t>
            </w:r>
            <w:r>
              <w:rPr>
                <w:u w:val="single"/>
              </w:rPr>
              <w:t>g/</w:t>
            </w:r>
            <w:r>
              <w:rPr>
                <w:rFonts w:hint="eastAsia"/>
                <w:u w:val="single"/>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65" w:hRule="atLeast"/>
          <w:jc w:val="center"/>
        </w:trPr>
        <w:tc>
          <w:tcPr>
            <w:tcW w:w="402"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5</w:t>
            </w:r>
          </w:p>
        </w:tc>
        <w:tc>
          <w:tcPr>
            <w:tcW w:w="740"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w:t>
            </w:r>
          </w:p>
        </w:tc>
        <w:tc>
          <w:tcPr>
            <w:tcW w:w="825"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700" w:type="dxa"/>
            <w:tcBorders>
              <w:tl2br w:val="nil"/>
              <w:tr2bl w:val="nil"/>
            </w:tcBorders>
            <w:vAlign w:val="center"/>
          </w:tcPr>
          <w:p>
            <w:pPr>
              <w:pStyle w:val="41"/>
              <w:spacing w:before="74"/>
              <w:rPr>
                <w:u w:val="single"/>
              </w:rPr>
            </w:pPr>
            <w:r>
              <w:rPr>
                <w:rFonts w:hint="eastAsia"/>
                <w:u w:val="single"/>
              </w:rPr>
              <w:t>NH</w:t>
            </w:r>
            <w:r>
              <w:rPr>
                <w:rFonts w:hint="eastAsia"/>
                <w:u w:val="single"/>
                <w:vertAlign w:val="subscript"/>
              </w:rPr>
              <w:t>3</w:t>
            </w:r>
          </w:p>
        </w:tc>
        <w:tc>
          <w:tcPr>
            <w:tcW w:w="1125"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2027" w:type="dxa"/>
            <w:vMerge w:val="continue"/>
            <w:tcBorders>
              <w:tl2br w:val="nil"/>
              <w:tr2bl w:val="nil"/>
            </w:tcBorders>
            <w:vAlign w:val="center"/>
          </w:tcPr>
          <w:p>
            <w:pPr>
              <w:pStyle w:val="33"/>
              <w:rPr>
                <w:u w:val="single"/>
              </w:rPr>
            </w:pPr>
          </w:p>
        </w:tc>
        <w:tc>
          <w:tcPr>
            <w:tcW w:w="1964"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1.5</w:t>
            </w:r>
          </w:p>
        </w:tc>
        <w:tc>
          <w:tcPr>
            <w:tcW w:w="746" w:type="dxa"/>
            <w:tcBorders>
              <w:tl2br w:val="nil"/>
              <w:tr2bl w:val="nil"/>
            </w:tcBorders>
            <w:vAlign w:val="center"/>
          </w:tcPr>
          <w:p>
            <w:pPr>
              <w:pStyle w:val="41"/>
              <w:rPr>
                <w:u w:val="single"/>
              </w:rPr>
            </w:pPr>
            <w:r>
              <w:rPr>
                <w:rFonts w:hint="eastAsia"/>
                <w:u w:val="single"/>
              </w:rPr>
              <w:t>0.63k</w:t>
            </w:r>
            <w:r>
              <w:rPr>
                <w:u w:val="single"/>
              </w:rPr>
              <w:t>g/</w:t>
            </w:r>
            <w:r>
              <w:rPr>
                <w:rFonts w:hint="eastAsia"/>
                <w:u w:val="single"/>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65" w:hRule="atLeast"/>
          <w:jc w:val="center"/>
        </w:trPr>
        <w:tc>
          <w:tcPr>
            <w:tcW w:w="8529" w:type="dxa"/>
            <w:gridSpan w:val="8"/>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65" w:hRule="atLeast"/>
          <w:jc w:val="center"/>
        </w:trPr>
        <w:tc>
          <w:tcPr>
            <w:tcW w:w="2667" w:type="dxa"/>
            <w:gridSpan w:val="4"/>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无组织排放总计</w:t>
            </w:r>
          </w:p>
        </w:tc>
        <w:tc>
          <w:tcPr>
            <w:tcW w:w="3152" w:type="dxa"/>
            <w:gridSpan w:val="2"/>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VOC</w:t>
            </w:r>
            <w:r>
              <w:rPr>
                <w:rFonts w:hint="eastAsia"/>
                <w:sz w:val="21"/>
                <w:szCs w:val="21"/>
                <w:u w:val="single"/>
                <w:vertAlign w:val="subscript"/>
              </w:rPr>
              <w:t>S</w:t>
            </w:r>
          </w:p>
        </w:tc>
        <w:tc>
          <w:tcPr>
            <w:tcW w:w="2710" w:type="dxa"/>
            <w:gridSpan w:val="2"/>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1.062</w:t>
            </w:r>
          </w:p>
        </w:tc>
      </w:tr>
    </w:tbl>
    <w:p>
      <w:pPr>
        <w:ind w:firstLine="480"/>
        <w:rPr>
          <w:u w:val="single"/>
        </w:rPr>
      </w:pPr>
      <w:r>
        <w:rPr>
          <w:rFonts w:hint="eastAsia"/>
          <w:u w:val="single"/>
        </w:rPr>
        <w:t>（3）大气污染物年排放量核算</w:t>
      </w:r>
    </w:p>
    <w:p>
      <w:pPr>
        <w:ind w:firstLine="480"/>
        <w:rPr>
          <w:u w:val="single"/>
        </w:rPr>
      </w:pPr>
      <w:r>
        <w:rPr>
          <w:rFonts w:hint="eastAsia"/>
          <w:u w:val="single"/>
        </w:rPr>
        <w:t>本项目大气污染物年排放量核算见下表所示。</w:t>
      </w:r>
    </w:p>
    <w:p>
      <w:pPr>
        <w:pStyle w:val="31"/>
        <w:rPr>
          <w:color w:val="auto"/>
          <w:u w:val="single"/>
        </w:rPr>
      </w:pPr>
      <w:r>
        <w:rPr>
          <w:rFonts w:hint="eastAsia"/>
          <w:color w:val="auto"/>
          <w:u w:val="single"/>
        </w:rPr>
        <w:t>表5.2-8  本项目大气污染物年排放量核算表</w:t>
      </w:r>
    </w:p>
    <w:tbl>
      <w:tblPr>
        <w:tblStyle w:val="22"/>
        <w:tblW w:w="834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
      <w:tblGrid>
        <w:gridCol w:w="1705"/>
        <w:gridCol w:w="3139"/>
        <w:gridCol w:w="34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20" w:hRule="atLeast"/>
          <w:jc w:val="center"/>
        </w:trPr>
        <w:tc>
          <w:tcPr>
            <w:tcW w:w="1705"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序号</w:t>
            </w:r>
          </w:p>
        </w:tc>
        <w:tc>
          <w:tcPr>
            <w:tcW w:w="3139"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污染物</w:t>
            </w:r>
          </w:p>
        </w:tc>
        <w:tc>
          <w:tcPr>
            <w:tcW w:w="3499" w:type="dxa"/>
            <w:vMerge w:val="restart"/>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20" w:hRule="atLeast"/>
          <w:jc w:val="center"/>
        </w:trPr>
        <w:tc>
          <w:tcPr>
            <w:tcW w:w="1705"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3139"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c>
          <w:tcPr>
            <w:tcW w:w="3499" w:type="dxa"/>
            <w:vMerge w:val="continue"/>
            <w:tcBorders>
              <w:tl2br w:val="nil"/>
              <w:tr2bl w:val="nil"/>
            </w:tcBorders>
            <w:vAlign w:val="center"/>
          </w:tcPr>
          <w:p>
            <w:pPr>
              <w:adjustRightInd/>
              <w:snapToGrid/>
              <w:spacing w:line="320" w:lineRule="exact"/>
              <w:ind w:firstLine="0" w:firstLineChars="0"/>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4" w:hRule="atLeast"/>
          <w:jc w:val="center"/>
        </w:trPr>
        <w:tc>
          <w:tcPr>
            <w:tcW w:w="170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1</w:t>
            </w:r>
          </w:p>
        </w:tc>
        <w:tc>
          <w:tcPr>
            <w:tcW w:w="3139"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lang w:val="zh-CN"/>
              </w:rPr>
              <w:t>VOC</w:t>
            </w:r>
            <w:r>
              <w:rPr>
                <w:rFonts w:hint="eastAsia"/>
                <w:sz w:val="21"/>
                <w:szCs w:val="21"/>
                <w:u w:val="single"/>
                <w:vertAlign w:val="subscript"/>
                <w:lang w:val="zh-CN"/>
              </w:rPr>
              <w:t>S</w:t>
            </w:r>
          </w:p>
        </w:tc>
        <w:tc>
          <w:tcPr>
            <w:tcW w:w="3499"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2.9736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4" w:hRule="atLeast"/>
          <w:jc w:val="center"/>
        </w:trPr>
        <w:tc>
          <w:tcPr>
            <w:tcW w:w="170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2</w:t>
            </w:r>
          </w:p>
        </w:tc>
        <w:tc>
          <w:tcPr>
            <w:tcW w:w="3139" w:type="dxa"/>
            <w:tcBorders>
              <w:tl2br w:val="nil"/>
              <w:tr2bl w:val="nil"/>
            </w:tcBorders>
            <w:vAlign w:val="center"/>
          </w:tcPr>
          <w:p>
            <w:pPr>
              <w:pStyle w:val="41"/>
              <w:spacing w:before="74"/>
              <w:rPr>
                <w:u w:val="single"/>
                <w:lang w:val="zh-CN"/>
              </w:rPr>
            </w:pPr>
            <w:r>
              <w:rPr>
                <w:rFonts w:hint="eastAsia"/>
                <w:u w:val="single"/>
              </w:rPr>
              <w:t>H</w:t>
            </w:r>
            <w:r>
              <w:rPr>
                <w:rFonts w:hint="eastAsia"/>
                <w:u w:val="single"/>
                <w:vertAlign w:val="subscript"/>
              </w:rPr>
              <w:t>2</w:t>
            </w:r>
            <w:r>
              <w:rPr>
                <w:rFonts w:hint="eastAsia"/>
                <w:u w:val="single"/>
              </w:rPr>
              <w:t>S</w:t>
            </w:r>
          </w:p>
        </w:tc>
        <w:tc>
          <w:tcPr>
            <w:tcW w:w="3499" w:type="dxa"/>
            <w:tcBorders>
              <w:tl2br w:val="nil"/>
              <w:tr2bl w:val="nil"/>
            </w:tcBorders>
            <w:vAlign w:val="center"/>
          </w:tcPr>
          <w:p>
            <w:pPr>
              <w:pStyle w:val="41"/>
              <w:rPr>
                <w:u w:val="single"/>
              </w:rPr>
            </w:pPr>
            <w:r>
              <w:rPr>
                <w:rFonts w:hint="eastAsia"/>
                <w:u w:val="single"/>
              </w:rPr>
              <w:t>0.0335k</w:t>
            </w:r>
            <w:r>
              <w:rPr>
                <w:u w:val="single"/>
              </w:rPr>
              <w:t>g/</w:t>
            </w:r>
            <w:r>
              <w:rPr>
                <w:rFonts w:hint="eastAsia"/>
                <w:u w:val="single"/>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Ex>
        <w:trPr>
          <w:trHeight w:val="34" w:hRule="atLeast"/>
          <w:jc w:val="center"/>
        </w:trPr>
        <w:tc>
          <w:tcPr>
            <w:tcW w:w="1705" w:type="dxa"/>
            <w:tcBorders>
              <w:tl2br w:val="nil"/>
              <w:tr2bl w:val="nil"/>
            </w:tcBorders>
            <w:vAlign w:val="center"/>
          </w:tcPr>
          <w:p>
            <w:pPr>
              <w:adjustRightInd/>
              <w:snapToGrid/>
              <w:spacing w:line="320" w:lineRule="exact"/>
              <w:ind w:firstLine="0" w:firstLineChars="0"/>
              <w:jc w:val="center"/>
              <w:rPr>
                <w:sz w:val="21"/>
                <w:szCs w:val="21"/>
                <w:u w:val="single"/>
              </w:rPr>
            </w:pPr>
            <w:r>
              <w:rPr>
                <w:rFonts w:hint="eastAsia"/>
                <w:sz w:val="21"/>
                <w:szCs w:val="21"/>
                <w:u w:val="single"/>
              </w:rPr>
              <w:t>3</w:t>
            </w:r>
          </w:p>
        </w:tc>
        <w:tc>
          <w:tcPr>
            <w:tcW w:w="3139" w:type="dxa"/>
            <w:tcBorders>
              <w:tl2br w:val="nil"/>
              <w:tr2bl w:val="nil"/>
            </w:tcBorders>
            <w:vAlign w:val="center"/>
          </w:tcPr>
          <w:p>
            <w:pPr>
              <w:pStyle w:val="41"/>
              <w:spacing w:before="74"/>
              <w:rPr>
                <w:u w:val="single"/>
                <w:lang w:val="zh-CN"/>
              </w:rPr>
            </w:pPr>
            <w:r>
              <w:rPr>
                <w:rFonts w:hint="eastAsia"/>
                <w:u w:val="single"/>
              </w:rPr>
              <w:t>NH</w:t>
            </w:r>
            <w:r>
              <w:rPr>
                <w:rFonts w:hint="eastAsia"/>
                <w:u w:val="single"/>
                <w:vertAlign w:val="subscript"/>
              </w:rPr>
              <w:t>3</w:t>
            </w:r>
          </w:p>
        </w:tc>
        <w:tc>
          <w:tcPr>
            <w:tcW w:w="3499" w:type="dxa"/>
            <w:tcBorders>
              <w:tl2br w:val="nil"/>
              <w:tr2bl w:val="nil"/>
            </w:tcBorders>
            <w:vAlign w:val="center"/>
          </w:tcPr>
          <w:p>
            <w:pPr>
              <w:pStyle w:val="41"/>
              <w:rPr>
                <w:u w:val="single"/>
              </w:rPr>
            </w:pPr>
            <w:r>
              <w:rPr>
                <w:rFonts w:hint="eastAsia"/>
                <w:u w:val="single"/>
              </w:rPr>
              <w:t>0.63k</w:t>
            </w:r>
            <w:r>
              <w:rPr>
                <w:u w:val="single"/>
              </w:rPr>
              <w:t>g/</w:t>
            </w:r>
            <w:r>
              <w:rPr>
                <w:rFonts w:hint="eastAsia"/>
                <w:u w:val="single"/>
              </w:rPr>
              <w:t>a</w:t>
            </w:r>
          </w:p>
        </w:tc>
      </w:tr>
    </w:tbl>
    <w:p>
      <w:pPr>
        <w:pStyle w:val="7"/>
        <w:numPr>
          <w:ilvl w:val="3"/>
          <w:numId w:val="0"/>
        </w:numPr>
      </w:pPr>
      <w:r>
        <w:rPr>
          <w:rFonts w:hint="eastAsia"/>
        </w:rPr>
        <w:t>5.2.2.</w:t>
      </w:r>
      <w:r>
        <w:rPr>
          <w:rFonts w:hint="eastAsia"/>
          <w:lang w:val="en-US" w:eastAsia="zh-CN"/>
        </w:rPr>
        <w:t>4</w:t>
      </w:r>
      <w:r>
        <w:rPr>
          <w:rFonts w:hint="eastAsia"/>
        </w:rPr>
        <w:t>其他废气影响分析</w:t>
      </w:r>
    </w:p>
    <w:p>
      <w:pPr>
        <w:ind w:firstLine="480"/>
      </w:pPr>
      <w:r>
        <w:rPr>
          <w:rFonts w:ascii="Times New Roman" w:hAnsi="Times New Roman"/>
        </w:rPr>
        <w:t>①生</w:t>
      </w:r>
      <w:r>
        <w:rPr>
          <w:rFonts w:hint="eastAsia"/>
        </w:rPr>
        <w:t>产中异味环境影响分析</w:t>
      </w:r>
    </w:p>
    <w:p>
      <w:pPr>
        <w:ind w:firstLine="480"/>
      </w:pPr>
      <w:r>
        <w:rPr>
          <w:rFonts w:hint="eastAsia"/>
        </w:rPr>
        <w:t>在本项目生产过程中，热熔挤出工序会产生废塑料热熔异味，此异味与前述污染物VOC</w:t>
      </w:r>
      <w:r>
        <w:rPr>
          <w:rFonts w:hint="eastAsia"/>
          <w:vertAlign w:val="subscript"/>
        </w:rPr>
        <w:t>S</w:t>
      </w:r>
      <w:r>
        <w:rPr>
          <w:rFonts w:hint="eastAsia"/>
        </w:rPr>
        <w:t>来源相同，由于采取密封性较好的污染防治设施处理，废塑料热熔挤出时产生的异味90%以上经UV光催化氧化+活性炭处理装置处理后从15m高的排气筒排出，因此车间内散发的异味较少，可通过厂房四周的排风扇排出厂外，以减少其对生产员工的影响。由于总的恶臭污染物排放量较小，排出厂房后，经周围空气稀释和大气扩散，类比同类企业情况，其臭气浓度在厂界外的浓度较低，不会对区域大气环境造成明显影响。</w:t>
      </w:r>
    </w:p>
    <w:p>
      <w:pPr>
        <w:ind w:firstLine="480"/>
        <w:rPr>
          <w:rFonts w:ascii="Times New Roman" w:hAnsi="Times New Roman"/>
          <w:kern w:val="10"/>
        </w:rPr>
      </w:pPr>
      <w:r>
        <w:rPr>
          <w:rFonts w:ascii="Times New Roman" w:hAnsi="Times New Roman"/>
          <w:kern w:val="10"/>
        </w:rPr>
        <w:t>②食堂油烟</w:t>
      </w:r>
    </w:p>
    <w:p>
      <w:pPr>
        <w:ind w:firstLine="480"/>
        <w:rPr>
          <w:rFonts w:ascii="Times New Roman" w:hAnsi="Times New Roman"/>
        </w:rPr>
      </w:pPr>
      <w:r>
        <w:rPr>
          <w:rFonts w:ascii="Times New Roman" w:hAnsi="Times New Roman"/>
          <w:kern w:val="10"/>
        </w:rPr>
        <w:t>食堂产生的油烟废气通过静电式油烟净化器处理达标后经专用排气管道引至屋顶排放。食堂使用液化气作为燃料，由于液化气为清洁能源，其燃烧产生的污染物甚微，本项目只考虑烹饪油烟废气对环境的影响。</w:t>
      </w:r>
      <w:r>
        <w:rPr>
          <w:rFonts w:hint="eastAsia" w:ascii="Times New Roman" w:hAnsi="Times New Roman"/>
        </w:rPr>
        <w:t>根据源强分析</w:t>
      </w:r>
      <w:r>
        <w:rPr>
          <w:rFonts w:ascii="Times New Roman" w:hAnsi="Times New Roman"/>
          <w:kern w:val="10"/>
        </w:rPr>
        <w:t>所产生的油烟经净化效率90%的油烟净化装置处理后，油烟排放浓度为0.7mg/</w:t>
      </w:r>
      <w:r>
        <w:rPr>
          <w:rFonts w:hint="eastAsia" w:ascii="Times New Roman" w:hAnsi="Times New Roman"/>
          <w:kern w:val="10"/>
        </w:rPr>
        <w:t>m</w:t>
      </w:r>
      <w:r>
        <w:rPr>
          <w:rFonts w:hint="eastAsia" w:ascii="Times New Roman" w:hAnsi="Times New Roman"/>
          <w:kern w:val="10"/>
          <w:vertAlign w:val="superscript"/>
        </w:rPr>
        <w:t>3</w:t>
      </w:r>
      <w:r>
        <w:rPr>
          <w:rFonts w:ascii="Times New Roman" w:hAnsi="Times New Roman"/>
          <w:kern w:val="10"/>
        </w:rPr>
        <w:t>，油烟排放量约为8.4g/d（2.51kg/a），</w:t>
      </w:r>
      <w:r>
        <w:rPr>
          <w:rFonts w:ascii="Times New Roman" w:hAnsi="Times New Roman"/>
        </w:rPr>
        <w:t>排放浓度可以达到《饮食业油烟排放标准》（GB18483-2001）（小型）。</w:t>
      </w:r>
    </w:p>
    <w:p>
      <w:pPr>
        <w:ind w:firstLine="480"/>
        <w:rPr>
          <w:rFonts w:ascii="Times New Roman" w:hAnsi="Times New Roman"/>
          <w:szCs w:val="28"/>
        </w:rPr>
      </w:pPr>
      <w:r>
        <w:rPr>
          <w:rFonts w:ascii="Times New Roman" w:hAnsi="Times New Roman"/>
        </w:rPr>
        <w:t>③</w:t>
      </w:r>
      <w:r>
        <w:rPr>
          <w:rFonts w:ascii="Times New Roman" w:hAnsi="Times New Roman"/>
          <w:szCs w:val="28"/>
        </w:rPr>
        <w:t>污水处理站产生的恶臭气体</w:t>
      </w:r>
    </w:p>
    <w:p>
      <w:pPr>
        <w:ind w:firstLine="480"/>
        <w:rPr>
          <w:rFonts w:ascii="Times New Roman" w:hAnsi="Times New Roman"/>
        </w:rPr>
      </w:pPr>
      <w:r>
        <w:rPr>
          <w:rFonts w:ascii="Times New Roman" w:hAnsi="Times New Roman"/>
        </w:rPr>
        <w:t>项目污水处理站运行过程中可能出现的恶臭废气。针对污水处理站可能产生的恶臭废气，建设单位需对污水处理站周边加强绿化、污水处理站产生的沉渣污泥做到每日清运、夏季高温季节蚊虫繁殖快季节每日对污水处理站周边喷洒除虫药水等措施，依靠植物吸收，减缓恶臭的影响，本项目污水处理站设计处理规模很小，污水处理站恶臭废气产生量较少，</w:t>
      </w:r>
      <w:r>
        <w:rPr>
          <w:rFonts w:hint="eastAsia" w:ascii="Times New Roman" w:hAnsi="Times New Roman"/>
        </w:rPr>
        <w:t>对周边影响较小</w:t>
      </w:r>
      <w:r>
        <w:rPr>
          <w:rFonts w:ascii="Times New Roman" w:hAnsi="Times New Roman"/>
        </w:rPr>
        <w:t>。</w:t>
      </w:r>
    </w:p>
    <w:p>
      <w:pPr>
        <w:pStyle w:val="7"/>
        <w:numPr>
          <w:ilvl w:val="3"/>
          <w:numId w:val="0"/>
        </w:numPr>
      </w:pPr>
      <w:r>
        <w:rPr>
          <w:rFonts w:hint="eastAsia"/>
        </w:rPr>
        <w:t>5.2.2.</w:t>
      </w:r>
      <w:r>
        <w:rPr>
          <w:rFonts w:hint="eastAsia"/>
          <w:lang w:val="en-US" w:eastAsia="zh-CN"/>
        </w:rPr>
        <w:t>5</w:t>
      </w:r>
      <w:r>
        <w:rPr>
          <w:rFonts w:hint="eastAsia"/>
        </w:rPr>
        <w:t>大气环境影响评价小结</w:t>
      </w:r>
    </w:p>
    <w:p>
      <w:pPr>
        <w:autoSpaceDE w:val="0"/>
        <w:autoSpaceDN w:val="0"/>
        <w:ind w:firstLine="480"/>
      </w:pPr>
      <w:r>
        <w:rPr>
          <w:rFonts w:hint="eastAsia"/>
        </w:rPr>
        <w:t>从以上分析得出，如本项目外排废气做到达标排放，本项目所排放的颗粒物（粉尘）、VOC</w:t>
      </w:r>
      <w:r>
        <w:rPr>
          <w:rFonts w:hint="eastAsia"/>
          <w:vertAlign w:val="subscript"/>
        </w:rPr>
        <w:t>S</w:t>
      </w:r>
      <w:r>
        <w:rPr>
          <w:rFonts w:hint="eastAsia"/>
        </w:rPr>
        <w:t>等废气污染物的下风向最大质量浓度均较小，对周围环境的影响不大。为尽可能降低本项目生产过程中所排放的废气对环境空气的影响，建设和运营单位应当加强治理，保证外排废气的达标，杜绝非正常排放。</w:t>
      </w:r>
    </w:p>
    <w:p>
      <w:pPr>
        <w:pStyle w:val="6"/>
      </w:pPr>
      <w:bookmarkStart w:id="317" w:name="_Toc23437"/>
      <w:bookmarkStart w:id="318" w:name="_Toc6466"/>
      <w:r>
        <w:rPr>
          <w:rFonts w:hint="eastAsia"/>
        </w:rPr>
        <w:t>5.2.3地表水环境影响预测与评价</w:t>
      </w:r>
      <w:bookmarkEnd w:id="317"/>
      <w:bookmarkEnd w:id="318"/>
    </w:p>
    <w:p>
      <w:pPr>
        <w:ind w:firstLine="480"/>
        <w:rPr>
          <w:u w:val="single"/>
        </w:rPr>
      </w:pPr>
      <w:r>
        <w:rPr>
          <w:rFonts w:hint="eastAsia"/>
          <w:u w:val="single"/>
        </w:rPr>
        <w:t>根据《环境影响评价技术导则 地表水环境》（HJ/T2.3-2018），水污染影响型</w:t>
      </w:r>
      <w:r>
        <w:rPr>
          <w:u w:val="single"/>
        </w:rPr>
        <w:t>三级</w:t>
      </w:r>
      <w:r>
        <w:rPr>
          <w:rFonts w:hint="eastAsia"/>
          <w:u w:val="single"/>
        </w:rPr>
        <w:t>B评价可不进行水环境影响预测。本项目属于水污染影响型建设项目，</w:t>
      </w:r>
      <w:r>
        <w:rPr>
          <w:u w:val="single"/>
        </w:rPr>
        <w:t>本项目废水主要来源于</w:t>
      </w:r>
      <w:r>
        <w:rPr>
          <w:rFonts w:hint="eastAsia"/>
          <w:u w:val="single"/>
        </w:rPr>
        <w:t>本项目产生的废水主要有原料湿法破碎和原料清洗废水、车间清洁废水、生活污水、食堂餐饮废水。</w:t>
      </w:r>
      <w:r>
        <w:rPr>
          <w:rFonts w:hint="eastAsia" w:ascii="Times New Roman" w:hAnsi="Times New Roman"/>
          <w:u w:val="single"/>
        </w:rPr>
        <w:t>杨林街镇污水处理厂建好之前（近期）</w:t>
      </w:r>
      <w:r>
        <w:rPr>
          <w:u w:val="single"/>
        </w:rPr>
        <w:t>原料湿法破碎</w:t>
      </w:r>
      <w:r>
        <w:rPr>
          <w:rFonts w:hint="eastAsia"/>
          <w:u w:val="single"/>
        </w:rPr>
        <w:t>和</w:t>
      </w:r>
      <w:r>
        <w:rPr>
          <w:u w:val="single"/>
        </w:rPr>
        <w:t>清洗废水</w:t>
      </w:r>
      <w:r>
        <w:rPr>
          <w:rFonts w:hint="eastAsia"/>
          <w:u w:val="single"/>
        </w:rPr>
        <w:t>及车间清洗废水</w:t>
      </w:r>
      <w:r>
        <w:rPr>
          <w:u w:val="single"/>
        </w:rPr>
        <w:t>采用</w:t>
      </w:r>
      <w:r>
        <w:rPr>
          <w:rFonts w:hint="eastAsia"/>
          <w:u w:val="single"/>
        </w:rPr>
        <w:t>“</w:t>
      </w:r>
      <w:r>
        <w:rPr>
          <w:u w:val="single"/>
        </w:rPr>
        <w:t>混凝气浮+水解酸化+生物接触氧化</w:t>
      </w:r>
      <w:r>
        <w:rPr>
          <w:rFonts w:hint="eastAsia"/>
          <w:u w:val="single"/>
        </w:rPr>
        <w:t>”</w:t>
      </w:r>
      <w:r>
        <w:rPr>
          <w:u w:val="single"/>
        </w:rPr>
        <w:t>的处理工艺。</w:t>
      </w:r>
      <w:r>
        <w:rPr>
          <w:rFonts w:hint="eastAsia"/>
          <w:u w:val="single"/>
        </w:rPr>
        <w:t>经“混凝气浮+水解酸和+接触氧化”处理后，回用于生产，均不外排。</w:t>
      </w:r>
      <w:r>
        <w:rPr>
          <w:u w:val="single"/>
        </w:rPr>
        <w:t>生活污水经三级化粪池处理后，定期清掏；食堂餐饮废水经隔油池处理后进入化粪池，化粪池定期委托周边农户清掏</w:t>
      </w:r>
      <w:r>
        <w:rPr>
          <w:rFonts w:hint="eastAsia"/>
          <w:u w:val="single"/>
        </w:rPr>
        <w:t>，不外排。</w:t>
      </w:r>
      <w:r>
        <w:rPr>
          <w:rFonts w:hint="eastAsia" w:ascii="Times New Roman" w:hAnsi="Times New Roman"/>
          <w:u w:val="single"/>
        </w:rPr>
        <w:t>杨林街镇污水处理厂建好之后（远期）废水经厂区自建污水处理站处理达接管水质标准及《污水综合排放标准》（GB8979-1996）表4中的三级标准。</w:t>
      </w:r>
    </w:p>
    <w:p>
      <w:pPr>
        <w:ind w:firstLine="480"/>
        <w:rPr>
          <w:u w:val="single"/>
        </w:rPr>
      </w:pPr>
      <w:bookmarkStart w:id="319" w:name="_Toc534576389"/>
      <w:r>
        <w:rPr>
          <w:rFonts w:hint="eastAsia"/>
          <w:u w:val="single"/>
        </w:rPr>
        <w:t>项目生活废水产生量较小，废水水质简单，项目废水（食堂废水经隔油池处理后）经化粪池预处理，由当地居民定期清掏收集作农肥。本项目周边为乡村环境，周边农田和林地较多，方圆2.5公里内，农田面积约1000多亩，每年至少要补充土壤有机质60公斤/亩，所以足够消纳本项目产生的污水不会对厂区周围水环境产生较大影响，处理措施可行，不会对区域地表水造成明显影响。</w:t>
      </w:r>
    </w:p>
    <w:p>
      <w:pPr>
        <w:pStyle w:val="2"/>
        <w:ind w:firstLine="480"/>
        <w:rPr>
          <w:color w:val="auto"/>
          <w:u w:val="single"/>
        </w:rPr>
      </w:pPr>
      <w:r>
        <w:rPr>
          <w:rFonts w:hint="eastAsia"/>
          <w:color w:val="auto"/>
          <w:u w:val="single"/>
        </w:rPr>
        <w:t>根据环评设计杨林街镇污水处理厂位于岳阳县杨林街镇城山舟村，距离本项目西侧1000m左右处，设计处理能力为500吨/天，从水量和水质上完全有能力接纳本项目的生产废水，设计的处理工艺如下。</w:t>
      </w:r>
    </w:p>
    <w:p>
      <w:pPr>
        <w:wordWrap w:val="0"/>
        <w:adjustRightInd/>
        <w:snapToGrid/>
        <w:ind w:firstLine="0" w:firstLineChars="0"/>
        <w:jc w:val="left"/>
        <w:rPr>
          <w:rFonts w:ascii="Times New Roman" w:hAnsi="Times New Roman"/>
        </w:rPr>
      </w:pPr>
      <w:r>
        <w:rPr>
          <w:rFonts w:hint="eastAsia" w:ascii="Times New Roman" w:hAnsi="Times New Roman"/>
        </w:rPr>
        <w:object>
          <v:shape id="_x0000_i1040" o:spt="75" type="#_x0000_t75" style="height:145.35pt;width:415pt;" o:ole="t" filled="f" o:preferrelative="t" stroked="f" coordsize="21600,21600">
            <v:path/>
            <v:fill on="f" focussize="0,0"/>
            <v:stroke on="f" joinstyle="miter"/>
            <v:imagedata r:id="rId61" o:title=""/>
            <o:lock v:ext="edit" aspectratio="f"/>
            <w10:wrap type="none"/>
            <w10:anchorlock/>
          </v:shape>
          <o:OLEObject Type="Embed" ProgID="Visio.Drawing.15" ShapeID="_x0000_i1040" DrawAspect="Content" ObjectID="_1468075740" r:id="rId60">
            <o:LockedField>false</o:LockedField>
          </o:OLEObject>
        </w:object>
      </w:r>
    </w:p>
    <w:p>
      <w:pPr>
        <w:wordWrap w:val="0"/>
        <w:adjustRightInd/>
        <w:snapToGrid/>
        <w:ind w:firstLine="422"/>
        <w:jc w:val="center"/>
      </w:pPr>
      <w:r>
        <w:rPr>
          <w:rFonts w:hint="eastAsia" w:ascii="Times New Roman" w:hAnsi="Times New Roman"/>
          <w:b/>
          <w:bCs/>
          <w:sz w:val="21"/>
          <w:szCs w:val="21"/>
        </w:rPr>
        <w:t>图5.2-1  杨林街镇污水处理厂污水处理工艺流程及产污节点图</w:t>
      </w:r>
    </w:p>
    <w:p>
      <w:pPr>
        <w:pStyle w:val="6"/>
        <w:rPr>
          <w:lang w:val="zh-CN"/>
        </w:rPr>
      </w:pPr>
      <w:bookmarkStart w:id="320" w:name="_Toc12892"/>
      <w:bookmarkStart w:id="321" w:name="_Toc25031"/>
      <w:r>
        <w:rPr>
          <w:lang w:val="zh-CN"/>
        </w:rPr>
        <w:t>5.</w:t>
      </w:r>
      <w:r>
        <w:rPr>
          <w:rFonts w:hint="eastAsia"/>
        </w:rPr>
        <w:t>2.4</w:t>
      </w:r>
      <w:r>
        <w:rPr>
          <w:lang w:val="zh-CN"/>
        </w:rPr>
        <w:t xml:space="preserve"> 营运期地下水环境影响评价</w:t>
      </w:r>
      <w:bookmarkEnd w:id="319"/>
      <w:bookmarkEnd w:id="320"/>
      <w:bookmarkEnd w:id="321"/>
    </w:p>
    <w:p>
      <w:pPr>
        <w:pStyle w:val="7"/>
        <w:numPr>
          <w:ilvl w:val="3"/>
          <w:numId w:val="0"/>
        </w:numPr>
      </w:pPr>
      <w:bookmarkStart w:id="322" w:name="_Toc12780"/>
      <w:r>
        <w:rPr>
          <w:rFonts w:hint="eastAsia"/>
        </w:rPr>
        <w:t>5.2.4.1评价区地质与水文地质概况</w:t>
      </w:r>
      <w:bookmarkEnd w:id="322"/>
    </w:p>
    <w:p>
      <w:pPr>
        <w:ind w:firstLine="480"/>
      </w:pPr>
      <w:r>
        <w:rPr>
          <w:rFonts w:hint="eastAsia"/>
        </w:rPr>
        <w:t>（1）区域地质构造</w:t>
      </w:r>
    </w:p>
    <w:p>
      <w:pPr>
        <w:ind w:firstLine="480"/>
      </w:pPr>
      <w:r>
        <w:rPr>
          <w:rFonts w:hint="eastAsia"/>
        </w:rPr>
        <w:t>岳阳县地处幕阜山脉与洞庭湖平原的过渡地带，地貌的过渡性明显，全市依山濒湖，由东南向西北倾斜舒展，山地往滨湖平原呈梯形过渡，岗地、平原地形多</w:t>
      </w:r>
      <w:r>
        <w:t xml:space="preserve"> </w:t>
      </w:r>
      <w:r>
        <w:rPr>
          <w:rFonts w:hint="eastAsia"/>
        </w:rPr>
        <w:t>样。汨罗市境内地层简单，由老到新依次为元古界冷家溪、中生界白垩系和新生</w:t>
      </w:r>
      <w:r>
        <w:t xml:space="preserve"> </w:t>
      </w:r>
      <w:r>
        <w:rPr>
          <w:rFonts w:hint="eastAsia"/>
        </w:rPr>
        <w:t>界下第三系中村组、第四系。第四系更新统白水江组分布于新市镇一带，厚度为</w:t>
      </w:r>
      <w:r>
        <w:t>69~10m</w:t>
      </w:r>
      <w:r>
        <w:rPr>
          <w:rFonts w:hint="eastAsia"/>
        </w:rPr>
        <w:t>，底部为黄褐色砾石层，中部为黄褐色砂砾层，上部为黄褐色含锰质结核砂质粘土。</w:t>
      </w:r>
    </w:p>
    <w:p>
      <w:pPr>
        <w:ind w:firstLine="480"/>
      </w:pPr>
      <w:r>
        <w:rPr>
          <w:rFonts w:hint="eastAsia"/>
        </w:rPr>
        <w:t>（2）地形地貌及周边环境</w:t>
      </w:r>
    </w:p>
    <w:p>
      <w:pPr>
        <w:ind w:firstLine="480"/>
      </w:pPr>
      <w:r>
        <w:rPr>
          <w:rFonts w:hint="eastAsia"/>
        </w:rPr>
        <w:t>本项目位于岳阳县杨林街镇城山舟村和平片，场地地势较为平坦、地貌形态单一，原始地貌为丘岗。</w:t>
      </w:r>
    </w:p>
    <w:p>
      <w:pPr>
        <w:ind w:firstLine="480"/>
      </w:pPr>
      <w:r>
        <w:rPr>
          <w:rFonts w:hint="eastAsia"/>
        </w:rPr>
        <w:t>（3）场地水文地质条件</w:t>
      </w:r>
    </w:p>
    <w:p>
      <w:pPr>
        <w:ind w:firstLine="480"/>
      </w:pPr>
      <w:r>
        <w:rPr>
          <w:rFonts w:hint="eastAsia"/>
        </w:rPr>
        <w:t>项目区地下水类型以基岩裂隙水为主，项目区地下水的补给来源为大气降水及江河的渗入补给。</w:t>
      </w:r>
    </w:p>
    <w:p>
      <w:pPr>
        <w:ind w:firstLine="480"/>
      </w:pPr>
      <w:r>
        <w:rPr>
          <w:rFonts w:hint="eastAsia"/>
        </w:rPr>
        <w:t>（4）地下水开发利用现状</w:t>
      </w:r>
    </w:p>
    <w:p>
      <w:pPr>
        <w:ind w:firstLine="480"/>
      </w:pPr>
      <w:r>
        <w:rPr>
          <w:rFonts w:hint="eastAsia"/>
        </w:rPr>
        <w:t>本项目区地下水属于分散式饮用水源，项目地下水评价范围内无集中式地下水饮用水源，无矿泉水、温泉等特殊地下水资源。</w:t>
      </w:r>
    </w:p>
    <w:p>
      <w:pPr>
        <w:pStyle w:val="7"/>
        <w:numPr>
          <w:ilvl w:val="3"/>
          <w:numId w:val="0"/>
        </w:numPr>
        <w:rPr>
          <w:u w:val="single"/>
        </w:rPr>
      </w:pPr>
      <w:bookmarkStart w:id="323" w:name="_Toc11091"/>
      <w:r>
        <w:rPr>
          <w:rFonts w:hint="eastAsia"/>
          <w:u w:val="single"/>
        </w:rPr>
        <w:t>5.2.4.2地下水影响分析</w:t>
      </w:r>
      <w:bookmarkEnd w:id="323"/>
    </w:p>
    <w:p>
      <w:pPr>
        <w:ind w:firstLine="480"/>
        <w:rPr>
          <w:u w:val="single"/>
        </w:rPr>
      </w:pPr>
      <w:r>
        <w:rPr>
          <w:u w:val="single"/>
        </w:rPr>
        <w:t>项目产生的废水以清洗废水为主，水质较为简单，经预处理达标后回用于清洗。其进入到地下的可能性较小，一般不会对地下水环境造成大的影响。</w:t>
      </w:r>
    </w:p>
    <w:p>
      <w:pPr>
        <w:ind w:firstLine="480"/>
        <w:rPr>
          <w:u w:val="single"/>
        </w:rPr>
      </w:pPr>
      <w:r>
        <w:rPr>
          <w:rFonts w:hint="eastAsia"/>
          <w:u w:val="single"/>
        </w:rPr>
        <w:t>1、</w:t>
      </w:r>
      <w:r>
        <w:rPr>
          <w:u w:val="single"/>
        </w:rPr>
        <w:t>正常工况地下水环境影响分析</w:t>
      </w:r>
    </w:p>
    <w:p>
      <w:pPr>
        <w:ind w:firstLine="480"/>
        <w:rPr>
          <w:u w:val="single"/>
        </w:rPr>
      </w:pPr>
      <w:r>
        <w:rPr>
          <w:u w:val="single"/>
        </w:rPr>
        <w:t>本项目正常情况下，生活废水在化粪池中，清洗废水在调节池、污水处理设备内，调节池、污水处理设备均已进行防渗处理，厂区均为水泥地面，且污水均在PVC材质污水管道中，因此通过包气带垂直渗透进入地下水的可能性小，对地下水影响很小。</w:t>
      </w:r>
    </w:p>
    <w:p>
      <w:pPr>
        <w:ind w:firstLine="480"/>
        <w:rPr>
          <w:u w:val="single"/>
        </w:rPr>
      </w:pPr>
      <w:r>
        <w:rPr>
          <w:rFonts w:hint="eastAsia"/>
          <w:u w:val="single"/>
        </w:rPr>
        <w:t>2、</w:t>
      </w:r>
      <w:r>
        <w:rPr>
          <w:u w:val="single"/>
        </w:rPr>
        <w:t>事故渗漏地下水环境影响分析</w:t>
      </w:r>
    </w:p>
    <w:p>
      <w:pPr>
        <w:ind w:firstLine="480"/>
        <w:rPr>
          <w:u w:val="single"/>
        </w:rPr>
      </w:pPr>
      <w:r>
        <w:rPr>
          <w:u w:val="single"/>
        </w:rPr>
        <w:t>本项目可能对所在地地下水产生影响的污染物主要为废水处理设施污水渗漏及危废暂存场所容器破损导致污染物可能渗入地下水。由于车间、危废暂存间地面进行了硬化防渗处理，车间及危废暂存间内污染控制难度较易，防渗层破坏较容易发现，事故泄漏时能较快采取截漏措施，因此废水或者污染物进入包气带的量很少，项目区天然地层主要为填土和粉质粘土，渗透系数很小，防渗能力较强，且粘土吸附污染物能力较强，降低了污染物各向扩散的速度，便于及时采取措施以控制污染。</w:t>
      </w:r>
    </w:p>
    <w:p>
      <w:pPr>
        <w:ind w:firstLine="480"/>
        <w:rPr>
          <w:u w:val="single"/>
        </w:rPr>
      </w:pPr>
      <w:r>
        <w:rPr>
          <w:u w:val="single"/>
        </w:rPr>
        <w:t>为避免本区域地下水受到本项目污染，针对上述污染源及污染途径，建议采取以下预防措施：</w:t>
      </w:r>
    </w:p>
    <w:p>
      <w:pPr>
        <w:ind w:firstLine="480"/>
        <w:rPr>
          <w:u w:val="single"/>
        </w:rPr>
      </w:pPr>
      <w:r>
        <w:rPr>
          <w:u w:val="single"/>
        </w:rPr>
        <w:t>1）全厂地面、路面均要求采用水泥进行硬化防渗。</w:t>
      </w:r>
    </w:p>
    <w:p>
      <w:pPr>
        <w:ind w:firstLine="480"/>
        <w:rPr>
          <w:u w:val="single"/>
        </w:rPr>
      </w:pPr>
      <w:r>
        <w:rPr>
          <w:u w:val="single"/>
        </w:rPr>
        <w:t>2）各类废水收集管网和处理池池底及池壁防腐防渗。</w:t>
      </w:r>
    </w:p>
    <w:p>
      <w:pPr>
        <w:ind w:firstLine="480"/>
        <w:rPr>
          <w:u w:val="single"/>
        </w:rPr>
      </w:pPr>
      <w:r>
        <w:rPr>
          <w:u w:val="single"/>
        </w:rPr>
        <w:t>3）调节池、污水处理设备、应急事故池以及车间排水沟均需进行防腐防渗。</w:t>
      </w:r>
    </w:p>
    <w:p>
      <w:pPr>
        <w:ind w:firstLine="480"/>
        <w:rPr>
          <w:u w:val="single"/>
        </w:rPr>
      </w:pPr>
      <w:r>
        <w:rPr>
          <w:u w:val="single"/>
        </w:rPr>
        <w:t>4）为防止生产废水发生事故性排放，本项目在厂内设置一个应急事故池。</w:t>
      </w:r>
    </w:p>
    <w:p>
      <w:pPr>
        <w:ind w:firstLine="480"/>
        <w:rPr>
          <w:u w:val="single"/>
        </w:rPr>
      </w:pPr>
      <w:r>
        <w:rPr>
          <w:u w:val="single"/>
        </w:rPr>
        <w:t>5）一般工业固体废物临时堆场需严格按照《 一般工业固体废物贮存、处置场污染控制标准》（GB18559-2001 及其修改单）的要求进行设计、建设和管理，堆场顶部设置挡雨顶棚，四周设挡墙和截排水沟，堆场地面采用高标号水泥进行硬化渗，防渗系数要求达到≤10</w:t>
      </w:r>
      <w:r>
        <w:rPr>
          <w:u w:val="single"/>
          <w:vertAlign w:val="superscript"/>
        </w:rPr>
        <w:t>-7</w:t>
      </w:r>
      <w:r>
        <w:rPr>
          <w:u w:val="single"/>
        </w:rPr>
        <w:t>cm/s。</w:t>
      </w:r>
    </w:p>
    <w:p>
      <w:pPr>
        <w:ind w:firstLine="480"/>
        <w:rPr>
          <w:u w:val="single"/>
        </w:rPr>
      </w:pPr>
      <w:r>
        <w:rPr>
          <w:u w:val="single"/>
        </w:rPr>
        <w:t>6）危险废物暂存库需严格按照《危险废物贮存污染控制标准》（GB 18597-2001及其修改单）的要求进行设计、建设和管理，库房地面及裙脚防渗等级要求达到≤10</w:t>
      </w:r>
      <w:r>
        <w:rPr>
          <w:u w:val="single"/>
          <w:vertAlign w:val="superscript"/>
        </w:rPr>
        <w:t>-10</w:t>
      </w:r>
      <w:r>
        <w:rPr>
          <w:u w:val="single"/>
        </w:rPr>
        <w:t>cm/s，各类危险废物堆放区采用防渗水泥修砌的挡墙分隔。</w:t>
      </w:r>
    </w:p>
    <w:p>
      <w:pPr>
        <w:ind w:firstLine="480"/>
        <w:rPr>
          <w:u w:val="single"/>
        </w:rPr>
      </w:pPr>
      <w:r>
        <w:rPr>
          <w:u w:val="single"/>
        </w:rPr>
        <w:t>在采取以上措施的基础上，本项目对地下水环境影响较小。</w:t>
      </w:r>
    </w:p>
    <w:p>
      <w:pPr>
        <w:ind w:left="480" w:leftChars="200" w:firstLine="0" w:firstLineChars="0"/>
        <w:rPr>
          <w:rFonts w:ascii="宋体" w:hAnsi="宋体" w:cs="宋体"/>
          <w:spacing w:val="1"/>
          <w:u w:val="single"/>
        </w:rPr>
      </w:pPr>
      <w:r>
        <w:rPr>
          <w:rFonts w:hint="eastAsia" w:ascii="宋体" w:hAnsi="宋体" w:cs="宋体"/>
          <w:spacing w:val="1"/>
          <w:u w:val="single"/>
        </w:rPr>
        <w:t>3、</w:t>
      </w:r>
      <w:r>
        <w:rPr>
          <w:rFonts w:ascii="宋体" w:hAnsi="宋体" w:cs="宋体"/>
          <w:spacing w:val="1"/>
          <w:u w:val="single"/>
        </w:rPr>
        <w:t>拟</w:t>
      </w:r>
      <w:r>
        <w:rPr>
          <w:rFonts w:ascii="宋体" w:hAnsi="宋体" w:cs="宋体"/>
          <w:u w:val="single"/>
        </w:rPr>
        <w:t>建</w:t>
      </w:r>
      <w:r>
        <w:rPr>
          <w:rFonts w:ascii="宋体" w:hAnsi="宋体" w:cs="宋体"/>
          <w:spacing w:val="1"/>
          <w:u w:val="single"/>
        </w:rPr>
        <w:t>项目应采</w:t>
      </w:r>
      <w:r>
        <w:rPr>
          <w:rFonts w:ascii="宋体" w:hAnsi="宋体" w:cs="宋体"/>
          <w:u w:val="single"/>
        </w:rPr>
        <w:t>取</w:t>
      </w:r>
      <w:r>
        <w:rPr>
          <w:rFonts w:ascii="宋体" w:hAnsi="宋体" w:cs="宋体"/>
          <w:spacing w:val="1"/>
          <w:u w:val="single"/>
        </w:rPr>
        <w:t>的地下水</w:t>
      </w:r>
      <w:r>
        <w:rPr>
          <w:rFonts w:ascii="宋体" w:hAnsi="宋体" w:cs="宋体"/>
          <w:u w:val="single"/>
        </w:rPr>
        <w:t>污</w:t>
      </w:r>
      <w:r>
        <w:rPr>
          <w:rFonts w:ascii="宋体" w:hAnsi="宋体" w:cs="宋体"/>
          <w:spacing w:val="1"/>
          <w:u w:val="single"/>
        </w:rPr>
        <w:t>染防治措施</w:t>
      </w:r>
    </w:p>
    <w:p>
      <w:pPr>
        <w:ind w:firstLine="480"/>
        <w:rPr>
          <w:u w:val="single"/>
        </w:rPr>
      </w:pPr>
      <w:r>
        <w:rPr>
          <w:rFonts w:hint="eastAsia"/>
          <w:u w:val="single"/>
        </w:rPr>
        <w:t>为防止地下水对周围环境的影响，本项目应加强地下水保护，必须采取相应的污染防治措施。</w:t>
      </w:r>
    </w:p>
    <w:p>
      <w:pPr>
        <w:ind w:firstLine="480"/>
        <w:rPr>
          <w:u w:val="single"/>
        </w:rPr>
      </w:pPr>
      <w:r>
        <w:rPr>
          <w:rFonts w:hint="eastAsia"/>
          <w:u w:val="single"/>
        </w:rPr>
        <w:t>（1）对全厂及各装置设施采取严格的防渗措施。防渗处理是防止地下水污染的重要环保保护措施，也是杜绝地下水污染的最后一道防线。本次评价参考《石油化工项目被动防渗设计及投资》（炼油技术及工程，2010年5月）及有关地下水污染防治的资料，依据项目区域水文地质情况及项目特点，提出如下污染防治措施及防渗要求。</w:t>
      </w:r>
    </w:p>
    <w:p>
      <w:pPr>
        <w:ind w:firstLine="480"/>
        <w:rPr>
          <w:u w:val="single"/>
        </w:rPr>
      </w:pPr>
      <w:r>
        <w:rPr>
          <w:rFonts w:hint="eastAsia"/>
          <w:u w:val="single"/>
        </w:rPr>
        <w:t>①依据性质不同，进行分区防治及采取防渗措施。本项目厂区应划分为非污染区和污染区，污染区分为一般污染区、重点污染区及特殊污染区。非污染区可不进行防渗处理，但在条件允许的情况下应做地面硬化，污染区则应按照不同分区要求，采取不同等级的防渗措施，并确保其可靠性和有效性。一般污染区的防渗设计应满足《一般工业固体废物贮存、处置场污染控制标准》（GB18599－2001，环保部公告2013年第36号修改单），重点及特殊污染区的防渗设计应满足《危险废物填埋污染控制标准》（GB18598-2001，环保部公告2013年第36号修改单）。</w:t>
      </w:r>
    </w:p>
    <w:p>
      <w:pPr>
        <w:pStyle w:val="31"/>
        <w:rPr>
          <w:sz w:val="11"/>
          <w:szCs w:val="11"/>
          <w:u w:val="single"/>
        </w:rPr>
      </w:pPr>
      <w:r>
        <w:rPr>
          <w:rFonts w:ascii="宋体" w:hAnsi="宋体" w:cs="宋体"/>
          <w:position w:val="-2"/>
          <w:sz w:val="24"/>
          <w:szCs w:val="24"/>
          <w:u w:val="single"/>
        </w:rPr>
        <w:t>表</w:t>
      </w:r>
      <w:r>
        <w:rPr>
          <w:rFonts w:ascii="宋体" w:hAnsi="宋体" w:cs="宋体"/>
          <w:spacing w:val="-59"/>
          <w:position w:val="-2"/>
          <w:sz w:val="24"/>
          <w:szCs w:val="24"/>
          <w:u w:val="single"/>
        </w:rPr>
        <w:t xml:space="preserve"> </w:t>
      </w:r>
      <w:r>
        <w:rPr>
          <w:rFonts w:hAnsi="Times New Roman" w:eastAsia="Times New Roman"/>
          <w:bCs/>
          <w:position w:val="-2"/>
          <w:sz w:val="24"/>
          <w:szCs w:val="24"/>
          <w:u w:val="single"/>
        </w:rPr>
        <w:t>5-33</w:t>
      </w:r>
      <w:r>
        <w:rPr>
          <w:rFonts w:hAnsi="Times New Roman" w:eastAsia="Times New Roman"/>
          <w:bCs/>
          <w:position w:val="-2"/>
          <w:sz w:val="24"/>
          <w:szCs w:val="24"/>
          <w:u w:val="single"/>
        </w:rPr>
        <w:tab/>
      </w:r>
      <w:r>
        <w:rPr>
          <w:rFonts w:ascii="宋体" w:hAnsi="宋体" w:cs="宋体"/>
          <w:spacing w:val="1"/>
          <w:position w:val="-2"/>
          <w:sz w:val="24"/>
          <w:szCs w:val="24"/>
          <w:u w:val="single"/>
        </w:rPr>
        <w:t>拟建项目污</w:t>
      </w:r>
      <w:r>
        <w:rPr>
          <w:rFonts w:ascii="宋体" w:hAnsi="宋体" w:cs="宋体"/>
          <w:position w:val="-2"/>
          <w:sz w:val="24"/>
          <w:szCs w:val="24"/>
          <w:u w:val="single"/>
        </w:rPr>
        <w:t>染</w:t>
      </w:r>
      <w:r>
        <w:rPr>
          <w:rFonts w:ascii="宋体" w:hAnsi="宋体" w:cs="宋体"/>
          <w:spacing w:val="1"/>
          <w:position w:val="-2"/>
          <w:sz w:val="24"/>
          <w:szCs w:val="24"/>
          <w:u w:val="single"/>
        </w:rPr>
        <w:t>区划分及</w:t>
      </w:r>
      <w:r>
        <w:rPr>
          <w:rFonts w:ascii="宋体" w:hAnsi="宋体" w:cs="宋体"/>
          <w:position w:val="-2"/>
          <w:sz w:val="24"/>
          <w:szCs w:val="24"/>
          <w:u w:val="single"/>
        </w:rPr>
        <w:t>防</w:t>
      </w:r>
      <w:r>
        <w:rPr>
          <w:rFonts w:ascii="宋体" w:hAnsi="宋体" w:cs="宋体"/>
          <w:spacing w:val="1"/>
          <w:position w:val="-2"/>
          <w:sz w:val="24"/>
          <w:szCs w:val="24"/>
          <w:u w:val="single"/>
        </w:rPr>
        <w:t>渗等级一</w:t>
      </w:r>
      <w:r>
        <w:rPr>
          <w:rFonts w:ascii="宋体" w:hAnsi="宋体" w:cs="宋体"/>
          <w:position w:val="-2"/>
          <w:sz w:val="24"/>
          <w:szCs w:val="24"/>
          <w:u w:val="single"/>
        </w:rPr>
        <w:t>览表</w:t>
      </w:r>
    </w:p>
    <w:tbl>
      <w:tblPr>
        <w:tblStyle w:val="21"/>
        <w:tblW w:w="8528" w:type="dxa"/>
        <w:tblInd w:w="96" w:type="dxa"/>
        <w:tblLayout w:type="fixed"/>
        <w:tblCellMar>
          <w:top w:w="0" w:type="dxa"/>
          <w:left w:w="0" w:type="dxa"/>
          <w:bottom w:w="0" w:type="dxa"/>
          <w:right w:w="0" w:type="dxa"/>
        </w:tblCellMar>
      </w:tblPr>
      <w:tblGrid>
        <w:gridCol w:w="453"/>
        <w:gridCol w:w="872"/>
        <w:gridCol w:w="3343"/>
        <w:gridCol w:w="2176"/>
        <w:gridCol w:w="1684"/>
      </w:tblGrid>
      <w:tr>
        <w:tblPrEx>
          <w:tblLayout w:type="fixed"/>
          <w:tblCellMar>
            <w:top w:w="0" w:type="dxa"/>
            <w:left w:w="0" w:type="dxa"/>
            <w:bottom w:w="0" w:type="dxa"/>
            <w:right w:w="0" w:type="dxa"/>
          </w:tblCellMar>
        </w:tblPrEx>
        <w:trPr>
          <w:trHeight w:val="23" w:hRule="atLeast"/>
        </w:trPr>
        <w:tc>
          <w:tcPr>
            <w:tcW w:w="1325" w:type="dxa"/>
            <w:gridSpan w:val="2"/>
            <w:tcBorders>
              <w:top w:val="single" w:color="000000" w:sz="12" w:space="0"/>
              <w:left w:val="single" w:color="000000" w:sz="12" w:space="0"/>
              <w:bottom w:val="single" w:color="000000" w:sz="6" w:space="0"/>
              <w:right w:val="single" w:color="000000" w:sz="6" w:space="0"/>
            </w:tcBorders>
            <w:vAlign w:val="center"/>
          </w:tcPr>
          <w:p>
            <w:pPr>
              <w:pStyle w:val="33"/>
              <w:rPr>
                <w:u w:val="single"/>
              </w:rPr>
            </w:pPr>
            <w:r>
              <w:rPr>
                <w:u w:val="single"/>
              </w:rPr>
              <w:t>分区</w:t>
            </w:r>
          </w:p>
        </w:tc>
        <w:tc>
          <w:tcPr>
            <w:tcW w:w="3343" w:type="dxa"/>
            <w:tcBorders>
              <w:top w:val="single" w:color="000000" w:sz="12" w:space="0"/>
              <w:left w:val="single" w:color="000000" w:sz="6" w:space="0"/>
              <w:bottom w:val="single" w:color="000000" w:sz="6" w:space="0"/>
              <w:right w:val="single" w:color="000000" w:sz="6" w:space="0"/>
            </w:tcBorders>
            <w:vAlign w:val="center"/>
          </w:tcPr>
          <w:p>
            <w:pPr>
              <w:pStyle w:val="33"/>
              <w:rPr>
                <w:u w:val="single"/>
              </w:rPr>
            </w:pPr>
            <w:r>
              <w:rPr>
                <w:u w:val="single"/>
              </w:rPr>
              <w:t>定义</w:t>
            </w:r>
          </w:p>
        </w:tc>
        <w:tc>
          <w:tcPr>
            <w:tcW w:w="2176" w:type="dxa"/>
            <w:tcBorders>
              <w:top w:val="single" w:color="000000" w:sz="12" w:space="0"/>
              <w:left w:val="single" w:color="000000" w:sz="6" w:space="0"/>
              <w:bottom w:val="single" w:color="000000" w:sz="6" w:space="0"/>
              <w:right w:val="single" w:color="000000" w:sz="6" w:space="0"/>
            </w:tcBorders>
            <w:vAlign w:val="center"/>
          </w:tcPr>
          <w:p>
            <w:pPr>
              <w:pStyle w:val="33"/>
              <w:rPr>
                <w:u w:val="single"/>
              </w:rPr>
            </w:pPr>
            <w:r>
              <w:rPr>
                <w:u w:val="single"/>
              </w:rPr>
              <w:t>厂内分区</w:t>
            </w:r>
          </w:p>
        </w:tc>
        <w:tc>
          <w:tcPr>
            <w:tcW w:w="1684" w:type="dxa"/>
            <w:tcBorders>
              <w:top w:val="single" w:color="000000" w:sz="12" w:space="0"/>
              <w:left w:val="single" w:color="000000" w:sz="6" w:space="0"/>
              <w:bottom w:val="single" w:color="000000" w:sz="6" w:space="0"/>
              <w:right w:val="single" w:color="000000" w:sz="12" w:space="0"/>
            </w:tcBorders>
            <w:vAlign w:val="center"/>
          </w:tcPr>
          <w:p>
            <w:pPr>
              <w:pStyle w:val="33"/>
              <w:rPr>
                <w:u w:val="single"/>
              </w:rPr>
            </w:pPr>
            <w:r>
              <w:rPr>
                <w:u w:val="single"/>
              </w:rPr>
              <w:t>防渗等级</w:t>
            </w:r>
          </w:p>
        </w:tc>
      </w:tr>
      <w:tr>
        <w:tblPrEx>
          <w:tblLayout w:type="fixed"/>
          <w:tblCellMar>
            <w:top w:w="0" w:type="dxa"/>
            <w:left w:w="0" w:type="dxa"/>
            <w:bottom w:w="0" w:type="dxa"/>
            <w:right w:w="0" w:type="dxa"/>
          </w:tblCellMar>
        </w:tblPrEx>
        <w:trPr>
          <w:trHeight w:val="23" w:hRule="atLeast"/>
        </w:trPr>
        <w:tc>
          <w:tcPr>
            <w:tcW w:w="1325" w:type="dxa"/>
            <w:gridSpan w:val="2"/>
            <w:tcBorders>
              <w:top w:val="single" w:color="000000" w:sz="6" w:space="0"/>
              <w:left w:val="single" w:color="000000" w:sz="12" w:space="0"/>
              <w:bottom w:val="single" w:color="000000" w:sz="6" w:space="0"/>
              <w:right w:val="single" w:color="000000" w:sz="6" w:space="0"/>
            </w:tcBorders>
            <w:vAlign w:val="center"/>
          </w:tcPr>
          <w:p>
            <w:pPr>
              <w:pStyle w:val="33"/>
              <w:rPr>
                <w:u w:val="single"/>
              </w:rPr>
            </w:pPr>
            <w:r>
              <w:rPr>
                <w:u w:val="single"/>
              </w:rPr>
              <w:t>非污染区</w:t>
            </w:r>
          </w:p>
        </w:tc>
        <w:tc>
          <w:tcPr>
            <w:tcW w:w="3343" w:type="dxa"/>
            <w:tcBorders>
              <w:top w:val="single" w:color="000000" w:sz="6" w:space="0"/>
              <w:left w:val="single" w:color="000000" w:sz="6" w:space="0"/>
              <w:bottom w:val="single" w:color="000000" w:sz="6" w:space="0"/>
              <w:right w:val="single" w:color="000000" w:sz="6" w:space="0"/>
            </w:tcBorders>
            <w:vAlign w:val="center"/>
          </w:tcPr>
          <w:p>
            <w:pPr>
              <w:pStyle w:val="33"/>
              <w:rPr>
                <w:u w:val="single"/>
              </w:rPr>
            </w:pPr>
            <w:r>
              <w:rPr>
                <w:u w:val="single"/>
              </w:rPr>
              <w:t>除污染区的其余区域</w:t>
            </w:r>
          </w:p>
        </w:tc>
        <w:tc>
          <w:tcPr>
            <w:tcW w:w="2176" w:type="dxa"/>
            <w:tcBorders>
              <w:top w:val="single" w:color="000000" w:sz="6" w:space="0"/>
              <w:left w:val="single" w:color="000000" w:sz="6" w:space="0"/>
              <w:bottom w:val="single" w:color="000000" w:sz="6" w:space="0"/>
              <w:right w:val="single" w:color="000000" w:sz="6" w:space="0"/>
            </w:tcBorders>
            <w:vAlign w:val="center"/>
          </w:tcPr>
          <w:p>
            <w:pPr>
              <w:pStyle w:val="33"/>
              <w:rPr>
                <w:u w:val="single"/>
              </w:rPr>
            </w:pPr>
            <w:r>
              <w:rPr>
                <w:u w:val="single"/>
              </w:rPr>
              <w:t>办公区域</w:t>
            </w:r>
          </w:p>
        </w:tc>
        <w:tc>
          <w:tcPr>
            <w:tcW w:w="1684" w:type="dxa"/>
            <w:tcBorders>
              <w:top w:val="single" w:color="000000" w:sz="6" w:space="0"/>
              <w:left w:val="single" w:color="000000" w:sz="6" w:space="0"/>
              <w:bottom w:val="single" w:color="000000" w:sz="6" w:space="0"/>
              <w:right w:val="single" w:color="000000" w:sz="12" w:space="0"/>
            </w:tcBorders>
            <w:vAlign w:val="center"/>
          </w:tcPr>
          <w:p>
            <w:pPr>
              <w:pStyle w:val="33"/>
              <w:rPr>
                <w:u w:val="single"/>
              </w:rPr>
            </w:pPr>
            <w:r>
              <w:rPr>
                <w:u w:val="single"/>
              </w:rPr>
              <w:t>不需设置防渗</w:t>
            </w:r>
          </w:p>
          <w:p>
            <w:pPr>
              <w:pStyle w:val="33"/>
              <w:rPr>
                <w:u w:val="single"/>
              </w:rPr>
            </w:pPr>
            <w:r>
              <w:rPr>
                <w:u w:val="single"/>
              </w:rPr>
              <w:t>等级</w:t>
            </w:r>
          </w:p>
        </w:tc>
      </w:tr>
      <w:tr>
        <w:tblPrEx>
          <w:tblLayout w:type="fixed"/>
          <w:tblCellMar>
            <w:top w:w="0" w:type="dxa"/>
            <w:left w:w="0" w:type="dxa"/>
            <w:bottom w:w="0" w:type="dxa"/>
            <w:right w:w="0" w:type="dxa"/>
          </w:tblCellMar>
        </w:tblPrEx>
        <w:trPr>
          <w:trHeight w:val="23" w:hRule="atLeast"/>
        </w:trPr>
        <w:tc>
          <w:tcPr>
            <w:tcW w:w="453" w:type="dxa"/>
            <w:vMerge w:val="restart"/>
            <w:tcBorders>
              <w:top w:val="single" w:color="000000" w:sz="6" w:space="0"/>
              <w:left w:val="single" w:color="000000" w:sz="12" w:space="0"/>
              <w:right w:val="single" w:color="000000" w:sz="6" w:space="0"/>
            </w:tcBorders>
            <w:vAlign w:val="center"/>
          </w:tcPr>
          <w:p>
            <w:pPr>
              <w:pStyle w:val="33"/>
              <w:rPr>
                <w:u w:val="single"/>
              </w:rPr>
            </w:pPr>
            <w:r>
              <w:rPr>
                <w:u w:val="single"/>
              </w:rPr>
              <w:t>污染区</w:t>
            </w:r>
          </w:p>
        </w:tc>
        <w:tc>
          <w:tcPr>
            <w:tcW w:w="872" w:type="dxa"/>
            <w:tcBorders>
              <w:top w:val="single" w:color="000000" w:sz="6" w:space="0"/>
              <w:left w:val="single" w:color="000000" w:sz="6" w:space="0"/>
              <w:bottom w:val="single" w:color="000000" w:sz="6" w:space="0"/>
              <w:right w:val="single" w:color="000000" w:sz="6" w:space="0"/>
            </w:tcBorders>
            <w:vAlign w:val="center"/>
          </w:tcPr>
          <w:p>
            <w:pPr>
              <w:pStyle w:val="33"/>
              <w:rPr>
                <w:u w:val="single"/>
              </w:rPr>
            </w:pPr>
            <w:r>
              <w:rPr>
                <w:u w:val="single"/>
              </w:rPr>
              <w:t>一般污染区</w:t>
            </w:r>
          </w:p>
        </w:tc>
        <w:tc>
          <w:tcPr>
            <w:tcW w:w="3343" w:type="dxa"/>
            <w:tcBorders>
              <w:top w:val="single" w:color="000000" w:sz="6" w:space="0"/>
              <w:left w:val="single" w:color="000000" w:sz="6" w:space="0"/>
              <w:bottom w:val="single" w:color="000000" w:sz="6" w:space="0"/>
              <w:right w:val="single" w:color="000000" w:sz="6" w:space="0"/>
            </w:tcBorders>
            <w:vAlign w:val="center"/>
          </w:tcPr>
          <w:p>
            <w:pPr>
              <w:pStyle w:val="33"/>
              <w:rPr>
                <w:u w:val="single"/>
              </w:rPr>
            </w:pPr>
            <w:r>
              <w:rPr>
                <w:u w:val="single"/>
              </w:rPr>
              <w:t>无毒性或毒性小的生产装置区、化</w:t>
            </w:r>
          </w:p>
          <w:p>
            <w:pPr>
              <w:pStyle w:val="33"/>
              <w:rPr>
                <w:u w:val="single"/>
              </w:rPr>
            </w:pPr>
            <w:r>
              <w:rPr>
                <w:u w:val="single"/>
              </w:rPr>
              <w:t>粪池、装置区外管廊区生产装置区、清洗区、分拣区等</w:t>
            </w:r>
          </w:p>
        </w:tc>
        <w:tc>
          <w:tcPr>
            <w:tcW w:w="2176" w:type="dxa"/>
            <w:tcBorders>
              <w:top w:val="single" w:color="000000" w:sz="6" w:space="0"/>
              <w:left w:val="single" w:color="000000" w:sz="6" w:space="0"/>
              <w:bottom w:val="single" w:color="000000" w:sz="6" w:space="0"/>
              <w:right w:val="single" w:color="000000" w:sz="6" w:space="0"/>
            </w:tcBorders>
            <w:vAlign w:val="center"/>
          </w:tcPr>
          <w:p>
            <w:pPr>
              <w:pStyle w:val="33"/>
              <w:rPr>
                <w:u w:val="single"/>
              </w:rPr>
            </w:pPr>
            <w:r>
              <w:rPr>
                <w:u w:val="single"/>
              </w:rPr>
              <w:t>原材料仓库、生产车</w:t>
            </w:r>
          </w:p>
          <w:p>
            <w:pPr>
              <w:pStyle w:val="33"/>
              <w:rPr>
                <w:u w:val="single"/>
              </w:rPr>
            </w:pPr>
            <w:r>
              <w:rPr>
                <w:u w:val="single"/>
              </w:rPr>
              <w:t>间、清洗区、造粒冷却区</w:t>
            </w:r>
          </w:p>
        </w:tc>
        <w:tc>
          <w:tcPr>
            <w:tcW w:w="1684" w:type="dxa"/>
            <w:tcBorders>
              <w:top w:val="single" w:color="000000" w:sz="6" w:space="0"/>
              <w:left w:val="single" w:color="000000" w:sz="6" w:space="0"/>
              <w:bottom w:val="single" w:color="000000" w:sz="6" w:space="0"/>
              <w:right w:val="single" w:color="000000" w:sz="12" w:space="0"/>
            </w:tcBorders>
            <w:vAlign w:val="center"/>
          </w:tcPr>
          <w:p>
            <w:pPr>
              <w:pStyle w:val="33"/>
              <w:rPr>
                <w:u w:val="single"/>
              </w:rPr>
            </w:pPr>
            <w:r>
              <w:rPr>
                <w:u w:val="single"/>
              </w:rPr>
              <w:t>渗透系数</w:t>
            </w:r>
          </w:p>
          <w:p>
            <w:pPr>
              <w:pStyle w:val="33"/>
              <w:rPr>
                <w:u w:val="single"/>
              </w:rPr>
            </w:pPr>
            <w:r>
              <w:rPr>
                <w:u w:val="single"/>
              </w:rPr>
              <w:t>≤0.5╳10-8cm/s</w:t>
            </w:r>
          </w:p>
        </w:tc>
      </w:tr>
      <w:tr>
        <w:tblPrEx>
          <w:tblLayout w:type="fixed"/>
          <w:tblCellMar>
            <w:top w:w="0" w:type="dxa"/>
            <w:left w:w="0" w:type="dxa"/>
            <w:bottom w:w="0" w:type="dxa"/>
            <w:right w:w="0" w:type="dxa"/>
          </w:tblCellMar>
        </w:tblPrEx>
        <w:trPr>
          <w:trHeight w:val="23" w:hRule="atLeast"/>
        </w:trPr>
        <w:tc>
          <w:tcPr>
            <w:tcW w:w="453" w:type="dxa"/>
            <w:vMerge w:val="continue"/>
            <w:tcBorders>
              <w:left w:val="single" w:color="000000" w:sz="12" w:space="0"/>
              <w:bottom w:val="single" w:color="000000" w:sz="12" w:space="0"/>
              <w:right w:val="single" w:color="000000" w:sz="6" w:space="0"/>
            </w:tcBorders>
            <w:vAlign w:val="center"/>
          </w:tcPr>
          <w:p>
            <w:pPr>
              <w:pStyle w:val="33"/>
              <w:rPr>
                <w:u w:val="single"/>
              </w:rPr>
            </w:pPr>
          </w:p>
        </w:tc>
        <w:tc>
          <w:tcPr>
            <w:tcW w:w="872" w:type="dxa"/>
            <w:tcBorders>
              <w:top w:val="single" w:color="000000" w:sz="6" w:space="0"/>
              <w:left w:val="single" w:color="000000" w:sz="6" w:space="0"/>
              <w:bottom w:val="single" w:color="000000" w:sz="12" w:space="0"/>
              <w:right w:val="single" w:color="000000" w:sz="6" w:space="0"/>
            </w:tcBorders>
            <w:vAlign w:val="center"/>
          </w:tcPr>
          <w:p>
            <w:pPr>
              <w:pStyle w:val="33"/>
              <w:rPr>
                <w:u w:val="single"/>
              </w:rPr>
            </w:pPr>
            <w:r>
              <w:rPr>
                <w:u w:val="single"/>
              </w:rPr>
              <w:t>重点污</w:t>
            </w:r>
          </w:p>
          <w:p>
            <w:pPr>
              <w:pStyle w:val="33"/>
              <w:rPr>
                <w:u w:val="single"/>
              </w:rPr>
            </w:pPr>
            <w:r>
              <w:rPr>
                <w:u w:val="single"/>
              </w:rPr>
              <w:t>染区</w:t>
            </w:r>
          </w:p>
        </w:tc>
        <w:tc>
          <w:tcPr>
            <w:tcW w:w="3343" w:type="dxa"/>
            <w:tcBorders>
              <w:top w:val="single" w:color="000000" w:sz="6" w:space="0"/>
              <w:left w:val="single" w:color="000000" w:sz="6" w:space="0"/>
              <w:bottom w:val="single" w:color="000000" w:sz="12" w:space="0"/>
              <w:right w:val="single" w:color="000000" w:sz="6" w:space="0"/>
            </w:tcBorders>
            <w:vAlign w:val="center"/>
          </w:tcPr>
          <w:p>
            <w:pPr>
              <w:pStyle w:val="33"/>
              <w:rPr>
                <w:u w:val="single"/>
              </w:rPr>
            </w:pPr>
            <w:r>
              <w:rPr>
                <w:u w:val="single"/>
              </w:rPr>
              <w:t>各类固体废物暂存区、三级沉淀</w:t>
            </w:r>
          </w:p>
          <w:p>
            <w:pPr>
              <w:pStyle w:val="33"/>
              <w:rPr>
                <w:u w:val="single"/>
              </w:rPr>
            </w:pPr>
            <w:r>
              <w:rPr>
                <w:u w:val="single"/>
              </w:rPr>
              <w:t>池、污泥晾晒场等区域</w:t>
            </w:r>
          </w:p>
        </w:tc>
        <w:tc>
          <w:tcPr>
            <w:tcW w:w="2176" w:type="dxa"/>
            <w:tcBorders>
              <w:top w:val="single" w:color="000000" w:sz="6" w:space="0"/>
              <w:left w:val="single" w:color="000000" w:sz="6" w:space="0"/>
              <w:bottom w:val="single" w:color="000000" w:sz="12" w:space="0"/>
              <w:right w:val="single" w:color="000000" w:sz="6" w:space="0"/>
            </w:tcBorders>
            <w:vAlign w:val="center"/>
          </w:tcPr>
          <w:p>
            <w:pPr>
              <w:pStyle w:val="33"/>
              <w:rPr>
                <w:u w:val="single"/>
              </w:rPr>
            </w:pPr>
            <w:r>
              <w:rPr>
                <w:rFonts w:hint="eastAsia"/>
                <w:u w:val="single"/>
              </w:rPr>
              <w:t>调节池、回用池、应急事故池</w:t>
            </w:r>
            <w:r>
              <w:rPr>
                <w:u w:val="single"/>
              </w:rPr>
              <w:t>、化粪池、</w:t>
            </w:r>
          </w:p>
          <w:p>
            <w:pPr>
              <w:pStyle w:val="33"/>
              <w:rPr>
                <w:u w:val="single"/>
              </w:rPr>
            </w:pPr>
            <w:r>
              <w:rPr>
                <w:u w:val="single"/>
              </w:rPr>
              <w:t>危废暂存间等</w:t>
            </w:r>
          </w:p>
        </w:tc>
        <w:tc>
          <w:tcPr>
            <w:tcW w:w="1684" w:type="dxa"/>
            <w:tcBorders>
              <w:top w:val="single" w:color="000000" w:sz="6" w:space="0"/>
              <w:left w:val="single" w:color="000000" w:sz="6" w:space="0"/>
              <w:bottom w:val="single" w:color="000000" w:sz="12" w:space="0"/>
              <w:right w:val="single" w:color="000000" w:sz="12" w:space="0"/>
            </w:tcBorders>
            <w:vAlign w:val="center"/>
          </w:tcPr>
          <w:p>
            <w:pPr>
              <w:pStyle w:val="33"/>
              <w:rPr>
                <w:u w:val="single"/>
              </w:rPr>
            </w:pPr>
            <w:r>
              <w:rPr>
                <w:u w:val="single"/>
              </w:rPr>
              <w:t>渗透系数</w:t>
            </w:r>
          </w:p>
          <w:p>
            <w:pPr>
              <w:pStyle w:val="33"/>
              <w:rPr>
                <w:u w:val="single"/>
              </w:rPr>
            </w:pPr>
            <w:r>
              <w:rPr>
                <w:u w:val="single"/>
              </w:rPr>
              <w:t>≤1.0╳10-12cm/s</w:t>
            </w:r>
          </w:p>
        </w:tc>
      </w:tr>
    </w:tbl>
    <w:p>
      <w:pPr>
        <w:spacing w:line="293" w:lineRule="exact"/>
        <w:ind w:left="718" w:right="-20" w:firstLine="480"/>
        <w:jc w:val="left"/>
        <w:rPr>
          <w:sz w:val="18"/>
          <w:szCs w:val="18"/>
          <w:u w:val="single"/>
        </w:rPr>
      </w:pPr>
      <w:r>
        <w:rPr>
          <w:rFonts w:ascii="宋体" w:hAnsi="宋体" w:cs="宋体"/>
          <w:position w:val="-1"/>
          <w:u w:val="single"/>
        </w:rPr>
        <w:t>本项目设计采取的各项防渗处理措施具体见</w:t>
      </w:r>
      <w:r>
        <w:rPr>
          <w:rFonts w:hint="eastAsia" w:ascii="宋体" w:hAnsi="宋体" w:cs="宋体"/>
          <w:position w:val="-1"/>
          <w:u w:val="single"/>
        </w:rPr>
        <w:t>下</w:t>
      </w:r>
      <w:r>
        <w:rPr>
          <w:rFonts w:ascii="宋体" w:hAnsi="宋体" w:cs="宋体"/>
          <w:position w:val="-1"/>
          <w:u w:val="single"/>
        </w:rPr>
        <w:t>表</w:t>
      </w:r>
      <w:r>
        <w:rPr>
          <w:rFonts w:ascii="宋体" w:hAnsi="宋体" w:cs="宋体"/>
          <w:spacing w:val="-60"/>
          <w:position w:val="-1"/>
          <w:u w:val="single"/>
        </w:rPr>
        <w:t xml:space="preserve"> </w:t>
      </w:r>
      <w:r>
        <w:rPr>
          <w:rFonts w:ascii="宋体" w:hAnsi="宋体" w:cs="宋体"/>
          <w:position w:val="-1"/>
          <w:u w:val="single"/>
        </w:rPr>
        <w:t>。</w:t>
      </w:r>
    </w:p>
    <w:p>
      <w:pPr>
        <w:pStyle w:val="31"/>
        <w:rPr>
          <w:sz w:val="11"/>
          <w:szCs w:val="11"/>
          <w:u w:val="single"/>
        </w:rPr>
      </w:pPr>
      <w:r>
        <w:rPr>
          <w:rFonts w:ascii="宋体" w:hAnsi="宋体" w:cs="宋体"/>
          <w:position w:val="-3"/>
          <w:sz w:val="24"/>
          <w:szCs w:val="24"/>
          <w:u w:val="single"/>
        </w:rPr>
        <w:t>表</w:t>
      </w:r>
      <w:r>
        <w:rPr>
          <w:rFonts w:ascii="宋体" w:hAnsi="宋体" w:cs="宋体"/>
          <w:spacing w:val="-59"/>
          <w:position w:val="-3"/>
          <w:sz w:val="24"/>
          <w:szCs w:val="24"/>
          <w:u w:val="single"/>
        </w:rPr>
        <w:t xml:space="preserve"> </w:t>
      </w:r>
      <w:r>
        <w:rPr>
          <w:rFonts w:hAnsi="Times New Roman" w:eastAsia="Times New Roman"/>
          <w:bCs/>
          <w:position w:val="-3"/>
          <w:sz w:val="24"/>
          <w:szCs w:val="24"/>
          <w:u w:val="single"/>
        </w:rPr>
        <w:t>5-34</w:t>
      </w:r>
      <w:r>
        <w:rPr>
          <w:rFonts w:hAnsi="Times New Roman" w:eastAsia="Times New Roman"/>
          <w:bCs/>
          <w:position w:val="-3"/>
          <w:sz w:val="24"/>
          <w:szCs w:val="24"/>
          <w:u w:val="single"/>
        </w:rPr>
        <w:tab/>
      </w:r>
      <w:r>
        <w:rPr>
          <w:rFonts w:ascii="宋体" w:hAnsi="宋体" w:cs="宋体"/>
          <w:spacing w:val="1"/>
          <w:position w:val="-3"/>
          <w:sz w:val="24"/>
          <w:szCs w:val="24"/>
          <w:u w:val="single"/>
        </w:rPr>
        <w:t>本项目设计</w:t>
      </w:r>
      <w:r>
        <w:rPr>
          <w:rFonts w:ascii="宋体" w:hAnsi="宋体" w:cs="宋体"/>
          <w:position w:val="-3"/>
          <w:sz w:val="24"/>
          <w:szCs w:val="24"/>
          <w:u w:val="single"/>
        </w:rPr>
        <w:t>采</w:t>
      </w:r>
      <w:r>
        <w:rPr>
          <w:rFonts w:ascii="宋体" w:hAnsi="宋体" w:cs="宋体"/>
          <w:spacing w:val="1"/>
          <w:position w:val="-3"/>
          <w:sz w:val="24"/>
          <w:szCs w:val="24"/>
          <w:u w:val="single"/>
        </w:rPr>
        <w:t>取的防渗</w:t>
      </w:r>
      <w:r>
        <w:rPr>
          <w:rFonts w:ascii="宋体" w:hAnsi="宋体" w:cs="宋体"/>
          <w:position w:val="-3"/>
          <w:sz w:val="24"/>
          <w:szCs w:val="24"/>
          <w:u w:val="single"/>
        </w:rPr>
        <w:t>处</w:t>
      </w:r>
      <w:r>
        <w:rPr>
          <w:rFonts w:ascii="宋体" w:hAnsi="宋体" w:cs="宋体"/>
          <w:spacing w:val="1"/>
          <w:position w:val="-3"/>
          <w:sz w:val="24"/>
          <w:szCs w:val="24"/>
          <w:u w:val="single"/>
        </w:rPr>
        <w:t>理措施一</w:t>
      </w:r>
      <w:r>
        <w:rPr>
          <w:rFonts w:ascii="宋体" w:hAnsi="宋体" w:cs="宋体"/>
          <w:position w:val="-3"/>
          <w:sz w:val="24"/>
          <w:szCs w:val="24"/>
          <w:u w:val="single"/>
        </w:rPr>
        <w:t>览表</w:t>
      </w:r>
    </w:p>
    <w:tbl>
      <w:tblPr>
        <w:tblStyle w:val="21"/>
        <w:tblW w:w="8335" w:type="dxa"/>
        <w:tblInd w:w="-1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10"/>
        <w:gridCol w:w="814"/>
        <w:gridCol w:w="71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10" w:type="dxa"/>
            <w:tcBorders>
              <w:tl2br w:val="nil"/>
              <w:tr2bl w:val="nil"/>
            </w:tcBorders>
            <w:vAlign w:val="center"/>
          </w:tcPr>
          <w:p>
            <w:pPr>
              <w:pStyle w:val="33"/>
              <w:rPr>
                <w:u w:val="single"/>
              </w:rPr>
            </w:pPr>
            <w:r>
              <w:rPr>
                <w:u w:val="single"/>
              </w:rPr>
              <w:t>序</w:t>
            </w:r>
          </w:p>
          <w:p>
            <w:pPr>
              <w:pStyle w:val="33"/>
              <w:rPr>
                <w:u w:val="single"/>
              </w:rPr>
            </w:pPr>
            <w:r>
              <w:rPr>
                <w:u w:val="single"/>
              </w:rPr>
              <w:t>号</w:t>
            </w:r>
          </w:p>
        </w:tc>
        <w:tc>
          <w:tcPr>
            <w:tcW w:w="814" w:type="dxa"/>
            <w:tcBorders>
              <w:tl2br w:val="nil"/>
              <w:tr2bl w:val="nil"/>
            </w:tcBorders>
            <w:vAlign w:val="center"/>
          </w:tcPr>
          <w:p>
            <w:pPr>
              <w:pStyle w:val="33"/>
              <w:rPr>
                <w:u w:val="single"/>
              </w:rPr>
            </w:pPr>
            <w:r>
              <w:rPr>
                <w:u w:val="single"/>
              </w:rPr>
              <w:t>主要</w:t>
            </w:r>
          </w:p>
          <w:p>
            <w:pPr>
              <w:pStyle w:val="33"/>
              <w:rPr>
                <w:u w:val="single"/>
              </w:rPr>
            </w:pPr>
            <w:r>
              <w:rPr>
                <w:u w:val="single"/>
              </w:rPr>
              <w:t>环节</w:t>
            </w:r>
          </w:p>
        </w:tc>
        <w:tc>
          <w:tcPr>
            <w:tcW w:w="7111" w:type="dxa"/>
            <w:tcBorders>
              <w:tl2br w:val="nil"/>
              <w:tr2bl w:val="nil"/>
            </w:tcBorders>
            <w:vAlign w:val="center"/>
          </w:tcPr>
          <w:p>
            <w:pPr>
              <w:pStyle w:val="33"/>
              <w:rPr>
                <w:u w:val="single"/>
              </w:rPr>
            </w:pPr>
            <w:r>
              <w:rPr>
                <w:u w:val="single"/>
              </w:rPr>
              <w:t>防渗处理措施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10" w:type="dxa"/>
            <w:tcBorders>
              <w:tl2br w:val="nil"/>
              <w:tr2bl w:val="nil"/>
            </w:tcBorders>
            <w:vAlign w:val="center"/>
          </w:tcPr>
          <w:p>
            <w:pPr>
              <w:pStyle w:val="33"/>
              <w:rPr>
                <w:u w:val="single"/>
              </w:rPr>
            </w:pPr>
            <w:r>
              <w:rPr>
                <w:u w:val="single"/>
              </w:rPr>
              <w:t>1</w:t>
            </w:r>
          </w:p>
        </w:tc>
        <w:tc>
          <w:tcPr>
            <w:tcW w:w="814" w:type="dxa"/>
            <w:tcBorders>
              <w:tl2br w:val="nil"/>
              <w:tr2bl w:val="nil"/>
            </w:tcBorders>
            <w:vAlign w:val="center"/>
          </w:tcPr>
          <w:p>
            <w:pPr>
              <w:pStyle w:val="33"/>
              <w:rPr>
                <w:u w:val="single"/>
              </w:rPr>
            </w:pPr>
            <w:r>
              <w:rPr>
                <w:u w:val="single"/>
              </w:rPr>
              <w:t>厂区</w:t>
            </w:r>
          </w:p>
        </w:tc>
        <w:tc>
          <w:tcPr>
            <w:tcW w:w="7111" w:type="dxa"/>
            <w:tcBorders>
              <w:tl2br w:val="nil"/>
              <w:tr2bl w:val="nil"/>
            </w:tcBorders>
            <w:vAlign w:val="center"/>
          </w:tcPr>
          <w:p>
            <w:pPr>
              <w:pStyle w:val="33"/>
              <w:rPr>
                <w:u w:val="single"/>
              </w:rPr>
            </w:pPr>
            <w:r>
              <w:rPr>
                <w:u w:val="single"/>
              </w:rPr>
              <w:t>建议路面全部进行粘土夯实、混凝土硬化；生产车间应严格按照建筑防渗设计规范，采用高标号的防水混凝土，装置区集中做防渗地坪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10" w:type="dxa"/>
            <w:tcBorders>
              <w:tl2br w:val="nil"/>
              <w:tr2bl w:val="nil"/>
            </w:tcBorders>
            <w:vAlign w:val="center"/>
          </w:tcPr>
          <w:p>
            <w:pPr>
              <w:pStyle w:val="33"/>
              <w:rPr>
                <w:u w:val="single"/>
              </w:rPr>
            </w:pPr>
            <w:r>
              <w:rPr>
                <w:u w:val="single"/>
              </w:rPr>
              <w:t>2</w:t>
            </w:r>
          </w:p>
        </w:tc>
        <w:tc>
          <w:tcPr>
            <w:tcW w:w="814" w:type="dxa"/>
            <w:tcBorders>
              <w:tl2br w:val="nil"/>
              <w:tr2bl w:val="nil"/>
            </w:tcBorders>
            <w:vAlign w:val="center"/>
          </w:tcPr>
          <w:p>
            <w:pPr>
              <w:pStyle w:val="33"/>
              <w:rPr>
                <w:u w:val="single"/>
              </w:rPr>
            </w:pPr>
            <w:r>
              <w:rPr>
                <w:u w:val="single"/>
              </w:rPr>
              <w:t>原材料仓库</w:t>
            </w:r>
          </w:p>
        </w:tc>
        <w:tc>
          <w:tcPr>
            <w:tcW w:w="7111" w:type="dxa"/>
            <w:tcBorders>
              <w:tl2br w:val="nil"/>
              <w:tr2bl w:val="nil"/>
            </w:tcBorders>
            <w:vAlign w:val="center"/>
          </w:tcPr>
          <w:p>
            <w:pPr>
              <w:pStyle w:val="33"/>
              <w:rPr>
                <w:u w:val="single"/>
              </w:rPr>
            </w:pPr>
            <w:r>
              <w:rPr>
                <w:u w:val="single"/>
              </w:rPr>
              <w:t>①原材料仓库应地面进行硬化；②严格按照建筑防渗设计规</w:t>
            </w:r>
          </w:p>
          <w:p>
            <w:pPr>
              <w:pStyle w:val="33"/>
              <w:rPr>
                <w:u w:val="single"/>
              </w:rPr>
            </w:pPr>
            <w:r>
              <w:rPr>
                <w:u w:val="single"/>
              </w:rPr>
              <w:t>范，采用高标号的防水混凝土；③地坪做严格的防渗措施；④修建集水设施（集水沟和集水池），并在四周设置围堰和边沟，一旦发生跑、冒、滴、漏，确保不污染地下水；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10" w:type="dxa"/>
            <w:tcBorders>
              <w:tl2br w:val="nil"/>
              <w:tr2bl w:val="nil"/>
            </w:tcBorders>
            <w:vAlign w:val="center"/>
          </w:tcPr>
          <w:p>
            <w:pPr>
              <w:pStyle w:val="33"/>
              <w:rPr>
                <w:u w:val="single"/>
              </w:rPr>
            </w:pPr>
            <w:r>
              <w:rPr>
                <w:u w:val="single"/>
              </w:rPr>
              <w:t>3</w:t>
            </w:r>
          </w:p>
        </w:tc>
        <w:tc>
          <w:tcPr>
            <w:tcW w:w="814" w:type="dxa"/>
            <w:tcBorders>
              <w:tl2br w:val="nil"/>
              <w:tr2bl w:val="nil"/>
            </w:tcBorders>
            <w:vAlign w:val="center"/>
          </w:tcPr>
          <w:p>
            <w:pPr>
              <w:pStyle w:val="33"/>
              <w:rPr>
                <w:u w:val="single"/>
              </w:rPr>
            </w:pPr>
            <w:r>
              <w:rPr>
                <w:u w:val="single"/>
              </w:rPr>
              <w:t>编织袋清洗和造粒水冷</w:t>
            </w:r>
          </w:p>
        </w:tc>
        <w:tc>
          <w:tcPr>
            <w:tcW w:w="7111" w:type="dxa"/>
            <w:tcBorders>
              <w:tl2br w:val="nil"/>
              <w:tr2bl w:val="nil"/>
            </w:tcBorders>
            <w:vAlign w:val="center"/>
          </w:tcPr>
          <w:p>
            <w:pPr>
              <w:pStyle w:val="33"/>
              <w:rPr>
                <w:u w:val="single"/>
              </w:rPr>
            </w:pPr>
            <w:r>
              <w:rPr>
                <w:u w:val="single"/>
              </w:rPr>
              <w:t>①对清洗池池体和池壁应严格按照要求建设，确保防渗达标；</w:t>
            </w:r>
          </w:p>
          <w:p>
            <w:pPr>
              <w:pStyle w:val="33"/>
              <w:rPr>
                <w:u w:val="single"/>
              </w:rPr>
            </w:pPr>
            <w:r>
              <w:rPr>
                <w:u w:val="single"/>
              </w:rPr>
              <w:t>②确保进出水管道和阀门质量可靠，确保进出水管道和阀门不渗水；③加强车间管理，严禁清洗水淤漫，污水随意排放；④造粒冷却水槽应加强管理确保日常生产不会发生废水溢流。⑤加强车间管理，确保车间无渗水、溢水，禁止企业私自排放废水，确保废编织袋清洗水全部流入三级沉淀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10" w:type="dxa"/>
            <w:tcBorders>
              <w:tl2br w:val="nil"/>
              <w:tr2bl w:val="nil"/>
            </w:tcBorders>
            <w:vAlign w:val="center"/>
          </w:tcPr>
          <w:p>
            <w:pPr>
              <w:pStyle w:val="33"/>
              <w:rPr>
                <w:u w:val="single"/>
              </w:rPr>
            </w:pPr>
            <w:r>
              <w:rPr>
                <w:u w:val="single"/>
              </w:rPr>
              <w:t>4</w:t>
            </w:r>
          </w:p>
        </w:tc>
        <w:tc>
          <w:tcPr>
            <w:tcW w:w="814" w:type="dxa"/>
            <w:tcBorders>
              <w:tl2br w:val="nil"/>
              <w:tr2bl w:val="nil"/>
            </w:tcBorders>
            <w:vAlign w:val="center"/>
          </w:tcPr>
          <w:p>
            <w:pPr>
              <w:pStyle w:val="33"/>
              <w:rPr>
                <w:u w:val="single"/>
              </w:rPr>
            </w:pPr>
            <w:r>
              <w:rPr>
                <w:rFonts w:hint="eastAsia"/>
                <w:u w:val="single"/>
              </w:rPr>
              <w:t>调节池、回用池、应急事故池</w:t>
            </w:r>
          </w:p>
        </w:tc>
        <w:tc>
          <w:tcPr>
            <w:tcW w:w="7111" w:type="dxa"/>
            <w:tcBorders>
              <w:tl2br w:val="nil"/>
              <w:tr2bl w:val="nil"/>
            </w:tcBorders>
            <w:vAlign w:val="center"/>
          </w:tcPr>
          <w:p>
            <w:pPr>
              <w:pStyle w:val="33"/>
              <w:rPr>
                <w:u w:val="single"/>
              </w:rPr>
            </w:pPr>
            <w:r>
              <w:rPr>
                <w:u w:val="single"/>
              </w:rPr>
              <w:t>①对各进出水管网要进行特殊防渗处理。借鉴国家《危险废物</w:t>
            </w:r>
          </w:p>
          <w:p>
            <w:pPr>
              <w:pStyle w:val="33"/>
              <w:rPr>
                <w:u w:val="single"/>
              </w:rPr>
            </w:pPr>
            <w:r>
              <w:rPr>
                <w:u w:val="single"/>
              </w:rPr>
              <w:t>填埋污染控制标准》(GB 18598-2001)中的防渗设计要求，进行天然基础层、复合衬层或双人工衬层设计建设，采取高标准的防渗处理措施。②三级沉淀水池等池体采用高标号的防水混凝土，并按照水压计算，严格按照建筑防渗设计规范，已采用足够厚度的钢筋混凝土结构；对池体内壁已作防渗处理；③严格</w:t>
            </w:r>
          </w:p>
          <w:p>
            <w:pPr>
              <w:pStyle w:val="33"/>
              <w:rPr>
                <w:u w:val="single"/>
              </w:rPr>
            </w:pPr>
            <w:r>
              <w:rPr>
                <w:u w:val="single"/>
              </w:rPr>
              <w:t>按照施工规范施工，保证施工质量，保证无废水渗漏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10" w:type="dxa"/>
            <w:tcBorders>
              <w:tl2br w:val="nil"/>
              <w:tr2bl w:val="nil"/>
            </w:tcBorders>
            <w:vAlign w:val="center"/>
          </w:tcPr>
          <w:p>
            <w:pPr>
              <w:pStyle w:val="33"/>
              <w:rPr>
                <w:u w:val="single"/>
              </w:rPr>
            </w:pPr>
            <w:r>
              <w:rPr>
                <w:u w:val="single"/>
              </w:rPr>
              <w:t>5</w:t>
            </w:r>
          </w:p>
        </w:tc>
        <w:tc>
          <w:tcPr>
            <w:tcW w:w="814" w:type="dxa"/>
            <w:tcBorders>
              <w:tl2br w:val="nil"/>
              <w:tr2bl w:val="nil"/>
            </w:tcBorders>
            <w:vAlign w:val="center"/>
          </w:tcPr>
          <w:p>
            <w:pPr>
              <w:pStyle w:val="33"/>
              <w:rPr>
                <w:u w:val="single"/>
              </w:rPr>
            </w:pPr>
            <w:r>
              <w:rPr>
                <w:u w:val="single"/>
              </w:rPr>
              <w:t>化粪池</w:t>
            </w:r>
          </w:p>
        </w:tc>
        <w:tc>
          <w:tcPr>
            <w:tcW w:w="7111" w:type="dxa"/>
            <w:tcBorders>
              <w:tl2br w:val="nil"/>
              <w:tr2bl w:val="nil"/>
            </w:tcBorders>
            <w:vAlign w:val="center"/>
          </w:tcPr>
          <w:p>
            <w:pPr>
              <w:pStyle w:val="33"/>
              <w:rPr>
                <w:u w:val="single"/>
              </w:rPr>
            </w:pPr>
            <w:r>
              <w:rPr>
                <w:u w:val="single"/>
              </w:rPr>
              <w:t>①化粪池应购置合格的一体化化粪池，确保办公生活废水能够</w:t>
            </w:r>
          </w:p>
          <w:p>
            <w:pPr>
              <w:pStyle w:val="33"/>
              <w:rPr>
                <w:u w:val="single"/>
              </w:rPr>
            </w:pPr>
            <w:r>
              <w:rPr>
                <w:u w:val="single"/>
              </w:rPr>
              <w:t>在收集、暂存等环节不会出现渗漏；②化粪池的各管道接口应确保封闭效果，防止发生渗漏造成地下水污染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10" w:type="dxa"/>
            <w:tcBorders>
              <w:tl2br w:val="nil"/>
              <w:tr2bl w:val="nil"/>
            </w:tcBorders>
            <w:vAlign w:val="center"/>
          </w:tcPr>
          <w:p>
            <w:pPr>
              <w:pStyle w:val="33"/>
              <w:rPr>
                <w:u w:val="single"/>
              </w:rPr>
            </w:pPr>
            <w:r>
              <w:rPr>
                <w:u w:val="single"/>
              </w:rPr>
              <w:t>6</w:t>
            </w:r>
          </w:p>
        </w:tc>
        <w:tc>
          <w:tcPr>
            <w:tcW w:w="814" w:type="dxa"/>
            <w:tcBorders>
              <w:tl2br w:val="nil"/>
              <w:tr2bl w:val="nil"/>
            </w:tcBorders>
            <w:vAlign w:val="center"/>
          </w:tcPr>
          <w:p>
            <w:pPr>
              <w:pStyle w:val="33"/>
              <w:rPr>
                <w:u w:val="single"/>
              </w:rPr>
            </w:pPr>
            <w:r>
              <w:rPr>
                <w:u w:val="single"/>
              </w:rPr>
              <w:t>一般</w:t>
            </w:r>
          </w:p>
          <w:p>
            <w:pPr>
              <w:pStyle w:val="33"/>
              <w:rPr>
                <w:u w:val="single"/>
              </w:rPr>
            </w:pPr>
            <w:r>
              <w:rPr>
                <w:u w:val="single"/>
              </w:rPr>
              <w:t>固废和危险固废暂存间</w:t>
            </w:r>
          </w:p>
        </w:tc>
        <w:tc>
          <w:tcPr>
            <w:tcW w:w="7111" w:type="dxa"/>
            <w:tcBorders>
              <w:tl2br w:val="nil"/>
              <w:tr2bl w:val="nil"/>
            </w:tcBorders>
            <w:vAlign w:val="center"/>
          </w:tcPr>
          <w:p>
            <w:pPr>
              <w:pStyle w:val="33"/>
              <w:rPr>
                <w:u w:val="single"/>
              </w:rPr>
            </w:pPr>
            <w:r>
              <w:rPr>
                <w:u w:val="single"/>
              </w:rPr>
              <w:t>①按《一般工业固体废物贮存、处置场污染控制标准》</w:t>
            </w:r>
          </w:p>
          <w:p>
            <w:pPr>
              <w:pStyle w:val="33"/>
              <w:rPr>
                <w:u w:val="single"/>
              </w:rPr>
            </w:pPr>
            <w:r>
              <w:rPr>
                <w:u w:val="single"/>
              </w:rPr>
              <w:t>（GB18599-2001，环保部公告2013年第36号修改单）和《危险废物贮存污染控制标准》（GB18597-2001，环保部公告2013年第36号修改单）进行设计，采取防淋防渗措施，以防止淋漏液渗入地下；②设专门容器贮存，容器安装在各个操作区的防渗地槽内；地面采用HDPE土工膜防渗处理；</w:t>
            </w:r>
          </w:p>
        </w:tc>
      </w:tr>
    </w:tbl>
    <w:p>
      <w:pPr>
        <w:ind w:firstLine="480"/>
        <w:rPr>
          <w:u w:val="single"/>
        </w:rPr>
      </w:pPr>
      <w:r>
        <w:rPr>
          <w:rFonts w:ascii="宋体" w:hAnsi="宋体" w:cs="宋体"/>
          <w:u w:val="single"/>
        </w:rPr>
        <w:t>项目对可能产生地下水影响的各项途径均进行有效预防</w:t>
      </w:r>
      <w:r>
        <w:rPr>
          <w:rFonts w:ascii="宋体" w:hAnsi="宋体" w:cs="宋体"/>
          <w:spacing w:val="-46"/>
          <w:u w:val="single"/>
        </w:rPr>
        <w:t>，</w:t>
      </w:r>
      <w:r>
        <w:rPr>
          <w:rFonts w:ascii="宋体" w:hAnsi="宋体" w:cs="宋体"/>
          <w:u w:val="single"/>
        </w:rPr>
        <w:t>生产车间</w:t>
      </w:r>
      <w:r>
        <w:rPr>
          <w:rFonts w:ascii="宋体" w:hAnsi="宋体" w:cs="宋体"/>
          <w:spacing w:val="-46"/>
          <w:u w:val="single"/>
        </w:rPr>
        <w:t>、</w:t>
      </w:r>
      <w:r>
        <w:rPr>
          <w:rFonts w:ascii="宋体" w:hAnsi="宋体" w:cs="宋体"/>
          <w:u w:val="single"/>
        </w:rPr>
        <w:t>废编织袋清洗池</w:t>
      </w:r>
      <w:r>
        <w:rPr>
          <w:rFonts w:ascii="宋体" w:hAnsi="宋体" w:cs="宋体"/>
          <w:spacing w:val="-22"/>
          <w:u w:val="single"/>
        </w:rPr>
        <w:t>、</w:t>
      </w:r>
      <w:r>
        <w:rPr>
          <w:rFonts w:ascii="宋体" w:hAnsi="宋体" w:cs="宋体"/>
          <w:u w:val="single"/>
        </w:rPr>
        <w:t>污水处理三级沉淀池</w:t>
      </w:r>
      <w:r>
        <w:rPr>
          <w:rFonts w:ascii="宋体" w:hAnsi="宋体" w:cs="宋体"/>
          <w:spacing w:val="-22"/>
          <w:u w:val="single"/>
        </w:rPr>
        <w:t>、</w:t>
      </w:r>
      <w:r>
        <w:rPr>
          <w:rFonts w:ascii="宋体" w:hAnsi="宋体" w:cs="宋体"/>
          <w:u w:val="single"/>
        </w:rPr>
        <w:t>化粪池</w:t>
      </w:r>
      <w:r>
        <w:rPr>
          <w:rFonts w:ascii="宋体" w:hAnsi="宋体" w:cs="宋体"/>
          <w:spacing w:val="-23"/>
          <w:u w:val="single"/>
        </w:rPr>
        <w:t>、</w:t>
      </w:r>
      <w:r>
        <w:rPr>
          <w:rFonts w:ascii="宋体" w:hAnsi="宋体" w:cs="宋体"/>
          <w:u w:val="single"/>
        </w:rPr>
        <w:t>一般固废和危险废物暂</w:t>
      </w:r>
      <w:r>
        <w:rPr>
          <w:rFonts w:hint="eastAsia" w:ascii="宋体" w:hAnsi="宋体" w:cs="宋体"/>
          <w:u w:val="single"/>
        </w:rPr>
        <w:t>存间进行防渗并硬化处理，确保废水不会渗漏到地下，并且加强车间管理，禁止废水随意排放、溢流等现象。因此，在确保各项防渗措施得以落实，并加强维护 和厂区环境管理的前提下，可有效控制厂区内的废水污染物下渗现象，避免污染 地下水，因此项目不会对区域地下水环境产生明显影响。</w:t>
      </w:r>
    </w:p>
    <w:p>
      <w:pPr>
        <w:pStyle w:val="5"/>
        <w:tabs>
          <w:tab w:val="left" w:pos="1418"/>
        </w:tabs>
        <w:rPr>
          <w:rFonts w:ascii="Times New Roman" w:hAnsi="Times New Roman"/>
          <w:color w:val="auto"/>
          <w:lang w:val="zh-CN"/>
        </w:rPr>
      </w:pPr>
      <w:bookmarkStart w:id="324" w:name="_Toc22842"/>
      <w:bookmarkStart w:id="325" w:name="_Toc534576390"/>
      <w:bookmarkStart w:id="326" w:name="_Toc3279"/>
      <w:r>
        <w:rPr>
          <w:rFonts w:ascii="Times New Roman" w:hAnsi="Times New Roman"/>
          <w:color w:val="auto"/>
          <w:lang w:val="zh-CN"/>
        </w:rPr>
        <w:t>5.5 营运期固体废物环境影响评价</w:t>
      </w:r>
      <w:bookmarkEnd w:id="324"/>
      <w:bookmarkEnd w:id="325"/>
      <w:bookmarkEnd w:id="326"/>
    </w:p>
    <w:p>
      <w:pPr>
        <w:ind w:firstLine="480"/>
      </w:pPr>
      <w:r>
        <w:t>项目产生的固体废物主要包括分拣去杂产生的分选废料、清洗工序产生的清洗沉渣、造粒工序产生的杂质、造粒工序产生的废滤网、造粒工序产生的不合格品、有机废气处理设备产生的废活性炭、废水处理设备产生的油泥和污泥、废机油、生活垃圾。</w:t>
      </w:r>
    </w:p>
    <w:p>
      <w:pPr>
        <w:ind w:firstLine="480"/>
      </w:pPr>
      <w:r>
        <w:rPr>
          <w:rFonts w:hint="eastAsia"/>
        </w:rPr>
        <w:t>（1）一般工业固体废物</w:t>
      </w:r>
    </w:p>
    <w:p>
      <w:pPr>
        <w:ind w:firstLine="480"/>
      </w:pPr>
      <w:r>
        <w:rPr>
          <w:rFonts w:hint="eastAsia"/>
        </w:rPr>
        <w:t>项目一般工业固体废物包括分选杂质、清洗沉渣、造粒杂质、废滤网、造粒不合格品。一般工业固体废物暂存库位于1#厂房东南侧，占地面积为50m</w:t>
      </w:r>
      <w:r>
        <w:rPr>
          <w:rFonts w:hint="eastAsia"/>
          <w:vertAlign w:val="superscript"/>
        </w:rPr>
        <w:t>2</w:t>
      </w:r>
      <w:r>
        <w:rPr>
          <w:rFonts w:hint="eastAsia"/>
        </w:rPr>
        <w:t>，须按照</w:t>
      </w:r>
      <w:r>
        <w:t>《一般工业固体废物贮存、处置场污染控制标准》（GB18599-2001）</w:t>
      </w:r>
      <w:r>
        <w:rPr>
          <w:rFonts w:hint="eastAsia"/>
        </w:rPr>
        <w:t>及其</w:t>
      </w:r>
      <w:r>
        <w:t>2013年修改单要求</w:t>
      </w:r>
      <w:r>
        <w:rPr>
          <w:rFonts w:hint="eastAsia"/>
        </w:rPr>
        <w:t>运行设计、建设和管理。分选杂质、造粒杂质、废滤网经分类收集后外售综合利用；清洗沉渣定期清理自然干燥后送生活垃圾填埋场填埋处理；造粒不合格品收集后作为原料回用于生产。</w:t>
      </w:r>
    </w:p>
    <w:p>
      <w:pPr>
        <w:ind w:firstLine="480"/>
      </w:pPr>
      <w:r>
        <w:rPr>
          <w:rFonts w:hint="eastAsia"/>
        </w:rPr>
        <w:t>项目清洗沉渣每三天清理一次，存于储存场内自然干燥后再收集至一般工业固体废物暂存库内暂存，收集后送生活垃圾填埋场填埋处理。清理沉渣时应当在废水处理站一侧建设一个储存场，储存场地面需防渗，并做好滤液收集及导流措施，清洗沉渣自然干燥过程中产生的滤液经收集后引至废水处理站处理后方可外排。</w:t>
      </w:r>
    </w:p>
    <w:p>
      <w:pPr>
        <w:ind w:firstLine="480"/>
      </w:pPr>
      <w:r>
        <w:rPr>
          <w:rFonts w:hint="eastAsia"/>
        </w:rPr>
        <w:t>（2）危险废物</w:t>
      </w:r>
    </w:p>
    <w:p>
      <w:pPr>
        <w:ind w:firstLine="480"/>
      </w:pPr>
      <w:r>
        <w:rPr>
          <w:rFonts w:hint="eastAsia"/>
        </w:rPr>
        <w:t>项目危险废物包括废活性炭、废机油，危险废物暂存间位于1#厂房东南角（本部分污泥暂时无法定性是否为危险固废，本环评要求项目试运营后将污泥交由相应单位检测后，如是危险固废，</w:t>
      </w:r>
      <w:r>
        <w:t>暂存于危险废物暂存间，定期交由有相应资质的危险废物处置单位处置。</w:t>
      </w:r>
      <w:r>
        <w:rPr>
          <w:rFonts w:hint="eastAsia"/>
        </w:rPr>
        <w:t>），占地面积为50m</w:t>
      </w:r>
      <w:r>
        <w:rPr>
          <w:rFonts w:hint="eastAsia"/>
          <w:vertAlign w:val="superscript"/>
        </w:rPr>
        <w:t>2</w:t>
      </w:r>
      <w:r>
        <w:rPr>
          <w:rFonts w:hint="eastAsia"/>
        </w:rPr>
        <w:t>，可满足本项目危险废物半年的暂存需求。该危险废物暂存间须按照</w:t>
      </w:r>
      <w:r>
        <w:t>《危险废物贮存污染控制标准》（GB18597-2001）</w:t>
      </w:r>
      <w:r>
        <w:rPr>
          <w:rFonts w:hint="eastAsia"/>
        </w:rPr>
        <w:t>及其</w:t>
      </w:r>
      <w:r>
        <w:t>2013年修改单要求</w:t>
      </w:r>
      <w:r>
        <w:rPr>
          <w:rFonts w:hint="eastAsia"/>
        </w:rPr>
        <w:t>进行设计建设和运行管理，危险废物暂存间封闭，采取防雨、防风、防渗措施。危险废物的转运严格按照《危险废物转移联单管理办法》执行，废活性炭集中收集后委托有资质单位进行处置。</w:t>
      </w:r>
    </w:p>
    <w:p>
      <w:pPr>
        <w:ind w:firstLine="480"/>
      </w:pPr>
      <w:r>
        <w:rPr>
          <w:rFonts w:hint="eastAsia"/>
        </w:rPr>
        <w:t>（3）生活垃圾</w:t>
      </w:r>
    </w:p>
    <w:p>
      <w:pPr>
        <w:ind w:firstLine="480"/>
      </w:pPr>
      <w:r>
        <w:rPr>
          <w:rFonts w:hint="eastAsia"/>
        </w:rPr>
        <w:t>项目生活垃圾交由环卫部门统一清运。</w:t>
      </w:r>
    </w:p>
    <w:p>
      <w:pPr>
        <w:ind w:firstLine="480"/>
      </w:pPr>
      <w:r>
        <w:rPr>
          <w:rFonts w:hint="eastAsia"/>
        </w:rPr>
        <w:t>综上所述，本项目各类固废均可得到妥善处置或综合利用，对环境的影响较小。</w:t>
      </w:r>
    </w:p>
    <w:p>
      <w:pPr>
        <w:pStyle w:val="31"/>
        <w:rPr>
          <w:color w:val="auto"/>
        </w:rPr>
      </w:pPr>
      <w:r>
        <w:rPr>
          <w:color w:val="auto"/>
        </w:rPr>
        <w:t>表5.5-1  固体废物产生及综合利用情况表</w:t>
      </w:r>
    </w:p>
    <w:tbl>
      <w:tblPr>
        <w:tblStyle w:val="2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212"/>
        <w:gridCol w:w="1994"/>
        <w:gridCol w:w="1335"/>
        <w:gridCol w:w="33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1779" w:type="dxa"/>
            <w:gridSpan w:val="2"/>
            <w:vAlign w:val="center"/>
          </w:tcPr>
          <w:p>
            <w:pPr>
              <w:pStyle w:val="33"/>
            </w:pPr>
            <w:r>
              <w:t>种类</w:t>
            </w:r>
          </w:p>
        </w:tc>
        <w:tc>
          <w:tcPr>
            <w:tcW w:w="1994" w:type="dxa"/>
            <w:vAlign w:val="center"/>
          </w:tcPr>
          <w:p>
            <w:pPr>
              <w:pStyle w:val="33"/>
            </w:pPr>
            <w:r>
              <w:t>来源</w:t>
            </w:r>
          </w:p>
        </w:tc>
        <w:tc>
          <w:tcPr>
            <w:tcW w:w="1335" w:type="dxa"/>
            <w:vAlign w:val="center"/>
          </w:tcPr>
          <w:p>
            <w:pPr>
              <w:pStyle w:val="33"/>
            </w:pPr>
            <w:r>
              <w:t>产生量(t/a)</w:t>
            </w:r>
          </w:p>
        </w:tc>
        <w:tc>
          <w:tcPr>
            <w:tcW w:w="3397" w:type="dxa"/>
            <w:vAlign w:val="center"/>
          </w:tcPr>
          <w:p>
            <w:pPr>
              <w:pStyle w:val="33"/>
            </w:pPr>
            <w:r>
              <w:t>综合利用措施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restart"/>
            <w:vAlign w:val="center"/>
          </w:tcPr>
          <w:p>
            <w:pPr>
              <w:pStyle w:val="33"/>
            </w:pPr>
            <w:r>
              <w:t>一般固废</w:t>
            </w:r>
          </w:p>
        </w:tc>
        <w:tc>
          <w:tcPr>
            <w:tcW w:w="1212" w:type="dxa"/>
            <w:vAlign w:val="center"/>
          </w:tcPr>
          <w:p>
            <w:pPr>
              <w:pStyle w:val="33"/>
            </w:pPr>
            <w:r>
              <w:t>分选废料</w:t>
            </w:r>
          </w:p>
        </w:tc>
        <w:tc>
          <w:tcPr>
            <w:tcW w:w="1994" w:type="dxa"/>
            <w:vAlign w:val="center"/>
          </w:tcPr>
          <w:p>
            <w:pPr>
              <w:pStyle w:val="33"/>
            </w:pPr>
            <w:r>
              <w:t>分拣去杂</w:t>
            </w:r>
          </w:p>
        </w:tc>
        <w:tc>
          <w:tcPr>
            <w:tcW w:w="1335" w:type="dxa"/>
            <w:vAlign w:val="center"/>
          </w:tcPr>
          <w:p>
            <w:pPr>
              <w:pStyle w:val="33"/>
            </w:pPr>
            <w:r>
              <w:rPr>
                <w:rFonts w:hint="eastAsia"/>
              </w:rPr>
              <w:t>40</w:t>
            </w:r>
          </w:p>
        </w:tc>
        <w:tc>
          <w:tcPr>
            <w:tcW w:w="3397" w:type="dxa"/>
            <w:vAlign w:val="center"/>
          </w:tcPr>
          <w:p>
            <w:pPr>
              <w:pStyle w:val="33"/>
            </w:pPr>
            <w:r>
              <w:t>编织袋袋装后，暂存于一般固废暂存间，定期送</w:t>
            </w:r>
            <w:r>
              <w:rPr>
                <w:rFonts w:hint="eastAsia"/>
              </w:rPr>
              <w:t>岳阳县</w:t>
            </w:r>
            <w:r>
              <w:t>生活垃圾填埋场填埋处理。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清洗沉渣</w:t>
            </w:r>
          </w:p>
        </w:tc>
        <w:tc>
          <w:tcPr>
            <w:tcW w:w="1994" w:type="dxa"/>
            <w:vAlign w:val="center"/>
          </w:tcPr>
          <w:p>
            <w:pPr>
              <w:pStyle w:val="33"/>
            </w:pPr>
            <w:r>
              <w:t>清洗工序</w:t>
            </w:r>
          </w:p>
        </w:tc>
        <w:tc>
          <w:tcPr>
            <w:tcW w:w="1335" w:type="dxa"/>
            <w:vAlign w:val="center"/>
          </w:tcPr>
          <w:p>
            <w:pPr>
              <w:pStyle w:val="33"/>
            </w:pPr>
            <w:r>
              <w:rPr>
                <w:rFonts w:hint="eastAsia"/>
              </w:rPr>
              <w:t>24</w:t>
            </w:r>
          </w:p>
        </w:tc>
        <w:tc>
          <w:tcPr>
            <w:tcW w:w="3397" w:type="dxa"/>
            <w:vAlign w:val="center"/>
          </w:tcPr>
          <w:p>
            <w:pPr>
              <w:pStyle w:val="33"/>
            </w:pPr>
            <w:r>
              <w:t>干燥后使用编织袋袋装后，暂存于一般固废暂存间，定期送</w:t>
            </w:r>
            <w:r>
              <w:rPr>
                <w:rFonts w:hint="eastAsia"/>
              </w:rPr>
              <w:t>岳阳县</w:t>
            </w:r>
            <w:r>
              <w:t>生活垃圾填埋场填埋处理。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杂质</w:t>
            </w:r>
          </w:p>
        </w:tc>
        <w:tc>
          <w:tcPr>
            <w:tcW w:w="1994" w:type="dxa"/>
            <w:vAlign w:val="center"/>
          </w:tcPr>
          <w:p>
            <w:pPr>
              <w:pStyle w:val="33"/>
            </w:pPr>
            <w:r>
              <w:t>造粒工序</w:t>
            </w:r>
          </w:p>
        </w:tc>
        <w:tc>
          <w:tcPr>
            <w:tcW w:w="1335" w:type="dxa"/>
            <w:vAlign w:val="center"/>
          </w:tcPr>
          <w:p>
            <w:pPr>
              <w:pStyle w:val="33"/>
            </w:pPr>
            <w:r>
              <w:rPr>
                <w:rFonts w:hint="eastAsia"/>
              </w:rPr>
              <w:t>349.38</w:t>
            </w:r>
          </w:p>
        </w:tc>
        <w:tc>
          <w:tcPr>
            <w:tcW w:w="3397" w:type="dxa"/>
            <w:vMerge w:val="restart"/>
            <w:vAlign w:val="center"/>
          </w:tcPr>
          <w:p>
            <w:pPr>
              <w:pStyle w:val="33"/>
            </w:pPr>
            <w:r>
              <w:t>编织袋袋装后，暂存于一般固废暂存间，定期送</w:t>
            </w:r>
            <w:r>
              <w:rPr>
                <w:rFonts w:hint="eastAsia"/>
              </w:rPr>
              <w:t>岳阳县</w:t>
            </w:r>
            <w:r>
              <w:t>生活垃圾填埋场填埋处理。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废滤网</w:t>
            </w:r>
          </w:p>
        </w:tc>
        <w:tc>
          <w:tcPr>
            <w:tcW w:w="1994" w:type="dxa"/>
            <w:vAlign w:val="center"/>
          </w:tcPr>
          <w:p>
            <w:pPr>
              <w:pStyle w:val="33"/>
            </w:pPr>
            <w:r>
              <w:t>造粒工序</w:t>
            </w:r>
          </w:p>
        </w:tc>
        <w:tc>
          <w:tcPr>
            <w:tcW w:w="1335" w:type="dxa"/>
            <w:vAlign w:val="center"/>
          </w:tcPr>
          <w:p>
            <w:pPr>
              <w:pStyle w:val="33"/>
            </w:pPr>
            <w:r>
              <w:t>0.</w:t>
            </w:r>
            <w:r>
              <w:rPr>
                <w:rFonts w:hint="eastAsia"/>
              </w:rPr>
              <w:t>3</w:t>
            </w:r>
          </w:p>
        </w:tc>
        <w:tc>
          <w:tcPr>
            <w:tcW w:w="3397" w:type="dxa"/>
            <w:vMerge w:val="continue"/>
            <w:vAlign w:val="center"/>
          </w:tcPr>
          <w:p>
            <w:pPr>
              <w:pStyle w:val="3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生活垃圾</w:t>
            </w:r>
          </w:p>
        </w:tc>
        <w:tc>
          <w:tcPr>
            <w:tcW w:w="1994" w:type="dxa"/>
            <w:vAlign w:val="center"/>
          </w:tcPr>
          <w:p>
            <w:pPr>
              <w:pStyle w:val="33"/>
            </w:pPr>
            <w:r>
              <w:t>员工生活</w:t>
            </w:r>
          </w:p>
        </w:tc>
        <w:tc>
          <w:tcPr>
            <w:tcW w:w="1335" w:type="dxa"/>
            <w:vAlign w:val="center"/>
          </w:tcPr>
          <w:p>
            <w:pPr>
              <w:pStyle w:val="33"/>
            </w:pPr>
            <w:r>
              <w:t>6</w:t>
            </w:r>
          </w:p>
        </w:tc>
        <w:tc>
          <w:tcPr>
            <w:tcW w:w="3397" w:type="dxa"/>
            <w:vAlign w:val="center"/>
          </w:tcPr>
          <w:p>
            <w:pPr>
              <w:pStyle w:val="33"/>
            </w:pPr>
            <w:r>
              <w:t>生活垃圾经垃圾桶收集后，清运至</w:t>
            </w:r>
            <w:r>
              <w:rPr>
                <w:rFonts w:hint="eastAsia"/>
              </w:rPr>
              <w:t>杨林街镇</w:t>
            </w:r>
            <w:r>
              <w:t>垃圾中转站，交由环卫部门统一处理。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restart"/>
            <w:vAlign w:val="center"/>
          </w:tcPr>
          <w:p>
            <w:pPr>
              <w:pStyle w:val="33"/>
            </w:pPr>
            <w:r>
              <w:t>危险废物</w:t>
            </w:r>
          </w:p>
        </w:tc>
        <w:tc>
          <w:tcPr>
            <w:tcW w:w="1212" w:type="dxa"/>
            <w:vAlign w:val="center"/>
          </w:tcPr>
          <w:p>
            <w:pPr>
              <w:pStyle w:val="33"/>
            </w:pPr>
            <w:r>
              <w:t>废活性炭</w:t>
            </w:r>
          </w:p>
        </w:tc>
        <w:tc>
          <w:tcPr>
            <w:tcW w:w="1994" w:type="dxa"/>
            <w:vAlign w:val="center"/>
          </w:tcPr>
          <w:p>
            <w:pPr>
              <w:pStyle w:val="33"/>
            </w:pPr>
            <w:r>
              <w:t>有机废气处理设备</w:t>
            </w:r>
          </w:p>
        </w:tc>
        <w:tc>
          <w:tcPr>
            <w:tcW w:w="1335" w:type="dxa"/>
            <w:vAlign w:val="center"/>
          </w:tcPr>
          <w:p>
            <w:pPr>
              <w:pStyle w:val="33"/>
            </w:pPr>
            <w:r>
              <w:rPr>
                <w:rFonts w:hint="eastAsia"/>
              </w:rPr>
              <w:t>4.2</w:t>
            </w:r>
          </w:p>
        </w:tc>
        <w:tc>
          <w:tcPr>
            <w:tcW w:w="3397" w:type="dxa"/>
            <w:vAlign w:val="center"/>
          </w:tcPr>
          <w:p>
            <w:pPr>
              <w:pStyle w:val="33"/>
            </w:pPr>
            <w:r>
              <w:t>废活性炭定期更换，更换后的废活性炭暂存于危险废物暂存间，定期交由有相应资质的危险废物处置单位处置。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污泥</w:t>
            </w:r>
            <w:r>
              <w:rPr>
                <w:rFonts w:hint="eastAsia"/>
              </w:rPr>
              <w:t>及油泥</w:t>
            </w:r>
          </w:p>
        </w:tc>
        <w:tc>
          <w:tcPr>
            <w:tcW w:w="1994" w:type="dxa"/>
            <w:vAlign w:val="center"/>
          </w:tcPr>
          <w:p>
            <w:pPr>
              <w:pStyle w:val="33"/>
            </w:pPr>
            <w:r>
              <w:t>废水处理设备</w:t>
            </w:r>
          </w:p>
        </w:tc>
        <w:tc>
          <w:tcPr>
            <w:tcW w:w="1335" w:type="dxa"/>
            <w:vAlign w:val="center"/>
          </w:tcPr>
          <w:p>
            <w:pPr>
              <w:pStyle w:val="33"/>
            </w:pPr>
            <w:r>
              <w:rPr>
                <w:rFonts w:hint="eastAsia"/>
              </w:rPr>
              <w:t>60</w:t>
            </w:r>
          </w:p>
        </w:tc>
        <w:tc>
          <w:tcPr>
            <w:tcW w:w="3397" w:type="dxa"/>
            <w:vAlign w:val="center"/>
          </w:tcPr>
          <w:p>
            <w:pPr>
              <w:pStyle w:val="33"/>
            </w:pPr>
            <w:r>
              <w:rPr>
                <w:rFonts w:hint="eastAsia"/>
              </w:rPr>
              <w:t>建议交由相应单位检测后，如是危险固废，则需暂存于危险废物暂存间，定期交由有相应资质的危险废物处置单位处置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67" w:type="dxa"/>
            <w:vMerge w:val="continue"/>
            <w:vAlign w:val="center"/>
          </w:tcPr>
          <w:p>
            <w:pPr>
              <w:pStyle w:val="33"/>
            </w:pPr>
          </w:p>
        </w:tc>
        <w:tc>
          <w:tcPr>
            <w:tcW w:w="1212" w:type="dxa"/>
            <w:vAlign w:val="center"/>
          </w:tcPr>
          <w:p>
            <w:pPr>
              <w:pStyle w:val="33"/>
            </w:pPr>
            <w:r>
              <w:t>废机油</w:t>
            </w:r>
          </w:p>
        </w:tc>
        <w:tc>
          <w:tcPr>
            <w:tcW w:w="1994" w:type="dxa"/>
            <w:vAlign w:val="center"/>
          </w:tcPr>
          <w:p>
            <w:pPr>
              <w:pStyle w:val="33"/>
            </w:pPr>
            <w:r>
              <w:t>设备使用和维护过程</w:t>
            </w:r>
          </w:p>
        </w:tc>
        <w:tc>
          <w:tcPr>
            <w:tcW w:w="1335" w:type="dxa"/>
            <w:vAlign w:val="center"/>
          </w:tcPr>
          <w:p>
            <w:pPr>
              <w:pStyle w:val="33"/>
            </w:pPr>
            <w:r>
              <w:t>0.</w:t>
            </w:r>
            <w:r>
              <w:rPr>
                <w:rFonts w:hint="eastAsia"/>
              </w:rPr>
              <w:t>0</w:t>
            </w:r>
            <w:r>
              <w:t>5</w:t>
            </w:r>
          </w:p>
        </w:tc>
        <w:tc>
          <w:tcPr>
            <w:tcW w:w="3397" w:type="dxa"/>
            <w:vAlign w:val="center"/>
          </w:tcPr>
          <w:p>
            <w:pPr>
              <w:pStyle w:val="33"/>
            </w:pPr>
            <w:r>
              <w:t>废机油桶装后，暂存于危险废物暂存间，定期交由有相应资质的危险废物处置单位处置。</w:t>
            </w:r>
          </w:p>
        </w:tc>
      </w:tr>
    </w:tbl>
    <w:p>
      <w:pPr>
        <w:ind w:firstLine="480"/>
        <w:rPr>
          <w:u w:val="single"/>
        </w:rPr>
      </w:pPr>
      <w:bookmarkStart w:id="327" w:name="_Toc7542"/>
      <w:bookmarkStart w:id="328" w:name="_Toc2924"/>
      <w:bookmarkStart w:id="329" w:name="_Toc534576391"/>
      <w:r>
        <w:rPr>
          <w:rFonts w:hint="eastAsia"/>
          <w:u w:val="single"/>
        </w:rPr>
        <w:t>本次评价针对项目危险废物暂存间建设特提出如下要求：危废暂存间的设置应满足《危险废物贮存污染物控制标准要求》（GB18597-2001）要求进行建设，“防风、防雨、防晒、防渗、防泄漏”，项目厂区建设标注危废暂存间，要求危废暂存间做好防渗工作，地面与裙角要用坚固、防渗的材料建造，建筑材料必须与危险废物相容；设施内要有安全照明设施和观察窗口；用于堆放危险废物盛装的容器地方，必须有耐腐蚀的硬化地面，且表面无裂隙；堆放库基础必须防渗，防渗层采用2mm厚度高密度乙烯铺设，渗透系数应≤10-10cm/s。并张贴危险废物标签，设置环保图形标志，建立检查维护制度。危险废物做好分类堆存，禁止不相容废物混储，并做好警示标志：盛装危险废物的容器上必须粘贴符合本标准所示的相应标签；禁止将不相容（相互反应）的危险废物在同一容器内混装，盛装危险废物的容器材质和衬里要与危险废物相容（不相互反应）；在危废暂存间外设置明显危险废物专用警示标志。</w:t>
      </w:r>
    </w:p>
    <w:p>
      <w:pPr>
        <w:ind w:firstLine="480"/>
        <w:rPr>
          <w:u w:val="single"/>
          <w:lang w:val="zh-CN"/>
        </w:rPr>
      </w:pPr>
      <w:r>
        <w:rPr>
          <w:rFonts w:hint="eastAsia"/>
          <w:u w:val="single"/>
        </w:rPr>
        <w:t>危险废物存储及转运应严格按照《危险废物贮存污染物控制标准要求》（GB18597-2001）危废固废收集要求、收集应桶装密闭并贴上相应标签，并及时送往有危废处理资质的单位安全处置。同时危废在转运、处理的过程中应严格按照国家《危险废物管理条例》中贮存、运输、处理规定实行危废转运联单制度。危废暂存间严格按照《危险废物贮存污染控制标准》（GB18597-2001）及其修改单的要求进行建设，做好防渗，使用符合标准的容器盛装危险废物并在容器上粘贴符合标准的危废标签，对危险废物分区贮存等。同时，项目厂区运营期将设立专门的安环专员，对危废从厂区内产生工艺环节运输到危废暂存间都严格按标准执行。</w:t>
      </w:r>
    </w:p>
    <w:p>
      <w:pPr>
        <w:ind w:firstLine="480"/>
        <w:rPr>
          <w:lang w:val="zh-CN"/>
        </w:rPr>
      </w:pPr>
      <w:r>
        <w:rPr>
          <w:rFonts w:hint="eastAsia"/>
          <w:lang w:val="zh-CN"/>
        </w:rPr>
        <w:t>综上所述，全厂固废能够有效利用或合理处置，工程固废治理措施可行。在认真落实评价提出的措施的基础上对区域环境影响较小。</w:t>
      </w:r>
    </w:p>
    <w:p>
      <w:pPr>
        <w:pStyle w:val="5"/>
        <w:rPr>
          <w:color w:val="auto"/>
          <w:lang w:val="zh-CN"/>
        </w:rPr>
      </w:pPr>
      <w:r>
        <w:rPr>
          <w:color w:val="auto"/>
          <w:lang w:val="zh-CN"/>
        </w:rPr>
        <w:t>5.6 营运期声环境影响评价</w:t>
      </w:r>
      <w:bookmarkEnd w:id="327"/>
      <w:bookmarkEnd w:id="328"/>
      <w:bookmarkEnd w:id="329"/>
    </w:p>
    <w:p>
      <w:pPr>
        <w:ind w:firstLine="480"/>
      </w:pPr>
      <w:r>
        <w:t>本项目噪声源主要为离心机、</w:t>
      </w:r>
      <w:r>
        <w:rPr>
          <w:rFonts w:hint="eastAsia"/>
        </w:rPr>
        <w:t>污泥脱水</w:t>
      </w:r>
      <w:r>
        <w:t>机、空压机、各种泵及风机等，噪声源强约为70~95dB(A)。</w:t>
      </w:r>
    </w:p>
    <w:p>
      <w:pPr>
        <w:pStyle w:val="6"/>
      </w:pPr>
      <w:bookmarkStart w:id="330" w:name="_Toc12705"/>
      <w:r>
        <w:rPr>
          <w:rFonts w:hint="eastAsia"/>
        </w:rPr>
        <w:t>5.6.1</w:t>
      </w:r>
      <w:r>
        <w:t>声环境质量预测及评价</w:t>
      </w:r>
      <w:bookmarkEnd w:id="330"/>
    </w:p>
    <w:p>
      <w:pPr>
        <w:ind w:firstLine="480"/>
      </w:pPr>
      <w:bookmarkStart w:id="331" w:name="_Toc156_WPSOffice_Level1"/>
      <w:bookmarkStart w:id="332" w:name="_Toc4889_WPSOffice_Level1"/>
      <w:r>
        <w:t>（一）预测模式</w:t>
      </w:r>
      <w:bookmarkEnd w:id="331"/>
      <w:bookmarkEnd w:id="332"/>
    </w:p>
    <w:p>
      <w:pPr>
        <w:ind w:firstLine="480"/>
      </w:pPr>
      <w:bookmarkStart w:id="333" w:name="_Toc24627_WPSOffice_Level2"/>
      <w:bookmarkStart w:id="334" w:name="_Toc26690_WPSOffice_Level2"/>
      <w:r>
        <w:t>1、声级计算</w:t>
      </w:r>
      <w:bookmarkEnd w:id="333"/>
      <w:bookmarkEnd w:id="334"/>
    </w:p>
    <w:p>
      <w:pPr>
        <w:ind w:firstLine="480"/>
      </w:pPr>
      <w:r>
        <w:t>建设项目声源在预测点产生的等效声级贡献值（L</w:t>
      </w:r>
      <w:r>
        <w:rPr>
          <w:vertAlign w:val="subscript"/>
        </w:rPr>
        <w:t>eqg</w:t>
      </w:r>
      <w:r>
        <w:t>）计算公式：</w:t>
      </w:r>
    </w:p>
    <w:p>
      <w:pPr>
        <w:ind w:firstLine="480"/>
        <w:jc w:val="center"/>
      </w:pPr>
      <w:r>
        <w:rPr>
          <w:szCs w:val="21"/>
        </w:rPr>
        <w:drawing>
          <wp:inline distT="0" distB="0" distL="0" distR="0">
            <wp:extent cx="1892300" cy="413385"/>
            <wp:effectExtent l="19050" t="0" r="0" b="0"/>
            <wp:docPr id="4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2"/>
                    <pic:cNvPicPr>
                      <a:picLocks noChangeAspect="1" noChangeArrowheads="1"/>
                    </pic:cNvPicPr>
                  </pic:nvPicPr>
                  <pic:blipFill>
                    <a:blip r:embed="rId62" cstate="print"/>
                    <a:srcRect/>
                    <a:stretch>
                      <a:fillRect/>
                    </a:stretch>
                  </pic:blipFill>
                  <pic:spPr>
                    <a:xfrm>
                      <a:off x="0" y="0"/>
                      <a:ext cx="1892300" cy="413385"/>
                    </a:xfrm>
                    <a:prstGeom prst="rect">
                      <a:avLst/>
                    </a:prstGeom>
                    <a:noFill/>
                    <a:ln w="9525" cmpd="sng">
                      <a:noFill/>
                      <a:miter lim="800000"/>
                      <a:headEnd/>
                      <a:tailEnd/>
                    </a:ln>
                  </pic:spPr>
                </pic:pic>
              </a:graphicData>
            </a:graphic>
          </wp:inline>
        </w:drawing>
      </w:r>
    </w:p>
    <w:p>
      <w:pPr>
        <w:spacing w:line="480" w:lineRule="exact"/>
        <w:ind w:firstLine="480"/>
      </w:pPr>
      <w:r>
        <w:t>式中：L</w:t>
      </w:r>
      <w:r>
        <w:rPr>
          <w:vertAlign w:val="subscript"/>
        </w:rPr>
        <w:t>eqg</w:t>
      </w:r>
      <w:r>
        <w:t>—建设项目声源在预测点的等效声级贡献值，dB(A)；</w:t>
      </w:r>
    </w:p>
    <w:p>
      <w:pPr>
        <w:spacing w:line="480" w:lineRule="exact"/>
        <w:ind w:firstLine="1200" w:firstLineChars="500"/>
      </w:pPr>
      <w:r>
        <w:t>L</w:t>
      </w:r>
      <w:r>
        <w:rPr>
          <w:vertAlign w:val="subscript"/>
        </w:rPr>
        <w:t>Ai</w:t>
      </w:r>
      <w:r>
        <w:t>—i声源在预测点产生的A声级，dB(A)；</w:t>
      </w:r>
    </w:p>
    <w:p>
      <w:pPr>
        <w:spacing w:line="480" w:lineRule="exact"/>
        <w:ind w:firstLine="1200" w:firstLineChars="500"/>
      </w:pPr>
      <w:r>
        <w:t>T—预测计算的时间段，s；</w:t>
      </w:r>
    </w:p>
    <w:p>
      <w:pPr>
        <w:spacing w:line="480" w:lineRule="exact"/>
        <w:ind w:firstLine="1200" w:firstLineChars="500"/>
      </w:pPr>
      <w:r>
        <w:t>t</w:t>
      </w:r>
      <w:r>
        <w:rPr>
          <w:vertAlign w:val="subscript"/>
        </w:rPr>
        <w:t>i</w:t>
      </w:r>
      <w:r>
        <w:t>—i声源在T时段内的运行时间，s。</w:t>
      </w:r>
    </w:p>
    <w:p>
      <w:pPr>
        <w:spacing w:line="480" w:lineRule="exact"/>
        <w:ind w:firstLine="480"/>
      </w:pPr>
      <w:bookmarkStart w:id="335" w:name="_Toc13320_WPSOffice_Level2"/>
      <w:bookmarkStart w:id="336" w:name="_Toc29997_WPSOffice_Level2"/>
      <w:r>
        <w:t>2、预测点的预测等效声级（Leq）计算公式</w:t>
      </w:r>
      <w:bookmarkEnd w:id="335"/>
      <w:bookmarkEnd w:id="336"/>
    </w:p>
    <w:p>
      <w:pPr>
        <w:ind w:firstLine="480"/>
        <w:jc w:val="center"/>
      </w:pPr>
      <w:r>
        <w:drawing>
          <wp:inline distT="0" distB="0" distL="0" distR="0">
            <wp:extent cx="2854325" cy="461010"/>
            <wp:effectExtent l="19050" t="0" r="3175" b="0"/>
            <wp:docPr id="48"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31"/>
                    <pic:cNvPicPr>
                      <a:picLocks noChangeAspect="1" noChangeArrowheads="1"/>
                    </pic:cNvPicPr>
                  </pic:nvPicPr>
                  <pic:blipFill>
                    <a:blip r:embed="rId63" cstate="print"/>
                    <a:srcRect/>
                    <a:stretch>
                      <a:fillRect/>
                    </a:stretch>
                  </pic:blipFill>
                  <pic:spPr>
                    <a:xfrm>
                      <a:off x="0" y="0"/>
                      <a:ext cx="2854325" cy="461010"/>
                    </a:xfrm>
                    <a:prstGeom prst="rect">
                      <a:avLst/>
                    </a:prstGeom>
                    <a:noFill/>
                    <a:ln w="9525" cmpd="sng">
                      <a:noFill/>
                      <a:miter lim="800000"/>
                      <a:headEnd/>
                      <a:tailEnd/>
                    </a:ln>
                  </pic:spPr>
                </pic:pic>
              </a:graphicData>
            </a:graphic>
          </wp:inline>
        </w:drawing>
      </w:r>
    </w:p>
    <w:p>
      <w:pPr>
        <w:spacing w:line="480" w:lineRule="exact"/>
        <w:ind w:firstLine="480"/>
      </w:pPr>
      <w:r>
        <w:t xml:space="preserve">式中：L </w:t>
      </w:r>
      <w:r>
        <w:rPr>
          <w:vertAlign w:val="subscript"/>
        </w:rPr>
        <w:t>eqg</w:t>
      </w:r>
      <w:r>
        <w:t xml:space="preserve"> —建设项目声源在预测点的等效声级贡献值，dB(A)；</w:t>
      </w:r>
    </w:p>
    <w:p>
      <w:pPr>
        <w:spacing w:line="480" w:lineRule="exact"/>
        <w:ind w:firstLine="480"/>
      </w:pPr>
      <w:r>
        <w:t xml:space="preserve">L </w:t>
      </w:r>
      <w:r>
        <w:rPr>
          <w:vertAlign w:val="subscript"/>
        </w:rPr>
        <w:t>eqb</w:t>
      </w:r>
      <w:r>
        <w:t xml:space="preserve"> — 预测点的背景值，dB(A)</w:t>
      </w:r>
    </w:p>
    <w:p>
      <w:pPr>
        <w:spacing w:line="480" w:lineRule="exact"/>
        <w:ind w:firstLine="480"/>
      </w:pPr>
      <w:bookmarkStart w:id="337" w:name="_Toc7215_WPSOffice_Level2"/>
      <w:bookmarkStart w:id="338" w:name="_Toc1321_WPSOffice_Level2"/>
      <w:r>
        <w:t>3、户外声传播衰减计算</w:t>
      </w:r>
      <w:bookmarkEnd w:id="337"/>
      <w:bookmarkEnd w:id="338"/>
    </w:p>
    <w:p>
      <w:pPr>
        <w:spacing w:line="480" w:lineRule="exact"/>
        <w:ind w:firstLine="480"/>
      </w:pPr>
      <w:r>
        <w:t>户外声传播衰减包括几何发散（Adiv）、大气吸收（Aatm）、地面效应（Agr）、屏障屏蔽（Abar）、其他多方面效应（Amisc）引起的衰减。</w:t>
      </w:r>
    </w:p>
    <w:p>
      <w:pPr>
        <w:spacing w:line="480" w:lineRule="exact"/>
        <w:ind w:firstLine="480"/>
      </w:pPr>
      <w:r>
        <w:t>距声源点 r 处的 A 声级按下式计算：</w:t>
      </w:r>
    </w:p>
    <w:p>
      <w:pPr>
        <w:ind w:firstLine="480"/>
        <w:jc w:val="center"/>
      </w:pPr>
      <w:r>
        <w:drawing>
          <wp:inline distT="0" distB="0" distL="0" distR="0">
            <wp:extent cx="4237990" cy="453390"/>
            <wp:effectExtent l="19050" t="0" r="0" b="0"/>
            <wp:docPr id="4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9"/>
                    <pic:cNvPicPr>
                      <a:picLocks noChangeAspect="1" noChangeArrowheads="1"/>
                    </pic:cNvPicPr>
                  </pic:nvPicPr>
                  <pic:blipFill>
                    <a:blip r:embed="rId64" cstate="print"/>
                    <a:srcRect/>
                    <a:stretch>
                      <a:fillRect/>
                    </a:stretch>
                  </pic:blipFill>
                  <pic:spPr>
                    <a:xfrm>
                      <a:off x="0" y="0"/>
                      <a:ext cx="4237990" cy="453390"/>
                    </a:xfrm>
                    <a:prstGeom prst="rect">
                      <a:avLst/>
                    </a:prstGeom>
                    <a:noFill/>
                    <a:ln w="9525" cmpd="sng">
                      <a:noFill/>
                      <a:miter lim="800000"/>
                      <a:headEnd/>
                      <a:tailEnd/>
                    </a:ln>
                  </pic:spPr>
                </pic:pic>
              </a:graphicData>
            </a:graphic>
          </wp:inline>
        </w:drawing>
      </w:r>
    </w:p>
    <w:p>
      <w:pPr>
        <w:spacing w:line="480" w:lineRule="exact"/>
        <w:ind w:firstLine="480"/>
      </w:pPr>
      <w:r>
        <w:t>在预测中考虑反射引起的修正、屏障引起的衰减、双绕射、室内声源等效室外声源等影响和计算方法。</w:t>
      </w:r>
    </w:p>
    <w:p>
      <w:pPr>
        <w:spacing w:line="480" w:lineRule="exact"/>
        <w:ind w:firstLine="480"/>
      </w:pPr>
      <w:bookmarkStart w:id="339" w:name="_Toc18035_WPSOffice_Level1"/>
      <w:bookmarkStart w:id="340" w:name="_Toc23853_WPSOffice_Level1"/>
      <w:r>
        <w:t>（二）预测结果及评价</w:t>
      </w:r>
      <w:bookmarkEnd w:id="339"/>
      <w:bookmarkEnd w:id="340"/>
    </w:p>
    <w:p>
      <w:pPr>
        <w:spacing w:line="480" w:lineRule="exact"/>
        <w:ind w:firstLine="480"/>
      </w:pPr>
      <w:r>
        <w:t>噪声在室外空间的传播，由于受到遮挡物的隔断，各种介质的吸收与反射，以及空气介质的吸收等物理作用而逐渐减弱。拟采用如下措施进行隔声降噪：</w:t>
      </w:r>
    </w:p>
    <w:p>
      <w:pPr>
        <w:spacing w:line="480" w:lineRule="exact"/>
        <w:ind w:firstLine="480"/>
      </w:pPr>
      <w:r>
        <w:t>1、设备选型时尽可量选取低噪声设备；</w:t>
      </w:r>
    </w:p>
    <w:p>
      <w:pPr>
        <w:spacing w:line="480" w:lineRule="exact"/>
        <w:ind w:firstLine="480"/>
      </w:pPr>
      <w:r>
        <w:t>2、对项目内部合理布局，将产生噪声较高的设备单独设置房间；</w:t>
      </w:r>
    </w:p>
    <w:p>
      <w:pPr>
        <w:spacing w:line="480" w:lineRule="exact"/>
        <w:ind w:firstLine="480"/>
      </w:pPr>
      <w:r>
        <w:t>3、各噪声设备应铺设橡胶垫减震或加强设备固定；</w:t>
      </w:r>
    </w:p>
    <w:p>
      <w:pPr>
        <w:spacing w:line="480" w:lineRule="exact"/>
        <w:ind w:firstLine="480"/>
      </w:pPr>
      <w:r>
        <w:t>4、空调外机加设挡声板；</w:t>
      </w:r>
    </w:p>
    <w:p>
      <w:pPr>
        <w:spacing w:line="480" w:lineRule="exact"/>
        <w:ind w:firstLine="480"/>
      </w:pPr>
      <w:r>
        <w:t>5、合理安排营运时间，加强内部管理，强化员工教育，提升员工素质。</w:t>
      </w:r>
    </w:p>
    <w:p>
      <w:pPr>
        <w:spacing w:line="480" w:lineRule="exact"/>
        <w:ind w:firstLine="480"/>
      </w:pPr>
      <w:r>
        <w:t>6、建立设备定期维护、保养的管理制度，以防止设备故障形成的非正常生产噪声，同时确保环保措施发挥最有效的功能。</w:t>
      </w:r>
    </w:p>
    <w:p>
      <w:pPr>
        <w:spacing w:line="480" w:lineRule="exact"/>
        <w:ind w:firstLine="480"/>
      </w:pPr>
      <w:r>
        <w:t xml:space="preserve">本项目采取以上隔声降噪措施后，隔声达 </w:t>
      </w:r>
      <w:r>
        <w:rPr>
          <w:rFonts w:hint="eastAsia"/>
        </w:rPr>
        <w:t>2</w:t>
      </w:r>
      <w:r>
        <w:t>0-</w:t>
      </w:r>
      <w:r>
        <w:rPr>
          <w:rFonts w:hint="eastAsia"/>
        </w:rPr>
        <w:t>2</w:t>
      </w:r>
      <w:r>
        <w:t>5dB（A）以上，考虑噪声距离衰减和隔声措施，本项目建成营运期噪声影响预测结果见下表。</w:t>
      </w:r>
    </w:p>
    <w:p>
      <w:pPr>
        <w:spacing w:line="480" w:lineRule="exact"/>
        <w:ind w:firstLine="480"/>
      </w:pPr>
      <w:r>
        <w:t>东南西北厂界叠加后各测点噪声最终预测结果见下表。</w:t>
      </w:r>
    </w:p>
    <w:p>
      <w:pPr>
        <w:pStyle w:val="31"/>
        <w:rPr>
          <w:color w:val="auto"/>
        </w:rPr>
      </w:pPr>
      <w:r>
        <w:rPr>
          <w:color w:val="auto"/>
        </w:rPr>
        <w:t>表 5.6-1  与背景值叠加后各测点噪声最终预测结果表        单位：dB(A)</w:t>
      </w:r>
    </w:p>
    <w:tbl>
      <w:tblPr>
        <w:tblStyle w:val="2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7"/>
        <w:gridCol w:w="947"/>
        <w:gridCol w:w="947"/>
        <w:gridCol w:w="948"/>
        <w:gridCol w:w="948"/>
        <w:gridCol w:w="948"/>
        <w:gridCol w:w="948"/>
        <w:gridCol w:w="948"/>
        <w:gridCol w:w="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947" w:type="dxa"/>
            <w:vMerge w:val="restart"/>
            <w:vAlign w:val="center"/>
          </w:tcPr>
          <w:p>
            <w:pPr>
              <w:pStyle w:val="33"/>
            </w:pPr>
          </w:p>
        </w:tc>
        <w:tc>
          <w:tcPr>
            <w:tcW w:w="1894" w:type="dxa"/>
            <w:gridSpan w:val="2"/>
            <w:vAlign w:val="center"/>
          </w:tcPr>
          <w:p>
            <w:pPr>
              <w:pStyle w:val="33"/>
            </w:pPr>
            <w:r>
              <w:t>东</w:t>
            </w:r>
          </w:p>
        </w:tc>
        <w:tc>
          <w:tcPr>
            <w:tcW w:w="1896" w:type="dxa"/>
            <w:gridSpan w:val="2"/>
            <w:vAlign w:val="center"/>
          </w:tcPr>
          <w:p>
            <w:pPr>
              <w:pStyle w:val="33"/>
            </w:pPr>
            <w:r>
              <w:t>南</w:t>
            </w:r>
          </w:p>
        </w:tc>
        <w:tc>
          <w:tcPr>
            <w:tcW w:w="1896" w:type="dxa"/>
            <w:gridSpan w:val="2"/>
            <w:vAlign w:val="center"/>
          </w:tcPr>
          <w:p>
            <w:pPr>
              <w:pStyle w:val="33"/>
            </w:pPr>
            <w:r>
              <w:t>西</w:t>
            </w:r>
          </w:p>
        </w:tc>
        <w:tc>
          <w:tcPr>
            <w:tcW w:w="1889" w:type="dxa"/>
            <w:gridSpan w:val="2"/>
            <w:vAlign w:val="center"/>
          </w:tcPr>
          <w:p>
            <w:pPr>
              <w:pStyle w:val="33"/>
            </w:pPr>
            <w:r>
              <w:t>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947" w:type="dxa"/>
            <w:vMerge w:val="continue"/>
            <w:vAlign w:val="center"/>
          </w:tcPr>
          <w:p>
            <w:pPr>
              <w:pStyle w:val="33"/>
            </w:pPr>
          </w:p>
        </w:tc>
        <w:tc>
          <w:tcPr>
            <w:tcW w:w="947" w:type="dxa"/>
            <w:vAlign w:val="center"/>
          </w:tcPr>
          <w:p>
            <w:pPr>
              <w:pStyle w:val="33"/>
            </w:pPr>
            <w:r>
              <w:t>昼间</w:t>
            </w:r>
          </w:p>
        </w:tc>
        <w:tc>
          <w:tcPr>
            <w:tcW w:w="947" w:type="dxa"/>
            <w:vAlign w:val="center"/>
          </w:tcPr>
          <w:p>
            <w:pPr>
              <w:pStyle w:val="33"/>
            </w:pPr>
            <w:r>
              <w:t>夜间</w:t>
            </w:r>
          </w:p>
        </w:tc>
        <w:tc>
          <w:tcPr>
            <w:tcW w:w="948" w:type="dxa"/>
            <w:vAlign w:val="center"/>
          </w:tcPr>
          <w:p>
            <w:pPr>
              <w:pStyle w:val="33"/>
            </w:pPr>
            <w:r>
              <w:t>昼间</w:t>
            </w:r>
          </w:p>
        </w:tc>
        <w:tc>
          <w:tcPr>
            <w:tcW w:w="948" w:type="dxa"/>
            <w:vAlign w:val="center"/>
          </w:tcPr>
          <w:p>
            <w:pPr>
              <w:pStyle w:val="33"/>
            </w:pPr>
            <w:r>
              <w:t>夜间</w:t>
            </w:r>
          </w:p>
        </w:tc>
        <w:tc>
          <w:tcPr>
            <w:tcW w:w="948" w:type="dxa"/>
            <w:vAlign w:val="center"/>
          </w:tcPr>
          <w:p>
            <w:pPr>
              <w:pStyle w:val="33"/>
            </w:pPr>
            <w:r>
              <w:t>昼间</w:t>
            </w:r>
          </w:p>
        </w:tc>
        <w:tc>
          <w:tcPr>
            <w:tcW w:w="948" w:type="dxa"/>
            <w:vAlign w:val="center"/>
          </w:tcPr>
          <w:p>
            <w:pPr>
              <w:pStyle w:val="33"/>
            </w:pPr>
            <w:r>
              <w:t>夜间</w:t>
            </w:r>
          </w:p>
        </w:tc>
        <w:tc>
          <w:tcPr>
            <w:tcW w:w="948" w:type="dxa"/>
            <w:vAlign w:val="center"/>
          </w:tcPr>
          <w:p>
            <w:pPr>
              <w:pStyle w:val="33"/>
            </w:pPr>
            <w:r>
              <w:t>昼间</w:t>
            </w:r>
          </w:p>
        </w:tc>
        <w:tc>
          <w:tcPr>
            <w:tcW w:w="941" w:type="dxa"/>
            <w:vAlign w:val="center"/>
          </w:tcPr>
          <w:p>
            <w:pPr>
              <w:pStyle w:val="33"/>
            </w:pPr>
            <w: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7" w:type="dxa"/>
            <w:vAlign w:val="center"/>
          </w:tcPr>
          <w:p>
            <w:pPr>
              <w:pStyle w:val="33"/>
            </w:pPr>
            <w:r>
              <w:t>贡献值</w:t>
            </w:r>
          </w:p>
        </w:tc>
        <w:tc>
          <w:tcPr>
            <w:tcW w:w="1894" w:type="dxa"/>
            <w:gridSpan w:val="2"/>
            <w:vAlign w:val="bottom"/>
          </w:tcPr>
          <w:p>
            <w:pPr>
              <w:pStyle w:val="33"/>
            </w:pPr>
            <w:r>
              <w:rPr>
                <w:rFonts w:hint="eastAsia"/>
              </w:rPr>
              <w:t>48</w:t>
            </w:r>
            <w:r>
              <w:t>.6</w:t>
            </w:r>
          </w:p>
        </w:tc>
        <w:tc>
          <w:tcPr>
            <w:tcW w:w="1896" w:type="dxa"/>
            <w:gridSpan w:val="2"/>
            <w:vAlign w:val="bottom"/>
          </w:tcPr>
          <w:p>
            <w:pPr>
              <w:pStyle w:val="33"/>
            </w:pPr>
            <w:r>
              <w:t>46.5</w:t>
            </w:r>
          </w:p>
        </w:tc>
        <w:tc>
          <w:tcPr>
            <w:tcW w:w="1896" w:type="dxa"/>
            <w:gridSpan w:val="2"/>
            <w:vAlign w:val="bottom"/>
          </w:tcPr>
          <w:p>
            <w:pPr>
              <w:pStyle w:val="33"/>
            </w:pPr>
            <w:r>
              <w:t>45.5</w:t>
            </w:r>
          </w:p>
        </w:tc>
        <w:tc>
          <w:tcPr>
            <w:tcW w:w="1889" w:type="dxa"/>
            <w:gridSpan w:val="2"/>
            <w:vAlign w:val="bottom"/>
          </w:tcPr>
          <w:p>
            <w:pPr>
              <w:pStyle w:val="33"/>
            </w:pPr>
            <w:r>
              <w:rPr>
                <w:rFonts w:hint="eastAsia"/>
              </w:rPr>
              <w:t>48</w:t>
            </w:r>
            <w: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7" w:type="dxa"/>
            <w:vAlign w:val="center"/>
          </w:tcPr>
          <w:p>
            <w:pPr>
              <w:pStyle w:val="33"/>
            </w:pPr>
            <w:r>
              <w:t>标准值</w:t>
            </w:r>
          </w:p>
        </w:tc>
        <w:tc>
          <w:tcPr>
            <w:tcW w:w="947" w:type="dxa"/>
            <w:vAlign w:val="center"/>
          </w:tcPr>
          <w:p>
            <w:pPr>
              <w:pStyle w:val="33"/>
            </w:pPr>
            <w:r>
              <w:t>60</w:t>
            </w:r>
          </w:p>
        </w:tc>
        <w:tc>
          <w:tcPr>
            <w:tcW w:w="947" w:type="dxa"/>
            <w:vAlign w:val="center"/>
          </w:tcPr>
          <w:p>
            <w:pPr>
              <w:pStyle w:val="33"/>
            </w:pPr>
            <w:r>
              <w:t>50</w:t>
            </w:r>
          </w:p>
        </w:tc>
        <w:tc>
          <w:tcPr>
            <w:tcW w:w="948" w:type="dxa"/>
            <w:vAlign w:val="center"/>
          </w:tcPr>
          <w:p>
            <w:pPr>
              <w:pStyle w:val="33"/>
            </w:pPr>
            <w:r>
              <w:t>60</w:t>
            </w:r>
          </w:p>
        </w:tc>
        <w:tc>
          <w:tcPr>
            <w:tcW w:w="948" w:type="dxa"/>
            <w:vAlign w:val="center"/>
          </w:tcPr>
          <w:p>
            <w:pPr>
              <w:pStyle w:val="33"/>
            </w:pPr>
            <w:r>
              <w:t>50</w:t>
            </w:r>
          </w:p>
        </w:tc>
        <w:tc>
          <w:tcPr>
            <w:tcW w:w="948" w:type="dxa"/>
            <w:vAlign w:val="center"/>
          </w:tcPr>
          <w:p>
            <w:pPr>
              <w:pStyle w:val="33"/>
            </w:pPr>
            <w:r>
              <w:t>60</w:t>
            </w:r>
          </w:p>
        </w:tc>
        <w:tc>
          <w:tcPr>
            <w:tcW w:w="948" w:type="dxa"/>
            <w:vAlign w:val="center"/>
          </w:tcPr>
          <w:p>
            <w:pPr>
              <w:pStyle w:val="33"/>
            </w:pPr>
            <w:r>
              <w:t>50</w:t>
            </w:r>
          </w:p>
        </w:tc>
        <w:tc>
          <w:tcPr>
            <w:tcW w:w="948" w:type="dxa"/>
            <w:vAlign w:val="center"/>
          </w:tcPr>
          <w:p>
            <w:pPr>
              <w:pStyle w:val="33"/>
            </w:pPr>
            <w:r>
              <w:t>60</w:t>
            </w:r>
          </w:p>
        </w:tc>
        <w:tc>
          <w:tcPr>
            <w:tcW w:w="941" w:type="dxa"/>
            <w:vAlign w:val="center"/>
          </w:tcPr>
          <w:p>
            <w:pPr>
              <w:pStyle w:val="33"/>
            </w:pPr>
            <w: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7" w:type="dxa"/>
            <w:vAlign w:val="center"/>
          </w:tcPr>
          <w:p>
            <w:pPr>
              <w:pStyle w:val="33"/>
            </w:pPr>
            <w:r>
              <w:t>达标情况</w:t>
            </w:r>
          </w:p>
        </w:tc>
        <w:tc>
          <w:tcPr>
            <w:tcW w:w="947" w:type="dxa"/>
            <w:vAlign w:val="center"/>
          </w:tcPr>
          <w:p>
            <w:pPr>
              <w:pStyle w:val="33"/>
            </w:pPr>
            <w:r>
              <w:t>达标</w:t>
            </w:r>
          </w:p>
        </w:tc>
        <w:tc>
          <w:tcPr>
            <w:tcW w:w="947" w:type="dxa"/>
            <w:vAlign w:val="center"/>
          </w:tcPr>
          <w:p>
            <w:pPr>
              <w:pStyle w:val="33"/>
            </w:pPr>
            <w:r>
              <w:t>达标</w:t>
            </w:r>
          </w:p>
        </w:tc>
        <w:tc>
          <w:tcPr>
            <w:tcW w:w="948" w:type="dxa"/>
            <w:vAlign w:val="center"/>
          </w:tcPr>
          <w:p>
            <w:pPr>
              <w:pStyle w:val="33"/>
            </w:pPr>
            <w:r>
              <w:t>达标</w:t>
            </w:r>
          </w:p>
        </w:tc>
        <w:tc>
          <w:tcPr>
            <w:tcW w:w="948" w:type="dxa"/>
            <w:vAlign w:val="center"/>
          </w:tcPr>
          <w:p>
            <w:pPr>
              <w:pStyle w:val="33"/>
            </w:pPr>
            <w:r>
              <w:t>达标</w:t>
            </w:r>
          </w:p>
        </w:tc>
        <w:tc>
          <w:tcPr>
            <w:tcW w:w="948" w:type="dxa"/>
            <w:vAlign w:val="center"/>
          </w:tcPr>
          <w:p>
            <w:pPr>
              <w:pStyle w:val="33"/>
            </w:pPr>
            <w:r>
              <w:t>达标</w:t>
            </w:r>
          </w:p>
        </w:tc>
        <w:tc>
          <w:tcPr>
            <w:tcW w:w="948" w:type="dxa"/>
            <w:vAlign w:val="center"/>
          </w:tcPr>
          <w:p>
            <w:pPr>
              <w:pStyle w:val="33"/>
            </w:pPr>
            <w:r>
              <w:t>达标</w:t>
            </w:r>
          </w:p>
        </w:tc>
        <w:tc>
          <w:tcPr>
            <w:tcW w:w="948" w:type="dxa"/>
            <w:vAlign w:val="center"/>
          </w:tcPr>
          <w:p>
            <w:pPr>
              <w:pStyle w:val="33"/>
            </w:pPr>
            <w:r>
              <w:t>达标</w:t>
            </w:r>
          </w:p>
        </w:tc>
        <w:tc>
          <w:tcPr>
            <w:tcW w:w="941" w:type="dxa"/>
            <w:vAlign w:val="center"/>
          </w:tcPr>
          <w:p>
            <w:pPr>
              <w:pStyle w:val="33"/>
            </w:pPr>
            <w:r>
              <w:t>达标</w:t>
            </w:r>
          </w:p>
        </w:tc>
      </w:tr>
    </w:tbl>
    <w:p>
      <w:pPr>
        <w:ind w:firstLine="480"/>
      </w:pPr>
      <w:r>
        <w:t>上表可以看出，在项目噪声源影响下，</w:t>
      </w:r>
      <w:r>
        <w:rPr>
          <w:rFonts w:hint="eastAsia"/>
        </w:rPr>
        <w:t>经</w:t>
      </w:r>
      <w:r>
        <w:t>采取以上隔声降噪措施后，项目东南西北侧厂界昼</w:t>
      </w:r>
      <w:r>
        <w:rPr>
          <w:rFonts w:hint="eastAsia"/>
        </w:rPr>
        <w:t>、夜</w:t>
      </w:r>
      <w:r>
        <w:t>间均能达标。</w:t>
      </w:r>
    </w:p>
    <w:p>
      <w:pPr>
        <w:pStyle w:val="5"/>
        <w:tabs>
          <w:tab w:val="left" w:pos="1418"/>
        </w:tabs>
        <w:rPr>
          <w:rFonts w:ascii="Times New Roman" w:hAnsi="Times New Roman"/>
          <w:color w:val="auto"/>
          <w:u w:val="single"/>
        </w:rPr>
      </w:pPr>
      <w:bookmarkStart w:id="341" w:name="_Toc13932_WPSOffice_Level2"/>
      <w:bookmarkStart w:id="342" w:name="_Toc12910"/>
      <w:bookmarkStart w:id="343" w:name="_Toc30889_WPSOffice_Level2"/>
      <w:bookmarkStart w:id="344" w:name="_Toc18016"/>
      <w:r>
        <w:rPr>
          <w:rFonts w:ascii="Times New Roman" w:hAnsi="Times New Roman"/>
          <w:color w:val="auto"/>
          <w:u w:val="single"/>
          <w:lang w:val="zh-CN"/>
        </w:rPr>
        <w:t xml:space="preserve">5.7 </w:t>
      </w:r>
      <w:r>
        <w:rPr>
          <w:rFonts w:hint="eastAsia" w:ascii="Times New Roman" w:hAnsi="Times New Roman"/>
          <w:color w:val="auto"/>
          <w:u w:val="single"/>
          <w:lang w:val="zh-CN"/>
        </w:rPr>
        <w:t>土壤环境影响分析</w:t>
      </w:r>
      <w:bookmarkEnd w:id="341"/>
      <w:bookmarkEnd w:id="342"/>
      <w:bookmarkEnd w:id="343"/>
      <w:bookmarkEnd w:id="344"/>
    </w:p>
    <w:p>
      <w:pPr>
        <w:pStyle w:val="6"/>
        <w:rPr>
          <w:u w:val="single"/>
        </w:rPr>
      </w:pPr>
      <w:bookmarkStart w:id="345" w:name="_Toc2314"/>
      <w:r>
        <w:rPr>
          <w:rFonts w:hint="eastAsia"/>
          <w:u w:val="single"/>
        </w:rPr>
        <w:t>5.7.1</w:t>
      </w:r>
      <w:r>
        <w:rPr>
          <w:u w:val="single"/>
        </w:rPr>
        <w:t>评价等级</w:t>
      </w:r>
      <w:bookmarkEnd w:id="345"/>
    </w:p>
    <w:p>
      <w:pPr>
        <w:ind w:firstLine="480"/>
        <w:rPr>
          <w:u w:val="single"/>
        </w:rPr>
      </w:pPr>
      <w:r>
        <w:rPr>
          <w:u w:val="single"/>
        </w:rPr>
        <w:t>根据《环境影响评价技术导则  土壤环境》（HJ964-2018）中工作等级的划分依据，本项目属于Ⅲ类建设项目（属于废旧资源加工、再生利用），污染影响型，周边有农田敏感程度为敏感，占地规模为小，根据导则要求确定本项目土壤环境评价工作等级为三级。</w:t>
      </w:r>
    </w:p>
    <w:p>
      <w:pPr>
        <w:pStyle w:val="6"/>
        <w:rPr>
          <w:u w:val="single"/>
        </w:rPr>
      </w:pPr>
      <w:bookmarkStart w:id="346" w:name="_Toc1888"/>
      <w:r>
        <w:rPr>
          <w:rFonts w:hint="eastAsia"/>
          <w:u w:val="single"/>
        </w:rPr>
        <w:t>5.7.2</w:t>
      </w:r>
      <w:r>
        <w:rPr>
          <w:u w:val="single"/>
        </w:rPr>
        <w:t>评价范围</w:t>
      </w:r>
      <w:bookmarkEnd w:id="346"/>
    </w:p>
    <w:p>
      <w:pPr>
        <w:ind w:firstLine="480"/>
        <w:rPr>
          <w:u w:val="single"/>
        </w:rPr>
      </w:pPr>
      <w:r>
        <w:rPr>
          <w:u w:val="single"/>
        </w:rPr>
        <w:t>按照《环境影响评价技术导则 土壤环境（试行）》（HJ964-2018），</w:t>
      </w:r>
      <w:r>
        <w:rPr>
          <w:rFonts w:hint="eastAsia"/>
          <w:u w:val="single"/>
        </w:rPr>
        <w:t>本</w:t>
      </w:r>
      <w:r>
        <w:rPr>
          <w:u w:val="single"/>
        </w:rPr>
        <w:t>项目土壤环境影响评价范围为</w:t>
      </w:r>
      <w:r>
        <w:rPr>
          <w:rFonts w:hint="eastAsia"/>
          <w:u w:val="single"/>
        </w:rPr>
        <w:t>项目厂界50</w:t>
      </w:r>
      <w:r>
        <w:rPr>
          <w:u w:val="single"/>
        </w:rPr>
        <w:t>m。</w:t>
      </w:r>
    </w:p>
    <w:p>
      <w:pPr>
        <w:pStyle w:val="6"/>
        <w:rPr>
          <w:u w:val="single"/>
        </w:rPr>
      </w:pPr>
      <w:bookmarkStart w:id="347" w:name="_Toc7756"/>
      <w:r>
        <w:rPr>
          <w:rFonts w:hint="eastAsia"/>
          <w:u w:val="single"/>
        </w:rPr>
        <w:t>5.7.3</w:t>
      </w:r>
      <w:r>
        <w:rPr>
          <w:u w:val="single"/>
        </w:rPr>
        <w:t>土壤环境影响分析</w:t>
      </w:r>
      <w:bookmarkEnd w:id="347"/>
    </w:p>
    <w:p>
      <w:pPr>
        <w:ind w:firstLine="468"/>
        <w:rPr>
          <w:u w:val="single"/>
        </w:rPr>
      </w:pPr>
      <w:r>
        <w:rPr>
          <w:spacing w:val="-3"/>
          <w:u w:val="single"/>
        </w:rPr>
        <w:t>土壤对污染物得净化能力是有限的。当外界进入土壤的污染物的速率不超过土壤的净化作用速率，尚不能造成土壤污染；若进入土壤的污染物的速率超过土壤的净化作用速率，就会使</w:t>
      </w:r>
      <w:r>
        <w:rPr>
          <w:spacing w:val="-93"/>
          <w:u w:val="single"/>
        </w:rPr>
        <w:t xml:space="preserve"> </w:t>
      </w:r>
      <w:r>
        <w:rPr>
          <w:spacing w:val="-3"/>
          <w:u w:val="single"/>
        </w:rPr>
        <w:t>污染物在土壤中累积，造成土壤污染，导致土壤正常功能失调，土壤质量下降，影响植物的生</w:t>
      </w:r>
      <w:r>
        <w:rPr>
          <w:spacing w:val="-93"/>
          <w:u w:val="single"/>
        </w:rPr>
        <w:t xml:space="preserve"> </w:t>
      </w:r>
      <w:r>
        <w:rPr>
          <w:u w:val="single"/>
        </w:rPr>
        <w:t xml:space="preserve">长发育，并通过植物吸收、食物链使污染物发生迁移，最终影响人体健康。拟建项目建成后， </w:t>
      </w:r>
      <w:r>
        <w:rPr>
          <w:spacing w:val="-6"/>
          <w:u w:val="single"/>
        </w:rPr>
        <w:t>生产过程中涉及的有毒有害物质主要有硫酸氧钒、偏钒酸铵、氨水、硫酸铝和单乙醇胺等物质。</w:t>
      </w:r>
      <w:r>
        <w:rPr>
          <w:spacing w:val="-81"/>
          <w:u w:val="single"/>
        </w:rPr>
        <w:t xml:space="preserve"> </w:t>
      </w:r>
      <w:r>
        <w:rPr>
          <w:spacing w:val="-3"/>
          <w:u w:val="single"/>
        </w:rPr>
        <w:t>污染途径主要有跑冒滴漏、固废堆放、大气沉降等。根据土壤环境质量现状监测数据统计结果</w:t>
      </w:r>
      <w:r>
        <w:rPr>
          <w:spacing w:val="-93"/>
          <w:u w:val="single"/>
        </w:rPr>
        <w:t xml:space="preserve"> </w:t>
      </w:r>
      <w:r>
        <w:rPr>
          <w:u w:val="single"/>
        </w:rPr>
        <w:t>和分析可知，区域土壤未受到重金属污染，土壤环境质量现状较好，拟建项目属于</w:t>
      </w:r>
      <w:r>
        <w:rPr>
          <w:rFonts w:hint="eastAsia"/>
          <w:u w:val="single"/>
        </w:rPr>
        <w:t>塑料粒子</w:t>
      </w:r>
      <w:r>
        <w:rPr>
          <w:u w:val="single"/>
        </w:rPr>
        <w:t>项目，</w:t>
      </w:r>
      <w:r>
        <w:rPr>
          <w:spacing w:val="-3"/>
          <w:u w:val="single"/>
        </w:rPr>
        <w:t>不涉及重金属、剧</w:t>
      </w:r>
      <w:r>
        <w:rPr>
          <w:spacing w:val="-92"/>
          <w:u w:val="single"/>
        </w:rPr>
        <w:t xml:space="preserve"> </w:t>
      </w:r>
      <w:r>
        <w:rPr>
          <w:u w:val="single"/>
        </w:rPr>
        <w:t>毒危险化学品，因此无重金属对土壤造成影响。</w:t>
      </w:r>
    </w:p>
    <w:p>
      <w:pPr>
        <w:pStyle w:val="6"/>
        <w:rPr>
          <w:u w:val="single"/>
        </w:rPr>
      </w:pPr>
      <w:bookmarkStart w:id="348" w:name="_Toc6766"/>
      <w:r>
        <w:rPr>
          <w:rFonts w:hint="eastAsia"/>
          <w:u w:val="single"/>
        </w:rPr>
        <w:t>5.7.4</w:t>
      </w:r>
      <w:r>
        <w:rPr>
          <w:u w:val="single"/>
        </w:rPr>
        <w:t>厂区内土壤环境</w:t>
      </w:r>
      <w:bookmarkEnd w:id="348"/>
    </w:p>
    <w:p>
      <w:pPr>
        <w:ind w:firstLine="480"/>
        <w:rPr>
          <w:u w:val="single"/>
        </w:rPr>
      </w:pPr>
      <w:r>
        <w:rPr>
          <w:u w:val="single"/>
        </w:rPr>
        <w:t>项目运营过程中，厂区内除绿化用地外，均进行了地面硬化防渗处理，且桶装原料库设置 了围堰，厂区废水处理站附近设置了雨水和污水的切换装置及事故池，确保了初期雨水、事故 排水和消防水的收集，因此若发生物料泄漏，不会直接与土壤接触下渗或随雨水外流污染土壤 环境。厂区内设置了一般工业固废暂存间和危废暂存间，并按相关要求进行了密闭、防渗处理，因此固体废物暂存产生的渗滤液不会与土壤接触下渗，同时污水处理设施、事故池等均进行了 防渗处理，可有效避免废水发生跑冒滴漏现象污染土壤。危险废物收集后交有危险废物处理资 质的单位处置。</w:t>
      </w:r>
    </w:p>
    <w:p>
      <w:pPr>
        <w:ind w:firstLine="480"/>
        <w:rPr>
          <w:u w:val="single"/>
        </w:rPr>
      </w:pPr>
      <w:r>
        <w:rPr>
          <w:u w:val="single"/>
        </w:rPr>
        <w:t>因此，项目建成运营后，对厂区内土壤环境影响小。</w:t>
      </w:r>
    </w:p>
    <w:p>
      <w:pPr>
        <w:pStyle w:val="6"/>
        <w:rPr>
          <w:u w:val="single"/>
        </w:rPr>
      </w:pPr>
      <w:bookmarkStart w:id="349" w:name="_Toc16198"/>
      <w:r>
        <w:rPr>
          <w:rFonts w:hint="eastAsia"/>
          <w:u w:val="single"/>
        </w:rPr>
        <w:t>5.7.5</w:t>
      </w:r>
      <w:r>
        <w:rPr>
          <w:u w:val="single"/>
        </w:rPr>
        <w:t>厂区</w:t>
      </w:r>
      <w:r>
        <w:rPr>
          <w:rFonts w:hint="eastAsia"/>
          <w:u w:val="single"/>
        </w:rPr>
        <w:t>外</w:t>
      </w:r>
      <w:r>
        <w:rPr>
          <w:u w:val="single"/>
        </w:rPr>
        <w:t>土壤环境</w:t>
      </w:r>
      <w:bookmarkEnd w:id="349"/>
      <w:r>
        <w:rPr>
          <w:u w:val="single"/>
        </w:rPr>
        <w:t xml:space="preserve"> </w:t>
      </w:r>
    </w:p>
    <w:p>
      <w:pPr>
        <w:ind w:firstLine="480"/>
        <w:rPr>
          <w:u w:val="single"/>
        </w:rPr>
      </w:pPr>
      <w:r>
        <w:rPr>
          <w:u w:val="single"/>
        </w:rPr>
        <w:t>项目位于岳阳县杨林街镇</w:t>
      </w:r>
      <w:r>
        <w:rPr>
          <w:rFonts w:hint="eastAsia"/>
          <w:u w:val="single"/>
        </w:rPr>
        <w:t>城山舟村和平片原岳阳大力神非金属矿科技有限公司</w:t>
      </w:r>
      <w:r>
        <w:rPr>
          <w:u w:val="single"/>
        </w:rPr>
        <w:t>厂内，目前周边</w:t>
      </w:r>
      <w:r>
        <w:rPr>
          <w:rFonts w:hint="eastAsia"/>
          <w:u w:val="single"/>
        </w:rPr>
        <w:t>50m内</w:t>
      </w:r>
      <w:r>
        <w:rPr>
          <w:u w:val="single"/>
        </w:rPr>
        <w:t>主要为</w:t>
      </w:r>
      <w:r>
        <w:rPr>
          <w:rFonts w:hint="eastAsia"/>
          <w:u w:val="single"/>
        </w:rPr>
        <w:t>厂房及林地</w:t>
      </w:r>
      <w:r>
        <w:rPr>
          <w:u w:val="single"/>
        </w:rPr>
        <w:t>，项目生产过程中产生的废气采取了</w:t>
      </w:r>
      <w:r>
        <w:rPr>
          <w:rFonts w:hint="eastAsia"/>
          <w:u w:val="single"/>
        </w:rPr>
        <w:t>UV光解</w:t>
      </w:r>
      <w:r>
        <w:rPr>
          <w:u w:val="single"/>
        </w:rPr>
        <w:t>、活性炭吸附等方式进行处理，能够实现达标排放的要求，但是外排的废气在扩散中发生沉降，会进入土壤中，间接对土壤环境造成影响。</w:t>
      </w:r>
    </w:p>
    <w:p>
      <w:pPr>
        <w:ind w:firstLine="480"/>
        <w:rPr>
          <w:u w:val="single"/>
        </w:rPr>
      </w:pPr>
      <w:r>
        <w:rPr>
          <w:u w:val="single"/>
        </w:rPr>
        <w:t>项目运营过程中间接进入土壤的污染物较少，根据相关资料可知，有机废气在土壤中吸附能力较小，转移速度较快，因此短期内污染物对周围土壤环境影响小。但长期来看，经积累后土壤中污染物将会增加，尽管转移速度较快，但也会对深层土壤产生影响，因此长期来看污染物对周围土壤环境会产生影响，所以企业运营过程中应加强管理，严格落实各项环保措施，尽量减少有组织和无组织排放，从而减缓对土壤尤其是农田的影响。</w:t>
      </w:r>
    </w:p>
    <w:p>
      <w:pPr>
        <w:pStyle w:val="6"/>
        <w:rPr>
          <w:u w:val="single"/>
        </w:rPr>
      </w:pPr>
      <w:bookmarkStart w:id="350" w:name="_Toc12598"/>
      <w:r>
        <w:rPr>
          <w:rFonts w:hint="eastAsia"/>
          <w:u w:val="single"/>
        </w:rPr>
        <w:t>5.7.6</w:t>
      </w:r>
      <w:r>
        <w:rPr>
          <w:u w:val="single"/>
        </w:rPr>
        <w:t>防止土壤污染的措施</w:t>
      </w:r>
      <w:bookmarkEnd w:id="350"/>
    </w:p>
    <w:p>
      <w:pPr>
        <w:ind w:firstLine="480"/>
        <w:rPr>
          <w:u w:val="single"/>
        </w:rPr>
      </w:pPr>
      <w:r>
        <w:rPr>
          <w:u w:val="single"/>
        </w:rPr>
        <w:t>企业运营过程中，为防止事故状态对土壤环境的污染，应采取如下措施：</w:t>
      </w:r>
    </w:p>
    <w:p>
      <w:pPr>
        <w:ind w:firstLine="480"/>
        <w:rPr>
          <w:u w:val="single"/>
        </w:rPr>
      </w:pPr>
      <w:r>
        <w:rPr>
          <w:u w:val="single"/>
        </w:rPr>
        <w:t>（1）厂区内除绿化用地外，均进行地面硬化防渗处理，且桶装原料库设置围堰，厂区废 水处理站附近设置雨水和污水的切换装置及事故池，确保初期雨水、事故排水和消防水的收集。</w:t>
      </w:r>
    </w:p>
    <w:p>
      <w:pPr>
        <w:ind w:firstLine="480"/>
        <w:rPr>
          <w:u w:val="single"/>
        </w:rPr>
      </w:pPr>
      <w:r>
        <w:rPr>
          <w:u w:val="single"/>
        </w:rPr>
        <w:t>（2）危险废物严格按照要求进行处理处置，严禁随意倾倒、丢弃，并及时交有危险废物 处理资质的单位处置。</w:t>
      </w:r>
    </w:p>
    <w:p>
      <w:pPr>
        <w:ind w:firstLine="480"/>
        <w:rPr>
          <w:u w:val="single"/>
        </w:rPr>
      </w:pPr>
      <w:r>
        <w:rPr>
          <w:u w:val="single"/>
        </w:rPr>
        <w:t>（3）一旦物料、危险化学品发生泄漏和生产废水泄漏事故，企业应及时采取有效的应急 处置措施，减少事故损失，防止事故蔓延、扩大，对原料库房、事故池、废水处理设施等建立 严格的规章制度，保证其正常运转，公司需定期进行设备、地面、污水收集池等的维护和巡检，应将短期储存的事故废水根据水质情况及时转移处置，将意外泄漏的物料及时收集处置。</w:t>
      </w:r>
    </w:p>
    <w:p>
      <w:pPr>
        <w:ind w:firstLine="480"/>
        <w:rPr>
          <w:u w:val="single"/>
        </w:rPr>
      </w:pPr>
      <w:r>
        <w:rPr>
          <w:u w:val="single"/>
        </w:rPr>
        <w:t>（4）加强生产管理，减少废气的有组织和无组织排放，减少废气污染物通过大气沉降落在地面，污染土壤。企业必须确保废气处理设施的正常运行，并达到评价要求的治理效果，定期检查废气处理设施，若废气处理设施发生故障或效率降低时，企业必须及时修复，在未修复前必须根据故障情况采取限产或停产措施。</w:t>
      </w:r>
    </w:p>
    <w:p>
      <w:pPr>
        <w:ind w:firstLine="480"/>
        <w:rPr>
          <w:u w:val="single"/>
        </w:rPr>
      </w:pPr>
      <w:r>
        <w:rPr>
          <w:u w:val="single"/>
        </w:rPr>
        <w:t>拟建项目在采取以上防控措施后，可有效防止土壤环境污染，土壤环境影响可接受。</w:t>
      </w:r>
    </w:p>
    <w:p>
      <w:pPr>
        <w:pStyle w:val="5"/>
        <w:tabs>
          <w:tab w:val="left" w:pos="1418"/>
        </w:tabs>
        <w:rPr>
          <w:rFonts w:ascii="Times New Roman" w:hAnsi="Times New Roman"/>
          <w:color w:val="auto"/>
          <w:lang w:val="zh-CN"/>
        </w:rPr>
      </w:pPr>
      <w:bookmarkStart w:id="351" w:name="_Toc18767_WPSOffice_Level2"/>
      <w:bookmarkStart w:id="352" w:name="_Toc534576392"/>
      <w:bookmarkStart w:id="353" w:name="_Toc3930"/>
      <w:bookmarkStart w:id="354" w:name="_Toc30062"/>
      <w:bookmarkStart w:id="355" w:name="_Toc5474_WPSOffice_Level2"/>
      <w:r>
        <w:rPr>
          <w:rFonts w:ascii="Times New Roman" w:hAnsi="Times New Roman"/>
          <w:color w:val="auto"/>
          <w:lang w:val="zh-CN"/>
        </w:rPr>
        <w:t>5.</w:t>
      </w:r>
      <w:r>
        <w:rPr>
          <w:rFonts w:hint="eastAsia" w:ascii="Times New Roman" w:hAnsi="Times New Roman"/>
          <w:color w:val="auto"/>
        </w:rPr>
        <w:t>8</w:t>
      </w:r>
      <w:r>
        <w:rPr>
          <w:rFonts w:ascii="Times New Roman" w:hAnsi="Times New Roman"/>
          <w:color w:val="auto"/>
          <w:lang w:val="zh-CN"/>
        </w:rPr>
        <w:t xml:space="preserve"> 清洁生产</w:t>
      </w:r>
      <w:bookmarkEnd w:id="351"/>
      <w:bookmarkEnd w:id="352"/>
      <w:bookmarkEnd w:id="353"/>
      <w:bookmarkEnd w:id="354"/>
      <w:bookmarkEnd w:id="355"/>
    </w:p>
    <w:p>
      <w:pPr>
        <w:pStyle w:val="6"/>
        <w:tabs>
          <w:tab w:val="left" w:pos="720"/>
        </w:tabs>
        <w:rPr>
          <w:kern w:val="0"/>
        </w:rPr>
      </w:pPr>
      <w:bookmarkStart w:id="356" w:name="_Toc26717"/>
      <w:r>
        <w:rPr>
          <w:kern w:val="0"/>
        </w:rPr>
        <w:t>5.</w:t>
      </w:r>
      <w:r>
        <w:rPr>
          <w:rFonts w:hint="eastAsia"/>
          <w:kern w:val="0"/>
        </w:rPr>
        <w:t>8</w:t>
      </w:r>
      <w:r>
        <w:rPr>
          <w:kern w:val="0"/>
        </w:rPr>
        <w:t>.1 清洁生产分析要求</w:t>
      </w:r>
      <w:bookmarkEnd w:id="356"/>
    </w:p>
    <w:p>
      <w:pPr>
        <w:ind w:firstLine="480"/>
      </w:pPr>
      <w:r>
        <w:t>清洁生产是一种新的创造性的思想，该思想将整体预防的环境战略持续应用于生产过程、产品和服务中，以增加生态效率和减少人类及环境的风险。对于生产过程，要求节约原材料和能源，淘汰有毒原材料，减降所有固体废物的数量和毒性；对产品 ，要求减少从原材料提炼到产品最终处置的全生命周期的不利影响；对服务，要求将环境因素纳入设计和所提供的服务中。简言之，清洁生产就是使用更清洁的原料，采用更清洁的生产过程，生产更清洁的产品或提供更清洁的服务。</w:t>
      </w:r>
    </w:p>
    <w:p>
      <w:pPr>
        <w:ind w:firstLine="480"/>
      </w:pPr>
      <w:r>
        <w:t>《建设项目环境保护管理条例》规定：“工业建设项目应当采用能耗小、污染物产生量小的清洁生产工艺，合理利用自然资源，防止环境污染和生态破坏”；国家环保局《关于印发国家环保局关于推行清洁生产若干意见的通知》(环控（1997）232 号)中，</w:t>
      </w:r>
    </w:p>
    <w:p>
      <w:pPr>
        <w:ind w:firstLine="480"/>
      </w:pPr>
      <w:r>
        <w:t>明确提出建设项目的环境影响评价应包括清洁生产的内容，具体要求：</w:t>
      </w:r>
    </w:p>
    <w:p>
      <w:pPr>
        <w:ind w:firstLine="480"/>
      </w:pPr>
      <w:r>
        <w:t>(1) 项目建议书阶段，要对工艺和产品是否符合清洁生产要求提出初评。</w:t>
      </w:r>
    </w:p>
    <w:p>
      <w:pPr>
        <w:ind w:firstLine="480"/>
      </w:pPr>
      <w:r>
        <w:t>(2) 项目可行性研究阶段，要对重点原料选用、生产工艺和技术改进、产品等方案进行评价，最大限度地减少技术和产品的环境风险。</w:t>
      </w:r>
    </w:p>
    <w:p>
      <w:pPr>
        <w:ind w:firstLine="480"/>
      </w:pPr>
      <w:r>
        <w:t>(3) 对于使用限期淘汰的落后工艺和设备，不符合清洁生产要求的建设项目，环境保护行政主管部门不得批准其项目环境影响报告书。</w:t>
      </w:r>
    </w:p>
    <w:p>
      <w:pPr>
        <w:ind w:firstLine="480"/>
      </w:pPr>
      <w:r>
        <w:t>(4) 所提出的清洁生产措施要与主体工程“同时设计、同时施工、同时投产”。</w:t>
      </w:r>
    </w:p>
    <w:p>
      <w:pPr>
        <w:ind w:firstLine="480"/>
      </w:pPr>
      <w:r>
        <w:t>《中华人民共和国清洁生产促进法》第十八条明确规定：新建、改建和扩建项目应当进行环境影响评价，对原料使用、资源消耗、资源综合利用以及污染物产生与处置等进行分析论证，优先采用资源利用率高以及污染物产生量少的清洁生产技术、工艺和设备。因此，清洁生产分析是基于对生产全过程废物减量化、资源化、无害化的技术、措施或方案分析。分析的基础是对工程物料平衡和水平衡分析。指标评价时不仅要考虑污染物浓度，还要考虑携带污染物的介质形态和数量。其评价对象着重在生产过程，而非生产末端。</w:t>
      </w:r>
    </w:p>
    <w:p>
      <w:pPr>
        <w:pStyle w:val="6"/>
        <w:tabs>
          <w:tab w:val="left" w:pos="720"/>
        </w:tabs>
        <w:rPr>
          <w:kern w:val="0"/>
        </w:rPr>
      </w:pPr>
      <w:bookmarkStart w:id="357" w:name="_Toc26550"/>
      <w:r>
        <w:rPr>
          <w:kern w:val="0"/>
        </w:rPr>
        <w:t>5.</w:t>
      </w:r>
      <w:r>
        <w:rPr>
          <w:rFonts w:hint="eastAsia"/>
          <w:kern w:val="0"/>
        </w:rPr>
        <w:t>8</w:t>
      </w:r>
      <w:r>
        <w:rPr>
          <w:kern w:val="0"/>
        </w:rPr>
        <w:t>.2 清洁生产分析</w:t>
      </w:r>
      <w:bookmarkEnd w:id="357"/>
    </w:p>
    <w:p>
      <w:pPr>
        <w:ind w:firstLine="482"/>
        <w:rPr>
          <w:b/>
        </w:rPr>
      </w:pPr>
      <w:r>
        <w:rPr>
          <w:b/>
        </w:rPr>
        <w:t>一、项目清洁生产分析</w:t>
      </w:r>
    </w:p>
    <w:p>
      <w:pPr>
        <w:ind w:firstLine="480"/>
      </w:pPr>
      <w:r>
        <w:t>拟建项目使用的原料为岳阳市的废塑料，项目生产过程不使用蒸汽，水、电使用量较小。本项目使用的原料为废旧塑料，不使用新的资源，减少了原材料资源的浪费，同时回收了其他地方产生的固废，本项目的建设既可使其他单位产生的废物减量化、资源化、无害化处理，又可创造一定的经济及社会效益，符合国家对清洁生产及循环经济的要求。项目本身属于清洁生产型项目。</w:t>
      </w:r>
    </w:p>
    <w:p>
      <w:pPr>
        <w:ind w:firstLine="482"/>
        <w:rPr>
          <w:b/>
        </w:rPr>
      </w:pPr>
      <w:r>
        <w:rPr>
          <w:b/>
        </w:rPr>
        <w:t>二、生产工艺及设备的清洁性</w:t>
      </w:r>
    </w:p>
    <w:p>
      <w:pPr>
        <w:ind w:firstLine="480"/>
      </w:pPr>
      <w:r>
        <w:t>本项目主要采用“分拣去杂→湿法破碎→清洗→</w:t>
      </w:r>
      <w:r>
        <w:rPr>
          <w:rFonts w:hint="eastAsia"/>
        </w:rPr>
        <w:t>脱水</w:t>
      </w:r>
      <w:r>
        <w:t>烘干→热熔挤出造粒→水冷→检验”的工艺对废塑料进行加工。</w:t>
      </w:r>
    </w:p>
    <w:p>
      <w:pPr>
        <w:ind w:firstLine="480"/>
      </w:pPr>
      <w:r>
        <w:rPr>
          <w:rFonts w:hint="eastAsia" w:ascii="宋体" w:hAnsi="宋体" w:cs="宋体"/>
        </w:rPr>
        <w:t>⑴</w:t>
      </w:r>
      <w:r>
        <w:t xml:space="preserve"> 生产工艺清洁性</w:t>
      </w:r>
    </w:p>
    <w:p>
      <w:pPr>
        <w:ind w:firstLine="480"/>
      </w:pPr>
      <w:r>
        <w:t>塑料颗粒加工行业采用热熔+造粒工艺，该技术非常成熟可靠。随着能源的紧张，生产规模的扩大，从能源的利用率和投资费用的综合比较来看，本项目采用的工艺目前较为先进。</w:t>
      </w:r>
    </w:p>
    <w:p>
      <w:pPr>
        <w:ind w:firstLine="480"/>
      </w:pPr>
      <w:r>
        <w:rPr>
          <w:rFonts w:hint="eastAsia" w:ascii="宋体" w:hAnsi="宋体" w:cs="宋体"/>
        </w:rPr>
        <w:t>⑵</w:t>
      </w:r>
      <w:r>
        <w:t xml:space="preserve"> 生产设备</w:t>
      </w:r>
    </w:p>
    <w:p>
      <w:pPr>
        <w:ind w:firstLine="480"/>
      </w:pPr>
      <w:r>
        <w:t>该工艺技术成熟、先进，达到国内领先水平，设计中采用国家有关部门推广使用的节能型设备，杜绝采用明文取消的高能耗的设备。依据比选原则，本着节约投资、使用可靠、动力消耗少和占地小等原则，各工艺单元均针对生产工艺特点和物料特性合理选择工艺设备。</w:t>
      </w:r>
    </w:p>
    <w:p>
      <w:pPr>
        <w:ind w:firstLine="480"/>
      </w:pPr>
      <w:r>
        <w:t>本工程全部设备均采用国产成熟可靠的先进塑料颗粒加工设备，工艺技术成熟先进，达到国内领先水平，符合清洁生产要求。</w:t>
      </w:r>
    </w:p>
    <w:p>
      <w:pPr>
        <w:ind w:firstLine="482"/>
        <w:rPr>
          <w:b/>
        </w:rPr>
      </w:pPr>
      <w:r>
        <w:rPr>
          <w:b/>
        </w:rPr>
        <w:t>三、资源能源利用指标</w:t>
      </w:r>
    </w:p>
    <w:p>
      <w:pPr>
        <w:ind w:firstLine="480"/>
      </w:pPr>
      <w:r>
        <w:t>1、单位产品消耗指标</w:t>
      </w:r>
    </w:p>
    <w:p>
      <w:pPr>
        <w:ind w:firstLine="480"/>
      </w:pPr>
      <w:r>
        <w:t>拟建项目原料能耗指标见5.</w:t>
      </w:r>
      <w:r>
        <w:rPr>
          <w:rFonts w:hint="eastAsia"/>
        </w:rPr>
        <w:t>8</w:t>
      </w:r>
      <w:r>
        <w:t>-1。</w:t>
      </w:r>
    </w:p>
    <w:p>
      <w:pPr>
        <w:pStyle w:val="31"/>
        <w:rPr>
          <w:color w:val="auto"/>
        </w:rPr>
      </w:pPr>
      <w:r>
        <w:rPr>
          <w:color w:val="auto"/>
        </w:rPr>
        <w:t>表5.</w:t>
      </w:r>
      <w:r>
        <w:rPr>
          <w:rFonts w:hint="eastAsia"/>
          <w:color w:val="auto"/>
        </w:rPr>
        <w:t>8</w:t>
      </w:r>
      <w:r>
        <w:rPr>
          <w:color w:val="auto"/>
        </w:rPr>
        <w:t>-1  拟建项目原料能耗表</w:t>
      </w:r>
    </w:p>
    <w:tbl>
      <w:tblPr>
        <w:tblStyle w:val="22"/>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130" w:type="dxa"/>
          </w:tcPr>
          <w:p>
            <w:pPr>
              <w:pStyle w:val="33"/>
            </w:pPr>
            <w:r>
              <w:t>序号</w:t>
            </w:r>
          </w:p>
        </w:tc>
        <w:tc>
          <w:tcPr>
            <w:tcW w:w="2130" w:type="dxa"/>
          </w:tcPr>
          <w:p>
            <w:pPr>
              <w:pStyle w:val="33"/>
            </w:pPr>
            <w:r>
              <w:t>能源种类</w:t>
            </w:r>
          </w:p>
        </w:tc>
        <w:tc>
          <w:tcPr>
            <w:tcW w:w="2131" w:type="dxa"/>
          </w:tcPr>
          <w:p>
            <w:pPr>
              <w:pStyle w:val="33"/>
            </w:pPr>
            <w:r>
              <w:t>单位</w:t>
            </w:r>
          </w:p>
        </w:tc>
        <w:tc>
          <w:tcPr>
            <w:tcW w:w="2131" w:type="dxa"/>
          </w:tcPr>
          <w:p>
            <w:pPr>
              <w:pStyle w:val="33"/>
            </w:pPr>
            <w:r>
              <w:t>本项目能耗量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130" w:type="dxa"/>
          </w:tcPr>
          <w:p>
            <w:pPr>
              <w:pStyle w:val="33"/>
            </w:pPr>
            <w:r>
              <w:t>1</w:t>
            </w:r>
          </w:p>
        </w:tc>
        <w:tc>
          <w:tcPr>
            <w:tcW w:w="2130" w:type="dxa"/>
          </w:tcPr>
          <w:p>
            <w:pPr>
              <w:pStyle w:val="33"/>
            </w:pPr>
            <w:r>
              <w:t>水</w:t>
            </w:r>
          </w:p>
        </w:tc>
        <w:tc>
          <w:tcPr>
            <w:tcW w:w="2131" w:type="dxa"/>
          </w:tcPr>
          <w:p>
            <w:pPr>
              <w:pStyle w:val="33"/>
            </w:pPr>
            <w:r>
              <w:rPr>
                <w:rFonts w:hint="eastAsia"/>
              </w:rPr>
              <w:t>m</w:t>
            </w:r>
            <w:r>
              <w:rPr>
                <w:rFonts w:hint="eastAsia"/>
                <w:vertAlign w:val="superscript"/>
              </w:rPr>
              <w:t>3</w:t>
            </w:r>
            <w:r>
              <w:t>/t</w:t>
            </w:r>
          </w:p>
        </w:tc>
        <w:tc>
          <w:tcPr>
            <w:tcW w:w="2131" w:type="dxa"/>
          </w:tcPr>
          <w:p>
            <w:pPr>
              <w:pStyle w:val="33"/>
            </w:pPr>
            <w:r>
              <w:t>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130" w:type="dxa"/>
          </w:tcPr>
          <w:p>
            <w:pPr>
              <w:pStyle w:val="33"/>
            </w:pPr>
            <w:r>
              <w:t>2</w:t>
            </w:r>
          </w:p>
        </w:tc>
        <w:tc>
          <w:tcPr>
            <w:tcW w:w="2130" w:type="dxa"/>
          </w:tcPr>
          <w:p>
            <w:pPr>
              <w:pStyle w:val="33"/>
            </w:pPr>
            <w:r>
              <w:t>电</w:t>
            </w:r>
          </w:p>
        </w:tc>
        <w:tc>
          <w:tcPr>
            <w:tcW w:w="2131" w:type="dxa"/>
          </w:tcPr>
          <w:p>
            <w:pPr>
              <w:pStyle w:val="33"/>
            </w:pPr>
            <w:r>
              <w:t>kW·h/t</w:t>
            </w:r>
          </w:p>
        </w:tc>
        <w:tc>
          <w:tcPr>
            <w:tcW w:w="2131" w:type="dxa"/>
          </w:tcPr>
          <w:p>
            <w:pPr>
              <w:pStyle w:val="33"/>
            </w:pPr>
            <w:r>
              <w:t>206</w:t>
            </w:r>
          </w:p>
        </w:tc>
      </w:tr>
    </w:tbl>
    <w:p>
      <w:pPr>
        <w:ind w:firstLine="480"/>
      </w:pPr>
      <w:r>
        <w:t>2、单位产品消耗指标</w:t>
      </w:r>
    </w:p>
    <w:p>
      <w:pPr>
        <w:ind w:firstLine="480"/>
      </w:pPr>
      <w:r>
        <w:t>拟建项目污染物产生指标情况详见表5.7-2。</w:t>
      </w:r>
    </w:p>
    <w:p>
      <w:pPr>
        <w:pStyle w:val="31"/>
        <w:rPr>
          <w:color w:val="auto"/>
        </w:rPr>
      </w:pPr>
    </w:p>
    <w:p>
      <w:pPr>
        <w:pStyle w:val="31"/>
        <w:rPr>
          <w:color w:val="auto"/>
        </w:rPr>
      </w:pPr>
      <w:r>
        <w:rPr>
          <w:color w:val="auto"/>
        </w:rPr>
        <w:t>表5.</w:t>
      </w:r>
      <w:r>
        <w:rPr>
          <w:rFonts w:hint="eastAsia"/>
          <w:color w:val="auto"/>
        </w:rPr>
        <w:t>8</w:t>
      </w:r>
      <w:r>
        <w:rPr>
          <w:color w:val="auto"/>
        </w:rPr>
        <w:t>-2  拟建项目污染物排放指标</w:t>
      </w:r>
    </w:p>
    <w:tbl>
      <w:tblPr>
        <w:tblStyle w:val="22"/>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4"/>
        <w:gridCol w:w="5106"/>
        <w:gridCol w:w="2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84" w:type="dxa"/>
          </w:tcPr>
          <w:p>
            <w:pPr>
              <w:pStyle w:val="33"/>
            </w:pPr>
            <w:r>
              <w:t>序号</w:t>
            </w:r>
          </w:p>
        </w:tc>
        <w:tc>
          <w:tcPr>
            <w:tcW w:w="5106" w:type="dxa"/>
          </w:tcPr>
          <w:p>
            <w:pPr>
              <w:pStyle w:val="33"/>
            </w:pPr>
            <w:r>
              <w:t>指标</w:t>
            </w:r>
          </w:p>
        </w:tc>
        <w:tc>
          <w:tcPr>
            <w:tcW w:w="2132" w:type="dxa"/>
          </w:tcPr>
          <w:p>
            <w:pPr>
              <w:pStyle w:val="33"/>
            </w:pPr>
            <w:r>
              <w:t>拟建项目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84" w:type="dxa"/>
          </w:tcPr>
          <w:p>
            <w:pPr>
              <w:pStyle w:val="33"/>
            </w:pPr>
            <w:r>
              <w:t>废气</w:t>
            </w:r>
          </w:p>
        </w:tc>
        <w:tc>
          <w:tcPr>
            <w:tcW w:w="5106" w:type="dxa"/>
          </w:tcPr>
          <w:p>
            <w:pPr>
              <w:pStyle w:val="33"/>
            </w:pPr>
            <w:r>
              <w:rPr>
                <w:rFonts w:hint="eastAsia"/>
              </w:rPr>
              <w:t>VOC</w:t>
            </w:r>
            <w:r>
              <w:rPr>
                <w:rFonts w:hint="eastAsia"/>
                <w:vertAlign w:val="subscript"/>
              </w:rPr>
              <w:t>S</w:t>
            </w:r>
            <w:r>
              <w:t>（kg/t 原料）</w:t>
            </w:r>
          </w:p>
        </w:tc>
        <w:tc>
          <w:tcPr>
            <w:tcW w:w="2132" w:type="dxa"/>
          </w:tcPr>
          <w:p>
            <w:pPr>
              <w:pStyle w:val="33"/>
            </w:pPr>
            <w:r>
              <w:t>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84" w:type="dxa"/>
          </w:tcPr>
          <w:p>
            <w:pPr>
              <w:pStyle w:val="33"/>
            </w:pPr>
            <w:r>
              <w:t>固废</w:t>
            </w:r>
          </w:p>
        </w:tc>
        <w:tc>
          <w:tcPr>
            <w:tcW w:w="5106" w:type="dxa"/>
          </w:tcPr>
          <w:p>
            <w:pPr>
              <w:pStyle w:val="33"/>
            </w:pPr>
            <w:r>
              <w:t>产生量（t/t 原料）</w:t>
            </w:r>
          </w:p>
        </w:tc>
        <w:tc>
          <w:tcPr>
            <w:tcW w:w="2132" w:type="dxa"/>
          </w:tcPr>
          <w:p>
            <w:pPr>
              <w:pStyle w:val="33"/>
            </w:pPr>
            <w:r>
              <w:t>0.035</w:t>
            </w:r>
          </w:p>
        </w:tc>
      </w:tr>
    </w:tbl>
    <w:p>
      <w:pPr>
        <w:ind w:firstLine="480"/>
      </w:pPr>
      <w:r>
        <w:t>由上表可以看出项目单位产品污染物产生量较小，符合清洁生产要求。</w:t>
      </w:r>
    </w:p>
    <w:p>
      <w:pPr>
        <w:pStyle w:val="6"/>
        <w:tabs>
          <w:tab w:val="left" w:pos="720"/>
        </w:tabs>
        <w:rPr>
          <w:kern w:val="0"/>
        </w:rPr>
      </w:pPr>
      <w:bookmarkStart w:id="358" w:name="_Toc23661"/>
      <w:r>
        <w:rPr>
          <w:kern w:val="0"/>
        </w:rPr>
        <w:t>5.</w:t>
      </w:r>
      <w:r>
        <w:rPr>
          <w:rFonts w:hint="eastAsia"/>
          <w:kern w:val="0"/>
        </w:rPr>
        <w:t>8</w:t>
      </w:r>
      <w:r>
        <w:rPr>
          <w:kern w:val="0"/>
        </w:rPr>
        <w:t>.3 环境管理要求</w:t>
      </w:r>
      <w:bookmarkEnd w:id="358"/>
    </w:p>
    <w:p>
      <w:pPr>
        <w:ind w:firstLine="480"/>
      </w:pPr>
      <w:r>
        <w:t>本项目符合国家和地方相关法律、法规要求，污染物均达标排放，满足“十三五”总量控制指标要求。固体废物得到妥善处理处置。</w:t>
      </w:r>
    </w:p>
    <w:p>
      <w:pPr>
        <w:ind w:firstLine="480"/>
      </w:pPr>
      <w:r>
        <w:t>为提高企业清洁生产水平，要求建设方加强生产过程中环境管理，严格原材料质量检验；对能耗、水耗及产品合格率进行定量考核；确保物品堆存区、危险品及人流 、物流活动区有明显标识，加强安全管理；加强管道检修，减少跑、冒、滴、漏现象，节约水资源。</w:t>
      </w:r>
    </w:p>
    <w:p>
      <w:pPr>
        <w:ind w:firstLine="480"/>
      </w:pPr>
      <w:r>
        <w:t>为保护环境，要求建设方对其合作方提出环境要求，如要求施工方施工期间注意洒水防尘，合理规划施工时间，减少对周围环境和居民的影响等；要求原辅料、产品及其它外运物品在运输过程中，加盖遮盖布或采用袋装、桶装，减少环境影响等，确保整个产品生命周期的清洁生产水平。</w:t>
      </w:r>
    </w:p>
    <w:p>
      <w:pPr>
        <w:pStyle w:val="6"/>
        <w:tabs>
          <w:tab w:val="left" w:pos="720"/>
        </w:tabs>
        <w:rPr>
          <w:kern w:val="0"/>
        </w:rPr>
      </w:pPr>
      <w:bookmarkStart w:id="359" w:name="_Toc29813"/>
      <w:r>
        <w:rPr>
          <w:kern w:val="0"/>
        </w:rPr>
        <w:t>5.</w:t>
      </w:r>
      <w:r>
        <w:rPr>
          <w:rFonts w:hint="eastAsia"/>
          <w:kern w:val="0"/>
        </w:rPr>
        <w:t>8</w:t>
      </w:r>
      <w:r>
        <w:rPr>
          <w:kern w:val="0"/>
        </w:rPr>
        <w:t>.4 清洁生产小结</w:t>
      </w:r>
      <w:bookmarkEnd w:id="359"/>
    </w:p>
    <w:p>
      <w:pPr>
        <w:ind w:firstLine="480"/>
      </w:pPr>
      <w:r>
        <w:t>本工程在采取了相应的防范措施后，可保证生产安全和环境安全；拟建项目所用动力清洁，符合我国的能源政策要求；单位产品综合物耗、能耗水平较低；所选用的生产工艺具有国内先进水平，所选用设备具有国内先进水平，污染物排放浓度和排放量，满足相应的标准要求，拟建项目满足清洁生产要求。</w:t>
      </w:r>
    </w:p>
    <w:p>
      <w:pPr>
        <w:pStyle w:val="5"/>
        <w:tabs>
          <w:tab w:val="left" w:pos="1418"/>
        </w:tabs>
        <w:rPr>
          <w:rFonts w:ascii="Times New Roman" w:hAnsi="Times New Roman"/>
          <w:color w:val="auto"/>
          <w:lang w:val="zh-CN"/>
        </w:rPr>
      </w:pPr>
      <w:bookmarkStart w:id="360" w:name="_Toc14927_WPSOffice_Level2"/>
      <w:bookmarkStart w:id="361" w:name="_Toc534576393"/>
      <w:bookmarkStart w:id="362" w:name="_Toc15259"/>
      <w:bookmarkStart w:id="363" w:name="_Toc7811"/>
      <w:bookmarkStart w:id="364" w:name="_Toc1281_WPSOffice_Level2"/>
      <w:r>
        <w:rPr>
          <w:rFonts w:ascii="Times New Roman" w:hAnsi="Times New Roman"/>
          <w:color w:val="auto"/>
          <w:lang w:val="zh-CN"/>
        </w:rPr>
        <w:t>5.</w:t>
      </w:r>
      <w:r>
        <w:rPr>
          <w:rFonts w:hint="eastAsia" w:ascii="Times New Roman" w:hAnsi="Times New Roman"/>
          <w:color w:val="auto"/>
        </w:rPr>
        <w:t>9</w:t>
      </w:r>
      <w:r>
        <w:rPr>
          <w:rFonts w:ascii="Times New Roman" w:hAnsi="Times New Roman"/>
          <w:color w:val="auto"/>
          <w:lang w:val="zh-CN"/>
        </w:rPr>
        <w:t xml:space="preserve"> 环境风险评价</w:t>
      </w:r>
      <w:bookmarkEnd w:id="360"/>
      <w:bookmarkEnd w:id="361"/>
      <w:bookmarkEnd w:id="362"/>
      <w:bookmarkEnd w:id="363"/>
      <w:bookmarkEnd w:id="364"/>
    </w:p>
    <w:p>
      <w:pPr>
        <w:ind w:firstLine="480"/>
      </w:pPr>
      <w:r>
        <w:rPr>
          <w:rFonts w:hint="eastAsia"/>
        </w:rPr>
        <w:t>环境风险是指突发性事故对环境(或健康)的危害程度。环境风险评价的目的是分析和预测建设项目潜在危险、有害因素，建设项目建设和运营期可能发生的突发性事件或事故（一般不包括人为破坏及自然灾害），引起有毒有害和易燃易爆等物质泄漏以及泄漏事故引起的火灾或爆炸事故，所造成的人身安全、环境影响和损害程度，提出合理可行的防范、应急与减缓措施，以使建设项目事故率、损失和环境影响达到可接受水平。</w:t>
      </w:r>
    </w:p>
    <w:p>
      <w:pPr>
        <w:ind w:firstLine="480"/>
      </w:pPr>
      <w:r>
        <w:rPr>
          <w:rFonts w:hint="eastAsia"/>
        </w:rPr>
        <w:t>根据国家环保部《关于进一步加强环境影响评价管理防范环境风险的通知》(环发[2012]77号)的要求：“新、改、扩建相关建设项目环境影响评价应按照相应技术导则要求，科学预测评价突发性事件或事故可能引发的环境风险，提出环境风险防范和应急措施”。</w:t>
      </w:r>
    </w:p>
    <w:p>
      <w:pPr>
        <w:ind w:firstLine="480"/>
      </w:pPr>
      <w:r>
        <w:rPr>
          <w:rFonts w:hint="eastAsia"/>
        </w:rPr>
        <w:t>本项目不涉及有毒有害和易爆危险物质生产、使用、储存，</w:t>
      </w:r>
      <w:r>
        <w:t>塑料在生产</w:t>
      </w:r>
      <w:r>
        <w:rPr>
          <w:rFonts w:hint="eastAsia"/>
        </w:rPr>
        <w:t>和储存</w:t>
      </w:r>
      <w:r>
        <w:t>过程中潜在的危险主要为火</w:t>
      </w:r>
      <w:r>
        <w:rPr>
          <w:rFonts w:hint="eastAsia"/>
        </w:rPr>
        <w:t>灾风险及火灾次生环境风险</w:t>
      </w:r>
      <w:r>
        <w:t>，</w:t>
      </w:r>
      <w:r>
        <w:rPr>
          <w:rFonts w:hint="eastAsia"/>
        </w:rPr>
        <w:t>塑料燃烧伴随大量CO及有毒有害的塑料分解产物产生。本次评价以《建设项目环境风险评价技术导则》（HJ169-2018）为指导，通过对本项目进行风险识别和风险分析，提出减缓风险的防范措施和应急要求，为环境管理提供资料和依据，达到降低危险、减少危害的目的。</w:t>
      </w:r>
    </w:p>
    <w:p>
      <w:pPr>
        <w:pStyle w:val="6"/>
      </w:pPr>
      <w:bookmarkStart w:id="365" w:name="_Toc3026"/>
      <w:r>
        <w:rPr>
          <w:rFonts w:hint="eastAsia"/>
        </w:rPr>
        <w:t>5.9.1评价依据</w:t>
      </w:r>
      <w:bookmarkEnd w:id="365"/>
    </w:p>
    <w:p>
      <w:pPr>
        <w:pStyle w:val="7"/>
        <w:numPr>
          <w:ilvl w:val="0"/>
          <w:numId w:val="0"/>
        </w:numPr>
      </w:pPr>
      <w:r>
        <w:rPr>
          <w:rFonts w:hint="eastAsia"/>
        </w:rPr>
        <w:t>5.9.1.1风险调查</w:t>
      </w:r>
    </w:p>
    <w:p>
      <w:pPr>
        <w:ind w:firstLine="480"/>
      </w:pPr>
      <w:r>
        <w:t>通过对本项目生产过程中的主要物料、产品等按物质危险性、毒理指标和毒性等级进行分析，并考虑其燃烧</w:t>
      </w:r>
      <w:r>
        <w:rPr>
          <w:rFonts w:hint="eastAsia"/>
        </w:rPr>
        <w:t>危险</w:t>
      </w:r>
      <w:r>
        <w:t>爆炸性，对照</w:t>
      </w:r>
      <w:r>
        <w:rPr>
          <w:rFonts w:hint="eastAsia"/>
        </w:rPr>
        <w:t>《建设项目环境风险评价技术导则》（HJ169-2018）</w:t>
      </w:r>
      <w:r>
        <w:t>附录</w:t>
      </w:r>
      <w:r>
        <w:rPr>
          <w:rFonts w:hint="eastAsia"/>
        </w:rPr>
        <w:t>B</w:t>
      </w:r>
      <w:r>
        <w:t>中</w:t>
      </w:r>
      <w:r>
        <w:rPr>
          <w:rFonts w:hint="eastAsia"/>
        </w:rPr>
        <w:t>重点关注的危险物质及临界量</w:t>
      </w:r>
      <w:r>
        <w:t>，并通过查询MSDS可知，本项目涉及到的</w:t>
      </w:r>
      <w:r>
        <w:rPr>
          <w:rFonts w:hint="eastAsia"/>
        </w:rPr>
        <w:t>塑料</w:t>
      </w:r>
      <w:r>
        <w:t>不属于剧毒、有毒</w:t>
      </w:r>
      <w:r>
        <w:rPr>
          <w:rFonts w:hint="eastAsia"/>
        </w:rPr>
        <w:t>、</w:t>
      </w:r>
      <w:r>
        <w:t>易燃和爆炸性物质</w:t>
      </w:r>
      <w:r>
        <w:rPr>
          <w:rFonts w:hint="eastAsia"/>
        </w:rPr>
        <w:t>。</w:t>
      </w:r>
    </w:p>
    <w:p>
      <w:pPr>
        <w:ind w:firstLine="480"/>
      </w:pPr>
      <w:r>
        <w:rPr>
          <w:rFonts w:hint="eastAsia"/>
        </w:rPr>
        <w:t>在生产、储存过程中，原料区与成品存放区发生火灾，塑料燃烧后释放有害废气，将产生一定的环境风险。塑料在生产和储存过程中潜在的危险主要为火灾风险及火灾次生环境风险，塑料燃烧伴随大量CO及有毒有害的塑料分解产物产生，将威胁作业人员的生命安全，造成重大生命、财产损失，并对周围环境空气产生影响。</w:t>
      </w:r>
    </w:p>
    <w:p>
      <w:pPr>
        <w:pStyle w:val="7"/>
        <w:numPr>
          <w:ilvl w:val="0"/>
          <w:numId w:val="0"/>
        </w:numPr>
      </w:pPr>
      <w:r>
        <w:rPr>
          <w:rFonts w:hint="eastAsia"/>
        </w:rPr>
        <w:t>5.9.1.2风险潜势初判</w:t>
      </w:r>
    </w:p>
    <w:p>
      <w:pPr>
        <w:ind w:firstLine="480"/>
      </w:pPr>
      <w:r>
        <w:rPr>
          <w:rFonts w:hint="eastAsia"/>
        </w:rPr>
        <w:t>根据建设项目涉及的物质和工艺系统的危险性及其所在地的环境敏感程度，结合事故情形下环境影响途径，对建设项目潜在环境危害程度进行概化分析，按照下表确定环境风险潜势。</w:t>
      </w:r>
    </w:p>
    <w:p>
      <w:pPr>
        <w:pStyle w:val="31"/>
        <w:rPr>
          <w:color w:val="auto"/>
        </w:rPr>
      </w:pPr>
      <w:r>
        <w:rPr>
          <w:rFonts w:hint="eastAsia"/>
          <w:color w:val="auto"/>
        </w:rPr>
        <w:t>表5.9-1  建设项目环境风险潜势划分</w:t>
      </w:r>
    </w:p>
    <w:tbl>
      <w:tblPr>
        <w:tblStyle w:val="21"/>
        <w:tblW w:w="8503"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39"/>
        <w:gridCol w:w="1566"/>
        <w:gridCol w:w="1566"/>
        <w:gridCol w:w="1566"/>
        <w:gridCol w:w="15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23" w:hRule="atLeast"/>
          <w:jc w:val="center"/>
        </w:trPr>
        <w:tc>
          <w:tcPr>
            <w:tcW w:w="2239" w:type="dxa"/>
            <w:vMerge w:val="restart"/>
            <w:tcBorders>
              <w:tl2br w:val="nil"/>
              <w:tr2bl w:val="nil"/>
            </w:tcBorders>
            <w:vAlign w:val="center"/>
          </w:tcPr>
          <w:p>
            <w:pPr>
              <w:pStyle w:val="33"/>
            </w:pPr>
            <w:r>
              <w:rPr>
                <w:rFonts w:hint="eastAsia"/>
              </w:rPr>
              <w:t>环境敏感程度（E）</w:t>
            </w:r>
          </w:p>
        </w:tc>
        <w:tc>
          <w:tcPr>
            <w:tcW w:w="6264" w:type="dxa"/>
            <w:gridSpan w:val="4"/>
            <w:tcBorders>
              <w:tl2br w:val="nil"/>
              <w:tr2bl w:val="nil"/>
            </w:tcBorders>
            <w:vAlign w:val="center"/>
          </w:tcPr>
          <w:p>
            <w:pPr>
              <w:pStyle w:val="33"/>
            </w:pPr>
            <w:r>
              <w:rPr>
                <w:rFonts w:hint="eastAsia"/>
              </w:rPr>
              <w:t>危险物质及工艺系统危险性（P）</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2239" w:type="dxa"/>
            <w:vMerge w:val="continue"/>
            <w:tcBorders>
              <w:tl2br w:val="nil"/>
              <w:tr2bl w:val="nil"/>
            </w:tcBorders>
            <w:vAlign w:val="center"/>
          </w:tcPr>
          <w:p>
            <w:pPr>
              <w:pStyle w:val="33"/>
            </w:pPr>
          </w:p>
        </w:tc>
        <w:tc>
          <w:tcPr>
            <w:tcW w:w="1566" w:type="dxa"/>
            <w:tcBorders>
              <w:tl2br w:val="nil"/>
              <w:tr2bl w:val="nil"/>
            </w:tcBorders>
            <w:vAlign w:val="center"/>
          </w:tcPr>
          <w:p>
            <w:pPr>
              <w:pStyle w:val="33"/>
            </w:pPr>
            <w:r>
              <w:rPr>
                <w:rFonts w:hint="eastAsia"/>
              </w:rPr>
              <w:t>极高危害（P1）</w:t>
            </w:r>
          </w:p>
        </w:tc>
        <w:tc>
          <w:tcPr>
            <w:tcW w:w="1566" w:type="dxa"/>
            <w:tcBorders>
              <w:tl2br w:val="nil"/>
              <w:tr2bl w:val="nil"/>
            </w:tcBorders>
            <w:vAlign w:val="center"/>
          </w:tcPr>
          <w:p>
            <w:pPr>
              <w:pStyle w:val="33"/>
            </w:pPr>
            <w:r>
              <w:rPr>
                <w:rFonts w:hint="eastAsia"/>
              </w:rPr>
              <w:t>高度危害（P2）</w:t>
            </w:r>
          </w:p>
        </w:tc>
        <w:tc>
          <w:tcPr>
            <w:tcW w:w="1566" w:type="dxa"/>
            <w:tcBorders>
              <w:tl2br w:val="nil"/>
              <w:tr2bl w:val="nil"/>
            </w:tcBorders>
            <w:vAlign w:val="center"/>
          </w:tcPr>
          <w:p>
            <w:pPr>
              <w:pStyle w:val="33"/>
            </w:pPr>
            <w:r>
              <w:rPr>
                <w:rFonts w:hint="eastAsia"/>
              </w:rPr>
              <w:t>中度危害（P3）</w:t>
            </w:r>
          </w:p>
        </w:tc>
        <w:tc>
          <w:tcPr>
            <w:tcW w:w="1566" w:type="dxa"/>
            <w:tcBorders>
              <w:tl2br w:val="nil"/>
              <w:tr2bl w:val="nil"/>
            </w:tcBorders>
            <w:vAlign w:val="center"/>
          </w:tcPr>
          <w:p>
            <w:pPr>
              <w:pStyle w:val="33"/>
            </w:pPr>
            <w:r>
              <w:rPr>
                <w:rFonts w:hint="eastAsia"/>
              </w:rPr>
              <w:t>轻度危害（P4）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2239" w:type="dxa"/>
            <w:tcBorders>
              <w:tl2br w:val="nil"/>
              <w:tr2bl w:val="nil"/>
            </w:tcBorders>
            <w:vAlign w:val="center"/>
          </w:tcPr>
          <w:p>
            <w:pPr>
              <w:pStyle w:val="33"/>
            </w:pPr>
            <w:r>
              <w:rPr>
                <w:rFonts w:hint="eastAsia"/>
              </w:rPr>
              <w:t>环境高度敏感区（E1）</w:t>
            </w:r>
          </w:p>
        </w:tc>
        <w:tc>
          <w:tcPr>
            <w:tcW w:w="1566" w:type="dxa"/>
            <w:tcBorders>
              <w:tl2br w:val="nil"/>
              <w:tr2bl w:val="nil"/>
            </w:tcBorders>
            <w:vAlign w:val="center"/>
          </w:tcPr>
          <w:p>
            <w:pPr>
              <w:pStyle w:val="33"/>
            </w:pPr>
            <w:r>
              <w:fldChar w:fldCharType="begin"/>
            </w:r>
            <w:r>
              <w:instrText xml:space="preserve"> = 4 \* ROMAN \* MERGEFORMAT </w:instrText>
            </w:r>
            <w:r>
              <w:fldChar w:fldCharType="separate"/>
            </w:r>
            <w:r>
              <w:t>IV</w:t>
            </w:r>
            <w:r>
              <w:fldChar w:fldCharType="end"/>
            </w:r>
            <w:r>
              <w:rPr>
                <w:rFonts w:hint="eastAsia"/>
              </w:rPr>
              <w:t>+</w:t>
            </w:r>
          </w:p>
        </w:tc>
        <w:tc>
          <w:tcPr>
            <w:tcW w:w="1566" w:type="dxa"/>
            <w:tcBorders>
              <w:tl2br w:val="nil"/>
              <w:tr2bl w:val="nil"/>
            </w:tcBorders>
            <w:vAlign w:val="center"/>
          </w:tcPr>
          <w:p>
            <w:pPr>
              <w:pStyle w:val="33"/>
            </w:pPr>
            <w:r>
              <w:fldChar w:fldCharType="begin"/>
            </w:r>
            <w:r>
              <w:instrText xml:space="preserve"> = 4 \* ROMAN \* MERGEFORMAT </w:instrText>
            </w:r>
            <w:r>
              <w:fldChar w:fldCharType="separate"/>
            </w:r>
            <w:r>
              <w:t>IV</w:t>
            </w:r>
            <w:r>
              <w:fldChar w:fldCharType="end"/>
            </w:r>
          </w:p>
        </w:tc>
        <w:tc>
          <w:tcPr>
            <w:tcW w:w="1566" w:type="dxa"/>
            <w:tcBorders>
              <w:tl2br w:val="nil"/>
              <w:tr2bl w:val="nil"/>
            </w:tcBorders>
            <w:vAlign w:val="center"/>
          </w:tcPr>
          <w:p>
            <w:pPr>
              <w:pStyle w:val="33"/>
            </w:pPr>
            <w:r>
              <w:fldChar w:fldCharType="begin"/>
            </w:r>
            <w:r>
              <w:instrText xml:space="preserve"> = 3 \* ROMAN \* MERGEFORMAT </w:instrText>
            </w:r>
            <w:r>
              <w:fldChar w:fldCharType="separate"/>
            </w:r>
            <w:r>
              <w:t>III</w:t>
            </w:r>
            <w:r>
              <w:fldChar w:fldCharType="end"/>
            </w:r>
          </w:p>
        </w:tc>
        <w:tc>
          <w:tcPr>
            <w:tcW w:w="1566" w:type="dxa"/>
            <w:tcBorders>
              <w:tl2br w:val="nil"/>
              <w:tr2bl w:val="nil"/>
            </w:tcBorders>
            <w:vAlign w:val="center"/>
          </w:tcPr>
          <w:p>
            <w:pPr>
              <w:pStyle w:val="33"/>
            </w:pPr>
            <w:r>
              <w:fldChar w:fldCharType="begin"/>
            </w:r>
            <w:r>
              <w:instrText xml:space="preserve"> = 3 \* ROMAN \* MERGEFORMAT </w:instrText>
            </w:r>
            <w:r>
              <w:fldChar w:fldCharType="separate"/>
            </w:r>
            <w:r>
              <w:t>III</w:t>
            </w:r>
            <w: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2239" w:type="dxa"/>
            <w:tcBorders>
              <w:tl2br w:val="nil"/>
              <w:tr2bl w:val="nil"/>
            </w:tcBorders>
            <w:vAlign w:val="center"/>
          </w:tcPr>
          <w:p>
            <w:pPr>
              <w:pStyle w:val="33"/>
            </w:pPr>
            <w:r>
              <w:rPr>
                <w:rFonts w:hint="eastAsia"/>
              </w:rPr>
              <w:t>环境中度敏感区（E2）</w:t>
            </w:r>
          </w:p>
        </w:tc>
        <w:tc>
          <w:tcPr>
            <w:tcW w:w="1566" w:type="dxa"/>
            <w:tcBorders>
              <w:tl2br w:val="nil"/>
              <w:tr2bl w:val="nil"/>
            </w:tcBorders>
            <w:vAlign w:val="center"/>
          </w:tcPr>
          <w:p>
            <w:pPr>
              <w:pStyle w:val="33"/>
            </w:pPr>
            <w:r>
              <w:fldChar w:fldCharType="begin"/>
            </w:r>
            <w:r>
              <w:instrText xml:space="preserve"> = 4 \* ROMAN \* MERGEFORMAT </w:instrText>
            </w:r>
            <w:r>
              <w:fldChar w:fldCharType="separate"/>
            </w:r>
            <w:r>
              <w:t>IV</w:t>
            </w:r>
            <w:r>
              <w:fldChar w:fldCharType="end"/>
            </w:r>
          </w:p>
        </w:tc>
        <w:tc>
          <w:tcPr>
            <w:tcW w:w="1566" w:type="dxa"/>
            <w:tcBorders>
              <w:tl2br w:val="nil"/>
              <w:tr2bl w:val="nil"/>
            </w:tcBorders>
            <w:vAlign w:val="center"/>
          </w:tcPr>
          <w:p>
            <w:pPr>
              <w:pStyle w:val="33"/>
            </w:pPr>
            <w:r>
              <w:fldChar w:fldCharType="begin"/>
            </w:r>
            <w:r>
              <w:instrText xml:space="preserve"> = 3 \* ROMAN \* MERGEFORMAT </w:instrText>
            </w:r>
            <w:r>
              <w:fldChar w:fldCharType="separate"/>
            </w:r>
            <w:r>
              <w:t>III</w:t>
            </w:r>
            <w:r>
              <w:fldChar w:fldCharType="end"/>
            </w:r>
          </w:p>
        </w:tc>
        <w:tc>
          <w:tcPr>
            <w:tcW w:w="1566" w:type="dxa"/>
            <w:tcBorders>
              <w:tl2br w:val="nil"/>
              <w:tr2bl w:val="nil"/>
            </w:tcBorders>
            <w:vAlign w:val="center"/>
          </w:tcPr>
          <w:p>
            <w:pPr>
              <w:pStyle w:val="33"/>
            </w:pPr>
            <w:r>
              <w:fldChar w:fldCharType="begin"/>
            </w:r>
            <w:r>
              <w:instrText xml:space="preserve"> = 3 \* ROMAN \* MERGEFORMAT </w:instrText>
            </w:r>
            <w:r>
              <w:fldChar w:fldCharType="separate"/>
            </w:r>
            <w:r>
              <w:t>III</w:t>
            </w:r>
            <w:r>
              <w:fldChar w:fldCharType="end"/>
            </w:r>
          </w:p>
        </w:tc>
        <w:tc>
          <w:tcPr>
            <w:tcW w:w="1566" w:type="dxa"/>
            <w:tcBorders>
              <w:tl2br w:val="nil"/>
              <w:tr2bl w:val="nil"/>
            </w:tcBorders>
            <w:vAlign w:val="center"/>
          </w:tcPr>
          <w:p>
            <w:pPr>
              <w:pStyle w:val="33"/>
            </w:pPr>
            <w:r>
              <w:fldChar w:fldCharType="begin"/>
            </w:r>
            <w:r>
              <w:instrText xml:space="preserve"> = 2 \* ROMAN \* MERGEFORMAT </w:instrText>
            </w:r>
            <w:r>
              <w:fldChar w:fldCharType="separate"/>
            </w:r>
            <w:r>
              <w:t>II</w:t>
            </w:r>
            <w: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2239" w:type="dxa"/>
            <w:tcBorders>
              <w:tl2br w:val="nil"/>
              <w:tr2bl w:val="nil"/>
            </w:tcBorders>
            <w:vAlign w:val="center"/>
          </w:tcPr>
          <w:p>
            <w:pPr>
              <w:pStyle w:val="33"/>
            </w:pPr>
            <w:r>
              <w:rPr>
                <w:rFonts w:hint="eastAsia"/>
              </w:rPr>
              <w:t>环境低度敏感区（E3）</w:t>
            </w:r>
          </w:p>
        </w:tc>
        <w:tc>
          <w:tcPr>
            <w:tcW w:w="1566" w:type="dxa"/>
            <w:tcBorders>
              <w:tl2br w:val="nil"/>
              <w:tr2bl w:val="nil"/>
            </w:tcBorders>
            <w:vAlign w:val="center"/>
          </w:tcPr>
          <w:p>
            <w:pPr>
              <w:pStyle w:val="33"/>
            </w:pPr>
            <w:r>
              <w:fldChar w:fldCharType="begin"/>
            </w:r>
            <w:r>
              <w:instrText xml:space="preserve"> = 3 \* ROMAN \* MERGEFORMAT </w:instrText>
            </w:r>
            <w:r>
              <w:fldChar w:fldCharType="separate"/>
            </w:r>
            <w:r>
              <w:t>III</w:t>
            </w:r>
            <w:r>
              <w:fldChar w:fldCharType="end"/>
            </w:r>
          </w:p>
        </w:tc>
        <w:tc>
          <w:tcPr>
            <w:tcW w:w="1566" w:type="dxa"/>
            <w:tcBorders>
              <w:tl2br w:val="nil"/>
              <w:tr2bl w:val="nil"/>
            </w:tcBorders>
            <w:vAlign w:val="center"/>
          </w:tcPr>
          <w:p>
            <w:pPr>
              <w:pStyle w:val="33"/>
            </w:pPr>
            <w:r>
              <w:fldChar w:fldCharType="begin"/>
            </w:r>
            <w:r>
              <w:instrText xml:space="preserve"> = 3 \* ROMAN \* MERGEFORMAT </w:instrText>
            </w:r>
            <w:r>
              <w:fldChar w:fldCharType="separate"/>
            </w:r>
            <w:r>
              <w:t>III</w:t>
            </w:r>
            <w:r>
              <w:fldChar w:fldCharType="end"/>
            </w:r>
          </w:p>
        </w:tc>
        <w:tc>
          <w:tcPr>
            <w:tcW w:w="1566" w:type="dxa"/>
            <w:tcBorders>
              <w:tl2br w:val="nil"/>
              <w:tr2bl w:val="nil"/>
            </w:tcBorders>
            <w:vAlign w:val="center"/>
          </w:tcPr>
          <w:p>
            <w:pPr>
              <w:pStyle w:val="33"/>
            </w:pPr>
            <w:r>
              <w:fldChar w:fldCharType="begin"/>
            </w:r>
            <w:r>
              <w:instrText xml:space="preserve"> = 2 \* ROMAN \* MERGEFORMAT </w:instrText>
            </w:r>
            <w:r>
              <w:fldChar w:fldCharType="separate"/>
            </w:r>
            <w:r>
              <w:t>II</w:t>
            </w:r>
            <w:r>
              <w:fldChar w:fldCharType="end"/>
            </w:r>
          </w:p>
        </w:tc>
        <w:tc>
          <w:tcPr>
            <w:tcW w:w="1566" w:type="dxa"/>
            <w:tcBorders>
              <w:tl2br w:val="nil"/>
              <w:tr2bl w:val="nil"/>
            </w:tcBorders>
            <w:vAlign w:val="center"/>
          </w:tcPr>
          <w:p>
            <w:pPr>
              <w:pStyle w:val="33"/>
            </w:pPr>
            <w:r>
              <w:fldChar w:fldCharType="begin"/>
            </w:r>
            <w:r>
              <w:instrText xml:space="preserve"> = 1 \* ROMAN \* MERGEFORMAT </w:instrText>
            </w:r>
            <w:r>
              <w:fldChar w:fldCharType="separate"/>
            </w:r>
            <w:r>
              <w:t>I</w:t>
            </w:r>
            <w: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8503" w:type="dxa"/>
            <w:gridSpan w:val="5"/>
            <w:tcBorders>
              <w:tl2br w:val="nil"/>
              <w:tr2bl w:val="nil"/>
            </w:tcBorders>
            <w:vAlign w:val="center"/>
          </w:tcPr>
          <w:p>
            <w:pPr>
              <w:pStyle w:val="33"/>
            </w:pPr>
            <w:r>
              <w:rPr>
                <w:rFonts w:hint="eastAsia"/>
              </w:rPr>
              <w:t>注：</w:t>
            </w:r>
            <w:r>
              <w:fldChar w:fldCharType="begin"/>
            </w:r>
            <w:r>
              <w:instrText xml:space="preserve"> = 4 \* ROMAN \* MERGEFORMAT </w:instrText>
            </w:r>
            <w:r>
              <w:fldChar w:fldCharType="separate"/>
            </w:r>
            <w:r>
              <w:t>IV</w:t>
            </w:r>
            <w:r>
              <w:fldChar w:fldCharType="end"/>
            </w:r>
            <w:r>
              <w:rPr>
                <w:rFonts w:hint="eastAsia"/>
              </w:rPr>
              <w:t>+为极高环境风险。</w:t>
            </w:r>
          </w:p>
        </w:tc>
      </w:tr>
    </w:tbl>
    <w:p>
      <w:pPr>
        <w:ind w:firstLine="480"/>
      </w:pPr>
      <w:r>
        <w:rPr>
          <w:rFonts w:hint="eastAsia"/>
        </w:rPr>
        <w:t>由上表可知项目环境风险潜势判断需依据P值和E值来确定，本项目P的分级确定如下：</w:t>
      </w:r>
    </w:p>
    <w:p>
      <w:pPr>
        <w:ind w:firstLine="480"/>
      </w:pPr>
      <w:r>
        <w:rPr>
          <w:rFonts w:hint="eastAsia"/>
        </w:rPr>
        <w:t>计算所涉及的每种危险物质在厂界内的最大存在总量与其在附录B中对应临界量的比值Q：</w:t>
      </w:r>
    </w:p>
    <w:p>
      <w:pPr>
        <w:adjustRightInd/>
        <w:snapToGrid/>
        <w:spacing w:line="240" w:lineRule="auto"/>
        <w:ind w:firstLine="0" w:firstLineChars="0"/>
        <w:jc w:val="center"/>
      </w:pPr>
      <w:r>
        <w:rPr>
          <w:rFonts w:hint="eastAsia"/>
        </w:rPr>
        <w:drawing>
          <wp:inline distT="0" distB="0" distL="0" distR="0">
            <wp:extent cx="1463040" cy="461010"/>
            <wp:effectExtent l="19050" t="0" r="3810" b="0"/>
            <wp:docPr id="50" name="图片 49" descr="1553131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descr="1553131916(1)"/>
                    <pic:cNvPicPr>
                      <a:picLocks noChangeAspect="1" noChangeArrowheads="1"/>
                    </pic:cNvPicPr>
                  </pic:nvPicPr>
                  <pic:blipFill>
                    <a:blip r:embed="rId65" cstate="print"/>
                    <a:srcRect/>
                    <a:stretch>
                      <a:fillRect/>
                    </a:stretch>
                  </pic:blipFill>
                  <pic:spPr>
                    <a:xfrm>
                      <a:off x="0" y="0"/>
                      <a:ext cx="1463040" cy="461010"/>
                    </a:xfrm>
                    <a:prstGeom prst="rect">
                      <a:avLst/>
                    </a:prstGeom>
                    <a:noFill/>
                    <a:ln w="9525" cmpd="sng">
                      <a:noFill/>
                      <a:miter lim="800000"/>
                      <a:headEnd/>
                      <a:tailEnd/>
                    </a:ln>
                  </pic:spPr>
                </pic:pic>
              </a:graphicData>
            </a:graphic>
          </wp:inline>
        </w:drawing>
      </w:r>
    </w:p>
    <w:p>
      <w:pPr>
        <w:ind w:firstLine="480"/>
      </w:pPr>
      <w:r>
        <w:rPr>
          <w:rFonts w:hint="eastAsia"/>
        </w:rPr>
        <w:t>式中：q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n</w:t>
      </w:r>
      <w:r>
        <w:rPr>
          <w:rFonts w:hint="eastAsia"/>
        </w:rPr>
        <w:t>—每种危险物质的最大存在总量，t；</w:t>
      </w:r>
    </w:p>
    <w:p>
      <w:pPr>
        <w:ind w:firstLine="480"/>
      </w:pPr>
      <w:r>
        <w:rPr>
          <w:rFonts w:hint="eastAsia"/>
        </w:rPr>
        <w:t>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n</w:t>
      </w:r>
      <w:r>
        <w:rPr>
          <w:rFonts w:hint="eastAsia"/>
        </w:rPr>
        <w:t>—每种危险物质的临界量，t；</w:t>
      </w:r>
    </w:p>
    <w:p>
      <w:pPr>
        <w:ind w:firstLine="480"/>
      </w:pPr>
      <w:r>
        <w:rPr>
          <w:rFonts w:hint="eastAsia"/>
        </w:rPr>
        <w:t>当Q＜1时，该项目环境风险潜势为Ⅰ；</w:t>
      </w:r>
    </w:p>
    <w:p>
      <w:pPr>
        <w:ind w:firstLine="480"/>
      </w:pPr>
      <w:r>
        <w:rPr>
          <w:rFonts w:hint="eastAsia"/>
        </w:rPr>
        <w:t>当Q≥1时，将Q值划分为：（1）1≤Q＜10；（2）10≤Q＜100；（3）Q≥100。</w:t>
      </w:r>
    </w:p>
    <w:p>
      <w:pPr>
        <w:ind w:firstLine="480"/>
      </w:pPr>
      <w:r>
        <w:rPr>
          <w:rFonts w:hint="eastAsia"/>
        </w:rPr>
        <w:t>对照</w:t>
      </w:r>
      <w:r>
        <w:t>《建设项目环境风险评价技术导则》（HJ</w:t>
      </w:r>
      <w:r>
        <w:rPr>
          <w:rFonts w:hint="eastAsia"/>
        </w:rPr>
        <w:t>169-2018</w:t>
      </w:r>
      <w:r>
        <w:t>）</w:t>
      </w:r>
      <w:r>
        <w:rPr>
          <w:rFonts w:hint="eastAsia"/>
        </w:rPr>
        <w:t>附录B，本</w:t>
      </w:r>
      <w:r>
        <w:t>项目</w:t>
      </w:r>
      <w:r>
        <w:rPr>
          <w:rFonts w:hint="eastAsia"/>
        </w:rPr>
        <w:t>不涉及危险物质，Q＜1</w:t>
      </w:r>
      <w:r>
        <w:t>，</w:t>
      </w:r>
      <w:r>
        <w:rPr>
          <w:rFonts w:hint="eastAsia"/>
        </w:rPr>
        <w:t>风险潜势为</w:t>
      </w:r>
      <w:r>
        <w:rPr>
          <w:rFonts w:hint="eastAsia"/>
        </w:rPr>
        <w:fldChar w:fldCharType="begin"/>
      </w:r>
      <w:r>
        <w:rPr>
          <w:rFonts w:hint="eastAsia"/>
        </w:rPr>
        <w:instrText xml:space="preserve"> = 1 \* ROMAN \* MERGEFORMAT </w:instrText>
      </w:r>
      <w:r>
        <w:rPr>
          <w:rFonts w:hint="eastAsia"/>
        </w:rPr>
        <w:fldChar w:fldCharType="separate"/>
      </w:r>
      <w:r>
        <w:t>I</w:t>
      </w:r>
      <w:r>
        <w:rPr>
          <w:rFonts w:hint="eastAsia"/>
        </w:rPr>
        <w:fldChar w:fldCharType="end"/>
      </w:r>
      <w:r>
        <w:rPr>
          <w:rFonts w:hint="eastAsia"/>
        </w:rPr>
        <w:t>。</w:t>
      </w:r>
    </w:p>
    <w:p>
      <w:pPr>
        <w:pStyle w:val="7"/>
        <w:numPr>
          <w:ilvl w:val="0"/>
          <w:numId w:val="0"/>
        </w:numPr>
      </w:pPr>
      <w:r>
        <w:rPr>
          <w:rFonts w:hint="eastAsia"/>
        </w:rPr>
        <w:t>5.9.1.3评价等级</w:t>
      </w:r>
    </w:p>
    <w:p>
      <w:pPr>
        <w:ind w:firstLine="480"/>
      </w:pPr>
      <w:r>
        <w:rPr>
          <w:rFonts w:hint="eastAsia"/>
        </w:rPr>
        <w:t>由于本项目环境风险潜势为Ⅰ，故本项目环境风险评价可开展简单分析，具体见下表。</w:t>
      </w:r>
    </w:p>
    <w:p>
      <w:pPr>
        <w:pStyle w:val="31"/>
        <w:rPr>
          <w:color w:val="auto"/>
        </w:rPr>
      </w:pPr>
      <w:r>
        <w:rPr>
          <w:rFonts w:hint="eastAsia"/>
          <w:color w:val="auto"/>
        </w:rPr>
        <w:t>表5.9-2  风险</w:t>
      </w:r>
      <w:r>
        <w:rPr>
          <w:color w:val="auto"/>
        </w:rPr>
        <w:t>评价工作等级</w:t>
      </w:r>
      <w:r>
        <w:rPr>
          <w:rFonts w:hint="eastAsia"/>
          <w:color w:val="auto"/>
        </w:rPr>
        <w:t>划分</w:t>
      </w:r>
    </w:p>
    <w:tbl>
      <w:tblPr>
        <w:tblStyle w:val="21"/>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5"/>
        <w:gridCol w:w="1705"/>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环境风险潜势</w:t>
            </w:r>
          </w:p>
        </w:tc>
        <w:tc>
          <w:tcPr>
            <w:tcW w:w="1704"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4 \* ROMAN \* MERGEFORMAT </w:instrText>
            </w:r>
            <w:r>
              <w:rPr>
                <w:rFonts w:ascii="Times New Roman" w:hAnsi="Times New Roman"/>
                <w:sz w:val="21"/>
                <w:szCs w:val="21"/>
              </w:rPr>
              <w:fldChar w:fldCharType="separate"/>
            </w:r>
            <w:r>
              <w:rPr>
                <w:sz w:val="21"/>
                <w:szCs w:val="21"/>
              </w:rPr>
              <w:t>IV</w:t>
            </w:r>
            <w:r>
              <w:rPr>
                <w:rFonts w:ascii="Times New Roman" w:hAnsi="Times New Roman"/>
                <w:sz w:val="21"/>
                <w:szCs w:val="21"/>
              </w:rPr>
              <w:fldChar w:fldCharType="end"/>
            </w: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 4 \* ROMAN \* MERGEFORMAT </w:instrText>
            </w:r>
            <w:r>
              <w:rPr>
                <w:rFonts w:ascii="Times New Roman" w:hAnsi="Times New Roman"/>
                <w:sz w:val="21"/>
                <w:szCs w:val="21"/>
              </w:rPr>
              <w:fldChar w:fldCharType="separate"/>
            </w:r>
            <w:r>
              <w:rPr>
                <w:sz w:val="21"/>
                <w:szCs w:val="21"/>
              </w:rPr>
              <w:t>IV</w:t>
            </w:r>
            <w:r>
              <w:rPr>
                <w:rFonts w:ascii="Times New Roman" w:hAnsi="Times New Roman"/>
                <w:sz w:val="21"/>
                <w:szCs w:val="21"/>
              </w:rPr>
              <w:fldChar w:fldCharType="end"/>
            </w:r>
            <w:r>
              <w:rPr>
                <w:rFonts w:hint="eastAsia" w:ascii="Times New Roman" w:hAnsi="Times New Roman"/>
                <w:sz w:val="21"/>
                <w:szCs w:val="21"/>
                <w:vertAlign w:val="superscript"/>
              </w:rPr>
              <w:t>+</w:t>
            </w:r>
          </w:p>
        </w:tc>
        <w:tc>
          <w:tcPr>
            <w:tcW w:w="1705"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3 \* ROMAN \* MERGEFORMAT </w:instrText>
            </w:r>
            <w:r>
              <w:rPr>
                <w:rFonts w:ascii="Times New Roman" w:hAnsi="Times New Roman"/>
                <w:sz w:val="21"/>
                <w:szCs w:val="21"/>
              </w:rPr>
              <w:fldChar w:fldCharType="separate"/>
            </w:r>
            <w:r>
              <w:rPr>
                <w:sz w:val="21"/>
                <w:szCs w:val="21"/>
              </w:rPr>
              <w:t>III</w:t>
            </w:r>
            <w:r>
              <w:rPr>
                <w:rFonts w:ascii="Times New Roman" w:hAnsi="Times New Roman"/>
                <w:sz w:val="21"/>
                <w:szCs w:val="21"/>
              </w:rPr>
              <w:fldChar w:fldCharType="end"/>
            </w:r>
          </w:p>
        </w:tc>
        <w:tc>
          <w:tcPr>
            <w:tcW w:w="1705"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2 \* ROMAN \* MERGEFORMAT </w:instrText>
            </w:r>
            <w:r>
              <w:rPr>
                <w:rFonts w:ascii="Times New Roman" w:hAnsi="Times New Roman"/>
                <w:sz w:val="21"/>
                <w:szCs w:val="21"/>
              </w:rPr>
              <w:fldChar w:fldCharType="separate"/>
            </w:r>
            <w:r>
              <w:rPr>
                <w:sz w:val="21"/>
                <w:szCs w:val="21"/>
              </w:rPr>
              <w:t>II</w:t>
            </w:r>
            <w:r>
              <w:rPr>
                <w:rFonts w:ascii="Times New Roman" w:hAnsi="Times New Roman"/>
                <w:sz w:val="21"/>
                <w:szCs w:val="21"/>
              </w:rPr>
              <w:fldChar w:fldCharType="end"/>
            </w:r>
          </w:p>
        </w:tc>
        <w:tc>
          <w:tcPr>
            <w:tcW w:w="1705" w:type="dxa"/>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1 \* ROMAN \* MERGEFORMAT </w:instrText>
            </w:r>
            <w:r>
              <w:rPr>
                <w:rFonts w:ascii="Times New Roman" w:hAnsi="Times New Roman"/>
                <w:sz w:val="21"/>
                <w:szCs w:val="21"/>
              </w:rPr>
              <w:fldChar w:fldCharType="separate"/>
            </w:r>
            <w:r>
              <w:rPr>
                <w:sz w:val="21"/>
                <w:szCs w:val="21"/>
              </w:rPr>
              <w:t>I</w:t>
            </w:r>
            <w:r>
              <w:rPr>
                <w:rFonts w:ascii="Times New Roman" w:hAnsi="Times New Roman"/>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3"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评价工作等级</w:t>
            </w:r>
          </w:p>
        </w:tc>
        <w:tc>
          <w:tcPr>
            <w:tcW w:w="1704"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一</w:t>
            </w:r>
          </w:p>
        </w:tc>
        <w:tc>
          <w:tcPr>
            <w:tcW w:w="170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二</w:t>
            </w:r>
          </w:p>
        </w:tc>
        <w:tc>
          <w:tcPr>
            <w:tcW w:w="170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三</w:t>
            </w:r>
          </w:p>
        </w:tc>
        <w:tc>
          <w:tcPr>
            <w:tcW w:w="1705" w:type="dxa"/>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简单分析</w:t>
            </w:r>
          </w:p>
        </w:tc>
      </w:tr>
    </w:tbl>
    <w:p>
      <w:pPr>
        <w:pStyle w:val="6"/>
      </w:pPr>
      <w:bookmarkStart w:id="366" w:name="_Toc31660"/>
      <w:r>
        <w:rPr>
          <w:rFonts w:hint="eastAsia"/>
        </w:rPr>
        <w:t>5.9.2环境敏感目标概况</w:t>
      </w:r>
      <w:bookmarkEnd w:id="366"/>
    </w:p>
    <w:p>
      <w:pPr>
        <w:ind w:firstLine="480"/>
      </w:pPr>
      <w:r>
        <w:rPr>
          <w:rFonts w:hint="eastAsia"/>
        </w:rPr>
        <w:t>本项目环境敏感目标主要为周边居民、学校及医院等敏感点，环境敏感目标分布情况见下表。</w:t>
      </w:r>
    </w:p>
    <w:p>
      <w:pPr>
        <w:pStyle w:val="31"/>
        <w:rPr>
          <w:color w:val="auto"/>
        </w:rPr>
      </w:pPr>
      <w:r>
        <w:rPr>
          <w:rFonts w:hint="eastAsia"/>
          <w:color w:val="auto"/>
        </w:rPr>
        <w:t>表5.9-3本</w:t>
      </w:r>
      <w:r>
        <w:rPr>
          <w:color w:val="auto"/>
        </w:rPr>
        <w:t>项目</w:t>
      </w:r>
      <w:r>
        <w:rPr>
          <w:rFonts w:hint="eastAsia"/>
          <w:color w:val="auto"/>
        </w:rPr>
        <w:t>环境敏感目标分布表</w:t>
      </w:r>
    </w:p>
    <w:tbl>
      <w:tblPr>
        <w:tblStyle w:val="21"/>
        <w:tblW w:w="85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698"/>
        <w:gridCol w:w="2649"/>
        <w:gridCol w:w="30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tblHeader/>
          <w:jc w:val="center"/>
        </w:trPr>
        <w:tc>
          <w:tcPr>
            <w:tcW w:w="1109" w:type="dxa"/>
            <w:vMerge w:val="restart"/>
            <w:vAlign w:val="center"/>
          </w:tcPr>
          <w:p>
            <w:pPr>
              <w:pStyle w:val="33"/>
              <w:rPr>
                <w:rFonts w:ascii="Times New Roman" w:hAnsi="Times New Roman"/>
              </w:rPr>
            </w:pPr>
            <w:r>
              <w:rPr>
                <w:rFonts w:hint="eastAsia" w:ascii="Times New Roman" w:hAnsi="Times New Roman"/>
              </w:rPr>
              <w:t>序号</w:t>
            </w:r>
          </w:p>
        </w:tc>
        <w:tc>
          <w:tcPr>
            <w:tcW w:w="1698" w:type="dxa"/>
            <w:vMerge w:val="restart"/>
            <w:vAlign w:val="center"/>
          </w:tcPr>
          <w:p>
            <w:pPr>
              <w:pStyle w:val="33"/>
              <w:rPr>
                <w:rFonts w:ascii="Times New Roman" w:hAnsi="Times New Roman"/>
              </w:rPr>
            </w:pPr>
            <w:r>
              <w:rPr>
                <w:rFonts w:ascii="Times New Roman" w:hAnsi="Times New Roman"/>
              </w:rPr>
              <w:t>环境保护目标</w:t>
            </w:r>
          </w:p>
        </w:tc>
        <w:tc>
          <w:tcPr>
            <w:tcW w:w="2649" w:type="dxa"/>
            <w:vMerge w:val="restart"/>
            <w:vAlign w:val="center"/>
          </w:tcPr>
          <w:p>
            <w:pPr>
              <w:pStyle w:val="33"/>
              <w:rPr>
                <w:rFonts w:ascii="Times New Roman" w:hAnsi="Times New Roman"/>
              </w:rPr>
            </w:pPr>
            <w:r>
              <w:rPr>
                <w:rFonts w:ascii="Times New Roman" w:hAnsi="Times New Roman"/>
              </w:rPr>
              <w:t>规模/功能</w:t>
            </w:r>
          </w:p>
        </w:tc>
        <w:tc>
          <w:tcPr>
            <w:tcW w:w="3073" w:type="dxa"/>
            <w:vMerge w:val="restart"/>
            <w:vAlign w:val="center"/>
          </w:tcPr>
          <w:p>
            <w:pPr>
              <w:pStyle w:val="33"/>
              <w:rPr>
                <w:rFonts w:ascii="Times New Roman" w:hAnsi="Times New Roman"/>
              </w:rPr>
            </w:pPr>
            <w:r>
              <w:rPr>
                <w:rFonts w:ascii="Times New Roman" w:hAnsi="Times New Roman"/>
              </w:rPr>
              <w:t>方位与距离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tblHeader/>
          <w:jc w:val="center"/>
        </w:trPr>
        <w:tc>
          <w:tcPr>
            <w:tcW w:w="1109" w:type="dxa"/>
            <w:vMerge w:val="continue"/>
            <w:vAlign w:val="center"/>
          </w:tcPr>
          <w:p>
            <w:pPr>
              <w:pStyle w:val="33"/>
              <w:rPr>
                <w:rFonts w:ascii="Times New Roman" w:hAnsi="Times New Roman"/>
              </w:rPr>
            </w:pPr>
          </w:p>
        </w:tc>
        <w:tc>
          <w:tcPr>
            <w:tcW w:w="1698" w:type="dxa"/>
            <w:vMerge w:val="continue"/>
            <w:vAlign w:val="center"/>
          </w:tcPr>
          <w:p>
            <w:pPr>
              <w:pStyle w:val="33"/>
              <w:rPr>
                <w:rFonts w:ascii="Times New Roman" w:hAnsi="Times New Roman"/>
              </w:rPr>
            </w:pPr>
          </w:p>
        </w:tc>
        <w:tc>
          <w:tcPr>
            <w:tcW w:w="2649" w:type="dxa"/>
            <w:vMerge w:val="continue"/>
            <w:vAlign w:val="center"/>
          </w:tcPr>
          <w:p>
            <w:pPr>
              <w:pStyle w:val="33"/>
              <w:rPr>
                <w:rFonts w:ascii="Times New Roman" w:hAnsi="Times New Roman"/>
              </w:rPr>
            </w:pPr>
          </w:p>
        </w:tc>
        <w:tc>
          <w:tcPr>
            <w:tcW w:w="3073" w:type="dxa"/>
            <w:vMerge w:val="continue"/>
            <w:vAlign w:val="center"/>
          </w:tcPr>
          <w:p>
            <w:pPr>
              <w:pStyle w:val="33"/>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w:t>
            </w:r>
          </w:p>
        </w:tc>
        <w:tc>
          <w:tcPr>
            <w:tcW w:w="1698" w:type="dxa"/>
            <w:vAlign w:val="center"/>
          </w:tcPr>
          <w:p>
            <w:pPr>
              <w:pStyle w:val="33"/>
              <w:rPr>
                <w:rFonts w:ascii="Times New Roman" w:hAnsi="Times New Roman"/>
              </w:rPr>
            </w:pPr>
            <w:r>
              <w:rPr>
                <w:rFonts w:hint="eastAsia" w:ascii="Times New Roman" w:hAnsi="Times New Roman"/>
              </w:rPr>
              <w:t>散户居民</w:t>
            </w:r>
          </w:p>
        </w:tc>
        <w:tc>
          <w:tcPr>
            <w:tcW w:w="2649" w:type="dxa"/>
            <w:vAlign w:val="center"/>
          </w:tcPr>
          <w:p>
            <w:pPr>
              <w:pStyle w:val="33"/>
              <w:rPr>
                <w:rFonts w:ascii="Times New Roman" w:hAnsi="Times New Roman"/>
              </w:rPr>
            </w:pPr>
            <w:r>
              <w:rPr>
                <w:rFonts w:hint="eastAsia" w:ascii="Times New Roman" w:hAnsi="Times New Roman"/>
              </w:rPr>
              <w:t>约10户</w:t>
            </w:r>
          </w:p>
        </w:tc>
        <w:tc>
          <w:tcPr>
            <w:tcW w:w="3073" w:type="dxa"/>
            <w:vAlign w:val="center"/>
          </w:tcPr>
          <w:p>
            <w:pPr>
              <w:pStyle w:val="33"/>
              <w:rPr>
                <w:rFonts w:ascii="Times New Roman" w:hAnsi="Times New Roman"/>
              </w:rPr>
            </w:pPr>
            <w:r>
              <w:rPr>
                <w:rFonts w:hint="eastAsia" w:ascii="Times New Roman" w:hAnsi="Times New Roman"/>
              </w:rPr>
              <w:t>东南120m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2</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卧渡坪</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约20户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东侧360m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3</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武家里</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约20户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东南侧430m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4</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谷家里</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约30户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东南侧670m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5</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殷家岭</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约50户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南侧600m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6</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眉山屋</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约325户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西南侧320m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7</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新屋里</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约95户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东南侧850m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8</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石家塘</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约35户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东南侧1400m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9</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袁清屋</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约220户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东侧1300-2500m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10</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高坪头</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约22户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南侧870m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11</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廖家庄</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约15户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南侧1050m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12</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大屋垄</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约100户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北侧1000m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13</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杨家坪</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约10户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南侧1800m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14</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马鞍山</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约150户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西侧950m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15</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杨林乡</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约500户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西南侧1700-2300m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16</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杨林中学</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约2000人</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西南2200m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17</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魏家屋</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约180户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西侧1500m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18</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五花塘</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约85户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北侧620m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19</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后塅新屋</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约250户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东北侧800-2000m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20</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唐家庄</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约45户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北侧1300m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09" w:type="dxa"/>
            <w:vAlign w:val="center"/>
          </w:tcPr>
          <w:p>
            <w:pPr>
              <w:pStyle w:val="33"/>
              <w:rPr>
                <w:rFonts w:ascii="Times New Roman" w:hAnsi="Times New Roman"/>
              </w:rPr>
            </w:pPr>
            <w:r>
              <w:rPr>
                <w:rFonts w:hint="eastAsia" w:ascii="Times New Roman" w:hAnsi="Times New Roman"/>
              </w:rPr>
              <w:t>21</w:t>
            </w:r>
          </w:p>
        </w:tc>
        <w:tc>
          <w:tcPr>
            <w:tcW w:w="1698" w:type="dxa"/>
            <w:tcBorders>
              <w:right w:val="single" w:color="auto" w:sz="4" w:space="0"/>
            </w:tcBorders>
            <w:vAlign w:val="center"/>
          </w:tcPr>
          <w:p>
            <w:pPr>
              <w:pStyle w:val="33"/>
              <w:rPr>
                <w:rFonts w:ascii="Times New Roman" w:hAnsi="Times New Roman"/>
              </w:rPr>
            </w:pPr>
            <w:r>
              <w:rPr>
                <w:rFonts w:hint="eastAsia" w:ascii="Times New Roman" w:hAnsi="Times New Roman"/>
              </w:rPr>
              <w:t>杨林街村</w:t>
            </w:r>
          </w:p>
        </w:tc>
        <w:tc>
          <w:tcPr>
            <w:tcW w:w="2649" w:type="dxa"/>
            <w:tcBorders>
              <w:left w:val="single" w:color="auto" w:sz="4" w:space="0"/>
              <w:right w:val="single" w:color="auto" w:sz="4" w:space="0"/>
            </w:tcBorders>
            <w:vAlign w:val="center"/>
          </w:tcPr>
          <w:p>
            <w:pPr>
              <w:pStyle w:val="33"/>
              <w:rPr>
                <w:rFonts w:ascii="Times New Roman" w:hAnsi="Times New Roman"/>
              </w:rPr>
            </w:pPr>
            <w:r>
              <w:rPr>
                <w:rFonts w:hint="eastAsia" w:ascii="Times New Roman" w:hAnsi="Times New Roman"/>
              </w:rPr>
              <w:t>约120户</w:t>
            </w:r>
          </w:p>
        </w:tc>
        <w:tc>
          <w:tcPr>
            <w:tcW w:w="3073" w:type="dxa"/>
            <w:tcBorders>
              <w:left w:val="single" w:color="auto" w:sz="4" w:space="0"/>
            </w:tcBorders>
            <w:vAlign w:val="center"/>
          </w:tcPr>
          <w:p>
            <w:pPr>
              <w:pStyle w:val="33"/>
              <w:rPr>
                <w:rFonts w:ascii="Times New Roman" w:hAnsi="Times New Roman"/>
              </w:rPr>
            </w:pPr>
            <w:r>
              <w:rPr>
                <w:rFonts w:hint="eastAsia" w:ascii="Times New Roman" w:hAnsi="Times New Roman"/>
              </w:rPr>
              <w:t>东北侧1300-2000m</w:t>
            </w:r>
          </w:p>
        </w:tc>
      </w:tr>
    </w:tbl>
    <w:p>
      <w:pPr>
        <w:ind w:firstLine="480"/>
      </w:pPr>
    </w:p>
    <w:p>
      <w:pPr>
        <w:pStyle w:val="6"/>
      </w:pPr>
      <w:bookmarkStart w:id="367" w:name="_Toc22078"/>
      <w:r>
        <w:rPr>
          <w:rFonts w:hint="eastAsia"/>
        </w:rPr>
        <w:t>5.9.3环境风险识别</w:t>
      </w:r>
      <w:bookmarkEnd w:id="367"/>
    </w:p>
    <w:p>
      <w:pPr>
        <w:pStyle w:val="7"/>
        <w:numPr>
          <w:ilvl w:val="0"/>
          <w:numId w:val="0"/>
        </w:numPr>
      </w:pPr>
      <w:r>
        <w:rPr>
          <w:rFonts w:hint="eastAsia"/>
        </w:rPr>
        <w:t>5.9.3.1主要危险物质及分布情况</w:t>
      </w:r>
    </w:p>
    <w:p>
      <w:pPr>
        <w:ind w:firstLine="480"/>
        <w:rPr>
          <w:bCs/>
        </w:rPr>
      </w:pPr>
      <w:r>
        <w:t>本项目涉及到的</w:t>
      </w:r>
      <w:r>
        <w:rPr>
          <w:rFonts w:hint="eastAsia"/>
        </w:rPr>
        <w:t>塑料</w:t>
      </w:r>
      <w:r>
        <w:t>不属于剧毒、有毒</w:t>
      </w:r>
      <w:r>
        <w:rPr>
          <w:rFonts w:hint="eastAsia"/>
        </w:rPr>
        <w:t>、</w:t>
      </w:r>
      <w:r>
        <w:t>爆炸性</w:t>
      </w:r>
      <w:r>
        <w:rPr>
          <w:rFonts w:hint="eastAsia"/>
        </w:rPr>
        <w:t>危险</w:t>
      </w:r>
      <w:r>
        <w:t>物质</w:t>
      </w:r>
      <w:r>
        <w:rPr>
          <w:rFonts w:hint="eastAsia"/>
        </w:rPr>
        <w:t>，塑料在生产和储存过程中潜在的危险主要为火灾风险及火灾次生环境风险。成品仓库、原料仓库设有成品存放区及原料区，本项目塑料分布情况</w:t>
      </w:r>
      <w:r>
        <w:rPr>
          <w:rFonts w:hint="eastAsia"/>
          <w:bCs/>
        </w:rPr>
        <w:t>见下表。</w:t>
      </w:r>
    </w:p>
    <w:p>
      <w:pPr>
        <w:pStyle w:val="31"/>
        <w:rPr>
          <w:color w:val="auto"/>
        </w:rPr>
      </w:pPr>
      <w:r>
        <w:rPr>
          <w:rFonts w:hint="eastAsia"/>
          <w:color w:val="auto"/>
        </w:rPr>
        <w:t>5.9-4  本项目塑料分布情况表</w:t>
      </w:r>
    </w:p>
    <w:tbl>
      <w:tblPr>
        <w:tblStyle w:val="21"/>
        <w:tblW w:w="834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27"/>
        <w:gridCol w:w="1572"/>
        <w:gridCol w:w="2001"/>
        <w:gridCol w:w="25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79" w:hRule="atLeast"/>
        </w:trPr>
        <w:tc>
          <w:tcPr>
            <w:tcW w:w="449" w:type="dxa"/>
            <w:tcBorders>
              <w:tl2br w:val="nil"/>
              <w:tr2bl w:val="nil"/>
            </w:tcBorders>
            <w:vAlign w:val="center"/>
          </w:tcPr>
          <w:p>
            <w:pPr>
              <w:pStyle w:val="33"/>
            </w:pPr>
            <w:r>
              <w:t>序号</w:t>
            </w:r>
          </w:p>
        </w:tc>
        <w:tc>
          <w:tcPr>
            <w:tcW w:w="1727" w:type="dxa"/>
            <w:tcBorders>
              <w:tl2br w:val="nil"/>
              <w:tr2bl w:val="nil"/>
            </w:tcBorders>
            <w:vAlign w:val="center"/>
          </w:tcPr>
          <w:p>
            <w:pPr>
              <w:pStyle w:val="33"/>
            </w:pPr>
            <w:r>
              <w:t>场所</w:t>
            </w:r>
          </w:p>
        </w:tc>
        <w:tc>
          <w:tcPr>
            <w:tcW w:w="1572" w:type="dxa"/>
            <w:tcBorders>
              <w:tl2br w:val="nil"/>
              <w:tr2bl w:val="nil"/>
            </w:tcBorders>
            <w:vAlign w:val="center"/>
          </w:tcPr>
          <w:p>
            <w:pPr>
              <w:pStyle w:val="33"/>
            </w:pPr>
            <w:r>
              <w:rPr>
                <w:rFonts w:hint="eastAsia"/>
              </w:rPr>
              <w:t>占地面积（m</w:t>
            </w:r>
            <w:r>
              <w:rPr>
                <w:rFonts w:hint="eastAsia"/>
                <w:vertAlign w:val="superscript"/>
              </w:rPr>
              <w:t>2</w:t>
            </w:r>
            <w:r>
              <w:rPr>
                <w:rFonts w:hint="eastAsia"/>
              </w:rPr>
              <w:t>）</w:t>
            </w:r>
          </w:p>
        </w:tc>
        <w:tc>
          <w:tcPr>
            <w:tcW w:w="2001" w:type="dxa"/>
            <w:tcBorders>
              <w:tl2br w:val="nil"/>
              <w:tr2bl w:val="nil"/>
            </w:tcBorders>
            <w:vAlign w:val="center"/>
          </w:tcPr>
          <w:p>
            <w:pPr>
              <w:pStyle w:val="33"/>
            </w:pPr>
            <w:r>
              <w:rPr>
                <w:rFonts w:hint="eastAsia"/>
              </w:rPr>
              <w:t>塑料最大储存量（t）</w:t>
            </w:r>
          </w:p>
        </w:tc>
        <w:tc>
          <w:tcPr>
            <w:tcW w:w="2594" w:type="dxa"/>
            <w:tcBorders>
              <w:tl2br w:val="nil"/>
              <w:tr2bl w:val="nil"/>
            </w:tcBorders>
            <w:vAlign w:val="center"/>
          </w:tcPr>
          <w:p>
            <w:pPr>
              <w:pStyle w:val="33"/>
            </w:pPr>
            <w:r>
              <w:t>主要危险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79" w:hRule="atLeast"/>
        </w:trPr>
        <w:tc>
          <w:tcPr>
            <w:tcW w:w="449" w:type="dxa"/>
            <w:tcBorders>
              <w:tl2br w:val="nil"/>
              <w:tr2bl w:val="nil"/>
            </w:tcBorders>
            <w:vAlign w:val="center"/>
          </w:tcPr>
          <w:p>
            <w:pPr>
              <w:pStyle w:val="33"/>
            </w:pPr>
            <w:r>
              <w:rPr>
                <w:rFonts w:hint="eastAsia"/>
              </w:rPr>
              <w:t>1</w:t>
            </w:r>
          </w:p>
        </w:tc>
        <w:tc>
          <w:tcPr>
            <w:tcW w:w="1727" w:type="dxa"/>
            <w:tcBorders>
              <w:tl2br w:val="nil"/>
              <w:tr2bl w:val="nil"/>
            </w:tcBorders>
            <w:vAlign w:val="center"/>
          </w:tcPr>
          <w:p>
            <w:pPr>
              <w:pStyle w:val="33"/>
            </w:pPr>
            <w:r>
              <w:rPr>
                <w:rFonts w:hint="eastAsia"/>
              </w:rPr>
              <w:t>原料库</w:t>
            </w:r>
          </w:p>
        </w:tc>
        <w:tc>
          <w:tcPr>
            <w:tcW w:w="1572" w:type="dxa"/>
            <w:tcBorders>
              <w:tl2br w:val="nil"/>
              <w:tr2bl w:val="nil"/>
            </w:tcBorders>
            <w:vAlign w:val="center"/>
          </w:tcPr>
          <w:p>
            <w:pPr>
              <w:pStyle w:val="33"/>
            </w:pPr>
            <w:r>
              <w:rPr>
                <w:rFonts w:hint="eastAsia"/>
              </w:rPr>
              <w:t>800</w:t>
            </w:r>
          </w:p>
        </w:tc>
        <w:tc>
          <w:tcPr>
            <w:tcW w:w="2001" w:type="dxa"/>
            <w:tcBorders>
              <w:tl2br w:val="nil"/>
              <w:tr2bl w:val="nil"/>
            </w:tcBorders>
            <w:vAlign w:val="center"/>
          </w:tcPr>
          <w:p>
            <w:pPr>
              <w:pStyle w:val="33"/>
            </w:pPr>
            <w:r>
              <w:rPr>
                <w:rFonts w:hint="eastAsia"/>
              </w:rPr>
              <w:t>500</w:t>
            </w:r>
          </w:p>
        </w:tc>
        <w:tc>
          <w:tcPr>
            <w:tcW w:w="2594" w:type="dxa"/>
            <w:tcBorders>
              <w:tl2br w:val="nil"/>
              <w:tr2bl w:val="nil"/>
            </w:tcBorders>
            <w:vAlign w:val="center"/>
          </w:tcPr>
          <w:p>
            <w:pPr>
              <w:pStyle w:val="33"/>
            </w:pPr>
            <w:r>
              <w:t>火灾造成对环境的次生危害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79" w:hRule="atLeast"/>
        </w:trPr>
        <w:tc>
          <w:tcPr>
            <w:tcW w:w="449" w:type="dxa"/>
            <w:tcBorders>
              <w:tl2br w:val="nil"/>
              <w:tr2bl w:val="nil"/>
            </w:tcBorders>
            <w:vAlign w:val="center"/>
          </w:tcPr>
          <w:p>
            <w:pPr>
              <w:pStyle w:val="33"/>
            </w:pPr>
            <w:r>
              <w:rPr>
                <w:rFonts w:hint="eastAsia"/>
              </w:rPr>
              <w:t>2</w:t>
            </w:r>
          </w:p>
        </w:tc>
        <w:tc>
          <w:tcPr>
            <w:tcW w:w="1727" w:type="dxa"/>
            <w:tcBorders>
              <w:tl2br w:val="nil"/>
              <w:tr2bl w:val="nil"/>
            </w:tcBorders>
            <w:vAlign w:val="center"/>
          </w:tcPr>
          <w:p>
            <w:pPr>
              <w:pStyle w:val="33"/>
            </w:pPr>
            <w:r>
              <w:rPr>
                <w:rFonts w:hint="eastAsia"/>
              </w:rPr>
              <w:t>成品存放区</w:t>
            </w:r>
          </w:p>
        </w:tc>
        <w:tc>
          <w:tcPr>
            <w:tcW w:w="1572" w:type="dxa"/>
            <w:tcBorders>
              <w:tl2br w:val="nil"/>
              <w:tr2bl w:val="nil"/>
            </w:tcBorders>
            <w:vAlign w:val="center"/>
          </w:tcPr>
          <w:p>
            <w:pPr>
              <w:pStyle w:val="33"/>
            </w:pPr>
            <w:r>
              <w:rPr>
                <w:rFonts w:hint="eastAsia"/>
              </w:rPr>
              <w:t>800</w:t>
            </w:r>
          </w:p>
        </w:tc>
        <w:tc>
          <w:tcPr>
            <w:tcW w:w="2001" w:type="dxa"/>
            <w:tcBorders>
              <w:tl2br w:val="nil"/>
              <w:tr2bl w:val="nil"/>
            </w:tcBorders>
            <w:vAlign w:val="center"/>
          </w:tcPr>
          <w:p>
            <w:pPr>
              <w:pStyle w:val="33"/>
            </w:pPr>
            <w:r>
              <w:rPr>
                <w:rFonts w:hint="eastAsia"/>
              </w:rPr>
              <w:t>500</w:t>
            </w:r>
          </w:p>
        </w:tc>
        <w:tc>
          <w:tcPr>
            <w:tcW w:w="2594" w:type="dxa"/>
            <w:tcBorders>
              <w:tl2br w:val="nil"/>
              <w:tr2bl w:val="nil"/>
            </w:tcBorders>
            <w:vAlign w:val="center"/>
          </w:tcPr>
          <w:p>
            <w:pPr>
              <w:pStyle w:val="33"/>
            </w:pPr>
            <w:r>
              <w:t>火灾造成对环境的次生危害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79" w:hRule="atLeast"/>
        </w:trPr>
        <w:tc>
          <w:tcPr>
            <w:tcW w:w="449" w:type="dxa"/>
            <w:tcBorders>
              <w:tl2br w:val="nil"/>
              <w:tr2bl w:val="nil"/>
            </w:tcBorders>
            <w:vAlign w:val="center"/>
          </w:tcPr>
          <w:p>
            <w:pPr>
              <w:pStyle w:val="33"/>
            </w:pPr>
          </w:p>
        </w:tc>
        <w:tc>
          <w:tcPr>
            <w:tcW w:w="1727" w:type="dxa"/>
            <w:tcBorders>
              <w:tl2br w:val="nil"/>
              <w:tr2bl w:val="nil"/>
            </w:tcBorders>
            <w:vAlign w:val="center"/>
          </w:tcPr>
          <w:p>
            <w:pPr>
              <w:pStyle w:val="33"/>
            </w:pPr>
            <w:r>
              <w:rPr>
                <w:rFonts w:hint="eastAsia"/>
              </w:rPr>
              <w:t>合计</w:t>
            </w:r>
          </w:p>
        </w:tc>
        <w:tc>
          <w:tcPr>
            <w:tcW w:w="1572" w:type="dxa"/>
            <w:tcBorders>
              <w:tl2br w:val="nil"/>
              <w:tr2bl w:val="nil"/>
            </w:tcBorders>
            <w:vAlign w:val="center"/>
          </w:tcPr>
          <w:p>
            <w:pPr>
              <w:pStyle w:val="33"/>
            </w:pPr>
            <w:r>
              <w:rPr>
                <w:rFonts w:hint="eastAsia"/>
              </w:rPr>
              <w:t>1600</w:t>
            </w:r>
          </w:p>
        </w:tc>
        <w:tc>
          <w:tcPr>
            <w:tcW w:w="2001" w:type="dxa"/>
            <w:tcBorders>
              <w:tl2br w:val="nil"/>
              <w:tr2bl w:val="nil"/>
            </w:tcBorders>
            <w:vAlign w:val="center"/>
          </w:tcPr>
          <w:p>
            <w:pPr>
              <w:pStyle w:val="33"/>
            </w:pPr>
            <w:r>
              <w:rPr>
                <w:rFonts w:hint="eastAsia"/>
              </w:rPr>
              <w:t>1000</w:t>
            </w:r>
          </w:p>
        </w:tc>
        <w:tc>
          <w:tcPr>
            <w:tcW w:w="2594" w:type="dxa"/>
            <w:tcBorders>
              <w:tl2br w:val="nil"/>
              <w:tr2bl w:val="nil"/>
            </w:tcBorders>
            <w:vAlign w:val="center"/>
          </w:tcPr>
          <w:p>
            <w:pPr>
              <w:pStyle w:val="33"/>
            </w:pPr>
            <w:r>
              <w:rPr>
                <w:rFonts w:hint="eastAsia"/>
              </w:rPr>
              <w:t>/</w:t>
            </w:r>
          </w:p>
        </w:tc>
      </w:tr>
    </w:tbl>
    <w:p>
      <w:pPr>
        <w:pStyle w:val="7"/>
        <w:numPr>
          <w:ilvl w:val="0"/>
          <w:numId w:val="0"/>
        </w:numPr>
      </w:pPr>
      <w:r>
        <w:rPr>
          <w:rFonts w:hint="eastAsia"/>
        </w:rPr>
        <w:t>5.9.3.2可能影响环境的途径</w:t>
      </w:r>
    </w:p>
    <w:p>
      <w:pPr>
        <w:autoSpaceDE w:val="0"/>
        <w:autoSpaceDN w:val="0"/>
        <w:ind w:firstLine="480"/>
      </w:pPr>
      <w:r>
        <w:rPr>
          <w:rFonts w:hint="eastAsia"/>
        </w:rPr>
        <w:t>本项目原料废塑料及产品再生塑料颗粒易燃，在原料区与成品存放区发生火灾，燃烧后释放CO等有害废气进入空气中，将威胁作业人员的生命安全，并对周围环境空气产生影响。发生火灾事故后，会产生大量的消防污水，如果下渗或者外排则会造成地下水和地表水污染。</w:t>
      </w:r>
    </w:p>
    <w:p>
      <w:pPr>
        <w:pStyle w:val="6"/>
        <w:rPr>
          <w:u w:val="single"/>
        </w:rPr>
      </w:pPr>
      <w:bookmarkStart w:id="368" w:name="_Toc5083"/>
      <w:r>
        <w:rPr>
          <w:rFonts w:hint="eastAsia"/>
          <w:u w:val="single"/>
        </w:rPr>
        <w:t>5.9.4环境风险分析</w:t>
      </w:r>
      <w:bookmarkEnd w:id="368"/>
    </w:p>
    <w:p>
      <w:pPr>
        <w:pStyle w:val="7"/>
        <w:numPr>
          <w:ilvl w:val="0"/>
          <w:numId w:val="0"/>
        </w:numPr>
        <w:rPr>
          <w:u w:val="single"/>
        </w:rPr>
      </w:pPr>
      <w:r>
        <w:rPr>
          <w:rFonts w:hint="eastAsia"/>
          <w:u w:val="single"/>
        </w:rPr>
        <w:t>5.9.4.1火灾</w:t>
      </w:r>
      <w:r>
        <w:rPr>
          <w:u w:val="single"/>
        </w:rPr>
        <w:t>风险影响分析</w:t>
      </w:r>
    </w:p>
    <w:p>
      <w:pPr>
        <w:ind w:firstLine="480"/>
        <w:rPr>
          <w:u w:val="single"/>
        </w:rPr>
      </w:pPr>
      <w:r>
        <w:rPr>
          <w:rFonts w:hint="eastAsia"/>
          <w:u w:val="single"/>
        </w:rPr>
        <w:t>1、产品存储环境因素分析</w:t>
      </w:r>
    </w:p>
    <w:p>
      <w:pPr>
        <w:ind w:firstLine="480"/>
        <w:rPr>
          <w:u w:val="single"/>
        </w:rPr>
      </w:pPr>
      <w:r>
        <w:rPr>
          <w:rFonts w:hint="eastAsia"/>
          <w:u w:val="single"/>
        </w:rPr>
        <w:t>项目原料及产品储存过程中存在的环境风险为火灾风险。诱发火灾的因素主要有：违章吸烟、动火；使用气焊、电焊等进行维修时，未采取有效防护措施；电气线路和电气设施在开关断开、接触不良、短路、漏电时产生火花，以及静电放电火花；未采取有效避雷措施，或者避雷措施失效而导致雷击失火等。</w:t>
      </w:r>
    </w:p>
    <w:p>
      <w:pPr>
        <w:autoSpaceDE w:val="0"/>
        <w:autoSpaceDN w:val="0"/>
        <w:ind w:firstLine="480"/>
        <w:rPr>
          <w:u w:val="single"/>
        </w:rPr>
      </w:pPr>
      <w:r>
        <w:rPr>
          <w:rFonts w:hint="eastAsia"/>
          <w:u w:val="single"/>
        </w:rPr>
        <w:t>2、事故次生/伴生污染影响分析</w:t>
      </w:r>
    </w:p>
    <w:p>
      <w:pPr>
        <w:autoSpaceDE w:val="0"/>
        <w:autoSpaceDN w:val="0"/>
        <w:ind w:firstLine="480"/>
        <w:rPr>
          <w:u w:val="single"/>
        </w:rPr>
      </w:pPr>
      <w:r>
        <w:rPr>
          <w:rFonts w:hint="eastAsia"/>
          <w:u w:val="single"/>
        </w:rPr>
        <w:t>（1）大气环境影响</w:t>
      </w:r>
    </w:p>
    <w:p>
      <w:pPr>
        <w:ind w:firstLine="480"/>
        <w:rPr>
          <w:u w:val="single"/>
        </w:rPr>
      </w:pPr>
      <w:r>
        <w:rPr>
          <w:rFonts w:hint="eastAsia"/>
          <w:u w:val="single"/>
        </w:rPr>
        <w:t>发生火灾对环境的污染影响主要来自物料燃烧释放的大量CO等有害气体。参照《建设项目环境风险评价技术导则》（HJ169-2018）附录F中关于油品火灾伴生/次生CO产生量的计算公式估算本项目发生火灾时的CO产生量。</w:t>
      </w:r>
    </w:p>
    <w:p>
      <w:pPr>
        <w:ind w:firstLine="0" w:firstLineChars="0"/>
        <w:jc w:val="center"/>
        <w:rPr>
          <w:u w:val="single"/>
        </w:rPr>
      </w:pPr>
      <w:r>
        <w:rPr>
          <w:rFonts w:hint="eastAsia"/>
          <w:u w:val="single"/>
        </w:rPr>
        <w:t>G</w:t>
      </w:r>
      <w:r>
        <w:rPr>
          <w:rFonts w:hint="eastAsia"/>
          <w:u w:val="single"/>
          <w:vertAlign w:val="subscript"/>
        </w:rPr>
        <w:t>一氧化碳</w:t>
      </w:r>
      <w:r>
        <w:rPr>
          <w:rFonts w:hint="eastAsia"/>
          <w:u w:val="single"/>
        </w:rPr>
        <w:t>=2330qCQ</w:t>
      </w:r>
    </w:p>
    <w:p>
      <w:pPr>
        <w:ind w:firstLine="480"/>
        <w:rPr>
          <w:u w:val="single"/>
        </w:rPr>
      </w:pPr>
      <w:r>
        <w:rPr>
          <w:rFonts w:hint="eastAsia"/>
          <w:u w:val="single"/>
        </w:rPr>
        <w:t>G</w:t>
      </w:r>
      <w:r>
        <w:rPr>
          <w:rFonts w:hint="eastAsia"/>
          <w:u w:val="single"/>
          <w:vertAlign w:val="subscript"/>
        </w:rPr>
        <w:t>一氧化碳</w:t>
      </w:r>
      <w:r>
        <w:rPr>
          <w:rFonts w:hint="eastAsia"/>
          <w:u w:val="single"/>
        </w:rPr>
        <w:t>—CO的产生量，kg/s；</w:t>
      </w:r>
    </w:p>
    <w:p>
      <w:pPr>
        <w:ind w:firstLine="480"/>
        <w:rPr>
          <w:u w:val="single"/>
        </w:rPr>
      </w:pPr>
      <w:r>
        <w:rPr>
          <w:rFonts w:hint="eastAsia"/>
          <w:u w:val="single"/>
        </w:rPr>
        <w:t>C—物质中碳的含量，取85%；</w:t>
      </w:r>
    </w:p>
    <w:p>
      <w:pPr>
        <w:ind w:firstLine="480"/>
        <w:rPr>
          <w:u w:val="single"/>
        </w:rPr>
      </w:pPr>
      <w:r>
        <w:rPr>
          <w:rFonts w:hint="eastAsia"/>
          <w:u w:val="single"/>
        </w:rPr>
        <w:t>q—化学不完全燃烧值，1.5%~6.0%，取3.5%；</w:t>
      </w:r>
    </w:p>
    <w:p>
      <w:pPr>
        <w:ind w:firstLine="480"/>
        <w:rPr>
          <w:u w:val="single"/>
        </w:rPr>
      </w:pPr>
      <w:r>
        <w:rPr>
          <w:rFonts w:hint="eastAsia"/>
          <w:u w:val="single"/>
        </w:rPr>
        <w:t>Q—参与燃烧的物质量，t/s。</w:t>
      </w:r>
    </w:p>
    <w:p>
      <w:pPr>
        <w:ind w:firstLine="480"/>
        <w:rPr>
          <w:u w:val="single"/>
        </w:rPr>
      </w:pPr>
      <w:r>
        <w:rPr>
          <w:rFonts w:hint="eastAsia"/>
          <w:u w:val="single"/>
        </w:rPr>
        <w:t>按参与燃烧的塑料量为10kg/s计算，根据上述公式，本项目发生火灾时，火灾伴生/次生污染物CO的产生速率为0.69kg/s，按燃烧1小时计算，则CO的产生量为2.5t。</w:t>
      </w:r>
    </w:p>
    <w:p>
      <w:pPr>
        <w:ind w:firstLine="480"/>
        <w:rPr>
          <w:u w:val="single"/>
        </w:rPr>
      </w:pPr>
      <w:r>
        <w:rPr>
          <w:rFonts w:hint="eastAsia"/>
          <w:u w:val="single"/>
        </w:rPr>
        <w:t>在正常情况下，空气的组成有氮气、氧气、二氧化碳及氢、氖、臭氧、氪、氙和尘等，而物料燃烧所产生浓烟和恶臭；另外还有一氧化碳、硫化物、氮氧化物、VOC</w:t>
      </w:r>
      <w:r>
        <w:rPr>
          <w:rFonts w:hint="eastAsia"/>
          <w:u w:val="single"/>
          <w:vertAlign w:val="subscript"/>
        </w:rPr>
        <w:t>S</w:t>
      </w:r>
      <w:r>
        <w:rPr>
          <w:rFonts w:hint="eastAsia"/>
          <w:u w:val="single"/>
        </w:rPr>
        <w:t>及烟尘等，对环境和人体健康产生较大危害是CO、NO</w:t>
      </w:r>
      <w:r>
        <w:rPr>
          <w:rFonts w:hint="eastAsia"/>
          <w:u w:val="single"/>
          <w:vertAlign w:val="subscript"/>
        </w:rPr>
        <w:t>X</w:t>
      </w:r>
      <w:r>
        <w:rPr>
          <w:rFonts w:hint="eastAsia"/>
          <w:u w:val="single"/>
        </w:rPr>
        <w:t>、硫氧化物、烟尘等有害物质。</w:t>
      </w:r>
    </w:p>
    <w:p>
      <w:pPr>
        <w:ind w:firstLine="480"/>
        <w:rPr>
          <w:u w:val="single"/>
        </w:rPr>
      </w:pPr>
      <w:r>
        <w:rPr>
          <w:rFonts w:hint="eastAsia"/>
          <w:u w:val="single"/>
        </w:rPr>
        <w:t>一氧化碳产生量相对较大，危害也较大，一氧化碳的浓度过高或持续时间过长都会使人窒息或死亡。一般情况下，火场附近的一氧化碳的浓度较高（浓度可 达0.02%），而距火场30m处，一氧化碳的浓度逐渐降低（0.001%）。因此，近距离靠近火场会造成一氧化碳中毒的危险。据以往报道，在火灾而造成的人员死亡中，3/4的人死于有害气体，而且有害气体中一氧化碳是主要的有毒物质。空气中含有大量的氮气，无论对植物还是人类均没有危害作用。但当空气中的氮被转化成氮氧化物和氮氢化物（如二氧化氮、一氧化氮、氨气等）时，其危害作用显著增加。二氧化氮具有强烈的刺激性，能引起哮喘、支气管炎、肺水肿等多种疾病。当空气中二氧化氮浓度达到0.05%时，就会使人致死。在火场之外的开阔的空间内，由于烟雾扩散，二氧化氮的浓度被迅速稀释，不会对人体健康造成危害。</w:t>
      </w:r>
    </w:p>
    <w:p>
      <w:pPr>
        <w:ind w:firstLine="480"/>
        <w:rPr>
          <w:u w:val="single"/>
        </w:rPr>
      </w:pPr>
      <w:r>
        <w:rPr>
          <w:rFonts w:hint="eastAsia"/>
          <w:u w:val="single"/>
        </w:rPr>
        <w:t>火灾发生时虽不可避免的对厂区内人员安全与生产设施产生较大的不利影响，但火灾发生时有害气体对周围敏感点环境空气质量只产生暂时性影响，短时内会造成周围敏感点环境空气质量一定成程度的恶化，但不会对人体健康造成损害。</w:t>
      </w:r>
    </w:p>
    <w:p>
      <w:pPr>
        <w:ind w:firstLine="480"/>
        <w:rPr>
          <w:u w:val="single"/>
        </w:rPr>
      </w:pPr>
      <w:r>
        <w:rPr>
          <w:rFonts w:hint="eastAsia"/>
          <w:u w:val="single"/>
        </w:rPr>
        <w:t>（2）水环境影响</w:t>
      </w:r>
    </w:p>
    <w:p>
      <w:pPr>
        <w:ind w:firstLine="480"/>
        <w:rPr>
          <w:u w:val="single"/>
        </w:rPr>
      </w:pPr>
      <w:r>
        <w:rPr>
          <w:rFonts w:hint="eastAsia"/>
          <w:u w:val="single"/>
        </w:rPr>
        <w:t>发生火灾事故后，会产生大量消防污水，如果下渗或者外排则会影响区域地下水和地表水环境，造成地下水和地表水污染。</w:t>
      </w:r>
    </w:p>
    <w:p>
      <w:pPr>
        <w:pStyle w:val="7"/>
        <w:numPr>
          <w:ilvl w:val="0"/>
          <w:numId w:val="0"/>
        </w:numPr>
        <w:rPr>
          <w:u w:val="single"/>
        </w:rPr>
      </w:pPr>
      <w:bookmarkStart w:id="369" w:name="_Toc5995_WPSOffice_Level1"/>
      <w:bookmarkStart w:id="370" w:name="_Toc12796_WPSOffice_Level1"/>
      <w:r>
        <w:rPr>
          <w:rFonts w:hint="eastAsia"/>
          <w:u w:val="single"/>
        </w:rPr>
        <w:t>5.9.4.2危险废物环境风险事故分析</w:t>
      </w:r>
      <w:bookmarkEnd w:id="369"/>
      <w:bookmarkEnd w:id="370"/>
    </w:p>
    <w:p>
      <w:pPr>
        <w:ind w:firstLine="480"/>
        <w:rPr>
          <w:u w:val="single"/>
        </w:rPr>
      </w:pPr>
      <w:r>
        <w:rPr>
          <w:rFonts w:hint="eastAsia"/>
          <w:u w:val="single"/>
        </w:rPr>
        <w:t>本项目危险废物为废活性炭、废水处理产生的油泥、废水处理产生的污泥、废机油，危险废物存放于危废暂存间，正常存放情况下，不会对周边环境产生不良影响。若随意丢弃，不按规范摆放和贮存，可能造成危险废物中含有的有毒有害物质的泄漏、流失，若直接进入环境，可能造成残留物污染水体、土壤、地下水，影响地表水水质、土壤土质、地下水水质，对周边环境将造成较大影响。</w:t>
      </w:r>
    </w:p>
    <w:p>
      <w:pPr>
        <w:pStyle w:val="7"/>
        <w:numPr>
          <w:ilvl w:val="0"/>
          <w:numId w:val="0"/>
        </w:numPr>
        <w:rPr>
          <w:u w:val="single"/>
        </w:rPr>
      </w:pPr>
      <w:bookmarkStart w:id="371" w:name="_Toc25071_WPSOffice_Level1"/>
      <w:bookmarkStart w:id="372" w:name="_Toc21246_WPSOffice_Level1"/>
      <w:r>
        <w:rPr>
          <w:rFonts w:hint="eastAsia"/>
          <w:u w:val="single"/>
        </w:rPr>
        <w:t>5.9.4.3环境设施发生故障导致的环境风险分析</w:t>
      </w:r>
      <w:bookmarkEnd w:id="371"/>
      <w:bookmarkEnd w:id="372"/>
    </w:p>
    <w:p>
      <w:pPr>
        <w:ind w:firstLine="480"/>
        <w:rPr>
          <w:u w:val="single"/>
        </w:rPr>
      </w:pPr>
      <w:bookmarkStart w:id="373" w:name="_Toc9618_WPSOffice_Level1"/>
      <w:bookmarkStart w:id="374" w:name="_Toc29859_WPSOffice_Level1"/>
      <w:r>
        <w:rPr>
          <w:rFonts w:hint="eastAsia"/>
          <w:u w:val="single"/>
        </w:rPr>
        <w:t>1、废水事故排放影响分析</w:t>
      </w:r>
      <w:bookmarkEnd w:id="373"/>
      <w:bookmarkEnd w:id="374"/>
    </w:p>
    <w:p>
      <w:pPr>
        <w:ind w:firstLine="480"/>
        <w:rPr>
          <w:u w:val="single"/>
        </w:rPr>
      </w:pPr>
      <w:r>
        <w:rPr>
          <w:rFonts w:hint="eastAsia"/>
          <w:u w:val="single"/>
        </w:rPr>
        <w:t>废水事故排放是指废水处理系统出现异常，造成出水无法满足排放标准。当项目废水处理系统非正常排放时，废水直接排入污水处理厂，会对污水处理厂产生一定的冲击。本评价要求建设单位加强废水处理设施运行管理，杜绝废水事故排放。同时建立事故池，本项目废水量产生量为61.15</w:t>
      </w:r>
      <w:r>
        <w:rPr>
          <w:u w:val="single"/>
        </w:rPr>
        <w:t>t/d</w:t>
      </w:r>
      <w:r>
        <w:rPr>
          <w:rFonts w:hint="eastAsia"/>
          <w:u w:val="single"/>
        </w:rPr>
        <w:t>，同时考虑消防废水及雨水的影响，要求事故池容积不小于200m3。</w:t>
      </w:r>
    </w:p>
    <w:p>
      <w:pPr>
        <w:ind w:firstLine="480"/>
        <w:rPr>
          <w:u w:val="single"/>
        </w:rPr>
      </w:pPr>
      <w:bookmarkStart w:id="375" w:name="_Toc29386_WPSOffice_Level1"/>
      <w:bookmarkStart w:id="376" w:name="_Toc23324_WPSOffice_Level1"/>
      <w:r>
        <w:rPr>
          <w:rFonts w:hint="eastAsia"/>
          <w:u w:val="single"/>
        </w:rPr>
        <w:t>2、废气非正常排放的环境风险事故分析</w:t>
      </w:r>
      <w:bookmarkEnd w:id="375"/>
      <w:bookmarkEnd w:id="376"/>
    </w:p>
    <w:p>
      <w:pPr>
        <w:ind w:firstLine="480"/>
        <w:rPr>
          <w:u w:val="single"/>
        </w:rPr>
      </w:pPr>
      <w:r>
        <w:rPr>
          <w:rFonts w:hint="eastAsia"/>
          <w:u w:val="single"/>
        </w:rPr>
        <w:t>项目造粒有机废气经UV光催化氧化+活性炭吸附装置处理后由15m高排气筒排放。当废气污染治理措施发生故障或活性炭未及时替换时，将导致废气事故排放，将对周围空气质量将造成一定的不利影响，且不符合环保要求，项目应采取措施杜绝非正常排放。</w:t>
      </w:r>
    </w:p>
    <w:p>
      <w:pPr>
        <w:pStyle w:val="6"/>
        <w:rPr>
          <w:u w:val="single"/>
        </w:rPr>
      </w:pPr>
      <w:bookmarkStart w:id="377" w:name="_Toc15129_WPSOffice_Level1"/>
      <w:bookmarkStart w:id="378" w:name="_Toc15290_WPSOffice_Level1"/>
      <w:bookmarkStart w:id="379" w:name="_Toc20476"/>
      <w:r>
        <w:rPr>
          <w:rFonts w:hint="eastAsia"/>
          <w:u w:val="single"/>
        </w:rPr>
        <w:t>5.9.5环境风险防范措施及应急要求</w:t>
      </w:r>
      <w:bookmarkEnd w:id="377"/>
      <w:bookmarkEnd w:id="378"/>
      <w:bookmarkEnd w:id="379"/>
    </w:p>
    <w:p>
      <w:pPr>
        <w:pStyle w:val="7"/>
        <w:numPr>
          <w:ilvl w:val="0"/>
          <w:numId w:val="0"/>
        </w:numPr>
        <w:rPr>
          <w:u w:val="single"/>
        </w:rPr>
      </w:pPr>
      <w:bookmarkStart w:id="380" w:name="_Toc16388_WPSOffice_Level2"/>
      <w:bookmarkStart w:id="381" w:name="_Toc9261_WPSOffice_Level2"/>
      <w:r>
        <w:rPr>
          <w:rFonts w:hint="eastAsia"/>
          <w:u w:val="single"/>
        </w:rPr>
        <w:t>5.9.5.1火灾事故风险防范措施</w:t>
      </w:r>
      <w:bookmarkEnd w:id="380"/>
      <w:bookmarkEnd w:id="381"/>
    </w:p>
    <w:p>
      <w:pPr>
        <w:ind w:firstLine="480"/>
        <w:rPr>
          <w:u w:val="single"/>
        </w:rPr>
      </w:pPr>
      <w:r>
        <w:rPr>
          <w:rFonts w:hint="eastAsia"/>
          <w:u w:val="single"/>
        </w:rPr>
        <w:t>1、消除和控制明火源：在生产区及原料区及成品存放区内设置严禁烟火标志，严禁携带火柴、打火机等；在各厂房处配灭火器、消防栓、消防沙等消防物资，以便及时扑灭初期火灾。</w:t>
      </w:r>
    </w:p>
    <w:p>
      <w:pPr>
        <w:ind w:firstLine="480"/>
        <w:rPr>
          <w:u w:val="single"/>
        </w:rPr>
      </w:pPr>
      <w:r>
        <w:rPr>
          <w:rFonts w:hint="eastAsia"/>
          <w:u w:val="single"/>
        </w:rPr>
        <w:t>2、防止电气火花：采取有效措施防止电气线路和电气设施在开关断开、接触不良、短路、漏电时产生火花，防止静电放电火花；采取防雷接地措施，防止雷电放电火花。</w:t>
      </w:r>
    </w:p>
    <w:p>
      <w:pPr>
        <w:ind w:firstLine="480"/>
        <w:rPr>
          <w:u w:val="single"/>
        </w:rPr>
      </w:pPr>
      <w:r>
        <w:rPr>
          <w:rFonts w:hint="eastAsia"/>
          <w:u w:val="single"/>
        </w:rPr>
        <w:t>3、原料、成品储存于阴凉、通风处。库温不超过30℃，相对湿度不超过85％，保持干燥通风。</w:t>
      </w:r>
    </w:p>
    <w:p>
      <w:pPr>
        <w:ind w:firstLine="480"/>
        <w:rPr>
          <w:u w:val="single"/>
        </w:rPr>
      </w:pPr>
      <w:r>
        <w:rPr>
          <w:rFonts w:hint="eastAsia"/>
          <w:u w:val="single"/>
        </w:rPr>
        <w:t>4、定期对原料使用过程中的相关人员，如联络员、仓管员、直接使用人员进行过程监查，定期对上述人员进行相关知识教育和岗位职责培训。</w:t>
      </w:r>
    </w:p>
    <w:p>
      <w:pPr>
        <w:ind w:firstLine="480"/>
        <w:rPr>
          <w:u w:val="single"/>
        </w:rPr>
      </w:pPr>
      <w:r>
        <w:rPr>
          <w:rFonts w:hint="eastAsia"/>
          <w:u w:val="single"/>
        </w:rPr>
        <w:t>5、严格控制原料品质，做到从源头防控风险事故，PVC等含卤素的废塑料不得用于本项目生产造粒，严禁收购医疗废物及危险废物类废塑料。</w:t>
      </w:r>
    </w:p>
    <w:p>
      <w:pPr>
        <w:pStyle w:val="7"/>
        <w:numPr>
          <w:ilvl w:val="0"/>
          <w:numId w:val="0"/>
        </w:numPr>
        <w:rPr>
          <w:u w:val="single"/>
        </w:rPr>
      </w:pPr>
      <w:bookmarkStart w:id="382" w:name="_Toc3724_WPSOffice_Level2"/>
      <w:bookmarkStart w:id="383" w:name="_Toc14525_WPSOffice_Level2"/>
      <w:r>
        <w:rPr>
          <w:rFonts w:hint="eastAsia"/>
          <w:u w:val="single"/>
        </w:rPr>
        <w:t>5.9.5.2原辅材料运输安全防范措施</w:t>
      </w:r>
      <w:bookmarkEnd w:id="382"/>
      <w:bookmarkEnd w:id="383"/>
    </w:p>
    <w:p>
      <w:pPr>
        <w:ind w:firstLine="480"/>
        <w:rPr>
          <w:u w:val="single"/>
        </w:rPr>
      </w:pPr>
      <w:r>
        <w:rPr>
          <w:rFonts w:hint="eastAsia"/>
          <w:u w:val="single"/>
        </w:rPr>
        <w:t>本项目涉及的物料为易燃物质，该物料在起运时包装要完整，装载应稳妥。运输过程中严禁与易燃物或可燃物、食用化学品等混装混运。运输途中应防曝晒、雨淋，防高温。公路运输时要按规定路线行驶，尽量避开经过居民区和人口稠密区。</w:t>
      </w:r>
    </w:p>
    <w:p>
      <w:pPr>
        <w:pStyle w:val="7"/>
        <w:numPr>
          <w:ilvl w:val="0"/>
          <w:numId w:val="0"/>
        </w:numPr>
        <w:rPr>
          <w:u w:val="single"/>
        </w:rPr>
      </w:pPr>
      <w:bookmarkStart w:id="384" w:name="_Toc26442_WPSOffice_Level2"/>
      <w:bookmarkStart w:id="385" w:name="_Toc2624_WPSOffice_Level2"/>
      <w:r>
        <w:rPr>
          <w:rFonts w:hint="eastAsia"/>
          <w:u w:val="single"/>
        </w:rPr>
        <w:t>5.9.5.3危险废物泄漏事故防范措施</w:t>
      </w:r>
      <w:bookmarkEnd w:id="384"/>
      <w:bookmarkEnd w:id="385"/>
    </w:p>
    <w:p>
      <w:pPr>
        <w:ind w:firstLine="480"/>
        <w:rPr>
          <w:u w:val="single"/>
        </w:rPr>
      </w:pPr>
      <w:r>
        <w:rPr>
          <w:rFonts w:hint="eastAsia"/>
          <w:u w:val="single"/>
        </w:rPr>
        <w:t>1、危险废物贮存满足《危险废物贮存污染控制标准》（GB18597-2001）及其2013年修改单要求。</w:t>
      </w:r>
    </w:p>
    <w:p>
      <w:pPr>
        <w:ind w:firstLine="480"/>
        <w:rPr>
          <w:u w:val="single"/>
        </w:rPr>
      </w:pPr>
      <w:r>
        <w:rPr>
          <w:rFonts w:hint="eastAsia"/>
          <w:u w:val="single"/>
        </w:rPr>
        <w:t>2、设置危废暂存间并使用醒目的标识，并定期由专门技术人员对标识进行检查，每月一次。如果标识破碎或其他原因导致其无法识别，立即更换。</w:t>
      </w:r>
    </w:p>
    <w:p>
      <w:pPr>
        <w:ind w:firstLine="480"/>
        <w:rPr>
          <w:u w:val="single"/>
        </w:rPr>
      </w:pPr>
      <w:r>
        <w:rPr>
          <w:rFonts w:hint="eastAsia"/>
          <w:u w:val="single"/>
        </w:rPr>
        <w:t>3、危险废物的存放和转移派专门负责人进行记录登记，其中包括存放和转移的量以及日期等，及时联系有资质的单位进行处置。</w:t>
      </w:r>
    </w:p>
    <w:p>
      <w:pPr>
        <w:pStyle w:val="7"/>
        <w:numPr>
          <w:ilvl w:val="0"/>
          <w:numId w:val="0"/>
        </w:numPr>
        <w:rPr>
          <w:u w:val="single"/>
        </w:rPr>
      </w:pPr>
      <w:bookmarkStart w:id="386" w:name="_Toc15693_WPSOffice_Level2"/>
      <w:bookmarkStart w:id="387" w:name="_Toc15236_WPSOffice_Level2"/>
      <w:r>
        <w:rPr>
          <w:rFonts w:hint="eastAsia"/>
          <w:u w:val="single"/>
        </w:rPr>
        <w:t>5.9.5.4水污染事故防范措施</w:t>
      </w:r>
      <w:bookmarkEnd w:id="386"/>
      <w:bookmarkEnd w:id="387"/>
    </w:p>
    <w:p>
      <w:pPr>
        <w:ind w:firstLine="480"/>
        <w:rPr>
          <w:u w:val="single"/>
        </w:rPr>
      </w:pPr>
      <w:r>
        <w:rPr>
          <w:rFonts w:hint="eastAsia"/>
          <w:u w:val="single"/>
        </w:rPr>
        <w:t>1、制定相关的操作规程，以规范员工的操作，同时加强对员工工作岗位的培训，使他们熟练工艺，避免失误操作导致废水事故排放。</w:t>
      </w:r>
    </w:p>
    <w:p>
      <w:pPr>
        <w:ind w:firstLine="480"/>
        <w:rPr>
          <w:u w:val="single"/>
        </w:rPr>
      </w:pPr>
      <w:r>
        <w:rPr>
          <w:rFonts w:hint="eastAsia"/>
          <w:u w:val="single"/>
        </w:rPr>
        <w:t>2、定期对污水处理设施进行检测，防止设备不正常运转导致的污水事故。</w:t>
      </w:r>
    </w:p>
    <w:p>
      <w:pPr>
        <w:ind w:firstLine="480"/>
        <w:rPr>
          <w:u w:val="single"/>
        </w:rPr>
      </w:pPr>
      <w:r>
        <w:rPr>
          <w:rFonts w:hint="eastAsia"/>
          <w:u w:val="single"/>
        </w:rPr>
        <w:t>3、做好雨污分流，防止雨水进入污水处理系统。</w:t>
      </w:r>
    </w:p>
    <w:p>
      <w:pPr>
        <w:ind w:firstLine="480"/>
        <w:rPr>
          <w:u w:val="single"/>
        </w:rPr>
      </w:pPr>
      <w:r>
        <w:rPr>
          <w:rFonts w:hint="eastAsia"/>
          <w:u w:val="single"/>
        </w:rPr>
        <w:t>4、加强管道等的保养，防止其因腐蚀、沉降等导致污水外溢污染周边水体。当污水处理设施发生故障时应停止生产，避免废水事故排放，待故障排除后，废水经处理达标后方可排放。</w:t>
      </w:r>
    </w:p>
    <w:p>
      <w:pPr>
        <w:pStyle w:val="7"/>
        <w:numPr>
          <w:ilvl w:val="0"/>
          <w:numId w:val="0"/>
        </w:numPr>
        <w:rPr>
          <w:u w:val="single"/>
        </w:rPr>
      </w:pPr>
      <w:bookmarkStart w:id="388" w:name="_Toc24874_WPSOffice_Level2"/>
      <w:bookmarkStart w:id="389" w:name="_Toc28118_WPSOffice_Level2"/>
      <w:r>
        <w:rPr>
          <w:rFonts w:hint="eastAsia"/>
          <w:u w:val="single"/>
        </w:rPr>
        <w:t>5.9.5.5废气事故防范措施</w:t>
      </w:r>
      <w:bookmarkEnd w:id="388"/>
      <w:bookmarkEnd w:id="389"/>
    </w:p>
    <w:p>
      <w:pPr>
        <w:ind w:firstLine="480"/>
        <w:rPr>
          <w:u w:val="single"/>
        </w:rPr>
      </w:pPr>
      <w:r>
        <w:rPr>
          <w:rFonts w:hint="eastAsia"/>
          <w:u w:val="single"/>
        </w:rPr>
        <w:t>1、废气处理设备制定严格的操作规程，严格按操作规程进行运行控制，防止误操作导致废气事故排放，操作规程上墙，并在各危险区域张贴应急联系电话。</w:t>
      </w:r>
    </w:p>
    <w:p>
      <w:pPr>
        <w:ind w:firstLine="480"/>
        <w:rPr>
          <w:u w:val="single"/>
        </w:rPr>
      </w:pPr>
      <w:r>
        <w:rPr>
          <w:rFonts w:hint="eastAsia"/>
          <w:u w:val="single"/>
        </w:rPr>
        <w:t>2、活性炭定期更换以保证废气的吸附效果符合排放标准。</w:t>
      </w:r>
    </w:p>
    <w:p>
      <w:pPr>
        <w:ind w:firstLine="480"/>
        <w:rPr>
          <w:u w:val="single"/>
        </w:rPr>
      </w:pPr>
      <w:r>
        <w:rPr>
          <w:rFonts w:hint="eastAsia"/>
          <w:u w:val="single"/>
        </w:rPr>
        <w:t>3、管理人员每天对各废气处理设施巡检一次，查看废气处理设施运转是否正常，运行控制是否到位，不定时对各记录表进行检查。</w:t>
      </w:r>
    </w:p>
    <w:p>
      <w:pPr>
        <w:ind w:firstLine="480"/>
        <w:rPr>
          <w:u w:val="single"/>
        </w:rPr>
      </w:pPr>
      <w:r>
        <w:rPr>
          <w:rFonts w:hint="eastAsia"/>
          <w:u w:val="single"/>
        </w:rPr>
        <w:t>4、生产车间空气中有害物质的允许浓度按《工业设计卫生制度》执行，由区职业健康监护所每年对全厂尘、毒、噪音进行监测，每年不少于一次，并在监测牌上登记公布，并建立台账。</w:t>
      </w:r>
    </w:p>
    <w:p>
      <w:pPr>
        <w:pStyle w:val="7"/>
        <w:numPr>
          <w:ilvl w:val="0"/>
          <w:numId w:val="0"/>
        </w:numPr>
        <w:rPr>
          <w:u w:val="single"/>
        </w:rPr>
      </w:pPr>
      <w:bookmarkStart w:id="390" w:name="_Toc4136_WPSOffice_Level2"/>
      <w:bookmarkStart w:id="391" w:name="_Toc32219_WPSOffice_Level2"/>
      <w:r>
        <w:rPr>
          <w:rFonts w:hint="eastAsia"/>
          <w:u w:val="single"/>
        </w:rPr>
        <w:t>5.9.5.6建立健全的安全环境管理制度</w:t>
      </w:r>
      <w:bookmarkEnd w:id="390"/>
      <w:bookmarkEnd w:id="391"/>
    </w:p>
    <w:p>
      <w:pPr>
        <w:ind w:firstLine="480"/>
        <w:rPr>
          <w:u w:val="single"/>
        </w:rPr>
      </w:pPr>
      <w:r>
        <w:rPr>
          <w:rFonts w:hint="eastAsia"/>
          <w:u w:val="single"/>
        </w:rPr>
        <w:t>1、制定和强化健康/安全/环境管理制度，并严格予以执行。</w:t>
      </w:r>
    </w:p>
    <w:p>
      <w:pPr>
        <w:ind w:firstLine="480"/>
        <w:rPr>
          <w:u w:val="single"/>
        </w:rPr>
      </w:pPr>
      <w:r>
        <w:rPr>
          <w:rFonts w:hint="eastAsia"/>
          <w:u w:val="single"/>
        </w:rPr>
        <w:t>2、严格执行我国有关劳动安全、环保与卫生的规范和标准，在设计、施工和运行过程中必须针对可能存在的不安全、不卫生因素采取相应的安全防卫措施，消除事故隐患，一旦发生事故应采取有效措施，降低因事故引起的损失和对环境的污染。</w:t>
      </w:r>
    </w:p>
    <w:p>
      <w:pPr>
        <w:ind w:firstLine="480"/>
        <w:rPr>
          <w:u w:val="single"/>
        </w:rPr>
      </w:pPr>
      <w:r>
        <w:rPr>
          <w:rFonts w:hint="eastAsia"/>
          <w:u w:val="single"/>
        </w:rPr>
        <w:t>3、加强原料区及成品存放区的安全环保管理，对公司职工进行安全环保的教育和培训，做到持证上岗，减少人为风险事故（如误操作）的发生。</w:t>
      </w:r>
    </w:p>
    <w:p>
      <w:pPr>
        <w:ind w:firstLine="480"/>
        <w:rPr>
          <w:u w:val="single"/>
        </w:rPr>
      </w:pPr>
      <w:r>
        <w:rPr>
          <w:rFonts w:hint="eastAsia"/>
          <w:u w:val="single"/>
        </w:rPr>
        <w:t>4、建立应急预案，并与当地的应急预案衔接，一旦出现事故可借助社会救援，使损失和对环境的污染降到最低。</w:t>
      </w:r>
    </w:p>
    <w:p>
      <w:pPr>
        <w:ind w:firstLine="480"/>
        <w:rPr>
          <w:u w:val="single"/>
        </w:rPr>
      </w:pPr>
      <w:r>
        <w:rPr>
          <w:rFonts w:hint="eastAsia"/>
          <w:u w:val="single"/>
        </w:rPr>
        <w:t>5、加强设备、仪表的维修、保养，定期检查各种设备，杜绝事故隐患，降低事故发生概率。定期检查和更换危险化学品的储存输送设备，杜绝由于设备劳损、折旧带来的事故隐患。</w:t>
      </w:r>
    </w:p>
    <w:p>
      <w:pPr>
        <w:pStyle w:val="7"/>
        <w:numPr>
          <w:ilvl w:val="0"/>
          <w:numId w:val="0"/>
        </w:numPr>
        <w:rPr>
          <w:u w:val="single"/>
        </w:rPr>
      </w:pPr>
      <w:bookmarkStart w:id="392" w:name="_Toc20107_WPSOffice_Level2"/>
      <w:bookmarkStart w:id="393" w:name="_Toc11484_WPSOffice_Level2"/>
      <w:r>
        <w:rPr>
          <w:rFonts w:hint="eastAsia"/>
          <w:u w:val="single"/>
        </w:rPr>
        <w:t>5.8.5.7三级防控体系</w:t>
      </w:r>
      <w:bookmarkEnd w:id="392"/>
      <w:bookmarkEnd w:id="393"/>
    </w:p>
    <w:p>
      <w:pPr>
        <w:ind w:firstLine="480"/>
        <w:rPr>
          <w:u w:val="single"/>
        </w:rPr>
      </w:pPr>
      <w:r>
        <w:rPr>
          <w:rFonts w:hint="eastAsia"/>
          <w:u w:val="single"/>
        </w:rPr>
        <w:t>根据《中石油天然气集团公司石化企业水污染应急防控技术指南》、国家安全生产监督管理总局和国家环境保护部联合下发的安监总危化[2006]10号文件精神以及《危险化学品事故应急救援预案编制导则》、《生产经营单位安全生产事故应急预案编制导则》、国家安全生产监督管理总局令第17号要求，为本项目设置环境污染三级防控体系。其环境风险应设立三级应急防控体系：一级防控措施：将污染物控制在厂房内；二级防控措施将污染物控制在自建废水处理站内；三级防控将污染物控制在终端废水处理设施。</w:t>
      </w:r>
    </w:p>
    <w:p>
      <w:pPr>
        <w:ind w:firstLine="480"/>
        <w:rPr>
          <w:u w:val="single"/>
        </w:rPr>
      </w:pPr>
      <w:r>
        <w:rPr>
          <w:rFonts w:hint="eastAsia"/>
          <w:u w:val="single"/>
        </w:rPr>
        <w:t>评价项目的环境风险应急措施表现为如下几个方面：</w:t>
      </w:r>
    </w:p>
    <w:p>
      <w:pPr>
        <w:ind w:firstLine="480"/>
        <w:rPr>
          <w:u w:val="single"/>
        </w:rPr>
      </w:pPr>
      <w:bookmarkStart w:id="394" w:name="_Toc30429_WPSOffice_Level3"/>
      <w:r>
        <w:rPr>
          <w:rFonts w:hint="eastAsia"/>
          <w:u w:val="single"/>
        </w:rPr>
        <w:t>1、一级防控措施（主要设置在各厂房内）</w:t>
      </w:r>
      <w:bookmarkEnd w:id="394"/>
    </w:p>
    <w:p>
      <w:pPr>
        <w:ind w:firstLine="480"/>
        <w:rPr>
          <w:u w:val="single"/>
        </w:rPr>
      </w:pPr>
      <w:r>
        <w:rPr>
          <w:rFonts w:hint="eastAsia"/>
          <w:u w:val="single"/>
        </w:rPr>
        <w:t>各厂房外增设环形沟，并设置清污切换系统。</w:t>
      </w:r>
    </w:p>
    <w:p>
      <w:pPr>
        <w:ind w:firstLine="480"/>
        <w:rPr>
          <w:u w:val="single"/>
        </w:rPr>
      </w:pPr>
      <w:bookmarkStart w:id="395" w:name="_Toc30531_WPSOffice_Level3"/>
      <w:r>
        <w:rPr>
          <w:rFonts w:hint="eastAsia"/>
          <w:u w:val="single"/>
        </w:rPr>
        <w:t>2、二级防控措施（主要为自建废水处理站）</w:t>
      </w:r>
      <w:bookmarkEnd w:id="395"/>
    </w:p>
    <w:p>
      <w:pPr>
        <w:ind w:firstLine="480"/>
        <w:rPr>
          <w:u w:val="single"/>
        </w:rPr>
      </w:pPr>
      <w:r>
        <w:rPr>
          <w:rFonts w:hint="eastAsia"/>
          <w:u w:val="single"/>
        </w:rPr>
        <w:t>将消防废水等通过防渗管沟导入自建废水处理站，防止直接外排。</w:t>
      </w:r>
    </w:p>
    <w:p>
      <w:pPr>
        <w:ind w:firstLine="480"/>
        <w:rPr>
          <w:u w:val="single"/>
        </w:rPr>
      </w:pPr>
      <w:bookmarkStart w:id="396" w:name="_Toc28805_WPSOffice_Level3"/>
      <w:r>
        <w:rPr>
          <w:rFonts w:hint="eastAsia"/>
          <w:u w:val="single"/>
        </w:rPr>
        <w:t>3、三级防控措施（主要为事故池）</w:t>
      </w:r>
      <w:bookmarkEnd w:id="396"/>
    </w:p>
    <w:p>
      <w:pPr>
        <w:ind w:firstLine="480"/>
        <w:rPr>
          <w:u w:val="single"/>
        </w:rPr>
      </w:pPr>
      <w:r>
        <w:rPr>
          <w:rFonts w:hint="eastAsia"/>
          <w:u w:val="single"/>
        </w:rPr>
        <w:t>对厂区污水及雨水总排口设置切断措施，防止事故情况下废水经雨水及污水管线进入地表水水体，将消防废水、消防时雨水等通过防渗管沟导入厂区内的事故池，防止直接外排。</w:t>
      </w:r>
    </w:p>
    <w:p>
      <w:pPr>
        <w:ind w:firstLine="480"/>
        <w:rPr>
          <w:u w:val="single"/>
        </w:rPr>
      </w:pPr>
      <w:r>
        <w:rPr>
          <w:rFonts w:hint="eastAsia"/>
          <w:u w:val="single"/>
        </w:rPr>
        <w:t>事故废水收集处理过程说明：</w:t>
      </w:r>
    </w:p>
    <w:p>
      <w:pPr>
        <w:ind w:firstLine="480"/>
        <w:rPr>
          <w:u w:val="single"/>
        </w:rPr>
      </w:pPr>
      <w:r>
        <w:rPr>
          <w:rFonts w:hint="eastAsia"/>
          <w:u w:val="single"/>
        </w:rPr>
        <w:t>当项目区发生火灾事故时，首先切断厂区污水总排口，消防废水经过导排系统进入自建废水处理站，当自建废水处理站处理能力不能满足储存要求时，将消防废水、消防时雨水等通过防渗管沟导入事故池。事故处理结束后，首先对收集的废水进行检测，确定废水水质情况，委托其他单位处理或自行处理。只要做到事故状态废水不外排，事故废水处理达标后才允许外排。综上所述，事故废水不会对周围水体造成二次污染。</w:t>
      </w:r>
    </w:p>
    <w:p>
      <w:pPr>
        <w:pStyle w:val="7"/>
        <w:numPr>
          <w:ilvl w:val="0"/>
          <w:numId w:val="0"/>
        </w:numPr>
      </w:pPr>
      <w:bookmarkStart w:id="397" w:name="_Toc28605_WPSOffice_Level2"/>
      <w:bookmarkStart w:id="398" w:name="_Toc5206_WPSOffice_Level2"/>
      <w:r>
        <w:rPr>
          <w:rFonts w:hint="eastAsia"/>
        </w:rPr>
        <w:t>5.9.5.8环境风险应急预案</w:t>
      </w:r>
      <w:bookmarkEnd w:id="397"/>
      <w:bookmarkEnd w:id="398"/>
    </w:p>
    <w:p>
      <w:pPr>
        <w:ind w:firstLine="480"/>
      </w:pPr>
      <w:r>
        <w:rPr>
          <w:rFonts w:hint="eastAsia"/>
        </w:rPr>
        <w:t>应急预案是为应对可能发生的紧急事件所做的预先准备，其目的是限制紧急事件的影响范围，尽可能减少事件造成的人、财产和环境的损失。制定环境风险应急预案的目的是为了发生环境风险事故时能以最快的速度发挥最大的效能，有组织、有秩序的实施救援行动，达到尽快控制事态发展，降低事故造成的环境危害，减少事故损失。</w:t>
      </w:r>
    </w:p>
    <w:p>
      <w:pPr>
        <w:ind w:firstLine="480"/>
      </w:pPr>
      <w:r>
        <w:rPr>
          <w:rFonts w:hint="eastAsia"/>
        </w:rPr>
        <w:t>按照《环境风险评价技术导则》、《国家突发环境事件应急预案》中规定的“环境风险应急预案原则”要求，本次评价提出拟建项目《环境风险事件应急预案》的原则和总体要求、主要管理内容和重大危险源的风险控制和应急措施。总体上按公司级和装置级两级进行管理，分别制定“公司级应急预案”和“装置级应急预案”。拟建项目环境风险事件应急预案的主要内容见下表。</w:t>
      </w:r>
    </w:p>
    <w:p>
      <w:pPr>
        <w:pStyle w:val="31"/>
        <w:rPr>
          <w:color w:val="auto"/>
        </w:rPr>
      </w:pPr>
      <w:r>
        <w:rPr>
          <w:rFonts w:hint="eastAsia"/>
          <w:color w:val="auto"/>
        </w:rPr>
        <w:t>表5.9-5本项目各级应急预案的主要内容</w:t>
      </w:r>
    </w:p>
    <w:tbl>
      <w:tblPr>
        <w:tblStyle w:val="21"/>
        <w:tblW w:w="852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227"/>
        <w:gridCol w:w="5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jc w:val="center"/>
              <w:rPr>
                <w:sz w:val="21"/>
                <w:szCs w:val="21"/>
              </w:rPr>
            </w:pPr>
            <w:r>
              <w:rPr>
                <w:sz w:val="21"/>
                <w:szCs w:val="21"/>
              </w:rPr>
              <w:t>序号</w:t>
            </w:r>
          </w:p>
        </w:tc>
        <w:tc>
          <w:tcPr>
            <w:tcW w:w="2227" w:type="dxa"/>
            <w:tcBorders>
              <w:tl2br w:val="nil"/>
              <w:tr2bl w:val="nil"/>
            </w:tcBorders>
            <w:vAlign w:val="center"/>
          </w:tcPr>
          <w:p>
            <w:pPr>
              <w:adjustRightInd/>
              <w:snapToGrid/>
              <w:spacing w:line="320" w:lineRule="exact"/>
              <w:ind w:firstLine="0" w:firstLineChars="0"/>
              <w:jc w:val="center"/>
              <w:rPr>
                <w:sz w:val="21"/>
                <w:szCs w:val="21"/>
              </w:rPr>
            </w:pPr>
            <w:r>
              <w:rPr>
                <w:sz w:val="21"/>
                <w:szCs w:val="21"/>
              </w:rPr>
              <w:t>项目</w:t>
            </w:r>
          </w:p>
        </w:tc>
        <w:tc>
          <w:tcPr>
            <w:tcW w:w="5605" w:type="dxa"/>
            <w:tcBorders>
              <w:tl2br w:val="nil"/>
              <w:tr2bl w:val="nil"/>
            </w:tcBorders>
            <w:vAlign w:val="center"/>
          </w:tcPr>
          <w:p>
            <w:pPr>
              <w:adjustRightInd/>
              <w:snapToGrid/>
              <w:spacing w:line="320" w:lineRule="exact"/>
              <w:ind w:firstLine="0" w:firstLineChars="0"/>
              <w:jc w:val="center"/>
              <w:rPr>
                <w:sz w:val="21"/>
                <w:szCs w:val="21"/>
              </w:rPr>
            </w:pPr>
            <w:r>
              <w:rPr>
                <w:sz w:val="21"/>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1</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应急计划区</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确定原料区、成品存放区为重点防护单元。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2</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应急组织机构、人员</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设立应急救援指挥部，并明确职责</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3</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预案分级影响条件</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可分为生产装置区突发事故处理预案、全厂紧急停车事故处理预案等</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4</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应急救援保障</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备有干粉灭火器、手推式灭火器、防毒面具等，分别布置在各岗位</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5</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报警、通讯联络方式</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常用应急电话号码：急救中心：120，消防大队：119。由生产部负责事故现场的联络和对外联系，以及人员疏散和道路管制等工作。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6</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应急环境监测、抢救、救援及控制措施</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委托当地环保监测站进行应急环境监测，化验室主任负责协助进行物料的清洗、消毒等工作。设立事故应急抢险队</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7</w:t>
            </w:r>
          </w:p>
        </w:tc>
        <w:tc>
          <w:tcPr>
            <w:tcW w:w="2227"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应急检测、防护措施、清除泄漏措施和器材</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设置消防器材</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8</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人员紧急撤离、疏散、撤离组织计划</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设立医疗救护队，对事故中受伤人员实施医疗救助、转移，同时负责救援行动中人员、器材、物资的运输工作。由办公室主任负责，各部门抽调人员组成</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9</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事故应急救援关闭程序与恢复措施</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当事故无法控制和处理时，生产部门应采取果断措施，实施全厂紧急停车，待事故消除后恢复生产</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10</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应急培训计划</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应急计划制定后，平时安排人员培训与演练</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697" w:type="dxa"/>
            <w:tcBorders>
              <w:tl2br w:val="nil"/>
              <w:tr2bl w:val="nil"/>
            </w:tcBorders>
            <w:vAlign w:val="center"/>
          </w:tcPr>
          <w:p>
            <w:pPr>
              <w:adjustRightInd/>
              <w:snapToGrid/>
              <w:spacing w:line="320" w:lineRule="exact"/>
              <w:ind w:firstLine="0" w:firstLineChars="0"/>
              <w:rPr>
                <w:sz w:val="21"/>
                <w:szCs w:val="21"/>
              </w:rPr>
            </w:pPr>
            <w:r>
              <w:rPr>
                <w:sz w:val="21"/>
                <w:szCs w:val="21"/>
              </w:rPr>
              <w:t>11</w:t>
            </w:r>
          </w:p>
        </w:tc>
        <w:tc>
          <w:tcPr>
            <w:tcW w:w="2227" w:type="dxa"/>
            <w:tcBorders>
              <w:tl2br w:val="nil"/>
              <w:tr2bl w:val="nil"/>
            </w:tcBorders>
            <w:vAlign w:val="center"/>
          </w:tcPr>
          <w:p>
            <w:pPr>
              <w:adjustRightInd/>
              <w:snapToGrid/>
              <w:spacing w:line="320" w:lineRule="exact"/>
              <w:ind w:firstLine="0" w:firstLineChars="0"/>
              <w:rPr>
                <w:sz w:val="21"/>
                <w:szCs w:val="21"/>
              </w:rPr>
            </w:pPr>
            <w:r>
              <w:rPr>
                <w:sz w:val="21"/>
                <w:szCs w:val="21"/>
              </w:rPr>
              <w:t>公众教育和信息</w:t>
            </w:r>
          </w:p>
        </w:tc>
        <w:tc>
          <w:tcPr>
            <w:tcW w:w="5605" w:type="dxa"/>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对工厂邻近地区开展公众教育、培训和发布有关信息</w:t>
            </w:r>
            <w:r>
              <w:rPr>
                <w:sz w:val="21"/>
                <w:szCs w:val="21"/>
              </w:rPr>
              <w:t>。</w:t>
            </w:r>
          </w:p>
        </w:tc>
      </w:tr>
    </w:tbl>
    <w:p>
      <w:pPr>
        <w:pStyle w:val="6"/>
      </w:pPr>
      <w:bookmarkStart w:id="399" w:name="_Toc31691_WPSOffice_Level1"/>
      <w:bookmarkStart w:id="400" w:name="_Toc15693_WPSOffice_Level1"/>
      <w:bookmarkStart w:id="401" w:name="_Toc26077"/>
      <w:r>
        <w:rPr>
          <w:rFonts w:hint="eastAsia"/>
        </w:rPr>
        <w:t>5.9.6分析结论</w:t>
      </w:r>
      <w:bookmarkEnd w:id="399"/>
      <w:bookmarkEnd w:id="400"/>
      <w:bookmarkEnd w:id="401"/>
    </w:p>
    <w:p>
      <w:pPr>
        <w:ind w:firstLine="480"/>
      </w:pPr>
      <w:r>
        <w:rPr>
          <w:rFonts w:hint="eastAsia"/>
        </w:rPr>
        <w:t>本项目环境风险因素主要为塑料</w:t>
      </w:r>
      <w:r>
        <w:rPr>
          <w:rFonts w:ascii="Times New Roman" w:hAnsi="Times New Roman"/>
          <w:snapToGrid w:val="0"/>
          <w:kern w:val="0"/>
        </w:rPr>
        <w:t>火</w:t>
      </w:r>
      <w:r>
        <w:rPr>
          <w:rFonts w:hint="eastAsia" w:ascii="Times New Roman" w:hAnsi="Times New Roman"/>
          <w:snapToGrid w:val="0"/>
          <w:kern w:val="0"/>
        </w:rPr>
        <w:t>灾风险</w:t>
      </w:r>
      <w:r>
        <w:rPr>
          <w:rFonts w:hint="eastAsia"/>
          <w:snapToGrid w:val="0"/>
          <w:kern w:val="0"/>
        </w:rPr>
        <w:t>及火灾次生环境风险</w:t>
      </w:r>
      <w:r>
        <w:rPr>
          <w:rFonts w:hint="eastAsia"/>
        </w:rPr>
        <w:t>等。从风险控制的角度来评价，建设单位在严格各项规章制度管理和工序操作外，制定详细的环境风险防范措施和应急预案，能大大减小事故发生概率。事故发生后能及时采取有利措施，减小对环境污染。本工程在严格实施各项规章制度，确保环境风险防范措施落实的基础上，其潜在的环境风险是可控的。</w:t>
      </w:r>
    </w:p>
    <w:p>
      <w:pPr>
        <w:pStyle w:val="31"/>
        <w:rPr>
          <w:color w:val="auto"/>
        </w:rPr>
      </w:pPr>
      <w:r>
        <w:rPr>
          <w:rFonts w:hint="eastAsia"/>
          <w:color w:val="auto"/>
        </w:rPr>
        <w:t>表5.9-6  建设项目环境风险简单分析内容表</w:t>
      </w:r>
    </w:p>
    <w:tbl>
      <w:tblPr>
        <w:tblStyle w:val="22"/>
        <w:tblW w:w="852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44"/>
        <w:gridCol w:w="1386"/>
        <w:gridCol w:w="1537"/>
        <w:gridCol w:w="1163"/>
        <w:gridCol w:w="1151"/>
        <w:gridCol w:w="1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trPr>
        <w:tc>
          <w:tcPr>
            <w:tcW w:w="1544"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建设项目名称</w:t>
            </w:r>
          </w:p>
        </w:tc>
        <w:tc>
          <w:tcPr>
            <w:tcW w:w="6985" w:type="dxa"/>
            <w:gridSpan w:val="5"/>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年产3万吨塑料造粒建设项目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trPr>
        <w:tc>
          <w:tcPr>
            <w:tcW w:w="1544"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建设地点</w:t>
            </w:r>
          </w:p>
        </w:tc>
        <w:tc>
          <w:tcPr>
            <w:tcW w:w="1386"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（湖南）省</w:t>
            </w:r>
          </w:p>
        </w:tc>
        <w:tc>
          <w:tcPr>
            <w:tcW w:w="1537"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（岳阳）市</w:t>
            </w:r>
          </w:p>
        </w:tc>
        <w:tc>
          <w:tcPr>
            <w:tcW w:w="1163"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（/）区</w:t>
            </w:r>
          </w:p>
        </w:tc>
        <w:tc>
          <w:tcPr>
            <w:tcW w:w="1151"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（岳阳县）县</w:t>
            </w:r>
          </w:p>
        </w:tc>
        <w:tc>
          <w:tcPr>
            <w:tcW w:w="1748"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杨林街镇城山舟村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trPr>
        <w:tc>
          <w:tcPr>
            <w:tcW w:w="1544"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地理坐标</w:t>
            </w:r>
          </w:p>
        </w:tc>
        <w:tc>
          <w:tcPr>
            <w:tcW w:w="1386"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经度</w:t>
            </w:r>
          </w:p>
        </w:tc>
        <w:tc>
          <w:tcPr>
            <w:tcW w:w="1537"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E</w:t>
            </w:r>
            <w:r>
              <w:rPr>
                <w:rFonts w:ascii="Times New Roman" w:hAnsi="Times New Roman"/>
                <w:sz w:val="21"/>
                <w:szCs w:val="21"/>
              </w:rPr>
              <w:t>113°24′4</w:t>
            </w:r>
            <w:r>
              <w:rPr>
                <w:rFonts w:hint="eastAsia" w:ascii="Times New Roman" w:hAnsi="Times New Roman"/>
                <w:sz w:val="21"/>
                <w:szCs w:val="21"/>
              </w:rPr>
              <w:t>5</w:t>
            </w:r>
            <w:r>
              <w:rPr>
                <w:rFonts w:ascii="Times New Roman" w:hAnsi="Times New Roman"/>
                <w:sz w:val="21"/>
                <w:szCs w:val="21"/>
              </w:rPr>
              <w:t>.</w:t>
            </w:r>
            <w:r>
              <w:rPr>
                <w:rFonts w:hint="eastAsia" w:ascii="Times New Roman" w:hAnsi="Times New Roman"/>
                <w:sz w:val="21"/>
                <w:szCs w:val="21"/>
              </w:rPr>
              <w:t>92</w:t>
            </w:r>
            <w:r>
              <w:rPr>
                <w:rFonts w:ascii="Times New Roman" w:hAnsi="Times New Roman"/>
                <w:sz w:val="21"/>
                <w:szCs w:val="21"/>
              </w:rPr>
              <w:t>″</w:t>
            </w:r>
          </w:p>
        </w:tc>
        <w:tc>
          <w:tcPr>
            <w:tcW w:w="1163" w:type="dxa"/>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ascii="Times New Roman" w:hAnsi="Times New Roman"/>
                <w:sz w:val="21"/>
                <w:szCs w:val="21"/>
              </w:rPr>
              <w:t>纬度</w:t>
            </w:r>
          </w:p>
        </w:tc>
        <w:tc>
          <w:tcPr>
            <w:tcW w:w="2899" w:type="dxa"/>
            <w:gridSpan w:val="2"/>
            <w:tcBorders>
              <w:tl2br w:val="nil"/>
              <w:tr2bl w:val="nil"/>
            </w:tcBorders>
            <w:vAlign w:val="center"/>
          </w:tcPr>
          <w:p>
            <w:pPr>
              <w:adjustRightInd/>
              <w:snapToGrid/>
              <w:spacing w:line="320" w:lineRule="exact"/>
              <w:ind w:firstLine="0" w:firstLineChars="0"/>
              <w:jc w:val="center"/>
              <w:rPr>
                <w:rFonts w:ascii="Times New Roman" w:hAnsi="Times New Roman"/>
                <w:sz w:val="21"/>
                <w:szCs w:val="21"/>
              </w:rPr>
            </w:pPr>
            <w:r>
              <w:rPr>
                <w:rFonts w:hint="eastAsia" w:ascii="Times New Roman" w:hAnsi="Times New Roman"/>
                <w:sz w:val="21"/>
                <w:szCs w:val="21"/>
              </w:rPr>
              <w:t>N</w:t>
            </w:r>
            <w:r>
              <w:rPr>
                <w:rFonts w:ascii="Times New Roman" w:hAnsi="Times New Roman"/>
                <w:sz w:val="21"/>
                <w:szCs w:val="21"/>
              </w:rPr>
              <w:t>29°6′55.</w:t>
            </w:r>
            <w:r>
              <w:rPr>
                <w:rFonts w:hint="eastAsia" w:ascii="Times New Roman" w:hAnsi="Times New Roman"/>
                <w:sz w:val="21"/>
                <w:szCs w:val="21"/>
              </w:rPr>
              <w:t>6</w:t>
            </w:r>
            <w:r>
              <w:rPr>
                <w:rFonts w:ascii="Times New Roman" w:hAnsi="Times New Roman"/>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trPr>
        <w:tc>
          <w:tcPr>
            <w:tcW w:w="1544"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主要危险物质及分布</w:t>
            </w:r>
          </w:p>
        </w:tc>
        <w:tc>
          <w:tcPr>
            <w:tcW w:w="6985" w:type="dxa"/>
            <w:gridSpan w:val="5"/>
            <w:tcBorders>
              <w:tl2br w:val="nil"/>
              <w:tr2bl w:val="nil"/>
            </w:tcBorders>
            <w:vAlign w:val="center"/>
          </w:tcPr>
          <w:p>
            <w:pPr>
              <w:adjustRightInd/>
              <w:snapToGrid/>
              <w:spacing w:line="320" w:lineRule="exact"/>
              <w:ind w:firstLine="0" w:firstLineChars="0"/>
              <w:jc w:val="left"/>
              <w:rPr>
                <w:sz w:val="21"/>
                <w:szCs w:val="21"/>
              </w:rPr>
            </w:pPr>
            <w:r>
              <w:rPr>
                <w:sz w:val="21"/>
                <w:szCs w:val="21"/>
              </w:rPr>
              <w:t>本项目涉及到的</w:t>
            </w:r>
            <w:r>
              <w:rPr>
                <w:rFonts w:hint="eastAsia"/>
                <w:sz w:val="21"/>
                <w:szCs w:val="21"/>
              </w:rPr>
              <w:t>塑料</w:t>
            </w:r>
            <w:r>
              <w:rPr>
                <w:sz w:val="21"/>
                <w:szCs w:val="21"/>
              </w:rPr>
              <w:t>不属于剧毒、有毒</w:t>
            </w:r>
            <w:r>
              <w:rPr>
                <w:rFonts w:hint="eastAsia"/>
                <w:sz w:val="21"/>
                <w:szCs w:val="21"/>
              </w:rPr>
              <w:t>、</w:t>
            </w:r>
            <w:r>
              <w:rPr>
                <w:sz w:val="21"/>
                <w:szCs w:val="21"/>
              </w:rPr>
              <w:t>爆炸性</w:t>
            </w:r>
            <w:r>
              <w:rPr>
                <w:rFonts w:hint="eastAsia"/>
                <w:sz w:val="21"/>
                <w:szCs w:val="21"/>
              </w:rPr>
              <w:t>危险</w:t>
            </w:r>
            <w:r>
              <w:rPr>
                <w:sz w:val="21"/>
                <w:szCs w:val="21"/>
              </w:rPr>
              <w:t>物质</w:t>
            </w:r>
            <w:r>
              <w:rPr>
                <w:rFonts w:hint="eastAsia"/>
                <w:sz w:val="21"/>
                <w:szCs w:val="21"/>
              </w:rPr>
              <w:t>，塑料在生产和储存过程中潜在的危险主要为火灾风险及火灾次生环境风险，原料区及成品存放区。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trPr>
        <w:tc>
          <w:tcPr>
            <w:tcW w:w="1544"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环境影响途径及危害后果（大气、地表水、地下水等）</w:t>
            </w:r>
          </w:p>
        </w:tc>
        <w:tc>
          <w:tcPr>
            <w:tcW w:w="6985" w:type="dxa"/>
            <w:gridSpan w:val="5"/>
            <w:tcBorders>
              <w:tl2br w:val="nil"/>
              <w:tr2bl w:val="nil"/>
            </w:tcBorders>
            <w:vAlign w:val="center"/>
          </w:tcPr>
          <w:p>
            <w:pPr>
              <w:adjustRightInd/>
              <w:snapToGrid/>
              <w:spacing w:line="320" w:lineRule="exact"/>
              <w:ind w:firstLine="0" w:firstLineChars="0"/>
              <w:jc w:val="left"/>
              <w:rPr>
                <w:sz w:val="21"/>
                <w:szCs w:val="21"/>
              </w:rPr>
            </w:pPr>
            <w:r>
              <w:rPr>
                <w:rFonts w:hint="eastAsia"/>
                <w:sz w:val="21"/>
                <w:szCs w:val="21"/>
              </w:rPr>
              <w:t>本项目原料废塑料及产品再生塑料颗粒易燃，发生火灾燃烧后释放CO等有害废气进入空气中，将威胁作业人员的生命安全，并对周围环境空气产生影响。同时，将产生消防污水，如果下渗或者外排则会造成地下水和地表水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trPr>
        <w:tc>
          <w:tcPr>
            <w:tcW w:w="1544" w:type="dxa"/>
            <w:tcBorders>
              <w:tl2br w:val="nil"/>
              <w:tr2bl w:val="nil"/>
            </w:tcBorders>
            <w:vAlign w:val="center"/>
          </w:tcPr>
          <w:p>
            <w:pPr>
              <w:adjustRightInd/>
              <w:snapToGrid/>
              <w:spacing w:line="320" w:lineRule="exact"/>
              <w:ind w:firstLine="0" w:firstLineChars="0"/>
              <w:jc w:val="center"/>
              <w:rPr>
                <w:sz w:val="21"/>
                <w:szCs w:val="21"/>
              </w:rPr>
            </w:pPr>
            <w:r>
              <w:rPr>
                <w:rFonts w:hint="eastAsia"/>
                <w:sz w:val="21"/>
                <w:szCs w:val="21"/>
              </w:rPr>
              <w:t>风险防范措施要求</w:t>
            </w:r>
          </w:p>
        </w:tc>
        <w:tc>
          <w:tcPr>
            <w:tcW w:w="6985" w:type="dxa"/>
            <w:gridSpan w:val="5"/>
            <w:tcBorders>
              <w:tl2br w:val="nil"/>
              <w:tr2bl w:val="nil"/>
            </w:tcBorders>
            <w:vAlign w:val="center"/>
          </w:tcPr>
          <w:p>
            <w:pPr>
              <w:adjustRightInd/>
              <w:snapToGrid/>
              <w:spacing w:line="320" w:lineRule="exact"/>
              <w:ind w:firstLine="0" w:firstLineChars="0"/>
              <w:jc w:val="left"/>
              <w:rPr>
                <w:sz w:val="21"/>
                <w:szCs w:val="21"/>
              </w:rPr>
            </w:pPr>
            <w:r>
              <w:rPr>
                <w:rFonts w:hint="eastAsia"/>
                <w:sz w:val="21"/>
                <w:szCs w:val="21"/>
              </w:rPr>
              <w:t>1、消除和控制明火源：在生产区及原料区及成品存放区内设置严禁烟火标志，严禁携带火柴、打火机等；在各厂房处配灭火器、消防栓、消防沙等消防物资，以便及时扑灭初期火灾。</w:t>
            </w:r>
          </w:p>
          <w:p>
            <w:pPr>
              <w:adjustRightInd/>
              <w:snapToGrid/>
              <w:spacing w:line="320" w:lineRule="exact"/>
              <w:ind w:firstLine="0" w:firstLineChars="0"/>
              <w:jc w:val="left"/>
              <w:rPr>
                <w:sz w:val="21"/>
                <w:szCs w:val="21"/>
              </w:rPr>
            </w:pPr>
            <w:r>
              <w:rPr>
                <w:rFonts w:hint="eastAsia"/>
                <w:sz w:val="21"/>
                <w:szCs w:val="21"/>
              </w:rPr>
              <w:t>2、防止电气火花：采取有效措施防止电气线路和电气设施在开关断开、接触不良、短路、漏电时产生火花，防止静电放电火花；采取防雷接地措施，防止雷电放电火花。</w:t>
            </w:r>
          </w:p>
          <w:p>
            <w:pPr>
              <w:adjustRightInd/>
              <w:snapToGrid/>
              <w:spacing w:line="320" w:lineRule="exact"/>
              <w:ind w:firstLine="0" w:firstLineChars="0"/>
              <w:jc w:val="left"/>
              <w:rPr>
                <w:sz w:val="21"/>
                <w:szCs w:val="21"/>
              </w:rPr>
            </w:pPr>
            <w:r>
              <w:rPr>
                <w:rFonts w:hint="eastAsia"/>
                <w:sz w:val="21"/>
                <w:szCs w:val="21"/>
              </w:rPr>
              <w:t>3、原料、成品储存于阴凉、通风处。库温不超过30℃，相对湿度不超过85％，保持干燥通风。</w:t>
            </w:r>
          </w:p>
          <w:p>
            <w:pPr>
              <w:adjustRightInd/>
              <w:snapToGrid/>
              <w:spacing w:line="320" w:lineRule="exact"/>
              <w:ind w:firstLine="0" w:firstLineChars="0"/>
              <w:jc w:val="left"/>
              <w:rPr>
                <w:sz w:val="21"/>
                <w:szCs w:val="21"/>
              </w:rPr>
            </w:pPr>
            <w:r>
              <w:rPr>
                <w:rFonts w:hint="eastAsia"/>
                <w:sz w:val="21"/>
                <w:szCs w:val="21"/>
              </w:rPr>
              <w:t>4、定期对原料使用过程中的相关人员，如联络员、仓管员、直接使用人员进行过程监查，定期对上述人员进行相关知识教育和岗位职责培训。</w:t>
            </w:r>
          </w:p>
          <w:p>
            <w:pPr>
              <w:adjustRightInd/>
              <w:snapToGrid/>
              <w:spacing w:line="320" w:lineRule="exact"/>
              <w:ind w:firstLine="0" w:firstLineChars="0"/>
              <w:jc w:val="left"/>
              <w:rPr>
                <w:sz w:val="21"/>
                <w:szCs w:val="21"/>
              </w:rPr>
            </w:pPr>
            <w:r>
              <w:rPr>
                <w:rFonts w:hint="eastAsia"/>
                <w:sz w:val="21"/>
                <w:szCs w:val="21"/>
              </w:rPr>
              <w:t>5、严格控制原料品质，做到从源头防控风险事故，PVC等含卤素的废塑料不得用于本项目生产造粒，严禁收购医疗废物及危险废物类废塑料。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trPr>
        <w:tc>
          <w:tcPr>
            <w:tcW w:w="8529" w:type="dxa"/>
            <w:gridSpan w:val="6"/>
            <w:tcBorders>
              <w:tl2br w:val="nil"/>
              <w:tr2bl w:val="nil"/>
            </w:tcBorders>
            <w:vAlign w:val="center"/>
          </w:tcPr>
          <w:p>
            <w:pPr>
              <w:adjustRightInd/>
              <w:snapToGrid/>
              <w:spacing w:line="320" w:lineRule="exact"/>
              <w:ind w:firstLine="0" w:firstLineChars="0"/>
              <w:rPr>
                <w:sz w:val="21"/>
                <w:szCs w:val="21"/>
              </w:rPr>
            </w:pPr>
            <w:r>
              <w:rPr>
                <w:rFonts w:hint="eastAsia"/>
                <w:sz w:val="21"/>
                <w:szCs w:val="21"/>
              </w:rPr>
              <w:t>填表说明（列出项目相关信息及评价说明）：无</w:t>
            </w:r>
          </w:p>
        </w:tc>
      </w:tr>
    </w:tbl>
    <w:p>
      <w:pPr>
        <w:autoSpaceDE w:val="0"/>
        <w:autoSpaceDN w:val="0"/>
        <w:ind w:firstLine="480"/>
        <w:sectPr>
          <w:pgSz w:w="11907" w:h="16840"/>
          <w:pgMar w:top="1440" w:right="1797" w:bottom="1440" w:left="1797" w:header="851" w:footer="992" w:gutter="0"/>
          <w:cols w:space="720" w:num="1"/>
          <w:docGrid w:linePitch="312" w:charSpace="0"/>
        </w:sectPr>
      </w:pPr>
    </w:p>
    <w:p>
      <w:pPr>
        <w:pStyle w:val="4"/>
        <w:snapToGrid/>
        <w:spacing w:line="480" w:lineRule="auto"/>
        <w:rPr>
          <w:rFonts w:ascii="Times New Roman"/>
          <w:bCs/>
          <w:szCs w:val="36"/>
          <w:lang w:val="zh-CN"/>
        </w:rPr>
      </w:pPr>
      <w:bookmarkStart w:id="402" w:name="_Toc825"/>
      <w:bookmarkStart w:id="403" w:name="_Toc534576394"/>
      <w:bookmarkStart w:id="404" w:name="_Toc2519"/>
      <w:r>
        <w:rPr>
          <w:rFonts w:ascii="Times New Roman"/>
          <w:bCs/>
          <w:szCs w:val="36"/>
          <w:lang w:val="zh-CN"/>
        </w:rPr>
        <w:t>6 环境保护措施及其可行性论证</w:t>
      </w:r>
      <w:bookmarkEnd w:id="402"/>
      <w:bookmarkEnd w:id="403"/>
      <w:bookmarkEnd w:id="404"/>
    </w:p>
    <w:p>
      <w:pPr>
        <w:pStyle w:val="5"/>
        <w:rPr>
          <w:rFonts w:ascii="Times New Roman" w:hAnsi="Times New Roman"/>
          <w:color w:val="auto"/>
          <w:kern w:val="0"/>
        </w:rPr>
      </w:pPr>
      <w:bookmarkStart w:id="405" w:name="_Toc299450855"/>
      <w:bookmarkStart w:id="406" w:name="_Toc299451817"/>
      <w:bookmarkStart w:id="407" w:name="_Toc299451055"/>
      <w:bookmarkStart w:id="408" w:name="_Toc299450955"/>
      <w:bookmarkStart w:id="409" w:name="_Toc299451625"/>
      <w:bookmarkStart w:id="410" w:name="_Toc15012_WPSOffice_Level2"/>
      <w:bookmarkStart w:id="411" w:name="_Toc31637_WPSOffice_Level2"/>
      <w:bookmarkStart w:id="412" w:name="_Toc24942"/>
      <w:bookmarkStart w:id="413" w:name="_Toc534576395"/>
      <w:bookmarkStart w:id="414" w:name="_Toc24515"/>
      <w:r>
        <w:rPr>
          <w:rFonts w:ascii="Times New Roman" w:hAnsi="Times New Roman"/>
          <w:color w:val="auto"/>
          <w:kern w:val="0"/>
        </w:rPr>
        <w:t>6.1 施工</w:t>
      </w:r>
      <w:bookmarkEnd w:id="405"/>
      <w:bookmarkEnd w:id="406"/>
      <w:bookmarkEnd w:id="407"/>
      <w:bookmarkEnd w:id="408"/>
      <w:bookmarkEnd w:id="409"/>
      <w:r>
        <w:rPr>
          <w:rFonts w:ascii="Times New Roman" w:hAnsi="Times New Roman"/>
          <w:color w:val="auto"/>
          <w:kern w:val="0"/>
        </w:rPr>
        <w:t>期环保措施</w:t>
      </w:r>
      <w:bookmarkEnd w:id="410"/>
      <w:bookmarkEnd w:id="411"/>
      <w:bookmarkEnd w:id="412"/>
      <w:bookmarkEnd w:id="413"/>
      <w:bookmarkEnd w:id="414"/>
    </w:p>
    <w:p>
      <w:pPr>
        <w:pStyle w:val="6"/>
        <w:tabs>
          <w:tab w:val="left" w:pos="720"/>
        </w:tabs>
        <w:spacing w:beforeLines="50" w:afterLines="50" w:line="480" w:lineRule="exact"/>
        <w:rPr>
          <w:sz w:val="28"/>
          <w:szCs w:val="28"/>
        </w:rPr>
      </w:pPr>
      <w:bookmarkStart w:id="415" w:name="_Toc100"/>
      <w:bookmarkStart w:id="416" w:name="_Toc29151_WPSOffice_Level3"/>
      <w:r>
        <w:rPr>
          <w:sz w:val="28"/>
          <w:szCs w:val="28"/>
        </w:rPr>
        <w:t>6.1.1 施工期水环境环保措施</w:t>
      </w:r>
      <w:bookmarkEnd w:id="415"/>
      <w:bookmarkEnd w:id="416"/>
    </w:p>
    <w:p>
      <w:pPr>
        <w:ind w:firstLine="480"/>
      </w:pPr>
      <w:r>
        <w:t>施工期间，施工单位应严格执行《建设工程施工场地文明施工及环境管理暂行规定》，对地面水的排放进行组织设计，严禁乱排、乱流污染周边环境。</w:t>
      </w:r>
    </w:p>
    <w:p>
      <w:pPr>
        <w:ind w:firstLine="480"/>
      </w:pPr>
      <w:r>
        <w:t>（1）施工人员的生活废水经化粪池收集处理定期清掏，不排入水体。</w:t>
      </w:r>
    </w:p>
    <w:p>
      <w:pPr>
        <w:ind w:firstLine="480"/>
      </w:pPr>
      <w:r>
        <w:t>（2）施工废水经初步隔油、沉淀处理，沉淀时间不少于2小时，循环使用或作为场地抑尘洒水用水，不得外排。</w:t>
      </w:r>
    </w:p>
    <w:p>
      <w:pPr>
        <w:ind w:firstLine="480"/>
      </w:pPr>
      <w:r>
        <w:t>（3）加强施工期废水管理，作好施工期废水的收集、处理、引流措施，严禁项目废水直接排入项目地周边其他地表水体。</w:t>
      </w:r>
    </w:p>
    <w:p>
      <w:pPr>
        <w:ind w:firstLine="480"/>
      </w:pPr>
      <w:r>
        <w:t>经过上述措施，可以减缓施工期对附近地表水的影响。</w:t>
      </w:r>
    </w:p>
    <w:p>
      <w:pPr>
        <w:pStyle w:val="6"/>
        <w:tabs>
          <w:tab w:val="left" w:pos="720"/>
        </w:tabs>
        <w:spacing w:beforeLines="50" w:afterLines="50" w:line="480" w:lineRule="exact"/>
        <w:rPr>
          <w:sz w:val="28"/>
          <w:szCs w:val="28"/>
        </w:rPr>
      </w:pPr>
      <w:bookmarkStart w:id="417" w:name="_Toc9613_WPSOffice_Level3"/>
      <w:bookmarkStart w:id="418" w:name="_Toc16261"/>
      <w:r>
        <w:rPr>
          <w:sz w:val="28"/>
          <w:szCs w:val="28"/>
        </w:rPr>
        <w:t>6.1.2 施工期环境空气环保措施</w:t>
      </w:r>
      <w:bookmarkEnd w:id="417"/>
      <w:bookmarkEnd w:id="418"/>
    </w:p>
    <w:p>
      <w:pPr>
        <w:ind w:firstLine="480"/>
        <w:rPr>
          <w:szCs w:val="28"/>
        </w:rPr>
      </w:pPr>
      <w:r>
        <w:rPr>
          <w:szCs w:val="28"/>
        </w:rPr>
        <w:t>（1）粉状建筑材料的运输车辆应采用加盖专用车辆或者配置防洒落装置，车辆装载不宜过满，保证运输过程中不散落。对运输过程中散落在路面上的泥土要及时清扫，以减少运行过程中的扬尘。</w:t>
      </w:r>
    </w:p>
    <w:p>
      <w:pPr>
        <w:ind w:firstLine="480"/>
        <w:rPr>
          <w:szCs w:val="28"/>
        </w:rPr>
      </w:pPr>
      <w:r>
        <w:rPr>
          <w:szCs w:val="28"/>
        </w:rPr>
        <w:t>（2）施工过程中，应严禁将废弃的建筑材料焚烧。</w:t>
      </w:r>
    </w:p>
    <w:p>
      <w:pPr>
        <w:ind w:firstLine="480"/>
        <w:rPr>
          <w:szCs w:val="28"/>
        </w:rPr>
      </w:pPr>
      <w:r>
        <w:rPr>
          <w:szCs w:val="28"/>
        </w:rPr>
        <w:t>（3）粉状建材应设临时工棚或仓库储存，不得露天堆放。采用商品混凝土搅拌车进行混凝土搅拌，不采用袋装水泥，防止水泥粉尘产生。</w:t>
      </w:r>
    </w:p>
    <w:p>
      <w:pPr>
        <w:ind w:firstLine="480"/>
        <w:rPr>
          <w:szCs w:val="28"/>
        </w:rPr>
      </w:pPr>
      <w:r>
        <w:rPr>
          <w:szCs w:val="28"/>
        </w:rPr>
        <w:t>（4）厂界设2.2m围挡结构，降低风力起尘。</w:t>
      </w:r>
    </w:p>
    <w:p>
      <w:pPr>
        <w:ind w:firstLine="480"/>
        <w:rPr>
          <w:szCs w:val="28"/>
        </w:rPr>
      </w:pPr>
      <w:r>
        <w:rPr>
          <w:szCs w:val="28"/>
        </w:rPr>
        <w:t>（5）对入场施工机械进行管理，检查合格的机器才可进场作业，尽量减少施工 机器产生的废气。</w:t>
      </w:r>
    </w:p>
    <w:p>
      <w:pPr>
        <w:ind w:firstLine="480"/>
        <w:rPr>
          <w:szCs w:val="28"/>
        </w:rPr>
      </w:pPr>
      <w:r>
        <w:rPr>
          <w:szCs w:val="28"/>
        </w:rPr>
        <w:t>通过上述措施，项目施工期扬尘对环境的影响在可接受范围内。</w:t>
      </w:r>
    </w:p>
    <w:p>
      <w:pPr>
        <w:pStyle w:val="6"/>
        <w:tabs>
          <w:tab w:val="left" w:pos="720"/>
        </w:tabs>
        <w:spacing w:beforeLines="50" w:afterLines="50" w:line="480" w:lineRule="exact"/>
        <w:rPr>
          <w:sz w:val="28"/>
          <w:szCs w:val="28"/>
        </w:rPr>
      </w:pPr>
      <w:bookmarkStart w:id="419" w:name="_Toc2323_WPSOffice_Level3"/>
      <w:bookmarkStart w:id="420" w:name="_Toc18057"/>
      <w:r>
        <w:rPr>
          <w:sz w:val="28"/>
          <w:szCs w:val="28"/>
        </w:rPr>
        <w:t>6.1.3 施工期声环境环保措施</w:t>
      </w:r>
      <w:bookmarkEnd w:id="419"/>
      <w:bookmarkEnd w:id="420"/>
    </w:p>
    <w:p>
      <w:pPr>
        <w:ind w:firstLine="480"/>
        <w:rPr>
          <w:szCs w:val="28"/>
        </w:rPr>
      </w:pPr>
      <w:r>
        <w:rPr>
          <w:szCs w:val="28"/>
        </w:rPr>
        <w:t>本工程施工期间所产生的噪声大多数超过《建筑施工场界环境噪声排放标准》（GB12523-2011）要求，为减小其噪声对周围环境的影响，建设单位和工程施工单位必须按照当地环境噪声污染防治条例的规定。另外，建议建设单位从以下几方面着手，采取适当的实施措施来减轻其噪声的影响。</w:t>
      </w:r>
    </w:p>
    <w:p>
      <w:pPr>
        <w:ind w:firstLine="480"/>
        <w:rPr>
          <w:szCs w:val="28"/>
        </w:rPr>
      </w:pPr>
      <w:r>
        <w:rPr>
          <w:szCs w:val="28"/>
        </w:rPr>
        <w:t>（1）施工工艺和设备尽量采用低污染的先进工艺和低噪声的先进设备，禁止采用高噪声的打桩工艺，采用产生噪声较小的静力压桩工艺，相对固定的施工机械，如电机、风机、空压机等，采用隔声措施，围挡措施，并尽量布置在场区东部，避开周边居民点等敏感目标，通过隔声和距离衰减，从源头降低施工机械噪声对周边居民的影响。</w:t>
      </w:r>
    </w:p>
    <w:p>
      <w:pPr>
        <w:ind w:firstLine="480"/>
        <w:rPr>
          <w:szCs w:val="28"/>
        </w:rPr>
      </w:pPr>
      <w:r>
        <w:rPr>
          <w:szCs w:val="28"/>
        </w:rPr>
        <w:t>（2）项目禁止夜间（22：00～次日6：00）和午间（12：00～14：30）施工。由于工艺需要、需要夜间施工、应向有关部门申请夜间施工许可证，避免在同一时间集中使用大量的动力机械设备。施工单位严格执行《建筑施工场界环境噪声排放标准》（GB12523-2011）的要求，在施工过程中，尽量减少运行动力机械设备的数量，尽可能使动力机械设备均匀地使用。</w:t>
      </w:r>
    </w:p>
    <w:p>
      <w:pPr>
        <w:ind w:firstLine="480"/>
        <w:rPr>
          <w:szCs w:val="28"/>
        </w:rPr>
      </w:pPr>
      <w:r>
        <w:rPr>
          <w:szCs w:val="28"/>
        </w:rPr>
        <w:t>（3）场界采取声屏障、隔声、围挡措施，进一步降低施工噪声对对周边居民的影响；</w:t>
      </w:r>
    </w:p>
    <w:p>
      <w:pPr>
        <w:ind w:firstLine="480"/>
        <w:rPr>
          <w:szCs w:val="28"/>
        </w:rPr>
      </w:pPr>
      <w:r>
        <w:rPr>
          <w:szCs w:val="28"/>
        </w:rPr>
        <w:t>（4）施工车辆经过敏感目标时应减速慢行，严禁鸣笛。严格执行《建筑工程施工现场管理规定》，进行文明施工，建立健全现场噪声管理责任制，加强对施工人员的素质培养，尽量减少人为的大声喧哗，增强全体施工人员防噪声扰民的意识。</w:t>
      </w:r>
    </w:p>
    <w:p>
      <w:pPr>
        <w:ind w:firstLine="480"/>
        <w:rPr>
          <w:szCs w:val="28"/>
        </w:rPr>
      </w:pPr>
      <w:r>
        <w:rPr>
          <w:szCs w:val="28"/>
        </w:rPr>
        <w:t>（5）注意机械保养，使机械保持最低声级水平；安排工人轮流进行机械操作，减少接触高噪声的时间；对在声源附近工作时间较长的工人，发放防声耳塞、头盔等，对工人进行自身保护。</w:t>
      </w:r>
    </w:p>
    <w:p>
      <w:pPr>
        <w:ind w:firstLine="480"/>
        <w:rPr>
          <w:szCs w:val="28"/>
        </w:rPr>
      </w:pPr>
      <w:r>
        <w:rPr>
          <w:szCs w:val="28"/>
        </w:rPr>
        <w:t>（6）施工单位应该加强与附近居民住户的沟通，施工时，应在建筑施工工地显著处悬挂建筑施工工地环保牌，注明工地环保负责人及工地现场电话号码，以便公众监督及沟通。</w:t>
      </w:r>
    </w:p>
    <w:p>
      <w:pPr>
        <w:ind w:firstLine="480"/>
        <w:rPr>
          <w:szCs w:val="28"/>
        </w:rPr>
      </w:pPr>
      <w:r>
        <w:rPr>
          <w:szCs w:val="28"/>
        </w:rPr>
        <w:t>经采取以上措施后，本项目施工期噪声对区域环境影响较小。</w:t>
      </w:r>
    </w:p>
    <w:p>
      <w:pPr>
        <w:pStyle w:val="6"/>
        <w:tabs>
          <w:tab w:val="left" w:pos="720"/>
        </w:tabs>
        <w:spacing w:beforeLines="50" w:afterLines="50" w:line="480" w:lineRule="exact"/>
        <w:rPr>
          <w:sz w:val="28"/>
          <w:szCs w:val="28"/>
        </w:rPr>
      </w:pPr>
      <w:bookmarkStart w:id="421" w:name="_Toc11767"/>
      <w:bookmarkStart w:id="422" w:name="_Toc23617_WPSOffice_Level3"/>
      <w:r>
        <w:rPr>
          <w:sz w:val="28"/>
          <w:szCs w:val="28"/>
        </w:rPr>
        <w:t>6.1.4 施工期固体废物环保措施</w:t>
      </w:r>
      <w:bookmarkEnd w:id="421"/>
      <w:bookmarkEnd w:id="422"/>
    </w:p>
    <w:p>
      <w:pPr>
        <w:ind w:firstLine="480"/>
        <w:rPr>
          <w:szCs w:val="28"/>
        </w:rPr>
      </w:pPr>
      <w:r>
        <w:rPr>
          <w:szCs w:val="28"/>
        </w:rPr>
        <w:t>为减少施工期固体废物对周围环境的影响，建议采取以下措施：</w:t>
      </w:r>
    </w:p>
    <w:p>
      <w:pPr>
        <w:ind w:firstLine="480"/>
        <w:rPr>
          <w:szCs w:val="28"/>
        </w:rPr>
      </w:pPr>
      <w:r>
        <w:rPr>
          <w:szCs w:val="28"/>
        </w:rPr>
        <w:t>（1）根据《城市建筑垃圾管理规定》（建设部令第139号）有关规定，建设单位和施工单位要重视和加强建筑垃圾的管理，按城管部门指定地点消纳。</w:t>
      </w:r>
    </w:p>
    <w:p>
      <w:pPr>
        <w:ind w:firstLine="480"/>
        <w:rPr>
          <w:szCs w:val="28"/>
        </w:rPr>
      </w:pPr>
      <w:r>
        <w:rPr>
          <w:szCs w:val="28"/>
        </w:rPr>
        <w:t>（2）施工单位要向当地市容卫生管理部门提出建筑垃圾处置的请示报告，经批准后将建筑垃圾清运到指定地点合理消纳，防止水土流失和破坏当地景观。</w:t>
      </w:r>
    </w:p>
    <w:p>
      <w:pPr>
        <w:ind w:firstLine="480"/>
        <w:rPr>
          <w:szCs w:val="28"/>
        </w:rPr>
      </w:pPr>
      <w:r>
        <w:rPr>
          <w:szCs w:val="28"/>
        </w:rPr>
        <w:t>（3）对施工期间产生的建筑垃圾进行分类收集、分类暂存，能够回收利用的尽量回收综合利用，以节约宝贵的资源，在固定地点集中暂存，尽量缩短暂存的时间，争取日产日清。</w:t>
      </w:r>
    </w:p>
    <w:p>
      <w:pPr>
        <w:ind w:firstLine="480"/>
        <w:rPr>
          <w:szCs w:val="28"/>
        </w:rPr>
      </w:pPr>
      <w:r>
        <w:rPr>
          <w:szCs w:val="28"/>
        </w:rPr>
        <w:t>（4）生活垃圾清运至</w:t>
      </w:r>
      <w:r>
        <w:rPr>
          <w:rFonts w:hint="eastAsia"/>
          <w:szCs w:val="28"/>
        </w:rPr>
        <w:t>杨林街镇</w:t>
      </w:r>
      <w:r>
        <w:rPr>
          <w:szCs w:val="28"/>
        </w:rPr>
        <w:t>垃圾中转站。</w:t>
      </w:r>
    </w:p>
    <w:p>
      <w:pPr>
        <w:ind w:firstLine="480"/>
        <w:rPr>
          <w:szCs w:val="28"/>
        </w:rPr>
      </w:pPr>
      <w:r>
        <w:rPr>
          <w:szCs w:val="28"/>
        </w:rPr>
        <w:t>一般情况下，项目建设施工过程会对施工场地及周围地区的环境质量产生一定的影响，必须引起建设单位及施工单位的高度重视，切实做好防护措施，使其对环境的影响减至最低限度。</w:t>
      </w:r>
    </w:p>
    <w:p>
      <w:pPr>
        <w:pStyle w:val="6"/>
        <w:tabs>
          <w:tab w:val="left" w:pos="720"/>
        </w:tabs>
        <w:spacing w:beforeLines="50" w:afterLines="50" w:line="480" w:lineRule="exact"/>
        <w:rPr>
          <w:sz w:val="28"/>
          <w:szCs w:val="28"/>
        </w:rPr>
      </w:pPr>
      <w:bookmarkStart w:id="423" w:name="_Toc15651_WPSOffice_Level3"/>
      <w:bookmarkStart w:id="424" w:name="_Toc25897"/>
      <w:r>
        <w:rPr>
          <w:sz w:val="28"/>
          <w:szCs w:val="28"/>
        </w:rPr>
        <w:t>6.1.4 施工期水土流失环保措施</w:t>
      </w:r>
      <w:bookmarkEnd w:id="423"/>
      <w:bookmarkEnd w:id="424"/>
    </w:p>
    <w:p>
      <w:pPr>
        <w:ind w:firstLine="480"/>
        <w:rPr>
          <w:szCs w:val="28"/>
        </w:rPr>
      </w:pPr>
      <w:r>
        <w:rPr>
          <w:szCs w:val="28"/>
        </w:rPr>
        <w:t>（1）工程施工期间，施工单位应严格执行《建设工程施工场地文明施工及环境管理暂行规定》，对地面水的排放进行组织设计，严禁乱排、乱流污染道路、环境。</w:t>
      </w:r>
    </w:p>
    <w:p>
      <w:pPr>
        <w:ind w:firstLine="480"/>
        <w:rPr>
          <w:szCs w:val="28"/>
        </w:rPr>
      </w:pPr>
      <w:r>
        <w:rPr>
          <w:szCs w:val="28"/>
        </w:rPr>
        <w:t>（2）施工时，要尽量减少弃土，做好各项排水、截水、防止水土流失的设计，做好必要的截水沟和沉砂池，防止雨天水土流失污染附近村庄、水体。合理安排土方挖填时间，对施工产生的余泥，应尽快回填，减少挖方堆放时间，减少水土流失。</w:t>
      </w:r>
    </w:p>
    <w:p>
      <w:pPr>
        <w:ind w:firstLine="480"/>
        <w:rPr>
          <w:szCs w:val="28"/>
        </w:rPr>
      </w:pPr>
      <w:r>
        <w:rPr>
          <w:szCs w:val="28"/>
        </w:rPr>
        <w:t>（3）在施工中，应合理安排施工计划、施工程序，协调好各个施工步骤。雨季中尽量减少地面坡度，减少开挖面，并争取土料随挖、随运，减少推土裸土的暴露时间，以避免受降雨的直接冲刷，在暴雨期，还应采取应急措施，尽量用覆盖物覆盖新开挖的陡坡，防止冲刷和崩塌。</w:t>
      </w:r>
    </w:p>
    <w:p>
      <w:pPr>
        <w:ind w:firstLine="480"/>
        <w:rPr>
          <w:szCs w:val="28"/>
        </w:rPr>
      </w:pPr>
      <w:r>
        <w:rPr>
          <w:szCs w:val="28"/>
        </w:rPr>
        <w:t>（4）施工场地做到土料随填随压，不留松土。同时，要开边沟，防止上游的径流通过，填土作业应尽量集中和避开暴雨期。</w:t>
      </w:r>
    </w:p>
    <w:p>
      <w:pPr>
        <w:ind w:firstLine="480"/>
        <w:rPr>
          <w:szCs w:val="28"/>
        </w:rPr>
      </w:pPr>
      <w:r>
        <w:rPr>
          <w:szCs w:val="28"/>
        </w:rPr>
        <w:t>（5）在工程场地内需构筑相应的集水沉砂池和排水沟，以收集地表径流和施工过程产生的泥浆水和污水，经过沉砂、除渣后，才能排入排水沟。</w:t>
      </w:r>
    </w:p>
    <w:p>
      <w:pPr>
        <w:ind w:firstLine="480"/>
        <w:rPr>
          <w:szCs w:val="28"/>
        </w:rPr>
      </w:pPr>
      <w:r>
        <w:rPr>
          <w:szCs w:val="28"/>
        </w:rPr>
        <w:t>（6）运土、运沙石卡车要保持完好，运输时装载不宜太满，保证运载过程不散落。</w:t>
      </w:r>
    </w:p>
    <w:p>
      <w:pPr>
        <w:ind w:firstLine="480"/>
        <w:rPr>
          <w:szCs w:val="28"/>
        </w:rPr>
      </w:pPr>
      <w:r>
        <w:rPr>
          <w:szCs w:val="28"/>
        </w:rPr>
        <w:t>（7）在项目占地范围内，尽量减少剥离表层植被的面积。</w:t>
      </w:r>
    </w:p>
    <w:p>
      <w:pPr>
        <w:ind w:firstLine="480"/>
        <w:rPr>
          <w:szCs w:val="28"/>
        </w:rPr>
      </w:pPr>
      <w:r>
        <w:rPr>
          <w:szCs w:val="28"/>
        </w:rPr>
        <w:t>经过上述措施，可以降低施工期水土流失的影响。</w:t>
      </w:r>
    </w:p>
    <w:p>
      <w:pPr>
        <w:pStyle w:val="5"/>
        <w:rPr>
          <w:rFonts w:ascii="Times New Roman" w:hAnsi="Times New Roman"/>
          <w:color w:val="auto"/>
          <w:kern w:val="0"/>
        </w:rPr>
      </w:pPr>
      <w:bookmarkStart w:id="425" w:name="_Toc20521_WPSOffice_Level2"/>
      <w:bookmarkStart w:id="426" w:name="_Toc534576396"/>
      <w:bookmarkStart w:id="427" w:name="_Toc3664"/>
      <w:bookmarkStart w:id="428" w:name="_Toc6420"/>
      <w:bookmarkStart w:id="429" w:name="_Toc32570_WPSOffice_Level2"/>
      <w:r>
        <w:rPr>
          <w:rFonts w:ascii="Times New Roman" w:hAnsi="Times New Roman"/>
          <w:color w:val="auto"/>
          <w:kern w:val="0"/>
        </w:rPr>
        <w:t>6.2 营运期废气治理措施</w:t>
      </w:r>
      <w:bookmarkEnd w:id="425"/>
      <w:bookmarkEnd w:id="426"/>
      <w:bookmarkEnd w:id="427"/>
      <w:bookmarkEnd w:id="428"/>
      <w:bookmarkEnd w:id="429"/>
    </w:p>
    <w:p>
      <w:pPr>
        <w:ind w:firstLine="482"/>
        <w:rPr>
          <w:b/>
        </w:rPr>
      </w:pPr>
      <w:bookmarkStart w:id="430" w:name="_Toc26439_WPSOffice_Level3"/>
      <w:r>
        <w:rPr>
          <w:b/>
        </w:rPr>
        <w:t>一、热熔挤出工序产生的有机废气防治措施</w:t>
      </w:r>
      <w:bookmarkEnd w:id="430"/>
    </w:p>
    <w:p>
      <w:pPr>
        <w:ind w:firstLine="480"/>
        <w:rPr>
          <w:szCs w:val="28"/>
        </w:rPr>
      </w:pPr>
      <w:r>
        <w:rPr>
          <w:rFonts w:hint="eastAsia"/>
          <w:szCs w:val="28"/>
        </w:rPr>
        <w:t>根据</w:t>
      </w:r>
      <w:r>
        <w:rPr>
          <w:szCs w:val="28"/>
        </w:rPr>
        <w:t>上文计算</w:t>
      </w:r>
      <w:r>
        <w:rPr>
          <w:rFonts w:hint="eastAsia"/>
          <w:szCs w:val="28"/>
        </w:rPr>
        <w:t>，</w:t>
      </w:r>
      <w:r>
        <w:rPr>
          <w:szCs w:val="28"/>
        </w:rPr>
        <w:t>本项目造粒工序</w:t>
      </w:r>
      <w:r>
        <w:rPr>
          <w:rFonts w:hint="eastAsia"/>
          <w:szCs w:val="28"/>
        </w:rPr>
        <w:t>VOC</w:t>
      </w:r>
      <w:r>
        <w:rPr>
          <w:rFonts w:hint="eastAsia"/>
          <w:szCs w:val="28"/>
          <w:vertAlign w:val="subscript"/>
        </w:rPr>
        <w:t>S</w:t>
      </w:r>
      <w:r>
        <w:rPr>
          <w:szCs w:val="28"/>
        </w:rPr>
        <w:t>产生量为</w:t>
      </w:r>
      <w:r>
        <w:rPr>
          <w:rFonts w:hint="eastAsia"/>
          <w:szCs w:val="28"/>
        </w:rPr>
        <w:t>10.91</w:t>
      </w:r>
      <w:r>
        <w:rPr>
          <w:szCs w:val="28"/>
        </w:rPr>
        <w:t>t/a。</w:t>
      </w:r>
      <w:r>
        <w:rPr>
          <w:rFonts w:hint="eastAsia"/>
          <w:szCs w:val="28"/>
        </w:rPr>
        <w:t>造粒</w:t>
      </w:r>
      <w:r>
        <w:rPr>
          <w:szCs w:val="28"/>
        </w:rPr>
        <w:t>废气经光催化氧化+活性炭吸附后有组织排放量为</w:t>
      </w:r>
      <w:r>
        <w:rPr>
          <w:rFonts w:hint="eastAsia"/>
          <w:szCs w:val="28"/>
        </w:rPr>
        <w:t>1.982t/a，无组织排放量为1.102t/a。</w:t>
      </w:r>
    </w:p>
    <w:p>
      <w:pPr>
        <w:ind w:firstLine="480"/>
        <w:rPr>
          <w:szCs w:val="28"/>
        </w:rPr>
      </w:pPr>
      <w:r>
        <w:rPr>
          <w:szCs w:val="28"/>
        </w:rPr>
        <w:t>1、收集装置</w:t>
      </w:r>
    </w:p>
    <w:p>
      <w:pPr>
        <w:ind w:firstLine="480"/>
        <w:rPr>
          <w:szCs w:val="28"/>
        </w:rPr>
      </w:pPr>
      <w:r>
        <w:rPr>
          <w:szCs w:val="28"/>
        </w:rPr>
        <w:t>项目生产车间设</w:t>
      </w:r>
      <w:r>
        <w:rPr>
          <w:rFonts w:hint="eastAsia"/>
          <w:szCs w:val="28"/>
        </w:rPr>
        <w:t>12</w:t>
      </w:r>
      <w:r>
        <w:rPr>
          <w:szCs w:val="28"/>
        </w:rPr>
        <w:t>条挤出造粒生产线，拟通过在造粒挤出过程对挤出口进行集气罩收集，集气罩与出气口连接，并采用封闭式收集（仅设一个活动的观察口），同时增加集气罩风机风量，集气效率较高。</w:t>
      </w:r>
    </w:p>
    <w:p>
      <w:pPr>
        <w:ind w:firstLine="480"/>
        <w:rPr>
          <w:szCs w:val="28"/>
        </w:rPr>
      </w:pPr>
      <w:r>
        <w:rPr>
          <w:szCs w:val="28"/>
        </w:rPr>
        <w:t>2、处理方案简介</w:t>
      </w:r>
    </w:p>
    <w:p>
      <w:pPr>
        <w:ind w:firstLine="480"/>
        <w:rPr>
          <w:szCs w:val="28"/>
        </w:rPr>
      </w:pPr>
      <w:r>
        <w:rPr>
          <w:szCs w:val="28"/>
        </w:rPr>
        <w:t>根据平面布局，项目1#生产厂房内设</w:t>
      </w:r>
      <w:r>
        <w:rPr>
          <w:rFonts w:hint="eastAsia"/>
          <w:szCs w:val="28"/>
        </w:rPr>
        <w:t>4</w:t>
      </w:r>
      <w:r>
        <w:rPr>
          <w:szCs w:val="28"/>
        </w:rPr>
        <w:t>条清洗-破碎-塑料造粒生产线，2#生产厂房内设</w:t>
      </w:r>
      <w:r>
        <w:rPr>
          <w:rFonts w:hint="eastAsia"/>
          <w:szCs w:val="28"/>
        </w:rPr>
        <w:t>4</w:t>
      </w:r>
      <w:r>
        <w:rPr>
          <w:szCs w:val="28"/>
        </w:rPr>
        <w:t>条塑料造粒生产线，3#生产厂房内设</w:t>
      </w:r>
      <w:r>
        <w:rPr>
          <w:rFonts w:hint="eastAsia"/>
          <w:szCs w:val="28"/>
        </w:rPr>
        <w:t>4</w:t>
      </w:r>
      <w:r>
        <w:rPr>
          <w:szCs w:val="28"/>
        </w:rPr>
        <w:t>条塑料造粒生产线。造粒废气经UV光催化氧化法+活性炭吸附装置处理后由15m高排气筒排放，共设</w:t>
      </w:r>
      <w:r>
        <w:rPr>
          <w:rFonts w:hint="eastAsia"/>
          <w:szCs w:val="28"/>
        </w:rPr>
        <w:t>3</w:t>
      </w:r>
      <w:r>
        <w:rPr>
          <w:szCs w:val="28"/>
        </w:rPr>
        <w:t>套废气处理装置及</w:t>
      </w:r>
      <w:r>
        <w:rPr>
          <w:rFonts w:hint="eastAsia"/>
          <w:szCs w:val="28"/>
        </w:rPr>
        <w:t>3</w:t>
      </w:r>
      <w:r>
        <w:rPr>
          <w:szCs w:val="28"/>
        </w:rPr>
        <w:t>根排气筒（</w:t>
      </w:r>
      <w:r>
        <w:rPr>
          <w:rFonts w:hint="eastAsia"/>
          <w:szCs w:val="28"/>
        </w:rPr>
        <w:t>3</w:t>
      </w:r>
      <w:r>
        <w:rPr>
          <w:szCs w:val="28"/>
        </w:rPr>
        <w:t>个生产车间各设置一个排气筒，共</w:t>
      </w:r>
      <w:r>
        <w:rPr>
          <w:rFonts w:hint="eastAsia"/>
          <w:szCs w:val="28"/>
        </w:rPr>
        <w:t>3</w:t>
      </w:r>
      <w:r>
        <w:rPr>
          <w:szCs w:val="28"/>
        </w:rPr>
        <w:t>个有机废气排气筒，其中1#生产厂房对应1#排气筒，2#生产厂房对应2#排气筒，3#生产产品对应3#排气筒）。</w:t>
      </w:r>
    </w:p>
    <w:p>
      <w:pPr>
        <w:ind w:firstLine="480"/>
        <w:rPr>
          <w:szCs w:val="28"/>
        </w:rPr>
      </w:pPr>
      <w:r>
        <w:rPr>
          <w:szCs w:val="28"/>
        </w:rPr>
        <w:t>3、处理措施可行性分析</w:t>
      </w:r>
    </w:p>
    <w:p>
      <w:pPr>
        <w:ind w:firstLine="480"/>
        <w:rPr>
          <w:szCs w:val="28"/>
        </w:rPr>
      </w:pPr>
      <w:r>
        <w:rPr>
          <w:rFonts w:hint="eastAsia" w:ascii="宋体" w:hAnsi="宋体" w:cs="宋体"/>
          <w:szCs w:val="28"/>
        </w:rPr>
        <w:t>①</w:t>
      </w:r>
      <w:r>
        <w:rPr>
          <w:szCs w:val="28"/>
        </w:rPr>
        <w:t>光催化氧化</w:t>
      </w:r>
    </w:p>
    <w:p>
      <w:pPr>
        <w:ind w:firstLine="480"/>
        <w:rPr>
          <w:szCs w:val="28"/>
        </w:rPr>
      </w:pPr>
      <w:r>
        <w:rPr>
          <w:szCs w:val="28"/>
        </w:rPr>
        <w:t>光催化氧化是以半导体及空气为催化剂，以紫外线光为能量，通过紫外线光的作用下进行的化学反应，净化设备运用特制波长的高能UV紫外线光束及臭氧对有机废气进行协同分解氧化反应，使废气物质其降解转化成低分子化合物、水和二氧化碳，有机物的去除效率在</w:t>
      </w:r>
      <w:r>
        <w:rPr>
          <w:rFonts w:hint="eastAsia"/>
          <w:szCs w:val="28"/>
        </w:rPr>
        <w:t>6</w:t>
      </w:r>
      <w:r>
        <w:rPr>
          <w:szCs w:val="28"/>
        </w:rPr>
        <w:t>0%以上。</w:t>
      </w:r>
    </w:p>
    <w:p>
      <w:pPr>
        <w:ind w:firstLine="480"/>
        <w:rPr>
          <w:szCs w:val="28"/>
        </w:rPr>
      </w:pPr>
      <w:r>
        <w:rPr>
          <w:rFonts w:hint="eastAsia" w:ascii="宋体" w:hAnsi="宋体" w:cs="宋体"/>
          <w:szCs w:val="28"/>
        </w:rPr>
        <w:t>②</w:t>
      </w:r>
      <w:r>
        <w:rPr>
          <w:szCs w:val="28"/>
        </w:rPr>
        <w:t>活性炭吸附</w:t>
      </w:r>
    </w:p>
    <w:p>
      <w:pPr>
        <w:ind w:firstLine="480"/>
        <w:rPr>
          <w:szCs w:val="28"/>
        </w:rPr>
      </w:pPr>
      <w:r>
        <w:rPr>
          <w:szCs w:val="28"/>
        </w:rPr>
        <w:t>活性炭是一种具有非极性表面，为疏水性和亲有机物的吸附剂，具有较大的比表面积，一般情况下活性炭比表面积在850</w:t>
      </w:r>
      <w:r>
        <w:rPr>
          <w:rFonts w:hint="eastAsia"/>
          <w:szCs w:val="28"/>
        </w:rPr>
        <w:t>m</w:t>
      </w:r>
      <w:r>
        <w:rPr>
          <w:rFonts w:hint="eastAsia"/>
          <w:szCs w:val="28"/>
          <w:vertAlign w:val="superscript"/>
        </w:rPr>
        <w:t>2</w:t>
      </w:r>
      <w:r>
        <w:rPr>
          <w:szCs w:val="28"/>
        </w:rPr>
        <w:t>/g以上，有机废气在流经活性炭层时被比表面积很大的活性炭截留，在其颗粒表面形成一层平衡的表面浓度，并将有机物等吸附到活性炭的细孔。利用活性炭吸附低浓度有机废气是较为常见的处理方法，其对有机物的去除效率一般在</w:t>
      </w:r>
      <w:r>
        <w:rPr>
          <w:rFonts w:hint="eastAsia"/>
          <w:szCs w:val="28"/>
        </w:rPr>
        <w:t>8</w:t>
      </w:r>
      <w:r>
        <w:rPr>
          <w:szCs w:val="28"/>
        </w:rPr>
        <w:t>0%以上。</w:t>
      </w:r>
    </w:p>
    <w:p>
      <w:pPr>
        <w:ind w:firstLine="480"/>
        <w:rPr>
          <w:szCs w:val="28"/>
        </w:rPr>
      </w:pPr>
      <w:r>
        <w:rPr>
          <w:szCs w:val="28"/>
        </w:rPr>
        <w:t>综上所述，本项目有机废气经UV光催化氧化+活性炭吸附后，处理效率可达90%以上。根据前文污染源强核算，项目有机废气经光催化氧化+活性炭吸附后，项目排气筒排放的</w:t>
      </w:r>
      <w:r>
        <w:rPr>
          <w:rFonts w:hint="eastAsia"/>
          <w:szCs w:val="28"/>
        </w:rPr>
        <w:t>VOC</w:t>
      </w:r>
      <w:r>
        <w:rPr>
          <w:rFonts w:hint="eastAsia"/>
          <w:szCs w:val="28"/>
          <w:vertAlign w:val="subscript"/>
        </w:rPr>
        <w:t>S</w:t>
      </w:r>
      <w:r>
        <w:rPr>
          <w:szCs w:val="28"/>
        </w:rPr>
        <w:t>满足《</w:t>
      </w:r>
      <w:r>
        <w:rPr>
          <w:rFonts w:hint="eastAsia"/>
          <w:szCs w:val="28"/>
        </w:rPr>
        <w:t>天津市地方标准</w:t>
      </w:r>
      <w:r>
        <w:rPr>
          <w:szCs w:val="28"/>
        </w:rPr>
        <w:t>工业企业挥发性有机物排放控制标准》（DB12/524-2014）表2塑料制品制造相关限值。因此项目采用光催化氧化+活性炭吸附处理有机废气在技术上可行。</w:t>
      </w:r>
    </w:p>
    <w:p>
      <w:pPr>
        <w:ind w:firstLine="480"/>
        <w:rPr>
          <w:szCs w:val="28"/>
        </w:rPr>
      </w:pPr>
      <w:r>
        <w:rPr>
          <w:szCs w:val="28"/>
        </w:rPr>
        <w:t>4、排气筒高度校核</w:t>
      </w:r>
    </w:p>
    <w:p>
      <w:pPr>
        <w:ind w:firstLine="480"/>
        <w:rPr>
          <w:szCs w:val="28"/>
        </w:rPr>
      </w:pPr>
      <w:r>
        <w:rPr>
          <w:szCs w:val="28"/>
        </w:rPr>
        <w:t>为确保项目各排气筒高度的合理可行，评价按《制定地方大气污染物排放标准的技术方法》（GB/T13201－91）中推荐的排放系数法，对各主要排气筒高度再次进行校核。用下列公式计算出排放系数R，再由《制定地方大气污染物排放标准的技术方法》（GB/T13201－91）中的表4查出其需达到的有效高度。</w:t>
      </w:r>
    </w:p>
    <w:p>
      <w:pPr>
        <w:ind w:firstLine="480"/>
        <w:jc w:val="center"/>
        <w:rPr>
          <w:szCs w:val="28"/>
        </w:rPr>
      </w:pPr>
      <w:r>
        <w:drawing>
          <wp:inline distT="0" distB="0" distL="0" distR="0">
            <wp:extent cx="1097280" cy="628015"/>
            <wp:effectExtent l="19050" t="0" r="7620" b="0"/>
            <wp:docPr id="5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7"/>
                    <pic:cNvPicPr>
                      <a:picLocks noChangeAspect="1" noChangeArrowheads="1"/>
                    </pic:cNvPicPr>
                  </pic:nvPicPr>
                  <pic:blipFill>
                    <a:blip r:embed="rId66" cstate="print"/>
                    <a:srcRect/>
                    <a:stretch>
                      <a:fillRect/>
                    </a:stretch>
                  </pic:blipFill>
                  <pic:spPr>
                    <a:xfrm>
                      <a:off x="0" y="0"/>
                      <a:ext cx="1097280" cy="628015"/>
                    </a:xfrm>
                    <a:prstGeom prst="rect">
                      <a:avLst/>
                    </a:prstGeom>
                    <a:noFill/>
                    <a:ln w="9525" cmpd="sng">
                      <a:noFill/>
                      <a:miter lim="800000"/>
                      <a:headEnd/>
                      <a:tailEnd/>
                    </a:ln>
                  </pic:spPr>
                </pic:pic>
              </a:graphicData>
            </a:graphic>
          </wp:inline>
        </w:drawing>
      </w:r>
    </w:p>
    <w:p>
      <w:pPr>
        <w:ind w:firstLine="480"/>
        <w:rPr>
          <w:szCs w:val="28"/>
        </w:rPr>
      </w:pPr>
      <w:r>
        <w:rPr>
          <w:szCs w:val="28"/>
        </w:rPr>
        <w:t>式中：Q—排气筒排放速率      C</w:t>
      </w:r>
      <w:r>
        <w:rPr>
          <w:szCs w:val="28"/>
          <w:vertAlign w:val="subscript"/>
        </w:rPr>
        <w:t>m</w:t>
      </w:r>
      <w:r>
        <w:rPr>
          <w:szCs w:val="28"/>
        </w:rPr>
        <w:t>：标准浓度，mg/</w:t>
      </w:r>
      <w:r>
        <w:rPr>
          <w:rFonts w:hint="eastAsia"/>
          <w:szCs w:val="28"/>
        </w:rPr>
        <w:t>m</w:t>
      </w:r>
      <w:r>
        <w:rPr>
          <w:rFonts w:hint="eastAsia"/>
          <w:szCs w:val="28"/>
          <w:vertAlign w:val="superscript"/>
        </w:rPr>
        <w:t>3</w:t>
      </w:r>
      <w:r>
        <w:rPr>
          <w:szCs w:val="28"/>
        </w:rPr>
        <w:t>， C</w:t>
      </w:r>
      <w:r>
        <w:rPr>
          <w:rFonts w:hint="eastAsia"/>
          <w:szCs w:val="28"/>
          <w:vertAlign w:val="subscript"/>
        </w:rPr>
        <w:t>VOCS</w:t>
      </w:r>
      <w:r>
        <w:rPr>
          <w:szCs w:val="28"/>
        </w:rPr>
        <w:t>=0.6；</w:t>
      </w:r>
    </w:p>
    <w:p>
      <w:pPr>
        <w:ind w:firstLine="480"/>
        <w:rPr>
          <w:szCs w:val="28"/>
        </w:rPr>
      </w:pPr>
      <w:r>
        <w:rPr>
          <w:szCs w:val="28"/>
        </w:rPr>
        <w:t>K</w:t>
      </w:r>
      <w:r>
        <w:rPr>
          <w:szCs w:val="28"/>
          <w:vertAlign w:val="subscript"/>
        </w:rPr>
        <w:t>e</w:t>
      </w:r>
      <w:r>
        <w:rPr>
          <w:szCs w:val="28"/>
        </w:rPr>
        <w:t>—地区性经济系数，取值为 0.5～1.5，本评价取1.0。</w:t>
      </w:r>
    </w:p>
    <w:p>
      <w:pPr>
        <w:ind w:firstLine="480"/>
        <w:rPr>
          <w:szCs w:val="28"/>
        </w:rPr>
      </w:pPr>
      <w:r>
        <w:rPr>
          <w:szCs w:val="28"/>
        </w:rPr>
        <w:t>项目废气中污染物的排放系数R及其应达到的有效高度见下表。</w:t>
      </w:r>
    </w:p>
    <w:p>
      <w:pPr>
        <w:pStyle w:val="31"/>
        <w:rPr>
          <w:color w:val="auto"/>
        </w:rPr>
      </w:pPr>
      <w:r>
        <w:rPr>
          <w:color w:val="auto"/>
        </w:rPr>
        <w:t>表6.2-1  排放系数法校核主要排气筒高度表</w:t>
      </w:r>
    </w:p>
    <w:tbl>
      <w:tblPr>
        <w:tblStyle w:val="21"/>
        <w:tblW w:w="8336"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788"/>
        <w:gridCol w:w="1169"/>
        <w:gridCol w:w="1155"/>
        <w:gridCol w:w="1107"/>
        <w:gridCol w:w="1370"/>
        <w:gridCol w:w="174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1788" w:type="dxa"/>
            <w:vMerge w:val="restart"/>
            <w:vAlign w:val="center"/>
          </w:tcPr>
          <w:p>
            <w:pPr>
              <w:pStyle w:val="33"/>
            </w:pPr>
            <w:r>
              <w:t>点源名称</w:t>
            </w:r>
          </w:p>
        </w:tc>
        <w:tc>
          <w:tcPr>
            <w:tcW w:w="1169" w:type="dxa"/>
            <w:vMerge w:val="restart"/>
            <w:vAlign w:val="center"/>
          </w:tcPr>
          <w:p>
            <w:pPr>
              <w:pStyle w:val="33"/>
            </w:pPr>
            <w:r>
              <w:t>污染物</w:t>
            </w:r>
          </w:p>
        </w:tc>
        <w:tc>
          <w:tcPr>
            <w:tcW w:w="1155" w:type="dxa"/>
            <w:vMerge w:val="restart"/>
            <w:vAlign w:val="center"/>
          </w:tcPr>
          <w:p>
            <w:pPr>
              <w:pStyle w:val="33"/>
            </w:pPr>
            <w:r>
              <w:t>排放速率</w:t>
            </w:r>
          </w:p>
          <w:p>
            <w:pPr>
              <w:pStyle w:val="33"/>
            </w:pPr>
            <w:r>
              <w:t>（kg/h）</w:t>
            </w:r>
          </w:p>
        </w:tc>
        <w:tc>
          <w:tcPr>
            <w:tcW w:w="1107" w:type="dxa"/>
            <w:vMerge w:val="restart"/>
            <w:vAlign w:val="center"/>
          </w:tcPr>
          <w:p>
            <w:pPr>
              <w:pStyle w:val="33"/>
            </w:pPr>
            <w:r>
              <w:t>几何高度</w:t>
            </w:r>
          </w:p>
          <w:p>
            <w:pPr>
              <w:pStyle w:val="33"/>
            </w:pPr>
            <w:r>
              <w:t>(m)</w:t>
            </w:r>
          </w:p>
        </w:tc>
        <w:tc>
          <w:tcPr>
            <w:tcW w:w="3117" w:type="dxa"/>
            <w:gridSpan w:val="2"/>
            <w:vAlign w:val="center"/>
          </w:tcPr>
          <w:p>
            <w:pPr>
              <w:pStyle w:val="33"/>
            </w:pPr>
            <w:r>
              <w:t>校核高度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1788" w:type="dxa"/>
            <w:vMerge w:val="continue"/>
            <w:vAlign w:val="center"/>
          </w:tcPr>
          <w:p>
            <w:pPr>
              <w:pStyle w:val="33"/>
            </w:pPr>
          </w:p>
        </w:tc>
        <w:tc>
          <w:tcPr>
            <w:tcW w:w="1169" w:type="dxa"/>
            <w:vMerge w:val="continue"/>
            <w:vAlign w:val="center"/>
          </w:tcPr>
          <w:p>
            <w:pPr>
              <w:pStyle w:val="33"/>
            </w:pPr>
          </w:p>
        </w:tc>
        <w:tc>
          <w:tcPr>
            <w:tcW w:w="1155" w:type="dxa"/>
            <w:vMerge w:val="continue"/>
            <w:vAlign w:val="center"/>
          </w:tcPr>
          <w:p>
            <w:pPr>
              <w:pStyle w:val="33"/>
            </w:pPr>
          </w:p>
        </w:tc>
        <w:tc>
          <w:tcPr>
            <w:tcW w:w="1107" w:type="dxa"/>
            <w:vMerge w:val="continue"/>
            <w:vAlign w:val="center"/>
          </w:tcPr>
          <w:p>
            <w:pPr>
              <w:pStyle w:val="33"/>
            </w:pPr>
          </w:p>
        </w:tc>
        <w:tc>
          <w:tcPr>
            <w:tcW w:w="1370" w:type="dxa"/>
            <w:vAlign w:val="center"/>
          </w:tcPr>
          <w:p>
            <w:pPr>
              <w:pStyle w:val="33"/>
            </w:pPr>
            <w:r>
              <w:t>排放系数 R</w:t>
            </w:r>
          </w:p>
        </w:tc>
        <w:tc>
          <w:tcPr>
            <w:tcW w:w="1747" w:type="dxa"/>
            <w:vAlign w:val="center"/>
          </w:tcPr>
          <w:p>
            <w:pPr>
              <w:pStyle w:val="33"/>
            </w:pPr>
            <w:r>
              <w:t>要求有效高度He</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1788" w:type="dxa"/>
            <w:vAlign w:val="center"/>
          </w:tcPr>
          <w:p>
            <w:pPr>
              <w:pStyle w:val="33"/>
            </w:pPr>
            <w:r>
              <w:t>1#排气筒</w:t>
            </w:r>
          </w:p>
        </w:tc>
        <w:tc>
          <w:tcPr>
            <w:tcW w:w="1169" w:type="dxa"/>
            <w:vAlign w:val="center"/>
          </w:tcPr>
          <w:p>
            <w:pPr>
              <w:pStyle w:val="33"/>
            </w:pPr>
            <w:r>
              <w:rPr>
                <w:rFonts w:hint="eastAsia"/>
              </w:rPr>
              <w:t>VOC</w:t>
            </w:r>
            <w:r>
              <w:rPr>
                <w:rFonts w:hint="eastAsia"/>
                <w:vertAlign w:val="subscript"/>
              </w:rPr>
              <w:t>S</w:t>
            </w:r>
          </w:p>
        </w:tc>
        <w:tc>
          <w:tcPr>
            <w:tcW w:w="1155" w:type="dxa"/>
            <w:vAlign w:val="center"/>
          </w:tcPr>
          <w:p>
            <w:pPr>
              <w:adjustRightInd/>
              <w:snapToGrid/>
              <w:spacing w:line="320" w:lineRule="exact"/>
              <w:ind w:firstLine="0" w:firstLineChars="0"/>
              <w:jc w:val="center"/>
            </w:pPr>
            <w:r>
              <w:rPr>
                <w:rFonts w:hint="eastAsia" w:ascii="Times New Roman" w:hAnsi="Times New Roman"/>
                <w:sz w:val="21"/>
                <w:szCs w:val="21"/>
              </w:rPr>
              <w:t>0.4248</w:t>
            </w:r>
          </w:p>
        </w:tc>
        <w:tc>
          <w:tcPr>
            <w:tcW w:w="1107" w:type="dxa"/>
            <w:vAlign w:val="center"/>
          </w:tcPr>
          <w:p>
            <w:pPr>
              <w:pStyle w:val="33"/>
            </w:pPr>
            <w:r>
              <w:t>15</w:t>
            </w:r>
          </w:p>
        </w:tc>
        <w:tc>
          <w:tcPr>
            <w:tcW w:w="1370" w:type="dxa"/>
            <w:vAlign w:val="center"/>
          </w:tcPr>
          <w:p>
            <w:pPr>
              <w:pStyle w:val="33"/>
            </w:pPr>
            <w:r>
              <w:rPr>
                <w:rFonts w:hint="eastAsia"/>
              </w:rPr>
              <w:t>0.406</w:t>
            </w:r>
          </w:p>
        </w:tc>
        <w:tc>
          <w:tcPr>
            <w:tcW w:w="1747" w:type="dxa"/>
            <w:vAlign w:val="center"/>
          </w:tcPr>
          <w:p>
            <w:pPr>
              <w:pStyle w:val="33"/>
            </w:pPr>
            <w:r>
              <w:t>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1788" w:type="dxa"/>
            <w:vAlign w:val="center"/>
          </w:tcPr>
          <w:p>
            <w:pPr>
              <w:pStyle w:val="33"/>
            </w:pPr>
            <w:r>
              <w:t>2#排气筒</w:t>
            </w:r>
          </w:p>
        </w:tc>
        <w:tc>
          <w:tcPr>
            <w:tcW w:w="1169" w:type="dxa"/>
            <w:vAlign w:val="center"/>
          </w:tcPr>
          <w:p>
            <w:pPr>
              <w:pStyle w:val="33"/>
            </w:pPr>
            <w:r>
              <w:rPr>
                <w:rFonts w:hint="eastAsia"/>
              </w:rPr>
              <w:t>VOC</w:t>
            </w:r>
            <w:r>
              <w:rPr>
                <w:rFonts w:hint="eastAsia"/>
                <w:vertAlign w:val="subscript"/>
              </w:rPr>
              <w:t>S</w:t>
            </w:r>
          </w:p>
        </w:tc>
        <w:tc>
          <w:tcPr>
            <w:tcW w:w="1155" w:type="dxa"/>
            <w:vAlign w:val="center"/>
          </w:tcPr>
          <w:p>
            <w:pPr>
              <w:adjustRightInd/>
              <w:snapToGrid/>
              <w:spacing w:line="320" w:lineRule="exact"/>
              <w:ind w:firstLine="0" w:firstLineChars="0"/>
              <w:jc w:val="center"/>
            </w:pPr>
            <w:r>
              <w:rPr>
                <w:rFonts w:ascii="Times New Roman" w:hAnsi="Times New Roman"/>
                <w:sz w:val="21"/>
                <w:szCs w:val="21"/>
              </w:rPr>
              <w:t>0.</w:t>
            </w:r>
            <w:r>
              <w:rPr>
                <w:rFonts w:hint="eastAsia" w:ascii="Times New Roman" w:hAnsi="Times New Roman"/>
                <w:sz w:val="21"/>
                <w:szCs w:val="21"/>
              </w:rPr>
              <w:t>3982</w:t>
            </w:r>
          </w:p>
        </w:tc>
        <w:tc>
          <w:tcPr>
            <w:tcW w:w="1107" w:type="dxa"/>
            <w:vAlign w:val="center"/>
          </w:tcPr>
          <w:p>
            <w:pPr>
              <w:pStyle w:val="33"/>
            </w:pPr>
            <w:r>
              <w:t>15</w:t>
            </w:r>
          </w:p>
        </w:tc>
        <w:tc>
          <w:tcPr>
            <w:tcW w:w="1370" w:type="dxa"/>
            <w:vAlign w:val="center"/>
          </w:tcPr>
          <w:p>
            <w:pPr>
              <w:pStyle w:val="33"/>
            </w:pPr>
            <w:r>
              <w:rPr>
                <w:rFonts w:hint="eastAsia"/>
              </w:rPr>
              <w:t>0.4</w:t>
            </w:r>
          </w:p>
        </w:tc>
        <w:tc>
          <w:tcPr>
            <w:tcW w:w="1747" w:type="dxa"/>
            <w:vAlign w:val="center"/>
          </w:tcPr>
          <w:p>
            <w:pPr>
              <w:pStyle w:val="33"/>
            </w:pPr>
            <w:r>
              <w:t>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1788" w:type="dxa"/>
            <w:vAlign w:val="center"/>
          </w:tcPr>
          <w:p>
            <w:pPr>
              <w:pStyle w:val="33"/>
            </w:pPr>
            <w:r>
              <w:t>3#排气筒</w:t>
            </w:r>
          </w:p>
        </w:tc>
        <w:tc>
          <w:tcPr>
            <w:tcW w:w="1169" w:type="dxa"/>
            <w:vAlign w:val="center"/>
          </w:tcPr>
          <w:p>
            <w:pPr>
              <w:pStyle w:val="33"/>
            </w:pPr>
            <w:r>
              <w:rPr>
                <w:rFonts w:hint="eastAsia"/>
              </w:rPr>
              <w:t>VOC</w:t>
            </w:r>
            <w:r>
              <w:rPr>
                <w:rFonts w:hint="eastAsia"/>
                <w:vertAlign w:val="subscript"/>
              </w:rPr>
              <w:t>S</w:t>
            </w:r>
          </w:p>
        </w:tc>
        <w:tc>
          <w:tcPr>
            <w:tcW w:w="1155" w:type="dxa"/>
            <w:vAlign w:val="center"/>
          </w:tcPr>
          <w:p>
            <w:pPr>
              <w:adjustRightInd/>
              <w:snapToGrid/>
              <w:spacing w:line="320" w:lineRule="exact"/>
              <w:ind w:firstLine="0" w:firstLineChars="0"/>
              <w:jc w:val="center"/>
            </w:pPr>
            <w:r>
              <w:rPr>
                <w:rFonts w:hint="eastAsia" w:ascii="Times New Roman" w:hAnsi="Times New Roman"/>
                <w:sz w:val="21"/>
                <w:szCs w:val="21"/>
              </w:rPr>
              <w:t>0.1062</w:t>
            </w:r>
          </w:p>
        </w:tc>
        <w:tc>
          <w:tcPr>
            <w:tcW w:w="1107" w:type="dxa"/>
            <w:vAlign w:val="center"/>
          </w:tcPr>
          <w:p>
            <w:pPr>
              <w:pStyle w:val="33"/>
            </w:pPr>
            <w:r>
              <w:t>15</w:t>
            </w:r>
          </w:p>
        </w:tc>
        <w:tc>
          <w:tcPr>
            <w:tcW w:w="1370" w:type="dxa"/>
            <w:vAlign w:val="center"/>
          </w:tcPr>
          <w:p>
            <w:pPr>
              <w:pStyle w:val="33"/>
            </w:pPr>
            <w:r>
              <w:rPr>
                <w:rFonts w:hint="eastAsia"/>
              </w:rPr>
              <w:t>0.245</w:t>
            </w:r>
          </w:p>
        </w:tc>
        <w:tc>
          <w:tcPr>
            <w:tcW w:w="1747" w:type="dxa"/>
            <w:vAlign w:val="center"/>
          </w:tcPr>
          <w:p>
            <w:pPr>
              <w:pStyle w:val="33"/>
            </w:pPr>
            <w:r>
              <w:t>15</w:t>
            </w:r>
          </w:p>
        </w:tc>
      </w:tr>
    </w:tbl>
    <w:p>
      <w:pPr>
        <w:ind w:firstLine="480"/>
        <w:rPr>
          <w:szCs w:val="28"/>
        </w:rPr>
      </w:pPr>
      <w:r>
        <w:rPr>
          <w:szCs w:val="28"/>
        </w:rPr>
        <w:t>根据校核，项目各排气筒要求的高度均为15m，本项目排气筒高度为15m，均能满足校核高度要求。同时根据预测结果，在设计排放高度下</w:t>
      </w:r>
      <w:r>
        <w:rPr>
          <w:rFonts w:hint="eastAsia"/>
          <w:szCs w:val="28"/>
        </w:rPr>
        <w:t>VOC</w:t>
      </w:r>
      <w:r>
        <w:rPr>
          <w:rFonts w:hint="eastAsia"/>
          <w:szCs w:val="28"/>
          <w:vertAlign w:val="subscript"/>
        </w:rPr>
        <w:t>S</w:t>
      </w:r>
      <w:r>
        <w:rPr>
          <w:szCs w:val="28"/>
        </w:rPr>
        <w:t>的最大落地浓度占标率远小于标准限值，不会对区域环境和周边敏感点带来明显不利影响，因此本项目各排气筒高度均满足环保要求，设置基本合理。本项目生产厂房及周边最高建筑物约9m，排气筒高度满足高于周边200m范围内建筑5m的要求。</w:t>
      </w:r>
    </w:p>
    <w:p>
      <w:pPr>
        <w:autoSpaceDE w:val="0"/>
        <w:autoSpaceDN w:val="0"/>
        <w:ind w:firstLine="482"/>
        <w:rPr>
          <w:b/>
        </w:rPr>
      </w:pPr>
      <w:bookmarkStart w:id="431" w:name="_Toc7629_WPSOffice_Level3"/>
      <w:r>
        <w:rPr>
          <w:b/>
          <w:bCs/>
        </w:rPr>
        <w:t>二、</w:t>
      </w:r>
      <w:r>
        <w:rPr>
          <w:b/>
        </w:rPr>
        <w:t>油烟废气防治措施</w:t>
      </w:r>
      <w:bookmarkEnd w:id="431"/>
    </w:p>
    <w:p>
      <w:pPr>
        <w:autoSpaceDE w:val="0"/>
        <w:autoSpaceDN w:val="0"/>
        <w:ind w:firstLine="480"/>
      </w:pPr>
      <w:r>
        <w:rPr>
          <w:shd w:val="clear" w:color="auto" w:fill="FFFFFF"/>
        </w:rPr>
        <w:t>油烟废气为食用油及食品在高温下的挥发物及其冷凝物的气溶胶水汽以及室内含尘气体的混合物，其成分相当复杂，另外，油烟废气有一些刺激性昧道。从形态上看，油烟废气包括颗粒物及气态污染物两类。颗粒物的粒径较小，一般小于10μm，又分为固体、液体两种，且液体粘度较大。异味主要由气态污染物造成。</w:t>
      </w:r>
      <w:r>
        <w:t>目前，国内外对油烟废气的基本工作原理是运用颗粒的净化机理，本项目设置油烟净化器对油烟废气进行处理，该设备净化效率高、工作可靠、结构简单。因此技术上可行，项目油烟净化装置投资0.5万元，该设施处理项目废气运行费用约0.08万元/年，经济上是可行的，企业可以接受。</w:t>
      </w:r>
    </w:p>
    <w:p>
      <w:pPr>
        <w:autoSpaceDE w:val="0"/>
        <w:autoSpaceDN w:val="0"/>
        <w:ind w:firstLine="482"/>
        <w:rPr>
          <w:b/>
        </w:rPr>
      </w:pPr>
      <w:bookmarkStart w:id="432" w:name="_Toc334_WPSOffice_Level3"/>
      <w:r>
        <w:rPr>
          <w:b/>
        </w:rPr>
        <w:t>三、污水处理站产生的恶臭气体</w:t>
      </w:r>
      <w:bookmarkEnd w:id="432"/>
    </w:p>
    <w:p>
      <w:pPr>
        <w:autoSpaceDE w:val="0"/>
        <w:autoSpaceDN w:val="0"/>
        <w:ind w:firstLine="480"/>
      </w:pPr>
      <w:r>
        <w:t>本次环评要求</w:t>
      </w:r>
      <w:r>
        <w:rPr>
          <w:rFonts w:hint="eastAsia"/>
        </w:rPr>
        <w:t>建设单位对污水处理站周边加强绿化、污水处理站产生的沉渣污泥做到每日清运、夏季高温季节蚊虫繁殖快季节每日对污水处理站周边喷洒除虫药水等</w:t>
      </w:r>
      <w:r>
        <w:t>措施，通过</w:t>
      </w:r>
      <w:r>
        <w:rPr>
          <w:rFonts w:hint="eastAsia"/>
        </w:rPr>
        <w:t>采取以上</w:t>
      </w:r>
      <w:r>
        <w:t>措施可以有效减轻污水处理站恶臭气体对周边大气环境的影响，且项目周边环境开阔，通风良好，周边</w:t>
      </w:r>
      <w:r>
        <w:rPr>
          <w:rFonts w:hint="eastAsia"/>
        </w:rPr>
        <w:t>1</w:t>
      </w:r>
      <w:r>
        <w:t>00m范围内无敏感点，因此污水处理站对周边环境的影响也较小，该措施合理可行。</w:t>
      </w:r>
    </w:p>
    <w:p>
      <w:pPr>
        <w:autoSpaceDE w:val="0"/>
        <w:autoSpaceDN w:val="0"/>
        <w:ind w:firstLine="482"/>
        <w:rPr>
          <w:b/>
        </w:rPr>
      </w:pPr>
      <w:bookmarkStart w:id="433" w:name="_Toc4479_WPSOffice_Level3"/>
      <w:r>
        <w:rPr>
          <w:b/>
        </w:rPr>
        <w:t>四、有关要求和建议</w:t>
      </w:r>
      <w:bookmarkEnd w:id="433"/>
    </w:p>
    <w:p>
      <w:pPr>
        <w:autoSpaceDE w:val="0"/>
        <w:autoSpaceDN w:val="0"/>
        <w:ind w:firstLine="480"/>
      </w:pPr>
      <w:r>
        <w:t>1、注重废气净化设施中活性炭备用品储存，确保设备发生故障时能得到及时维护与更换。</w:t>
      </w:r>
    </w:p>
    <w:p>
      <w:pPr>
        <w:autoSpaceDE w:val="0"/>
        <w:autoSpaceDN w:val="0"/>
        <w:ind w:firstLine="480"/>
      </w:pPr>
      <w:r>
        <w:t>2、一旦发现废气净化设施运行不正常时，应及时予以处理或维修，如短时间内不能恢复正常运行的，应立即停产检修，以避免对环境造成更大的污染。</w:t>
      </w:r>
    </w:p>
    <w:p>
      <w:pPr>
        <w:autoSpaceDE w:val="0"/>
        <w:autoSpaceDN w:val="0"/>
        <w:ind w:firstLine="480"/>
      </w:pPr>
      <w:r>
        <w:t>3、制定一套科学、完整和严格的故障处理制度及应急处理措施，责任到人，以便发生故障时及时处理。</w:t>
      </w:r>
    </w:p>
    <w:p>
      <w:pPr>
        <w:pStyle w:val="5"/>
        <w:rPr>
          <w:rFonts w:ascii="Times New Roman" w:hAnsi="Times New Roman"/>
          <w:color w:val="auto"/>
          <w:kern w:val="0"/>
        </w:rPr>
      </w:pPr>
      <w:bookmarkStart w:id="434" w:name="_Toc26365"/>
      <w:bookmarkStart w:id="435" w:name="_Toc534576397"/>
      <w:bookmarkStart w:id="436" w:name="_Toc249_WPSOffice_Level2"/>
      <w:bookmarkStart w:id="437" w:name="_Toc8470"/>
      <w:bookmarkStart w:id="438" w:name="_Toc28548_WPSOffice_Level2"/>
      <w:r>
        <w:rPr>
          <w:rFonts w:ascii="Times New Roman" w:hAnsi="Times New Roman"/>
          <w:color w:val="auto"/>
          <w:kern w:val="0"/>
        </w:rPr>
        <w:t>6.3 废水治理措施评述</w:t>
      </w:r>
      <w:bookmarkEnd w:id="434"/>
      <w:bookmarkEnd w:id="435"/>
      <w:bookmarkEnd w:id="436"/>
      <w:bookmarkEnd w:id="437"/>
      <w:bookmarkEnd w:id="438"/>
    </w:p>
    <w:p>
      <w:pPr>
        <w:pStyle w:val="6"/>
        <w:tabs>
          <w:tab w:val="left" w:pos="720"/>
        </w:tabs>
        <w:rPr>
          <w:kern w:val="0"/>
        </w:rPr>
      </w:pPr>
      <w:bookmarkStart w:id="439" w:name="_Toc8660_WPSOffice_Level3"/>
      <w:bookmarkStart w:id="440" w:name="_Toc3776"/>
      <w:r>
        <w:rPr>
          <w:kern w:val="0"/>
        </w:rPr>
        <w:t>6.3.</w:t>
      </w:r>
      <w:r>
        <w:rPr>
          <w:rFonts w:hint="eastAsia"/>
          <w:kern w:val="0"/>
        </w:rPr>
        <w:t>1</w:t>
      </w:r>
      <w:r>
        <w:rPr>
          <w:kern w:val="0"/>
        </w:rPr>
        <w:t xml:space="preserve"> 雨污分流措施及污水收集排放系统</w:t>
      </w:r>
      <w:bookmarkEnd w:id="439"/>
      <w:bookmarkEnd w:id="440"/>
    </w:p>
    <w:p>
      <w:pPr>
        <w:ind w:firstLine="480"/>
      </w:pPr>
      <w:r>
        <w:t>本项目需按照要求设置雨污分流、污污分流。</w:t>
      </w:r>
    </w:p>
    <w:p>
      <w:pPr>
        <w:ind w:firstLine="480"/>
      </w:pPr>
      <w:r>
        <w:t>雨水收集管道：本项目需设置独立的雨水收集系统，具体如下：厂区建筑物四周设置排水沟收集雨水，雨水经排水沟收集后，</w:t>
      </w:r>
      <w:r>
        <w:rPr>
          <w:rFonts w:hint="eastAsia"/>
        </w:rPr>
        <w:t>进入周边水塘</w:t>
      </w:r>
      <w:r>
        <w:t>。</w:t>
      </w:r>
    </w:p>
    <w:p>
      <w:pPr>
        <w:ind w:firstLine="480"/>
      </w:pPr>
      <w:r>
        <w:t>生活污水收集管道和处理措施：本项目在厕所附近设置三级化粪池、食堂附近设置隔油池和化粪池。生活污水经三级化粪池处理后，定期清掏；食堂餐饮废水经隔油池处理后进入化粪池，化粪池定期委托周边农户清掏。</w:t>
      </w:r>
    </w:p>
    <w:p>
      <w:pPr>
        <w:ind w:firstLine="480"/>
        <w:rPr>
          <w:u w:val="single"/>
        </w:rPr>
      </w:pPr>
      <w:r>
        <w:rPr>
          <w:u w:val="single"/>
        </w:rPr>
        <w:t>生产废水收集装置和处理措施：原料湿法破碎和清洗废水经废水管道（明渠）收集后，自流进入调节池，然后进入污水处理设备处理后，进入回用池，最终泵回生产使用。</w:t>
      </w:r>
    </w:p>
    <w:p>
      <w:pPr>
        <w:pStyle w:val="6"/>
        <w:tabs>
          <w:tab w:val="left" w:pos="720"/>
        </w:tabs>
        <w:rPr>
          <w:kern w:val="0"/>
        </w:rPr>
      </w:pPr>
      <w:bookmarkStart w:id="441" w:name="_Toc17178_WPSOffice_Level3"/>
      <w:bookmarkStart w:id="442" w:name="_Toc8641"/>
      <w:r>
        <w:rPr>
          <w:kern w:val="0"/>
        </w:rPr>
        <w:t>6.3</w:t>
      </w:r>
      <w:r>
        <w:rPr>
          <w:rFonts w:hint="eastAsia"/>
          <w:kern w:val="0"/>
        </w:rPr>
        <w:t>.2</w:t>
      </w:r>
      <w:r>
        <w:rPr>
          <w:kern w:val="0"/>
        </w:rPr>
        <w:t xml:space="preserve"> 废水治理措施简介</w:t>
      </w:r>
      <w:bookmarkEnd w:id="441"/>
      <w:bookmarkEnd w:id="442"/>
    </w:p>
    <w:p>
      <w:pPr>
        <w:ind w:firstLine="480"/>
        <w:rPr>
          <w:szCs w:val="28"/>
        </w:rPr>
      </w:pPr>
      <w:r>
        <w:t>本项目产生的废水主要有</w:t>
      </w:r>
      <w:r>
        <w:rPr>
          <w:szCs w:val="28"/>
        </w:rPr>
        <w:t>原料湿法破碎和原料清洗废水、车间清洁废水、生活污水、食堂餐饮废水。</w:t>
      </w:r>
    </w:p>
    <w:p>
      <w:pPr>
        <w:ind w:firstLine="480"/>
      </w:pPr>
      <w:r>
        <w:t>1、原料湿法破碎和清洗废水</w:t>
      </w:r>
    </w:p>
    <w:p>
      <w:pPr>
        <w:ind w:firstLine="480"/>
      </w:pPr>
      <w:r>
        <w:t>本评价建议采用</w:t>
      </w:r>
      <w:r>
        <w:rPr>
          <w:rFonts w:hint="eastAsia"/>
        </w:rPr>
        <w:t>“</w:t>
      </w:r>
      <w:r>
        <w:t>混凝气浮+水解酸化+生物接触氧化</w:t>
      </w:r>
      <w:r>
        <w:rPr>
          <w:rFonts w:hint="eastAsia"/>
        </w:rPr>
        <w:t>”</w:t>
      </w:r>
      <w:r>
        <w:t>的处理工艺，</w:t>
      </w:r>
      <w:r>
        <w:rPr>
          <w:rFonts w:hint="eastAsia"/>
        </w:rPr>
        <w:t>清洗废水经“混凝气浮+水解酸和+接触氧化”处理后，回用于生产。</w:t>
      </w:r>
    </w:p>
    <w:p>
      <w:pPr>
        <w:ind w:firstLine="480"/>
        <w:rPr>
          <w:szCs w:val="28"/>
        </w:rPr>
      </w:pPr>
      <w:r>
        <w:rPr>
          <w:szCs w:val="28"/>
        </w:rPr>
        <w:t>2、车间清洁废水</w:t>
      </w:r>
    </w:p>
    <w:p>
      <w:pPr>
        <w:ind w:firstLine="480"/>
        <w:rPr>
          <w:szCs w:val="28"/>
        </w:rPr>
      </w:pPr>
      <w:r>
        <w:rPr>
          <w:szCs w:val="28"/>
        </w:rPr>
        <w:t>项目车间清洁废水经厂房外排水沟收集后，进入自建污水处理站处理后回用于原料清洗。</w:t>
      </w:r>
    </w:p>
    <w:p>
      <w:pPr>
        <w:ind w:firstLine="480"/>
        <w:rPr>
          <w:szCs w:val="28"/>
        </w:rPr>
      </w:pPr>
      <w:r>
        <w:rPr>
          <w:szCs w:val="28"/>
        </w:rPr>
        <w:t>3、生活污水和食堂餐饮废水</w:t>
      </w:r>
    </w:p>
    <w:p>
      <w:pPr>
        <w:ind w:firstLine="480"/>
        <w:rPr>
          <w:szCs w:val="28"/>
        </w:rPr>
      </w:pPr>
      <w:r>
        <w:rPr>
          <w:szCs w:val="28"/>
        </w:rPr>
        <w:t>生活污水经三级化粪池处理后，定期清掏；食堂餐饮废水经隔油池处理后进入化粪池，化粪池定期委托周边农户清掏。</w:t>
      </w:r>
    </w:p>
    <w:p>
      <w:pPr>
        <w:pStyle w:val="6"/>
        <w:tabs>
          <w:tab w:val="left" w:pos="720"/>
        </w:tabs>
        <w:rPr>
          <w:kern w:val="0"/>
          <w:u w:val="single"/>
        </w:rPr>
      </w:pPr>
      <w:bookmarkStart w:id="443" w:name="_Toc7862_WPSOffice_Level3"/>
      <w:bookmarkStart w:id="444" w:name="_Toc10993"/>
      <w:r>
        <w:rPr>
          <w:kern w:val="0"/>
          <w:u w:val="single"/>
        </w:rPr>
        <w:t xml:space="preserve">6.3.3 </w:t>
      </w:r>
      <w:r>
        <w:rPr>
          <w:u w:val="single"/>
        </w:rPr>
        <w:t>建设单位自建污水处理站</w:t>
      </w:r>
      <w:bookmarkEnd w:id="443"/>
      <w:bookmarkEnd w:id="444"/>
    </w:p>
    <w:p>
      <w:pPr>
        <w:ind w:firstLine="482"/>
        <w:rPr>
          <w:b/>
          <w:u w:val="single"/>
        </w:rPr>
      </w:pPr>
      <w:r>
        <w:rPr>
          <w:b/>
          <w:u w:val="single"/>
        </w:rPr>
        <w:t>一、处理规模：</w:t>
      </w:r>
    </w:p>
    <w:p>
      <w:pPr>
        <w:ind w:firstLine="480"/>
        <w:rPr>
          <w:u w:val="single"/>
        </w:rPr>
      </w:pPr>
      <w:r>
        <w:rPr>
          <w:u w:val="single"/>
        </w:rPr>
        <w:t>本项目进入建设单位自建污水处理站的废水为原料湿法破碎和原料清洗废水、车间清洁废水。根据水平衡计算，原料湿法破碎和清洗废水每日产生量总计</w:t>
      </w:r>
      <w:r>
        <w:rPr>
          <w:rFonts w:hint="eastAsia"/>
          <w:u w:val="single"/>
        </w:rPr>
        <w:t>61.15</w:t>
      </w:r>
      <w:r>
        <w:rPr>
          <w:u w:val="single"/>
        </w:rPr>
        <w:t>t/d；车间清洁废水每次产生量约</w:t>
      </w:r>
      <w:r>
        <w:rPr>
          <w:rFonts w:hint="eastAsia"/>
          <w:u w:val="single"/>
        </w:rPr>
        <w:t>14.08</w:t>
      </w:r>
      <w:r>
        <w:rPr>
          <w:u w:val="single"/>
        </w:rPr>
        <w:t>t。考虑本项目生产是按批次进行，生产废水每日产生量波动较大，故环评单位建议污水处理站设计处理水量为</w:t>
      </w:r>
      <w:r>
        <w:rPr>
          <w:rFonts w:hint="eastAsia"/>
          <w:u w:val="single"/>
        </w:rPr>
        <w:t>100</w:t>
      </w:r>
      <w:r>
        <w:rPr>
          <w:u w:val="single"/>
        </w:rPr>
        <w:t>t/d。</w:t>
      </w:r>
    </w:p>
    <w:p>
      <w:pPr>
        <w:ind w:firstLine="482"/>
        <w:rPr>
          <w:b/>
          <w:u w:val="single"/>
        </w:rPr>
      </w:pPr>
      <w:r>
        <w:rPr>
          <w:b/>
          <w:u w:val="single"/>
        </w:rPr>
        <w:t>二、处理工艺：</w:t>
      </w:r>
    </w:p>
    <w:p>
      <w:pPr>
        <w:ind w:firstLine="480"/>
        <w:rPr>
          <w:u w:val="single"/>
        </w:rPr>
      </w:pPr>
      <w:r>
        <w:rPr>
          <w:u w:val="single"/>
        </w:rPr>
        <w:t>本环评要求建设单位委托有环境工程（废水）专项设计资质单位对本项目污水处理站进行设计，并委托有资质单位进行施工，购买有资质的污水设备生产厂家的设备。工程完成后保留完整的技术资料。</w:t>
      </w:r>
    </w:p>
    <w:p>
      <w:pPr>
        <w:ind w:firstLine="480"/>
        <w:rPr>
          <w:u w:val="single"/>
        </w:rPr>
      </w:pPr>
      <w:r>
        <w:rPr>
          <w:u w:val="single"/>
        </w:rPr>
        <w:t>经结合项目生产废水特点，本环评针对本项目生产废水，具体处理工艺具体分析如下：</w:t>
      </w:r>
    </w:p>
    <w:p>
      <w:pPr>
        <w:ind w:firstLine="482"/>
        <w:rPr>
          <w:b/>
          <w:bCs/>
          <w:u w:val="single"/>
        </w:rPr>
      </w:pPr>
      <w:r>
        <w:rPr>
          <w:b/>
          <w:bCs/>
          <w:u w:val="single"/>
        </w:rPr>
        <w:t>（一）处理工艺选择</w:t>
      </w:r>
    </w:p>
    <w:p>
      <w:pPr>
        <w:ind w:firstLine="480"/>
        <w:rPr>
          <w:u w:val="single"/>
        </w:rPr>
      </w:pPr>
      <w:r>
        <w:rPr>
          <w:u w:val="single"/>
        </w:rPr>
        <w:t>根据本项目塑料清洗废水水质，废水中</w:t>
      </w:r>
      <w:r>
        <w:rPr>
          <w:rFonts w:hint="eastAsia"/>
          <w:u w:val="single"/>
        </w:rPr>
        <w:t>SS</w:t>
      </w:r>
      <w:r>
        <w:rPr>
          <w:u w:val="single"/>
        </w:rPr>
        <w:t>较高，本评价建议采用</w:t>
      </w:r>
      <w:r>
        <w:rPr>
          <w:rFonts w:hint="eastAsia"/>
          <w:u w:val="single"/>
        </w:rPr>
        <w:t>“</w:t>
      </w:r>
      <w:r>
        <w:rPr>
          <w:u w:val="single"/>
        </w:rPr>
        <w:t>混凝气浮+水解酸化+生物接触氧化</w:t>
      </w:r>
      <w:r>
        <w:rPr>
          <w:rFonts w:hint="eastAsia"/>
          <w:u w:val="single"/>
        </w:rPr>
        <w:t>”</w:t>
      </w:r>
      <w:r>
        <w:rPr>
          <w:u w:val="single"/>
        </w:rPr>
        <w:t>的处理工艺。工艺流程图如下：</w:t>
      </w:r>
    </w:p>
    <w:p>
      <w:pPr>
        <w:ind w:firstLine="480"/>
        <w:rPr>
          <w:u w:val="single"/>
        </w:rPr>
      </w:pPr>
      <w:r>
        <w:rPr>
          <w:u w:val="single"/>
        </w:rPr>
        <w:pict>
          <v:rect id="矩形 18" o:spid="_x0000_s2358" o:spt="1" style="position:absolute;left:0pt;margin-left:273.2pt;margin-top:356.75pt;height:18.25pt;width:78.1pt;z-index:251660288;v-text-anchor:middle;mso-width-relative:page;mso-height-relative:page;" stroked="f" coordsize="21600,21600" o:gfxdata="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&#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JgaJ1gAAAAsBAAAPAAAAAAAAAAEAIAAAACIAAABk&#10;cnMvZG93bnJldi54bWxQSwECFAAUAAAACACHTuJAlwwgpEECAABnBAAADgAAAAAAAAABACAAAAAl&#10;AQAAZHJzL2Uyb0RvYy54bWxQSwUGAAAAAAYABgBZAQAA2AUAAAAA&#10;">
            <v:path/>
            <v:fill focussize="0,0"/>
            <v:stroke on="f" weight="2pt"/>
            <v:imagedata o:title=""/>
            <o:lock v:ext="edit"/>
          </v:rect>
        </w:pict>
      </w:r>
      <w:r>
        <w:rPr>
          <w:u w:val="single"/>
        </w:rPr>
        <w:drawing>
          <wp:inline distT="0" distB="0" distL="0" distR="0">
            <wp:extent cx="4993640" cy="7362825"/>
            <wp:effectExtent l="19050" t="0" r="0" b="0"/>
            <wp:docPr id="5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
                    <pic:cNvPicPr>
                      <a:picLocks noChangeAspect="1" noChangeArrowheads="1"/>
                    </pic:cNvPicPr>
                  </pic:nvPicPr>
                  <pic:blipFill>
                    <a:blip r:embed="rId67" cstate="print"/>
                    <a:srcRect/>
                    <a:stretch>
                      <a:fillRect/>
                    </a:stretch>
                  </pic:blipFill>
                  <pic:spPr>
                    <a:xfrm>
                      <a:off x="0" y="0"/>
                      <a:ext cx="4993640" cy="7362825"/>
                    </a:xfrm>
                    <a:prstGeom prst="rect">
                      <a:avLst/>
                    </a:prstGeom>
                    <a:noFill/>
                    <a:ln w="9525" cmpd="sng">
                      <a:noFill/>
                      <a:miter lim="800000"/>
                      <a:headEnd/>
                      <a:tailEnd/>
                    </a:ln>
                  </pic:spPr>
                </pic:pic>
              </a:graphicData>
            </a:graphic>
          </wp:inline>
        </w:drawing>
      </w:r>
    </w:p>
    <w:p>
      <w:pPr>
        <w:pStyle w:val="31"/>
        <w:rPr>
          <w:color w:val="auto"/>
          <w:u w:val="single"/>
        </w:rPr>
      </w:pPr>
      <w:r>
        <w:rPr>
          <w:color w:val="auto"/>
          <w:u w:val="single"/>
        </w:rPr>
        <w:t>图6.3-1  污水处理站工艺流程图</w:t>
      </w:r>
    </w:p>
    <w:p>
      <w:pPr>
        <w:ind w:firstLine="480"/>
        <w:rPr>
          <w:u w:val="single"/>
        </w:rPr>
      </w:pPr>
      <w:r>
        <w:rPr>
          <w:u w:val="single"/>
        </w:rPr>
        <w:t>（二）流程简述</w:t>
      </w:r>
    </w:p>
    <w:p>
      <w:pPr>
        <w:ind w:firstLine="480"/>
        <w:rPr>
          <w:u w:val="single"/>
        </w:rPr>
      </w:pPr>
      <w:r>
        <w:rPr>
          <w:rFonts w:hint="eastAsia"/>
          <w:u w:val="single"/>
        </w:rPr>
        <w:t>排放的废水，首先通过格栅进入公司的调节池，通过自然沉降进行初步的降解。进入反应池，在专用药剂的作用下，悬浮物在废水中进行絮凝，出水进入气浮池，在微气泡的作用下，悬浮物上浮，通过刮渣机刮除，出水进入回用水池进行沉淀后进行回用。</w:t>
      </w:r>
    </w:p>
    <w:p>
      <w:pPr>
        <w:ind w:firstLine="480"/>
        <w:rPr>
          <w:u w:val="single"/>
        </w:rPr>
      </w:pPr>
      <w:r>
        <w:rPr>
          <w:rFonts w:hint="eastAsia"/>
          <w:u w:val="single"/>
        </w:rPr>
        <w:t>进入水解酸化池，污水在其内进行水解酸化，将难生物降解的大分子有机物分解为易于生物降解的小分子有机物，从而将废水中的有害物质转化为无害物质。</w:t>
      </w:r>
    </w:p>
    <w:p>
      <w:pPr>
        <w:ind w:firstLine="480"/>
        <w:rPr>
          <w:u w:val="single"/>
        </w:rPr>
      </w:pPr>
      <w:r>
        <w:rPr>
          <w:rFonts w:hint="eastAsia"/>
          <w:u w:val="single"/>
        </w:rPr>
        <w:t>出水进入好氧池，在曝气状态下中大量繁殖的活性污泥中微生物以及硝化菌群、磷细菌，降解或吸附水中含碳、氨氮、磷有机污染物质，降低污染物指标。</w:t>
      </w:r>
    </w:p>
    <w:p>
      <w:pPr>
        <w:ind w:firstLine="480"/>
        <w:rPr>
          <w:u w:val="single"/>
        </w:rPr>
      </w:pPr>
      <w:r>
        <w:rPr>
          <w:rFonts w:hint="eastAsia"/>
          <w:u w:val="single"/>
        </w:rPr>
        <w:t>好氧池出水流入沉淀池进行泥水分离，将污泥沉降下来，实现达标处理。</w:t>
      </w:r>
    </w:p>
    <w:p>
      <w:pPr>
        <w:ind w:firstLine="480"/>
        <w:rPr>
          <w:u w:val="single"/>
        </w:rPr>
      </w:pPr>
      <w:r>
        <w:rPr>
          <w:rFonts w:hint="eastAsia"/>
          <w:u w:val="single"/>
        </w:rPr>
        <w:t>固体废弃物主要包括来自处理站前段预处理的格栅、隔油沉砂池和气浮池产生的栅渣、浮渣以及后段生化处理产生的的剩余污泥。栅渣、浮渣等作为固体废弃物直接处理，可外运垃圾填埋场填埋。生化反应中产生的生化污泥可进行污泥浓缩，浓缩后的上清液回流至调节池，浓缩后的污泥汇集至污泥斗，污泥斗底设置污泥管，然后通过污泥处理间的泵抽吸至脱水间脱水，干污泥定期拉走处理，脱出的废水回到调节池</w:t>
      </w:r>
      <w:r>
        <w:rPr>
          <w:u w:val="single"/>
        </w:rPr>
        <w:t>。</w:t>
      </w:r>
    </w:p>
    <w:p>
      <w:pPr>
        <w:ind w:firstLine="482"/>
        <w:rPr>
          <w:b/>
          <w:bCs/>
          <w:u w:val="single"/>
        </w:rPr>
      </w:pPr>
      <w:r>
        <w:rPr>
          <w:rFonts w:hint="eastAsia"/>
          <w:b/>
          <w:bCs/>
          <w:u w:val="single"/>
        </w:rPr>
        <w:t>三、</w:t>
      </w:r>
      <w:r>
        <w:rPr>
          <w:b/>
          <w:bCs/>
          <w:u w:val="single"/>
        </w:rPr>
        <w:t>各单元处理效果及可行性分析</w:t>
      </w:r>
    </w:p>
    <w:p>
      <w:pPr>
        <w:ind w:firstLine="480"/>
        <w:rPr>
          <w:u w:val="single"/>
        </w:rPr>
      </w:pPr>
      <w:r>
        <w:rPr>
          <w:u w:val="single"/>
        </w:rPr>
        <w:t>本项目废水处理设施各单元处理效果见下表。</w:t>
      </w:r>
    </w:p>
    <w:p>
      <w:pPr>
        <w:pStyle w:val="31"/>
        <w:rPr>
          <w:color w:val="auto"/>
          <w:u w:val="single"/>
        </w:rPr>
      </w:pPr>
      <w:r>
        <w:rPr>
          <w:color w:val="auto"/>
          <w:u w:val="single"/>
        </w:rPr>
        <w:t>表6.3-</w:t>
      </w:r>
      <w:r>
        <w:rPr>
          <w:rFonts w:hint="eastAsia"/>
          <w:color w:val="auto"/>
          <w:u w:val="single"/>
        </w:rPr>
        <w:t>2</w:t>
      </w:r>
      <w:r>
        <w:rPr>
          <w:color w:val="auto"/>
          <w:u w:val="single"/>
        </w:rPr>
        <w:t xml:space="preserve">  项目废水各单元处理效果  单位mg/L</w:t>
      </w:r>
    </w:p>
    <w:tbl>
      <w:tblPr>
        <w:tblStyle w:val="22"/>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2228"/>
        <w:gridCol w:w="1202"/>
        <w:gridCol w:w="1304"/>
        <w:gridCol w:w="1123"/>
        <w:gridCol w:w="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restart"/>
            <w:vAlign w:val="center"/>
          </w:tcPr>
          <w:p>
            <w:pPr>
              <w:pStyle w:val="33"/>
              <w:rPr>
                <w:u w:val="single"/>
              </w:rPr>
            </w:pPr>
            <w:r>
              <w:rPr>
                <w:u w:val="single"/>
              </w:rPr>
              <w:t>处理单元</w:t>
            </w:r>
          </w:p>
        </w:tc>
        <w:tc>
          <w:tcPr>
            <w:tcW w:w="2228" w:type="dxa"/>
            <w:vMerge w:val="restart"/>
            <w:vAlign w:val="center"/>
          </w:tcPr>
          <w:p>
            <w:pPr>
              <w:pStyle w:val="33"/>
              <w:rPr>
                <w:u w:val="single"/>
              </w:rPr>
            </w:pPr>
            <w:r>
              <w:rPr>
                <w:u w:val="single"/>
              </w:rPr>
              <w:t>污水水质</w:t>
            </w:r>
          </w:p>
        </w:tc>
        <w:tc>
          <w:tcPr>
            <w:tcW w:w="4428" w:type="dxa"/>
            <w:gridSpan w:val="4"/>
            <w:vAlign w:val="center"/>
          </w:tcPr>
          <w:p>
            <w:pPr>
              <w:pStyle w:val="33"/>
              <w:rPr>
                <w:u w:val="single"/>
              </w:rPr>
            </w:pPr>
            <w:r>
              <w:rPr>
                <w:u w:val="single"/>
              </w:rPr>
              <w:t>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continue"/>
            <w:vAlign w:val="center"/>
          </w:tcPr>
          <w:p>
            <w:pPr>
              <w:pStyle w:val="33"/>
              <w:rPr>
                <w:u w:val="single"/>
              </w:rPr>
            </w:pPr>
          </w:p>
        </w:tc>
        <w:tc>
          <w:tcPr>
            <w:tcW w:w="2228" w:type="dxa"/>
            <w:vMerge w:val="continue"/>
            <w:vAlign w:val="center"/>
          </w:tcPr>
          <w:p>
            <w:pPr>
              <w:pStyle w:val="33"/>
              <w:rPr>
                <w:u w:val="single"/>
              </w:rPr>
            </w:pPr>
          </w:p>
        </w:tc>
        <w:tc>
          <w:tcPr>
            <w:tcW w:w="1202" w:type="dxa"/>
            <w:vAlign w:val="center"/>
          </w:tcPr>
          <w:p>
            <w:pPr>
              <w:pStyle w:val="33"/>
              <w:rPr>
                <w:u w:val="single"/>
              </w:rPr>
            </w:pPr>
            <w:r>
              <w:rPr>
                <w:u w:val="single"/>
              </w:rPr>
              <w:t>COD</w:t>
            </w:r>
          </w:p>
        </w:tc>
        <w:tc>
          <w:tcPr>
            <w:tcW w:w="1304" w:type="dxa"/>
            <w:vAlign w:val="center"/>
          </w:tcPr>
          <w:p>
            <w:pPr>
              <w:pStyle w:val="33"/>
              <w:rPr>
                <w:u w:val="single"/>
              </w:rPr>
            </w:pPr>
            <w:r>
              <w:rPr>
                <w:rFonts w:hint="eastAsia"/>
                <w:u w:val="single"/>
              </w:rPr>
              <w:t>BOD</w:t>
            </w:r>
            <w:r>
              <w:rPr>
                <w:rFonts w:hint="eastAsia"/>
                <w:u w:val="single"/>
                <w:vertAlign w:val="subscript"/>
              </w:rPr>
              <w:t>5</w:t>
            </w:r>
          </w:p>
        </w:tc>
        <w:tc>
          <w:tcPr>
            <w:tcW w:w="1123" w:type="dxa"/>
            <w:vAlign w:val="center"/>
          </w:tcPr>
          <w:p>
            <w:pPr>
              <w:pStyle w:val="33"/>
              <w:rPr>
                <w:u w:val="single"/>
              </w:rPr>
            </w:pPr>
            <w:r>
              <w:rPr>
                <w:u w:val="single"/>
              </w:rPr>
              <w:t>氨氮</w:t>
            </w:r>
          </w:p>
        </w:tc>
        <w:tc>
          <w:tcPr>
            <w:tcW w:w="799" w:type="dxa"/>
            <w:vAlign w:val="center"/>
          </w:tcPr>
          <w:p>
            <w:pPr>
              <w:pStyle w:val="33"/>
              <w:rPr>
                <w:u w:val="single"/>
              </w:rPr>
            </w:pPr>
            <w:r>
              <w:rPr>
                <w:u w:val="single"/>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 w:hRule="atLeast"/>
        </w:trPr>
        <w:tc>
          <w:tcPr>
            <w:tcW w:w="4094" w:type="dxa"/>
            <w:gridSpan w:val="2"/>
            <w:vAlign w:val="center"/>
          </w:tcPr>
          <w:p>
            <w:pPr>
              <w:pStyle w:val="33"/>
              <w:rPr>
                <w:u w:val="single"/>
              </w:rPr>
            </w:pPr>
            <w:r>
              <w:rPr>
                <w:u w:val="single"/>
              </w:rPr>
              <w:t>设计进水水质</w:t>
            </w:r>
          </w:p>
        </w:tc>
        <w:tc>
          <w:tcPr>
            <w:tcW w:w="1202" w:type="dxa"/>
            <w:vAlign w:val="center"/>
          </w:tcPr>
          <w:p>
            <w:pPr>
              <w:pStyle w:val="33"/>
              <w:rPr>
                <w:u w:val="single"/>
              </w:rPr>
            </w:pPr>
            <w:r>
              <w:rPr>
                <w:rFonts w:hint="eastAsia"/>
                <w:u w:val="single"/>
              </w:rPr>
              <w:t>800</w:t>
            </w:r>
          </w:p>
        </w:tc>
        <w:tc>
          <w:tcPr>
            <w:tcW w:w="1304" w:type="dxa"/>
            <w:vAlign w:val="center"/>
          </w:tcPr>
          <w:p>
            <w:pPr>
              <w:pStyle w:val="33"/>
              <w:rPr>
                <w:u w:val="single"/>
              </w:rPr>
            </w:pPr>
            <w:r>
              <w:rPr>
                <w:rFonts w:hint="eastAsia"/>
                <w:u w:val="single"/>
              </w:rPr>
              <w:t>200</w:t>
            </w:r>
          </w:p>
        </w:tc>
        <w:tc>
          <w:tcPr>
            <w:tcW w:w="1123" w:type="dxa"/>
            <w:vAlign w:val="center"/>
          </w:tcPr>
          <w:p>
            <w:pPr>
              <w:pStyle w:val="33"/>
              <w:rPr>
                <w:u w:val="single"/>
              </w:rPr>
            </w:pPr>
            <w:r>
              <w:rPr>
                <w:rFonts w:hint="eastAsia"/>
                <w:u w:val="single"/>
              </w:rPr>
              <w:t>50</w:t>
            </w:r>
          </w:p>
        </w:tc>
        <w:tc>
          <w:tcPr>
            <w:tcW w:w="799" w:type="dxa"/>
            <w:vAlign w:val="center"/>
          </w:tcPr>
          <w:p>
            <w:pPr>
              <w:pStyle w:val="33"/>
              <w:rPr>
                <w:u w:val="single"/>
              </w:rPr>
            </w:pPr>
            <w:r>
              <w:rPr>
                <w:rFonts w:hint="eastAsia"/>
                <w:u w:val="single"/>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restart"/>
            <w:vAlign w:val="center"/>
          </w:tcPr>
          <w:p>
            <w:pPr>
              <w:pStyle w:val="33"/>
              <w:rPr>
                <w:u w:val="single"/>
              </w:rPr>
            </w:pPr>
            <w:r>
              <w:rPr>
                <w:u w:val="single"/>
              </w:rPr>
              <w:t>混凝气浮</w:t>
            </w:r>
          </w:p>
        </w:tc>
        <w:tc>
          <w:tcPr>
            <w:tcW w:w="2228" w:type="dxa"/>
            <w:vAlign w:val="center"/>
          </w:tcPr>
          <w:p>
            <w:pPr>
              <w:pStyle w:val="33"/>
              <w:rPr>
                <w:u w:val="single"/>
              </w:rPr>
            </w:pPr>
            <w:r>
              <w:rPr>
                <w:u w:val="single"/>
              </w:rPr>
              <w:t>出水</w:t>
            </w:r>
          </w:p>
        </w:tc>
        <w:tc>
          <w:tcPr>
            <w:tcW w:w="1202" w:type="dxa"/>
            <w:vAlign w:val="center"/>
          </w:tcPr>
          <w:p>
            <w:pPr>
              <w:pStyle w:val="33"/>
              <w:rPr>
                <w:u w:val="single"/>
              </w:rPr>
            </w:pPr>
            <w:r>
              <w:rPr>
                <w:rFonts w:hint="eastAsia"/>
                <w:u w:val="single"/>
              </w:rPr>
              <w:t>720</w:t>
            </w:r>
          </w:p>
        </w:tc>
        <w:tc>
          <w:tcPr>
            <w:tcW w:w="1304" w:type="dxa"/>
            <w:vAlign w:val="center"/>
          </w:tcPr>
          <w:p>
            <w:pPr>
              <w:pStyle w:val="33"/>
              <w:rPr>
                <w:u w:val="single"/>
              </w:rPr>
            </w:pPr>
            <w:r>
              <w:rPr>
                <w:rFonts w:hint="eastAsia"/>
                <w:u w:val="single"/>
              </w:rPr>
              <w:t>180</w:t>
            </w:r>
          </w:p>
        </w:tc>
        <w:tc>
          <w:tcPr>
            <w:tcW w:w="1123" w:type="dxa"/>
            <w:vAlign w:val="center"/>
          </w:tcPr>
          <w:p>
            <w:pPr>
              <w:pStyle w:val="33"/>
              <w:rPr>
                <w:u w:val="single"/>
              </w:rPr>
            </w:pPr>
            <w:r>
              <w:rPr>
                <w:rFonts w:hint="eastAsia"/>
                <w:u w:val="single"/>
              </w:rPr>
              <w:t>40</w:t>
            </w:r>
          </w:p>
        </w:tc>
        <w:tc>
          <w:tcPr>
            <w:tcW w:w="799" w:type="dxa"/>
            <w:vAlign w:val="center"/>
          </w:tcPr>
          <w:p>
            <w:pPr>
              <w:pStyle w:val="33"/>
              <w:rPr>
                <w:u w:val="single"/>
              </w:rPr>
            </w:pPr>
            <w:r>
              <w:rPr>
                <w:rFonts w:hint="eastAsia"/>
                <w:u w:val="single"/>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continue"/>
            <w:vAlign w:val="center"/>
          </w:tcPr>
          <w:p>
            <w:pPr>
              <w:pStyle w:val="33"/>
              <w:rPr>
                <w:u w:val="single"/>
              </w:rPr>
            </w:pPr>
          </w:p>
        </w:tc>
        <w:tc>
          <w:tcPr>
            <w:tcW w:w="2228" w:type="dxa"/>
            <w:vAlign w:val="center"/>
          </w:tcPr>
          <w:p>
            <w:pPr>
              <w:pStyle w:val="33"/>
              <w:rPr>
                <w:u w:val="single"/>
              </w:rPr>
            </w:pPr>
            <w:r>
              <w:rPr>
                <w:rFonts w:hint="eastAsia"/>
                <w:u w:val="single"/>
              </w:rPr>
              <w:t>平均</w:t>
            </w:r>
            <w:r>
              <w:rPr>
                <w:u w:val="single"/>
              </w:rPr>
              <w:t>去除率</w:t>
            </w:r>
          </w:p>
        </w:tc>
        <w:tc>
          <w:tcPr>
            <w:tcW w:w="1202" w:type="dxa"/>
            <w:vAlign w:val="center"/>
          </w:tcPr>
          <w:p>
            <w:pPr>
              <w:pStyle w:val="33"/>
              <w:rPr>
                <w:u w:val="single"/>
              </w:rPr>
            </w:pPr>
            <w:r>
              <w:rPr>
                <w:rFonts w:hint="eastAsia"/>
                <w:u w:val="single"/>
              </w:rPr>
              <w:t>10%</w:t>
            </w:r>
          </w:p>
        </w:tc>
        <w:tc>
          <w:tcPr>
            <w:tcW w:w="1304" w:type="dxa"/>
            <w:vAlign w:val="center"/>
          </w:tcPr>
          <w:p>
            <w:pPr>
              <w:pStyle w:val="33"/>
              <w:rPr>
                <w:u w:val="single"/>
              </w:rPr>
            </w:pPr>
            <w:r>
              <w:rPr>
                <w:rFonts w:hint="eastAsia"/>
                <w:u w:val="single"/>
              </w:rPr>
              <w:t>10%</w:t>
            </w:r>
          </w:p>
        </w:tc>
        <w:tc>
          <w:tcPr>
            <w:tcW w:w="1123" w:type="dxa"/>
            <w:vAlign w:val="center"/>
          </w:tcPr>
          <w:p>
            <w:pPr>
              <w:pStyle w:val="33"/>
              <w:rPr>
                <w:u w:val="single"/>
              </w:rPr>
            </w:pPr>
            <w:r>
              <w:rPr>
                <w:rFonts w:hint="eastAsia"/>
                <w:u w:val="single"/>
              </w:rPr>
              <w:t>10%</w:t>
            </w:r>
          </w:p>
        </w:tc>
        <w:tc>
          <w:tcPr>
            <w:tcW w:w="799" w:type="dxa"/>
            <w:vAlign w:val="center"/>
          </w:tcPr>
          <w:p>
            <w:pPr>
              <w:pStyle w:val="33"/>
              <w:rPr>
                <w:u w:val="single"/>
              </w:rPr>
            </w:pPr>
            <w:r>
              <w:rPr>
                <w:rFonts w:hint="eastAsia"/>
                <w:u w:val="single"/>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restart"/>
            <w:vAlign w:val="center"/>
          </w:tcPr>
          <w:p>
            <w:pPr>
              <w:pStyle w:val="33"/>
              <w:rPr>
                <w:u w:val="single"/>
              </w:rPr>
            </w:pPr>
            <w:r>
              <w:rPr>
                <w:u w:val="single"/>
              </w:rPr>
              <w:t>水解酸化</w:t>
            </w:r>
          </w:p>
        </w:tc>
        <w:tc>
          <w:tcPr>
            <w:tcW w:w="2228" w:type="dxa"/>
            <w:vAlign w:val="center"/>
          </w:tcPr>
          <w:p>
            <w:pPr>
              <w:pStyle w:val="33"/>
              <w:rPr>
                <w:u w:val="single"/>
              </w:rPr>
            </w:pPr>
            <w:r>
              <w:rPr>
                <w:u w:val="single"/>
              </w:rPr>
              <w:t>出水</w:t>
            </w:r>
          </w:p>
        </w:tc>
        <w:tc>
          <w:tcPr>
            <w:tcW w:w="1202" w:type="dxa"/>
            <w:vAlign w:val="center"/>
          </w:tcPr>
          <w:p>
            <w:pPr>
              <w:pStyle w:val="33"/>
              <w:rPr>
                <w:u w:val="single"/>
              </w:rPr>
            </w:pPr>
            <w:r>
              <w:rPr>
                <w:rFonts w:hint="eastAsia"/>
                <w:u w:val="single"/>
              </w:rPr>
              <w:t>432</w:t>
            </w:r>
          </w:p>
        </w:tc>
        <w:tc>
          <w:tcPr>
            <w:tcW w:w="1304" w:type="dxa"/>
            <w:vAlign w:val="center"/>
          </w:tcPr>
          <w:p>
            <w:pPr>
              <w:pStyle w:val="33"/>
              <w:rPr>
                <w:u w:val="single"/>
              </w:rPr>
            </w:pPr>
            <w:r>
              <w:rPr>
                <w:rFonts w:hint="eastAsia"/>
                <w:u w:val="single"/>
              </w:rPr>
              <w:t>126</w:t>
            </w:r>
          </w:p>
        </w:tc>
        <w:tc>
          <w:tcPr>
            <w:tcW w:w="1123" w:type="dxa"/>
            <w:vAlign w:val="center"/>
          </w:tcPr>
          <w:p>
            <w:pPr>
              <w:pStyle w:val="33"/>
              <w:rPr>
                <w:u w:val="single"/>
              </w:rPr>
            </w:pPr>
            <w:r>
              <w:rPr>
                <w:rFonts w:hint="eastAsia"/>
                <w:u w:val="single"/>
              </w:rPr>
              <w:t>/</w:t>
            </w:r>
          </w:p>
        </w:tc>
        <w:tc>
          <w:tcPr>
            <w:tcW w:w="799" w:type="dxa"/>
            <w:vAlign w:val="center"/>
          </w:tcPr>
          <w:p>
            <w:pPr>
              <w:pStyle w:val="33"/>
              <w:rPr>
                <w:u w:val="single"/>
              </w:rPr>
            </w:pPr>
            <w:r>
              <w:rPr>
                <w:rFonts w:hint="eastAsia"/>
                <w:u w:val="single"/>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continue"/>
            <w:vAlign w:val="center"/>
          </w:tcPr>
          <w:p>
            <w:pPr>
              <w:pStyle w:val="33"/>
              <w:rPr>
                <w:u w:val="single"/>
              </w:rPr>
            </w:pPr>
          </w:p>
        </w:tc>
        <w:tc>
          <w:tcPr>
            <w:tcW w:w="2228" w:type="dxa"/>
            <w:vAlign w:val="center"/>
          </w:tcPr>
          <w:p>
            <w:pPr>
              <w:pStyle w:val="33"/>
              <w:rPr>
                <w:u w:val="single"/>
              </w:rPr>
            </w:pPr>
            <w:r>
              <w:rPr>
                <w:rFonts w:hint="eastAsia"/>
                <w:u w:val="single"/>
              </w:rPr>
              <w:t>平均</w:t>
            </w:r>
            <w:r>
              <w:rPr>
                <w:u w:val="single"/>
              </w:rPr>
              <w:t>去除率</w:t>
            </w:r>
          </w:p>
        </w:tc>
        <w:tc>
          <w:tcPr>
            <w:tcW w:w="1202" w:type="dxa"/>
            <w:vAlign w:val="center"/>
          </w:tcPr>
          <w:p>
            <w:pPr>
              <w:pStyle w:val="33"/>
              <w:rPr>
                <w:u w:val="single"/>
              </w:rPr>
            </w:pPr>
            <w:r>
              <w:rPr>
                <w:rFonts w:hint="eastAsia"/>
                <w:u w:val="single"/>
              </w:rPr>
              <w:t>40%</w:t>
            </w:r>
          </w:p>
        </w:tc>
        <w:tc>
          <w:tcPr>
            <w:tcW w:w="1304" w:type="dxa"/>
            <w:vAlign w:val="center"/>
          </w:tcPr>
          <w:p>
            <w:pPr>
              <w:pStyle w:val="33"/>
              <w:rPr>
                <w:u w:val="single"/>
              </w:rPr>
            </w:pPr>
            <w:r>
              <w:rPr>
                <w:rFonts w:hint="eastAsia"/>
                <w:u w:val="single"/>
              </w:rPr>
              <w:t>30%</w:t>
            </w:r>
          </w:p>
        </w:tc>
        <w:tc>
          <w:tcPr>
            <w:tcW w:w="1123" w:type="dxa"/>
            <w:vAlign w:val="center"/>
          </w:tcPr>
          <w:p>
            <w:pPr>
              <w:pStyle w:val="33"/>
              <w:rPr>
                <w:u w:val="single"/>
              </w:rPr>
            </w:pPr>
            <w:r>
              <w:rPr>
                <w:rFonts w:hint="eastAsia"/>
                <w:u w:val="single"/>
              </w:rPr>
              <w:t>/</w:t>
            </w:r>
          </w:p>
        </w:tc>
        <w:tc>
          <w:tcPr>
            <w:tcW w:w="799" w:type="dxa"/>
            <w:vAlign w:val="center"/>
          </w:tcPr>
          <w:p>
            <w:pPr>
              <w:pStyle w:val="33"/>
              <w:rPr>
                <w:u w:val="single"/>
              </w:rPr>
            </w:pPr>
            <w:r>
              <w:rPr>
                <w:rFonts w:hint="eastAsia"/>
                <w:u w:val="single"/>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restart"/>
            <w:vAlign w:val="center"/>
          </w:tcPr>
          <w:p>
            <w:pPr>
              <w:pStyle w:val="33"/>
              <w:rPr>
                <w:u w:val="single"/>
              </w:rPr>
            </w:pPr>
            <w:r>
              <w:rPr>
                <w:u w:val="single"/>
              </w:rPr>
              <w:t>生物接触氧化</w:t>
            </w:r>
          </w:p>
        </w:tc>
        <w:tc>
          <w:tcPr>
            <w:tcW w:w="2228" w:type="dxa"/>
            <w:vAlign w:val="center"/>
          </w:tcPr>
          <w:p>
            <w:pPr>
              <w:pStyle w:val="33"/>
              <w:rPr>
                <w:u w:val="single"/>
              </w:rPr>
            </w:pPr>
            <w:r>
              <w:rPr>
                <w:u w:val="single"/>
              </w:rPr>
              <w:t>出水</w:t>
            </w:r>
          </w:p>
        </w:tc>
        <w:tc>
          <w:tcPr>
            <w:tcW w:w="1202" w:type="dxa"/>
            <w:vAlign w:val="center"/>
          </w:tcPr>
          <w:p>
            <w:pPr>
              <w:pStyle w:val="33"/>
              <w:rPr>
                <w:u w:val="single"/>
              </w:rPr>
            </w:pPr>
            <w:r>
              <w:rPr>
                <w:rFonts w:hint="eastAsia"/>
                <w:u w:val="single"/>
              </w:rPr>
              <w:t>86</w:t>
            </w:r>
          </w:p>
        </w:tc>
        <w:tc>
          <w:tcPr>
            <w:tcW w:w="1304" w:type="dxa"/>
            <w:vAlign w:val="center"/>
          </w:tcPr>
          <w:p>
            <w:pPr>
              <w:pStyle w:val="33"/>
              <w:rPr>
                <w:u w:val="single"/>
              </w:rPr>
            </w:pPr>
            <w:r>
              <w:rPr>
                <w:rFonts w:hint="eastAsia"/>
                <w:u w:val="single"/>
              </w:rPr>
              <w:t>19</w:t>
            </w:r>
          </w:p>
        </w:tc>
        <w:tc>
          <w:tcPr>
            <w:tcW w:w="1123" w:type="dxa"/>
            <w:vAlign w:val="center"/>
          </w:tcPr>
          <w:p>
            <w:pPr>
              <w:pStyle w:val="33"/>
              <w:rPr>
                <w:u w:val="single"/>
              </w:rPr>
            </w:pPr>
            <w:r>
              <w:rPr>
                <w:rFonts w:hint="eastAsia"/>
                <w:u w:val="single"/>
              </w:rPr>
              <w:t>14</w:t>
            </w:r>
          </w:p>
        </w:tc>
        <w:tc>
          <w:tcPr>
            <w:tcW w:w="799" w:type="dxa"/>
            <w:vAlign w:val="center"/>
          </w:tcPr>
          <w:p>
            <w:pPr>
              <w:pStyle w:val="33"/>
              <w:rPr>
                <w:u w:val="single"/>
              </w:rPr>
            </w:pPr>
            <w:r>
              <w:rPr>
                <w:rFonts w:hint="eastAsia"/>
                <w:u w:val="single"/>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866" w:type="dxa"/>
            <w:vMerge w:val="continue"/>
            <w:vAlign w:val="center"/>
          </w:tcPr>
          <w:p>
            <w:pPr>
              <w:pStyle w:val="33"/>
              <w:rPr>
                <w:u w:val="single"/>
              </w:rPr>
            </w:pPr>
          </w:p>
        </w:tc>
        <w:tc>
          <w:tcPr>
            <w:tcW w:w="2228" w:type="dxa"/>
            <w:vAlign w:val="center"/>
          </w:tcPr>
          <w:p>
            <w:pPr>
              <w:pStyle w:val="33"/>
              <w:rPr>
                <w:u w:val="single"/>
              </w:rPr>
            </w:pPr>
            <w:r>
              <w:rPr>
                <w:rFonts w:hint="eastAsia"/>
                <w:u w:val="single"/>
              </w:rPr>
              <w:t>平均</w:t>
            </w:r>
            <w:r>
              <w:rPr>
                <w:u w:val="single"/>
              </w:rPr>
              <w:t>去除率</w:t>
            </w:r>
          </w:p>
        </w:tc>
        <w:tc>
          <w:tcPr>
            <w:tcW w:w="1202" w:type="dxa"/>
            <w:vAlign w:val="center"/>
          </w:tcPr>
          <w:p>
            <w:pPr>
              <w:pStyle w:val="33"/>
              <w:rPr>
                <w:u w:val="single"/>
              </w:rPr>
            </w:pPr>
            <w:r>
              <w:rPr>
                <w:rFonts w:hint="eastAsia"/>
                <w:u w:val="single"/>
              </w:rPr>
              <w:t>80%</w:t>
            </w:r>
          </w:p>
        </w:tc>
        <w:tc>
          <w:tcPr>
            <w:tcW w:w="1304" w:type="dxa"/>
            <w:vAlign w:val="center"/>
          </w:tcPr>
          <w:p>
            <w:pPr>
              <w:pStyle w:val="33"/>
              <w:rPr>
                <w:u w:val="single"/>
              </w:rPr>
            </w:pPr>
            <w:r>
              <w:rPr>
                <w:rFonts w:hint="eastAsia"/>
                <w:u w:val="single"/>
              </w:rPr>
              <w:t>85%</w:t>
            </w:r>
          </w:p>
        </w:tc>
        <w:tc>
          <w:tcPr>
            <w:tcW w:w="1123" w:type="dxa"/>
            <w:vAlign w:val="center"/>
          </w:tcPr>
          <w:p>
            <w:pPr>
              <w:pStyle w:val="33"/>
              <w:rPr>
                <w:u w:val="single"/>
              </w:rPr>
            </w:pPr>
            <w:r>
              <w:rPr>
                <w:rFonts w:hint="eastAsia"/>
                <w:u w:val="single"/>
              </w:rPr>
              <w:t>70%</w:t>
            </w:r>
          </w:p>
        </w:tc>
        <w:tc>
          <w:tcPr>
            <w:tcW w:w="799" w:type="dxa"/>
            <w:vAlign w:val="center"/>
          </w:tcPr>
          <w:p>
            <w:pPr>
              <w:pStyle w:val="33"/>
              <w:rPr>
                <w:u w:val="single"/>
              </w:rPr>
            </w:pPr>
            <w:r>
              <w:rPr>
                <w:rFonts w:hint="eastAsia"/>
                <w:u w:val="single"/>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094" w:type="dxa"/>
            <w:gridSpan w:val="2"/>
            <w:vAlign w:val="center"/>
          </w:tcPr>
          <w:p>
            <w:pPr>
              <w:pStyle w:val="33"/>
              <w:rPr>
                <w:u w:val="single"/>
              </w:rPr>
            </w:pPr>
            <w:r>
              <w:rPr>
                <w:u w:val="single"/>
              </w:rPr>
              <w:t>设计出水水质</w:t>
            </w:r>
          </w:p>
        </w:tc>
        <w:tc>
          <w:tcPr>
            <w:tcW w:w="1202" w:type="dxa"/>
            <w:vAlign w:val="center"/>
          </w:tcPr>
          <w:p>
            <w:pPr>
              <w:pStyle w:val="33"/>
              <w:rPr>
                <w:u w:val="single"/>
              </w:rPr>
            </w:pPr>
            <w:r>
              <w:rPr>
                <w:rFonts w:hint="eastAsia"/>
                <w:u w:val="single"/>
              </w:rPr>
              <w:t>80</w:t>
            </w:r>
          </w:p>
        </w:tc>
        <w:tc>
          <w:tcPr>
            <w:tcW w:w="1304" w:type="dxa"/>
            <w:vAlign w:val="center"/>
          </w:tcPr>
          <w:p>
            <w:pPr>
              <w:pStyle w:val="33"/>
              <w:rPr>
                <w:u w:val="single"/>
              </w:rPr>
            </w:pPr>
            <w:r>
              <w:rPr>
                <w:rFonts w:hint="eastAsia"/>
                <w:u w:val="single"/>
              </w:rPr>
              <w:t>20</w:t>
            </w:r>
          </w:p>
        </w:tc>
        <w:tc>
          <w:tcPr>
            <w:tcW w:w="1123" w:type="dxa"/>
            <w:vAlign w:val="center"/>
          </w:tcPr>
          <w:p>
            <w:pPr>
              <w:pStyle w:val="33"/>
              <w:rPr>
                <w:u w:val="single"/>
              </w:rPr>
            </w:pPr>
            <w:r>
              <w:rPr>
                <w:rFonts w:hint="eastAsia"/>
                <w:u w:val="single"/>
              </w:rPr>
              <w:t>15</w:t>
            </w:r>
          </w:p>
        </w:tc>
        <w:tc>
          <w:tcPr>
            <w:tcW w:w="799" w:type="dxa"/>
            <w:vAlign w:val="center"/>
          </w:tcPr>
          <w:p>
            <w:pPr>
              <w:pStyle w:val="33"/>
              <w:rPr>
                <w:u w:val="single"/>
              </w:rPr>
            </w:pPr>
            <w:r>
              <w:rPr>
                <w:rFonts w:hint="eastAsia"/>
                <w:u w:val="single"/>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094" w:type="dxa"/>
            <w:gridSpan w:val="2"/>
            <w:vAlign w:val="center"/>
          </w:tcPr>
          <w:p>
            <w:pPr>
              <w:pStyle w:val="33"/>
              <w:rPr>
                <w:u w:val="single"/>
              </w:rPr>
            </w:pPr>
            <w:r>
              <w:rPr>
                <w:rFonts w:hint="eastAsia"/>
                <w:u w:val="single"/>
              </w:rPr>
              <w:t>是否满足生产需求</w:t>
            </w:r>
          </w:p>
        </w:tc>
        <w:tc>
          <w:tcPr>
            <w:tcW w:w="1202" w:type="dxa"/>
            <w:vAlign w:val="center"/>
          </w:tcPr>
          <w:p>
            <w:pPr>
              <w:pStyle w:val="33"/>
              <w:rPr>
                <w:u w:val="single"/>
              </w:rPr>
            </w:pPr>
            <w:r>
              <w:rPr>
                <w:rFonts w:hint="eastAsia"/>
                <w:u w:val="single"/>
              </w:rPr>
              <w:t>满足</w:t>
            </w:r>
          </w:p>
        </w:tc>
        <w:tc>
          <w:tcPr>
            <w:tcW w:w="1304" w:type="dxa"/>
            <w:vAlign w:val="center"/>
          </w:tcPr>
          <w:p>
            <w:pPr>
              <w:pStyle w:val="33"/>
              <w:rPr>
                <w:u w:val="single"/>
              </w:rPr>
            </w:pPr>
            <w:r>
              <w:rPr>
                <w:rFonts w:hint="eastAsia"/>
                <w:u w:val="single"/>
              </w:rPr>
              <w:t>满足</w:t>
            </w:r>
          </w:p>
        </w:tc>
        <w:tc>
          <w:tcPr>
            <w:tcW w:w="1123" w:type="dxa"/>
            <w:vAlign w:val="center"/>
          </w:tcPr>
          <w:p>
            <w:pPr>
              <w:pStyle w:val="33"/>
              <w:rPr>
                <w:u w:val="single"/>
              </w:rPr>
            </w:pPr>
            <w:r>
              <w:rPr>
                <w:rFonts w:hint="eastAsia"/>
                <w:u w:val="single"/>
              </w:rPr>
              <w:t>满足</w:t>
            </w:r>
          </w:p>
        </w:tc>
        <w:tc>
          <w:tcPr>
            <w:tcW w:w="799" w:type="dxa"/>
            <w:vAlign w:val="center"/>
          </w:tcPr>
          <w:p>
            <w:pPr>
              <w:pStyle w:val="33"/>
              <w:rPr>
                <w:u w:val="single"/>
              </w:rPr>
            </w:pPr>
            <w:r>
              <w:rPr>
                <w:rFonts w:hint="eastAsia"/>
                <w:u w:val="single"/>
              </w:rPr>
              <w:t>满足</w:t>
            </w:r>
          </w:p>
        </w:tc>
      </w:tr>
    </w:tbl>
    <w:p>
      <w:pPr>
        <w:ind w:firstLine="480"/>
        <w:rPr>
          <w:u w:val="single"/>
        </w:rPr>
      </w:pPr>
      <w:r>
        <w:rPr>
          <w:rFonts w:hint="eastAsia"/>
          <w:u w:val="single"/>
        </w:rPr>
        <w:t>注：各污水处理单位去除效率参考《污水混凝与絮凝处理工程技术规范》（HJ2006-2010）、《污水气浮处理工程技术规范》（HJ2008-2010）、《水解酸化反应器污水处理工程技术规范》（HJ2047-2015）、《生物接触氧化法污水处理工程技术规范》（HJ2009-2011）。</w:t>
      </w:r>
    </w:p>
    <w:p>
      <w:pPr>
        <w:ind w:firstLine="480"/>
        <w:rPr>
          <w:u w:val="single"/>
        </w:rPr>
      </w:pPr>
      <w:r>
        <w:rPr>
          <w:u w:val="single"/>
        </w:rPr>
        <w:t>由上表的实际去除效率可知，</w:t>
      </w:r>
      <w:r>
        <w:rPr>
          <w:rFonts w:hint="eastAsia"/>
          <w:u w:val="single"/>
        </w:rPr>
        <w:t>清洗废水经“混凝气浮+水解酸化+生物接触氧化” 处理后能满足生产需求。综上所述，清洗废水经“混凝气浮水解酸和+接触氧化”处理后，回用于生产，故该污水处理工艺可行。</w:t>
      </w:r>
    </w:p>
    <w:p>
      <w:pPr>
        <w:ind w:firstLine="482"/>
        <w:rPr>
          <w:b/>
          <w:bCs/>
        </w:rPr>
      </w:pPr>
      <w:r>
        <w:rPr>
          <w:rFonts w:hint="eastAsia"/>
          <w:b/>
          <w:bCs/>
        </w:rPr>
        <w:t>四、同类项目处理水质分析。</w:t>
      </w:r>
    </w:p>
    <w:p>
      <w:pPr>
        <w:ind w:firstLine="480"/>
      </w:pPr>
      <w:r>
        <w:rPr>
          <w:rFonts w:hint="eastAsia"/>
        </w:rPr>
        <w:t>襄城县恒飞塑料有限公司主要处理襄城县的工业企业的PE废塑料和PP废塑料，废塑料来源及种类与本项目类似，故其生产废水污染物源强与本项目类似。其污水处理工艺为“</w:t>
      </w:r>
      <w:r>
        <w:t>混凝气浮+水解酸化+生物接触氧化</w:t>
      </w:r>
      <w:r>
        <w:rPr>
          <w:rFonts w:hint="eastAsia"/>
        </w:rPr>
        <w:t>”，与本项目采取的污水处理工艺相同。</w:t>
      </w:r>
    </w:p>
    <w:p>
      <w:pPr>
        <w:ind w:firstLine="480"/>
      </w:pPr>
      <w:r>
        <w:rPr>
          <w:rFonts w:hint="eastAsia"/>
        </w:rPr>
        <w:t>根据潍坊市方正理化检测有限公司2018年11月对襄城县恒飞塑料有限公司的污水处理站的监测数据，监测结果为COD：71mg/L、氨氮：3.95mg/L，能满足生产需求。</w:t>
      </w:r>
    </w:p>
    <w:p>
      <w:pPr>
        <w:pStyle w:val="6"/>
        <w:tabs>
          <w:tab w:val="left" w:pos="720"/>
        </w:tabs>
        <w:rPr>
          <w:kern w:val="0"/>
        </w:rPr>
      </w:pPr>
      <w:bookmarkStart w:id="445" w:name="_Toc11464_WPSOffice_Level3"/>
      <w:bookmarkStart w:id="446" w:name="_Toc1599"/>
      <w:r>
        <w:rPr>
          <w:kern w:val="0"/>
        </w:rPr>
        <w:t>6.3.4 化粪池和隔油沉淀池</w:t>
      </w:r>
      <w:bookmarkEnd w:id="445"/>
      <w:bookmarkEnd w:id="446"/>
    </w:p>
    <w:p>
      <w:pPr>
        <w:ind w:firstLine="480"/>
      </w:pPr>
      <w:r>
        <w:t>本项目生活污水产生量为2.47t/d；食堂餐饮废水在隔油池停留时间按6h计算，考虑项目未可预见性，则隔油池容积需大于2</w:t>
      </w:r>
      <w:r>
        <w:rPr>
          <w:rFonts w:hint="eastAsia"/>
        </w:rPr>
        <w:t>m</w:t>
      </w:r>
      <w:r>
        <w:rPr>
          <w:rFonts w:hint="eastAsia"/>
          <w:vertAlign w:val="superscript"/>
        </w:rPr>
        <w:t>3</w:t>
      </w:r>
      <w:r>
        <w:t>；生活污水和食堂餐饮废水在化粪池污水停留时间一般为24小时以上，且需要储存一定量的生活污水和食堂餐饮废水，考虑项目未可预见性，食堂餐饮废水的化粪池的容积需大于10</w:t>
      </w:r>
      <w:r>
        <w:rPr>
          <w:rFonts w:hint="eastAsia"/>
        </w:rPr>
        <w:t>m</w:t>
      </w:r>
      <w:r>
        <w:rPr>
          <w:rFonts w:hint="eastAsia"/>
          <w:vertAlign w:val="superscript"/>
        </w:rPr>
        <w:t>3</w:t>
      </w:r>
      <w:r>
        <w:t>，生活污水的三级化粪池的容积需大于20</w:t>
      </w:r>
      <w:r>
        <w:rPr>
          <w:rFonts w:hint="eastAsia"/>
        </w:rPr>
        <w:t>m</w:t>
      </w:r>
      <w:r>
        <w:rPr>
          <w:rFonts w:hint="eastAsia"/>
          <w:vertAlign w:val="superscript"/>
        </w:rPr>
        <w:t>3</w:t>
      </w:r>
      <w:r>
        <w:t>。</w:t>
      </w:r>
    </w:p>
    <w:p>
      <w:pPr>
        <w:pStyle w:val="6"/>
        <w:tabs>
          <w:tab w:val="left" w:pos="720"/>
        </w:tabs>
        <w:rPr>
          <w:kern w:val="0"/>
        </w:rPr>
      </w:pPr>
      <w:bookmarkStart w:id="447" w:name="_Toc5993"/>
      <w:bookmarkStart w:id="448" w:name="_Toc16976_WPSOffice_Level3"/>
      <w:r>
        <w:rPr>
          <w:kern w:val="0"/>
        </w:rPr>
        <w:t>6.3.5 地下水环境污染防治措施</w:t>
      </w:r>
      <w:bookmarkEnd w:id="447"/>
      <w:bookmarkEnd w:id="448"/>
    </w:p>
    <w:p>
      <w:pPr>
        <w:ind w:firstLine="480"/>
      </w:pPr>
      <w:r>
        <w:rPr>
          <w:rFonts w:hint="eastAsia"/>
        </w:rPr>
        <w:t>本项目对地下水环境的影响主要体现在产生的危险废物贮存、生产废水收集处理对地下水的影响。</w:t>
      </w:r>
    </w:p>
    <w:p>
      <w:pPr>
        <w:ind w:firstLine="482"/>
        <w:rPr>
          <w:b/>
          <w:bCs/>
        </w:rPr>
      </w:pPr>
      <w:r>
        <w:rPr>
          <w:rFonts w:hint="eastAsia"/>
          <w:b/>
          <w:bCs/>
        </w:rPr>
        <w:t>一、危废暂存间地下水防治措施</w:t>
      </w:r>
    </w:p>
    <w:p>
      <w:pPr>
        <w:ind w:firstLine="480"/>
      </w:pPr>
      <w:r>
        <w:rPr>
          <w:rFonts w:hint="eastAsia"/>
        </w:rPr>
        <w:t>危险废物对地下水的影响主要体现在渗滤液或雨水冲刷水渗入地下，对地下水体造成不利影响。</w:t>
      </w:r>
    </w:p>
    <w:p>
      <w:pPr>
        <w:ind w:firstLine="480"/>
      </w:pPr>
      <w:r>
        <w:rPr>
          <w:rFonts w:hint="eastAsia"/>
        </w:rPr>
        <w:t>本项目危废堆存于按《危险废物贮存污染控制标准 》（ GB18597-2001）要求建设的危废仓库，地面设施导流槽等，车间进行防渗并防腐处理，危废不会产生渗滤液。</w:t>
      </w:r>
    </w:p>
    <w:p>
      <w:pPr>
        <w:ind w:firstLine="480"/>
      </w:pPr>
      <w:r>
        <w:rPr>
          <w:rFonts w:hint="eastAsia"/>
        </w:rPr>
        <w:t>危废储存按要求进行防渗处理和雨水截排水措施，可做到防风、防雨、防晒，可确保固废的安全堆存。在日常运行过程中严格固废堆存管理，加强转运和车间内贮存过程控制，避免沿途撒落和禁止露天堆放。</w:t>
      </w:r>
    </w:p>
    <w:p>
      <w:pPr>
        <w:ind w:firstLine="482"/>
        <w:rPr>
          <w:b/>
          <w:bCs/>
        </w:rPr>
      </w:pPr>
      <w:r>
        <w:rPr>
          <w:rFonts w:hint="eastAsia"/>
          <w:b/>
          <w:bCs/>
        </w:rPr>
        <w:t>二、生产废水环节地下水防治措施</w:t>
      </w:r>
    </w:p>
    <w:p>
      <w:pPr>
        <w:ind w:firstLine="480"/>
      </w:pPr>
      <w:r>
        <w:rPr>
          <w:rFonts w:hint="eastAsia"/>
        </w:rPr>
        <w:t>生产废水环节对地下水的影响主要体现在废水收集管道、收集处理池渗漏，造成生产废水渗入地下，对地下水产生不利影响。</w:t>
      </w:r>
    </w:p>
    <w:p>
      <w:pPr>
        <w:ind w:firstLine="480"/>
      </w:pPr>
      <w:r>
        <w:rPr>
          <w:rFonts w:hint="eastAsia"/>
        </w:rPr>
        <w:t>本项目将对生产系统中各生产废水收集管道及雨排设施进行防渗处理，同时对污水处理设备和事故池以及生产废水收集管道进行防腐处理。通过采取以上措施、加强管理和定期检查后，本项目生产废水对地下水的影响小。</w:t>
      </w:r>
    </w:p>
    <w:p>
      <w:pPr>
        <w:ind w:firstLine="480"/>
      </w:pPr>
      <w:r>
        <w:rPr>
          <w:rFonts w:hint="eastAsia"/>
        </w:rPr>
        <w:t>（一）</w:t>
      </w:r>
      <w:r>
        <w:t>源头控制措施</w:t>
      </w:r>
    </w:p>
    <w:p>
      <w:pPr>
        <w:ind w:firstLine="480"/>
      </w:pPr>
      <w:r>
        <w:rPr>
          <w:rFonts w:hint="eastAsia"/>
        </w:rPr>
        <w:t>主要包括工艺、管道、设备、污水处理构筑物采取相应措施，防止和降低污染物跑、冒、滴、漏，将污染物泄漏的环境风险事 故降到最低程度；管线敷设尽量采用“可视化”原则，即管道尽可能地上敷设，做到污染物“早发现、早处理”，减少由于埋地管道泄漏而造成的地下水污染。</w:t>
      </w:r>
    </w:p>
    <w:p>
      <w:pPr>
        <w:ind w:firstLine="480"/>
      </w:pPr>
      <w:r>
        <w:rPr>
          <w:rFonts w:hint="eastAsia"/>
        </w:rPr>
        <w:t>（二）</w:t>
      </w:r>
      <w:r>
        <w:t>分区防治措施</w:t>
      </w:r>
    </w:p>
    <w:p>
      <w:pPr>
        <w:ind w:firstLine="480"/>
      </w:pPr>
      <w:r>
        <w:t>项目结合各生产设备、管道、贮存与运输装置、污染物贮存与处理装置、事故应急装置等的布局，根据可能进入地下水环境的各种有毒有害原辅材料、中间物料和产品的泄漏（包括跑、冒、滴、漏）量及其他各类污染物的性质、产生量和排放量，划分污染防治分区，厂区共分成三个大区：一般防渗区、重点防渗区1和重点防渗区2。</w:t>
      </w:r>
    </w:p>
    <w:p>
      <w:pPr>
        <w:ind w:firstLine="480"/>
      </w:pPr>
      <w:r>
        <w:t>1、一般防渗区：主要包括厂区地面、道路、办公室、食堂、原料仓库、产品仓库等。这部分区域地面防渗主要是进行粘土层压实和水泥铺设硬化。下垫面压实粘土层厚度不小于1.5m，水泥铺面厚度不小于200mm，渗透系数K≤1×10</w:t>
      </w:r>
      <w:r>
        <w:rPr>
          <w:vertAlign w:val="superscript"/>
        </w:rPr>
        <w:t>-7</w:t>
      </w:r>
      <w:r>
        <w:t>cm/s符合要求。</w:t>
      </w:r>
    </w:p>
    <w:p>
      <w:pPr>
        <w:ind w:firstLine="480"/>
      </w:pPr>
      <w:r>
        <w:t>2、重点防渗区：包括生产车间、调节池、污水处理设备、回用池、应急事故池、一般固废暂存间、危险废物暂存间等。这部分区域是项目中污染物产生集中的地方，因此这部分区域防渗工作是重点。</w:t>
      </w:r>
    </w:p>
    <w:p>
      <w:pPr>
        <w:ind w:firstLine="480"/>
      </w:pPr>
      <w:r>
        <w:t>调节池、回用池、应急事故池的建设方式为：对地基先进行清表、推平，然后250mm碎石垫层；对于池体采用250mm底板（钢筋混凝土，混凝土中添加8~10%的WG-CMA高效抗裂性防水剂），侧板250mm钢筋混凝土（采用防渗混凝土），内部防渗采用一级防水、刷两层防水漆的方式，可有效防止污水的渗漏。渗透系数K≤1×10</w:t>
      </w:r>
      <w:r>
        <w:rPr>
          <w:vertAlign w:val="superscript"/>
        </w:rPr>
        <w:t>-</w:t>
      </w:r>
      <w:r>
        <w:rPr>
          <w:rFonts w:hint="eastAsia"/>
          <w:vertAlign w:val="superscript"/>
        </w:rPr>
        <w:t>12</w:t>
      </w:r>
      <w:r>
        <w:t>cm/s符合要求。</w:t>
      </w:r>
    </w:p>
    <w:p>
      <w:pPr>
        <w:ind w:firstLine="480"/>
      </w:pPr>
      <w:r>
        <w:t>生产车间、一般固废暂存间、危险废物暂存间：地基采用压实粘土，180mm水泥铺面，水泥中添加防渗剂，水泥面上为50mm环氧树脂进行防渗防腐。</w:t>
      </w:r>
    </w:p>
    <w:p>
      <w:pPr>
        <w:ind w:firstLine="480"/>
      </w:pPr>
      <w:r>
        <w:t>厂区雨水沟、生产废水的明渠做250mm压实粘土+250mm水泥（加防渗剂）防渗防腐处理。渗透系数K≤1×10</w:t>
      </w:r>
      <w:r>
        <w:rPr>
          <w:vertAlign w:val="superscript"/>
        </w:rPr>
        <w:t>-7</w:t>
      </w:r>
      <w:r>
        <w:t>cm/s符合要求。</w:t>
      </w:r>
    </w:p>
    <w:p>
      <w:pPr>
        <w:ind w:firstLine="482"/>
        <w:rPr>
          <w:b/>
        </w:rPr>
      </w:pPr>
      <w:r>
        <w:rPr>
          <w:rFonts w:hint="eastAsia"/>
          <w:b/>
        </w:rPr>
        <w:t>三</w:t>
      </w:r>
      <w:r>
        <w:rPr>
          <w:b/>
        </w:rPr>
        <w:t>、</w:t>
      </w:r>
      <w:r>
        <w:rPr>
          <w:rFonts w:hint="eastAsia"/>
          <w:b/>
        </w:rPr>
        <w:t>控制污染物的跑冒滴漏</w:t>
      </w:r>
    </w:p>
    <w:p>
      <w:pPr>
        <w:ind w:firstLine="480"/>
      </w:pPr>
      <w:r>
        <w:rPr>
          <w:rFonts w:hint="eastAsia"/>
        </w:rPr>
        <w:t>跑冒滴漏是污染物主要的泄漏方式，如果处理不当或是不及时，就有可能污染地下水。针对污染物的跑冒滴漏，采取如下预防措施：</w:t>
      </w:r>
    </w:p>
    <w:p>
      <w:pPr>
        <w:ind w:firstLine="480"/>
      </w:pPr>
      <w:r>
        <w:rPr>
          <w:rFonts w:hint="eastAsia"/>
        </w:rPr>
        <w:t>（1）要有专职人员每天巡视、检查可能发生泄漏的区域，发现跑、冒、滴、漏情况，及时采取管线修复等措施阻止污染物的进一步泄漏，并立即清除被污染的土壤，阻止污染物进一步下渗。</w:t>
      </w:r>
    </w:p>
    <w:p>
      <w:pPr>
        <w:ind w:firstLine="480"/>
      </w:pPr>
      <w:r>
        <w:rPr>
          <w:rFonts w:hint="eastAsia"/>
        </w:rPr>
        <w:t>（2）采用高效的污水收集系统，确保所有废水均收集处理，实现清污分流、雨污分流。</w:t>
      </w:r>
      <w:bookmarkStart w:id="449" w:name="_Toc534576398"/>
      <w:bookmarkStart w:id="450" w:name="_Toc299450953"/>
      <w:bookmarkStart w:id="451" w:name="_Toc299450853"/>
      <w:bookmarkStart w:id="452" w:name="_Toc299451815"/>
      <w:bookmarkStart w:id="453" w:name="_Toc299451053"/>
      <w:bookmarkStart w:id="454" w:name="_Toc299451623"/>
    </w:p>
    <w:p>
      <w:pPr>
        <w:pStyle w:val="5"/>
        <w:rPr>
          <w:rFonts w:ascii="Times New Roman" w:hAnsi="Times New Roman"/>
          <w:color w:val="auto"/>
          <w:kern w:val="0"/>
        </w:rPr>
      </w:pPr>
      <w:bookmarkStart w:id="455" w:name="_Toc6957_WPSOffice_Level2"/>
      <w:bookmarkStart w:id="456" w:name="_Toc9114"/>
      <w:bookmarkStart w:id="457" w:name="_Toc24629_WPSOffice_Level2"/>
      <w:bookmarkStart w:id="458" w:name="_Toc7077"/>
      <w:r>
        <w:rPr>
          <w:rFonts w:ascii="Times New Roman" w:hAnsi="Times New Roman"/>
          <w:color w:val="auto"/>
          <w:kern w:val="0"/>
        </w:rPr>
        <w:t>6.4 固废处置措施</w:t>
      </w:r>
      <w:bookmarkEnd w:id="449"/>
      <w:bookmarkEnd w:id="450"/>
      <w:bookmarkEnd w:id="451"/>
      <w:bookmarkEnd w:id="452"/>
      <w:bookmarkEnd w:id="453"/>
      <w:bookmarkEnd w:id="454"/>
      <w:bookmarkEnd w:id="455"/>
      <w:bookmarkEnd w:id="456"/>
      <w:bookmarkEnd w:id="457"/>
      <w:bookmarkEnd w:id="458"/>
    </w:p>
    <w:p>
      <w:pPr>
        <w:pStyle w:val="6"/>
        <w:tabs>
          <w:tab w:val="left" w:pos="720"/>
        </w:tabs>
        <w:spacing w:beforeLines="50" w:afterLines="50" w:line="480" w:lineRule="exact"/>
        <w:rPr>
          <w:sz w:val="28"/>
          <w:szCs w:val="28"/>
        </w:rPr>
      </w:pPr>
      <w:bookmarkStart w:id="459" w:name="_Toc1320"/>
      <w:bookmarkStart w:id="460" w:name="_Toc31272_WPSOffice_Level3"/>
      <w:r>
        <w:rPr>
          <w:sz w:val="28"/>
          <w:szCs w:val="28"/>
        </w:rPr>
        <w:t>6.4.1 固体废物类别及处理方式</w:t>
      </w:r>
      <w:bookmarkEnd w:id="459"/>
      <w:bookmarkEnd w:id="460"/>
    </w:p>
    <w:p>
      <w:pPr>
        <w:ind w:firstLine="480"/>
      </w:pPr>
      <w:r>
        <w:t>项目产生的固体废物主要包括分拣去杂产生的分选废料、清洗工序产生的清洗沉渣、造粒工序产生的杂质、造粒工序产生的废滤网、造粒工序产生的不合格品、有机废气处理设备产生的废活性炭、废水处理设备产生的油泥和污泥、废机油、生活垃圾。</w:t>
      </w:r>
    </w:p>
    <w:p>
      <w:pPr>
        <w:ind w:firstLine="480"/>
      </w:pPr>
      <w:r>
        <w:t>1、分拣去杂产生的分选废料</w:t>
      </w:r>
    </w:p>
    <w:p>
      <w:pPr>
        <w:ind w:firstLine="480"/>
      </w:pPr>
      <w:r>
        <w:t>本</w:t>
      </w:r>
      <w:r>
        <w:rPr>
          <w:rFonts w:hint="eastAsia"/>
        </w:rPr>
        <w:t>项目</w:t>
      </w:r>
      <w:r>
        <w:t>分选废料产生量为</w:t>
      </w:r>
      <w:r>
        <w:rPr>
          <w:rFonts w:hint="eastAsia"/>
        </w:rPr>
        <w:t>40</w:t>
      </w:r>
      <w:r>
        <w:t>t/a。分拣去杂产生的分选废料使用编织袋袋装后，暂存于一般固废暂存间，定期送</w:t>
      </w:r>
      <w:r>
        <w:rPr>
          <w:rFonts w:hint="eastAsia"/>
        </w:rPr>
        <w:t>岳阳县</w:t>
      </w:r>
      <w:r>
        <w:t>生活垃圾填埋场填埋处理。</w:t>
      </w:r>
    </w:p>
    <w:p>
      <w:pPr>
        <w:ind w:firstLine="480"/>
      </w:pPr>
      <w:r>
        <w:t>2、清洗工序产生的清洗沉渣</w:t>
      </w:r>
    </w:p>
    <w:p>
      <w:pPr>
        <w:ind w:firstLine="480"/>
      </w:pPr>
      <w:r>
        <w:rPr>
          <w:rFonts w:hint="eastAsia"/>
        </w:rPr>
        <w:t>本项目清洗尘渣产生量约为24t/a。</w:t>
      </w:r>
      <w:r>
        <w:t>清洗工序产生的清洗沉渣干燥后使用编织袋袋装后，暂存于一般固废暂存间，定期送</w:t>
      </w:r>
      <w:r>
        <w:rPr>
          <w:rFonts w:hint="eastAsia"/>
        </w:rPr>
        <w:t>岳阳县</w:t>
      </w:r>
      <w:r>
        <w:t>生活垃圾填埋场填埋处理。</w:t>
      </w:r>
    </w:p>
    <w:p>
      <w:pPr>
        <w:ind w:firstLine="480"/>
      </w:pPr>
      <w:r>
        <w:t>3、造粒工序产生的杂质</w:t>
      </w:r>
    </w:p>
    <w:p>
      <w:pPr>
        <w:ind w:firstLine="480"/>
      </w:pPr>
      <w:r>
        <w:rPr>
          <w:rFonts w:hint="eastAsia"/>
        </w:rPr>
        <w:t>本项目造粒工序产生杂质约为349.38t/a。</w:t>
      </w:r>
      <w:r>
        <w:t>造粒工序产生的杂质使用编织袋袋装后，暂存于一般固废暂存间，定期送</w:t>
      </w:r>
      <w:r>
        <w:rPr>
          <w:rFonts w:hint="eastAsia"/>
        </w:rPr>
        <w:t>岳阳县</w:t>
      </w:r>
      <w:r>
        <w:t>生活垃圾填埋场填埋处理。</w:t>
      </w:r>
    </w:p>
    <w:p>
      <w:pPr>
        <w:ind w:firstLine="480"/>
      </w:pPr>
      <w:r>
        <w:t>4、造粒工序产生的废滤网</w:t>
      </w:r>
    </w:p>
    <w:p>
      <w:pPr>
        <w:ind w:firstLine="480"/>
      </w:pPr>
      <w:r>
        <w:rPr>
          <w:rFonts w:hint="eastAsia"/>
        </w:rPr>
        <w:t>本项目造粒工序产生的废滤网约为0.3t/a。</w:t>
      </w:r>
      <w:r>
        <w:t>造粒工序产生的废滤网使用编织袋袋装后，暂存于一般固废暂存间，定期送</w:t>
      </w:r>
      <w:r>
        <w:rPr>
          <w:rFonts w:hint="eastAsia"/>
        </w:rPr>
        <w:t>岳阳县</w:t>
      </w:r>
      <w:r>
        <w:t>生活垃圾填埋场填埋处理。</w:t>
      </w:r>
    </w:p>
    <w:p>
      <w:pPr>
        <w:ind w:firstLine="480"/>
      </w:pPr>
      <w:r>
        <w:t>5、有机废气处理设备产生的废活性炭</w:t>
      </w:r>
    </w:p>
    <w:p>
      <w:pPr>
        <w:ind w:firstLine="480"/>
      </w:pPr>
      <w:r>
        <w:t>本项目废活性炭的产生量约为</w:t>
      </w:r>
      <w:r>
        <w:rPr>
          <w:rFonts w:hint="eastAsia"/>
        </w:rPr>
        <w:t>4.2</w:t>
      </w:r>
      <w:r>
        <w:t>t/a。废气处理产生的废活性炭因含有被吸附的有机物，属于危险废物中HW49其他类危险废物（900-041-49）；废活性炭定期更换，更换后的废活性炭暂存于危险废物暂存间，定期交由有相应资质的危险废物处置单位处置。</w:t>
      </w:r>
    </w:p>
    <w:p>
      <w:pPr>
        <w:ind w:firstLine="480"/>
      </w:pPr>
      <w:r>
        <w:t>7、废水处理设备产生的油泥和污泥</w:t>
      </w:r>
    </w:p>
    <w:p>
      <w:pPr>
        <w:ind w:firstLine="480"/>
      </w:pPr>
      <w:r>
        <w:rPr>
          <w:rFonts w:hint="eastAsia"/>
        </w:rPr>
        <w:t>本项目油泥、</w:t>
      </w:r>
      <w:r>
        <w:t>污泥产生量约为</w:t>
      </w:r>
      <w:r>
        <w:rPr>
          <w:rFonts w:hint="eastAsia"/>
        </w:rPr>
        <w:t>60</w:t>
      </w:r>
      <w:r>
        <w:t>t/a（含水率</w:t>
      </w:r>
      <w:r>
        <w:rPr>
          <w:rFonts w:hint="eastAsia"/>
        </w:rPr>
        <w:t>9</w:t>
      </w:r>
      <w:r>
        <w:t>0%），</w:t>
      </w:r>
      <w:r>
        <w:rPr>
          <w:rFonts w:hint="eastAsia"/>
        </w:rPr>
        <w:t>建设单位需使用潜污泵将其冲污水处理站中抽出。抽出后的污泥及油污，经过板框压滤机压滤后，使用防渗编织袋袋装。本部分污泥及油泥暂时无法定性是否为危险固废，本环评要求项目试运营后将污泥交由相应单位检测后，如是危险固废，暂存于危险废物暂存间，定期交由有相应资质的危险废物处置单位处置。。</w:t>
      </w:r>
    </w:p>
    <w:p>
      <w:pPr>
        <w:ind w:firstLine="480"/>
      </w:pPr>
      <w:r>
        <w:t>8、废机油</w:t>
      </w:r>
    </w:p>
    <w:p>
      <w:pPr>
        <w:ind w:firstLine="480"/>
        <w:rPr>
          <w:b/>
        </w:rPr>
      </w:pPr>
      <w:r>
        <w:rPr>
          <w:rFonts w:hint="eastAsia"/>
          <w:lang w:val="sq-AL"/>
        </w:rPr>
        <w:t>本项目废机油产生量约为0.05t/a。</w:t>
      </w:r>
      <w:r>
        <w:rPr>
          <w:lang w:val="sq-AL"/>
        </w:rPr>
        <w:t>废机油属于危险固废（HW08、900-214-08）。废机油桶装后，</w:t>
      </w:r>
      <w:r>
        <w:t>暂存于危险废物暂存间，定期交由有相应资质的危险废物处置单位处置。</w:t>
      </w:r>
    </w:p>
    <w:p>
      <w:pPr>
        <w:ind w:firstLine="480"/>
      </w:pPr>
      <w:r>
        <w:t>9、生活垃圾。</w:t>
      </w:r>
    </w:p>
    <w:p>
      <w:pPr>
        <w:ind w:firstLine="480"/>
      </w:pPr>
      <w:r>
        <w:t>生活垃圾经垃圾桶收集后，清运至</w:t>
      </w:r>
      <w:r>
        <w:rPr>
          <w:rFonts w:hint="eastAsia"/>
        </w:rPr>
        <w:t>杨林街镇</w:t>
      </w:r>
      <w:r>
        <w:t>垃圾中转站，交由环卫部门统一处理。</w:t>
      </w:r>
    </w:p>
    <w:p>
      <w:pPr>
        <w:pStyle w:val="6"/>
        <w:tabs>
          <w:tab w:val="left" w:pos="720"/>
        </w:tabs>
        <w:spacing w:beforeLines="50" w:afterLines="50" w:line="480" w:lineRule="exact"/>
        <w:rPr>
          <w:sz w:val="28"/>
          <w:szCs w:val="28"/>
        </w:rPr>
      </w:pPr>
      <w:bookmarkStart w:id="461" w:name="_Toc16048_WPSOffice_Level3"/>
      <w:bookmarkStart w:id="462" w:name="_Toc16009"/>
      <w:r>
        <w:rPr>
          <w:sz w:val="28"/>
          <w:szCs w:val="28"/>
        </w:rPr>
        <w:t>6.4.2 危险废物暂存间的设置</w:t>
      </w:r>
      <w:bookmarkEnd w:id="461"/>
      <w:bookmarkEnd w:id="462"/>
    </w:p>
    <w:p>
      <w:pPr>
        <w:ind w:firstLine="480"/>
      </w:pPr>
      <w:r>
        <w:rPr>
          <w:lang w:val="de-DE"/>
        </w:rPr>
        <w:t>本项目需按照</w:t>
      </w:r>
      <w:r>
        <w:t>《危险废物贮存污染控制标准》（GB18597-2001）（2013年修订）</w:t>
      </w:r>
      <w:r>
        <w:rPr>
          <w:lang w:val="de-DE"/>
        </w:rPr>
        <w:t>要求建设的危险废物暂存间。本项目产生的各类危险废物按其性质在危废暂存间内分类堆存。</w:t>
      </w:r>
      <w:r>
        <w:t>危险废物暂存间位于</w:t>
      </w:r>
      <w:r>
        <w:rPr>
          <w:rFonts w:hint="eastAsia"/>
        </w:rPr>
        <w:t>1#厂房东南角</w:t>
      </w:r>
      <w:r>
        <w:t>，占地面积为5</w:t>
      </w:r>
      <w:r>
        <w:rPr>
          <w:rFonts w:hint="eastAsia"/>
        </w:rPr>
        <w:t>0m</w:t>
      </w:r>
      <w:r>
        <w:rPr>
          <w:rFonts w:hint="eastAsia"/>
          <w:vertAlign w:val="superscript"/>
        </w:rPr>
        <w:t>2</w:t>
      </w:r>
      <w:r>
        <w:t>。</w:t>
      </w:r>
    </w:p>
    <w:p>
      <w:pPr>
        <w:ind w:firstLine="480"/>
      </w:pPr>
      <w:r>
        <w:t>危险废物暂存间的要求具体如下：</w:t>
      </w:r>
    </w:p>
    <w:p>
      <w:pPr>
        <w:ind w:firstLine="480"/>
        <w:rPr>
          <w:bCs/>
          <w:lang w:val="de-DE"/>
        </w:rPr>
      </w:pPr>
      <w:r>
        <w:rPr>
          <w:bCs/>
          <w:lang w:val="de-DE"/>
        </w:rPr>
        <w:t>严格按照</w:t>
      </w:r>
      <w:r>
        <w:t>《危险废物贮存污染控制标准》（GB18597-2001）（2013年修订）</w:t>
      </w:r>
      <w:r>
        <w:rPr>
          <w:bCs/>
          <w:lang w:val="de-DE"/>
        </w:rPr>
        <w:t>要求对危险废物暂存间防风、防雨、防渗、废油防渗等措施予以改进或完善，并严格按照相关要求进行日常管理与运输。具体情况如下：</w:t>
      </w:r>
    </w:p>
    <w:p>
      <w:pPr>
        <w:ind w:firstLine="480"/>
      </w:pPr>
      <w:r>
        <w:t>A、建设要求</w:t>
      </w:r>
    </w:p>
    <w:p>
      <w:pPr>
        <w:ind w:firstLine="480"/>
        <w:rPr>
          <w:bCs/>
          <w:lang w:val="de-DE"/>
        </w:rPr>
      </w:pPr>
      <w:r>
        <w:rPr>
          <w:bCs/>
          <w:lang w:val="de-DE"/>
        </w:rPr>
        <w:t>a、危险废物暂存间采用仓库式设计，库内地面与裙脚采用坚固、防渗的材料建造，建筑材料必须与危险废物相容。基础和裙脚必须防渗，防渗层为至少1m厚的粘土层（渗透系数≤10</w:t>
      </w:r>
      <w:r>
        <w:rPr>
          <w:bCs/>
          <w:vertAlign w:val="superscript"/>
          <w:lang w:val="de-DE"/>
        </w:rPr>
        <w:t>-7</w:t>
      </w:r>
      <w:r>
        <w:rPr>
          <w:bCs/>
          <w:lang w:val="de-DE"/>
        </w:rPr>
        <w:t>cm/s），或2mm厚的高密度聚乙烯，或至少2mm厚的其它人工材料（渗透系数≤10</w:t>
      </w:r>
      <w:r>
        <w:rPr>
          <w:bCs/>
          <w:vertAlign w:val="superscript"/>
          <w:lang w:val="de-DE"/>
        </w:rPr>
        <w:t>-10</w:t>
      </w:r>
      <w:r>
        <w:rPr>
          <w:bCs/>
          <w:lang w:val="de-DE"/>
        </w:rPr>
        <w:t>cm/s）。</w:t>
      </w:r>
    </w:p>
    <w:p>
      <w:pPr>
        <w:ind w:firstLine="480"/>
        <w:rPr>
          <w:bCs/>
          <w:lang w:val="de-DE"/>
        </w:rPr>
      </w:pPr>
      <w:r>
        <w:rPr>
          <w:bCs/>
          <w:lang w:val="de-DE"/>
        </w:rPr>
        <w:t>b、危险废物暂存间周边应设计建造径流疏导系统，保证能防止50年一遇的暴雨不会流入到危险废物暂存间内。</w:t>
      </w:r>
    </w:p>
    <w:p>
      <w:pPr>
        <w:ind w:firstLine="480"/>
        <w:rPr>
          <w:bCs/>
          <w:lang w:val="de-DE"/>
        </w:rPr>
      </w:pPr>
      <w:r>
        <w:rPr>
          <w:bCs/>
          <w:lang w:val="de-DE"/>
        </w:rPr>
        <w:t>c、危险废物暂存间内设置废水导排管道或渠道，将冲洗废水纳入废水处理设施处理；</w:t>
      </w:r>
    </w:p>
    <w:p>
      <w:pPr>
        <w:ind w:firstLine="480"/>
        <w:rPr>
          <w:bCs/>
          <w:lang w:val="de-DE"/>
        </w:rPr>
      </w:pPr>
      <w:r>
        <w:rPr>
          <w:bCs/>
          <w:lang w:val="de-DE"/>
        </w:rPr>
        <w:t>d、设施内要有安全照明设施和观察窗口。</w:t>
      </w:r>
    </w:p>
    <w:p>
      <w:pPr>
        <w:ind w:firstLine="480"/>
        <w:rPr>
          <w:bCs/>
          <w:lang w:val="de-DE"/>
        </w:rPr>
      </w:pPr>
      <w:r>
        <w:rPr>
          <w:bCs/>
          <w:lang w:val="de-DE"/>
        </w:rPr>
        <w:t>e、应设计堵截泄漏的裙脚，地面与裙脚所围建的容积不低于堵截最大容器的最大储量或总储量的五分之一。</w:t>
      </w:r>
    </w:p>
    <w:p>
      <w:pPr>
        <w:ind w:firstLine="480"/>
        <w:rPr>
          <w:bCs/>
          <w:lang w:val="de-DE"/>
        </w:rPr>
      </w:pPr>
      <w:r>
        <w:rPr>
          <w:bCs/>
          <w:lang w:val="de-DE"/>
        </w:rPr>
        <w:t>f、不同种类危险废物应有明显的过道划分，墙上张贴危废名称，液态危废需将成装容器放至防泄漏托盘内并在容器粘贴危险废物标签，固态危废包装需完好无破损并系挂危险废物标签，并安要求填写。</w:t>
      </w:r>
    </w:p>
    <w:p>
      <w:pPr>
        <w:ind w:firstLine="480"/>
      </w:pPr>
      <w:r>
        <w:t>B、标牌标识要求</w:t>
      </w:r>
    </w:p>
    <w:p>
      <w:pPr>
        <w:ind w:firstLine="480"/>
        <w:rPr>
          <w:lang w:val="de-DE"/>
        </w:rPr>
      </w:pPr>
      <w:r>
        <w:rPr>
          <w:lang w:val="de-DE"/>
        </w:rPr>
        <w:t>贮存场所应设置警示标志，危废的容器和包装物必须粘贴危废识别标志，配备称重设备。具体详见下表。</w:t>
      </w:r>
    </w:p>
    <w:p>
      <w:pPr>
        <w:pStyle w:val="31"/>
        <w:rPr>
          <w:color w:val="auto"/>
          <w:lang w:val="de-DE"/>
        </w:rPr>
      </w:pPr>
      <w:r>
        <w:rPr>
          <w:color w:val="auto"/>
          <w:lang w:val="de-DE"/>
        </w:rPr>
        <w:t xml:space="preserve">表6.4-1  </w:t>
      </w:r>
      <w:r>
        <w:rPr>
          <w:bCs/>
          <w:color w:val="auto"/>
          <w:lang w:val="de-DE"/>
        </w:rPr>
        <w:t>危险废物暂存间标牌</w:t>
      </w:r>
      <w:r>
        <w:rPr>
          <w:color w:val="auto"/>
        </w:rPr>
        <w:t>标识建设要求一览表</w:t>
      </w:r>
    </w:p>
    <w:tbl>
      <w:tblPr>
        <w:tblStyle w:val="22"/>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6"/>
        <w:gridCol w:w="4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522" w:type="dxa"/>
            <w:gridSpan w:val="2"/>
          </w:tcPr>
          <w:p>
            <w:pPr>
              <w:pStyle w:val="33"/>
              <w:rPr>
                <w:lang w:val="de-DE"/>
              </w:rPr>
            </w:pPr>
            <w:r>
              <w:rPr>
                <w:lang w:val="de-DE"/>
              </w:rPr>
              <w:t>一、危废暂存场所警示标志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266" w:type="dxa"/>
          </w:tcPr>
          <w:p>
            <w:pPr>
              <w:pStyle w:val="33"/>
              <w:rPr>
                <w:lang w:val="de-DE"/>
              </w:rPr>
            </w:pPr>
            <w:r>
              <w:drawing>
                <wp:inline distT="0" distB="0" distL="0" distR="0">
                  <wp:extent cx="2138680" cy="1884680"/>
                  <wp:effectExtent l="19050" t="0" r="0" b="0"/>
                  <wp:docPr id="53" name="图片 981" descr="A_1危废警示标志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981" descr="A_1危废警示标志_1"/>
                          <pic:cNvPicPr>
                            <a:picLocks noChangeAspect="1" noChangeArrowheads="1"/>
                          </pic:cNvPicPr>
                        </pic:nvPicPr>
                        <pic:blipFill>
                          <a:blip r:embed="rId68" cstate="print"/>
                          <a:srcRect/>
                          <a:stretch>
                            <a:fillRect/>
                          </a:stretch>
                        </pic:blipFill>
                        <pic:spPr>
                          <a:xfrm>
                            <a:off x="0" y="0"/>
                            <a:ext cx="2138680" cy="1884680"/>
                          </a:xfrm>
                          <a:prstGeom prst="rect">
                            <a:avLst/>
                          </a:prstGeom>
                          <a:noFill/>
                          <a:ln w="9525" cmpd="sng">
                            <a:noFill/>
                            <a:miter lim="800000"/>
                            <a:headEnd/>
                            <a:tailEnd/>
                          </a:ln>
                        </pic:spPr>
                      </pic:pic>
                    </a:graphicData>
                  </a:graphic>
                </wp:inline>
              </w:drawing>
            </w:r>
          </w:p>
        </w:tc>
        <w:tc>
          <w:tcPr>
            <w:tcW w:w="4256" w:type="dxa"/>
          </w:tcPr>
          <w:p>
            <w:pPr>
              <w:pStyle w:val="33"/>
            </w:pPr>
            <w:r>
              <w:t>说　　明</w:t>
            </w:r>
          </w:p>
          <w:p>
            <w:pPr>
              <w:pStyle w:val="33"/>
            </w:pPr>
            <w:r>
              <w:t>1、危险废物警告标志规格颜色</w:t>
            </w:r>
          </w:p>
          <w:p>
            <w:pPr>
              <w:pStyle w:val="33"/>
            </w:pPr>
            <w:r>
              <w:t>形状：等边三角形，边长40cm</w:t>
            </w:r>
          </w:p>
          <w:p>
            <w:pPr>
              <w:pStyle w:val="33"/>
            </w:pPr>
            <w:r>
              <w:t>颜色：背景为黄色，图形为黑色</w:t>
            </w:r>
          </w:p>
          <w:p>
            <w:pPr>
              <w:pStyle w:val="33"/>
            </w:pPr>
            <w:r>
              <w:t>2、警告标志外檐2.5cm</w:t>
            </w:r>
          </w:p>
          <w:p>
            <w:pPr>
              <w:pStyle w:val="33"/>
              <w:rPr>
                <w:lang w:val="de-DE"/>
              </w:rPr>
            </w:pPr>
            <w:r>
              <w:t>3、使用于：危险废物贮存设施为房屋的，建有围墙或防护栅栏，且高度高于100CM时；部分危险废物利用、处置场所。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266" w:type="dxa"/>
          </w:tcPr>
          <w:p>
            <w:pPr>
              <w:pStyle w:val="33"/>
              <w:rPr>
                <w:lang w:val="de-DE"/>
              </w:rPr>
            </w:pPr>
            <w:r>
              <w:drawing>
                <wp:inline distT="0" distB="0" distL="0" distR="0">
                  <wp:extent cx="2234565" cy="1685925"/>
                  <wp:effectExtent l="19050" t="0" r="0" b="0"/>
                  <wp:docPr id="54" name="图片 986" descr="B_1危险废物标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86" descr="B_1危险废物标签_1"/>
                          <pic:cNvPicPr>
                            <a:picLocks noChangeAspect="1" noChangeArrowheads="1"/>
                          </pic:cNvPicPr>
                        </pic:nvPicPr>
                        <pic:blipFill>
                          <a:blip r:embed="rId69" cstate="print"/>
                          <a:srcRect/>
                          <a:stretch>
                            <a:fillRect/>
                          </a:stretch>
                        </pic:blipFill>
                        <pic:spPr>
                          <a:xfrm>
                            <a:off x="0" y="0"/>
                            <a:ext cx="2234565" cy="1685925"/>
                          </a:xfrm>
                          <a:prstGeom prst="rect">
                            <a:avLst/>
                          </a:prstGeom>
                          <a:noFill/>
                          <a:ln w="9525" cmpd="sng">
                            <a:noFill/>
                            <a:miter lim="800000"/>
                            <a:headEnd/>
                            <a:tailEnd/>
                          </a:ln>
                        </pic:spPr>
                      </pic:pic>
                    </a:graphicData>
                  </a:graphic>
                </wp:inline>
              </w:drawing>
            </w:r>
          </w:p>
        </w:tc>
        <w:tc>
          <w:tcPr>
            <w:tcW w:w="4256" w:type="dxa"/>
          </w:tcPr>
          <w:p>
            <w:pPr>
              <w:pStyle w:val="33"/>
            </w:pPr>
            <w:r>
              <w:t>说　　明</w:t>
            </w:r>
          </w:p>
          <w:p>
            <w:pPr>
              <w:pStyle w:val="33"/>
            </w:pPr>
            <w:r>
              <w:t>1、危险废物标签尺寸颜色</w:t>
            </w:r>
          </w:p>
          <w:p>
            <w:pPr>
              <w:pStyle w:val="33"/>
            </w:pPr>
            <w:r>
              <w:t>尺　　寸：40×40cm</w:t>
            </w:r>
          </w:p>
          <w:p>
            <w:pPr>
              <w:pStyle w:val="33"/>
            </w:pPr>
            <w:r>
              <w:t>底　　色：醒目的橘黄色</w:t>
            </w:r>
          </w:p>
          <w:p>
            <w:pPr>
              <w:pStyle w:val="33"/>
            </w:pPr>
            <w:r>
              <w:t>字　　体：黑体字</w:t>
            </w:r>
          </w:p>
          <w:p>
            <w:pPr>
              <w:pStyle w:val="33"/>
            </w:pPr>
            <w:r>
              <w:t>字体颜色：黑色</w:t>
            </w:r>
          </w:p>
          <w:p>
            <w:pPr>
              <w:pStyle w:val="33"/>
              <w:rPr>
                <w:lang w:val="de-DE"/>
              </w:rPr>
            </w:pPr>
            <w:r>
              <w:t>2、危险类别：按危险废物种类选择。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522" w:type="dxa"/>
            <w:gridSpan w:val="2"/>
          </w:tcPr>
          <w:p>
            <w:pPr>
              <w:pStyle w:val="33"/>
              <w:rPr>
                <w:lang w:val="de-DE"/>
              </w:rPr>
            </w:pPr>
            <w:r>
              <w:rPr>
                <w:lang w:val="de-DE"/>
              </w:rPr>
              <w:t>二、粘贴于危险废物储存容器上的危险废物标签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266" w:type="dxa"/>
          </w:tcPr>
          <w:p>
            <w:pPr>
              <w:pStyle w:val="33"/>
              <w:rPr>
                <w:lang w:val="de-DE"/>
              </w:rPr>
            </w:pPr>
            <w:r>
              <w:drawing>
                <wp:inline distT="0" distB="0" distL="0" distR="0">
                  <wp:extent cx="2568575" cy="1939925"/>
                  <wp:effectExtent l="19050" t="0" r="3175" b="0"/>
                  <wp:docPr id="55" name="图片 989" descr="B_1危险废物标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89" descr="B_1危险废物标签_1"/>
                          <pic:cNvPicPr>
                            <a:picLocks noChangeAspect="1" noChangeArrowheads="1"/>
                          </pic:cNvPicPr>
                        </pic:nvPicPr>
                        <pic:blipFill>
                          <a:blip r:embed="rId70" cstate="print"/>
                          <a:srcRect/>
                          <a:stretch>
                            <a:fillRect/>
                          </a:stretch>
                        </pic:blipFill>
                        <pic:spPr>
                          <a:xfrm>
                            <a:off x="0" y="0"/>
                            <a:ext cx="2568575" cy="1939925"/>
                          </a:xfrm>
                          <a:prstGeom prst="rect">
                            <a:avLst/>
                          </a:prstGeom>
                          <a:noFill/>
                          <a:ln w="9525" cmpd="sng">
                            <a:noFill/>
                            <a:miter lim="800000"/>
                            <a:headEnd/>
                            <a:tailEnd/>
                          </a:ln>
                        </pic:spPr>
                      </pic:pic>
                    </a:graphicData>
                  </a:graphic>
                </wp:inline>
              </w:drawing>
            </w:r>
          </w:p>
        </w:tc>
        <w:tc>
          <w:tcPr>
            <w:tcW w:w="4256" w:type="dxa"/>
          </w:tcPr>
          <w:p>
            <w:pPr>
              <w:pStyle w:val="33"/>
            </w:pPr>
            <w:r>
              <w:t>说　　明</w:t>
            </w:r>
          </w:p>
          <w:p>
            <w:pPr>
              <w:pStyle w:val="33"/>
            </w:pPr>
            <w:r>
              <w:t>1、危险废物标签尺寸颜色</w:t>
            </w:r>
          </w:p>
          <w:p>
            <w:pPr>
              <w:pStyle w:val="33"/>
            </w:pPr>
            <w:r>
              <w:t>尺　　寸：20×20cm</w:t>
            </w:r>
          </w:p>
          <w:p>
            <w:pPr>
              <w:pStyle w:val="33"/>
            </w:pPr>
            <w:r>
              <w:t>底　　色：醒目的橘黄色</w:t>
            </w:r>
          </w:p>
          <w:p>
            <w:pPr>
              <w:pStyle w:val="33"/>
            </w:pPr>
            <w:r>
              <w:t>字　　体：黑体字</w:t>
            </w:r>
          </w:p>
          <w:p>
            <w:pPr>
              <w:pStyle w:val="33"/>
            </w:pPr>
            <w:r>
              <w:t>字体颜色：黑色</w:t>
            </w:r>
          </w:p>
          <w:p>
            <w:pPr>
              <w:pStyle w:val="33"/>
            </w:pPr>
            <w:r>
              <w:t>2、危险类别：按危险废物种类选择。</w:t>
            </w:r>
          </w:p>
          <w:p>
            <w:pPr>
              <w:pStyle w:val="33"/>
              <w:rPr>
                <w:lang w:val="de-DE"/>
              </w:rPr>
            </w:pPr>
            <w:r>
              <w:t>3、材料为不干胶印刷品。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522" w:type="dxa"/>
            <w:gridSpan w:val="2"/>
          </w:tcPr>
          <w:p>
            <w:pPr>
              <w:pStyle w:val="33"/>
              <w:rPr>
                <w:lang w:val="de-DE"/>
              </w:rPr>
            </w:pPr>
            <w:r>
              <w:rPr>
                <w:lang w:val="de-DE"/>
              </w:rPr>
              <w:t>三、系挂于袋装危险废物包装物上的危险废物标签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266" w:type="dxa"/>
          </w:tcPr>
          <w:p>
            <w:pPr>
              <w:pStyle w:val="33"/>
              <w:rPr>
                <w:lang w:val="de-DE"/>
              </w:rPr>
            </w:pPr>
            <w:r>
              <w:drawing>
                <wp:inline distT="0" distB="0" distL="0" distR="0">
                  <wp:extent cx="2536190" cy="1757045"/>
                  <wp:effectExtent l="19050" t="0" r="0" b="0"/>
                  <wp:docPr id="56" name="图片 1088" descr="B_4危险废物标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088" descr="B_4危险废物标签_1"/>
                          <pic:cNvPicPr>
                            <a:picLocks noChangeAspect="1" noChangeArrowheads="1"/>
                          </pic:cNvPicPr>
                        </pic:nvPicPr>
                        <pic:blipFill>
                          <a:blip r:embed="rId71" cstate="print"/>
                          <a:srcRect/>
                          <a:stretch>
                            <a:fillRect/>
                          </a:stretch>
                        </pic:blipFill>
                        <pic:spPr>
                          <a:xfrm>
                            <a:off x="0" y="0"/>
                            <a:ext cx="2536190" cy="1757045"/>
                          </a:xfrm>
                          <a:prstGeom prst="rect">
                            <a:avLst/>
                          </a:prstGeom>
                          <a:noFill/>
                          <a:ln w="9525" cmpd="sng">
                            <a:noFill/>
                            <a:miter lim="800000"/>
                            <a:headEnd/>
                            <a:tailEnd/>
                          </a:ln>
                        </pic:spPr>
                      </pic:pic>
                    </a:graphicData>
                  </a:graphic>
                </wp:inline>
              </w:drawing>
            </w:r>
          </w:p>
        </w:tc>
        <w:tc>
          <w:tcPr>
            <w:tcW w:w="4256" w:type="dxa"/>
          </w:tcPr>
          <w:p>
            <w:pPr>
              <w:pStyle w:val="33"/>
            </w:pPr>
            <w:r>
              <w:t>说　　明</w:t>
            </w:r>
          </w:p>
          <w:p>
            <w:pPr>
              <w:pStyle w:val="33"/>
            </w:pPr>
            <w:r>
              <w:t>1、危险废物标签尺寸颜色</w:t>
            </w:r>
          </w:p>
          <w:p>
            <w:pPr>
              <w:pStyle w:val="33"/>
            </w:pPr>
            <w:r>
              <w:t>尺　　寸：10×10cm</w:t>
            </w:r>
          </w:p>
          <w:p>
            <w:pPr>
              <w:pStyle w:val="33"/>
            </w:pPr>
            <w:r>
              <w:t>底　　色：醒目的橘黄色</w:t>
            </w:r>
          </w:p>
          <w:p>
            <w:pPr>
              <w:pStyle w:val="33"/>
            </w:pPr>
            <w:r>
              <w:t>字　　体：黑体字</w:t>
            </w:r>
          </w:p>
          <w:p>
            <w:pPr>
              <w:pStyle w:val="33"/>
            </w:pPr>
            <w:r>
              <w:t>字体颜色：黑色</w:t>
            </w:r>
          </w:p>
          <w:p>
            <w:pPr>
              <w:pStyle w:val="33"/>
            </w:pPr>
            <w:r>
              <w:t>2、危险类别：按危险废物种类选择。</w:t>
            </w:r>
          </w:p>
          <w:p>
            <w:pPr>
              <w:pStyle w:val="33"/>
              <w:rPr>
                <w:lang w:val="de-DE"/>
              </w:rPr>
            </w:pPr>
            <w:r>
              <w:t>3、材料为印刷品。</w:t>
            </w:r>
          </w:p>
        </w:tc>
      </w:tr>
    </w:tbl>
    <w:p>
      <w:pPr>
        <w:ind w:firstLine="480"/>
      </w:pPr>
      <w:r>
        <w:t>C、日常管理要求</w:t>
      </w:r>
    </w:p>
    <w:p>
      <w:pPr>
        <w:ind w:firstLine="480"/>
        <w:rPr>
          <w:bCs/>
          <w:lang w:val="de-DE"/>
        </w:rPr>
      </w:pPr>
      <w:r>
        <w:rPr>
          <w:bCs/>
          <w:lang w:val="de-DE"/>
        </w:rPr>
        <w:t>a、须做好危险废物管理纪录，记录上应注明危险废物的名称、来源、数量、特性和包装容器的类别、入库日期、堆放库位、废物出库日期及接收单位名称，并对各类固废分类堆存。危险废物管理纪录需保留3年。</w:t>
      </w:r>
    </w:p>
    <w:p>
      <w:pPr>
        <w:ind w:firstLine="480"/>
        <w:rPr>
          <w:bCs/>
          <w:lang w:val="de-DE"/>
        </w:rPr>
      </w:pPr>
      <w:r>
        <w:rPr>
          <w:bCs/>
          <w:lang w:val="de-DE"/>
        </w:rPr>
        <w:t>b、加强固废在厂内和厂外的转运管理，严格控制废渣转运通道，尽量减少固废的撒落，对撒落的固废应进行及时清扫，避免二次污染。</w:t>
      </w:r>
    </w:p>
    <w:p>
      <w:pPr>
        <w:ind w:firstLine="480"/>
        <w:rPr>
          <w:bCs/>
          <w:lang w:val="de-DE"/>
        </w:rPr>
      </w:pPr>
      <w:r>
        <w:rPr>
          <w:bCs/>
          <w:lang w:val="de-DE"/>
        </w:rPr>
        <w:t>c、定期对危险废物暂存间进行检查，发现破损，应及时进行修理。</w:t>
      </w:r>
    </w:p>
    <w:p>
      <w:pPr>
        <w:ind w:firstLine="480"/>
        <w:rPr>
          <w:bCs/>
          <w:lang w:val="de-DE"/>
        </w:rPr>
      </w:pPr>
      <w:r>
        <w:rPr>
          <w:bCs/>
          <w:lang w:val="de-DE"/>
        </w:rPr>
        <w:t>d、危险废物暂存间必须按GB15562.2的规定设置警示标志。</w:t>
      </w:r>
    </w:p>
    <w:p>
      <w:pPr>
        <w:ind w:firstLine="480"/>
        <w:rPr>
          <w:bCs/>
          <w:lang w:val="de-DE"/>
        </w:rPr>
      </w:pPr>
      <w:r>
        <w:rPr>
          <w:bCs/>
          <w:lang w:val="de-DE"/>
        </w:rPr>
        <w:t>e、危险废物暂存间内清理出来的泄漏物，一律按危险废物进行处理。</w:t>
      </w:r>
    </w:p>
    <w:p>
      <w:pPr>
        <w:ind w:firstLine="480"/>
        <w:rPr>
          <w:bCs/>
          <w:lang w:val="de-DE"/>
        </w:rPr>
      </w:pPr>
      <w:r>
        <w:rPr>
          <w:bCs/>
          <w:lang w:val="de-DE"/>
        </w:rPr>
        <w:t>f、加强对危险废物的日常管理，并按国家有关危险废物管理办法，办理好危险废物的贮存、转移手续。</w:t>
      </w:r>
    </w:p>
    <w:p>
      <w:pPr>
        <w:ind w:firstLine="480"/>
        <w:rPr>
          <w:bCs/>
          <w:lang w:val="de-DE"/>
        </w:rPr>
      </w:pPr>
      <w:r>
        <w:rPr>
          <w:bCs/>
          <w:lang w:val="de-DE"/>
        </w:rPr>
        <w:t>g、对易起尘的固废，在其装卸过程中应通过洒水抑尘来降低扬尘产生量。</w:t>
      </w:r>
    </w:p>
    <w:p>
      <w:pPr>
        <w:ind w:firstLine="480"/>
      </w:pPr>
      <w:r>
        <w:t>D、运输要求</w:t>
      </w:r>
    </w:p>
    <w:p>
      <w:pPr>
        <w:ind w:firstLine="480"/>
        <w:rPr>
          <w:bCs/>
          <w:lang w:val="de-DE"/>
        </w:rPr>
      </w:pPr>
      <w:r>
        <w:rPr>
          <w:bCs/>
          <w:lang w:val="de-DE"/>
        </w:rPr>
        <w:t>a、废渣运输线路应尽量避开居民集中区、饮用水源保护区等环境敏感点。</w:t>
      </w:r>
    </w:p>
    <w:p>
      <w:pPr>
        <w:ind w:firstLine="480"/>
        <w:rPr>
          <w:bCs/>
          <w:lang w:val="de-DE"/>
        </w:rPr>
      </w:pPr>
      <w:r>
        <w:rPr>
          <w:bCs/>
          <w:lang w:val="de-DE"/>
        </w:rPr>
        <w:t>b、废渣运输车辆必须要有塑料内衬和帆布盖顶，有条件的可将废渣装袋运输；运输过程中要防渗漏、防撒落，不得超载；同时配备发生事故时的应急工具、药剂或其他辅助材料，以便于消除或减轻风险事故对环境的污染危害。</w:t>
      </w:r>
    </w:p>
    <w:p>
      <w:pPr>
        <w:ind w:firstLine="480"/>
        <w:rPr>
          <w:bCs/>
          <w:lang w:val="de-DE"/>
        </w:rPr>
      </w:pPr>
      <w:r>
        <w:rPr>
          <w:bCs/>
          <w:lang w:val="de-DE"/>
        </w:rPr>
        <w:t>c、不同类型的废渣不宜混装运输，运输废渣后的工具未消除污染前不能装载其他物品。</w:t>
      </w:r>
    </w:p>
    <w:p>
      <w:pPr>
        <w:ind w:firstLine="480"/>
        <w:rPr>
          <w:bCs/>
          <w:lang w:val="de-DE"/>
        </w:rPr>
      </w:pPr>
      <w:r>
        <w:rPr>
          <w:bCs/>
          <w:lang w:val="de-DE"/>
        </w:rPr>
        <w:t>d、运输车辆应设置明显的警示标志并经常维护保养，保持良好的车况。</w:t>
      </w:r>
    </w:p>
    <w:p>
      <w:pPr>
        <w:ind w:firstLine="480"/>
        <w:rPr>
          <w:bCs/>
          <w:lang w:val="de-DE"/>
        </w:rPr>
      </w:pPr>
      <w:r>
        <w:rPr>
          <w:bCs/>
          <w:lang w:val="de-DE"/>
        </w:rPr>
        <w:t>e、从事废渣运输的人员应接受专门的安全培训后方可上岗。</w:t>
      </w:r>
    </w:p>
    <w:p>
      <w:pPr>
        <w:pStyle w:val="6"/>
        <w:tabs>
          <w:tab w:val="left" w:pos="720"/>
        </w:tabs>
        <w:spacing w:beforeLines="50" w:afterLines="50" w:line="480" w:lineRule="exact"/>
        <w:rPr>
          <w:sz w:val="28"/>
          <w:szCs w:val="28"/>
        </w:rPr>
      </w:pPr>
      <w:bookmarkStart w:id="463" w:name="_Toc12825_WPSOffice_Level3"/>
      <w:bookmarkStart w:id="464" w:name="_Toc26355"/>
      <w:r>
        <w:rPr>
          <w:sz w:val="28"/>
          <w:szCs w:val="28"/>
        </w:rPr>
        <w:t>6.4.3 有关要求与建议</w:t>
      </w:r>
      <w:bookmarkEnd w:id="463"/>
      <w:bookmarkEnd w:id="464"/>
    </w:p>
    <w:p>
      <w:pPr>
        <w:ind w:firstLine="480"/>
        <w:rPr>
          <w:lang w:val="de-DE"/>
        </w:rPr>
      </w:pPr>
      <w:r>
        <w:rPr>
          <w:lang w:val="de-DE"/>
        </w:rPr>
        <w:t>建设方在生产过程中应加强对危险废物暂存间的管理与维护，定期对库地面防渗层与</w:t>
      </w:r>
      <w:r>
        <w:rPr>
          <w:bCs/>
          <w:lang w:val="de-DE"/>
        </w:rPr>
        <w:t>危险废物暂存间</w:t>
      </w:r>
      <w:r>
        <w:rPr>
          <w:lang w:val="de-DE"/>
        </w:rPr>
        <w:t>周围的截排水设施进行检查，确保各类危险废物在</w:t>
      </w:r>
      <w:r>
        <w:rPr>
          <w:bCs/>
          <w:lang w:val="de-DE"/>
        </w:rPr>
        <w:t>危险废物暂存间</w:t>
      </w:r>
      <w:r>
        <w:rPr>
          <w:lang w:val="de-DE"/>
        </w:rPr>
        <w:t>安全堆存，减轻废渣堆存对环境的影响。</w:t>
      </w:r>
    </w:p>
    <w:p>
      <w:pPr>
        <w:pStyle w:val="5"/>
        <w:rPr>
          <w:rFonts w:ascii="Times New Roman" w:hAnsi="Times New Roman"/>
          <w:color w:val="auto"/>
          <w:kern w:val="0"/>
        </w:rPr>
      </w:pPr>
      <w:bookmarkStart w:id="465" w:name="_Toc299451052"/>
      <w:bookmarkStart w:id="466" w:name="_Toc299451622"/>
      <w:bookmarkStart w:id="467" w:name="_Toc299450952"/>
      <w:bookmarkStart w:id="468" w:name="_Toc299450852"/>
      <w:bookmarkStart w:id="469" w:name="_Toc299451814"/>
      <w:bookmarkStart w:id="470" w:name="_Toc534576399"/>
      <w:bookmarkStart w:id="471" w:name="_Toc25601"/>
      <w:bookmarkStart w:id="472" w:name="_Toc5734_WPSOffice_Level2"/>
      <w:bookmarkStart w:id="473" w:name="_Toc27579"/>
      <w:bookmarkStart w:id="474" w:name="_Toc9360_WPSOffice_Level2"/>
      <w:r>
        <w:rPr>
          <w:rFonts w:ascii="Times New Roman" w:hAnsi="Times New Roman"/>
          <w:color w:val="auto"/>
          <w:kern w:val="0"/>
        </w:rPr>
        <w:t>6.5 噪声治理措施</w:t>
      </w:r>
      <w:bookmarkEnd w:id="465"/>
      <w:bookmarkEnd w:id="466"/>
      <w:bookmarkEnd w:id="467"/>
      <w:bookmarkEnd w:id="468"/>
      <w:bookmarkEnd w:id="469"/>
      <w:r>
        <w:rPr>
          <w:rFonts w:ascii="Times New Roman" w:hAnsi="Times New Roman"/>
          <w:color w:val="auto"/>
          <w:kern w:val="0"/>
        </w:rPr>
        <w:t>评述</w:t>
      </w:r>
      <w:bookmarkEnd w:id="470"/>
      <w:bookmarkEnd w:id="471"/>
      <w:bookmarkEnd w:id="472"/>
      <w:bookmarkEnd w:id="473"/>
      <w:bookmarkEnd w:id="474"/>
    </w:p>
    <w:p>
      <w:pPr>
        <w:ind w:firstLine="480"/>
      </w:pPr>
      <w:r>
        <w:t>本项目在设备选型上尽量选用低噪音设备，针对不同设备的噪声特性，分别采取基础减振、安装消声器与隔声罩、室内安装、厂区四周及高噪音车间周边种植降噪植物等降噪措施。上述噪声防治措施在一定程度上可减轻企业生产噪声对车间操作环境及厂区周边环境的影响，对本项目而言是可行的。</w:t>
      </w:r>
    </w:p>
    <w:p>
      <w:pPr>
        <w:pStyle w:val="5"/>
        <w:rPr>
          <w:rFonts w:ascii="Times New Roman" w:hAnsi="Times New Roman"/>
          <w:color w:val="auto"/>
          <w:kern w:val="0"/>
        </w:rPr>
      </w:pPr>
      <w:bookmarkStart w:id="475" w:name="_Toc534576400"/>
      <w:bookmarkStart w:id="476" w:name="_Toc30731_WPSOffice_Level2"/>
      <w:bookmarkStart w:id="477" w:name="_Toc13366_WPSOffice_Level2"/>
      <w:bookmarkStart w:id="478" w:name="_Toc28196"/>
      <w:bookmarkStart w:id="479" w:name="_Toc5565"/>
      <w:r>
        <w:rPr>
          <w:rFonts w:ascii="Times New Roman" w:hAnsi="Times New Roman"/>
          <w:color w:val="auto"/>
          <w:kern w:val="0"/>
        </w:rPr>
        <w:t>6.6 竣工环保验收一览表</w:t>
      </w:r>
      <w:bookmarkEnd w:id="475"/>
      <w:bookmarkEnd w:id="476"/>
      <w:bookmarkEnd w:id="477"/>
      <w:bookmarkEnd w:id="478"/>
      <w:bookmarkEnd w:id="479"/>
    </w:p>
    <w:p>
      <w:pPr>
        <w:ind w:firstLine="480"/>
      </w:pPr>
      <w:r>
        <w:t>竣工环保验收情况见表6.6-1。</w:t>
      </w:r>
    </w:p>
    <w:p>
      <w:pPr>
        <w:pStyle w:val="31"/>
        <w:rPr>
          <w:color w:val="auto"/>
        </w:rPr>
      </w:pPr>
      <w:r>
        <w:rPr>
          <w:color w:val="auto"/>
        </w:rPr>
        <w:t>表6.6-1  建设项目环境保护措施及竣工环保验收一览表</w:t>
      </w:r>
    </w:p>
    <w:tbl>
      <w:tblPr>
        <w:tblStyle w:val="21"/>
        <w:tblW w:w="836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245"/>
        <w:gridCol w:w="1545"/>
        <w:gridCol w:w="791"/>
        <w:gridCol w:w="2550"/>
        <w:gridCol w:w="2480"/>
        <w:gridCol w:w="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tblHeader/>
          <w:jc w:val="center"/>
        </w:trPr>
        <w:tc>
          <w:tcPr>
            <w:tcW w:w="245" w:type="dxa"/>
            <w:vAlign w:val="center"/>
          </w:tcPr>
          <w:p>
            <w:pPr>
              <w:pStyle w:val="33"/>
              <w:rPr>
                <w:u w:val="single"/>
              </w:rPr>
            </w:pPr>
            <w:r>
              <w:rPr>
                <w:u w:val="single"/>
              </w:rPr>
              <w:t>序号</w:t>
            </w:r>
          </w:p>
        </w:tc>
        <w:tc>
          <w:tcPr>
            <w:tcW w:w="1545" w:type="dxa"/>
            <w:vAlign w:val="center"/>
          </w:tcPr>
          <w:p>
            <w:pPr>
              <w:pStyle w:val="33"/>
              <w:rPr>
                <w:u w:val="single"/>
              </w:rPr>
            </w:pPr>
            <w:r>
              <w:rPr>
                <w:u w:val="single"/>
              </w:rPr>
              <w:t>工序名称</w:t>
            </w:r>
          </w:p>
        </w:tc>
        <w:tc>
          <w:tcPr>
            <w:tcW w:w="791" w:type="dxa"/>
            <w:vAlign w:val="center"/>
          </w:tcPr>
          <w:p>
            <w:pPr>
              <w:pStyle w:val="33"/>
              <w:rPr>
                <w:u w:val="single"/>
              </w:rPr>
            </w:pPr>
            <w:r>
              <w:rPr>
                <w:u w:val="single"/>
              </w:rPr>
              <w:t>污染物</w:t>
            </w:r>
          </w:p>
        </w:tc>
        <w:tc>
          <w:tcPr>
            <w:tcW w:w="2550" w:type="dxa"/>
            <w:vAlign w:val="center"/>
          </w:tcPr>
          <w:p>
            <w:pPr>
              <w:pStyle w:val="33"/>
              <w:rPr>
                <w:u w:val="single"/>
              </w:rPr>
            </w:pPr>
            <w:r>
              <w:rPr>
                <w:u w:val="single"/>
              </w:rPr>
              <w:t>治理措施</w:t>
            </w:r>
          </w:p>
        </w:tc>
        <w:tc>
          <w:tcPr>
            <w:tcW w:w="2480" w:type="dxa"/>
            <w:vAlign w:val="center"/>
          </w:tcPr>
          <w:p>
            <w:pPr>
              <w:pStyle w:val="33"/>
              <w:rPr>
                <w:u w:val="single"/>
              </w:rPr>
            </w:pPr>
            <w:r>
              <w:rPr>
                <w:u w:val="single"/>
              </w:rPr>
              <w:t>执行标准</w:t>
            </w:r>
          </w:p>
        </w:tc>
        <w:tc>
          <w:tcPr>
            <w:tcW w:w="751" w:type="dxa"/>
            <w:vAlign w:val="center"/>
          </w:tcPr>
          <w:p>
            <w:pPr>
              <w:pStyle w:val="33"/>
              <w:rPr>
                <w:u w:val="single"/>
              </w:rPr>
            </w:pPr>
            <w:r>
              <w:rPr>
                <w:u w:val="singl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一</w:t>
            </w:r>
          </w:p>
        </w:tc>
        <w:tc>
          <w:tcPr>
            <w:tcW w:w="8117" w:type="dxa"/>
            <w:gridSpan w:val="5"/>
          </w:tcPr>
          <w:p>
            <w:pPr>
              <w:pStyle w:val="33"/>
              <w:rPr>
                <w:u w:val="single"/>
              </w:rPr>
            </w:pPr>
            <w:r>
              <w:rPr>
                <w:u w:val="single"/>
              </w:rPr>
              <w:t>环境空气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1</w:t>
            </w:r>
          </w:p>
        </w:tc>
        <w:tc>
          <w:tcPr>
            <w:tcW w:w="1545" w:type="dxa"/>
            <w:vAlign w:val="center"/>
          </w:tcPr>
          <w:p>
            <w:pPr>
              <w:pStyle w:val="33"/>
              <w:rPr>
                <w:u w:val="single"/>
                <w:lang w:val="zh-CN"/>
              </w:rPr>
            </w:pPr>
            <w:r>
              <w:rPr>
                <w:u w:val="single"/>
                <w:lang w:val="zh-CN"/>
              </w:rPr>
              <w:t>热熔挤出工序产生的有机废气</w:t>
            </w:r>
          </w:p>
        </w:tc>
        <w:tc>
          <w:tcPr>
            <w:tcW w:w="791" w:type="dxa"/>
            <w:vAlign w:val="center"/>
          </w:tcPr>
          <w:p>
            <w:pPr>
              <w:pStyle w:val="33"/>
              <w:rPr>
                <w:u w:val="single"/>
              </w:rPr>
            </w:pPr>
            <w:r>
              <w:rPr>
                <w:rFonts w:hint="eastAsia"/>
                <w:u w:val="single"/>
              </w:rPr>
              <w:t>VOC</w:t>
            </w:r>
            <w:r>
              <w:rPr>
                <w:rFonts w:hint="eastAsia"/>
                <w:u w:val="single"/>
                <w:vertAlign w:val="subscript"/>
              </w:rPr>
              <w:t>S</w:t>
            </w:r>
          </w:p>
        </w:tc>
        <w:tc>
          <w:tcPr>
            <w:tcW w:w="2550" w:type="dxa"/>
            <w:vAlign w:val="center"/>
          </w:tcPr>
          <w:p>
            <w:pPr>
              <w:pStyle w:val="33"/>
              <w:rPr>
                <w:u w:val="single"/>
              </w:rPr>
            </w:pPr>
            <w:r>
              <w:rPr>
                <w:u w:val="single"/>
              </w:rPr>
              <w:t>收集装置：挤出口进行封闭式集气罩收集</w:t>
            </w:r>
          </w:p>
          <w:p>
            <w:pPr>
              <w:pStyle w:val="33"/>
              <w:rPr>
                <w:u w:val="single"/>
              </w:rPr>
            </w:pPr>
            <w:r>
              <w:rPr>
                <w:u w:val="single"/>
              </w:rPr>
              <w:t>处理装置：UV光催化氧化法+活性炭吸附装置处理后由15m高排气筒排放（共设</w:t>
            </w:r>
            <w:r>
              <w:rPr>
                <w:rFonts w:hint="eastAsia"/>
                <w:u w:val="single"/>
              </w:rPr>
              <w:t>3</w:t>
            </w:r>
            <w:r>
              <w:rPr>
                <w:u w:val="single"/>
              </w:rPr>
              <w:t>套废气处理装置及3根排气筒）</w:t>
            </w:r>
          </w:p>
        </w:tc>
        <w:tc>
          <w:tcPr>
            <w:tcW w:w="2480" w:type="dxa"/>
            <w:vAlign w:val="center"/>
          </w:tcPr>
          <w:p>
            <w:pPr>
              <w:pStyle w:val="33"/>
              <w:rPr>
                <w:u w:val="single"/>
              </w:rPr>
            </w:pPr>
            <w:r>
              <w:rPr>
                <w:u w:val="single"/>
              </w:rPr>
              <w:t>《</w:t>
            </w:r>
            <w:r>
              <w:rPr>
                <w:rFonts w:hint="eastAsia"/>
                <w:u w:val="single"/>
              </w:rPr>
              <w:t xml:space="preserve">天津市地方标准 </w:t>
            </w:r>
            <w:r>
              <w:rPr>
                <w:u w:val="single"/>
              </w:rPr>
              <w:t>工业企业挥发性有机物排放控制标准》（DB12/524-2014）表2塑料制品制造相关限值</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tcBorders>
              <w:right w:val="single" w:color="auto" w:sz="4" w:space="0"/>
            </w:tcBorders>
            <w:vAlign w:val="center"/>
          </w:tcPr>
          <w:p>
            <w:pPr>
              <w:pStyle w:val="33"/>
              <w:rPr>
                <w:u w:val="single"/>
              </w:rPr>
            </w:pPr>
            <w:r>
              <w:rPr>
                <w:u w:val="single"/>
              </w:rPr>
              <w:t>2</w:t>
            </w:r>
          </w:p>
        </w:tc>
        <w:tc>
          <w:tcPr>
            <w:tcW w:w="1545" w:type="dxa"/>
            <w:tcBorders>
              <w:left w:val="single" w:color="auto" w:sz="4" w:space="0"/>
            </w:tcBorders>
            <w:vAlign w:val="center"/>
          </w:tcPr>
          <w:p>
            <w:pPr>
              <w:pStyle w:val="33"/>
              <w:rPr>
                <w:u w:val="single"/>
              </w:rPr>
            </w:pPr>
            <w:r>
              <w:rPr>
                <w:u w:val="single"/>
              </w:rPr>
              <w:t>油烟废气</w:t>
            </w:r>
          </w:p>
        </w:tc>
        <w:tc>
          <w:tcPr>
            <w:tcW w:w="791" w:type="dxa"/>
            <w:vAlign w:val="center"/>
          </w:tcPr>
          <w:p>
            <w:pPr>
              <w:pStyle w:val="33"/>
              <w:rPr>
                <w:u w:val="single"/>
              </w:rPr>
            </w:pPr>
            <w:r>
              <w:rPr>
                <w:u w:val="single"/>
              </w:rPr>
              <w:t>油烟废气</w:t>
            </w:r>
          </w:p>
        </w:tc>
        <w:tc>
          <w:tcPr>
            <w:tcW w:w="2550" w:type="dxa"/>
            <w:vAlign w:val="center"/>
          </w:tcPr>
          <w:p>
            <w:pPr>
              <w:pStyle w:val="33"/>
              <w:rPr>
                <w:u w:val="single"/>
              </w:rPr>
            </w:pPr>
            <w:r>
              <w:rPr>
                <w:u w:val="single"/>
              </w:rPr>
              <w:t>静电式油烟净化器</w:t>
            </w:r>
          </w:p>
        </w:tc>
        <w:tc>
          <w:tcPr>
            <w:tcW w:w="2480" w:type="dxa"/>
            <w:vAlign w:val="center"/>
          </w:tcPr>
          <w:p>
            <w:pPr>
              <w:pStyle w:val="33"/>
              <w:rPr>
                <w:u w:val="single"/>
              </w:rPr>
            </w:pPr>
            <w:r>
              <w:rPr>
                <w:u w:val="single"/>
              </w:rPr>
              <w:t>《饮食业油烟排放标准（试行）》(GB18483-2001)标准</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tcBorders>
              <w:right w:val="single" w:color="auto" w:sz="4" w:space="0"/>
            </w:tcBorders>
            <w:vAlign w:val="center"/>
          </w:tcPr>
          <w:p>
            <w:pPr>
              <w:pStyle w:val="33"/>
              <w:rPr>
                <w:u w:val="single"/>
              </w:rPr>
            </w:pPr>
            <w:r>
              <w:rPr>
                <w:rFonts w:hint="eastAsia"/>
                <w:u w:val="single"/>
              </w:rPr>
              <w:t>3</w:t>
            </w:r>
          </w:p>
        </w:tc>
        <w:tc>
          <w:tcPr>
            <w:tcW w:w="1545" w:type="dxa"/>
            <w:tcBorders>
              <w:left w:val="single" w:color="auto" w:sz="4" w:space="0"/>
            </w:tcBorders>
            <w:vAlign w:val="center"/>
          </w:tcPr>
          <w:p>
            <w:pPr>
              <w:pStyle w:val="33"/>
              <w:rPr>
                <w:u w:val="single"/>
              </w:rPr>
            </w:pPr>
            <w:r>
              <w:rPr>
                <w:rFonts w:hint="eastAsia"/>
                <w:u w:val="single"/>
              </w:rPr>
              <w:t>污水处理站</w:t>
            </w:r>
          </w:p>
        </w:tc>
        <w:tc>
          <w:tcPr>
            <w:tcW w:w="791" w:type="dxa"/>
            <w:vAlign w:val="center"/>
          </w:tcPr>
          <w:p>
            <w:pPr>
              <w:pStyle w:val="33"/>
              <w:rPr>
                <w:u w:val="single"/>
              </w:rPr>
            </w:pPr>
            <w:r>
              <w:rPr>
                <w:rFonts w:hint="eastAsia"/>
                <w:u w:val="single"/>
              </w:rPr>
              <w:t>恶臭、硫化氢、氨气</w:t>
            </w:r>
          </w:p>
        </w:tc>
        <w:tc>
          <w:tcPr>
            <w:tcW w:w="2550" w:type="dxa"/>
            <w:vAlign w:val="center"/>
          </w:tcPr>
          <w:p>
            <w:pPr>
              <w:pStyle w:val="33"/>
              <w:rPr>
                <w:u w:val="single"/>
              </w:rPr>
            </w:pPr>
            <w:r>
              <w:rPr>
                <w:rFonts w:hint="eastAsia"/>
                <w:u w:val="single"/>
              </w:rPr>
              <w:t>/</w:t>
            </w:r>
          </w:p>
        </w:tc>
        <w:tc>
          <w:tcPr>
            <w:tcW w:w="2480" w:type="dxa"/>
            <w:vAlign w:val="center"/>
          </w:tcPr>
          <w:p>
            <w:pPr>
              <w:pStyle w:val="33"/>
              <w:rPr>
                <w:u w:val="single"/>
              </w:rPr>
            </w:pPr>
            <w:r>
              <w:rPr>
                <w:rFonts w:ascii="Times New Roman" w:hAnsi="Times New Roman"/>
                <w:u w:val="single"/>
              </w:rPr>
              <w:t>《恶臭污染物排放标准》（GB14554-93）二级标准</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tcBorders>
              <w:right w:val="single" w:color="auto" w:sz="4" w:space="0"/>
            </w:tcBorders>
          </w:tcPr>
          <w:p>
            <w:pPr>
              <w:pStyle w:val="33"/>
              <w:rPr>
                <w:u w:val="single"/>
              </w:rPr>
            </w:pPr>
            <w:r>
              <w:rPr>
                <w:u w:val="single"/>
              </w:rPr>
              <w:t>二</w:t>
            </w:r>
          </w:p>
        </w:tc>
        <w:tc>
          <w:tcPr>
            <w:tcW w:w="8117" w:type="dxa"/>
            <w:gridSpan w:val="5"/>
            <w:tcBorders>
              <w:left w:val="single" w:color="auto" w:sz="4" w:space="0"/>
            </w:tcBorders>
          </w:tcPr>
          <w:p>
            <w:pPr>
              <w:pStyle w:val="33"/>
              <w:rPr>
                <w:u w:val="single"/>
              </w:rPr>
            </w:pPr>
            <w:r>
              <w:rPr>
                <w:u w:val="single"/>
              </w:rPr>
              <w:t>地表水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tcBorders>
              <w:right w:val="single" w:color="auto" w:sz="4" w:space="0"/>
            </w:tcBorders>
            <w:vAlign w:val="center"/>
          </w:tcPr>
          <w:p>
            <w:pPr>
              <w:pStyle w:val="33"/>
              <w:rPr>
                <w:u w:val="single"/>
              </w:rPr>
            </w:pPr>
            <w:r>
              <w:rPr>
                <w:u w:val="single"/>
              </w:rPr>
              <w:t>1</w:t>
            </w:r>
          </w:p>
        </w:tc>
        <w:tc>
          <w:tcPr>
            <w:tcW w:w="1545" w:type="dxa"/>
            <w:tcBorders>
              <w:left w:val="single" w:color="auto" w:sz="4" w:space="0"/>
            </w:tcBorders>
            <w:vAlign w:val="center"/>
          </w:tcPr>
          <w:p>
            <w:pPr>
              <w:pStyle w:val="33"/>
              <w:rPr>
                <w:u w:val="single"/>
              </w:rPr>
            </w:pPr>
            <w:r>
              <w:rPr>
                <w:u w:val="single"/>
              </w:rPr>
              <w:t>原料湿法破碎和原料清洗废水</w:t>
            </w:r>
          </w:p>
        </w:tc>
        <w:tc>
          <w:tcPr>
            <w:tcW w:w="791" w:type="dxa"/>
            <w:vAlign w:val="center"/>
          </w:tcPr>
          <w:p>
            <w:pPr>
              <w:pStyle w:val="33"/>
              <w:rPr>
                <w:u w:val="single"/>
              </w:rPr>
            </w:pPr>
            <w:r>
              <w:rPr>
                <w:u w:val="single"/>
              </w:rPr>
              <w:t>COD、</w:t>
            </w:r>
            <w:r>
              <w:rPr>
                <w:rFonts w:hint="eastAsia"/>
                <w:u w:val="single"/>
              </w:rPr>
              <w:t>BOD</w:t>
            </w:r>
            <w:r>
              <w:rPr>
                <w:rFonts w:hint="eastAsia"/>
                <w:u w:val="single"/>
                <w:vertAlign w:val="subscript"/>
              </w:rPr>
              <w:t>5</w:t>
            </w:r>
            <w:r>
              <w:rPr>
                <w:u w:val="single"/>
              </w:rPr>
              <w:t xml:space="preserve">、氨氮、SS </w:t>
            </w:r>
          </w:p>
        </w:tc>
        <w:tc>
          <w:tcPr>
            <w:tcW w:w="2550" w:type="dxa"/>
            <w:vMerge w:val="restart"/>
            <w:vAlign w:val="center"/>
          </w:tcPr>
          <w:p>
            <w:pPr>
              <w:pStyle w:val="33"/>
              <w:rPr>
                <w:u w:val="single"/>
              </w:rPr>
            </w:pPr>
            <w:r>
              <w:rPr>
                <w:u w:val="single"/>
              </w:rPr>
              <w:t>污水处理站</w:t>
            </w:r>
          </w:p>
          <w:p>
            <w:pPr>
              <w:pStyle w:val="33"/>
              <w:rPr>
                <w:u w:val="single"/>
              </w:rPr>
            </w:pPr>
            <w:r>
              <w:rPr>
                <w:u w:val="single"/>
              </w:rPr>
              <w:t>处理工艺流程为：混凝气浮+水解酸化+生物接触氧化</w:t>
            </w:r>
            <w:r>
              <w:rPr>
                <w:rFonts w:hint="eastAsia"/>
                <w:u w:val="single"/>
              </w:rPr>
              <w:t>。</w:t>
            </w:r>
          </w:p>
          <w:p>
            <w:pPr>
              <w:pStyle w:val="33"/>
              <w:rPr>
                <w:u w:val="single"/>
              </w:rPr>
            </w:pPr>
            <w:r>
              <w:rPr>
                <w:rFonts w:hint="eastAsia"/>
                <w:u w:val="single"/>
              </w:rPr>
              <w:t>设计处理水量为100t/d。</w:t>
            </w:r>
          </w:p>
        </w:tc>
        <w:tc>
          <w:tcPr>
            <w:tcW w:w="2480" w:type="dxa"/>
            <w:vMerge w:val="restart"/>
            <w:vAlign w:val="center"/>
          </w:tcPr>
          <w:p>
            <w:pPr>
              <w:pStyle w:val="33"/>
              <w:rPr>
                <w:u w:val="single"/>
              </w:rPr>
            </w:pPr>
            <w:r>
              <w:rPr>
                <w:rFonts w:hint="eastAsia"/>
                <w:u w:val="single"/>
              </w:rPr>
              <w:t>满足生产需求</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tcBorders>
              <w:right w:val="single" w:color="auto" w:sz="4" w:space="0"/>
            </w:tcBorders>
            <w:vAlign w:val="center"/>
          </w:tcPr>
          <w:p>
            <w:pPr>
              <w:pStyle w:val="33"/>
              <w:rPr>
                <w:u w:val="single"/>
              </w:rPr>
            </w:pPr>
            <w:r>
              <w:rPr>
                <w:u w:val="single"/>
              </w:rPr>
              <w:t>2</w:t>
            </w:r>
          </w:p>
        </w:tc>
        <w:tc>
          <w:tcPr>
            <w:tcW w:w="1545" w:type="dxa"/>
            <w:tcBorders>
              <w:left w:val="single" w:color="auto" w:sz="4" w:space="0"/>
            </w:tcBorders>
            <w:vAlign w:val="center"/>
          </w:tcPr>
          <w:p>
            <w:pPr>
              <w:pStyle w:val="33"/>
              <w:rPr>
                <w:u w:val="single"/>
              </w:rPr>
            </w:pPr>
            <w:r>
              <w:rPr>
                <w:u w:val="single"/>
              </w:rPr>
              <w:t>车间清洁废水</w:t>
            </w:r>
          </w:p>
        </w:tc>
        <w:tc>
          <w:tcPr>
            <w:tcW w:w="791" w:type="dxa"/>
            <w:vAlign w:val="center"/>
          </w:tcPr>
          <w:p>
            <w:pPr>
              <w:pStyle w:val="33"/>
              <w:rPr>
                <w:u w:val="single"/>
              </w:rPr>
            </w:pPr>
            <w:r>
              <w:rPr>
                <w:u w:val="single"/>
              </w:rPr>
              <w:t>COD、SS、石油类</w:t>
            </w:r>
          </w:p>
        </w:tc>
        <w:tc>
          <w:tcPr>
            <w:tcW w:w="2550" w:type="dxa"/>
            <w:vMerge w:val="continue"/>
            <w:vAlign w:val="center"/>
          </w:tcPr>
          <w:p>
            <w:pPr>
              <w:pStyle w:val="33"/>
              <w:rPr>
                <w:u w:val="single"/>
              </w:rPr>
            </w:pP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3</w:t>
            </w:r>
          </w:p>
        </w:tc>
        <w:tc>
          <w:tcPr>
            <w:tcW w:w="1545" w:type="dxa"/>
            <w:vAlign w:val="center"/>
          </w:tcPr>
          <w:p>
            <w:pPr>
              <w:pStyle w:val="33"/>
              <w:rPr>
                <w:u w:val="single"/>
              </w:rPr>
            </w:pPr>
            <w:r>
              <w:rPr>
                <w:u w:val="single"/>
              </w:rPr>
              <w:t>生活污水</w:t>
            </w:r>
          </w:p>
        </w:tc>
        <w:tc>
          <w:tcPr>
            <w:tcW w:w="791" w:type="dxa"/>
            <w:vMerge w:val="restart"/>
            <w:vAlign w:val="center"/>
          </w:tcPr>
          <w:p>
            <w:pPr>
              <w:pStyle w:val="33"/>
              <w:rPr>
                <w:u w:val="single"/>
              </w:rPr>
            </w:pPr>
            <w:r>
              <w:rPr>
                <w:rFonts w:hint="eastAsia"/>
                <w:u w:val="single"/>
              </w:rPr>
              <w:t>COD</w:t>
            </w:r>
            <w:r>
              <w:rPr>
                <w:rFonts w:hint="eastAsia"/>
                <w:u w:val="single"/>
                <w:vertAlign w:val="subscript"/>
              </w:rPr>
              <w:t>cr</w:t>
            </w:r>
          </w:p>
          <w:p>
            <w:pPr>
              <w:pStyle w:val="33"/>
              <w:rPr>
                <w:u w:val="single"/>
              </w:rPr>
            </w:pPr>
            <w:r>
              <w:rPr>
                <w:rFonts w:hint="eastAsia"/>
                <w:u w:val="single"/>
              </w:rPr>
              <w:t>BOD</w:t>
            </w:r>
            <w:r>
              <w:rPr>
                <w:rFonts w:hint="eastAsia"/>
                <w:u w:val="single"/>
                <w:vertAlign w:val="subscript"/>
              </w:rPr>
              <w:t>5</w:t>
            </w:r>
          </w:p>
          <w:p>
            <w:pPr>
              <w:pStyle w:val="33"/>
              <w:rPr>
                <w:u w:val="single"/>
              </w:rPr>
            </w:pPr>
            <w:r>
              <w:rPr>
                <w:rFonts w:hint="eastAsia"/>
                <w:u w:val="single"/>
              </w:rPr>
              <w:t>NH</w:t>
            </w:r>
            <w:r>
              <w:rPr>
                <w:rFonts w:hint="eastAsia"/>
                <w:u w:val="single"/>
                <w:vertAlign w:val="subscript"/>
              </w:rPr>
              <w:t>3</w:t>
            </w:r>
            <w:r>
              <w:rPr>
                <w:u w:val="single"/>
              </w:rPr>
              <w:t>-N</w:t>
            </w:r>
          </w:p>
          <w:p>
            <w:pPr>
              <w:pStyle w:val="33"/>
              <w:rPr>
                <w:u w:val="single"/>
              </w:rPr>
            </w:pPr>
            <w:r>
              <w:rPr>
                <w:u w:val="single"/>
              </w:rPr>
              <w:t>动植物油</w:t>
            </w:r>
          </w:p>
          <w:p>
            <w:pPr>
              <w:pStyle w:val="33"/>
              <w:rPr>
                <w:u w:val="single"/>
              </w:rPr>
            </w:pPr>
            <w:r>
              <w:rPr>
                <w:u w:val="single"/>
              </w:rPr>
              <w:t>SS</w:t>
            </w:r>
          </w:p>
        </w:tc>
        <w:tc>
          <w:tcPr>
            <w:tcW w:w="2550" w:type="dxa"/>
            <w:vAlign w:val="center"/>
          </w:tcPr>
          <w:p>
            <w:pPr>
              <w:pStyle w:val="33"/>
              <w:rPr>
                <w:u w:val="single"/>
              </w:rPr>
            </w:pPr>
            <w:r>
              <w:rPr>
                <w:u w:val="single"/>
              </w:rPr>
              <w:t>三级化粪池的容积需大于20</w:t>
            </w:r>
            <w:r>
              <w:rPr>
                <w:rFonts w:hint="eastAsia"/>
                <w:u w:val="single"/>
              </w:rPr>
              <w:t>m</w:t>
            </w:r>
            <w:r>
              <w:rPr>
                <w:rFonts w:hint="eastAsia"/>
                <w:u w:val="single"/>
                <w:vertAlign w:val="superscript"/>
              </w:rPr>
              <w:t>3</w:t>
            </w:r>
          </w:p>
        </w:tc>
        <w:tc>
          <w:tcPr>
            <w:tcW w:w="2480" w:type="dxa"/>
            <w:vMerge w:val="restart"/>
            <w:vAlign w:val="center"/>
          </w:tcPr>
          <w:p>
            <w:pPr>
              <w:pStyle w:val="33"/>
              <w:rPr>
                <w:u w:val="single"/>
              </w:rPr>
            </w:pPr>
            <w:r>
              <w:rPr>
                <w:u w:val="single"/>
              </w:rPr>
              <w:t>无</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4</w:t>
            </w:r>
          </w:p>
        </w:tc>
        <w:tc>
          <w:tcPr>
            <w:tcW w:w="1545" w:type="dxa"/>
            <w:vAlign w:val="center"/>
          </w:tcPr>
          <w:p>
            <w:pPr>
              <w:pStyle w:val="33"/>
              <w:rPr>
                <w:u w:val="single"/>
              </w:rPr>
            </w:pPr>
            <w:r>
              <w:rPr>
                <w:u w:val="single"/>
              </w:rPr>
              <w:t>食堂餐饮废水</w:t>
            </w:r>
          </w:p>
        </w:tc>
        <w:tc>
          <w:tcPr>
            <w:tcW w:w="791" w:type="dxa"/>
            <w:vMerge w:val="continue"/>
            <w:vAlign w:val="center"/>
          </w:tcPr>
          <w:p>
            <w:pPr>
              <w:pStyle w:val="33"/>
              <w:rPr>
                <w:u w:val="single"/>
              </w:rPr>
            </w:pPr>
          </w:p>
        </w:tc>
        <w:tc>
          <w:tcPr>
            <w:tcW w:w="2550" w:type="dxa"/>
            <w:vAlign w:val="center"/>
          </w:tcPr>
          <w:p>
            <w:pPr>
              <w:pStyle w:val="33"/>
              <w:rPr>
                <w:u w:val="single"/>
              </w:rPr>
            </w:pPr>
            <w:r>
              <w:rPr>
                <w:u w:val="single"/>
              </w:rPr>
              <w:t>隔油池容积需大于2</w:t>
            </w:r>
            <w:r>
              <w:rPr>
                <w:rFonts w:hint="eastAsia"/>
                <w:u w:val="single"/>
              </w:rPr>
              <w:t>m</w:t>
            </w:r>
            <w:r>
              <w:rPr>
                <w:rFonts w:hint="eastAsia"/>
                <w:u w:val="single"/>
                <w:vertAlign w:val="superscript"/>
              </w:rPr>
              <w:t>3</w:t>
            </w:r>
          </w:p>
          <w:p>
            <w:pPr>
              <w:pStyle w:val="33"/>
              <w:rPr>
                <w:u w:val="single"/>
              </w:rPr>
            </w:pPr>
            <w:r>
              <w:rPr>
                <w:u w:val="single"/>
              </w:rPr>
              <w:t>化粪池的容积需大于10</w:t>
            </w:r>
            <w:r>
              <w:rPr>
                <w:rFonts w:hint="eastAsia"/>
                <w:u w:val="single"/>
              </w:rPr>
              <w:t>m</w:t>
            </w:r>
            <w:r>
              <w:rPr>
                <w:rFonts w:hint="eastAsia"/>
                <w:u w:val="single"/>
                <w:vertAlign w:val="superscript"/>
              </w:rPr>
              <w:t>3</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三</w:t>
            </w:r>
          </w:p>
        </w:tc>
        <w:tc>
          <w:tcPr>
            <w:tcW w:w="8117" w:type="dxa"/>
            <w:gridSpan w:val="5"/>
            <w:vAlign w:val="center"/>
          </w:tcPr>
          <w:p>
            <w:pPr>
              <w:pStyle w:val="33"/>
              <w:rPr>
                <w:u w:val="single"/>
              </w:rPr>
            </w:pPr>
            <w:r>
              <w:rPr>
                <w:u w:val="single"/>
              </w:rPr>
              <w:t>地下水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1</w:t>
            </w:r>
          </w:p>
        </w:tc>
        <w:tc>
          <w:tcPr>
            <w:tcW w:w="1545" w:type="dxa"/>
            <w:vAlign w:val="center"/>
          </w:tcPr>
          <w:p>
            <w:pPr>
              <w:pStyle w:val="33"/>
              <w:rPr>
                <w:u w:val="single"/>
              </w:rPr>
            </w:pPr>
            <w:r>
              <w:rPr>
                <w:u w:val="single"/>
              </w:rPr>
              <w:t>一般防渗区：厂区地面、道路、办公室、食堂、原料仓库、成品仓库</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粘土层压实和水泥铺设硬化</w:t>
            </w:r>
          </w:p>
        </w:tc>
        <w:tc>
          <w:tcPr>
            <w:tcW w:w="2480" w:type="dxa"/>
            <w:vAlign w:val="center"/>
          </w:tcPr>
          <w:p>
            <w:pPr>
              <w:pStyle w:val="33"/>
              <w:rPr>
                <w:u w:val="single"/>
              </w:rPr>
            </w:pPr>
            <w:r>
              <w:rPr>
                <w:u w:val="single"/>
              </w:rPr>
              <w:t>/</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2</w:t>
            </w:r>
          </w:p>
        </w:tc>
        <w:tc>
          <w:tcPr>
            <w:tcW w:w="1545" w:type="dxa"/>
            <w:vAlign w:val="center"/>
          </w:tcPr>
          <w:p>
            <w:pPr>
              <w:pStyle w:val="33"/>
              <w:rPr>
                <w:u w:val="single"/>
              </w:rPr>
            </w:pPr>
            <w:r>
              <w:rPr>
                <w:u w:val="single"/>
              </w:rPr>
              <w:t>重点防渗区1：调节池、回用池、应急事故池</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对地基先进行清表、推平，然后250mm碎石垫层；对于池体采用250mm底板（钢筋混凝土，混凝土中添加8~10%的WG-CMA高效抗裂性防水剂），侧板250mm钢筋混凝土（采用防渗混凝土），内部防渗采用一级防水、刷两层防水漆</w:t>
            </w:r>
          </w:p>
        </w:tc>
        <w:tc>
          <w:tcPr>
            <w:tcW w:w="2480" w:type="dxa"/>
            <w:vAlign w:val="center"/>
          </w:tcPr>
          <w:p>
            <w:pPr>
              <w:pStyle w:val="33"/>
              <w:rPr>
                <w:u w:val="single"/>
              </w:rPr>
            </w:pPr>
            <w:r>
              <w:rPr>
                <w:u w:val="single"/>
              </w:rPr>
              <w:t>/</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3</w:t>
            </w:r>
          </w:p>
        </w:tc>
        <w:tc>
          <w:tcPr>
            <w:tcW w:w="1545" w:type="dxa"/>
            <w:vAlign w:val="center"/>
          </w:tcPr>
          <w:p>
            <w:pPr>
              <w:pStyle w:val="33"/>
              <w:rPr>
                <w:u w:val="single"/>
              </w:rPr>
            </w:pPr>
            <w:r>
              <w:rPr>
                <w:u w:val="single"/>
              </w:rPr>
              <w:t>重点防渗区2：生产车间、一般固废暂存间、危险废物暂存间</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地基采用压实粘土，180mm水泥铺面，水泥中添加防渗剂，水泥面上为50mm环氧树脂进行防渗防腐 。</w:t>
            </w:r>
          </w:p>
        </w:tc>
        <w:tc>
          <w:tcPr>
            <w:tcW w:w="2480" w:type="dxa"/>
            <w:vAlign w:val="center"/>
          </w:tcPr>
          <w:p>
            <w:pPr>
              <w:pStyle w:val="33"/>
              <w:rPr>
                <w:u w:val="single"/>
              </w:rPr>
            </w:pPr>
            <w:r>
              <w:rPr>
                <w:u w:val="single"/>
              </w:rPr>
              <w:t>/</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4</w:t>
            </w:r>
          </w:p>
        </w:tc>
        <w:tc>
          <w:tcPr>
            <w:tcW w:w="1545" w:type="dxa"/>
            <w:vAlign w:val="center"/>
          </w:tcPr>
          <w:p>
            <w:pPr>
              <w:pStyle w:val="33"/>
              <w:rPr>
                <w:u w:val="single"/>
              </w:rPr>
            </w:pPr>
            <w:r>
              <w:rPr>
                <w:u w:val="single"/>
              </w:rPr>
              <w:t>重点防渗区3：雨水沟</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做250mm压实粘土+250mm水泥（加防渗剂）防渗防腐处理。</w:t>
            </w:r>
          </w:p>
        </w:tc>
        <w:tc>
          <w:tcPr>
            <w:tcW w:w="2480" w:type="dxa"/>
            <w:vAlign w:val="center"/>
          </w:tcPr>
          <w:p>
            <w:pPr>
              <w:pStyle w:val="33"/>
              <w:rPr>
                <w:u w:val="single"/>
              </w:rPr>
            </w:pPr>
            <w:r>
              <w:rPr>
                <w:u w:val="single"/>
              </w:rPr>
              <w:t>/</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四</w:t>
            </w:r>
          </w:p>
        </w:tc>
        <w:tc>
          <w:tcPr>
            <w:tcW w:w="8117" w:type="dxa"/>
            <w:gridSpan w:val="5"/>
            <w:vAlign w:val="center"/>
          </w:tcPr>
          <w:p>
            <w:pPr>
              <w:pStyle w:val="33"/>
              <w:rPr>
                <w:u w:val="single"/>
              </w:rPr>
            </w:pPr>
            <w:r>
              <w:rPr>
                <w:u w:val="single"/>
              </w:rPr>
              <w:t>固体废物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8362" w:type="dxa"/>
            <w:gridSpan w:val="6"/>
            <w:vAlign w:val="center"/>
          </w:tcPr>
          <w:p>
            <w:pPr>
              <w:pStyle w:val="33"/>
              <w:rPr>
                <w:u w:val="single"/>
              </w:rPr>
            </w:pPr>
            <w:r>
              <w:rPr>
                <w:u w:val="single"/>
              </w:rPr>
              <w:t>四-1：一般固废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1</w:t>
            </w:r>
          </w:p>
        </w:tc>
        <w:tc>
          <w:tcPr>
            <w:tcW w:w="1545" w:type="dxa"/>
            <w:vAlign w:val="center"/>
          </w:tcPr>
          <w:p>
            <w:pPr>
              <w:pStyle w:val="33"/>
              <w:rPr>
                <w:u w:val="single"/>
              </w:rPr>
            </w:pPr>
            <w:r>
              <w:rPr>
                <w:u w:val="single"/>
              </w:rPr>
              <w:t>分拣去杂</w:t>
            </w:r>
          </w:p>
        </w:tc>
        <w:tc>
          <w:tcPr>
            <w:tcW w:w="791" w:type="dxa"/>
            <w:vAlign w:val="center"/>
          </w:tcPr>
          <w:p>
            <w:pPr>
              <w:pStyle w:val="33"/>
              <w:rPr>
                <w:u w:val="single"/>
              </w:rPr>
            </w:pPr>
            <w:r>
              <w:rPr>
                <w:u w:val="single"/>
              </w:rPr>
              <w:t>分选废料</w:t>
            </w:r>
          </w:p>
        </w:tc>
        <w:tc>
          <w:tcPr>
            <w:tcW w:w="2550" w:type="dxa"/>
            <w:vAlign w:val="center"/>
          </w:tcPr>
          <w:p>
            <w:pPr>
              <w:pStyle w:val="33"/>
              <w:rPr>
                <w:u w:val="single"/>
              </w:rPr>
            </w:pPr>
            <w:r>
              <w:rPr>
                <w:u w:val="single"/>
              </w:rPr>
              <w:t>编织袋袋装后，暂存于一般固废暂存间，定期送</w:t>
            </w:r>
            <w:r>
              <w:rPr>
                <w:rFonts w:hint="eastAsia"/>
                <w:u w:val="single"/>
              </w:rPr>
              <w:t>岳阳县</w:t>
            </w:r>
            <w:r>
              <w:rPr>
                <w:u w:val="single"/>
              </w:rPr>
              <w:t>生活垃圾填埋场填埋处理。</w:t>
            </w:r>
          </w:p>
        </w:tc>
        <w:tc>
          <w:tcPr>
            <w:tcW w:w="2480" w:type="dxa"/>
            <w:vMerge w:val="restart"/>
            <w:vAlign w:val="center"/>
          </w:tcPr>
          <w:p>
            <w:pPr>
              <w:pStyle w:val="33"/>
              <w:rPr>
                <w:u w:val="single"/>
              </w:rPr>
            </w:pPr>
            <w:r>
              <w:rPr>
                <w:u w:val="single"/>
              </w:rPr>
              <w:t>《一般工业固体废物贮存、处置场污染控制标准》（GB18599-2001）（2013年修订）</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2</w:t>
            </w:r>
          </w:p>
        </w:tc>
        <w:tc>
          <w:tcPr>
            <w:tcW w:w="1545" w:type="dxa"/>
            <w:vAlign w:val="center"/>
          </w:tcPr>
          <w:p>
            <w:pPr>
              <w:pStyle w:val="33"/>
              <w:rPr>
                <w:u w:val="single"/>
              </w:rPr>
            </w:pPr>
            <w:r>
              <w:rPr>
                <w:u w:val="single"/>
              </w:rPr>
              <w:t>清洗工序</w:t>
            </w:r>
          </w:p>
        </w:tc>
        <w:tc>
          <w:tcPr>
            <w:tcW w:w="791" w:type="dxa"/>
            <w:vAlign w:val="center"/>
          </w:tcPr>
          <w:p>
            <w:pPr>
              <w:pStyle w:val="33"/>
              <w:rPr>
                <w:u w:val="single"/>
              </w:rPr>
            </w:pPr>
            <w:r>
              <w:rPr>
                <w:u w:val="single"/>
              </w:rPr>
              <w:t>清洗沉渣</w:t>
            </w:r>
          </w:p>
        </w:tc>
        <w:tc>
          <w:tcPr>
            <w:tcW w:w="2550" w:type="dxa"/>
            <w:vAlign w:val="center"/>
          </w:tcPr>
          <w:p>
            <w:pPr>
              <w:pStyle w:val="33"/>
              <w:rPr>
                <w:u w:val="single"/>
              </w:rPr>
            </w:pPr>
            <w:r>
              <w:rPr>
                <w:u w:val="single"/>
              </w:rPr>
              <w:t>干燥后使用编织袋袋装后，暂存于一般固废暂存间，定期送</w:t>
            </w:r>
            <w:r>
              <w:rPr>
                <w:rFonts w:hint="eastAsia"/>
                <w:u w:val="single"/>
              </w:rPr>
              <w:t>岳阳县</w:t>
            </w:r>
            <w:r>
              <w:rPr>
                <w:u w:val="single"/>
              </w:rPr>
              <w:t>生活垃圾填埋场填埋处理。</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3</w:t>
            </w:r>
          </w:p>
        </w:tc>
        <w:tc>
          <w:tcPr>
            <w:tcW w:w="1545" w:type="dxa"/>
            <w:vAlign w:val="center"/>
          </w:tcPr>
          <w:p>
            <w:pPr>
              <w:pStyle w:val="33"/>
              <w:rPr>
                <w:u w:val="single"/>
              </w:rPr>
            </w:pPr>
            <w:r>
              <w:rPr>
                <w:u w:val="single"/>
              </w:rPr>
              <w:t>造粒工序</w:t>
            </w:r>
          </w:p>
        </w:tc>
        <w:tc>
          <w:tcPr>
            <w:tcW w:w="791" w:type="dxa"/>
            <w:vAlign w:val="center"/>
          </w:tcPr>
          <w:p>
            <w:pPr>
              <w:pStyle w:val="33"/>
              <w:rPr>
                <w:u w:val="single"/>
              </w:rPr>
            </w:pPr>
            <w:r>
              <w:rPr>
                <w:u w:val="single"/>
              </w:rPr>
              <w:t>杂质</w:t>
            </w:r>
          </w:p>
        </w:tc>
        <w:tc>
          <w:tcPr>
            <w:tcW w:w="2550" w:type="dxa"/>
            <w:vAlign w:val="center"/>
          </w:tcPr>
          <w:p>
            <w:pPr>
              <w:pStyle w:val="33"/>
              <w:rPr>
                <w:u w:val="single"/>
              </w:rPr>
            </w:pPr>
            <w:r>
              <w:rPr>
                <w:u w:val="single"/>
              </w:rPr>
              <w:t>编织袋袋装后，暂存于一般固废暂存间，定期送</w:t>
            </w:r>
            <w:r>
              <w:rPr>
                <w:rFonts w:hint="eastAsia"/>
                <w:u w:val="single"/>
              </w:rPr>
              <w:t>岳阳县</w:t>
            </w:r>
            <w:r>
              <w:rPr>
                <w:u w:val="single"/>
              </w:rPr>
              <w:t>生活垃圾填埋场填埋处理。</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4</w:t>
            </w:r>
          </w:p>
        </w:tc>
        <w:tc>
          <w:tcPr>
            <w:tcW w:w="1545" w:type="dxa"/>
            <w:vAlign w:val="center"/>
          </w:tcPr>
          <w:p>
            <w:pPr>
              <w:pStyle w:val="33"/>
              <w:rPr>
                <w:u w:val="single"/>
              </w:rPr>
            </w:pPr>
            <w:r>
              <w:rPr>
                <w:u w:val="single"/>
              </w:rPr>
              <w:t>造粒工序</w:t>
            </w:r>
          </w:p>
        </w:tc>
        <w:tc>
          <w:tcPr>
            <w:tcW w:w="791" w:type="dxa"/>
            <w:vAlign w:val="center"/>
          </w:tcPr>
          <w:p>
            <w:pPr>
              <w:pStyle w:val="33"/>
              <w:rPr>
                <w:u w:val="single"/>
              </w:rPr>
            </w:pPr>
            <w:r>
              <w:rPr>
                <w:u w:val="single"/>
              </w:rPr>
              <w:t>废滤网</w:t>
            </w:r>
          </w:p>
        </w:tc>
        <w:tc>
          <w:tcPr>
            <w:tcW w:w="2550" w:type="dxa"/>
            <w:vAlign w:val="center"/>
          </w:tcPr>
          <w:p>
            <w:pPr>
              <w:pStyle w:val="33"/>
              <w:rPr>
                <w:u w:val="single"/>
              </w:rPr>
            </w:pPr>
            <w:r>
              <w:rPr>
                <w:u w:val="single"/>
              </w:rPr>
              <w:t>编织袋袋装后，暂存于一般固废暂存间，定期送</w:t>
            </w:r>
            <w:r>
              <w:rPr>
                <w:rFonts w:hint="eastAsia"/>
                <w:u w:val="single"/>
              </w:rPr>
              <w:t>岳阳县</w:t>
            </w:r>
            <w:r>
              <w:rPr>
                <w:u w:val="single"/>
              </w:rPr>
              <w:t>生活垃圾填埋场填埋处理。</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5</w:t>
            </w:r>
          </w:p>
        </w:tc>
        <w:tc>
          <w:tcPr>
            <w:tcW w:w="1545" w:type="dxa"/>
            <w:vAlign w:val="center"/>
          </w:tcPr>
          <w:p>
            <w:pPr>
              <w:pStyle w:val="33"/>
              <w:rPr>
                <w:u w:val="single"/>
              </w:rPr>
            </w:pPr>
            <w:r>
              <w:rPr>
                <w:u w:val="single"/>
              </w:rPr>
              <w:t>造粒工序</w:t>
            </w:r>
          </w:p>
        </w:tc>
        <w:tc>
          <w:tcPr>
            <w:tcW w:w="791" w:type="dxa"/>
            <w:vAlign w:val="center"/>
          </w:tcPr>
          <w:p>
            <w:pPr>
              <w:pStyle w:val="33"/>
              <w:rPr>
                <w:u w:val="single"/>
              </w:rPr>
            </w:pPr>
            <w:r>
              <w:rPr>
                <w:u w:val="single"/>
              </w:rPr>
              <w:t>不合格品</w:t>
            </w:r>
          </w:p>
        </w:tc>
        <w:tc>
          <w:tcPr>
            <w:tcW w:w="2550" w:type="dxa"/>
            <w:vAlign w:val="center"/>
          </w:tcPr>
          <w:p>
            <w:pPr>
              <w:pStyle w:val="33"/>
              <w:rPr>
                <w:u w:val="single"/>
              </w:rPr>
            </w:pPr>
            <w:r>
              <w:rPr>
                <w:u w:val="single"/>
              </w:rPr>
              <w:t>回用于生产</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6</w:t>
            </w:r>
          </w:p>
        </w:tc>
        <w:tc>
          <w:tcPr>
            <w:tcW w:w="1545" w:type="dxa"/>
            <w:vAlign w:val="center"/>
          </w:tcPr>
          <w:p>
            <w:pPr>
              <w:pStyle w:val="33"/>
              <w:rPr>
                <w:u w:val="single"/>
              </w:rPr>
            </w:pPr>
            <w:r>
              <w:rPr>
                <w:u w:val="single"/>
              </w:rPr>
              <w:t>以上一般固体废物</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以上一般固废均暂存在一般固体暂存间。一般固体暂存间位于厂区东侧，占地面积为5</w:t>
            </w:r>
            <w:r>
              <w:rPr>
                <w:rFonts w:hint="eastAsia"/>
                <w:u w:val="single"/>
              </w:rPr>
              <w:t>5m</w:t>
            </w:r>
            <w:r>
              <w:rPr>
                <w:rFonts w:hint="eastAsia"/>
                <w:u w:val="single"/>
                <w:vertAlign w:val="superscript"/>
              </w:rPr>
              <w:t>2</w:t>
            </w:r>
            <w:r>
              <w:rPr>
                <w:u w:val="single"/>
              </w:rPr>
              <w:t>。</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8362" w:type="dxa"/>
            <w:gridSpan w:val="6"/>
            <w:vAlign w:val="center"/>
          </w:tcPr>
          <w:p>
            <w:pPr>
              <w:pStyle w:val="33"/>
              <w:rPr>
                <w:u w:val="single"/>
              </w:rPr>
            </w:pPr>
            <w:r>
              <w:rPr>
                <w:u w:val="single"/>
              </w:rPr>
              <w:t>四-2：危险固废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7</w:t>
            </w:r>
          </w:p>
        </w:tc>
        <w:tc>
          <w:tcPr>
            <w:tcW w:w="1545" w:type="dxa"/>
            <w:vAlign w:val="center"/>
          </w:tcPr>
          <w:p>
            <w:pPr>
              <w:pStyle w:val="33"/>
              <w:rPr>
                <w:u w:val="single"/>
              </w:rPr>
            </w:pPr>
            <w:r>
              <w:rPr>
                <w:u w:val="single"/>
              </w:rPr>
              <w:t>有机废气处理设备</w:t>
            </w:r>
          </w:p>
        </w:tc>
        <w:tc>
          <w:tcPr>
            <w:tcW w:w="791" w:type="dxa"/>
            <w:vAlign w:val="center"/>
          </w:tcPr>
          <w:p>
            <w:pPr>
              <w:pStyle w:val="33"/>
              <w:rPr>
                <w:u w:val="single"/>
              </w:rPr>
            </w:pPr>
            <w:r>
              <w:rPr>
                <w:u w:val="single"/>
              </w:rPr>
              <w:t>废活性炭</w:t>
            </w:r>
          </w:p>
        </w:tc>
        <w:tc>
          <w:tcPr>
            <w:tcW w:w="2550" w:type="dxa"/>
            <w:vAlign w:val="center"/>
          </w:tcPr>
          <w:p>
            <w:pPr>
              <w:pStyle w:val="33"/>
              <w:rPr>
                <w:u w:val="single"/>
              </w:rPr>
            </w:pPr>
            <w:r>
              <w:rPr>
                <w:u w:val="single"/>
              </w:rPr>
              <w:t>定期更换，更换后的废活性炭暂存于危险废物暂存间，定期交由有相应资质的危险废物处置单位处置</w:t>
            </w:r>
          </w:p>
        </w:tc>
        <w:tc>
          <w:tcPr>
            <w:tcW w:w="2480" w:type="dxa"/>
            <w:vMerge w:val="restart"/>
            <w:vAlign w:val="center"/>
          </w:tcPr>
          <w:p>
            <w:pPr>
              <w:pStyle w:val="33"/>
              <w:rPr>
                <w:u w:val="single"/>
              </w:rPr>
            </w:pPr>
            <w:r>
              <w:rPr>
                <w:u w:val="single"/>
              </w:rPr>
              <w:t>《危险废物贮存污染控制标准》（GB18597-2001）标准及2013年6月修改单要求</w:t>
            </w:r>
          </w:p>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8</w:t>
            </w:r>
          </w:p>
        </w:tc>
        <w:tc>
          <w:tcPr>
            <w:tcW w:w="1545" w:type="dxa"/>
            <w:vAlign w:val="center"/>
          </w:tcPr>
          <w:p>
            <w:pPr>
              <w:pStyle w:val="33"/>
              <w:rPr>
                <w:u w:val="single"/>
              </w:rPr>
            </w:pPr>
            <w:r>
              <w:rPr>
                <w:u w:val="single"/>
              </w:rPr>
              <w:t>废水处理设备</w:t>
            </w:r>
          </w:p>
        </w:tc>
        <w:tc>
          <w:tcPr>
            <w:tcW w:w="791" w:type="dxa"/>
            <w:vAlign w:val="center"/>
          </w:tcPr>
          <w:p>
            <w:pPr>
              <w:pStyle w:val="33"/>
              <w:rPr>
                <w:color w:val="auto"/>
                <w:u w:val="single"/>
              </w:rPr>
            </w:pPr>
            <w:r>
              <w:rPr>
                <w:color w:val="auto"/>
                <w:u w:val="single"/>
              </w:rPr>
              <w:t>油泥和污泥</w:t>
            </w:r>
          </w:p>
        </w:tc>
        <w:tc>
          <w:tcPr>
            <w:tcW w:w="2550" w:type="dxa"/>
            <w:vAlign w:val="center"/>
          </w:tcPr>
          <w:p>
            <w:pPr>
              <w:pStyle w:val="33"/>
              <w:rPr>
                <w:color w:val="auto"/>
                <w:u w:val="single"/>
              </w:rPr>
            </w:pPr>
            <w:r>
              <w:rPr>
                <w:rFonts w:hint="eastAsia"/>
                <w:color w:val="auto"/>
                <w:u w:val="single"/>
              </w:rPr>
              <w:t>经污泥脱水机脱水后，</w:t>
            </w:r>
            <w:r>
              <w:rPr>
                <w:color w:val="auto"/>
                <w:u w:val="single"/>
              </w:rPr>
              <w:t>使用防渗编织袋袋装</w:t>
            </w:r>
            <w:r>
              <w:rPr>
                <w:rFonts w:hint="eastAsia"/>
                <w:color w:val="auto"/>
                <w:u w:val="single"/>
              </w:rPr>
              <w:t>；经鉴定后若属危险废物，则</w:t>
            </w:r>
            <w:r>
              <w:rPr>
                <w:color w:val="auto"/>
                <w:u w:val="single"/>
              </w:rPr>
              <w:t>暂存于危险废物暂存间，定期交由有相应资质的危险废物处置单位处置</w:t>
            </w:r>
            <w:r>
              <w:rPr>
                <w:rFonts w:hint="eastAsia"/>
                <w:color w:val="auto"/>
                <w:u w:val="single"/>
              </w:rPr>
              <w:t>；若不属危险废物，则按一般固体废物处理</w:t>
            </w:r>
            <w:r>
              <w:rPr>
                <w:color w:val="auto"/>
                <w:u w:val="single"/>
              </w:rPr>
              <w:t>。</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9</w:t>
            </w:r>
          </w:p>
        </w:tc>
        <w:tc>
          <w:tcPr>
            <w:tcW w:w="1545" w:type="dxa"/>
            <w:vAlign w:val="center"/>
          </w:tcPr>
          <w:p>
            <w:pPr>
              <w:pStyle w:val="33"/>
              <w:rPr>
                <w:u w:val="single"/>
              </w:rPr>
            </w:pPr>
            <w:r>
              <w:rPr>
                <w:u w:val="single"/>
              </w:rPr>
              <w:t>生产设备使用和维护</w:t>
            </w:r>
          </w:p>
        </w:tc>
        <w:tc>
          <w:tcPr>
            <w:tcW w:w="791" w:type="dxa"/>
            <w:vAlign w:val="center"/>
          </w:tcPr>
          <w:p>
            <w:pPr>
              <w:pStyle w:val="33"/>
              <w:rPr>
                <w:u w:val="single"/>
              </w:rPr>
            </w:pPr>
            <w:r>
              <w:rPr>
                <w:u w:val="single"/>
              </w:rPr>
              <w:t>废机油</w:t>
            </w:r>
          </w:p>
        </w:tc>
        <w:tc>
          <w:tcPr>
            <w:tcW w:w="2550" w:type="dxa"/>
            <w:vAlign w:val="center"/>
          </w:tcPr>
          <w:p>
            <w:pPr>
              <w:pStyle w:val="33"/>
              <w:rPr>
                <w:u w:val="single"/>
              </w:rPr>
            </w:pPr>
            <w:r>
              <w:rPr>
                <w:u w:val="single"/>
              </w:rPr>
              <w:t>桶装后，暂存于危险废物暂存间，定期交由有相应资质的危险废物处置单位处置。</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10</w:t>
            </w:r>
          </w:p>
        </w:tc>
        <w:tc>
          <w:tcPr>
            <w:tcW w:w="1545" w:type="dxa"/>
            <w:vAlign w:val="center"/>
          </w:tcPr>
          <w:p>
            <w:pPr>
              <w:pStyle w:val="33"/>
              <w:rPr>
                <w:u w:val="single"/>
              </w:rPr>
            </w:pPr>
            <w:r>
              <w:rPr>
                <w:u w:val="single"/>
              </w:rPr>
              <w:t>以上危险废物</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以上危险废物均暂存在危险废物暂存间。危险废物暂存间位于厂区东侧，占地面积为5</w:t>
            </w:r>
            <w:r>
              <w:rPr>
                <w:rFonts w:hint="eastAsia"/>
                <w:u w:val="single"/>
              </w:rPr>
              <w:t>5m</w:t>
            </w:r>
            <w:r>
              <w:rPr>
                <w:rFonts w:hint="eastAsia"/>
                <w:u w:val="single"/>
                <w:vertAlign w:val="superscript"/>
              </w:rPr>
              <w:t>2</w:t>
            </w:r>
            <w:r>
              <w:rPr>
                <w:u w:val="single"/>
              </w:rPr>
              <w:t>。</w:t>
            </w:r>
          </w:p>
        </w:tc>
        <w:tc>
          <w:tcPr>
            <w:tcW w:w="2480" w:type="dxa"/>
            <w:vMerge w:val="continue"/>
            <w:vAlign w:val="center"/>
          </w:tcPr>
          <w:p>
            <w:pPr>
              <w:pStyle w:val="33"/>
              <w:rPr>
                <w:u w:val="single"/>
              </w:rPr>
            </w:pP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11</w:t>
            </w:r>
          </w:p>
        </w:tc>
        <w:tc>
          <w:tcPr>
            <w:tcW w:w="1545" w:type="dxa"/>
            <w:vAlign w:val="center"/>
          </w:tcPr>
          <w:p>
            <w:pPr>
              <w:pStyle w:val="33"/>
              <w:rPr>
                <w:u w:val="single"/>
              </w:rPr>
            </w:pPr>
            <w:r>
              <w:rPr>
                <w:u w:val="single"/>
              </w:rPr>
              <w:t>生活垃圾</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垃圾桶收集后，清运至</w:t>
            </w:r>
            <w:r>
              <w:rPr>
                <w:rFonts w:hint="eastAsia"/>
                <w:u w:val="single"/>
              </w:rPr>
              <w:t>杨林街镇</w:t>
            </w:r>
            <w:r>
              <w:rPr>
                <w:u w:val="single"/>
              </w:rPr>
              <w:t>垃圾中转站，</w:t>
            </w:r>
          </w:p>
        </w:tc>
        <w:tc>
          <w:tcPr>
            <w:tcW w:w="2480" w:type="dxa"/>
            <w:vAlign w:val="center"/>
          </w:tcPr>
          <w:p>
            <w:pPr>
              <w:pStyle w:val="33"/>
              <w:rPr>
                <w:u w:val="single"/>
              </w:rPr>
            </w:pPr>
            <w:r>
              <w:rPr>
                <w:u w:val="single"/>
              </w:rPr>
              <w:t>/</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五</w:t>
            </w:r>
          </w:p>
        </w:tc>
        <w:tc>
          <w:tcPr>
            <w:tcW w:w="8117" w:type="dxa"/>
            <w:gridSpan w:val="5"/>
            <w:vAlign w:val="center"/>
          </w:tcPr>
          <w:p>
            <w:pPr>
              <w:pStyle w:val="33"/>
              <w:rPr>
                <w:u w:val="single"/>
              </w:rPr>
            </w:pPr>
            <w:r>
              <w:rPr>
                <w:u w:val="single"/>
              </w:rPr>
              <w:t>噪声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1</w:t>
            </w:r>
          </w:p>
        </w:tc>
        <w:tc>
          <w:tcPr>
            <w:tcW w:w="1545" w:type="dxa"/>
            <w:vAlign w:val="center"/>
          </w:tcPr>
          <w:p>
            <w:pPr>
              <w:pStyle w:val="33"/>
              <w:rPr>
                <w:u w:val="single"/>
              </w:rPr>
            </w:pPr>
            <w:r>
              <w:rPr>
                <w:u w:val="single"/>
              </w:rPr>
              <w:t>噪音设备</w:t>
            </w:r>
          </w:p>
        </w:tc>
        <w:tc>
          <w:tcPr>
            <w:tcW w:w="791" w:type="dxa"/>
            <w:vAlign w:val="center"/>
          </w:tcPr>
          <w:p>
            <w:pPr>
              <w:pStyle w:val="33"/>
              <w:rPr>
                <w:u w:val="single"/>
              </w:rPr>
            </w:pPr>
            <w:r>
              <w:rPr>
                <w:u w:val="single"/>
              </w:rPr>
              <w:t>噪声</w:t>
            </w:r>
          </w:p>
        </w:tc>
        <w:tc>
          <w:tcPr>
            <w:tcW w:w="2550" w:type="dxa"/>
            <w:vAlign w:val="center"/>
          </w:tcPr>
          <w:p>
            <w:pPr>
              <w:pStyle w:val="33"/>
              <w:rPr>
                <w:u w:val="single"/>
              </w:rPr>
            </w:pPr>
            <w:r>
              <w:rPr>
                <w:u w:val="single"/>
              </w:rPr>
              <w:t>基础减振、安装消声器与隔声罩、室内安装</w:t>
            </w:r>
          </w:p>
        </w:tc>
        <w:tc>
          <w:tcPr>
            <w:tcW w:w="2480" w:type="dxa"/>
            <w:vAlign w:val="center"/>
          </w:tcPr>
          <w:p>
            <w:pPr>
              <w:pStyle w:val="33"/>
              <w:rPr>
                <w:u w:val="single"/>
              </w:rPr>
            </w:pPr>
            <w:r>
              <w:rPr>
                <w:u w:val="single"/>
              </w:rPr>
              <w:t>《工业企业厂界环境噪声排放标准》（GB12348-2008）中的2类标准</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六</w:t>
            </w:r>
          </w:p>
        </w:tc>
        <w:tc>
          <w:tcPr>
            <w:tcW w:w="8117" w:type="dxa"/>
            <w:gridSpan w:val="5"/>
            <w:vAlign w:val="center"/>
          </w:tcPr>
          <w:p>
            <w:pPr>
              <w:pStyle w:val="33"/>
              <w:rPr>
                <w:u w:val="single"/>
              </w:rPr>
            </w:pPr>
            <w:r>
              <w:rPr>
                <w:u w:val="single"/>
              </w:rPr>
              <w:t>风险评价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2</w:t>
            </w:r>
          </w:p>
        </w:tc>
        <w:tc>
          <w:tcPr>
            <w:tcW w:w="1545" w:type="dxa"/>
            <w:vAlign w:val="center"/>
          </w:tcPr>
          <w:p>
            <w:pPr>
              <w:pStyle w:val="33"/>
              <w:rPr>
                <w:u w:val="single"/>
              </w:rPr>
            </w:pPr>
            <w:r>
              <w:rPr>
                <w:u w:val="single"/>
              </w:rPr>
              <w:t>事故应急池</w:t>
            </w:r>
          </w:p>
        </w:tc>
        <w:tc>
          <w:tcPr>
            <w:tcW w:w="791" w:type="dxa"/>
            <w:vAlign w:val="center"/>
          </w:tcPr>
          <w:p>
            <w:pPr>
              <w:pStyle w:val="33"/>
              <w:rPr>
                <w:u w:val="single"/>
              </w:rPr>
            </w:pPr>
            <w:r>
              <w:rPr>
                <w:u w:val="single"/>
              </w:rPr>
              <w:t>/</w:t>
            </w:r>
          </w:p>
        </w:tc>
        <w:tc>
          <w:tcPr>
            <w:tcW w:w="2550" w:type="dxa"/>
            <w:vAlign w:val="center"/>
          </w:tcPr>
          <w:p>
            <w:pPr>
              <w:pStyle w:val="33"/>
              <w:rPr>
                <w:u w:val="single"/>
              </w:rPr>
            </w:pPr>
            <w:r>
              <w:rPr>
                <w:u w:val="single"/>
              </w:rPr>
              <w:t>事故应急池位于南侧低洼处，容积不小于</w:t>
            </w:r>
            <w:r>
              <w:rPr>
                <w:rFonts w:hint="eastAsia"/>
                <w:u w:val="single"/>
              </w:rPr>
              <w:t>2</w:t>
            </w:r>
            <w:r>
              <w:rPr>
                <w:u w:val="single"/>
              </w:rPr>
              <w:t>00</w:t>
            </w:r>
            <w:r>
              <w:rPr>
                <w:rFonts w:hint="eastAsia"/>
                <w:u w:val="single"/>
              </w:rPr>
              <w:t>m</w:t>
            </w:r>
            <w:r>
              <w:rPr>
                <w:rFonts w:hint="eastAsia"/>
                <w:u w:val="single"/>
                <w:vertAlign w:val="superscript"/>
              </w:rPr>
              <w:t>3</w:t>
            </w:r>
            <w:r>
              <w:rPr>
                <w:u w:val="single"/>
              </w:rPr>
              <w:t>，建设配套收集管道。</w:t>
            </w:r>
          </w:p>
        </w:tc>
        <w:tc>
          <w:tcPr>
            <w:tcW w:w="2480" w:type="dxa"/>
            <w:vAlign w:val="center"/>
          </w:tcPr>
          <w:p>
            <w:pPr>
              <w:pStyle w:val="33"/>
              <w:rPr>
                <w:u w:val="single"/>
              </w:rPr>
            </w:pPr>
            <w:r>
              <w:rPr>
                <w:u w:val="single"/>
              </w:rPr>
              <w:t>/</w:t>
            </w:r>
          </w:p>
        </w:tc>
        <w:tc>
          <w:tcPr>
            <w:tcW w:w="751"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Ex>
        <w:trPr>
          <w:jc w:val="center"/>
        </w:trPr>
        <w:tc>
          <w:tcPr>
            <w:tcW w:w="245" w:type="dxa"/>
            <w:vAlign w:val="center"/>
          </w:tcPr>
          <w:p>
            <w:pPr>
              <w:pStyle w:val="33"/>
              <w:rPr>
                <w:u w:val="single"/>
              </w:rPr>
            </w:pPr>
            <w:r>
              <w:rPr>
                <w:u w:val="single"/>
              </w:rPr>
              <w:t>3</w:t>
            </w:r>
          </w:p>
        </w:tc>
        <w:tc>
          <w:tcPr>
            <w:tcW w:w="7366" w:type="dxa"/>
            <w:gridSpan w:val="4"/>
            <w:vAlign w:val="center"/>
          </w:tcPr>
          <w:p>
            <w:pPr>
              <w:pStyle w:val="33"/>
              <w:rPr>
                <w:u w:val="single"/>
              </w:rPr>
            </w:pPr>
            <w:r>
              <w:rPr>
                <w:u w:val="single"/>
              </w:rPr>
              <w:t>建设单位在投入生产前应编制突发环境事件应急预案，报相关部门备案。</w:t>
            </w:r>
          </w:p>
        </w:tc>
        <w:tc>
          <w:tcPr>
            <w:tcW w:w="751" w:type="dxa"/>
            <w:vAlign w:val="center"/>
          </w:tcPr>
          <w:p>
            <w:pPr>
              <w:pStyle w:val="33"/>
              <w:rPr>
                <w:u w:val="single"/>
              </w:rPr>
            </w:pPr>
          </w:p>
        </w:tc>
      </w:tr>
    </w:tbl>
    <w:p>
      <w:pPr>
        <w:ind w:firstLine="480"/>
        <w:sectPr>
          <w:footerReference r:id="rId16" w:type="default"/>
          <w:pgSz w:w="11906" w:h="16838"/>
          <w:pgMar w:top="1440" w:right="1800" w:bottom="1440" w:left="1800" w:header="851" w:footer="680" w:gutter="0"/>
          <w:cols w:space="720" w:num="1"/>
          <w:docGrid w:linePitch="312" w:charSpace="0"/>
        </w:sectPr>
      </w:pPr>
      <w:bookmarkStart w:id="480" w:name="_Toc299451066"/>
      <w:bookmarkStart w:id="481" w:name="_Toc299450966"/>
      <w:bookmarkStart w:id="482" w:name="_Toc299450866"/>
      <w:bookmarkStart w:id="483" w:name="_Toc299451828"/>
      <w:bookmarkStart w:id="484" w:name="_Toc299451636"/>
    </w:p>
    <w:p>
      <w:pPr>
        <w:pStyle w:val="4"/>
        <w:snapToGrid/>
        <w:spacing w:line="480" w:lineRule="auto"/>
        <w:rPr>
          <w:rFonts w:ascii="Times New Roman"/>
          <w:bCs/>
          <w:szCs w:val="36"/>
          <w:lang w:val="zh-CN"/>
        </w:rPr>
      </w:pPr>
      <w:bookmarkStart w:id="485" w:name="_Toc23447"/>
      <w:bookmarkStart w:id="486" w:name="_Toc534576401"/>
      <w:bookmarkStart w:id="487" w:name="_Toc24385"/>
      <w:bookmarkStart w:id="488" w:name="_Toc475300572"/>
      <w:bookmarkStart w:id="489" w:name="_Toc331428023"/>
      <w:bookmarkStart w:id="490" w:name="_Toc479838380"/>
      <w:r>
        <w:rPr>
          <w:rFonts w:ascii="Times New Roman"/>
          <w:bCs/>
          <w:szCs w:val="36"/>
          <w:lang w:val="zh-CN"/>
        </w:rPr>
        <w:t>7 环境影响经济损益分析</w:t>
      </w:r>
      <w:bookmarkEnd w:id="485"/>
      <w:bookmarkEnd w:id="486"/>
      <w:bookmarkEnd w:id="487"/>
    </w:p>
    <w:p>
      <w:pPr>
        <w:pStyle w:val="5"/>
        <w:rPr>
          <w:rFonts w:ascii="Times New Roman" w:hAnsi="Times New Roman"/>
          <w:b w:val="0"/>
          <w:color w:val="auto"/>
        </w:rPr>
      </w:pPr>
      <w:bookmarkStart w:id="491" w:name="_Toc2596_WPSOffice_Level2"/>
      <w:bookmarkStart w:id="492" w:name="_Toc18007"/>
      <w:bookmarkStart w:id="493" w:name="_Toc534576402"/>
      <w:bookmarkStart w:id="494" w:name="_Toc19982_WPSOffice_Level2"/>
      <w:bookmarkStart w:id="495" w:name="_Toc25354"/>
      <w:r>
        <w:rPr>
          <w:rFonts w:ascii="Times New Roman" w:hAnsi="Times New Roman"/>
          <w:b w:val="0"/>
          <w:color w:val="auto"/>
        </w:rPr>
        <w:t xml:space="preserve">7.1 </w:t>
      </w:r>
      <w:r>
        <w:rPr>
          <w:rFonts w:ascii="Times New Roman" w:hAnsi="Times New Roman"/>
          <w:color w:val="auto"/>
          <w:kern w:val="0"/>
        </w:rPr>
        <w:t>环保投资估算</w:t>
      </w:r>
      <w:bookmarkEnd w:id="488"/>
      <w:bookmarkEnd w:id="489"/>
      <w:bookmarkEnd w:id="490"/>
      <w:bookmarkEnd w:id="491"/>
      <w:bookmarkEnd w:id="492"/>
      <w:bookmarkEnd w:id="493"/>
      <w:bookmarkEnd w:id="494"/>
      <w:bookmarkEnd w:id="495"/>
    </w:p>
    <w:p>
      <w:pPr>
        <w:ind w:firstLine="480"/>
        <w:jc w:val="left"/>
        <w:rPr>
          <w:lang w:val="en-GB"/>
        </w:rPr>
      </w:pPr>
      <w:r>
        <w:t>本项目总投资</w:t>
      </w:r>
      <w:r>
        <w:rPr>
          <w:rFonts w:hint="eastAsia"/>
        </w:rPr>
        <w:t>1000</w:t>
      </w:r>
      <w:r>
        <w:t>万元，环保投资</w:t>
      </w:r>
      <w:r>
        <w:rPr>
          <w:rFonts w:hint="eastAsia"/>
        </w:rPr>
        <w:t>260</w:t>
      </w:r>
      <w:r>
        <w:t>万元，占总投资的</w:t>
      </w:r>
      <w:r>
        <w:rPr>
          <w:rFonts w:hint="eastAsia"/>
        </w:rPr>
        <w:t>26</w:t>
      </w:r>
      <w:r>
        <w:t>%。</w:t>
      </w:r>
    </w:p>
    <w:p>
      <w:pPr>
        <w:ind w:firstLine="480"/>
        <w:rPr>
          <w:lang w:val="en-GB"/>
        </w:rPr>
      </w:pPr>
      <w:r>
        <w:rPr>
          <w:lang w:val="en-GB"/>
        </w:rPr>
        <w:t>本项目环保投资情况见表7.1-1。</w:t>
      </w:r>
    </w:p>
    <w:p>
      <w:pPr>
        <w:pStyle w:val="31"/>
        <w:rPr>
          <w:color w:val="auto"/>
        </w:rPr>
      </w:pPr>
      <w:r>
        <w:rPr>
          <w:color w:val="auto"/>
          <w:lang w:val="en-GB"/>
        </w:rPr>
        <w:t xml:space="preserve">表7.1-1  </w:t>
      </w:r>
      <w:r>
        <w:rPr>
          <w:color w:val="auto"/>
        </w:rPr>
        <w:t>环保投资估算一览表</w:t>
      </w:r>
    </w:p>
    <w:tbl>
      <w:tblPr>
        <w:tblStyle w:val="21"/>
        <w:tblW w:w="83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72"/>
        <w:gridCol w:w="709"/>
        <w:gridCol w:w="4251"/>
        <w:gridCol w:w="952"/>
        <w:gridCol w:w="9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tblHeader/>
          <w:jc w:val="center"/>
        </w:trPr>
        <w:tc>
          <w:tcPr>
            <w:tcW w:w="1472" w:type="dxa"/>
            <w:tcMar>
              <w:top w:w="15" w:type="dxa"/>
              <w:left w:w="15" w:type="dxa"/>
              <w:bottom w:w="0" w:type="dxa"/>
              <w:right w:w="15" w:type="dxa"/>
            </w:tcMar>
            <w:vAlign w:val="center"/>
          </w:tcPr>
          <w:p>
            <w:pPr>
              <w:pStyle w:val="33"/>
              <w:rPr>
                <w:u w:val="single"/>
              </w:rPr>
            </w:pPr>
            <w:r>
              <w:rPr>
                <w:u w:val="single"/>
              </w:rPr>
              <w:t>项目</w:t>
            </w:r>
          </w:p>
        </w:tc>
        <w:tc>
          <w:tcPr>
            <w:tcW w:w="4960" w:type="dxa"/>
            <w:gridSpan w:val="2"/>
            <w:tcMar>
              <w:top w:w="15" w:type="dxa"/>
              <w:left w:w="15" w:type="dxa"/>
              <w:bottom w:w="0" w:type="dxa"/>
              <w:right w:w="15" w:type="dxa"/>
            </w:tcMar>
            <w:vAlign w:val="center"/>
          </w:tcPr>
          <w:p>
            <w:pPr>
              <w:pStyle w:val="33"/>
              <w:rPr>
                <w:u w:val="single"/>
              </w:rPr>
            </w:pPr>
            <w:r>
              <w:rPr>
                <w:u w:val="single"/>
              </w:rPr>
              <w:t>内容</w:t>
            </w:r>
          </w:p>
        </w:tc>
        <w:tc>
          <w:tcPr>
            <w:tcW w:w="952" w:type="dxa"/>
            <w:tcMar>
              <w:top w:w="15" w:type="dxa"/>
              <w:left w:w="15" w:type="dxa"/>
              <w:bottom w:w="0" w:type="dxa"/>
              <w:right w:w="15" w:type="dxa"/>
            </w:tcMar>
            <w:vAlign w:val="center"/>
          </w:tcPr>
          <w:p>
            <w:pPr>
              <w:pStyle w:val="33"/>
              <w:rPr>
                <w:u w:val="single"/>
              </w:rPr>
            </w:pPr>
            <w:r>
              <w:rPr>
                <w:u w:val="single"/>
              </w:rPr>
              <w:t>投资(万元)</w:t>
            </w:r>
          </w:p>
        </w:tc>
        <w:tc>
          <w:tcPr>
            <w:tcW w:w="952" w:type="dxa"/>
          </w:tcPr>
          <w:p>
            <w:pPr>
              <w:pStyle w:val="33"/>
              <w:rPr>
                <w:u w:val="single"/>
              </w:rPr>
            </w:pPr>
            <w:r>
              <w:rPr>
                <w:u w:val="singl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restart"/>
            <w:tcMar>
              <w:top w:w="15" w:type="dxa"/>
              <w:left w:w="15" w:type="dxa"/>
              <w:bottom w:w="0" w:type="dxa"/>
              <w:right w:w="15" w:type="dxa"/>
            </w:tcMar>
            <w:vAlign w:val="center"/>
          </w:tcPr>
          <w:p>
            <w:pPr>
              <w:pStyle w:val="33"/>
              <w:rPr>
                <w:u w:val="single"/>
              </w:rPr>
            </w:pPr>
            <w:r>
              <w:rPr>
                <w:u w:val="single"/>
              </w:rPr>
              <w:t>废水治理</w:t>
            </w:r>
          </w:p>
        </w:tc>
        <w:tc>
          <w:tcPr>
            <w:tcW w:w="709" w:type="dxa"/>
            <w:vMerge w:val="restart"/>
            <w:tcMar>
              <w:top w:w="15" w:type="dxa"/>
              <w:left w:w="15" w:type="dxa"/>
              <w:bottom w:w="0" w:type="dxa"/>
              <w:right w:w="15" w:type="dxa"/>
            </w:tcMar>
            <w:vAlign w:val="center"/>
          </w:tcPr>
          <w:p>
            <w:pPr>
              <w:pStyle w:val="33"/>
              <w:rPr>
                <w:u w:val="single"/>
              </w:rPr>
            </w:pPr>
            <w:r>
              <w:rPr>
                <w:u w:val="single"/>
              </w:rPr>
              <w:t>施工期</w:t>
            </w:r>
          </w:p>
        </w:tc>
        <w:tc>
          <w:tcPr>
            <w:tcW w:w="4251" w:type="dxa"/>
            <w:tcMar>
              <w:top w:w="15" w:type="dxa"/>
              <w:left w:w="15" w:type="dxa"/>
              <w:bottom w:w="0" w:type="dxa"/>
              <w:right w:w="15" w:type="dxa"/>
            </w:tcMar>
            <w:vAlign w:val="center"/>
          </w:tcPr>
          <w:p>
            <w:pPr>
              <w:pStyle w:val="33"/>
              <w:rPr>
                <w:u w:val="single"/>
              </w:rPr>
            </w:pPr>
            <w:r>
              <w:rPr>
                <w:u w:val="single"/>
              </w:rPr>
              <w:t>化粪池</w:t>
            </w:r>
          </w:p>
        </w:tc>
        <w:tc>
          <w:tcPr>
            <w:tcW w:w="952" w:type="dxa"/>
            <w:tcMar>
              <w:top w:w="15" w:type="dxa"/>
              <w:left w:w="15" w:type="dxa"/>
              <w:bottom w:w="0" w:type="dxa"/>
              <w:right w:w="15" w:type="dxa"/>
            </w:tcMar>
            <w:vAlign w:val="center"/>
          </w:tcPr>
          <w:p>
            <w:pPr>
              <w:pStyle w:val="33"/>
              <w:rPr>
                <w:u w:val="single"/>
              </w:rPr>
            </w:pPr>
            <w:r>
              <w:rPr>
                <w:u w:val="single"/>
              </w:rPr>
              <w:t>1</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tcMar>
              <w:top w:w="15" w:type="dxa"/>
              <w:left w:w="15" w:type="dxa"/>
              <w:bottom w:w="0" w:type="dxa"/>
              <w:right w:w="15" w:type="dxa"/>
            </w:tcMar>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沉淀池</w:t>
            </w:r>
          </w:p>
        </w:tc>
        <w:tc>
          <w:tcPr>
            <w:tcW w:w="952" w:type="dxa"/>
            <w:tcMar>
              <w:top w:w="15" w:type="dxa"/>
              <w:left w:w="15" w:type="dxa"/>
              <w:bottom w:w="0" w:type="dxa"/>
              <w:right w:w="15" w:type="dxa"/>
            </w:tcMar>
            <w:vAlign w:val="center"/>
          </w:tcPr>
          <w:p>
            <w:pPr>
              <w:pStyle w:val="33"/>
              <w:rPr>
                <w:u w:val="single"/>
              </w:rPr>
            </w:pPr>
            <w:r>
              <w:rPr>
                <w:u w:val="single"/>
              </w:rPr>
              <w:t>2</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restart"/>
            <w:tcMar>
              <w:top w:w="15" w:type="dxa"/>
              <w:left w:w="15" w:type="dxa"/>
              <w:bottom w:w="0" w:type="dxa"/>
              <w:right w:w="15" w:type="dxa"/>
            </w:tcMar>
            <w:vAlign w:val="center"/>
          </w:tcPr>
          <w:p>
            <w:pPr>
              <w:pStyle w:val="33"/>
              <w:rPr>
                <w:u w:val="single"/>
              </w:rPr>
            </w:pPr>
            <w:r>
              <w:rPr>
                <w:u w:val="single"/>
              </w:rPr>
              <w:t>营运期</w:t>
            </w:r>
          </w:p>
        </w:tc>
        <w:tc>
          <w:tcPr>
            <w:tcW w:w="4251" w:type="dxa"/>
            <w:tcMar>
              <w:top w:w="15" w:type="dxa"/>
              <w:left w:w="15" w:type="dxa"/>
              <w:bottom w:w="0" w:type="dxa"/>
              <w:right w:w="15" w:type="dxa"/>
            </w:tcMar>
            <w:vAlign w:val="center"/>
          </w:tcPr>
          <w:p>
            <w:pPr>
              <w:pStyle w:val="33"/>
              <w:rPr>
                <w:u w:val="single"/>
              </w:rPr>
            </w:pPr>
            <w:r>
              <w:rPr>
                <w:u w:val="single"/>
              </w:rPr>
              <w:t>污水处理站</w:t>
            </w:r>
          </w:p>
          <w:p>
            <w:pPr>
              <w:pStyle w:val="33"/>
              <w:rPr>
                <w:u w:val="single"/>
              </w:rPr>
            </w:pPr>
            <w:r>
              <w:rPr>
                <w:u w:val="single"/>
              </w:rPr>
              <w:t>处理工艺流程为：混凝气浮+水解酸化+生物接触氧化</w:t>
            </w:r>
            <w:r>
              <w:rPr>
                <w:rFonts w:hint="eastAsia"/>
                <w:u w:val="single"/>
              </w:rPr>
              <w:t>，设计处理水量为100t/d。</w:t>
            </w:r>
          </w:p>
        </w:tc>
        <w:tc>
          <w:tcPr>
            <w:tcW w:w="952" w:type="dxa"/>
            <w:tcMar>
              <w:top w:w="15" w:type="dxa"/>
              <w:left w:w="15" w:type="dxa"/>
              <w:bottom w:w="0" w:type="dxa"/>
              <w:right w:w="15" w:type="dxa"/>
            </w:tcMar>
            <w:vAlign w:val="center"/>
          </w:tcPr>
          <w:p>
            <w:pPr>
              <w:pStyle w:val="33"/>
              <w:rPr>
                <w:u w:val="single"/>
              </w:rPr>
            </w:pPr>
            <w:r>
              <w:rPr>
                <w:rFonts w:hint="eastAsia"/>
                <w:u w:val="single"/>
              </w:rPr>
              <w:t>65</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生活污水：经三级化粪池处理后定期委托周边农户清掏。</w:t>
            </w:r>
          </w:p>
          <w:p>
            <w:pPr>
              <w:pStyle w:val="33"/>
              <w:rPr>
                <w:u w:val="single"/>
              </w:rPr>
            </w:pPr>
            <w:r>
              <w:rPr>
                <w:u w:val="single"/>
              </w:rPr>
              <w:t>三级化粪池的容积需大于20</w:t>
            </w:r>
            <w:r>
              <w:rPr>
                <w:rFonts w:hint="eastAsia"/>
                <w:u w:val="single"/>
              </w:rPr>
              <w:t>m</w:t>
            </w:r>
            <w:r>
              <w:rPr>
                <w:rFonts w:hint="eastAsia"/>
                <w:u w:val="single"/>
                <w:vertAlign w:val="superscript"/>
              </w:rPr>
              <w:t>3</w:t>
            </w:r>
            <w:r>
              <w:rPr>
                <w:u w:val="single"/>
              </w:rPr>
              <w:t>。</w:t>
            </w:r>
          </w:p>
        </w:tc>
        <w:tc>
          <w:tcPr>
            <w:tcW w:w="952" w:type="dxa"/>
            <w:tcMar>
              <w:top w:w="15" w:type="dxa"/>
              <w:left w:w="15" w:type="dxa"/>
              <w:bottom w:w="0" w:type="dxa"/>
              <w:right w:w="15" w:type="dxa"/>
            </w:tcMar>
            <w:vAlign w:val="center"/>
          </w:tcPr>
          <w:p>
            <w:pPr>
              <w:pStyle w:val="33"/>
              <w:rPr>
                <w:u w:val="single"/>
              </w:rPr>
            </w:pPr>
            <w:r>
              <w:rPr>
                <w:u w:val="single"/>
              </w:rPr>
              <w:t>1</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食堂餐饮废水：食堂餐饮废水经隔油池处理后进入化粪池，化粪池定期委托周边农户清掏；隔油池容积需大于2</w:t>
            </w:r>
            <w:r>
              <w:rPr>
                <w:rFonts w:hint="eastAsia"/>
                <w:u w:val="single"/>
              </w:rPr>
              <w:t>m</w:t>
            </w:r>
            <w:r>
              <w:rPr>
                <w:rFonts w:hint="eastAsia"/>
                <w:u w:val="single"/>
                <w:vertAlign w:val="superscript"/>
              </w:rPr>
              <w:t>3</w:t>
            </w:r>
          </w:p>
          <w:p>
            <w:pPr>
              <w:pStyle w:val="33"/>
              <w:rPr>
                <w:u w:val="single"/>
              </w:rPr>
            </w:pPr>
            <w:r>
              <w:rPr>
                <w:u w:val="single"/>
              </w:rPr>
              <w:t>化粪池的容积需大于10</w:t>
            </w:r>
            <w:r>
              <w:rPr>
                <w:rFonts w:hint="eastAsia"/>
                <w:u w:val="single"/>
              </w:rPr>
              <w:t>m</w:t>
            </w:r>
            <w:r>
              <w:rPr>
                <w:rFonts w:hint="eastAsia"/>
                <w:u w:val="single"/>
                <w:vertAlign w:val="superscript"/>
              </w:rPr>
              <w:t>3</w:t>
            </w:r>
          </w:p>
        </w:tc>
        <w:tc>
          <w:tcPr>
            <w:tcW w:w="952" w:type="dxa"/>
            <w:tcMar>
              <w:top w:w="15" w:type="dxa"/>
              <w:left w:w="15" w:type="dxa"/>
              <w:bottom w:w="0" w:type="dxa"/>
              <w:right w:w="15" w:type="dxa"/>
            </w:tcMar>
            <w:vAlign w:val="center"/>
          </w:tcPr>
          <w:p>
            <w:pPr>
              <w:pStyle w:val="33"/>
              <w:rPr>
                <w:u w:val="single"/>
              </w:rPr>
            </w:pPr>
            <w:r>
              <w:rPr>
                <w:u w:val="single"/>
              </w:rPr>
              <w:t>2</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restart"/>
            <w:tcMar>
              <w:top w:w="15" w:type="dxa"/>
              <w:left w:w="15" w:type="dxa"/>
              <w:bottom w:w="0" w:type="dxa"/>
              <w:right w:w="15" w:type="dxa"/>
            </w:tcMar>
            <w:vAlign w:val="center"/>
          </w:tcPr>
          <w:p>
            <w:pPr>
              <w:pStyle w:val="33"/>
              <w:rPr>
                <w:u w:val="single"/>
              </w:rPr>
            </w:pPr>
            <w:r>
              <w:rPr>
                <w:u w:val="single"/>
              </w:rPr>
              <w:t>废气治理</w:t>
            </w:r>
          </w:p>
        </w:tc>
        <w:tc>
          <w:tcPr>
            <w:tcW w:w="709" w:type="dxa"/>
            <w:tcMar>
              <w:top w:w="15" w:type="dxa"/>
              <w:left w:w="15" w:type="dxa"/>
              <w:bottom w:w="0" w:type="dxa"/>
              <w:right w:w="15" w:type="dxa"/>
            </w:tcMar>
            <w:vAlign w:val="center"/>
          </w:tcPr>
          <w:p>
            <w:pPr>
              <w:pStyle w:val="33"/>
              <w:rPr>
                <w:u w:val="single"/>
              </w:rPr>
            </w:pPr>
            <w:r>
              <w:rPr>
                <w:u w:val="single"/>
              </w:rPr>
              <w:t>施工期</w:t>
            </w:r>
          </w:p>
        </w:tc>
        <w:tc>
          <w:tcPr>
            <w:tcW w:w="4251" w:type="dxa"/>
            <w:tcMar>
              <w:top w:w="15" w:type="dxa"/>
              <w:left w:w="15" w:type="dxa"/>
              <w:bottom w:w="0" w:type="dxa"/>
              <w:right w:w="15" w:type="dxa"/>
            </w:tcMar>
            <w:vAlign w:val="center"/>
          </w:tcPr>
          <w:p>
            <w:pPr>
              <w:pStyle w:val="33"/>
              <w:rPr>
                <w:u w:val="single"/>
              </w:rPr>
            </w:pPr>
            <w:r>
              <w:rPr>
                <w:u w:val="single"/>
              </w:rPr>
              <w:t>道路洒水、出场汽车清洗轮胎等减少扬尘措施</w:t>
            </w:r>
          </w:p>
        </w:tc>
        <w:tc>
          <w:tcPr>
            <w:tcW w:w="952" w:type="dxa"/>
            <w:tcMar>
              <w:top w:w="15" w:type="dxa"/>
              <w:left w:w="15" w:type="dxa"/>
              <w:bottom w:w="0" w:type="dxa"/>
              <w:right w:w="15" w:type="dxa"/>
            </w:tcMar>
            <w:vAlign w:val="center"/>
          </w:tcPr>
          <w:p>
            <w:pPr>
              <w:pStyle w:val="33"/>
              <w:rPr>
                <w:u w:val="single"/>
              </w:rPr>
            </w:pPr>
            <w:r>
              <w:rPr>
                <w:u w:val="single"/>
              </w:rPr>
              <w:t>1</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restart"/>
            <w:tcMar>
              <w:top w:w="15" w:type="dxa"/>
              <w:left w:w="15" w:type="dxa"/>
              <w:bottom w:w="0" w:type="dxa"/>
              <w:right w:w="15" w:type="dxa"/>
            </w:tcMar>
            <w:vAlign w:val="center"/>
          </w:tcPr>
          <w:p>
            <w:pPr>
              <w:pStyle w:val="33"/>
              <w:rPr>
                <w:u w:val="single"/>
              </w:rPr>
            </w:pPr>
            <w:r>
              <w:rPr>
                <w:u w:val="single"/>
              </w:rPr>
              <w:t>营运期</w:t>
            </w:r>
          </w:p>
        </w:tc>
        <w:tc>
          <w:tcPr>
            <w:tcW w:w="4251" w:type="dxa"/>
            <w:tcMar>
              <w:top w:w="15" w:type="dxa"/>
              <w:left w:w="15" w:type="dxa"/>
              <w:bottom w:w="0" w:type="dxa"/>
              <w:right w:w="15" w:type="dxa"/>
            </w:tcMar>
            <w:vAlign w:val="center"/>
          </w:tcPr>
          <w:p>
            <w:pPr>
              <w:pStyle w:val="33"/>
              <w:rPr>
                <w:u w:val="single"/>
              </w:rPr>
            </w:pPr>
            <w:r>
              <w:rPr>
                <w:u w:val="single"/>
              </w:rPr>
              <w:t>热熔挤出工序产生的有机废气</w:t>
            </w:r>
          </w:p>
          <w:p>
            <w:pPr>
              <w:pStyle w:val="33"/>
              <w:rPr>
                <w:u w:val="single"/>
              </w:rPr>
            </w:pPr>
            <w:r>
              <w:rPr>
                <w:u w:val="single"/>
              </w:rPr>
              <w:t>收集装置：挤出口进行封闭式集气罩收集</w:t>
            </w:r>
          </w:p>
          <w:p>
            <w:pPr>
              <w:pStyle w:val="33"/>
              <w:rPr>
                <w:u w:val="single"/>
              </w:rPr>
            </w:pPr>
            <w:r>
              <w:rPr>
                <w:u w:val="single"/>
              </w:rPr>
              <w:t>处理装置：UV光催化氧化法+活性炭吸附装置处理后由15m高排气筒排放（共设</w:t>
            </w:r>
            <w:r>
              <w:rPr>
                <w:rFonts w:hint="eastAsia"/>
                <w:u w:val="single"/>
              </w:rPr>
              <w:t>3</w:t>
            </w:r>
            <w:r>
              <w:rPr>
                <w:u w:val="single"/>
              </w:rPr>
              <w:t>套废气处理装置及</w:t>
            </w:r>
            <w:r>
              <w:rPr>
                <w:rFonts w:hint="eastAsia"/>
                <w:u w:val="single"/>
              </w:rPr>
              <w:t>3</w:t>
            </w:r>
            <w:r>
              <w:rPr>
                <w:u w:val="single"/>
              </w:rPr>
              <w:t>根排气筒）</w:t>
            </w:r>
          </w:p>
        </w:tc>
        <w:tc>
          <w:tcPr>
            <w:tcW w:w="952" w:type="dxa"/>
            <w:tcMar>
              <w:top w:w="15" w:type="dxa"/>
              <w:left w:w="15" w:type="dxa"/>
              <w:bottom w:w="0" w:type="dxa"/>
              <w:right w:w="15" w:type="dxa"/>
            </w:tcMar>
            <w:vAlign w:val="center"/>
          </w:tcPr>
          <w:p>
            <w:pPr>
              <w:pStyle w:val="33"/>
              <w:rPr>
                <w:u w:val="single"/>
              </w:rPr>
            </w:pPr>
            <w:r>
              <w:rPr>
                <w:rFonts w:hint="eastAsia"/>
                <w:u w:val="single"/>
              </w:rPr>
              <w:t>170</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油烟废气：油烟净化器</w:t>
            </w:r>
          </w:p>
        </w:tc>
        <w:tc>
          <w:tcPr>
            <w:tcW w:w="952" w:type="dxa"/>
            <w:tcMar>
              <w:top w:w="15" w:type="dxa"/>
              <w:left w:w="15" w:type="dxa"/>
              <w:bottom w:w="0" w:type="dxa"/>
              <w:right w:w="15" w:type="dxa"/>
            </w:tcMar>
            <w:vAlign w:val="center"/>
          </w:tcPr>
          <w:p>
            <w:pPr>
              <w:pStyle w:val="33"/>
              <w:rPr>
                <w:u w:val="single"/>
              </w:rPr>
            </w:pPr>
            <w:r>
              <w:rPr>
                <w:u w:val="single"/>
              </w:rPr>
              <w:t>1</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restart"/>
            <w:vAlign w:val="center"/>
          </w:tcPr>
          <w:p>
            <w:pPr>
              <w:pStyle w:val="33"/>
              <w:rPr>
                <w:u w:val="single"/>
              </w:rPr>
            </w:pPr>
            <w:r>
              <w:rPr>
                <w:u w:val="single"/>
              </w:rPr>
              <w:t>固体废物</w:t>
            </w:r>
          </w:p>
        </w:tc>
        <w:tc>
          <w:tcPr>
            <w:tcW w:w="709" w:type="dxa"/>
            <w:tcMar>
              <w:top w:w="15" w:type="dxa"/>
              <w:left w:w="15" w:type="dxa"/>
              <w:bottom w:w="0" w:type="dxa"/>
              <w:right w:w="15" w:type="dxa"/>
            </w:tcMar>
            <w:vAlign w:val="center"/>
          </w:tcPr>
          <w:p>
            <w:pPr>
              <w:pStyle w:val="33"/>
              <w:rPr>
                <w:u w:val="single"/>
              </w:rPr>
            </w:pPr>
            <w:r>
              <w:rPr>
                <w:u w:val="single"/>
              </w:rPr>
              <w:t>施工期</w:t>
            </w:r>
          </w:p>
        </w:tc>
        <w:tc>
          <w:tcPr>
            <w:tcW w:w="4251" w:type="dxa"/>
            <w:tcMar>
              <w:top w:w="15" w:type="dxa"/>
              <w:left w:w="15" w:type="dxa"/>
              <w:bottom w:w="0" w:type="dxa"/>
              <w:right w:w="15" w:type="dxa"/>
            </w:tcMar>
            <w:vAlign w:val="center"/>
          </w:tcPr>
          <w:p>
            <w:pPr>
              <w:pStyle w:val="33"/>
              <w:rPr>
                <w:u w:val="single"/>
              </w:rPr>
            </w:pPr>
            <w:r>
              <w:rPr>
                <w:u w:val="single"/>
              </w:rPr>
              <w:t>施工建筑垃圾外运</w:t>
            </w:r>
          </w:p>
        </w:tc>
        <w:tc>
          <w:tcPr>
            <w:tcW w:w="952" w:type="dxa"/>
            <w:tcMar>
              <w:top w:w="15" w:type="dxa"/>
              <w:left w:w="15" w:type="dxa"/>
              <w:bottom w:w="0" w:type="dxa"/>
              <w:right w:w="15" w:type="dxa"/>
            </w:tcMar>
            <w:vAlign w:val="center"/>
          </w:tcPr>
          <w:p>
            <w:pPr>
              <w:pStyle w:val="33"/>
              <w:rPr>
                <w:u w:val="single"/>
              </w:rPr>
            </w:pPr>
            <w:r>
              <w:rPr>
                <w:u w:val="single"/>
              </w:rPr>
              <w:t>0.5</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restart"/>
            <w:tcMar>
              <w:top w:w="15" w:type="dxa"/>
              <w:left w:w="15" w:type="dxa"/>
              <w:bottom w:w="0" w:type="dxa"/>
              <w:right w:w="15" w:type="dxa"/>
            </w:tcMar>
            <w:vAlign w:val="center"/>
          </w:tcPr>
          <w:p>
            <w:pPr>
              <w:pStyle w:val="33"/>
              <w:rPr>
                <w:u w:val="single"/>
              </w:rPr>
            </w:pPr>
            <w:r>
              <w:rPr>
                <w:u w:val="single"/>
              </w:rPr>
              <w:t>营运期</w:t>
            </w:r>
          </w:p>
        </w:tc>
        <w:tc>
          <w:tcPr>
            <w:tcW w:w="4251" w:type="dxa"/>
            <w:tcMar>
              <w:top w:w="15" w:type="dxa"/>
              <w:left w:w="15" w:type="dxa"/>
              <w:bottom w:w="0" w:type="dxa"/>
              <w:right w:w="15" w:type="dxa"/>
            </w:tcMar>
            <w:vAlign w:val="center"/>
          </w:tcPr>
          <w:p>
            <w:pPr>
              <w:pStyle w:val="33"/>
              <w:rPr>
                <w:u w:val="single"/>
              </w:rPr>
            </w:pPr>
            <w:r>
              <w:rPr>
                <w:u w:val="single"/>
              </w:rPr>
              <w:t>分选废料：编织袋袋装后，暂存于一般固废暂存间，定期送</w:t>
            </w:r>
            <w:r>
              <w:rPr>
                <w:rFonts w:hint="eastAsia"/>
                <w:u w:val="single"/>
              </w:rPr>
              <w:t>岳阳县</w:t>
            </w:r>
            <w:r>
              <w:rPr>
                <w:u w:val="single"/>
              </w:rPr>
              <w:t>生活垃圾填埋场填埋处理。</w:t>
            </w:r>
          </w:p>
        </w:tc>
        <w:tc>
          <w:tcPr>
            <w:tcW w:w="952" w:type="dxa"/>
            <w:tcMar>
              <w:top w:w="15" w:type="dxa"/>
              <w:left w:w="15" w:type="dxa"/>
              <w:bottom w:w="0" w:type="dxa"/>
              <w:right w:w="15" w:type="dxa"/>
            </w:tcMar>
            <w:vAlign w:val="center"/>
          </w:tcPr>
          <w:p>
            <w:pPr>
              <w:pStyle w:val="33"/>
              <w:rPr>
                <w:u w:val="single"/>
              </w:rPr>
            </w:pPr>
            <w:r>
              <w:rPr>
                <w:u w:val="single"/>
              </w:rPr>
              <w:t>0.5</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清洗沉渣：干燥后使用编织袋袋装后，暂存于一般固废暂存间，定期送</w:t>
            </w:r>
            <w:r>
              <w:rPr>
                <w:rFonts w:hint="eastAsia"/>
                <w:u w:val="single"/>
              </w:rPr>
              <w:t>岳阳县</w:t>
            </w:r>
            <w:r>
              <w:rPr>
                <w:u w:val="single"/>
              </w:rPr>
              <w:t>生活垃圾填埋场填埋处理。</w:t>
            </w:r>
          </w:p>
        </w:tc>
        <w:tc>
          <w:tcPr>
            <w:tcW w:w="952" w:type="dxa"/>
            <w:tcMar>
              <w:top w:w="15" w:type="dxa"/>
              <w:left w:w="15" w:type="dxa"/>
              <w:bottom w:w="0" w:type="dxa"/>
              <w:right w:w="15" w:type="dxa"/>
            </w:tcMar>
            <w:vAlign w:val="center"/>
          </w:tcPr>
          <w:p>
            <w:pPr>
              <w:pStyle w:val="33"/>
              <w:rPr>
                <w:u w:val="single"/>
              </w:rPr>
            </w:pPr>
            <w:r>
              <w:rPr>
                <w:u w:val="single"/>
              </w:rPr>
              <w:t>0.5</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杂质：编织袋袋装后，暂存于一般固废暂存间，定期送</w:t>
            </w:r>
            <w:r>
              <w:rPr>
                <w:rFonts w:hint="eastAsia"/>
                <w:u w:val="single"/>
              </w:rPr>
              <w:t>岳阳县</w:t>
            </w:r>
            <w:r>
              <w:rPr>
                <w:u w:val="single"/>
              </w:rPr>
              <w:t>生活垃圾填埋场填埋处理。</w:t>
            </w:r>
          </w:p>
        </w:tc>
        <w:tc>
          <w:tcPr>
            <w:tcW w:w="952" w:type="dxa"/>
            <w:tcMar>
              <w:top w:w="15" w:type="dxa"/>
              <w:left w:w="15" w:type="dxa"/>
              <w:bottom w:w="0" w:type="dxa"/>
              <w:right w:w="15" w:type="dxa"/>
            </w:tcMar>
            <w:vAlign w:val="center"/>
          </w:tcPr>
          <w:p>
            <w:pPr>
              <w:pStyle w:val="33"/>
              <w:rPr>
                <w:u w:val="single"/>
              </w:rPr>
            </w:pPr>
            <w:r>
              <w:rPr>
                <w:u w:val="single"/>
              </w:rPr>
              <w:t>0.5</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废滤网：编织袋袋装后，暂存于一般固废暂存间，定期送</w:t>
            </w:r>
            <w:r>
              <w:rPr>
                <w:rFonts w:hint="eastAsia"/>
                <w:u w:val="single"/>
              </w:rPr>
              <w:t>岳阳县</w:t>
            </w:r>
            <w:r>
              <w:rPr>
                <w:u w:val="single"/>
              </w:rPr>
              <w:t>生活垃圾填埋场填埋处理。</w:t>
            </w:r>
          </w:p>
        </w:tc>
        <w:tc>
          <w:tcPr>
            <w:tcW w:w="952" w:type="dxa"/>
            <w:tcMar>
              <w:top w:w="15" w:type="dxa"/>
              <w:left w:w="15" w:type="dxa"/>
              <w:bottom w:w="0" w:type="dxa"/>
              <w:right w:w="15" w:type="dxa"/>
            </w:tcMar>
            <w:vAlign w:val="center"/>
          </w:tcPr>
          <w:p>
            <w:pPr>
              <w:pStyle w:val="33"/>
              <w:rPr>
                <w:u w:val="single"/>
              </w:rPr>
            </w:pPr>
            <w:r>
              <w:rPr>
                <w:u w:val="single"/>
              </w:rPr>
              <w:t>0.2</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以上一般固废均暂存在一般固体暂存间。一般固体暂存间位于厂区东侧</w:t>
            </w:r>
          </w:p>
        </w:tc>
        <w:tc>
          <w:tcPr>
            <w:tcW w:w="952" w:type="dxa"/>
            <w:tcMar>
              <w:top w:w="15" w:type="dxa"/>
              <w:left w:w="15" w:type="dxa"/>
              <w:bottom w:w="0" w:type="dxa"/>
              <w:right w:w="15" w:type="dxa"/>
            </w:tcMar>
            <w:vAlign w:val="center"/>
          </w:tcPr>
          <w:p>
            <w:pPr>
              <w:pStyle w:val="33"/>
              <w:rPr>
                <w:u w:val="single"/>
              </w:rPr>
            </w:pPr>
            <w:r>
              <w:rPr>
                <w:u w:val="single"/>
              </w:rPr>
              <w:t>2</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废活性炭：定期更换，更换后的废活性炭暂存于危险废物暂存间，定期交由有相应资质的危险废物处置单位处置</w:t>
            </w:r>
          </w:p>
        </w:tc>
        <w:tc>
          <w:tcPr>
            <w:tcW w:w="952" w:type="dxa"/>
            <w:tcMar>
              <w:top w:w="15" w:type="dxa"/>
              <w:left w:w="15" w:type="dxa"/>
              <w:bottom w:w="0" w:type="dxa"/>
              <w:right w:w="15" w:type="dxa"/>
            </w:tcMar>
            <w:vAlign w:val="center"/>
          </w:tcPr>
          <w:p>
            <w:pPr>
              <w:pStyle w:val="33"/>
              <w:rPr>
                <w:u w:val="single"/>
              </w:rPr>
            </w:pPr>
            <w:r>
              <w:rPr>
                <w:u w:val="single"/>
              </w:rPr>
              <w:t>2</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color w:val="auto"/>
                <w:u w:val="single"/>
              </w:rPr>
              <w:t>油泥和污泥：</w:t>
            </w:r>
            <w:r>
              <w:rPr>
                <w:rFonts w:hint="eastAsia"/>
                <w:color w:val="auto"/>
                <w:u w:val="single"/>
              </w:rPr>
              <w:t>经污泥脱水机脱水后，</w:t>
            </w:r>
            <w:r>
              <w:rPr>
                <w:color w:val="auto"/>
                <w:u w:val="single"/>
              </w:rPr>
              <w:t>使用防渗编织袋袋装</w:t>
            </w:r>
            <w:r>
              <w:rPr>
                <w:rFonts w:hint="eastAsia"/>
                <w:color w:val="auto"/>
                <w:u w:val="single"/>
              </w:rPr>
              <w:t>；经鉴定后若属危险废物，则</w:t>
            </w:r>
            <w:r>
              <w:rPr>
                <w:color w:val="auto"/>
                <w:u w:val="single"/>
              </w:rPr>
              <w:t>暂存于危险废物暂存间，定期交由有相应资质的危险废物处置单位处置</w:t>
            </w:r>
            <w:r>
              <w:rPr>
                <w:rFonts w:hint="eastAsia"/>
                <w:color w:val="auto"/>
                <w:u w:val="single"/>
              </w:rPr>
              <w:t>；若不属危险废物，则按一般固体废物处理</w:t>
            </w:r>
            <w:r>
              <w:rPr>
                <w:color w:val="auto"/>
                <w:u w:val="single"/>
              </w:rPr>
              <w:t>。</w:t>
            </w:r>
          </w:p>
        </w:tc>
        <w:tc>
          <w:tcPr>
            <w:tcW w:w="952" w:type="dxa"/>
            <w:tcMar>
              <w:top w:w="15" w:type="dxa"/>
              <w:left w:w="15" w:type="dxa"/>
              <w:bottom w:w="0" w:type="dxa"/>
              <w:right w:w="15" w:type="dxa"/>
            </w:tcMar>
            <w:vAlign w:val="center"/>
          </w:tcPr>
          <w:p>
            <w:pPr>
              <w:pStyle w:val="33"/>
              <w:rPr>
                <w:u w:val="single"/>
              </w:rPr>
            </w:pPr>
            <w:r>
              <w:rPr>
                <w:u w:val="single"/>
              </w:rPr>
              <w:t>1</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废机油：桶装后，暂存于危险废物暂存间，定期交由有相应资质的危险废物处置单位处置。</w:t>
            </w:r>
          </w:p>
        </w:tc>
        <w:tc>
          <w:tcPr>
            <w:tcW w:w="952" w:type="dxa"/>
            <w:tcMar>
              <w:top w:w="15" w:type="dxa"/>
              <w:left w:w="15" w:type="dxa"/>
              <w:bottom w:w="0" w:type="dxa"/>
              <w:right w:w="15" w:type="dxa"/>
            </w:tcMar>
            <w:vAlign w:val="center"/>
          </w:tcPr>
          <w:p>
            <w:pPr>
              <w:pStyle w:val="33"/>
              <w:rPr>
                <w:u w:val="single"/>
              </w:rPr>
            </w:pPr>
            <w:r>
              <w:rPr>
                <w:u w:val="single"/>
              </w:rPr>
              <w:t>1</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以上危险废物均暂存在危险废物暂存间。危险废物暂存间位于厂区东侧，占地面积为5</w:t>
            </w:r>
            <w:r>
              <w:rPr>
                <w:rFonts w:hint="eastAsia"/>
                <w:u w:val="single"/>
              </w:rPr>
              <w:t>5m</w:t>
            </w:r>
            <w:r>
              <w:rPr>
                <w:rFonts w:hint="eastAsia"/>
                <w:u w:val="single"/>
                <w:vertAlign w:val="superscript"/>
              </w:rPr>
              <w:t>2</w:t>
            </w:r>
            <w:r>
              <w:rPr>
                <w:u w:val="single"/>
              </w:rPr>
              <w:t>。</w:t>
            </w:r>
          </w:p>
        </w:tc>
        <w:tc>
          <w:tcPr>
            <w:tcW w:w="952" w:type="dxa"/>
            <w:tcMar>
              <w:top w:w="15" w:type="dxa"/>
              <w:left w:w="15" w:type="dxa"/>
              <w:bottom w:w="0" w:type="dxa"/>
              <w:right w:w="15" w:type="dxa"/>
            </w:tcMar>
            <w:vAlign w:val="center"/>
          </w:tcPr>
          <w:p>
            <w:pPr>
              <w:pStyle w:val="33"/>
              <w:rPr>
                <w:u w:val="single"/>
              </w:rPr>
            </w:pPr>
            <w:r>
              <w:rPr>
                <w:rFonts w:hint="eastAsia"/>
                <w:u w:val="single"/>
              </w:rPr>
              <w:t>3</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Merge w:val="continue"/>
            <w:vAlign w:val="center"/>
          </w:tcPr>
          <w:p>
            <w:pPr>
              <w:pStyle w:val="33"/>
              <w:rPr>
                <w:u w:val="single"/>
              </w:rPr>
            </w:pPr>
          </w:p>
        </w:tc>
        <w:tc>
          <w:tcPr>
            <w:tcW w:w="709" w:type="dxa"/>
            <w:vMerge w:val="continue"/>
            <w:tcMar>
              <w:top w:w="15" w:type="dxa"/>
              <w:left w:w="15" w:type="dxa"/>
              <w:bottom w:w="0" w:type="dxa"/>
              <w:right w:w="15" w:type="dxa"/>
            </w:tcMar>
            <w:vAlign w:val="center"/>
          </w:tcPr>
          <w:p>
            <w:pPr>
              <w:pStyle w:val="33"/>
              <w:rPr>
                <w:u w:val="single"/>
              </w:rPr>
            </w:pPr>
          </w:p>
        </w:tc>
        <w:tc>
          <w:tcPr>
            <w:tcW w:w="4251" w:type="dxa"/>
            <w:tcMar>
              <w:top w:w="15" w:type="dxa"/>
              <w:left w:w="15" w:type="dxa"/>
              <w:bottom w:w="0" w:type="dxa"/>
              <w:right w:w="15" w:type="dxa"/>
            </w:tcMar>
            <w:vAlign w:val="center"/>
          </w:tcPr>
          <w:p>
            <w:pPr>
              <w:pStyle w:val="33"/>
              <w:rPr>
                <w:u w:val="single"/>
              </w:rPr>
            </w:pPr>
            <w:r>
              <w:rPr>
                <w:u w:val="single"/>
              </w:rPr>
              <w:t>生活垃圾：垃圾桶收集后，清运至垃圾中转站，</w:t>
            </w:r>
          </w:p>
        </w:tc>
        <w:tc>
          <w:tcPr>
            <w:tcW w:w="952" w:type="dxa"/>
            <w:tcMar>
              <w:top w:w="15" w:type="dxa"/>
              <w:left w:w="15" w:type="dxa"/>
              <w:bottom w:w="0" w:type="dxa"/>
              <w:right w:w="15" w:type="dxa"/>
            </w:tcMar>
            <w:vAlign w:val="center"/>
          </w:tcPr>
          <w:p>
            <w:pPr>
              <w:pStyle w:val="33"/>
              <w:rPr>
                <w:u w:val="single"/>
              </w:rPr>
            </w:pPr>
            <w:r>
              <w:rPr>
                <w:u w:val="single"/>
              </w:rPr>
              <w:t>0.5</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Align w:val="center"/>
          </w:tcPr>
          <w:p>
            <w:pPr>
              <w:pStyle w:val="33"/>
              <w:rPr>
                <w:u w:val="single"/>
              </w:rPr>
            </w:pPr>
            <w:r>
              <w:rPr>
                <w:u w:val="single"/>
              </w:rPr>
              <w:t>噪音</w:t>
            </w:r>
          </w:p>
        </w:tc>
        <w:tc>
          <w:tcPr>
            <w:tcW w:w="709" w:type="dxa"/>
            <w:tcMar>
              <w:top w:w="15" w:type="dxa"/>
              <w:left w:w="15" w:type="dxa"/>
              <w:bottom w:w="0" w:type="dxa"/>
              <w:right w:w="15" w:type="dxa"/>
            </w:tcMar>
            <w:vAlign w:val="center"/>
          </w:tcPr>
          <w:p>
            <w:pPr>
              <w:pStyle w:val="33"/>
              <w:rPr>
                <w:u w:val="single"/>
              </w:rPr>
            </w:pPr>
            <w:r>
              <w:rPr>
                <w:u w:val="single"/>
              </w:rPr>
              <w:t>营运期</w:t>
            </w:r>
          </w:p>
        </w:tc>
        <w:tc>
          <w:tcPr>
            <w:tcW w:w="4251" w:type="dxa"/>
            <w:tcMar>
              <w:top w:w="15" w:type="dxa"/>
              <w:left w:w="15" w:type="dxa"/>
              <w:bottom w:w="0" w:type="dxa"/>
              <w:right w:w="15" w:type="dxa"/>
            </w:tcMar>
            <w:vAlign w:val="center"/>
          </w:tcPr>
          <w:p>
            <w:pPr>
              <w:pStyle w:val="33"/>
              <w:rPr>
                <w:u w:val="single"/>
              </w:rPr>
            </w:pPr>
            <w:r>
              <w:rPr>
                <w:u w:val="single"/>
              </w:rPr>
              <w:t>基础减振、安装消声器与隔声罩、室内安装</w:t>
            </w:r>
          </w:p>
        </w:tc>
        <w:tc>
          <w:tcPr>
            <w:tcW w:w="952" w:type="dxa"/>
            <w:tcMar>
              <w:top w:w="15" w:type="dxa"/>
              <w:left w:w="15" w:type="dxa"/>
              <w:bottom w:w="0" w:type="dxa"/>
              <w:right w:w="15" w:type="dxa"/>
            </w:tcMar>
            <w:vAlign w:val="center"/>
          </w:tcPr>
          <w:p>
            <w:pPr>
              <w:pStyle w:val="33"/>
              <w:rPr>
                <w:u w:val="single"/>
              </w:rPr>
            </w:pPr>
            <w:r>
              <w:rPr>
                <w:u w:val="single"/>
              </w:rPr>
              <w:t>2</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1472" w:type="dxa"/>
            <w:vAlign w:val="center"/>
          </w:tcPr>
          <w:p>
            <w:pPr>
              <w:pStyle w:val="33"/>
              <w:rPr>
                <w:u w:val="single"/>
              </w:rPr>
            </w:pPr>
            <w:r>
              <w:rPr>
                <w:rFonts w:hint="eastAsia"/>
                <w:u w:val="single"/>
              </w:rPr>
              <w:t>风险</w:t>
            </w:r>
          </w:p>
        </w:tc>
        <w:tc>
          <w:tcPr>
            <w:tcW w:w="709" w:type="dxa"/>
            <w:tcMar>
              <w:top w:w="15" w:type="dxa"/>
              <w:left w:w="15" w:type="dxa"/>
              <w:bottom w:w="0" w:type="dxa"/>
              <w:right w:w="15" w:type="dxa"/>
            </w:tcMar>
            <w:vAlign w:val="center"/>
          </w:tcPr>
          <w:p>
            <w:pPr>
              <w:pStyle w:val="33"/>
              <w:rPr>
                <w:u w:val="single"/>
              </w:rPr>
            </w:pPr>
            <w:r>
              <w:rPr>
                <w:u w:val="single"/>
              </w:rPr>
              <w:t>营运期</w:t>
            </w:r>
          </w:p>
        </w:tc>
        <w:tc>
          <w:tcPr>
            <w:tcW w:w="4251" w:type="dxa"/>
            <w:tcMar>
              <w:top w:w="15" w:type="dxa"/>
              <w:left w:w="15" w:type="dxa"/>
              <w:bottom w:w="0" w:type="dxa"/>
              <w:right w:w="15" w:type="dxa"/>
            </w:tcMar>
            <w:vAlign w:val="center"/>
          </w:tcPr>
          <w:p>
            <w:pPr>
              <w:pStyle w:val="33"/>
              <w:rPr>
                <w:u w:val="single"/>
              </w:rPr>
            </w:pPr>
            <w:r>
              <w:rPr>
                <w:rFonts w:hint="eastAsia"/>
                <w:u w:val="single"/>
              </w:rPr>
              <w:t>事故池</w:t>
            </w:r>
          </w:p>
        </w:tc>
        <w:tc>
          <w:tcPr>
            <w:tcW w:w="952" w:type="dxa"/>
            <w:tcMar>
              <w:top w:w="15" w:type="dxa"/>
              <w:left w:w="15" w:type="dxa"/>
              <w:bottom w:w="0" w:type="dxa"/>
              <w:right w:w="15" w:type="dxa"/>
            </w:tcMar>
            <w:vAlign w:val="center"/>
          </w:tcPr>
          <w:p>
            <w:pPr>
              <w:pStyle w:val="33"/>
              <w:rPr>
                <w:u w:val="single"/>
              </w:rPr>
            </w:pPr>
            <w:r>
              <w:rPr>
                <w:rFonts w:hint="eastAsia"/>
                <w:u w:val="single"/>
              </w:rPr>
              <w:t>2</w:t>
            </w:r>
          </w:p>
        </w:tc>
        <w:tc>
          <w:tcPr>
            <w:tcW w:w="952" w:type="dxa"/>
            <w:vAlign w:val="center"/>
          </w:tcPr>
          <w:p>
            <w:pPr>
              <w:pStyle w:val="33"/>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jc w:val="center"/>
        </w:trPr>
        <w:tc>
          <w:tcPr>
            <w:tcW w:w="6432" w:type="dxa"/>
            <w:gridSpan w:val="3"/>
            <w:tcMar>
              <w:top w:w="15" w:type="dxa"/>
              <w:left w:w="15" w:type="dxa"/>
              <w:bottom w:w="0" w:type="dxa"/>
              <w:right w:w="15" w:type="dxa"/>
            </w:tcMar>
            <w:vAlign w:val="center"/>
          </w:tcPr>
          <w:p>
            <w:pPr>
              <w:pStyle w:val="33"/>
              <w:rPr>
                <w:u w:val="single"/>
              </w:rPr>
            </w:pPr>
            <w:r>
              <w:rPr>
                <w:u w:val="single"/>
              </w:rPr>
              <w:t>合计</w:t>
            </w:r>
          </w:p>
        </w:tc>
        <w:tc>
          <w:tcPr>
            <w:tcW w:w="952" w:type="dxa"/>
            <w:tcMar>
              <w:top w:w="15" w:type="dxa"/>
              <w:left w:w="15" w:type="dxa"/>
              <w:bottom w:w="0" w:type="dxa"/>
              <w:right w:w="15" w:type="dxa"/>
            </w:tcMar>
            <w:vAlign w:val="center"/>
          </w:tcPr>
          <w:p>
            <w:pPr>
              <w:pStyle w:val="33"/>
              <w:rPr>
                <w:u w:val="single"/>
              </w:rPr>
            </w:pPr>
            <w:r>
              <w:rPr>
                <w:rFonts w:hint="eastAsia"/>
                <w:u w:val="single"/>
              </w:rPr>
              <w:t>260</w:t>
            </w:r>
          </w:p>
        </w:tc>
        <w:tc>
          <w:tcPr>
            <w:tcW w:w="952" w:type="dxa"/>
          </w:tcPr>
          <w:p>
            <w:pPr>
              <w:pStyle w:val="33"/>
              <w:rPr>
                <w:u w:val="single"/>
              </w:rPr>
            </w:pPr>
          </w:p>
        </w:tc>
      </w:tr>
    </w:tbl>
    <w:p>
      <w:pPr>
        <w:pStyle w:val="5"/>
        <w:rPr>
          <w:color w:val="auto"/>
        </w:rPr>
      </w:pPr>
      <w:bookmarkStart w:id="496" w:name="_Toc320622636"/>
      <w:bookmarkStart w:id="497" w:name="_Toc18781_WPSOffice_Level2"/>
      <w:bookmarkStart w:id="498" w:name="_Toc31072"/>
      <w:bookmarkStart w:id="499" w:name="_Toc18088_WPSOffice_Level2"/>
      <w:bookmarkStart w:id="500" w:name="_Toc534576403"/>
      <w:bookmarkStart w:id="501" w:name="_Toc280861520"/>
      <w:bookmarkStart w:id="502" w:name="_Toc377221419"/>
      <w:bookmarkStart w:id="503" w:name="_Toc324"/>
      <w:bookmarkStart w:id="504" w:name="_Toc433376108"/>
      <w:r>
        <w:rPr>
          <w:color w:val="auto"/>
        </w:rPr>
        <w:t>7.2 经济效益分析</w:t>
      </w:r>
      <w:bookmarkEnd w:id="496"/>
      <w:bookmarkEnd w:id="497"/>
      <w:bookmarkEnd w:id="498"/>
      <w:bookmarkEnd w:id="499"/>
      <w:bookmarkEnd w:id="500"/>
      <w:bookmarkEnd w:id="501"/>
      <w:bookmarkEnd w:id="502"/>
      <w:bookmarkEnd w:id="503"/>
      <w:bookmarkEnd w:id="504"/>
    </w:p>
    <w:p>
      <w:pPr>
        <w:ind w:firstLine="480"/>
      </w:pPr>
      <w:r>
        <w:t>根据公司的可行性研究报告，项目的主要经济指标：</w:t>
      </w:r>
    </w:p>
    <w:p>
      <w:pPr>
        <w:ind w:firstLine="480"/>
      </w:pPr>
      <w:r>
        <w:t>工程总投资：</w:t>
      </w:r>
      <w:r>
        <w:rPr>
          <w:rFonts w:hint="eastAsia"/>
        </w:rPr>
        <w:t>1000</w:t>
      </w:r>
      <w:r>
        <w:t>万元</w:t>
      </w:r>
    </w:p>
    <w:p>
      <w:pPr>
        <w:ind w:firstLine="480"/>
      </w:pPr>
      <w:r>
        <w:t xml:space="preserve">    其中：环保投资：</w:t>
      </w:r>
      <w:r>
        <w:rPr>
          <w:rFonts w:hint="eastAsia"/>
        </w:rPr>
        <w:t>260</w:t>
      </w:r>
      <w:r>
        <w:t>万元；</w:t>
      </w:r>
    </w:p>
    <w:p>
      <w:pPr>
        <w:ind w:firstLine="480"/>
      </w:pPr>
      <w:r>
        <w:t xml:space="preserve">    环保投资比例：</w:t>
      </w:r>
      <w:r>
        <w:rPr>
          <w:rFonts w:hint="eastAsia"/>
        </w:rPr>
        <w:t>26</w:t>
      </w:r>
      <w:r>
        <w:t>%</w:t>
      </w:r>
    </w:p>
    <w:p>
      <w:pPr>
        <w:ind w:firstLine="480"/>
      </w:pPr>
      <w:r>
        <w:t>年总销售收入：</w:t>
      </w:r>
      <w:r>
        <w:rPr>
          <w:rFonts w:hint="eastAsia"/>
        </w:rPr>
        <w:t>20</w:t>
      </w:r>
      <w:r>
        <w:t>000万元</w:t>
      </w:r>
    </w:p>
    <w:p>
      <w:pPr>
        <w:ind w:firstLine="480"/>
      </w:pPr>
      <w:r>
        <w:t xml:space="preserve">    年净利润：500万元。</w:t>
      </w:r>
    </w:p>
    <w:p>
      <w:pPr>
        <w:pStyle w:val="5"/>
        <w:rPr>
          <w:color w:val="auto"/>
        </w:rPr>
      </w:pPr>
      <w:bookmarkStart w:id="505" w:name="_Toc377221420"/>
      <w:bookmarkStart w:id="506" w:name="_Toc19924"/>
      <w:bookmarkStart w:id="507" w:name="_Toc12130_WPSOffice_Level2"/>
      <w:bookmarkStart w:id="508" w:name="_Toc433376109"/>
      <w:bookmarkStart w:id="509" w:name="_Toc280861521"/>
      <w:bookmarkStart w:id="510" w:name="_Toc21728_WPSOffice_Level2"/>
      <w:bookmarkStart w:id="511" w:name="_Toc320622637"/>
      <w:bookmarkStart w:id="512" w:name="_Toc534576404"/>
      <w:bookmarkStart w:id="513" w:name="_Toc23820"/>
      <w:r>
        <w:rPr>
          <w:color w:val="auto"/>
        </w:rPr>
        <w:t>7.3 社会效益分析</w:t>
      </w:r>
      <w:bookmarkEnd w:id="505"/>
      <w:bookmarkEnd w:id="506"/>
      <w:bookmarkEnd w:id="507"/>
      <w:bookmarkEnd w:id="508"/>
      <w:bookmarkEnd w:id="509"/>
      <w:bookmarkEnd w:id="510"/>
      <w:bookmarkEnd w:id="511"/>
      <w:bookmarkEnd w:id="512"/>
      <w:bookmarkEnd w:id="513"/>
    </w:p>
    <w:p>
      <w:pPr>
        <w:ind w:firstLine="480"/>
      </w:pPr>
      <w:r>
        <w:t>建设项目投产后，劳动定员20人，解决了当地人员的就业问题，提高当地居民的经济收入，可以起到安定团结，安定民心的作用。</w:t>
      </w:r>
    </w:p>
    <w:p>
      <w:pPr>
        <w:ind w:firstLine="480"/>
      </w:pPr>
      <w:r>
        <w:t>建设项目投产后，每年可向国家上缴税金500万元，直接支援了国家建设，从而取得进一步的社会效益。</w:t>
      </w:r>
    </w:p>
    <w:p>
      <w:pPr>
        <w:pStyle w:val="5"/>
        <w:rPr>
          <w:color w:val="auto"/>
        </w:rPr>
      </w:pPr>
      <w:bookmarkStart w:id="514" w:name="_Toc534576405"/>
      <w:bookmarkStart w:id="515" w:name="_Toc30289_WPSOffice_Level2"/>
      <w:bookmarkStart w:id="516" w:name="_Toc29052"/>
      <w:bookmarkStart w:id="517" w:name="_Toc280861522"/>
      <w:bookmarkStart w:id="518" w:name="_Toc377221421"/>
      <w:bookmarkStart w:id="519" w:name="_Toc320622638"/>
      <w:bookmarkStart w:id="520" w:name="_Toc433376110"/>
      <w:bookmarkStart w:id="521" w:name="_Toc19646"/>
      <w:bookmarkStart w:id="522" w:name="_Toc29238_WPSOffice_Level2"/>
      <w:r>
        <w:rPr>
          <w:color w:val="auto"/>
        </w:rPr>
        <w:t>7.4 环境经济损益分析</w:t>
      </w:r>
      <w:bookmarkEnd w:id="514"/>
      <w:bookmarkEnd w:id="515"/>
      <w:bookmarkEnd w:id="516"/>
      <w:bookmarkEnd w:id="517"/>
      <w:bookmarkEnd w:id="518"/>
      <w:bookmarkEnd w:id="519"/>
      <w:bookmarkEnd w:id="520"/>
      <w:bookmarkEnd w:id="521"/>
      <w:bookmarkEnd w:id="522"/>
    </w:p>
    <w:p>
      <w:pPr>
        <w:ind w:firstLine="480"/>
      </w:pPr>
      <w:r>
        <w:t>经济损益分析即资金投入与产出两者的对比分析。环境经济损益分析则把环境质量作为有价值因素纳入经济建设中进行综合分析。在环境经济损益分析中，投入包括资金、资源、设备、操作、环境质量等。产出包括直接收益（产品产量、产值、利税等）、间接社会效益及环境质量降低（负效益）。这里重点对项目的环境投资进行综合分析。</w:t>
      </w:r>
    </w:p>
    <w:p>
      <w:pPr>
        <w:pStyle w:val="6"/>
      </w:pPr>
      <w:bookmarkStart w:id="523" w:name="_Toc16695"/>
      <w:bookmarkStart w:id="524" w:name="_Toc19037_WPSOffice_Level3"/>
      <w:r>
        <w:t>7.4.1 工程环境经济指标分析</w:t>
      </w:r>
      <w:bookmarkEnd w:id="523"/>
      <w:bookmarkEnd w:id="524"/>
    </w:p>
    <w:p>
      <w:pPr>
        <w:ind w:firstLine="480"/>
      </w:pPr>
      <w:r>
        <w:t>以万元产值排废量作为指标，通过类比的方法进行工程环境经济分析。</w:t>
      </w:r>
    </w:p>
    <w:p>
      <w:pPr>
        <w:ind w:firstLine="480"/>
      </w:pPr>
      <w:r>
        <w:t>1、对于大气环境来讲，采用万元产值废气量（HG）作为指标。</w:t>
      </w:r>
    </w:p>
    <w:p>
      <w:pPr>
        <w:ind w:firstLine="480"/>
      </w:pPr>
      <w:r>
        <w:t>HG = 废气量/工业总产值</w:t>
      </w:r>
    </w:p>
    <w:p>
      <w:pPr>
        <w:ind w:firstLine="480"/>
      </w:pPr>
      <w:r>
        <w:t xml:space="preserve">式中单位： </w:t>
      </w:r>
      <w:r>
        <w:rPr>
          <w:rFonts w:hint="eastAsia"/>
        </w:rPr>
        <w:t>m</w:t>
      </w:r>
      <w:r>
        <w:rPr>
          <w:rFonts w:hint="eastAsia"/>
          <w:vertAlign w:val="superscript"/>
        </w:rPr>
        <w:t>3</w:t>
      </w:r>
      <w:r>
        <w:t>/万元</w:t>
      </w:r>
    </w:p>
    <w:p>
      <w:pPr>
        <w:ind w:firstLine="480"/>
      </w:pPr>
      <w:r>
        <w:t>2、对于水环境来说，采用万元产值废水排放量（HW）作为指标。</w:t>
      </w:r>
    </w:p>
    <w:p>
      <w:pPr>
        <w:ind w:firstLine="480"/>
      </w:pPr>
      <w:r>
        <w:t>HW = 废水总量/工业总产值</w:t>
      </w:r>
    </w:p>
    <w:p>
      <w:pPr>
        <w:ind w:firstLine="480"/>
      </w:pPr>
      <w:r>
        <w:t xml:space="preserve">式中单位： </w:t>
      </w:r>
      <w:r>
        <w:rPr>
          <w:rFonts w:hint="eastAsia"/>
        </w:rPr>
        <w:t>m</w:t>
      </w:r>
      <w:r>
        <w:rPr>
          <w:rFonts w:hint="eastAsia"/>
          <w:vertAlign w:val="superscript"/>
        </w:rPr>
        <w:t>3</w:t>
      </w:r>
      <w:r>
        <w:t>/万元</w:t>
      </w:r>
    </w:p>
    <w:p>
      <w:pPr>
        <w:ind w:firstLine="480"/>
      </w:pPr>
      <w:r>
        <w:t>3、对于固体废弃物，采用万元产值固体废弃物产生量（HS）作为指标。</w:t>
      </w:r>
    </w:p>
    <w:p>
      <w:pPr>
        <w:ind w:firstLine="480"/>
      </w:pPr>
      <w:r>
        <w:t>HS = 固体废弃物产生总量/工业总产值</w:t>
      </w:r>
    </w:p>
    <w:p>
      <w:pPr>
        <w:ind w:firstLine="480"/>
      </w:pPr>
      <w:r>
        <w:t>式中单位：t/万元</w:t>
      </w:r>
    </w:p>
    <w:p>
      <w:pPr>
        <w:ind w:left="638" w:leftChars="266" w:firstLine="480"/>
      </w:pPr>
      <w:r>
        <w:t>4、本项目环境经济指标计算的基础数据和结果列于表7.4-1中。</w:t>
      </w:r>
    </w:p>
    <w:p>
      <w:pPr>
        <w:pStyle w:val="31"/>
        <w:rPr>
          <w:color w:val="auto"/>
        </w:rPr>
      </w:pPr>
      <w:r>
        <w:rPr>
          <w:color w:val="auto"/>
        </w:rPr>
        <w:t>表7.4-1  环境经济指标的基础数据及环境经济指标</w:t>
      </w:r>
    </w:p>
    <w:tbl>
      <w:tblPr>
        <w:tblStyle w:val="21"/>
        <w:tblW w:w="82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697"/>
        <w:gridCol w:w="932"/>
        <w:gridCol w:w="952"/>
        <w:gridCol w:w="932"/>
        <w:gridCol w:w="697"/>
        <w:gridCol w:w="909"/>
        <w:gridCol w:w="1024"/>
        <w:gridCol w:w="689"/>
        <w:gridCol w:w="7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79" w:type="dxa"/>
            <w:vAlign w:val="center"/>
          </w:tcPr>
          <w:p>
            <w:pPr>
              <w:pStyle w:val="33"/>
            </w:pPr>
            <w:r>
              <w:t>总投资</w:t>
            </w:r>
          </w:p>
        </w:tc>
        <w:tc>
          <w:tcPr>
            <w:tcW w:w="697" w:type="dxa"/>
            <w:vAlign w:val="center"/>
          </w:tcPr>
          <w:p>
            <w:pPr>
              <w:pStyle w:val="33"/>
            </w:pPr>
            <w:r>
              <w:t>环保投资</w:t>
            </w:r>
          </w:p>
        </w:tc>
        <w:tc>
          <w:tcPr>
            <w:tcW w:w="932" w:type="dxa"/>
            <w:vAlign w:val="center"/>
          </w:tcPr>
          <w:p>
            <w:pPr>
              <w:pStyle w:val="33"/>
            </w:pPr>
            <w:r>
              <w:t>总产值</w:t>
            </w:r>
          </w:p>
        </w:tc>
        <w:tc>
          <w:tcPr>
            <w:tcW w:w="952" w:type="dxa"/>
            <w:vAlign w:val="center"/>
          </w:tcPr>
          <w:p>
            <w:pPr>
              <w:pStyle w:val="33"/>
            </w:pPr>
            <w:r>
              <w:t>废气量</w:t>
            </w:r>
          </w:p>
        </w:tc>
        <w:tc>
          <w:tcPr>
            <w:tcW w:w="932" w:type="dxa"/>
            <w:vAlign w:val="center"/>
          </w:tcPr>
          <w:p>
            <w:pPr>
              <w:pStyle w:val="33"/>
            </w:pPr>
            <w:r>
              <w:t>废水量</w:t>
            </w:r>
          </w:p>
        </w:tc>
        <w:tc>
          <w:tcPr>
            <w:tcW w:w="697" w:type="dxa"/>
            <w:vAlign w:val="center"/>
          </w:tcPr>
          <w:p>
            <w:pPr>
              <w:pStyle w:val="33"/>
            </w:pPr>
            <w:r>
              <w:t>废渣</w:t>
            </w:r>
          </w:p>
          <w:p>
            <w:pPr>
              <w:pStyle w:val="33"/>
            </w:pPr>
            <w:r>
              <w:t>总量</w:t>
            </w:r>
          </w:p>
        </w:tc>
        <w:tc>
          <w:tcPr>
            <w:tcW w:w="909" w:type="dxa"/>
            <w:vAlign w:val="center"/>
          </w:tcPr>
          <w:p>
            <w:pPr>
              <w:pStyle w:val="33"/>
            </w:pPr>
            <w:r>
              <w:t>HG</w:t>
            </w:r>
          </w:p>
        </w:tc>
        <w:tc>
          <w:tcPr>
            <w:tcW w:w="1024" w:type="dxa"/>
            <w:vAlign w:val="center"/>
          </w:tcPr>
          <w:p>
            <w:pPr>
              <w:pStyle w:val="33"/>
            </w:pPr>
            <w:r>
              <w:t>Hw</w:t>
            </w:r>
          </w:p>
        </w:tc>
        <w:tc>
          <w:tcPr>
            <w:tcW w:w="689" w:type="dxa"/>
            <w:vAlign w:val="center"/>
          </w:tcPr>
          <w:p>
            <w:pPr>
              <w:pStyle w:val="33"/>
            </w:pPr>
            <w:r>
              <w:t>HS</w:t>
            </w:r>
          </w:p>
        </w:tc>
        <w:tc>
          <w:tcPr>
            <w:tcW w:w="759" w:type="dxa"/>
            <w:vAlign w:val="center"/>
          </w:tcPr>
          <w:p>
            <w:pPr>
              <w:pStyle w:val="33"/>
            </w:pPr>
            <w:r>
              <w:t>HT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79" w:type="dxa"/>
            <w:vAlign w:val="center"/>
          </w:tcPr>
          <w:p>
            <w:pPr>
              <w:pStyle w:val="33"/>
            </w:pPr>
            <w:r>
              <w:t>万元</w:t>
            </w:r>
          </w:p>
        </w:tc>
        <w:tc>
          <w:tcPr>
            <w:tcW w:w="697" w:type="dxa"/>
            <w:vAlign w:val="center"/>
          </w:tcPr>
          <w:p>
            <w:pPr>
              <w:pStyle w:val="33"/>
            </w:pPr>
            <w:r>
              <w:t>万元</w:t>
            </w:r>
          </w:p>
        </w:tc>
        <w:tc>
          <w:tcPr>
            <w:tcW w:w="932" w:type="dxa"/>
            <w:vAlign w:val="center"/>
          </w:tcPr>
          <w:p>
            <w:pPr>
              <w:pStyle w:val="33"/>
            </w:pPr>
            <w:r>
              <w:t>万元/年</w:t>
            </w:r>
          </w:p>
        </w:tc>
        <w:tc>
          <w:tcPr>
            <w:tcW w:w="952" w:type="dxa"/>
            <w:vAlign w:val="center"/>
          </w:tcPr>
          <w:p>
            <w:pPr>
              <w:pStyle w:val="33"/>
            </w:pPr>
            <w:r>
              <w:t>万</w:t>
            </w:r>
            <w:r>
              <w:rPr>
                <w:rFonts w:hint="eastAsia"/>
              </w:rPr>
              <w:t>m</w:t>
            </w:r>
            <w:r>
              <w:rPr>
                <w:rFonts w:hint="eastAsia"/>
                <w:vertAlign w:val="superscript"/>
              </w:rPr>
              <w:t>3</w:t>
            </w:r>
            <w:r>
              <w:t>/a</w:t>
            </w:r>
          </w:p>
        </w:tc>
        <w:tc>
          <w:tcPr>
            <w:tcW w:w="932" w:type="dxa"/>
            <w:vAlign w:val="center"/>
          </w:tcPr>
          <w:p>
            <w:pPr>
              <w:pStyle w:val="33"/>
            </w:pPr>
            <w:r>
              <w:rPr>
                <w:rFonts w:hint="eastAsia"/>
              </w:rPr>
              <w:t>m</w:t>
            </w:r>
            <w:r>
              <w:rPr>
                <w:rFonts w:hint="eastAsia"/>
                <w:vertAlign w:val="superscript"/>
              </w:rPr>
              <w:t>3</w:t>
            </w:r>
            <w:r>
              <w:t>/a</w:t>
            </w:r>
          </w:p>
        </w:tc>
        <w:tc>
          <w:tcPr>
            <w:tcW w:w="697" w:type="dxa"/>
            <w:vAlign w:val="center"/>
          </w:tcPr>
          <w:p>
            <w:pPr>
              <w:pStyle w:val="33"/>
            </w:pPr>
            <w:r>
              <w:t>t/a</w:t>
            </w:r>
          </w:p>
        </w:tc>
        <w:tc>
          <w:tcPr>
            <w:tcW w:w="909" w:type="dxa"/>
            <w:vAlign w:val="center"/>
          </w:tcPr>
          <w:p>
            <w:pPr>
              <w:pStyle w:val="33"/>
            </w:pPr>
            <w:r>
              <w:t>万</w:t>
            </w:r>
            <w:r>
              <w:rPr>
                <w:rFonts w:hint="eastAsia"/>
              </w:rPr>
              <w:t>m</w:t>
            </w:r>
            <w:r>
              <w:rPr>
                <w:rFonts w:hint="eastAsia"/>
                <w:vertAlign w:val="superscript"/>
              </w:rPr>
              <w:t>3</w:t>
            </w:r>
            <w:r>
              <w:t>/万元</w:t>
            </w:r>
          </w:p>
        </w:tc>
        <w:tc>
          <w:tcPr>
            <w:tcW w:w="1024" w:type="dxa"/>
            <w:vAlign w:val="center"/>
          </w:tcPr>
          <w:p>
            <w:pPr>
              <w:pStyle w:val="33"/>
            </w:pPr>
            <w:r>
              <w:rPr>
                <w:rFonts w:hint="eastAsia"/>
              </w:rPr>
              <w:t>m</w:t>
            </w:r>
            <w:r>
              <w:rPr>
                <w:rFonts w:hint="eastAsia"/>
                <w:vertAlign w:val="superscript"/>
              </w:rPr>
              <w:t>3</w:t>
            </w:r>
            <w:r>
              <w:t>/万元</w:t>
            </w:r>
          </w:p>
        </w:tc>
        <w:tc>
          <w:tcPr>
            <w:tcW w:w="689" w:type="dxa"/>
            <w:vAlign w:val="center"/>
          </w:tcPr>
          <w:p>
            <w:pPr>
              <w:pStyle w:val="33"/>
            </w:pPr>
            <w:r>
              <w:t>t/万元</w:t>
            </w:r>
          </w:p>
        </w:tc>
        <w:tc>
          <w:tcPr>
            <w:tcW w:w="759" w:type="dxa"/>
            <w:vAlign w:val="center"/>
          </w:tcPr>
          <w:p>
            <w:pPr>
              <w:pStyle w:val="33"/>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79" w:type="dxa"/>
            <w:vAlign w:val="center"/>
          </w:tcPr>
          <w:p>
            <w:pPr>
              <w:pStyle w:val="33"/>
            </w:pPr>
            <w:r>
              <w:rPr>
                <w:rFonts w:hint="eastAsia"/>
              </w:rPr>
              <w:t>500</w:t>
            </w:r>
          </w:p>
        </w:tc>
        <w:tc>
          <w:tcPr>
            <w:tcW w:w="697" w:type="dxa"/>
            <w:vAlign w:val="center"/>
          </w:tcPr>
          <w:p>
            <w:pPr>
              <w:pStyle w:val="33"/>
            </w:pPr>
            <w:r>
              <w:rPr>
                <w:rFonts w:hint="eastAsia"/>
              </w:rPr>
              <w:t>133.7</w:t>
            </w:r>
          </w:p>
        </w:tc>
        <w:tc>
          <w:tcPr>
            <w:tcW w:w="932" w:type="dxa"/>
            <w:vAlign w:val="center"/>
          </w:tcPr>
          <w:p>
            <w:pPr>
              <w:pStyle w:val="33"/>
            </w:pPr>
            <w:r>
              <w:rPr>
                <w:rFonts w:hint="eastAsia"/>
              </w:rPr>
              <w:t>20</w:t>
            </w:r>
            <w:r>
              <w:t>000</w:t>
            </w:r>
          </w:p>
        </w:tc>
        <w:tc>
          <w:tcPr>
            <w:tcW w:w="952" w:type="dxa"/>
            <w:vAlign w:val="center"/>
          </w:tcPr>
          <w:p>
            <w:pPr>
              <w:pStyle w:val="33"/>
            </w:pPr>
            <w:r>
              <w:rPr>
                <w:rFonts w:hint="eastAsia"/>
              </w:rPr>
              <w:t>9</w:t>
            </w:r>
            <w:r>
              <w:t>00</w:t>
            </w:r>
          </w:p>
        </w:tc>
        <w:tc>
          <w:tcPr>
            <w:tcW w:w="932" w:type="dxa"/>
            <w:vAlign w:val="center"/>
          </w:tcPr>
          <w:p>
            <w:pPr>
              <w:pStyle w:val="33"/>
            </w:pPr>
            <w:r>
              <w:rPr>
                <w:rFonts w:hint="eastAsia"/>
              </w:rPr>
              <w:t>740</w:t>
            </w:r>
          </w:p>
        </w:tc>
        <w:tc>
          <w:tcPr>
            <w:tcW w:w="697" w:type="dxa"/>
            <w:vAlign w:val="center"/>
          </w:tcPr>
          <w:p>
            <w:pPr>
              <w:pStyle w:val="33"/>
            </w:pPr>
            <w:r>
              <w:t>350</w:t>
            </w:r>
          </w:p>
        </w:tc>
        <w:tc>
          <w:tcPr>
            <w:tcW w:w="909" w:type="dxa"/>
            <w:vAlign w:val="center"/>
          </w:tcPr>
          <w:p>
            <w:pPr>
              <w:pStyle w:val="33"/>
            </w:pPr>
            <w:r>
              <w:t>0.46</w:t>
            </w:r>
          </w:p>
        </w:tc>
        <w:tc>
          <w:tcPr>
            <w:tcW w:w="1024" w:type="dxa"/>
            <w:vAlign w:val="center"/>
          </w:tcPr>
          <w:p>
            <w:pPr>
              <w:pStyle w:val="33"/>
            </w:pPr>
            <w:r>
              <w:t>0.26</w:t>
            </w:r>
          </w:p>
        </w:tc>
        <w:tc>
          <w:tcPr>
            <w:tcW w:w="689" w:type="dxa"/>
            <w:vAlign w:val="center"/>
          </w:tcPr>
          <w:p>
            <w:pPr>
              <w:pStyle w:val="33"/>
            </w:pPr>
            <w:r>
              <w:t>0.002</w:t>
            </w:r>
          </w:p>
        </w:tc>
        <w:tc>
          <w:tcPr>
            <w:tcW w:w="759" w:type="dxa"/>
            <w:vAlign w:val="center"/>
          </w:tcPr>
          <w:p>
            <w:pPr>
              <w:pStyle w:val="33"/>
            </w:pPr>
            <w:r>
              <w:rPr>
                <w:rFonts w:hint="eastAsia"/>
              </w:rPr>
              <w:t>14.04</w:t>
            </w:r>
          </w:p>
        </w:tc>
      </w:tr>
    </w:tbl>
    <w:p>
      <w:pPr>
        <w:ind w:firstLine="360" w:firstLineChars="150"/>
        <w:rPr>
          <w:szCs w:val="21"/>
        </w:rPr>
      </w:pPr>
      <w:r>
        <w:rPr>
          <w:szCs w:val="21"/>
        </w:rPr>
        <w:t>注：HT为环保设施投资与基建总投资的比例</w:t>
      </w:r>
    </w:p>
    <w:p>
      <w:pPr>
        <w:pStyle w:val="6"/>
      </w:pPr>
      <w:bookmarkStart w:id="525" w:name="_Toc3873_WPSOffice_Level3"/>
      <w:bookmarkStart w:id="526" w:name="_Toc29459"/>
      <w:r>
        <w:t>7.4.2 污染治理设施投资估算及环境效益分析</w:t>
      </w:r>
      <w:bookmarkEnd w:id="525"/>
      <w:bookmarkEnd w:id="526"/>
    </w:p>
    <w:p>
      <w:pPr>
        <w:ind w:firstLine="480"/>
      </w:pPr>
      <w:r>
        <w:t>1、污染防治设施的投资估算</w:t>
      </w:r>
    </w:p>
    <w:p>
      <w:pPr>
        <w:ind w:firstLine="480"/>
      </w:pPr>
      <w:r>
        <w:t>建设项目环保投资主要包括环保治理工程的设备、土建、安装等一次性投资和厂区绿化等，本工程环保投资约为</w:t>
      </w:r>
      <w:r>
        <w:rPr>
          <w:rFonts w:hint="eastAsia"/>
        </w:rPr>
        <w:t>260</w:t>
      </w:r>
      <w:r>
        <w:t>万元，占工程建设总投资的</w:t>
      </w:r>
      <w:r>
        <w:rPr>
          <w:rFonts w:hint="eastAsia"/>
        </w:rPr>
        <w:t>26</w:t>
      </w:r>
      <w:r>
        <w:t>%，主要用于废气、废水、噪声的处理及厂区绿化。从数据上看环保投资占工程建设投资比例适中。</w:t>
      </w:r>
    </w:p>
    <w:p>
      <w:pPr>
        <w:ind w:firstLine="480"/>
      </w:pPr>
      <w:r>
        <w:t xml:space="preserve">2、环保措施的经济效益分析 </w:t>
      </w:r>
    </w:p>
    <w:p>
      <w:pPr>
        <w:ind w:firstLine="480"/>
      </w:pPr>
      <w:r>
        <w:t>项目采用了环保措施，其中一些为生产工艺所必须的，有的为辅助性设施，另外一些为专门的环保处理措施，通过这些措施，大大的减少了生产过程中排放到环境中的污染物数量，且本项目的建设是循环经济从理念、示范走向经济规模发展的重要体现，项目以自主创新技术为核心，集成相关先进技术，走高起点。规模化的道路，从而实现环境效益和经济效益的双赢。</w:t>
      </w:r>
    </w:p>
    <w:p>
      <w:pPr>
        <w:ind w:firstLine="480"/>
      </w:pPr>
      <w:r>
        <w:t>因此，该项目具有一定的经济效益、社会效益和环境效益。</w:t>
      </w:r>
    </w:p>
    <w:p>
      <w:pPr>
        <w:ind w:firstLine="480"/>
      </w:pPr>
    </w:p>
    <w:p>
      <w:pPr>
        <w:ind w:firstLine="480"/>
        <w:sectPr>
          <w:pgSz w:w="11906" w:h="16838"/>
          <w:pgMar w:top="1440" w:right="1800" w:bottom="1440" w:left="1800" w:header="851" w:footer="680" w:gutter="0"/>
          <w:cols w:space="720" w:num="1"/>
          <w:docGrid w:linePitch="312" w:charSpace="0"/>
        </w:sectPr>
      </w:pPr>
    </w:p>
    <w:bookmarkEnd w:id="480"/>
    <w:bookmarkEnd w:id="481"/>
    <w:bookmarkEnd w:id="482"/>
    <w:bookmarkEnd w:id="483"/>
    <w:bookmarkEnd w:id="484"/>
    <w:p>
      <w:pPr>
        <w:pStyle w:val="4"/>
        <w:snapToGrid/>
        <w:spacing w:line="480" w:lineRule="auto"/>
        <w:rPr>
          <w:rFonts w:ascii="Times New Roman"/>
          <w:bCs/>
          <w:szCs w:val="36"/>
          <w:lang w:val="zh-CN"/>
        </w:rPr>
      </w:pPr>
      <w:bookmarkStart w:id="527" w:name="_Toc534576406"/>
      <w:bookmarkStart w:id="528" w:name="_Toc25049"/>
      <w:bookmarkStart w:id="529" w:name="_Toc9833"/>
      <w:bookmarkStart w:id="530" w:name="_Toc299450867"/>
      <w:bookmarkStart w:id="531" w:name="_Toc299451067"/>
      <w:bookmarkStart w:id="532" w:name="_Toc299451829"/>
      <w:bookmarkStart w:id="533" w:name="_Toc299451637"/>
      <w:bookmarkStart w:id="534" w:name="_Toc299450967"/>
      <w:r>
        <w:rPr>
          <w:rFonts w:ascii="Times New Roman"/>
          <w:bCs/>
          <w:szCs w:val="36"/>
          <w:lang w:val="zh-CN"/>
        </w:rPr>
        <w:t>8 环境管理与监测计划</w:t>
      </w:r>
      <w:bookmarkEnd w:id="527"/>
      <w:bookmarkEnd w:id="528"/>
      <w:bookmarkEnd w:id="529"/>
    </w:p>
    <w:bookmarkEnd w:id="530"/>
    <w:bookmarkEnd w:id="531"/>
    <w:bookmarkEnd w:id="532"/>
    <w:bookmarkEnd w:id="533"/>
    <w:bookmarkEnd w:id="534"/>
    <w:p>
      <w:pPr>
        <w:pStyle w:val="5"/>
        <w:rPr>
          <w:rFonts w:ascii="Times New Roman" w:hAnsi="Times New Roman"/>
          <w:color w:val="auto"/>
          <w:kern w:val="0"/>
        </w:rPr>
      </w:pPr>
      <w:bookmarkStart w:id="535" w:name="_Toc12774"/>
      <w:bookmarkStart w:id="536" w:name="_Toc24358"/>
      <w:bookmarkStart w:id="537" w:name="_Toc534576407"/>
      <w:r>
        <w:rPr>
          <w:rFonts w:ascii="Times New Roman" w:hAnsi="Times New Roman"/>
          <w:color w:val="auto"/>
          <w:kern w:val="0"/>
        </w:rPr>
        <w:t>8.1 环境管理</w:t>
      </w:r>
      <w:bookmarkEnd w:id="535"/>
      <w:bookmarkEnd w:id="536"/>
      <w:bookmarkEnd w:id="537"/>
    </w:p>
    <w:p>
      <w:pPr>
        <w:ind w:firstLine="480"/>
      </w:pPr>
      <w:r>
        <w:t>对于项目来说，环境管理的基本任务是：控制污染物排放量，避免污染物对环境质量的损害。</w:t>
      </w:r>
    </w:p>
    <w:p>
      <w:pPr>
        <w:ind w:firstLine="480"/>
      </w:pPr>
      <w:r>
        <w:t>为了控制污染物的排放，就需要加强计划、生产、技术、质量、设备、劳动、财务等方面的管理，把环境管理渗透到整个企业管理中，将环境管理溶合在一起，以减少从生产过程中各环节排出的污染物。</w:t>
      </w:r>
    </w:p>
    <w:p>
      <w:pPr>
        <w:ind w:firstLine="480"/>
      </w:pPr>
      <w:r>
        <w:t>项目应该将环境管理作为工业企业管理的重要组成部分，建立环境污染管理系统、制度、环境规划、协调发展生产保护环境的关系，使生产目标与环境目标统一起来，经济效益与环境效益统一起来。</w:t>
      </w:r>
    </w:p>
    <w:p>
      <w:pPr>
        <w:pStyle w:val="5"/>
        <w:rPr>
          <w:rFonts w:ascii="Times New Roman" w:hAnsi="Times New Roman"/>
          <w:color w:val="auto"/>
          <w:kern w:val="0"/>
        </w:rPr>
      </w:pPr>
      <w:bookmarkStart w:id="538" w:name="_Toc12374"/>
      <w:bookmarkStart w:id="539" w:name="_Toc534576408"/>
      <w:bookmarkStart w:id="540" w:name="_Toc18643"/>
      <w:r>
        <w:rPr>
          <w:rFonts w:ascii="Times New Roman" w:hAnsi="Times New Roman"/>
          <w:color w:val="auto"/>
          <w:kern w:val="0"/>
        </w:rPr>
        <w:t>8.2 组织机构职责</w:t>
      </w:r>
      <w:bookmarkEnd w:id="538"/>
      <w:bookmarkEnd w:id="539"/>
      <w:bookmarkEnd w:id="540"/>
    </w:p>
    <w:p>
      <w:pPr>
        <w:pStyle w:val="6"/>
        <w:tabs>
          <w:tab w:val="left" w:pos="720"/>
        </w:tabs>
        <w:rPr>
          <w:kern w:val="0"/>
        </w:rPr>
      </w:pPr>
      <w:bookmarkStart w:id="541" w:name="_Toc392268568"/>
      <w:bookmarkStart w:id="542" w:name="_Toc386548605"/>
      <w:bookmarkStart w:id="543" w:name="_Toc385613444"/>
      <w:bookmarkStart w:id="544" w:name="_Toc385403330"/>
      <w:bookmarkStart w:id="545" w:name="_Toc391994120"/>
      <w:bookmarkStart w:id="546" w:name="_Toc386548424"/>
      <w:bookmarkStart w:id="547" w:name="_Toc13757"/>
      <w:bookmarkStart w:id="548" w:name="_Toc24108"/>
      <w:bookmarkStart w:id="549" w:name="_Toc401594911"/>
      <w:bookmarkStart w:id="550" w:name="_Toc385682943"/>
      <w:bookmarkStart w:id="551" w:name="_Toc388449159"/>
      <w:bookmarkStart w:id="552" w:name="_Toc399314591"/>
      <w:bookmarkStart w:id="553" w:name="_Toc388447518"/>
      <w:r>
        <w:rPr>
          <w:kern w:val="0"/>
        </w:rPr>
        <w:t>8.2.1 环保职能部门</w:t>
      </w:r>
      <w:bookmarkEnd w:id="541"/>
      <w:bookmarkEnd w:id="542"/>
      <w:bookmarkEnd w:id="543"/>
      <w:bookmarkEnd w:id="544"/>
      <w:bookmarkEnd w:id="545"/>
      <w:bookmarkEnd w:id="546"/>
      <w:bookmarkEnd w:id="547"/>
      <w:bookmarkEnd w:id="548"/>
      <w:bookmarkEnd w:id="549"/>
      <w:bookmarkEnd w:id="550"/>
      <w:bookmarkEnd w:id="551"/>
      <w:bookmarkEnd w:id="552"/>
      <w:bookmarkEnd w:id="553"/>
    </w:p>
    <w:p>
      <w:pPr>
        <w:ind w:firstLine="480"/>
      </w:pPr>
      <w:r>
        <w:t>建设单位应成立环境保护领导小组，总经理任组长、各部门主要领导为成员，组织领导全公司的环保工作，环保职能部门负责日常环保工作的指导、协调、监督和考评。管理部门主要职责如下：</w:t>
      </w:r>
    </w:p>
    <w:p>
      <w:pPr>
        <w:ind w:firstLine="480"/>
      </w:pPr>
      <w:r>
        <w:t>（1）依据环境保护、安全生产等方面的法律、法规、标准及其他要求，制定企业环境管理、安全生产的规章制度，如污染源核实、环境监测、排污口整治、污染治理设施使用维护等有关管理制度和规定。</w:t>
      </w:r>
    </w:p>
    <w:p>
      <w:pPr>
        <w:ind w:firstLine="480"/>
      </w:pPr>
      <w:r>
        <w:t>（2）执行专业管理和群众管理相结合的制度，公司生产部门负责全公司环保工作的管理和督促，并配备专职环保管理员，建立和健全环保岗位责任制。</w:t>
      </w:r>
    </w:p>
    <w:p>
      <w:pPr>
        <w:ind w:firstLine="480"/>
      </w:pPr>
      <w:r>
        <w:t>（3）环保职能部门应该认真贯彻并监督公司各级严格执行国家关于保护环境方面的方针、政策、法律和法令，负责本公司环境保护和“三废”处理的管理监督工作。</w:t>
      </w:r>
    </w:p>
    <w:p>
      <w:pPr>
        <w:ind w:firstLine="480"/>
      </w:pPr>
      <w:r>
        <w:t>（4）环保职能部门负责环境污染事故的调查，根据实际情况提出处理意见和建议。</w:t>
      </w:r>
    </w:p>
    <w:p>
      <w:pPr>
        <w:ind w:firstLine="480"/>
      </w:pPr>
      <w:r>
        <w:t>（5）积极配合当地环保部门的环境管理和环境监测工作。</w:t>
      </w:r>
    </w:p>
    <w:p>
      <w:pPr>
        <w:pStyle w:val="6"/>
        <w:tabs>
          <w:tab w:val="left" w:pos="720"/>
        </w:tabs>
        <w:rPr>
          <w:kern w:val="0"/>
        </w:rPr>
      </w:pPr>
      <w:bookmarkStart w:id="554" w:name="_Toc385613445"/>
      <w:bookmarkStart w:id="555" w:name="_Toc24731"/>
      <w:bookmarkStart w:id="556" w:name="_Toc386548425"/>
      <w:bookmarkStart w:id="557" w:name="_Toc391994121"/>
      <w:bookmarkStart w:id="558" w:name="_Toc401594912"/>
      <w:bookmarkStart w:id="559" w:name="_Toc388447519"/>
      <w:bookmarkStart w:id="560" w:name="_Toc388449160"/>
      <w:bookmarkStart w:id="561" w:name="_Toc385403331"/>
      <w:bookmarkStart w:id="562" w:name="_Toc399314592"/>
      <w:bookmarkStart w:id="563" w:name="_Toc392268569"/>
      <w:bookmarkStart w:id="564" w:name="_Toc386548606"/>
      <w:bookmarkStart w:id="565" w:name="_Toc385682944"/>
      <w:bookmarkStart w:id="566" w:name="_Toc14950"/>
      <w:r>
        <w:rPr>
          <w:kern w:val="0"/>
        </w:rPr>
        <w:t>8.2.2 生产部门环保管理职责</w:t>
      </w:r>
      <w:bookmarkEnd w:id="554"/>
      <w:bookmarkEnd w:id="555"/>
      <w:bookmarkEnd w:id="556"/>
      <w:bookmarkEnd w:id="557"/>
      <w:bookmarkEnd w:id="558"/>
      <w:bookmarkEnd w:id="559"/>
      <w:bookmarkEnd w:id="560"/>
      <w:bookmarkEnd w:id="561"/>
      <w:bookmarkEnd w:id="562"/>
      <w:bookmarkEnd w:id="563"/>
      <w:bookmarkEnd w:id="564"/>
      <w:bookmarkEnd w:id="565"/>
      <w:bookmarkEnd w:id="566"/>
    </w:p>
    <w:p>
      <w:pPr>
        <w:ind w:firstLine="480"/>
      </w:pPr>
      <w:r>
        <w:t>（1）部门领导对本部门的环保工作全面负责，认真贯彻执行国家有关环境保护的有关方针政策、标准规定和公司环境保护的规章制度，根据“谁主管、谁负责”的原则，制定部门环保管理制度，落实专人负责管理。</w:t>
      </w:r>
    </w:p>
    <w:p>
      <w:pPr>
        <w:ind w:firstLine="480"/>
      </w:pPr>
      <w:r>
        <w:t>（2）严格执行“三废”治理的有关规定，认真把好清污分流关，凡经过环境评价、设计要求需进入污水厂或其它装置处理的废水，应统一集中处理，严禁偷排、乱排；对于废气处理措施要做好维护工作，保证各项废气污染物达标排放。</w:t>
      </w:r>
    </w:p>
    <w:p>
      <w:pPr>
        <w:ind w:firstLine="480"/>
      </w:pPr>
      <w:r>
        <w:t>（3）凡有害物质，严禁通过雨水管道直接外排到河道，必须分类回收，集中定点存放后，按各部门的工作职责处理。</w:t>
      </w:r>
    </w:p>
    <w:p>
      <w:pPr>
        <w:ind w:firstLine="480"/>
      </w:pPr>
      <w:r>
        <w:t>（4）凡是危险固废，都要做好暂时存贮工作，及时委托处理，防止产生二次污染。</w:t>
      </w:r>
    </w:p>
    <w:p>
      <w:pPr>
        <w:ind w:firstLine="480"/>
      </w:pPr>
      <w:r>
        <w:t>（5）分析、监测部门应严格掌握排放标准，认真进行分析监测，做好记录台帐，任何部门和个人不得擅自更改处理工艺和设备，也不得擅自降低排放标准和规定。</w:t>
      </w:r>
    </w:p>
    <w:p>
      <w:pPr>
        <w:ind w:firstLine="480"/>
      </w:pPr>
      <w:r>
        <w:t>（6）凡由于设备或人为原因造成公司局部或附近地方环境污染事故的，应向公司职能部门报告，并由发生事故的部门立即采取应急措施，避免事故扩大，并落实人员负责处理。</w:t>
      </w:r>
    </w:p>
    <w:p>
      <w:pPr>
        <w:pStyle w:val="6"/>
        <w:tabs>
          <w:tab w:val="left" w:pos="720"/>
        </w:tabs>
        <w:rPr>
          <w:kern w:val="0"/>
        </w:rPr>
      </w:pPr>
      <w:bookmarkStart w:id="567" w:name="_Toc385403332"/>
      <w:bookmarkStart w:id="568" w:name="_Toc28243"/>
      <w:bookmarkStart w:id="569" w:name="_Toc385682945"/>
      <w:bookmarkStart w:id="570" w:name="_Toc388447520"/>
      <w:bookmarkStart w:id="571" w:name="_Toc4340"/>
      <w:bookmarkStart w:id="572" w:name="_Toc386548426"/>
      <w:bookmarkStart w:id="573" w:name="_Toc391994122"/>
      <w:bookmarkStart w:id="574" w:name="_Toc399314593"/>
      <w:bookmarkStart w:id="575" w:name="_Toc385613446"/>
      <w:bookmarkStart w:id="576" w:name="_Toc401594913"/>
      <w:bookmarkStart w:id="577" w:name="_Toc388449161"/>
      <w:bookmarkStart w:id="578" w:name="_Toc392268570"/>
      <w:bookmarkStart w:id="579" w:name="_Toc386548607"/>
      <w:r>
        <w:rPr>
          <w:kern w:val="0"/>
        </w:rPr>
        <w:t>8.2.3 环境管理制度</w:t>
      </w:r>
      <w:bookmarkEnd w:id="567"/>
      <w:bookmarkEnd w:id="568"/>
      <w:bookmarkEnd w:id="569"/>
      <w:bookmarkEnd w:id="570"/>
      <w:bookmarkEnd w:id="571"/>
      <w:bookmarkEnd w:id="572"/>
      <w:bookmarkEnd w:id="573"/>
      <w:bookmarkEnd w:id="574"/>
      <w:bookmarkEnd w:id="575"/>
      <w:bookmarkEnd w:id="576"/>
      <w:bookmarkEnd w:id="577"/>
      <w:bookmarkEnd w:id="578"/>
      <w:bookmarkEnd w:id="579"/>
    </w:p>
    <w:p>
      <w:pPr>
        <w:ind w:firstLine="480"/>
        <w:rPr>
          <w:kern w:val="24"/>
        </w:rPr>
      </w:pPr>
      <w:bookmarkStart w:id="580" w:name="_Toc299450968"/>
      <w:bookmarkStart w:id="581" w:name="_Toc299451068"/>
      <w:bookmarkStart w:id="582" w:name="_Toc299451638"/>
      <w:bookmarkStart w:id="583" w:name="_Toc299451830"/>
      <w:bookmarkStart w:id="584" w:name="_Toc299450868"/>
      <w:r>
        <w:t>（1）</w:t>
      </w:r>
      <w:r>
        <w:rPr>
          <w:kern w:val="24"/>
        </w:rPr>
        <w:t>严格执行“三同时”制度</w:t>
      </w:r>
    </w:p>
    <w:p>
      <w:pPr>
        <w:ind w:firstLine="480"/>
        <w:rPr>
          <w:kern w:val="24"/>
        </w:rPr>
      </w:pPr>
      <w:r>
        <w:rPr>
          <w:kern w:val="24"/>
        </w:rPr>
        <w:t>在项目筹备、设计和施工建设不同阶段，均应严格执行“三同时”制度，确保污染处理设施能够与生产工艺设施“同时设计、同时施工、同时投产使用”。</w:t>
      </w:r>
    </w:p>
    <w:p>
      <w:pPr>
        <w:ind w:firstLine="480"/>
        <w:rPr>
          <w:kern w:val="24"/>
        </w:rPr>
      </w:pPr>
      <w:r>
        <w:t>（2）</w:t>
      </w:r>
      <w:r>
        <w:rPr>
          <w:kern w:val="24"/>
        </w:rPr>
        <w:t>建立环境报告制度</w:t>
      </w:r>
    </w:p>
    <w:p>
      <w:pPr>
        <w:ind w:firstLine="480"/>
        <w:rPr>
          <w:kern w:val="24"/>
        </w:rPr>
      </w:pPr>
      <w:r>
        <w:rPr>
          <w:kern w:val="24"/>
        </w:rPr>
        <w:t>应按有关法规的要求，严格执行排污申报制度；此外，在项目工程排污发生重大变化、污染治理设施发生重大改变时必须及时向相关环保行政主管部门申报。</w:t>
      </w:r>
    </w:p>
    <w:p>
      <w:pPr>
        <w:ind w:firstLine="480"/>
        <w:rPr>
          <w:kern w:val="24"/>
        </w:rPr>
      </w:pPr>
      <w:r>
        <w:t>（3）</w:t>
      </w:r>
      <w:r>
        <w:rPr>
          <w:kern w:val="24"/>
        </w:rPr>
        <w:t>健全污染治理设施管理制度</w:t>
      </w:r>
    </w:p>
    <w:p>
      <w:pPr>
        <w:ind w:firstLine="480"/>
      </w:pPr>
      <w:r>
        <w:rPr>
          <w:kern w:val="24"/>
        </w:rPr>
        <w:t>建立健全污染治理设施的运行、检修、维护保养的作业规程和管理制度，将污染治理设施的管理与生产经营管理一同纳入公司日常管理工作的范畴，落实责任人，建立管理台帐。避免擅自拆除或闲置现有的污染处理设施现象的发生，严禁故意不正常使用污染处理设施。</w:t>
      </w:r>
    </w:p>
    <w:p>
      <w:pPr>
        <w:ind w:firstLine="480"/>
        <w:rPr>
          <w:kern w:val="24"/>
        </w:rPr>
      </w:pPr>
      <w:r>
        <w:t>（4）</w:t>
      </w:r>
      <w:r>
        <w:rPr>
          <w:kern w:val="24"/>
        </w:rPr>
        <w:t>建立环境目标管理责任制和奖惩条例</w:t>
      </w:r>
    </w:p>
    <w:p>
      <w:pPr>
        <w:ind w:firstLine="480"/>
      </w:pPr>
      <w:r>
        <w:rPr>
          <w:kern w:val="24"/>
        </w:rPr>
        <w:t>建立并实施各级人员的环境目标管理责任制，把环境目标责任完成情况与奖惩制度结合起来。设置环境保护奖惩条例，对爱护环保设施、节能降耗、减少污染物排放、改善环境绩效者给予适当的奖励；对环保观念淡薄，不按环保要求管理和操作，造成环保设施非正常损坏、发生污染事故以及浪费资源者予以相应的处罚。在公司内部形成注重环境管理，持续改进环境绩效的氛围。</w:t>
      </w:r>
    </w:p>
    <w:p>
      <w:pPr>
        <w:ind w:firstLine="480"/>
      </w:pPr>
      <w:r>
        <w:t>（5）建立环境保护教育制度</w:t>
      </w:r>
    </w:p>
    <w:p>
      <w:pPr>
        <w:ind w:firstLine="480"/>
      </w:pPr>
      <w:r>
        <w:t>对干部和工人尤其是新进厂的工人要进行环境保护知识的教育，明确有环境保护的重要性，增强环境意识，严格执行各种规章制度。这是防止污染事故发生的有力措施。</w:t>
      </w:r>
    </w:p>
    <w:p>
      <w:pPr>
        <w:ind w:firstLine="480"/>
      </w:pPr>
      <w:r>
        <w:t>（6）废水、废气环保设备管理制度</w:t>
      </w:r>
    </w:p>
    <w:p>
      <w:pPr>
        <w:ind w:firstLine="480"/>
      </w:pPr>
      <w:r>
        <w:rPr>
          <w:rFonts w:hint="eastAsia" w:ascii="宋体" w:hAnsi="宋体" w:cs="宋体"/>
        </w:rPr>
        <w:t>①</w:t>
      </w:r>
      <w:r>
        <w:t>建立健全与废气、废水治理设施相关的各项规章制度，以及运行、维护和操作规程；应记录原辅材料类别、使用量、产品产量和废气处理设施运行状况、废溶剂、废吸附剂回收台账等信息，建立废气治理绩效评估和核算档案。</w:t>
      </w:r>
    </w:p>
    <w:p>
      <w:pPr>
        <w:ind w:firstLine="480"/>
      </w:pPr>
      <w:r>
        <w:rPr>
          <w:rFonts w:hint="eastAsia" w:ascii="宋体" w:hAnsi="宋体" w:cs="宋体"/>
        </w:rPr>
        <w:t>②</w:t>
      </w:r>
      <w:r>
        <w:t>组织开展专业技术人员岗位培训，建立岗位责任、操作技术规程、运行信息公开、事故预防和应急管理制度，建立和落实定期维修制度，制定合理的检修计划，落实维修资金，定期储备易损设备、配件和通用材料，确保废气、废水治理设施的正常运行。</w:t>
      </w:r>
    </w:p>
    <w:p>
      <w:pPr>
        <w:ind w:firstLine="480"/>
      </w:pPr>
      <w:r>
        <w:rPr>
          <w:rFonts w:hint="eastAsia" w:ascii="宋体" w:hAnsi="宋体" w:cs="宋体"/>
        </w:rPr>
        <w:t>③</w:t>
      </w:r>
      <w:r>
        <w:t>提高废气、废水治理设施自动化监控水平，必要时将相关信息数据上传当地环境保护主管部门。</w:t>
      </w:r>
    </w:p>
    <w:p>
      <w:pPr>
        <w:ind w:firstLine="480"/>
      </w:pPr>
      <w:r>
        <w:rPr>
          <w:rFonts w:hint="eastAsia" w:ascii="宋体" w:hAnsi="宋体" w:cs="宋体"/>
        </w:rPr>
        <w:t>④</w:t>
      </w:r>
      <w:r>
        <w:t>企业不得违规擅自拆除、闲置、关闭污染防治设施，要确保污染防治设施稳定运行、达标排放。事故状态或设备维修等原因造成废气治理设施停止运行时，企业应立即采取紧急措施并及时停止生产，同时报告当地环境保护行政主管部门。</w:t>
      </w:r>
    </w:p>
    <w:p>
      <w:pPr>
        <w:ind w:firstLine="480"/>
      </w:pPr>
      <w:r>
        <w:rPr>
          <w:rFonts w:hint="eastAsia" w:ascii="宋体" w:hAnsi="宋体" w:cs="宋体"/>
        </w:rPr>
        <w:t>⑤</w:t>
      </w:r>
      <w:r>
        <w:t>企业应配备发生废气、废水泄漏时的应急处置和防护材料、装备，并定期检查，定期开展应急演练。</w:t>
      </w:r>
    </w:p>
    <w:p>
      <w:pPr>
        <w:pStyle w:val="5"/>
        <w:rPr>
          <w:rFonts w:ascii="Times New Roman" w:hAnsi="Times New Roman"/>
          <w:color w:val="auto"/>
          <w:kern w:val="0"/>
        </w:rPr>
      </w:pPr>
      <w:bookmarkStart w:id="585" w:name="_Toc16590"/>
      <w:bookmarkStart w:id="586" w:name="_Toc13899"/>
      <w:bookmarkStart w:id="587" w:name="_Toc534576409"/>
      <w:bookmarkStart w:id="588" w:name="_Toc475474498"/>
      <w:bookmarkStart w:id="589" w:name="_Toc479838387"/>
      <w:r>
        <w:rPr>
          <w:rFonts w:ascii="Times New Roman" w:hAnsi="Times New Roman"/>
          <w:color w:val="auto"/>
          <w:kern w:val="0"/>
        </w:rPr>
        <w:t>8.3 排污口规范化</w:t>
      </w:r>
      <w:bookmarkEnd w:id="585"/>
      <w:bookmarkEnd w:id="586"/>
      <w:bookmarkEnd w:id="587"/>
      <w:bookmarkEnd w:id="588"/>
      <w:bookmarkEnd w:id="589"/>
    </w:p>
    <w:p>
      <w:pPr>
        <w:spacing w:line="500" w:lineRule="exact"/>
        <w:ind w:firstLine="480"/>
      </w:pPr>
      <w:r>
        <w:t>根据国家环保总局《关于开展排污口规范化整治试点工作的意见》、《关于加快排污口规范化整治试点工作的通知》，企业所有排放口（包括水、气、声、渣）必须按照“便于采集样品、便于计量监测、便于日常现场监督检查”的原则和规范化要求，排污口要立标管理，设立国家标准规定的标志牌，根据排污口污染物的排放特点，设置提示性或警告性环境保护图形标志牌，一般污染源设置提示性标志牌，毒性污染物设置警告性环境保护图形标志牌；绘制企业排污口分布图，同时对污水排放口安装流量计，对治理设施安装运行监控装置、排污口的规范化要符合有关要求。</w:t>
      </w:r>
    </w:p>
    <w:p>
      <w:pPr>
        <w:spacing w:line="500" w:lineRule="exact"/>
        <w:ind w:firstLine="480"/>
      </w:pPr>
      <w:r>
        <w:t>1、废水排放口</w:t>
      </w:r>
    </w:p>
    <w:p>
      <w:pPr>
        <w:spacing w:line="500" w:lineRule="exact"/>
        <w:ind w:firstLine="480"/>
      </w:pPr>
      <w:r>
        <w:t>本项目厂区的排水体制必须实施“清污分流、雨污分流”制，本项目设雨水排放口一个，</w:t>
      </w:r>
      <w:r>
        <w:rPr>
          <w:rFonts w:hint="eastAsia"/>
        </w:rPr>
        <w:t>暂</w:t>
      </w:r>
      <w:r>
        <w:t>不设废水排放口</w:t>
      </w:r>
      <w:r>
        <w:rPr>
          <w:rFonts w:hint="eastAsia"/>
        </w:rPr>
        <w:t>，后期接管杨林街镇污水处理厂后，再设置1个排污口</w:t>
      </w:r>
      <w:r>
        <w:t>。</w:t>
      </w:r>
    </w:p>
    <w:p>
      <w:pPr>
        <w:spacing w:line="500" w:lineRule="exact"/>
        <w:ind w:firstLine="480"/>
      </w:pPr>
      <w:r>
        <w:t>2、废气排放口</w:t>
      </w:r>
    </w:p>
    <w:p>
      <w:pPr>
        <w:spacing w:line="500" w:lineRule="exact"/>
        <w:ind w:firstLine="480"/>
      </w:pPr>
      <w:r>
        <w:t>项目废气排气筒高度应符合国家大气污染物排放标准的有关规定，废气排放口必须符合规定的高度和按《污染源监测技术规范》便于采样、监测的要求，设置直径不大于75mm的采样口。如无法满足要求的，其采样口与环境监测部门共同确认。</w:t>
      </w:r>
    </w:p>
    <w:p>
      <w:pPr>
        <w:spacing w:line="500" w:lineRule="exact"/>
        <w:ind w:firstLine="480"/>
      </w:pPr>
      <w:r>
        <w:t>3、固定噪声源</w:t>
      </w:r>
    </w:p>
    <w:p>
      <w:pPr>
        <w:spacing w:line="500" w:lineRule="exact"/>
        <w:ind w:firstLine="480"/>
      </w:pPr>
      <w:r>
        <w:t>按规定对固定噪声源进行治理，在固定噪声源处应按《环境保护图形标志》（GB15562.2-1995）要求设置环境保护图形标志牌。</w:t>
      </w:r>
    </w:p>
    <w:p>
      <w:pPr>
        <w:spacing w:line="500" w:lineRule="exact"/>
        <w:ind w:firstLine="480"/>
      </w:pPr>
      <w:r>
        <w:t>4、固体废物储存场</w:t>
      </w:r>
    </w:p>
    <w:p>
      <w:pPr>
        <w:spacing w:line="500" w:lineRule="exact"/>
        <w:ind w:firstLine="480"/>
      </w:pPr>
      <w:r>
        <w:t>对危险废物贮存建造专用的贮存设施，并在固体废物贮存（处置）场所醒目处设置标志牌，定期送有资质处理的单位集中处置。</w:t>
      </w:r>
    </w:p>
    <w:p>
      <w:pPr>
        <w:spacing w:line="500" w:lineRule="exact"/>
        <w:ind w:firstLine="480"/>
      </w:pPr>
      <w:r>
        <w:t>一般工业固体废物和生活垃圾应设置专用堆放场地，采取防止二次扬尘措施。</w:t>
      </w:r>
    </w:p>
    <w:p>
      <w:pPr>
        <w:spacing w:line="500" w:lineRule="exact"/>
        <w:ind w:firstLine="480"/>
      </w:pPr>
      <w:r>
        <w:t>5、设置标志牌要求</w:t>
      </w:r>
    </w:p>
    <w:p>
      <w:pPr>
        <w:spacing w:line="500" w:lineRule="exact"/>
        <w:ind w:firstLine="480"/>
      </w:pPr>
      <w:r>
        <w:t>对企业废水处理、车间废气处理装置的排口分别设置平面固定式提示标志牌或树立式固定式提示标志牌，平面固定式标志牌为0.48cm×0.3cm的长方形冷轧钢板，树立式提示标志牌为0.42cm×0.42cm的正方形冷轧钢板，提示牌的背景和立柱为绿色，图案、边框、支架和铺助标志的文字为白色，文字字型为黑体，标志牌辅助标志内容包括排污单位名称、标志牌名称、排污口编号和主要污染物名称，并交付当地环保部门注明。</w:t>
      </w:r>
    </w:p>
    <w:p>
      <w:pPr>
        <w:snapToGrid/>
        <w:spacing w:line="500" w:lineRule="exact"/>
        <w:ind w:firstLine="480"/>
      </w:pPr>
      <w:r>
        <w:t>环境保护图形标志的形状及颜色见表8.3-1，环境保护图形符号见表8.3-2。</w:t>
      </w:r>
    </w:p>
    <w:p>
      <w:pPr>
        <w:pStyle w:val="31"/>
        <w:rPr>
          <w:color w:val="auto"/>
        </w:rPr>
      </w:pPr>
      <w:r>
        <w:rPr>
          <w:color w:val="auto"/>
        </w:rPr>
        <w:t>表8.3-1  环境保护图形标志的形状及颜色表</w:t>
      </w:r>
    </w:p>
    <w:tbl>
      <w:tblPr>
        <w:tblStyle w:val="21"/>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31"/>
        <w:gridCol w:w="1527"/>
        <w:gridCol w:w="2332"/>
        <w:gridCol w:w="23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331" w:type="dxa"/>
            <w:vAlign w:val="center"/>
          </w:tcPr>
          <w:p>
            <w:pPr>
              <w:pStyle w:val="33"/>
            </w:pPr>
            <w:r>
              <w:t>标志名称</w:t>
            </w:r>
          </w:p>
        </w:tc>
        <w:tc>
          <w:tcPr>
            <w:tcW w:w="1527" w:type="dxa"/>
            <w:vAlign w:val="center"/>
          </w:tcPr>
          <w:p>
            <w:pPr>
              <w:pStyle w:val="33"/>
            </w:pPr>
            <w:r>
              <w:t>形状</w:t>
            </w:r>
          </w:p>
        </w:tc>
        <w:tc>
          <w:tcPr>
            <w:tcW w:w="2332" w:type="dxa"/>
            <w:vAlign w:val="center"/>
          </w:tcPr>
          <w:p>
            <w:pPr>
              <w:pStyle w:val="33"/>
            </w:pPr>
            <w:r>
              <w:t>背景颜色</w:t>
            </w:r>
          </w:p>
        </w:tc>
        <w:tc>
          <w:tcPr>
            <w:tcW w:w="2332" w:type="dxa"/>
            <w:vAlign w:val="center"/>
          </w:tcPr>
          <w:p>
            <w:pPr>
              <w:pStyle w:val="33"/>
            </w:pPr>
            <w:r>
              <w:t>图形颜色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331" w:type="dxa"/>
            <w:vAlign w:val="center"/>
          </w:tcPr>
          <w:p>
            <w:pPr>
              <w:pStyle w:val="33"/>
            </w:pPr>
            <w:r>
              <w:t>警告标志</w:t>
            </w:r>
          </w:p>
        </w:tc>
        <w:tc>
          <w:tcPr>
            <w:tcW w:w="1527" w:type="dxa"/>
            <w:vAlign w:val="center"/>
          </w:tcPr>
          <w:p>
            <w:pPr>
              <w:pStyle w:val="33"/>
            </w:pPr>
            <w:r>
              <w:t>三角形边框</w:t>
            </w:r>
          </w:p>
        </w:tc>
        <w:tc>
          <w:tcPr>
            <w:tcW w:w="2332" w:type="dxa"/>
            <w:vAlign w:val="center"/>
          </w:tcPr>
          <w:p>
            <w:pPr>
              <w:pStyle w:val="33"/>
            </w:pPr>
            <w:r>
              <w:t>黄色</w:t>
            </w:r>
          </w:p>
        </w:tc>
        <w:tc>
          <w:tcPr>
            <w:tcW w:w="2332" w:type="dxa"/>
            <w:vAlign w:val="center"/>
          </w:tcPr>
          <w:p>
            <w:pPr>
              <w:pStyle w:val="33"/>
            </w:pPr>
            <w:r>
              <w:t>黑色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331" w:type="dxa"/>
            <w:vAlign w:val="center"/>
          </w:tcPr>
          <w:p>
            <w:pPr>
              <w:pStyle w:val="33"/>
            </w:pPr>
            <w:r>
              <w:t>提示标志</w:t>
            </w:r>
          </w:p>
        </w:tc>
        <w:tc>
          <w:tcPr>
            <w:tcW w:w="1527" w:type="dxa"/>
            <w:vAlign w:val="center"/>
          </w:tcPr>
          <w:p>
            <w:pPr>
              <w:pStyle w:val="33"/>
            </w:pPr>
            <w:r>
              <w:t>正方形边框</w:t>
            </w:r>
          </w:p>
        </w:tc>
        <w:tc>
          <w:tcPr>
            <w:tcW w:w="2332" w:type="dxa"/>
            <w:vAlign w:val="center"/>
          </w:tcPr>
          <w:p>
            <w:pPr>
              <w:pStyle w:val="33"/>
            </w:pPr>
            <w:r>
              <w:t>绿色</w:t>
            </w:r>
          </w:p>
        </w:tc>
        <w:tc>
          <w:tcPr>
            <w:tcW w:w="2332" w:type="dxa"/>
            <w:vAlign w:val="center"/>
          </w:tcPr>
          <w:p>
            <w:pPr>
              <w:pStyle w:val="33"/>
            </w:pPr>
            <w:r>
              <w:t>白色</w:t>
            </w:r>
          </w:p>
        </w:tc>
      </w:tr>
    </w:tbl>
    <w:p>
      <w:pPr>
        <w:pStyle w:val="31"/>
        <w:rPr>
          <w:color w:val="auto"/>
        </w:rPr>
      </w:pPr>
      <w:r>
        <w:rPr>
          <w:color w:val="auto"/>
        </w:rPr>
        <w:t>表8.3-2  环境保护图形符号一览表</w:t>
      </w:r>
    </w:p>
    <w:tbl>
      <w:tblPr>
        <w:tblStyle w:val="21"/>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612"/>
        <w:gridCol w:w="1720"/>
        <w:gridCol w:w="1607"/>
        <w:gridCol w:w="2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jc w:val="center"/>
        </w:trPr>
        <w:tc>
          <w:tcPr>
            <w:tcW w:w="696" w:type="dxa"/>
            <w:vAlign w:val="center"/>
          </w:tcPr>
          <w:p>
            <w:pPr>
              <w:pStyle w:val="33"/>
            </w:pPr>
            <w:r>
              <w:t>序号</w:t>
            </w:r>
          </w:p>
        </w:tc>
        <w:tc>
          <w:tcPr>
            <w:tcW w:w="1612" w:type="dxa"/>
            <w:vAlign w:val="center"/>
          </w:tcPr>
          <w:p>
            <w:pPr>
              <w:pStyle w:val="33"/>
            </w:pPr>
            <w:r>
              <w:t>提示图形符号</w:t>
            </w:r>
          </w:p>
        </w:tc>
        <w:tc>
          <w:tcPr>
            <w:tcW w:w="1720" w:type="dxa"/>
            <w:vAlign w:val="center"/>
          </w:tcPr>
          <w:p>
            <w:pPr>
              <w:pStyle w:val="33"/>
            </w:pPr>
            <w:r>
              <w:t>警告图形符号</w:t>
            </w:r>
          </w:p>
        </w:tc>
        <w:tc>
          <w:tcPr>
            <w:tcW w:w="1607" w:type="dxa"/>
            <w:vAlign w:val="center"/>
          </w:tcPr>
          <w:p>
            <w:pPr>
              <w:pStyle w:val="33"/>
            </w:pPr>
            <w:r>
              <w:t>名称</w:t>
            </w:r>
          </w:p>
        </w:tc>
        <w:tc>
          <w:tcPr>
            <w:tcW w:w="2887" w:type="dxa"/>
            <w:vAlign w:val="center"/>
          </w:tcPr>
          <w:p>
            <w:pPr>
              <w:pStyle w:val="33"/>
            </w:pPr>
            <w:r>
              <w:t>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Align w:val="center"/>
          </w:tcPr>
          <w:p>
            <w:pPr>
              <w:pStyle w:val="33"/>
            </w:pPr>
            <w:r>
              <w:t>1</w:t>
            </w:r>
          </w:p>
        </w:tc>
        <w:tc>
          <w:tcPr>
            <w:tcW w:w="1612" w:type="dxa"/>
            <w:vAlign w:val="center"/>
          </w:tcPr>
          <w:p>
            <w:pPr>
              <w:pStyle w:val="33"/>
            </w:pPr>
            <w:r>
              <w:drawing>
                <wp:inline distT="0" distB="0" distL="0" distR="0">
                  <wp:extent cx="739775" cy="755650"/>
                  <wp:effectExtent l="19050" t="0" r="3175" b="0"/>
                  <wp:docPr id="57" name="图片 50" descr="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0" descr="说明: 13001"/>
                          <pic:cNvPicPr>
                            <a:picLocks noChangeAspect="1" noChangeArrowheads="1"/>
                          </pic:cNvPicPr>
                        </pic:nvPicPr>
                        <pic:blipFill>
                          <a:blip r:embed="rId72" cstate="print"/>
                          <a:srcRect/>
                          <a:stretch>
                            <a:fillRect/>
                          </a:stretch>
                        </pic:blipFill>
                        <pic:spPr>
                          <a:xfrm>
                            <a:off x="0" y="0"/>
                            <a:ext cx="739775" cy="755650"/>
                          </a:xfrm>
                          <a:prstGeom prst="rect">
                            <a:avLst/>
                          </a:prstGeom>
                          <a:noFill/>
                          <a:ln w="9525" cmpd="sng">
                            <a:noFill/>
                            <a:miter lim="800000"/>
                            <a:headEnd/>
                            <a:tailEnd/>
                          </a:ln>
                        </pic:spPr>
                      </pic:pic>
                    </a:graphicData>
                  </a:graphic>
                </wp:inline>
              </w:drawing>
            </w:r>
          </w:p>
        </w:tc>
        <w:tc>
          <w:tcPr>
            <w:tcW w:w="1720" w:type="dxa"/>
            <w:vAlign w:val="center"/>
          </w:tcPr>
          <w:p>
            <w:pPr>
              <w:pStyle w:val="33"/>
            </w:pPr>
            <w:r>
              <w:drawing>
                <wp:inline distT="0" distB="0" distL="0" distR="0">
                  <wp:extent cx="787400" cy="795020"/>
                  <wp:effectExtent l="19050" t="0" r="0" b="0"/>
                  <wp:docPr id="58" name="图片 39" descr="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9" descr="说明: 13002"/>
                          <pic:cNvPicPr>
                            <a:picLocks noChangeAspect="1" noChangeArrowheads="1"/>
                          </pic:cNvPicPr>
                        </pic:nvPicPr>
                        <pic:blipFill>
                          <a:blip r:embed="rId73" cstate="print"/>
                          <a:srcRect/>
                          <a:stretch>
                            <a:fillRect/>
                          </a:stretch>
                        </pic:blipFill>
                        <pic:spPr>
                          <a:xfrm>
                            <a:off x="0" y="0"/>
                            <a:ext cx="787400" cy="795020"/>
                          </a:xfrm>
                          <a:prstGeom prst="rect">
                            <a:avLst/>
                          </a:prstGeom>
                          <a:noFill/>
                          <a:ln w="9525" cmpd="sng">
                            <a:noFill/>
                            <a:miter lim="800000"/>
                            <a:headEnd/>
                            <a:tailEnd/>
                          </a:ln>
                        </pic:spPr>
                      </pic:pic>
                    </a:graphicData>
                  </a:graphic>
                </wp:inline>
              </w:drawing>
            </w:r>
          </w:p>
        </w:tc>
        <w:tc>
          <w:tcPr>
            <w:tcW w:w="1607" w:type="dxa"/>
            <w:vAlign w:val="center"/>
          </w:tcPr>
          <w:p>
            <w:pPr>
              <w:pStyle w:val="33"/>
            </w:pPr>
            <w:r>
              <w:t>废水排放口</w:t>
            </w:r>
          </w:p>
        </w:tc>
        <w:tc>
          <w:tcPr>
            <w:tcW w:w="2887" w:type="dxa"/>
            <w:vAlign w:val="center"/>
          </w:tcPr>
          <w:p>
            <w:pPr>
              <w:pStyle w:val="33"/>
            </w:pPr>
            <w:r>
              <w:t>表示废水向外环境排放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Align w:val="center"/>
          </w:tcPr>
          <w:p>
            <w:pPr>
              <w:pStyle w:val="33"/>
            </w:pPr>
            <w:r>
              <w:t>2</w:t>
            </w:r>
          </w:p>
        </w:tc>
        <w:tc>
          <w:tcPr>
            <w:tcW w:w="1612" w:type="dxa"/>
            <w:vAlign w:val="center"/>
          </w:tcPr>
          <w:p>
            <w:pPr>
              <w:pStyle w:val="33"/>
            </w:pPr>
            <w:r>
              <w:drawing>
                <wp:inline distT="0" distB="0" distL="0" distR="0">
                  <wp:extent cx="739775" cy="755650"/>
                  <wp:effectExtent l="19050" t="0" r="3175" b="0"/>
                  <wp:docPr id="59" name="图片 38" descr="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8" descr="说明: 13003"/>
                          <pic:cNvPicPr>
                            <a:picLocks noChangeAspect="1" noChangeArrowheads="1"/>
                          </pic:cNvPicPr>
                        </pic:nvPicPr>
                        <pic:blipFill>
                          <a:blip r:embed="rId74" cstate="print"/>
                          <a:srcRect/>
                          <a:stretch>
                            <a:fillRect/>
                          </a:stretch>
                        </pic:blipFill>
                        <pic:spPr>
                          <a:xfrm>
                            <a:off x="0" y="0"/>
                            <a:ext cx="739775" cy="755650"/>
                          </a:xfrm>
                          <a:prstGeom prst="rect">
                            <a:avLst/>
                          </a:prstGeom>
                          <a:noFill/>
                          <a:ln w="9525" cmpd="sng">
                            <a:noFill/>
                            <a:miter lim="800000"/>
                            <a:headEnd/>
                            <a:tailEnd/>
                          </a:ln>
                        </pic:spPr>
                      </pic:pic>
                    </a:graphicData>
                  </a:graphic>
                </wp:inline>
              </w:drawing>
            </w:r>
          </w:p>
        </w:tc>
        <w:tc>
          <w:tcPr>
            <w:tcW w:w="1720" w:type="dxa"/>
            <w:vAlign w:val="center"/>
          </w:tcPr>
          <w:p>
            <w:pPr>
              <w:pStyle w:val="33"/>
            </w:pPr>
            <w:r>
              <w:drawing>
                <wp:inline distT="0" distB="0" distL="0" distR="0">
                  <wp:extent cx="779145" cy="779145"/>
                  <wp:effectExtent l="19050" t="0" r="1905" b="0"/>
                  <wp:docPr id="60" name="图片 35" descr="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5" descr="说明: 4"/>
                          <pic:cNvPicPr>
                            <a:picLocks noChangeAspect="1" noChangeArrowheads="1"/>
                          </pic:cNvPicPr>
                        </pic:nvPicPr>
                        <pic:blipFill>
                          <a:blip r:embed="rId75" cstate="print"/>
                          <a:srcRect/>
                          <a:stretch>
                            <a:fillRect/>
                          </a:stretch>
                        </pic:blipFill>
                        <pic:spPr>
                          <a:xfrm>
                            <a:off x="0" y="0"/>
                            <a:ext cx="779145" cy="779145"/>
                          </a:xfrm>
                          <a:prstGeom prst="rect">
                            <a:avLst/>
                          </a:prstGeom>
                          <a:noFill/>
                          <a:ln w="9525" cmpd="sng">
                            <a:noFill/>
                            <a:miter lim="800000"/>
                            <a:headEnd/>
                            <a:tailEnd/>
                          </a:ln>
                        </pic:spPr>
                      </pic:pic>
                    </a:graphicData>
                  </a:graphic>
                </wp:inline>
              </w:drawing>
            </w:r>
          </w:p>
        </w:tc>
        <w:tc>
          <w:tcPr>
            <w:tcW w:w="1607" w:type="dxa"/>
            <w:vAlign w:val="center"/>
          </w:tcPr>
          <w:p>
            <w:pPr>
              <w:pStyle w:val="33"/>
            </w:pPr>
            <w:r>
              <w:t>废气排放口</w:t>
            </w:r>
          </w:p>
        </w:tc>
        <w:tc>
          <w:tcPr>
            <w:tcW w:w="2887" w:type="dxa"/>
            <w:vAlign w:val="center"/>
          </w:tcPr>
          <w:p>
            <w:pPr>
              <w:pStyle w:val="33"/>
            </w:pPr>
            <w:r>
              <w:t>表示废气向大气环境排放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Align w:val="center"/>
          </w:tcPr>
          <w:p>
            <w:pPr>
              <w:pStyle w:val="33"/>
            </w:pPr>
            <w:r>
              <w:t>3</w:t>
            </w:r>
          </w:p>
        </w:tc>
        <w:tc>
          <w:tcPr>
            <w:tcW w:w="1612" w:type="dxa"/>
            <w:vAlign w:val="center"/>
          </w:tcPr>
          <w:p>
            <w:pPr>
              <w:pStyle w:val="33"/>
            </w:pPr>
            <w:r>
              <w:drawing>
                <wp:inline distT="0" distB="0" distL="0" distR="0">
                  <wp:extent cx="779145" cy="787400"/>
                  <wp:effectExtent l="19050" t="0" r="1905" b="0"/>
                  <wp:docPr id="61" name="图片 34" descr="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4" descr="说明: 14001"/>
                          <pic:cNvPicPr>
                            <a:picLocks noChangeAspect="1" noChangeArrowheads="1"/>
                          </pic:cNvPicPr>
                        </pic:nvPicPr>
                        <pic:blipFill>
                          <a:blip r:embed="rId76" cstate="print"/>
                          <a:srcRect/>
                          <a:stretch>
                            <a:fillRect/>
                          </a:stretch>
                        </pic:blipFill>
                        <pic:spPr>
                          <a:xfrm>
                            <a:off x="0" y="0"/>
                            <a:ext cx="779145" cy="787400"/>
                          </a:xfrm>
                          <a:prstGeom prst="rect">
                            <a:avLst/>
                          </a:prstGeom>
                          <a:noFill/>
                          <a:ln w="9525" cmpd="sng">
                            <a:noFill/>
                            <a:miter lim="800000"/>
                            <a:headEnd/>
                            <a:tailEnd/>
                          </a:ln>
                        </pic:spPr>
                      </pic:pic>
                    </a:graphicData>
                  </a:graphic>
                </wp:inline>
              </w:drawing>
            </w:r>
          </w:p>
        </w:tc>
        <w:tc>
          <w:tcPr>
            <w:tcW w:w="1720" w:type="dxa"/>
            <w:vAlign w:val="center"/>
          </w:tcPr>
          <w:p>
            <w:pPr>
              <w:pStyle w:val="33"/>
            </w:pPr>
            <w:r>
              <w:drawing>
                <wp:inline distT="0" distB="0" distL="0" distR="0">
                  <wp:extent cx="771525" cy="723265"/>
                  <wp:effectExtent l="19050" t="0" r="9525" b="0"/>
                  <wp:docPr id="62" name="图片 240" descr="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40" descr="说明: 14002"/>
                          <pic:cNvPicPr>
                            <a:picLocks noChangeAspect="1" noChangeArrowheads="1"/>
                          </pic:cNvPicPr>
                        </pic:nvPicPr>
                        <pic:blipFill>
                          <a:blip r:embed="rId77" cstate="print"/>
                          <a:srcRect/>
                          <a:stretch>
                            <a:fillRect/>
                          </a:stretch>
                        </pic:blipFill>
                        <pic:spPr>
                          <a:xfrm>
                            <a:off x="0" y="0"/>
                            <a:ext cx="771525" cy="723265"/>
                          </a:xfrm>
                          <a:prstGeom prst="rect">
                            <a:avLst/>
                          </a:prstGeom>
                          <a:noFill/>
                          <a:ln w="9525" cmpd="sng">
                            <a:noFill/>
                            <a:miter lim="800000"/>
                            <a:headEnd/>
                            <a:tailEnd/>
                          </a:ln>
                        </pic:spPr>
                      </pic:pic>
                    </a:graphicData>
                  </a:graphic>
                </wp:inline>
              </w:drawing>
            </w:r>
          </w:p>
        </w:tc>
        <w:tc>
          <w:tcPr>
            <w:tcW w:w="1607" w:type="dxa"/>
            <w:vAlign w:val="center"/>
          </w:tcPr>
          <w:p>
            <w:pPr>
              <w:pStyle w:val="33"/>
            </w:pPr>
            <w:r>
              <w:t>一般固体废物</w:t>
            </w:r>
          </w:p>
        </w:tc>
        <w:tc>
          <w:tcPr>
            <w:tcW w:w="2887" w:type="dxa"/>
            <w:vAlign w:val="center"/>
          </w:tcPr>
          <w:p>
            <w:pPr>
              <w:pStyle w:val="33"/>
            </w:pPr>
            <w:r>
              <w:t>表示一般固体废物贮存、处置场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Align w:val="center"/>
          </w:tcPr>
          <w:p>
            <w:pPr>
              <w:pStyle w:val="33"/>
            </w:pPr>
            <w:r>
              <w:t>4</w:t>
            </w:r>
          </w:p>
        </w:tc>
        <w:tc>
          <w:tcPr>
            <w:tcW w:w="1612" w:type="dxa"/>
            <w:vAlign w:val="center"/>
          </w:tcPr>
          <w:p>
            <w:pPr>
              <w:pStyle w:val="33"/>
            </w:pPr>
            <w:r>
              <w:drawing>
                <wp:inline distT="0" distB="0" distL="0" distR="0">
                  <wp:extent cx="787400" cy="787400"/>
                  <wp:effectExtent l="19050" t="0" r="0" b="0"/>
                  <wp:docPr id="63" name="图片 227" descr="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27" descr="说明: 200602201518049853"/>
                          <pic:cNvPicPr>
                            <a:picLocks noChangeAspect="1" noChangeArrowheads="1"/>
                          </pic:cNvPicPr>
                        </pic:nvPicPr>
                        <pic:blipFill>
                          <a:blip r:embed="rId78" cstate="print"/>
                          <a:srcRect/>
                          <a:stretch>
                            <a:fillRect/>
                          </a:stretch>
                        </pic:blipFill>
                        <pic:spPr>
                          <a:xfrm>
                            <a:off x="0" y="0"/>
                            <a:ext cx="787400" cy="787400"/>
                          </a:xfrm>
                          <a:prstGeom prst="rect">
                            <a:avLst/>
                          </a:prstGeom>
                          <a:noFill/>
                          <a:ln w="9525" cmpd="sng">
                            <a:noFill/>
                            <a:miter lim="800000"/>
                            <a:headEnd/>
                            <a:tailEnd/>
                          </a:ln>
                        </pic:spPr>
                      </pic:pic>
                    </a:graphicData>
                  </a:graphic>
                </wp:inline>
              </w:drawing>
            </w:r>
          </w:p>
        </w:tc>
        <w:tc>
          <w:tcPr>
            <w:tcW w:w="1720" w:type="dxa"/>
            <w:vAlign w:val="center"/>
          </w:tcPr>
          <w:p>
            <w:pPr>
              <w:pStyle w:val="33"/>
            </w:pPr>
            <w:r>
              <w:drawing>
                <wp:inline distT="0" distB="0" distL="0" distR="0">
                  <wp:extent cx="866775" cy="771525"/>
                  <wp:effectExtent l="19050" t="0" r="9525" b="0"/>
                  <wp:docPr id="64" name="图片 7" descr="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7" descr="说明: 200602201519018631"/>
                          <pic:cNvPicPr>
                            <a:picLocks noChangeAspect="1" noChangeArrowheads="1"/>
                          </pic:cNvPicPr>
                        </pic:nvPicPr>
                        <pic:blipFill>
                          <a:blip r:embed="rId79" cstate="print"/>
                          <a:srcRect/>
                          <a:stretch>
                            <a:fillRect/>
                          </a:stretch>
                        </pic:blipFill>
                        <pic:spPr>
                          <a:xfrm>
                            <a:off x="0" y="0"/>
                            <a:ext cx="866775" cy="771525"/>
                          </a:xfrm>
                          <a:prstGeom prst="rect">
                            <a:avLst/>
                          </a:prstGeom>
                          <a:noFill/>
                          <a:ln w="9525" cmpd="sng">
                            <a:noFill/>
                            <a:miter lim="800000"/>
                            <a:headEnd/>
                            <a:tailEnd/>
                          </a:ln>
                        </pic:spPr>
                      </pic:pic>
                    </a:graphicData>
                  </a:graphic>
                </wp:inline>
              </w:drawing>
            </w:r>
          </w:p>
        </w:tc>
        <w:tc>
          <w:tcPr>
            <w:tcW w:w="1607" w:type="dxa"/>
            <w:vAlign w:val="center"/>
          </w:tcPr>
          <w:p>
            <w:pPr>
              <w:pStyle w:val="33"/>
            </w:pPr>
            <w:r>
              <w:t>噪声排放源</w:t>
            </w:r>
          </w:p>
        </w:tc>
        <w:tc>
          <w:tcPr>
            <w:tcW w:w="2887" w:type="dxa"/>
            <w:vAlign w:val="center"/>
          </w:tcPr>
          <w:p>
            <w:pPr>
              <w:pStyle w:val="33"/>
            </w:pPr>
            <w: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Align w:val="center"/>
          </w:tcPr>
          <w:p>
            <w:pPr>
              <w:pStyle w:val="33"/>
            </w:pPr>
            <w:r>
              <w:t>5</w:t>
            </w:r>
          </w:p>
        </w:tc>
        <w:tc>
          <w:tcPr>
            <w:tcW w:w="1612" w:type="dxa"/>
            <w:vAlign w:val="center"/>
          </w:tcPr>
          <w:p>
            <w:pPr>
              <w:pStyle w:val="33"/>
            </w:pPr>
            <w:r>
              <w:t>/</w:t>
            </w:r>
          </w:p>
        </w:tc>
        <w:tc>
          <w:tcPr>
            <w:tcW w:w="1720" w:type="dxa"/>
            <w:vAlign w:val="center"/>
          </w:tcPr>
          <w:p>
            <w:pPr>
              <w:pStyle w:val="33"/>
            </w:pPr>
            <w:r>
              <w:drawing>
                <wp:inline distT="0" distB="0" distL="0" distR="0">
                  <wp:extent cx="858520" cy="755650"/>
                  <wp:effectExtent l="19050" t="0" r="0" b="0"/>
                  <wp:docPr id="65" name="图片 4" descr="说明: 14003_disp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 descr="说明: 14003_disp100"/>
                          <pic:cNvPicPr>
                            <a:picLocks noChangeAspect="1" noChangeArrowheads="1"/>
                          </pic:cNvPicPr>
                        </pic:nvPicPr>
                        <pic:blipFill>
                          <a:blip r:embed="rId80" cstate="print"/>
                          <a:srcRect/>
                          <a:stretch>
                            <a:fillRect/>
                          </a:stretch>
                        </pic:blipFill>
                        <pic:spPr>
                          <a:xfrm>
                            <a:off x="0" y="0"/>
                            <a:ext cx="858520" cy="755650"/>
                          </a:xfrm>
                          <a:prstGeom prst="rect">
                            <a:avLst/>
                          </a:prstGeom>
                          <a:noFill/>
                          <a:ln w="9525" cmpd="sng">
                            <a:noFill/>
                            <a:miter lim="800000"/>
                            <a:headEnd/>
                            <a:tailEnd/>
                          </a:ln>
                        </pic:spPr>
                      </pic:pic>
                    </a:graphicData>
                  </a:graphic>
                </wp:inline>
              </w:drawing>
            </w:r>
          </w:p>
        </w:tc>
        <w:tc>
          <w:tcPr>
            <w:tcW w:w="1607" w:type="dxa"/>
            <w:vAlign w:val="center"/>
          </w:tcPr>
          <w:p>
            <w:pPr>
              <w:pStyle w:val="33"/>
            </w:pPr>
            <w:r>
              <w:t>危险废物</w:t>
            </w:r>
          </w:p>
        </w:tc>
        <w:tc>
          <w:tcPr>
            <w:tcW w:w="2887" w:type="dxa"/>
            <w:vAlign w:val="center"/>
          </w:tcPr>
          <w:p>
            <w:pPr>
              <w:pStyle w:val="33"/>
            </w:pPr>
            <w:r>
              <w:t>表示危险废物贮存、处置场</w:t>
            </w:r>
          </w:p>
        </w:tc>
      </w:tr>
    </w:tbl>
    <w:p>
      <w:pPr>
        <w:pStyle w:val="5"/>
        <w:rPr>
          <w:rFonts w:ascii="Times New Roman" w:hAnsi="Times New Roman"/>
          <w:color w:val="auto"/>
          <w:kern w:val="0"/>
        </w:rPr>
      </w:pPr>
      <w:bookmarkStart w:id="590" w:name="_Toc460152862"/>
      <w:bookmarkStart w:id="591" w:name="_Toc10183"/>
      <w:bookmarkStart w:id="592" w:name="_Toc19256"/>
      <w:bookmarkStart w:id="593" w:name="_Toc534576410"/>
      <w:r>
        <w:rPr>
          <w:rFonts w:ascii="Times New Roman" w:hAnsi="Times New Roman"/>
          <w:color w:val="auto"/>
          <w:kern w:val="0"/>
        </w:rPr>
        <w:t>8.4 环境监理</w:t>
      </w:r>
      <w:bookmarkEnd w:id="590"/>
      <w:bookmarkEnd w:id="591"/>
      <w:bookmarkEnd w:id="592"/>
      <w:bookmarkEnd w:id="593"/>
    </w:p>
    <w:p>
      <w:pPr>
        <w:ind w:firstLine="540" w:firstLineChars="225"/>
      </w:pPr>
      <w:r>
        <w:t>在工程建设管理及环境管理中，实行环境监理制度，有利于落实国家有关环境保护法律、法规，有利于施工合同环保条款的执行，实施环境保护措施。环境监理具有实时监督的功能，能有效避免工程建设环境保护工作流于形式，保证工程对环境的不利影响减小到最低程度。</w:t>
      </w:r>
    </w:p>
    <w:p>
      <w:pPr>
        <w:ind w:firstLine="540" w:firstLineChars="225"/>
      </w:pPr>
      <w:r>
        <w:t>环境监理工作应贯穿工程建设全过程。环境监理的主要任务包括制订环境监理规划及环境监理实施细则，根据工程建设特点和工程评价区环境状况，评估施工环境影响，指导施工单位完成施工环境保护工作，监督、审查环保措施的落实情况，督查施工单位环境工作报告，建立环境监理档案，做好环境监理记录和成果资料管理工作。根据本工程环保措施规划设计内容及要求，采取流动和定期检查、监督，以及各监理阶段各项目的跟踪监理。通过及时收集有关资料和报表取得信息并进行综合分析，实现本工程环保质量、投资和进度的全过程的监督控制。</w:t>
      </w:r>
    </w:p>
    <w:p>
      <w:pPr>
        <w:ind w:firstLine="540" w:firstLineChars="225"/>
      </w:pPr>
      <w:r>
        <w:t>为了落实本项目的各项环保措施和环境管理方案，对营运期配套的“三同时”落实情况实施全过程的监督管理，确保建设工程环境目标的实现</w:t>
      </w:r>
      <w:bookmarkStart w:id="594" w:name="_Toc140815939"/>
      <w:bookmarkStart w:id="595" w:name="_Toc165673300"/>
      <w:r>
        <w:t>。其环境监控计划如下：</w:t>
      </w:r>
    </w:p>
    <w:bookmarkEnd w:id="594"/>
    <w:bookmarkEnd w:id="595"/>
    <w:p>
      <w:pPr>
        <w:ind w:firstLine="480"/>
      </w:pPr>
      <w:r>
        <w:t>（1）在所有环保设备经过试运转检验合格后，方可进入营运；</w:t>
      </w:r>
    </w:p>
    <w:p>
      <w:pPr>
        <w:ind w:firstLine="480"/>
      </w:pPr>
      <w:r>
        <w:t>（2）重点关注建设单位是否按照环评提出的防渗措施进行防渗。</w:t>
      </w:r>
    </w:p>
    <w:p>
      <w:pPr>
        <w:ind w:firstLine="540" w:firstLineChars="225"/>
      </w:pPr>
      <w:r>
        <w:t>（3）营运期的环保问题由业主负责；</w:t>
      </w:r>
    </w:p>
    <w:p>
      <w:pPr>
        <w:ind w:firstLine="540" w:firstLineChars="225"/>
      </w:pPr>
      <w:r>
        <w:t>（4）业主必须保证所有环保设备的正常运行，并保证各类污染物达到国家的排放标准和管理要求；</w:t>
      </w:r>
    </w:p>
    <w:p>
      <w:pPr>
        <w:ind w:firstLine="540" w:firstLineChars="225"/>
      </w:pPr>
      <w:r>
        <w:t>（5）对排放污水进行定期监测；</w:t>
      </w:r>
    </w:p>
    <w:p>
      <w:pPr>
        <w:ind w:firstLine="540" w:firstLineChars="225"/>
      </w:pPr>
      <w:r>
        <w:t>（6）“三废”排放口应按当地环保局的要求规范设置；</w:t>
      </w:r>
    </w:p>
    <w:p>
      <w:pPr>
        <w:ind w:firstLine="540" w:firstLineChars="225"/>
      </w:pPr>
      <w:r>
        <w:t>（7）对营运期的环境问题有被监督义务和申告权力。</w:t>
      </w:r>
    </w:p>
    <w:p>
      <w:pPr>
        <w:pStyle w:val="5"/>
        <w:rPr>
          <w:rFonts w:ascii="Times New Roman" w:hAnsi="Times New Roman"/>
          <w:color w:val="auto"/>
          <w:kern w:val="0"/>
        </w:rPr>
      </w:pPr>
      <w:bookmarkStart w:id="596" w:name="_Toc534576411"/>
      <w:bookmarkStart w:id="597" w:name="_Toc31827"/>
      <w:bookmarkStart w:id="598" w:name="_Toc15818"/>
      <w:r>
        <w:rPr>
          <w:rFonts w:ascii="Times New Roman" w:hAnsi="Times New Roman"/>
          <w:color w:val="auto"/>
          <w:kern w:val="0"/>
        </w:rPr>
        <w:t>8.</w:t>
      </w:r>
      <w:r>
        <w:rPr>
          <w:rFonts w:hint="eastAsia" w:ascii="Times New Roman" w:hAnsi="Times New Roman"/>
          <w:color w:val="auto"/>
          <w:kern w:val="0"/>
        </w:rPr>
        <w:t>5</w:t>
      </w:r>
      <w:r>
        <w:rPr>
          <w:rFonts w:ascii="Times New Roman" w:hAnsi="Times New Roman"/>
          <w:color w:val="auto"/>
          <w:kern w:val="0"/>
        </w:rPr>
        <w:t xml:space="preserve"> 环境监测计划</w:t>
      </w:r>
      <w:bookmarkEnd w:id="580"/>
      <w:bookmarkEnd w:id="581"/>
      <w:bookmarkEnd w:id="582"/>
      <w:bookmarkEnd w:id="583"/>
      <w:bookmarkEnd w:id="584"/>
      <w:bookmarkEnd w:id="596"/>
      <w:bookmarkEnd w:id="597"/>
      <w:bookmarkEnd w:id="598"/>
    </w:p>
    <w:p>
      <w:pPr>
        <w:pStyle w:val="6"/>
        <w:tabs>
          <w:tab w:val="left" w:pos="720"/>
        </w:tabs>
        <w:rPr>
          <w:kern w:val="0"/>
        </w:rPr>
      </w:pPr>
      <w:bookmarkStart w:id="599" w:name="_Toc399314595"/>
      <w:bookmarkStart w:id="600" w:name="_Toc391994124"/>
      <w:bookmarkStart w:id="601" w:name="_Toc386548428"/>
      <w:bookmarkStart w:id="602" w:name="_Toc386548609"/>
      <w:bookmarkStart w:id="603" w:name="_Toc392268572"/>
      <w:bookmarkStart w:id="604" w:name="_Toc385613448"/>
      <w:bookmarkStart w:id="605" w:name="_Toc14835"/>
      <w:bookmarkStart w:id="606" w:name="_Toc388449163"/>
      <w:bookmarkStart w:id="607" w:name="_Toc385403334"/>
      <w:bookmarkStart w:id="608" w:name="_Toc20856"/>
      <w:bookmarkStart w:id="609" w:name="_Toc385682947"/>
      <w:bookmarkStart w:id="610" w:name="_Toc388447522"/>
      <w:bookmarkStart w:id="611" w:name="_Toc401594915"/>
      <w:r>
        <w:rPr>
          <w:kern w:val="0"/>
        </w:rPr>
        <w:t>8.</w:t>
      </w:r>
      <w:r>
        <w:rPr>
          <w:rFonts w:hint="eastAsia"/>
          <w:kern w:val="0"/>
        </w:rPr>
        <w:t>5</w:t>
      </w:r>
      <w:r>
        <w:rPr>
          <w:kern w:val="0"/>
        </w:rPr>
        <w:t>.1 监测机构的建立</w:t>
      </w:r>
      <w:bookmarkEnd w:id="599"/>
      <w:bookmarkEnd w:id="600"/>
      <w:bookmarkEnd w:id="601"/>
      <w:bookmarkEnd w:id="602"/>
      <w:bookmarkEnd w:id="603"/>
      <w:bookmarkEnd w:id="604"/>
      <w:bookmarkEnd w:id="605"/>
      <w:bookmarkEnd w:id="606"/>
      <w:bookmarkEnd w:id="607"/>
      <w:bookmarkEnd w:id="608"/>
      <w:bookmarkEnd w:id="609"/>
      <w:bookmarkEnd w:id="610"/>
      <w:bookmarkEnd w:id="611"/>
    </w:p>
    <w:p>
      <w:pPr>
        <w:ind w:firstLine="480"/>
      </w:pPr>
      <w:r>
        <w:t>环境监测机构应是国家明文规定的有资质监测机构。对于本项目环境监测单位的职责主要有：</w:t>
      </w:r>
    </w:p>
    <w:p>
      <w:pPr>
        <w:ind w:firstLine="480"/>
      </w:pPr>
      <w:r>
        <w:t>（1）测试、收集环境状况基本资料；</w:t>
      </w:r>
    </w:p>
    <w:p>
      <w:pPr>
        <w:ind w:firstLine="480"/>
      </w:pPr>
      <w:r>
        <w:t>（2）对环保设施运行状况进行监测；</w:t>
      </w:r>
    </w:p>
    <w:p>
      <w:pPr>
        <w:ind w:firstLine="480"/>
      </w:pPr>
      <w:r>
        <w:t>（3）整理、统计分析监测结果，上报平江县环境保护局和平江工业园管委会管理。</w:t>
      </w:r>
    </w:p>
    <w:p>
      <w:pPr>
        <w:ind w:firstLine="480"/>
      </w:pPr>
      <w:r>
        <w:t>针对该企业“三废”排放的特点，建议企业对废气和噪声进行常规监测。</w:t>
      </w:r>
    </w:p>
    <w:p>
      <w:pPr>
        <w:pStyle w:val="6"/>
        <w:tabs>
          <w:tab w:val="left" w:pos="720"/>
        </w:tabs>
        <w:rPr>
          <w:kern w:val="0"/>
        </w:rPr>
      </w:pPr>
      <w:bookmarkStart w:id="612" w:name="_Toc401594917"/>
      <w:bookmarkStart w:id="613" w:name="_Toc399314597"/>
      <w:bookmarkStart w:id="614" w:name="_Toc391994126"/>
      <w:bookmarkStart w:id="615" w:name="_Toc392268574"/>
      <w:bookmarkStart w:id="616" w:name="_Toc385682949"/>
      <w:bookmarkStart w:id="617" w:name="_Toc386548430"/>
      <w:bookmarkStart w:id="618" w:name="_Toc17712"/>
      <w:bookmarkStart w:id="619" w:name="_Toc388449165"/>
      <w:bookmarkStart w:id="620" w:name="_Toc388447524"/>
      <w:bookmarkStart w:id="621" w:name="_Toc385613450"/>
      <w:bookmarkStart w:id="622" w:name="_Toc386548611"/>
      <w:bookmarkStart w:id="623" w:name="_Toc385403336"/>
      <w:bookmarkStart w:id="624" w:name="_Toc5617"/>
      <w:r>
        <w:rPr>
          <w:kern w:val="0"/>
        </w:rPr>
        <w:t>8.</w:t>
      </w:r>
      <w:r>
        <w:rPr>
          <w:rFonts w:hint="eastAsia"/>
          <w:kern w:val="0"/>
        </w:rPr>
        <w:t>5</w:t>
      </w:r>
      <w:r>
        <w:rPr>
          <w:kern w:val="0"/>
        </w:rPr>
        <w:t>.2 营运期污染源监测</w:t>
      </w:r>
      <w:bookmarkEnd w:id="612"/>
      <w:bookmarkEnd w:id="613"/>
      <w:bookmarkEnd w:id="614"/>
      <w:bookmarkEnd w:id="615"/>
      <w:bookmarkEnd w:id="616"/>
      <w:bookmarkEnd w:id="617"/>
      <w:bookmarkEnd w:id="618"/>
      <w:bookmarkEnd w:id="619"/>
      <w:bookmarkEnd w:id="620"/>
      <w:bookmarkEnd w:id="621"/>
      <w:bookmarkEnd w:id="622"/>
      <w:bookmarkEnd w:id="623"/>
      <w:r>
        <w:rPr>
          <w:kern w:val="0"/>
        </w:rPr>
        <w:t>方案</w:t>
      </w:r>
      <w:bookmarkEnd w:id="624"/>
    </w:p>
    <w:p>
      <w:pPr>
        <w:spacing w:beforeLines="50"/>
        <w:ind w:firstLine="480"/>
        <w:rPr>
          <w:u w:val="single"/>
        </w:rPr>
      </w:pPr>
      <w:r>
        <w:rPr>
          <w:u w:val="single"/>
        </w:rPr>
        <w:t>（1）大气监测</w:t>
      </w:r>
    </w:p>
    <w:p>
      <w:pPr>
        <w:ind w:firstLine="480"/>
        <w:rPr>
          <w:u w:val="single"/>
        </w:rPr>
      </w:pPr>
      <w:r>
        <w:rPr>
          <w:u w:val="single"/>
        </w:rPr>
        <w:t>大气环境具体监测计划见表8.</w:t>
      </w:r>
      <w:r>
        <w:rPr>
          <w:rFonts w:hint="eastAsia"/>
          <w:u w:val="single"/>
        </w:rPr>
        <w:t>5</w:t>
      </w:r>
      <w:r>
        <w:rPr>
          <w:u w:val="single"/>
        </w:rPr>
        <w:t>-1。</w:t>
      </w:r>
    </w:p>
    <w:p>
      <w:pPr>
        <w:pStyle w:val="31"/>
        <w:rPr>
          <w:color w:val="auto"/>
          <w:u w:val="single"/>
        </w:rPr>
      </w:pPr>
      <w:r>
        <w:rPr>
          <w:color w:val="auto"/>
          <w:u w:val="single"/>
        </w:rPr>
        <w:t>表8.</w:t>
      </w:r>
      <w:r>
        <w:rPr>
          <w:rFonts w:hint="eastAsia"/>
          <w:color w:val="auto"/>
          <w:u w:val="single"/>
        </w:rPr>
        <w:t>5</w:t>
      </w:r>
      <w:r>
        <w:rPr>
          <w:color w:val="auto"/>
          <w:u w:val="single"/>
        </w:rPr>
        <w:t>-1  大气环境监测计划</w:t>
      </w:r>
    </w:p>
    <w:tbl>
      <w:tblPr>
        <w:tblStyle w:val="21"/>
        <w:tblW w:w="836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4"/>
        <w:gridCol w:w="1805"/>
        <w:gridCol w:w="1388"/>
        <w:gridCol w:w="993"/>
        <w:gridCol w:w="1385"/>
        <w:gridCol w:w="885"/>
        <w:gridCol w:w="11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5" w:hRule="atLeast"/>
          <w:jc w:val="center"/>
        </w:trPr>
        <w:tc>
          <w:tcPr>
            <w:tcW w:w="804" w:type="dxa"/>
            <w:vAlign w:val="center"/>
          </w:tcPr>
          <w:p>
            <w:pPr>
              <w:pStyle w:val="33"/>
              <w:rPr>
                <w:u w:val="single"/>
              </w:rPr>
            </w:pPr>
            <w:r>
              <w:rPr>
                <w:u w:val="single"/>
              </w:rPr>
              <w:t>阶段</w:t>
            </w:r>
          </w:p>
        </w:tc>
        <w:tc>
          <w:tcPr>
            <w:tcW w:w="1805" w:type="dxa"/>
            <w:vAlign w:val="center"/>
          </w:tcPr>
          <w:p>
            <w:pPr>
              <w:pStyle w:val="33"/>
              <w:rPr>
                <w:u w:val="single"/>
              </w:rPr>
            </w:pPr>
            <w:r>
              <w:rPr>
                <w:u w:val="single"/>
              </w:rPr>
              <w:t>监测地点</w:t>
            </w:r>
          </w:p>
        </w:tc>
        <w:tc>
          <w:tcPr>
            <w:tcW w:w="1388" w:type="dxa"/>
            <w:vAlign w:val="center"/>
          </w:tcPr>
          <w:p>
            <w:pPr>
              <w:pStyle w:val="33"/>
              <w:rPr>
                <w:u w:val="single"/>
              </w:rPr>
            </w:pPr>
            <w:r>
              <w:rPr>
                <w:u w:val="single"/>
              </w:rPr>
              <w:t>监测项目</w:t>
            </w:r>
          </w:p>
        </w:tc>
        <w:tc>
          <w:tcPr>
            <w:tcW w:w="993" w:type="dxa"/>
            <w:vAlign w:val="center"/>
          </w:tcPr>
          <w:p>
            <w:pPr>
              <w:pStyle w:val="33"/>
              <w:rPr>
                <w:u w:val="single"/>
              </w:rPr>
            </w:pPr>
            <w:r>
              <w:rPr>
                <w:u w:val="single"/>
              </w:rPr>
              <w:t>监测频次</w:t>
            </w:r>
          </w:p>
        </w:tc>
        <w:tc>
          <w:tcPr>
            <w:tcW w:w="1385" w:type="dxa"/>
            <w:vAlign w:val="center"/>
          </w:tcPr>
          <w:p>
            <w:pPr>
              <w:pStyle w:val="33"/>
              <w:rPr>
                <w:u w:val="single"/>
              </w:rPr>
            </w:pPr>
            <w:r>
              <w:rPr>
                <w:u w:val="single"/>
              </w:rPr>
              <w:t>监测时间</w:t>
            </w:r>
          </w:p>
        </w:tc>
        <w:tc>
          <w:tcPr>
            <w:tcW w:w="885" w:type="dxa"/>
            <w:vAlign w:val="center"/>
          </w:tcPr>
          <w:p>
            <w:pPr>
              <w:pStyle w:val="33"/>
              <w:rPr>
                <w:u w:val="single"/>
              </w:rPr>
            </w:pPr>
            <w:r>
              <w:rPr>
                <w:u w:val="single"/>
              </w:rPr>
              <w:t>实施机构</w:t>
            </w:r>
          </w:p>
        </w:tc>
        <w:tc>
          <w:tcPr>
            <w:tcW w:w="1102" w:type="dxa"/>
            <w:vAlign w:val="center"/>
          </w:tcPr>
          <w:p>
            <w:pPr>
              <w:pStyle w:val="33"/>
              <w:rPr>
                <w:u w:val="single"/>
              </w:rPr>
            </w:pPr>
            <w:r>
              <w:rPr>
                <w:u w:val="single"/>
              </w:rPr>
              <w:t>负责机构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5" w:hRule="atLeast"/>
          <w:jc w:val="center"/>
        </w:trPr>
        <w:tc>
          <w:tcPr>
            <w:tcW w:w="804" w:type="dxa"/>
            <w:vMerge w:val="restart"/>
            <w:vAlign w:val="center"/>
          </w:tcPr>
          <w:p>
            <w:pPr>
              <w:pStyle w:val="33"/>
              <w:rPr>
                <w:u w:val="single"/>
              </w:rPr>
            </w:pPr>
            <w:r>
              <w:rPr>
                <w:u w:val="single"/>
              </w:rPr>
              <w:t>营运期</w:t>
            </w:r>
          </w:p>
        </w:tc>
        <w:tc>
          <w:tcPr>
            <w:tcW w:w="1805" w:type="dxa"/>
            <w:vAlign w:val="center"/>
          </w:tcPr>
          <w:p>
            <w:pPr>
              <w:pStyle w:val="33"/>
              <w:rPr>
                <w:u w:val="single"/>
              </w:rPr>
            </w:pPr>
            <w:r>
              <w:rPr>
                <w:u w:val="single"/>
              </w:rPr>
              <w:t>1#、2#、3#排气筒（15m高）：</w:t>
            </w:r>
          </w:p>
          <w:p>
            <w:pPr>
              <w:pStyle w:val="33"/>
              <w:rPr>
                <w:u w:val="single"/>
              </w:rPr>
            </w:pPr>
            <w:r>
              <w:rPr>
                <w:u w:val="single"/>
              </w:rPr>
              <w:t>热熔挤出工序产生的有机废气</w:t>
            </w:r>
          </w:p>
        </w:tc>
        <w:tc>
          <w:tcPr>
            <w:tcW w:w="1388" w:type="dxa"/>
            <w:vAlign w:val="center"/>
          </w:tcPr>
          <w:p>
            <w:pPr>
              <w:pStyle w:val="33"/>
              <w:rPr>
                <w:u w:val="single"/>
              </w:rPr>
            </w:pPr>
            <w:r>
              <w:rPr>
                <w:rFonts w:hint="eastAsia"/>
                <w:u w:val="single"/>
              </w:rPr>
              <w:t>VOC</w:t>
            </w:r>
            <w:r>
              <w:rPr>
                <w:rFonts w:hint="eastAsia"/>
                <w:u w:val="single"/>
                <w:vertAlign w:val="subscript"/>
              </w:rPr>
              <w:t>S</w:t>
            </w:r>
          </w:p>
        </w:tc>
        <w:tc>
          <w:tcPr>
            <w:tcW w:w="993" w:type="dxa"/>
            <w:vMerge w:val="restart"/>
            <w:vAlign w:val="center"/>
          </w:tcPr>
          <w:p>
            <w:pPr>
              <w:pStyle w:val="33"/>
              <w:rPr>
                <w:u w:val="single"/>
              </w:rPr>
            </w:pPr>
            <w:r>
              <w:rPr>
                <w:u w:val="single"/>
              </w:rPr>
              <w:t>1次/1季度</w:t>
            </w:r>
          </w:p>
        </w:tc>
        <w:tc>
          <w:tcPr>
            <w:tcW w:w="1385" w:type="dxa"/>
            <w:vMerge w:val="restart"/>
            <w:vAlign w:val="center"/>
          </w:tcPr>
          <w:p>
            <w:pPr>
              <w:pStyle w:val="33"/>
              <w:rPr>
                <w:u w:val="single"/>
              </w:rPr>
            </w:pPr>
            <w:r>
              <w:rPr>
                <w:u w:val="single"/>
              </w:rPr>
              <w:t>3天/次，连续监测</w:t>
            </w:r>
            <w:r>
              <w:rPr>
                <w:rFonts w:hint="eastAsia"/>
                <w:u w:val="single"/>
              </w:rPr>
              <w:t>2</w:t>
            </w:r>
            <w:r>
              <w:rPr>
                <w:u w:val="single"/>
              </w:rPr>
              <w:t>天</w:t>
            </w:r>
          </w:p>
        </w:tc>
        <w:tc>
          <w:tcPr>
            <w:tcW w:w="885" w:type="dxa"/>
            <w:vMerge w:val="restart"/>
            <w:vAlign w:val="center"/>
          </w:tcPr>
          <w:p>
            <w:pPr>
              <w:pStyle w:val="33"/>
              <w:rPr>
                <w:u w:val="single"/>
              </w:rPr>
            </w:pPr>
            <w:r>
              <w:rPr>
                <w:u w:val="single"/>
              </w:rPr>
              <w:t>监测单位</w:t>
            </w:r>
          </w:p>
        </w:tc>
        <w:tc>
          <w:tcPr>
            <w:tcW w:w="1102" w:type="dxa"/>
            <w:vMerge w:val="restart"/>
            <w:vAlign w:val="center"/>
          </w:tcPr>
          <w:p>
            <w:pPr>
              <w:pStyle w:val="33"/>
              <w:rPr>
                <w:u w:val="single"/>
              </w:rPr>
            </w:pPr>
            <w:r>
              <w:rPr>
                <w:u w:val="single"/>
              </w:rPr>
              <w:t>建设单位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5" w:hRule="atLeast"/>
          <w:jc w:val="center"/>
        </w:trPr>
        <w:tc>
          <w:tcPr>
            <w:tcW w:w="804" w:type="dxa"/>
            <w:vMerge w:val="continue"/>
            <w:vAlign w:val="center"/>
          </w:tcPr>
          <w:p>
            <w:pPr>
              <w:pStyle w:val="33"/>
              <w:rPr>
                <w:u w:val="single"/>
              </w:rPr>
            </w:pPr>
          </w:p>
        </w:tc>
        <w:tc>
          <w:tcPr>
            <w:tcW w:w="1805" w:type="dxa"/>
            <w:vAlign w:val="center"/>
          </w:tcPr>
          <w:p>
            <w:pPr>
              <w:pStyle w:val="33"/>
              <w:rPr>
                <w:u w:val="single"/>
              </w:rPr>
            </w:pPr>
            <w:r>
              <w:rPr>
                <w:u w:val="single"/>
              </w:rPr>
              <w:t>厂界上风向、厂界下风向</w:t>
            </w:r>
          </w:p>
        </w:tc>
        <w:tc>
          <w:tcPr>
            <w:tcW w:w="1388" w:type="dxa"/>
            <w:vAlign w:val="center"/>
          </w:tcPr>
          <w:p>
            <w:pPr>
              <w:pStyle w:val="33"/>
              <w:rPr>
                <w:u w:val="single"/>
              </w:rPr>
            </w:pPr>
            <w:r>
              <w:rPr>
                <w:u w:val="single"/>
              </w:rPr>
              <w:t>颗粒物、</w:t>
            </w:r>
            <w:r>
              <w:rPr>
                <w:rFonts w:hint="eastAsia"/>
                <w:u w:val="single"/>
              </w:rPr>
              <w:t>VOC</w:t>
            </w:r>
            <w:r>
              <w:rPr>
                <w:rFonts w:hint="eastAsia"/>
                <w:u w:val="single"/>
                <w:vertAlign w:val="subscript"/>
              </w:rPr>
              <w:t>S</w:t>
            </w:r>
            <w:r>
              <w:rPr>
                <w:rFonts w:hint="eastAsia"/>
                <w:u w:val="single"/>
              </w:rPr>
              <w:t>、臭气浓度、氨气、硫化氢</w:t>
            </w:r>
          </w:p>
        </w:tc>
        <w:tc>
          <w:tcPr>
            <w:tcW w:w="993" w:type="dxa"/>
            <w:vMerge w:val="continue"/>
            <w:vAlign w:val="center"/>
          </w:tcPr>
          <w:p>
            <w:pPr>
              <w:pStyle w:val="33"/>
              <w:rPr>
                <w:u w:val="single"/>
              </w:rPr>
            </w:pPr>
          </w:p>
        </w:tc>
        <w:tc>
          <w:tcPr>
            <w:tcW w:w="1385" w:type="dxa"/>
            <w:vMerge w:val="continue"/>
            <w:vAlign w:val="center"/>
          </w:tcPr>
          <w:p>
            <w:pPr>
              <w:pStyle w:val="33"/>
              <w:rPr>
                <w:u w:val="single"/>
              </w:rPr>
            </w:pPr>
          </w:p>
        </w:tc>
        <w:tc>
          <w:tcPr>
            <w:tcW w:w="885" w:type="dxa"/>
            <w:vMerge w:val="continue"/>
            <w:vAlign w:val="center"/>
          </w:tcPr>
          <w:p>
            <w:pPr>
              <w:pStyle w:val="33"/>
              <w:rPr>
                <w:u w:val="single"/>
              </w:rPr>
            </w:pPr>
          </w:p>
        </w:tc>
        <w:tc>
          <w:tcPr>
            <w:tcW w:w="1102" w:type="dxa"/>
            <w:vMerge w:val="continue"/>
            <w:vAlign w:val="center"/>
          </w:tcPr>
          <w:p>
            <w:pPr>
              <w:pStyle w:val="33"/>
              <w:rPr>
                <w:u w:val="single"/>
              </w:rPr>
            </w:pPr>
          </w:p>
        </w:tc>
      </w:tr>
    </w:tbl>
    <w:p>
      <w:pPr>
        <w:spacing w:beforeLines="50"/>
        <w:ind w:firstLine="480"/>
      </w:pPr>
      <w:r>
        <w:t>（2）水环境监测</w:t>
      </w:r>
    </w:p>
    <w:p>
      <w:pPr>
        <w:ind w:firstLine="480"/>
      </w:pPr>
      <w:r>
        <w:t>水环境具体监测计划见表8.</w:t>
      </w:r>
      <w:r>
        <w:rPr>
          <w:rFonts w:hint="eastAsia"/>
        </w:rPr>
        <w:t>5</w:t>
      </w:r>
      <w:r>
        <w:t>-</w:t>
      </w:r>
      <w:r>
        <w:rPr>
          <w:rFonts w:hint="eastAsia"/>
        </w:rPr>
        <w:t>2</w:t>
      </w:r>
      <w:r>
        <w:t>。</w:t>
      </w:r>
    </w:p>
    <w:p>
      <w:pPr>
        <w:pStyle w:val="31"/>
        <w:rPr>
          <w:color w:val="auto"/>
        </w:rPr>
      </w:pPr>
      <w:r>
        <w:rPr>
          <w:color w:val="auto"/>
        </w:rPr>
        <w:t>表8.</w:t>
      </w:r>
      <w:r>
        <w:rPr>
          <w:rFonts w:hint="eastAsia"/>
          <w:color w:val="auto"/>
        </w:rPr>
        <w:t>5</w:t>
      </w:r>
      <w:r>
        <w:rPr>
          <w:color w:val="auto"/>
        </w:rPr>
        <w:t>-2  水环境监测计划</w:t>
      </w:r>
    </w:p>
    <w:tbl>
      <w:tblPr>
        <w:tblStyle w:val="21"/>
        <w:tblW w:w="818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86"/>
        <w:gridCol w:w="1237"/>
        <w:gridCol w:w="1399"/>
        <w:gridCol w:w="902"/>
        <w:gridCol w:w="2162"/>
        <w:gridCol w:w="896"/>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686" w:type="dxa"/>
            <w:vAlign w:val="center"/>
          </w:tcPr>
          <w:p>
            <w:pPr>
              <w:pStyle w:val="33"/>
            </w:pPr>
            <w:r>
              <w:t>阶段</w:t>
            </w:r>
          </w:p>
        </w:tc>
        <w:tc>
          <w:tcPr>
            <w:tcW w:w="1237" w:type="dxa"/>
            <w:vAlign w:val="center"/>
          </w:tcPr>
          <w:p>
            <w:pPr>
              <w:pStyle w:val="33"/>
            </w:pPr>
            <w:r>
              <w:t>监测地点</w:t>
            </w:r>
          </w:p>
        </w:tc>
        <w:tc>
          <w:tcPr>
            <w:tcW w:w="1399" w:type="dxa"/>
            <w:vAlign w:val="center"/>
          </w:tcPr>
          <w:p>
            <w:pPr>
              <w:pStyle w:val="33"/>
            </w:pPr>
            <w:r>
              <w:t>监测项目</w:t>
            </w:r>
          </w:p>
        </w:tc>
        <w:tc>
          <w:tcPr>
            <w:tcW w:w="902" w:type="dxa"/>
            <w:vAlign w:val="center"/>
          </w:tcPr>
          <w:p>
            <w:pPr>
              <w:pStyle w:val="33"/>
            </w:pPr>
            <w:r>
              <w:t>监测频次</w:t>
            </w:r>
          </w:p>
        </w:tc>
        <w:tc>
          <w:tcPr>
            <w:tcW w:w="2162" w:type="dxa"/>
            <w:vAlign w:val="center"/>
          </w:tcPr>
          <w:p>
            <w:pPr>
              <w:pStyle w:val="33"/>
            </w:pPr>
            <w:r>
              <w:t>监测时间</w:t>
            </w:r>
          </w:p>
        </w:tc>
        <w:tc>
          <w:tcPr>
            <w:tcW w:w="896" w:type="dxa"/>
            <w:vAlign w:val="center"/>
          </w:tcPr>
          <w:p>
            <w:pPr>
              <w:pStyle w:val="33"/>
            </w:pPr>
            <w:r>
              <w:t>实施</w:t>
            </w:r>
          </w:p>
          <w:p>
            <w:pPr>
              <w:pStyle w:val="33"/>
            </w:pPr>
            <w:r>
              <w:t>机构</w:t>
            </w:r>
          </w:p>
        </w:tc>
        <w:tc>
          <w:tcPr>
            <w:tcW w:w="900" w:type="dxa"/>
            <w:vAlign w:val="center"/>
          </w:tcPr>
          <w:p>
            <w:pPr>
              <w:pStyle w:val="33"/>
            </w:pPr>
            <w:r>
              <w:t>负责机构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686" w:type="dxa"/>
            <w:vAlign w:val="center"/>
          </w:tcPr>
          <w:p>
            <w:pPr>
              <w:pStyle w:val="33"/>
            </w:pPr>
            <w:r>
              <w:t>营运期</w:t>
            </w:r>
          </w:p>
        </w:tc>
        <w:tc>
          <w:tcPr>
            <w:tcW w:w="1237" w:type="dxa"/>
            <w:vAlign w:val="center"/>
          </w:tcPr>
          <w:p>
            <w:pPr>
              <w:pStyle w:val="33"/>
            </w:pPr>
            <w:r>
              <w:rPr>
                <w:rFonts w:hint="eastAsia"/>
              </w:rPr>
              <w:t>生产废水排放口</w:t>
            </w:r>
          </w:p>
        </w:tc>
        <w:tc>
          <w:tcPr>
            <w:tcW w:w="1399" w:type="dxa"/>
            <w:vAlign w:val="center"/>
          </w:tcPr>
          <w:p>
            <w:pPr>
              <w:pStyle w:val="33"/>
            </w:pPr>
            <w:r>
              <w:t>COD</w:t>
            </w:r>
            <w:r>
              <w:rPr>
                <w:rFonts w:hint="eastAsia"/>
              </w:rPr>
              <w:t>、BOD</w:t>
            </w:r>
            <w:r>
              <w:rPr>
                <w:rFonts w:hint="eastAsia"/>
                <w:vertAlign w:val="subscript"/>
              </w:rPr>
              <w:t>5</w:t>
            </w:r>
            <w:r>
              <w:rPr>
                <w:rFonts w:hint="eastAsia"/>
              </w:rPr>
              <w:t>、NH</w:t>
            </w:r>
            <w:r>
              <w:rPr>
                <w:rFonts w:hint="eastAsia"/>
                <w:vertAlign w:val="subscript"/>
              </w:rPr>
              <w:t>3</w:t>
            </w:r>
            <w:r>
              <w:t>-N</w:t>
            </w:r>
            <w:r>
              <w:rPr>
                <w:rFonts w:hint="eastAsia"/>
              </w:rPr>
              <w:t>、</w:t>
            </w:r>
            <w:r>
              <w:t>SS</w:t>
            </w:r>
            <w:r>
              <w:rPr>
                <w:rFonts w:hint="eastAsia"/>
              </w:rPr>
              <w:t>、动植物油</w:t>
            </w:r>
          </w:p>
        </w:tc>
        <w:tc>
          <w:tcPr>
            <w:tcW w:w="902" w:type="dxa"/>
            <w:vAlign w:val="center"/>
          </w:tcPr>
          <w:p>
            <w:pPr>
              <w:pStyle w:val="33"/>
            </w:pPr>
            <w:r>
              <w:t>1次/一年</w:t>
            </w:r>
          </w:p>
        </w:tc>
        <w:tc>
          <w:tcPr>
            <w:tcW w:w="2162" w:type="dxa"/>
            <w:vAlign w:val="center"/>
          </w:tcPr>
          <w:p>
            <w:pPr>
              <w:pStyle w:val="33"/>
            </w:pPr>
            <w:r>
              <w:rPr>
                <w:rFonts w:hint="eastAsia"/>
              </w:rPr>
              <w:t>3</w:t>
            </w:r>
            <w:r>
              <w:t>天/次，连续监测1天</w:t>
            </w:r>
          </w:p>
        </w:tc>
        <w:tc>
          <w:tcPr>
            <w:tcW w:w="896" w:type="dxa"/>
            <w:vAlign w:val="center"/>
          </w:tcPr>
          <w:p>
            <w:pPr>
              <w:pStyle w:val="33"/>
            </w:pPr>
            <w:r>
              <w:t>监测单位</w:t>
            </w:r>
          </w:p>
        </w:tc>
        <w:tc>
          <w:tcPr>
            <w:tcW w:w="900" w:type="dxa"/>
            <w:vAlign w:val="center"/>
          </w:tcPr>
          <w:p>
            <w:pPr>
              <w:pStyle w:val="33"/>
            </w:pPr>
            <w:r>
              <w:t>建设单位</w:t>
            </w:r>
          </w:p>
        </w:tc>
      </w:tr>
    </w:tbl>
    <w:p>
      <w:pPr>
        <w:spacing w:beforeLines="50"/>
        <w:ind w:firstLine="480"/>
      </w:pPr>
      <w:r>
        <w:t>（3）噪声监测</w:t>
      </w:r>
    </w:p>
    <w:p>
      <w:pPr>
        <w:ind w:firstLine="480"/>
      </w:pPr>
      <w:r>
        <w:t>噪声监测以厂界监测为主，监测项目为等效A声级，监测频率为每年一次、分昼间、夜间进行。</w:t>
      </w:r>
    </w:p>
    <w:p>
      <w:pPr>
        <w:pStyle w:val="31"/>
        <w:rPr>
          <w:color w:val="auto"/>
        </w:rPr>
      </w:pPr>
      <w:r>
        <w:rPr>
          <w:color w:val="auto"/>
        </w:rPr>
        <w:t>表8.</w:t>
      </w:r>
      <w:r>
        <w:rPr>
          <w:rFonts w:hint="eastAsia"/>
          <w:color w:val="auto"/>
        </w:rPr>
        <w:t>5</w:t>
      </w:r>
      <w:r>
        <w:rPr>
          <w:color w:val="auto"/>
        </w:rPr>
        <w:t>-3  噪声监测计划</w:t>
      </w:r>
    </w:p>
    <w:tbl>
      <w:tblPr>
        <w:tblStyle w:val="21"/>
        <w:tblW w:w="836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5"/>
        <w:gridCol w:w="2398"/>
        <w:gridCol w:w="1119"/>
        <w:gridCol w:w="2149"/>
        <w:gridCol w:w="789"/>
        <w:gridCol w:w="11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805" w:type="dxa"/>
            <w:vAlign w:val="center"/>
          </w:tcPr>
          <w:p>
            <w:pPr>
              <w:pStyle w:val="33"/>
            </w:pPr>
            <w:r>
              <w:t>阶段</w:t>
            </w:r>
          </w:p>
        </w:tc>
        <w:tc>
          <w:tcPr>
            <w:tcW w:w="2398" w:type="dxa"/>
            <w:vAlign w:val="center"/>
          </w:tcPr>
          <w:p>
            <w:pPr>
              <w:pStyle w:val="33"/>
            </w:pPr>
            <w:r>
              <w:t>监测地点</w:t>
            </w:r>
          </w:p>
        </w:tc>
        <w:tc>
          <w:tcPr>
            <w:tcW w:w="1119" w:type="dxa"/>
            <w:vAlign w:val="center"/>
          </w:tcPr>
          <w:p>
            <w:pPr>
              <w:pStyle w:val="33"/>
            </w:pPr>
            <w:r>
              <w:t>监测频次</w:t>
            </w:r>
          </w:p>
        </w:tc>
        <w:tc>
          <w:tcPr>
            <w:tcW w:w="2149" w:type="dxa"/>
            <w:vAlign w:val="center"/>
          </w:tcPr>
          <w:p>
            <w:pPr>
              <w:pStyle w:val="33"/>
            </w:pPr>
            <w:r>
              <w:t>监测时间</w:t>
            </w:r>
          </w:p>
        </w:tc>
        <w:tc>
          <w:tcPr>
            <w:tcW w:w="789" w:type="dxa"/>
            <w:vAlign w:val="center"/>
          </w:tcPr>
          <w:p>
            <w:pPr>
              <w:pStyle w:val="33"/>
            </w:pPr>
            <w:r>
              <w:t>实施</w:t>
            </w:r>
          </w:p>
          <w:p>
            <w:pPr>
              <w:pStyle w:val="33"/>
            </w:pPr>
            <w:r>
              <w:t>机构</w:t>
            </w:r>
          </w:p>
        </w:tc>
        <w:tc>
          <w:tcPr>
            <w:tcW w:w="1102" w:type="dxa"/>
            <w:vAlign w:val="center"/>
          </w:tcPr>
          <w:p>
            <w:pPr>
              <w:pStyle w:val="33"/>
            </w:pPr>
            <w:r>
              <w:t>负责机构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805" w:type="dxa"/>
            <w:vAlign w:val="center"/>
          </w:tcPr>
          <w:p>
            <w:pPr>
              <w:pStyle w:val="33"/>
            </w:pPr>
            <w:r>
              <w:t>营运期</w:t>
            </w:r>
          </w:p>
        </w:tc>
        <w:tc>
          <w:tcPr>
            <w:tcW w:w="2398" w:type="dxa"/>
            <w:vAlign w:val="center"/>
          </w:tcPr>
          <w:p>
            <w:pPr>
              <w:pStyle w:val="33"/>
            </w:pPr>
            <w:r>
              <w:t>东侧厂界、南侧厂界、西侧厂界、北侧厂界</w:t>
            </w:r>
          </w:p>
        </w:tc>
        <w:tc>
          <w:tcPr>
            <w:tcW w:w="1119" w:type="dxa"/>
            <w:vAlign w:val="center"/>
          </w:tcPr>
          <w:p>
            <w:pPr>
              <w:pStyle w:val="33"/>
            </w:pPr>
            <w:r>
              <w:t>1次/</w:t>
            </w:r>
            <w:r>
              <w:rPr>
                <w:rFonts w:hint="eastAsia"/>
              </w:rPr>
              <w:t>1季度</w:t>
            </w:r>
          </w:p>
        </w:tc>
        <w:tc>
          <w:tcPr>
            <w:tcW w:w="2149" w:type="dxa"/>
            <w:vAlign w:val="center"/>
          </w:tcPr>
          <w:p>
            <w:pPr>
              <w:pStyle w:val="33"/>
            </w:pPr>
            <w:r>
              <w:t>2天/次，每天昼间、夜间各监测2次</w:t>
            </w:r>
          </w:p>
        </w:tc>
        <w:tc>
          <w:tcPr>
            <w:tcW w:w="789" w:type="dxa"/>
            <w:vAlign w:val="center"/>
          </w:tcPr>
          <w:p>
            <w:pPr>
              <w:pStyle w:val="33"/>
            </w:pPr>
            <w:r>
              <w:t>监测单位</w:t>
            </w:r>
          </w:p>
        </w:tc>
        <w:tc>
          <w:tcPr>
            <w:tcW w:w="1102" w:type="dxa"/>
            <w:vAlign w:val="center"/>
          </w:tcPr>
          <w:p>
            <w:pPr>
              <w:pStyle w:val="33"/>
            </w:pPr>
            <w:r>
              <w:t>建设单位</w:t>
            </w:r>
          </w:p>
        </w:tc>
      </w:tr>
    </w:tbl>
    <w:p>
      <w:pPr>
        <w:pStyle w:val="5"/>
        <w:rPr>
          <w:rFonts w:ascii="Times New Roman" w:hAnsi="Times New Roman"/>
          <w:color w:val="auto"/>
          <w:kern w:val="0"/>
        </w:rPr>
      </w:pPr>
      <w:bookmarkStart w:id="625" w:name="_Toc299451627"/>
      <w:bookmarkStart w:id="626" w:name="_Toc299451819"/>
      <w:bookmarkStart w:id="627" w:name="_Toc534576412"/>
      <w:bookmarkStart w:id="628" w:name="_Toc17647"/>
      <w:bookmarkStart w:id="629" w:name="_Toc299451057"/>
      <w:bookmarkStart w:id="630" w:name="_Toc299450957"/>
      <w:bookmarkStart w:id="631" w:name="_Toc299450857"/>
      <w:bookmarkStart w:id="632" w:name="_Toc16309"/>
      <w:r>
        <w:rPr>
          <w:rFonts w:ascii="Times New Roman" w:hAnsi="Times New Roman"/>
          <w:color w:val="auto"/>
          <w:kern w:val="0"/>
        </w:rPr>
        <w:t>8.</w:t>
      </w:r>
      <w:r>
        <w:rPr>
          <w:rFonts w:hint="eastAsia" w:ascii="Times New Roman" w:hAnsi="Times New Roman"/>
          <w:color w:val="auto"/>
          <w:kern w:val="0"/>
        </w:rPr>
        <w:t>6</w:t>
      </w:r>
      <w:r>
        <w:rPr>
          <w:rFonts w:ascii="Times New Roman" w:hAnsi="Times New Roman"/>
          <w:color w:val="auto"/>
          <w:kern w:val="0"/>
        </w:rPr>
        <w:t xml:space="preserve"> 总量控制分析</w:t>
      </w:r>
      <w:bookmarkEnd w:id="625"/>
      <w:bookmarkEnd w:id="626"/>
      <w:bookmarkEnd w:id="627"/>
      <w:bookmarkEnd w:id="628"/>
      <w:bookmarkEnd w:id="629"/>
      <w:bookmarkEnd w:id="630"/>
      <w:bookmarkEnd w:id="631"/>
      <w:bookmarkEnd w:id="632"/>
    </w:p>
    <w:p>
      <w:pPr>
        <w:pStyle w:val="6"/>
        <w:tabs>
          <w:tab w:val="left" w:pos="720"/>
        </w:tabs>
        <w:rPr>
          <w:kern w:val="0"/>
        </w:rPr>
      </w:pPr>
      <w:bookmarkStart w:id="633" w:name="_Toc4581"/>
      <w:r>
        <w:rPr>
          <w:kern w:val="0"/>
        </w:rPr>
        <w:t>8.</w:t>
      </w:r>
      <w:r>
        <w:rPr>
          <w:rFonts w:hint="eastAsia"/>
          <w:kern w:val="0"/>
        </w:rPr>
        <w:t>6</w:t>
      </w:r>
      <w:r>
        <w:rPr>
          <w:kern w:val="0"/>
        </w:rPr>
        <w:t>.1 总量指标控制原则</w:t>
      </w:r>
      <w:bookmarkEnd w:id="633"/>
    </w:p>
    <w:p>
      <w:pPr>
        <w:ind w:firstLine="480"/>
      </w:pPr>
      <w:r>
        <w:t>在确定本项目污染物排放总量控制指标时，遵循以下原则：</w:t>
      </w:r>
    </w:p>
    <w:p>
      <w:pPr>
        <w:ind w:firstLine="480"/>
      </w:pPr>
      <w:r>
        <w:t>（1）各污染物的排放浓度和排放速率，必须符合国家有关污染物达标排放标准。</w:t>
      </w:r>
    </w:p>
    <w:p>
      <w:pPr>
        <w:ind w:firstLine="480"/>
      </w:pPr>
      <w:r>
        <w:t>（2）各污染源所排污染物，其贡献浓度与环境背景值叠加后，应符合即定的环境质量标准。</w:t>
      </w:r>
    </w:p>
    <w:p>
      <w:pPr>
        <w:ind w:firstLine="480"/>
      </w:pPr>
      <w:r>
        <w:t>（3）采取有效的管理措施和技术措施，削减污染物的排放量，使排污处于较低的水平。</w:t>
      </w:r>
    </w:p>
    <w:p>
      <w:pPr>
        <w:ind w:firstLine="480"/>
      </w:pPr>
      <w:r>
        <w:t>（4）各污染源所排放污染物以采取治理措施后实际所能达到的排放水平为基准，确定总量控制指标。</w:t>
      </w:r>
    </w:p>
    <w:p>
      <w:pPr>
        <w:ind w:firstLine="480"/>
      </w:pPr>
      <w:r>
        <w:t>（5）满足清洁生产的要求。</w:t>
      </w:r>
    </w:p>
    <w:p>
      <w:pPr>
        <w:pStyle w:val="6"/>
        <w:tabs>
          <w:tab w:val="left" w:pos="720"/>
        </w:tabs>
        <w:rPr>
          <w:kern w:val="0"/>
        </w:rPr>
      </w:pPr>
      <w:bookmarkStart w:id="634" w:name="_Toc28574"/>
      <w:r>
        <w:rPr>
          <w:kern w:val="0"/>
        </w:rPr>
        <w:t>8.</w:t>
      </w:r>
      <w:r>
        <w:rPr>
          <w:rFonts w:hint="eastAsia"/>
          <w:kern w:val="0"/>
        </w:rPr>
        <w:t>6</w:t>
      </w:r>
      <w:r>
        <w:rPr>
          <w:kern w:val="0"/>
        </w:rPr>
        <w:t>.2 总量控制因子</w:t>
      </w:r>
      <w:bookmarkEnd w:id="634"/>
    </w:p>
    <w:p>
      <w:pPr>
        <w:ind w:firstLine="480"/>
      </w:pPr>
      <w:r>
        <w:t>根据</w:t>
      </w:r>
      <w:r>
        <w:rPr>
          <w:bCs/>
        </w:rPr>
        <w:t>国家环境保护部对实施污染物排放总量控制的要求以及</w:t>
      </w:r>
      <w:r>
        <w:t>《中华人民共和国国民经济和社会发展第十三个五年规划纲要》</w:t>
      </w:r>
      <w:r>
        <w:rPr>
          <w:bCs/>
        </w:rPr>
        <w:t>环保规划要求，根据本次工程的污染特点和地方环保局的要求，需要实施总量控制的污染物为化学需氧量、氨氮、</w:t>
      </w:r>
      <w:r>
        <w:rPr>
          <w:rFonts w:hint="eastAsia"/>
          <w:bCs/>
        </w:rPr>
        <w:t>VOC</w:t>
      </w:r>
      <w:r>
        <w:rPr>
          <w:rFonts w:hint="eastAsia"/>
          <w:bCs/>
          <w:vertAlign w:val="subscript"/>
        </w:rPr>
        <w:t>S</w:t>
      </w:r>
      <w:r>
        <w:t>。</w:t>
      </w:r>
    </w:p>
    <w:p>
      <w:pPr>
        <w:pStyle w:val="6"/>
        <w:tabs>
          <w:tab w:val="left" w:pos="720"/>
        </w:tabs>
        <w:rPr>
          <w:kern w:val="0"/>
        </w:rPr>
      </w:pPr>
      <w:bookmarkStart w:id="635" w:name="_Toc20819"/>
      <w:bookmarkStart w:id="636" w:name="_Toc299451632"/>
      <w:bookmarkStart w:id="637" w:name="_Toc299451062"/>
      <w:bookmarkStart w:id="638" w:name="_Toc299450862"/>
      <w:bookmarkStart w:id="639" w:name="_Toc299451824"/>
      <w:bookmarkStart w:id="640" w:name="_Toc299450962"/>
      <w:r>
        <w:rPr>
          <w:kern w:val="0"/>
        </w:rPr>
        <w:t>8.</w:t>
      </w:r>
      <w:r>
        <w:rPr>
          <w:rFonts w:hint="eastAsia"/>
          <w:kern w:val="0"/>
        </w:rPr>
        <w:t>6</w:t>
      </w:r>
      <w:r>
        <w:rPr>
          <w:kern w:val="0"/>
        </w:rPr>
        <w:t>.3 总量控制结论</w:t>
      </w:r>
      <w:bookmarkEnd w:id="635"/>
    </w:p>
    <w:bookmarkEnd w:id="636"/>
    <w:bookmarkEnd w:id="637"/>
    <w:bookmarkEnd w:id="638"/>
    <w:bookmarkEnd w:id="639"/>
    <w:bookmarkEnd w:id="640"/>
    <w:p>
      <w:pPr>
        <w:ind w:firstLine="480"/>
      </w:pPr>
      <w:r>
        <w:rPr>
          <w:rFonts w:hint="eastAsia"/>
        </w:rPr>
        <w:t>清洗废水经“混凝气浮+水解酸化+接触氧化”处理后，回用于生产</w:t>
      </w:r>
      <w:r>
        <w:t>。</w:t>
      </w:r>
      <w:r>
        <w:rPr>
          <w:rFonts w:hint="eastAsia"/>
        </w:rPr>
        <w:t>故本项目无生产废水外排。</w:t>
      </w:r>
    </w:p>
    <w:p>
      <w:pPr>
        <w:ind w:firstLine="480"/>
      </w:pPr>
      <w:r>
        <w:t>本项目造粒废气经UV光催化氧化法+活性炭吸附装置处理后由15m高排气筒排放，</w:t>
      </w:r>
      <w:r>
        <w:rPr>
          <w:rFonts w:hint="eastAsia"/>
        </w:rPr>
        <w:t>VOC</w:t>
      </w:r>
      <w:r>
        <w:rPr>
          <w:rFonts w:hint="eastAsia"/>
          <w:vertAlign w:val="subscript"/>
        </w:rPr>
        <w:t>S</w:t>
      </w:r>
      <w:r>
        <w:t>的排放量为</w:t>
      </w:r>
      <w:r>
        <w:rPr>
          <w:rFonts w:hint="eastAsia"/>
        </w:rPr>
        <w:t>3.084</w:t>
      </w:r>
      <w:r>
        <w:t>t/a。</w:t>
      </w:r>
    </w:p>
    <w:p>
      <w:pPr>
        <w:pStyle w:val="4"/>
        <w:snapToGrid/>
        <w:spacing w:line="480" w:lineRule="auto"/>
        <w:rPr>
          <w:rFonts w:ascii="Times New Roman"/>
          <w:bCs/>
          <w:szCs w:val="36"/>
          <w:lang w:val="zh-CN"/>
        </w:rPr>
      </w:pPr>
      <w:r>
        <w:rPr>
          <w:lang w:val="zh-CN"/>
        </w:rPr>
        <w:br w:type="page"/>
      </w:r>
      <w:bookmarkStart w:id="641" w:name="_Toc23086"/>
      <w:bookmarkStart w:id="642" w:name="_Toc534576413"/>
      <w:bookmarkStart w:id="643" w:name="_Toc8579"/>
      <w:r>
        <w:rPr>
          <w:rFonts w:ascii="Times New Roman"/>
          <w:bCs/>
          <w:szCs w:val="36"/>
          <w:lang w:val="zh-CN"/>
        </w:rPr>
        <w:t>9 产业政策、规划相符性及选址合理性分析</w:t>
      </w:r>
      <w:bookmarkEnd w:id="641"/>
      <w:bookmarkEnd w:id="642"/>
      <w:bookmarkEnd w:id="643"/>
    </w:p>
    <w:p>
      <w:pPr>
        <w:pStyle w:val="5"/>
        <w:rPr>
          <w:rFonts w:ascii="Times New Roman" w:hAnsi="Times New Roman"/>
          <w:color w:val="auto"/>
          <w:kern w:val="0"/>
        </w:rPr>
      </w:pPr>
      <w:bookmarkStart w:id="644" w:name="_Toc534576414"/>
      <w:bookmarkStart w:id="645" w:name="_Toc24377"/>
      <w:bookmarkStart w:id="646" w:name="_Toc302131196"/>
      <w:bookmarkStart w:id="647" w:name="_Toc299523683"/>
      <w:bookmarkStart w:id="648" w:name="_Toc9688"/>
      <w:bookmarkStart w:id="649" w:name="_Toc302479048"/>
      <w:bookmarkStart w:id="650" w:name="_Toc299396757"/>
      <w:bookmarkStart w:id="651" w:name="_Toc303955172"/>
      <w:bookmarkStart w:id="652" w:name="_Toc283640494"/>
      <w:bookmarkStart w:id="653" w:name="_Toc299451649"/>
      <w:bookmarkStart w:id="654" w:name="_Toc299450979"/>
      <w:bookmarkStart w:id="655" w:name="_Toc299450879"/>
      <w:bookmarkStart w:id="656" w:name="_Toc299451079"/>
      <w:bookmarkStart w:id="657" w:name="_Toc299451841"/>
      <w:r>
        <w:rPr>
          <w:rFonts w:ascii="Times New Roman" w:hAnsi="Times New Roman"/>
          <w:color w:val="auto"/>
          <w:kern w:val="0"/>
        </w:rPr>
        <w:t>9.1 产业政策符合性分析</w:t>
      </w:r>
      <w:bookmarkEnd w:id="644"/>
      <w:bookmarkEnd w:id="645"/>
      <w:bookmarkEnd w:id="646"/>
      <w:bookmarkEnd w:id="647"/>
      <w:bookmarkEnd w:id="648"/>
      <w:bookmarkEnd w:id="649"/>
      <w:bookmarkEnd w:id="650"/>
      <w:bookmarkEnd w:id="651"/>
    </w:p>
    <w:p>
      <w:pPr>
        <w:ind w:firstLine="480"/>
      </w:pPr>
      <w:r>
        <w:t>项目以废旧塑料为原料生产再生塑料颗粒，属于《产业结构调整指 导目录（2011 年本）》（2013 年修正）中“第一项鼓励类-三十八、环境保护与 资源节约综合利用-28、再生资源回收利用产业化”， 属于鼓励类项目。</w:t>
      </w:r>
    </w:p>
    <w:p>
      <w:pPr>
        <w:ind w:firstLine="480"/>
      </w:pPr>
      <w:r>
        <w:t>此外项目生产中拟使用的原材料、设备、生产工艺均不属于《产业结构调整指导目录》(2011本)（2013年修正）中限制类及淘汰类项目，也不存在《部分 工业行业淘汰落后生产工艺装备和产品指导目录（2010 年本）》（工产业〔2010〕 第 122 号）所列的工艺装备和产品，本项目不使用进口废塑料，项目原料来源符合《禁止洋垃圾入境推进固体废物进口管理制度改革实施方案》（国办发[2017]70号）中的要求。</w:t>
      </w:r>
    </w:p>
    <w:p>
      <w:pPr>
        <w:ind w:firstLine="480"/>
      </w:pPr>
      <w:r>
        <w:t>因此，本项目符合国家产业政策要求。</w:t>
      </w:r>
    </w:p>
    <w:p>
      <w:pPr>
        <w:pStyle w:val="5"/>
        <w:rPr>
          <w:rFonts w:ascii="Times New Roman" w:hAnsi="Times New Roman"/>
          <w:color w:val="auto"/>
          <w:kern w:val="0"/>
        </w:rPr>
      </w:pPr>
      <w:bookmarkStart w:id="658" w:name="_Toc12468"/>
      <w:bookmarkStart w:id="659" w:name="_Toc534576415"/>
      <w:bookmarkStart w:id="660" w:name="_Toc514100648"/>
      <w:bookmarkStart w:id="661" w:name="_Toc22212"/>
      <w:r>
        <w:rPr>
          <w:rFonts w:ascii="Times New Roman" w:hAnsi="Times New Roman"/>
          <w:color w:val="auto"/>
          <w:kern w:val="0"/>
        </w:rPr>
        <w:t>9.2 与《废塑料综合利用行业规范条件》、《废塑料回收与再生利用污染控制技术规范》</w:t>
      </w:r>
      <w:r>
        <w:rPr>
          <w:rFonts w:hint="eastAsia" w:ascii="Times New Roman" w:hAnsi="Times New Roman"/>
          <w:color w:val="auto"/>
          <w:kern w:val="0"/>
        </w:rPr>
        <w:t>等产业政策</w:t>
      </w:r>
      <w:r>
        <w:rPr>
          <w:rFonts w:ascii="Times New Roman" w:hAnsi="Times New Roman"/>
          <w:color w:val="auto"/>
          <w:kern w:val="0"/>
        </w:rPr>
        <w:t>符合性分析</w:t>
      </w:r>
      <w:bookmarkEnd w:id="658"/>
      <w:bookmarkEnd w:id="659"/>
      <w:bookmarkEnd w:id="660"/>
      <w:bookmarkEnd w:id="661"/>
    </w:p>
    <w:p>
      <w:pPr>
        <w:pStyle w:val="6"/>
        <w:tabs>
          <w:tab w:val="left" w:pos="432"/>
          <w:tab w:val="left" w:pos="720"/>
        </w:tabs>
        <w:rPr>
          <w:kern w:val="0"/>
        </w:rPr>
      </w:pPr>
      <w:bookmarkStart w:id="662" w:name="_Toc7199"/>
      <w:r>
        <w:rPr>
          <w:kern w:val="0"/>
        </w:rPr>
        <w:t>9.2.1 与《废塑料综合利用行业规范条件》的符合性分析</w:t>
      </w:r>
      <w:bookmarkEnd w:id="662"/>
    </w:p>
    <w:p>
      <w:pPr>
        <w:ind w:firstLine="480"/>
      </w:pPr>
      <w:r>
        <w:t>本项目与《废塑料综合利用行业规范条件》的符合性分析见下表。</w:t>
      </w:r>
    </w:p>
    <w:p>
      <w:pPr>
        <w:pStyle w:val="31"/>
        <w:rPr>
          <w:color w:val="auto"/>
        </w:rPr>
      </w:pPr>
      <w:r>
        <w:rPr>
          <w:color w:val="auto"/>
        </w:rPr>
        <w:t>表9.2-1  《废塑料综合利用行业规范条件》的相符性分析</w:t>
      </w:r>
    </w:p>
    <w:tbl>
      <w:tblPr>
        <w:tblStyle w:val="21"/>
        <w:tblW w:w="8314" w:type="dxa"/>
        <w:tblInd w:w="3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98"/>
        <w:gridCol w:w="4047"/>
        <w:gridCol w:w="3001"/>
        <w:gridCol w:w="10"/>
        <w:gridCol w:w="85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trPr>
        <w:tc>
          <w:tcPr>
            <w:tcW w:w="398" w:type="dxa"/>
            <w:vAlign w:val="center"/>
          </w:tcPr>
          <w:p>
            <w:pPr>
              <w:pStyle w:val="33"/>
            </w:pPr>
            <w:r>
              <w:t>序</w:t>
            </w:r>
          </w:p>
          <w:p>
            <w:pPr>
              <w:pStyle w:val="33"/>
            </w:pPr>
            <w:r>
              <w:t>号</w:t>
            </w:r>
          </w:p>
        </w:tc>
        <w:tc>
          <w:tcPr>
            <w:tcW w:w="4047" w:type="dxa"/>
            <w:vAlign w:val="center"/>
          </w:tcPr>
          <w:p>
            <w:pPr>
              <w:pStyle w:val="33"/>
            </w:pPr>
            <w:r>
              <w:t>《废塑料综合利用行业规范条件》要求</w:t>
            </w:r>
          </w:p>
        </w:tc>
        <w:tc>
          <w:tcPr>
            <w:tcW w:w="3011" w:type="dxa"/>
            <w:gridSpan w:val="2"/>
            <w:vAlign w:val="center"/>
          </w:tcPr>
          <w:p>
            <w:pPr>
              <w:pStyle w:val="33"/>
            </w:pPr>
            <w:r>
              <w:t>项目情况</w:t>
            </w:r>
          </w:p>
        </w:tc>
        <w:tc>
          <w:tcPr>
            <w:tcW w:w="858" w:type="dxa"/>
            <w:vAlign w:val="center"/>
          </w:tcPr>
          <w:p>
            <w:pPr>
              <w:pStyle w:val="33"/>
            </w:pPr>
            <w:r>
              <w:t>是否符</w:t>
            </w:r>
          </w:p>
          <w:p>
            <w:pPr>
              <w:pStyle w:val="33"/>
            </w:pPr>
            <w:r>
              <w:t>合要求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314" w:type="dxa"/>
            <w:gridSpan w:val="5"/>
            <w:vAlign w:val="center"/>
          </w:tcPr>
          <w:p>
            <w:pPr>
              <w:pStyle w:val="33"/>
            </w:pPr>
            <w:r>
              <w:t>一、企业的设立和布局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1</w:t>
            </w:r>
          </w:p>
        </w:tc>
        <w:tc>
          <w:tcPr>
            <w:tcW w:w="4047" w:type="dxa"/>
            <w:vAlign w:val="center"/>
          </w:tcPr>
          <w:p>
            <w:pPr>
              <w:pStyle w:val="33"/>
            </w:pPr>
            <w:r>
              <w:t>废塑料综合利用企业所涉及的热塑性废塑料原料，不包括受到危险化学品、农药等污染的废弃塑料包装物、废弃一次性医疗用塑料制品等塑料类危险废物，以及氟塑料等特种工程塑料。</w:t>
            </w:r>
          </w:p>
        </w:tc>
        <w:tc>
          <w:tcPr>
            <w:tcW w:w="3001" w:type="dxa"/>
            <w:vAlign w:val="center"/>
          </w:tcPr>
          <w:p>
            <w:pPr>
              <w:pStyle w:val="33"/>
            </w:pPr>
            <w:r>
              <w:t>本项目不接收含有毒有害物质的废塑料，如沾染危险化学品、农药等废塑料包装物，以及输液器、针头、血袋等一次性废弃医疗用塑料制品等。</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2</w:t>
            </w:r>
          </w:p>
        </w:tc>
        <w:tc>
          <w:tcPr>
            <w:tcW w:w="4047" w:type="dxa"/>
            <w:vAlign w:val="center"/>
          </w:tcPr>
          <w:p>
            <w:pPr>
              <w:pStyle w:val="33"/>
            </w:pPr>
            <w:r>
              <w:t>新建及改造、扩建废塑料加工企业应符合国家产业政策及所在地区土地利用总 体规划、城乡建设规划、环境保护、污 染防治规划。企业建设应有规范化设计 要求，采用节能环保技术及生产装备。</w:t>
            </w:r>
          </w:p>
        </w:tc>
        <w:tc>
          <w:tcPr>
            <w:tcW w:w="3001" w:type="dxa"/>
            <w:vAlign w:val="center"/>
          </w:tcPr>
          <w:p>
            <w:pPr>
              <w:pStyle w:val="33"/>
            </w:pPr>
            <w:r>
              <w:t>本项目为新建企业，属于再生资源回收利 用，符合国家产业政策及土地利用 各项规划。</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3</w:t>
            </w:r>
          </w:p>
        </w:tc>
        <w:tc>
          <w:tcPr>
            <w:tcW w:w="4047" w:type="dxa"/>
            <w:vAlign w:val="center"/>
          </w:tcPr>
          <w:p>
            <w:pPr>
              <w:pStyle w:val="33"/>
            </w:pPr>
            <w:r>
              <w:t>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 用企业，要根据该区域规划要求，依法 通过搬迁、转产等方式逐步退出。</w:t>
            </w:r>
          </w:p>
        </w:tc>
        <w:tc>
          <w:tcPr>
            <w:tcW w:w="3001" w:type="dxa"/>
            <w:vAlign w:val="center"/>
          </w:tcPr>
          <w:p>
            <w:pPr>
              <w:pStyle w:val="33"/>
            </w:pPr>
            <w:r>
              <w:t>本项目用地性质为集体用地，不属于国家相关保护区内</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314" w:type="dxa"/>
            <w:gridSpan w:val="5"/>
            <w:vAlign w:val="center"/>
          </w:tcPr>
          <w:p>
            <w:pPr>
              <w:pStyle w:val="33"/>
            </w:pPr>
            <w:r>
              <w:t>二、生产经营规模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1</w:t>
            </w:r>
          </w:p>
        </w:tc>
        <w:tc>
          <w:tcPr>
            <w:tcW w:w="4047" w:type="dxa"/>
            <w:vAlign w:val="center"/>
          </w:tcPr>
          <w:p>
            <w:pPr>
              <w:pStyle w:val="33"/>
            </w:pPr>
            <w:r>
              <w:rPr>
                <w:rFonts w:hint="eastAsia"/>
              </w:rPr>
              <w:t>废塑料破碎、清洗、分选类企业：新建企业年废塑料处理能力不低于30000吨；已建企业年废塑料处理能力不低于20000吨。</w:t>
            </w:r>
          </w:p>
        </w:tc>
        <w:tc>
          <w:tcPr>
            <w:tcW w:w="3001" w:type="dxa"/>
            <w:vAlign w:val="center"/>
          </w:tcPr>
          <w:p>
            <w:pPr>
              <w:pStyle w:val="33"/>
            </w:pPr>
            <w:r>
              <w:t>项目拟新建年处理</w:t>
            </w:r>
            <w:r>
              <w:rPr>
                <w:rFonts w:hint="eastAsia"/>
              </w:rPr>
              <w:t>31170</w:t>
            </w:r>
            <w:r>
              <w:t>吨废塑料</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rPr>
                <w:rFonts w:hint="eastAsia"/>
              </w:rPr>
              <w:t>2</w:t>
            </w:r>
          </w:p>
        </w:tc>
        <w:tc>
          <w:tcPr>
            <w:tcW w:w="4047" w:type="dxa"/>
            <w:vAlign w:val="center"/>
          </w:tcPr>
          <w:p>
            <w:pPr>
              <w:pStyle w:val="33"/>
            </w:pPr>
            <w:r>
              <w:rPr>
                <w:rFonts w:hint="eastAsia"/>
              </w:rPr>
              <w:t>塑料再生造粒类企业：新建企业年废塑料处理能力不低于5000吨；已建企业年废塑料处理能力不低于3000吨。</w:t>
            </w:r>
          </w:p>
        </w:tc>
        <w:tc>
          <w:tcPr>
            <w:tcW w:w="3001" w:type="dxa"/>
            <w:vAlign w:val="center"/>
          </w:tcPr>
          <w:p>
            <w:pPr>
              <w:pStyle w:val="33"/>
            </w:pPr>
            <w:r>
              <w:t>项目拟新建年处理</w:t>
            </w:r>
            <w:r>
              <w:rPr>
                <w:rFonts w:hint="eastAsia"/>
              </w:rPr>
              <w:t>31170</w:t>
            </w:r>
            <w:r>
              <w:t>吨废塑料</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314" w:type="dxa"/>
            <w:gridSpan w:val="5"/>
            <w:vAlign w:val="center"/>
          </w:tcPr>
          <w:p>
            <w:pPr>
              <w:pStyle w:val="33"/>
            </w:pPr>
            <w:r>
              <w:t>三、资源综合利用及能耗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1</w:t>
            </w:r>
          </w:p>
        </w:tc>
        <w:tc>
          <w:tcPr>
            <w:tcW w:w="4047" w:type="dxa"/>
            <w:vAlign w:val="center"/>
          </w:tcPr>
          <w:p>
            <w:pPr>
              <w:pStyle w:val="33"/>
            </w:pPr>
            <w:r>
              <w:t>企业应对收集的废塑料进行充分利用， 提高资源回收利用效率，不得倾倒、焚 烧与填埋。</w:t>
            </w:r>
          </w:p>
        </w:tc>
        <w:tc>
          <w:tcPr>
            <w:tcW w:w="3001" w:type="dxa"/>
            <w:vAlign w:val="center"/>
          </w:tcPr>
          <w:p>
            <w:pPr>
              <w:pStyle w:val="33"/>
            </w:pPr>
            <w:r>
              <w:t>清洗废水经污水处理设备处理后，回用于项目。</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2</w:t>
            </w:r>
          </w:p>
        </w:tc>
        <w:tc>
          <w:tcPr>
            <w:tcW w:w="4047" w:type="dxa"/>
            <w:vAlign w:val="center"/>
          </w:tcPr>
          <w:p>
            <w:pPr>
              <w:pStyle w:val="33"/>
            </w:pPr>
            <w:r>
              <w:t>塑料再生加工相关生产环节的综合电耗低于 500 千瓦时/吨废塑料。</w:t>
            </w:r>
          </w:p>
        </w:tc>
        <w:tc>
          <w:tcPr>
            <w:tcW w:w="3001" w:type="dxa"/>
            <w:vAlign w:val="center"/>
          </w:tcPr>
          <w:p>
            <w:pPr>
              <w:pStyle w:val="33"/>
            </w:pPr>
            <w:r>
              <w:t>项目综合电耗约206千瓦时/吨废塑料</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314" w:type="dxa"/>
            <w:gridSpan w:val="5"/>
            <w:vAlign w:val="center"/>
          </w:tcPr>
          <w:p>
            <w:pPr>
              <w:pStyle w:val="33"/>
            </w:pPr>
            <w:r>
              <w:t>四、工艺与装备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1</w:t>
            </w:r>
          </w:p>
        </w:tc>
        <w:tc>
          <w:tcPr>
            <w:tcW w:w="4047" w:type="dxa"/>
            <w:vAlign w:val="center"/>
          </w:tcPr>
          <w:p>
            <w:pPr>
              <w:pStyle w:val="33"/>
            </w:pPr>
            <w:r>
              <w:t>新建及改造、扩建废塑料综合利用企业应采用先进技术、工艺和装备，提高废 塑料再生加工过程的自动化水平。</w:t>
            </w:r>
          </w:p>
        </w:tc>
        <w:tc>
          <w:tcPr>
            <w:tcW w:w="3001" w:type="dxa"/>
            <w:vAlign w:val="center"/>
          </w:tcPr>
          <w:p>
            <w:pPr>
              <w:pStyle w:val="33"/>
            </w:pPr>
            <w:r>
              <w:t>项目清洗设备为全自动环保清洗机，造粒均为一体化生产线</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2</w:t>
            </w:r>
          </w:p>
        </w:tc>
        <w:tc>
          <w:tcPr>
            <w:tcW w:w="4047" w:type="dxa"/>
            <w:vAlign w:val="center"/>
          </w:tcPr>
          <w:p>
            <w:pPr>
              <w:pStyle w:val="33"/>
            </w:pPr>
            <w:r>
              <w:t>废塑料破碎、清洗、分选类企业。应采 用自动化处理设备和设施。</w:t>
            </w:r>
          </w:p>
        </w:tc>
        <w:tc>
          <w:tcPr>
            <w:tcW w:w="3001" w:type="dxa"/>
            <w:vAlign w:val="center"/>
          </w:tcPr>
          <w:p>
            <w:pPr>
              <w:pStyle w:val="33"/>
            </w:pPr>
            <w:r>
              <w:t>项目原料清洗设备为全自动环保清洗机，破碎机全自 动为密闭设备。</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3</w:t>
            </w:r>
          </w:p>
        </w:tc>
        <w:tc>
          <w:tcPr>
            <w:tcW w:w="4047" w:type="dxa"/>
            <w:vAlign w:val="center"/>
          </w:tcPr>
          <w:p>
            <w:pPr>
              <w:pStyle w:val="33"/>
            </w:pPr>
            <w:r>
              <w:t>塑料再生造粒类企业。应具有与加工利用能力相适应的预处理设备和造粒设备。其中，造粒设备应具有强制排气系统，通过集气装置实现废气的集中处理； 过滤装置的废弃过滤网应按照环境保护有关规定处理，禁止露天焚烧。</w:t>
            </w:r>
          </w:p>
        </w:tc>
        <w:tc>
          <w:tcPr>
            <w:tcW w:w="3001" w:type="dxa"/>
            <w:vAlign w:val="center"/>
          </w:tcPr>
          <w:p>
            <w:pPr>
              <w:pStyle w:val="33"/>
            </w:pPr>
            <w:r>
              <w:t>项目配套建设了废气处理设施；过滤装置的废弃过滤网经收集后外售回收处理。</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314" w:type="dxa"/>
            <w:gridSpan w:val="5"/>
            <w:vAlign w:val="center"/>
          </w:tcPr>
          <w:p>
            <w:pPr>
              <w:pStyle w:val="33"/>
            </w:pPr>
            <w:r>
              <w:t>五、环境保护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1</w:t>
            </w:r>
          </w:p>
        </w:tc>
        <w:tc>
          <w:tcPr>
            <w:tcW w:w="4047" w:type="dxa"/>
          </w:tcPr>
          <w:p>
            <w:pPr>
              <w:pStyle w:val="33"/>
            </w:pPr>
            <w:r>
              <w:t>废塑料综合利用企业应严格执行《中华人民共和国环境影响评价法》，按照环境保护主管部门的相关规定报批环境影响评价文件。按照环境保护“三同时”的要求建设配套的环境保护设施，编制环境风险应急预案，并依法申请项目竣工环境保护验收。</w:t>
            </w:r>
          </w:p>
        </w:tc>
        <w:tc>
          <w:tcPr>
            <w:tcW w:w="3001" w:type="dxa"/>
          </w:tcPr>
          <w:p>
            <w:pPr>
              <w:pStyle w:val="33"/>
            </w:pPr>
            <w:r>
              <w:t>项目根据《中华人民共和国环境影响评价法》，按照环境保护主管部门的相关规定编制的环境影响评价文件。提出了环境保护“三同时”的要求，以及需编制环境风险应急预案，并依法申请项目竣工环境保护验收。</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2</w:t>
            </w:r>
          </w:p>
        </w:tc>
        <w:tc>
          <w:tcPr>
            <w:tcW w:w="4047" w:type="dxa"/>
          </w:tcPr>
          <w:p>
            <w:pPr>
              <w:pStyle w:val="33"/>
            </w:pPr>
            <w:r>
              <w:t>企业加工存储场地应建有围墙，在园区内的企业可为单独厂房，地面全部硬化且无明显破损现象。</w:t>
            </w:r>
          </w:p>
        </w:tc>
        <w:tc>
          <w:tcPr>
            <w:tcW w:w="3001" w:type="dxa"/>
          </w:tcPr>
          <w:p>
            <w:pPr>
              <w:pStyle w:val="33"/>
            </w:pPr>
            <w:r>
              <w:t>企业加工存储场地建有围墙，要求生产装置区及周边均为硬化地面，并采取相应的防渗措施。</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3</w:t>
            </w:r>
          </w:p>
        </w:tc>
        <w:tc>
          <w:tcPr>
            <w:tcW w:w="4047" w:type="dxa"/>
            <w:vAlign w:val="center"/>
          </w:tcPr>
          <w:p>
            <w:pPr>
              <w:pStyle w:val="33"/>
            </w:pPr>
            <w:r>
              <w:rPr>
                <w:rFonts w:hint="eastAsia"/>
              </w:rPr>
              <w:t>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tc>
        <w:tc>
          <w:tcPr>
            <w:tcW w:w="3001" w:type="dxa"/>
            <w:vAlign w:val="center"/>
          </w:tcPr>
          <w:p>
            <w:pPr>
              <w:pStyle w:val="33"/>
            </w:pPr>
            <w:r>
              <w:t>项目废塑料在清洗车间内设置了分类存放场所，建筑上遵守国家现行的技术规范和规定，结合厂区生产特点，建、构筑物的平面布置、空间处理、结构选型、构造措施及材料选用等方面满足防火、防爆、防毒、防腐蚀、防噪音、防水、防潮、 防震、隔热、洁净等要求。项目建设施行“雨污分流”。</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4</w:t>
            </w:r>
          </w:p>
        </w:tc>
        <w:tc>
          <w:tcPr>
            <w:tcW w:w="4047" w:type="dxa"/>
            <w:vAlign w:val="center"/>
          </w:tcPr>
          <w:p>
            <w:pPr>
              <w:pStyle w:val="33"/>
            </w:pPr>
            <w:r>
              <w:t>企业对收集的废塑料中的金属、橡胶、 纤维、渣土、油脂、添加物等夹杂物， 应采取相应的处理措施。如企业不具备 处理条件，应委托其他具有处理能力的 企业处理，不得擅自丢弃、倾倒、焚烧 与填埋。</w:t>
            </w:r>
          </w:p>
        </w:tc>
        <w:tc>
          <w:tcPr>
            <w:tcW w:w="3001" w:type="dxa"/>
            <w:vAlign w:val="center"/>
          </w:tcPr>
          <w:p>
            <w:pPr>
              <w:pStyle w:val="33"/>
            </w:pPr>
            <w:r>
              <w:t>分拣去杂产生的分选废料、废塑料清洗产生的沉渣、造粒工序产生的杂质、废滤网编织袋袋装后，暂存于一般固废暂存间，定期送</w:t>
            </w:r>
            <w:r>
              <w:rPr>
                <w:rFonts w:hint="eastAsia"/>
              </w:rPr>
              <w:t>岳阳县</w:t>
            </w:r>
            <w:r>
              <w:t>生活垃圾填埋场填埋处理。</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5</w:t>
            </w:r>
          </w:p>
        </w:tc>
        <w:tc>
          <w:tcPr>
            <w:tcW w:w="4047" w:type="dxa"/>
            <w:vAlign w:val="center"/>
          </w:tcPr>
          <w:p>
            <w:pPr>
              <w:pStyle w:val="33"/>
            </w:pPr>
            <w:r>
              <w:t>企业应具有与加工利用能力相适应的废水处理设施，中水回用率必须符合环评文件的有关要求。废水处理后需要外排的废水，必须经处理后达标排放。企业应采用高效节能环保的污泥处理工艺,或 交由具有处理资格的废物处理机构,实现 污泥无害化处理。</w:t>
            </w:r>
          </w:p>
        </w:tc>
        <w:tc>
          <w:tcPr>
            <w:tcW w:w="3001" w:type="dxa"/>
            <w:vAlign w:val="center"/>
          </w:tcPr>
          <w:p>
            <w:pPr>
              <w:pStyle w:val="33"/>
            </w:pPr>
            <w:r>
              <w:t>清洗废水经污水处理站处理后回用于清洗</w:t>
            </w:r>
            <w:r>
              <w:rPr>
                <w:rFonts w:hint="eastAsia"/>
              </w:rPr>
              <w:t>，不外排</w:t>
            </w:r>
            <w:r>
              <w:t>。</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6</w:t>
            </w:r>
          </w:p>
        </w:tc>
        <w:tc>
          <w:tcPr>
            <w:tcW w:w="4047" w:type="dxa"/>
            <w:vAlign w:val="center"/>
          </w:tcPr>
          <w:p>
            <w:pPr>
              <w:pStyle w:val="33"/>
            </w:pPr>
            <w:r>
              <w:t>再生加工过程中产生废气、粉尘的加工车间应设置废气、粉尘收集处理设施， 通过净化处理，达标后排放。</w:t>
            </w:r>
          </w:p>
        </w:tc>
        <w:tc>
          <w:tcPr>
            <w:tcW w:w="3001" w:type="dxa"/>
            <w:vAlign w:val="center"/>
          </w:tcPr>
          <w:p>
            <w:pPr>
              <w:pStyle w:val="33"/>
            </w:pPr>
            <w:r>
              <w:t>项目配套建设有废气处理设施，经处理后废气均能满足相 应标准要求。</w:t>
            </w:r>
          </w:p>
        </w:tc>
        <w:tc>
          <w:tcPr>
            <w:tcW w:w="868"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398" w:type="dxa"/>
            <w:vAlign w:val="center"/>
          </w:tcPr>
          <w:p>
            <w:pPr>
              <w:pStyle w:val="33"/>
            </w:pPr>
            <w:r>
              <w:t>7</w:t>
            </w:r>
          </w:p>
        </w:tc>
        <w:tc>
          <w:tcPr>
            <w:tcW w:w="4047" w:type="dxa"/>
            <w:vAlign w:val="center"/>
          </w:tcPr>
          <w:p>
            <w:pPr>
              <w:pStyle w:val="33"/>
            </w:pPr>
            <w:r>
              <w:t>对于加工过程中噪音污染大的设备，必须采取降噪和隔音措施，企业噪声应达到《工业企业厂界环境噪声排放标准》。</w:t>
            </w:r>
          </w:p>
        </w:tc>
        <w:tc>
          <w:tcPr>
            <w:tcW w:w="3001" w:type="dxa"/>
            <w:vAlign w:val="center"/>
          </w:tcPr>
          <w:p>
            <w:pPr>
              <w:pStyle w:val="33"/>
            </w:pPr>
            <w:r>
              <w:t>项目噪声主要来自破碎机、挤出机、各类风机等，无大的强噪声源，经设备防振、 厂房隔声后，厂房外噪声级得到较好控制，能达标排放。</w:t>
            </w:r>
          </w:p>
        </w:tc>
        <w:tc>
          <w:tcPr>
            <w:tcW w:w="868" w:type="dxa"/>
            <w:gridSpan w:val="2"/>
            <w:vAlign w:val="center"/>
          </w:tcPr>
          <w:p>
            <w:pPr>
              <w:pStyle w:val="33"/>
            </w:pPr>
            <w:r>
              <w:t>符合</w:t>
            </w:r>
          </w:p>
        </w:tc>
      </w:tr>
    </w:tbl>
    <w:p>
      <w:pPr>
        <w:pStyle w:val="6"/>
      </w:pPr>
      <w:bookmarkStart w:id="663" w:name="_Toc31548"/>
      <w:r>
        <w:t>9.2.2 与《废塑料回收与再生利用污染控制技术规范》（HJ/T364-2007）符合性分析</w:t>
      </w:r>
      <w:bookmarkEnd w:id="663"/>
    </w:p>
    <w:p>
      <w:pPr>
        <w:ind w:firstLine="480"/>
      </w:pPr>
      <w:r>
        <w:t>本项目为废塑料的再生利用项目，其污染防治措施与《废塑料回收与再生利用污染控制技术规范》（HJ/T364-2007）中相关要求的符合性分析具体见表9.2-2。 从表上分析可知，本项目的建设符合该规范要求。</w:t>
      </w:r>
    </w:p>
    <w:p>
      <w:pPr>
        <w:pStyle w:val="31"/>
        <w:rPr>
          <w:color w:val="auto"/>
        </w:rPr>
      </w:pPr>
      <w:r>
        <w:rPr>
          <w:color w:val="auto"/>
        </w:rPr>
        <w:t>表9.2-2  《废塑料回收与再生利用污染控制技术规范》相符性分析</w:t>
      </w:r>
    </w:p>
    <w:tbl>
      <w:tblPr>
        <w:tblStyle w:val="21"/>
        <w:tblW w:w="8321" w:type="dxa"/>
        <w:tblInd w:w="3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03"/>
        <w:gridCol w:w="4049"/>
        <w:gridCol w:w="3002"/>
        <w:gridCol w:w="10"/>
        <w:gridCol w:w="849"/>
        <w:gridCol w:w="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trPr>
        <w:tc>
          <w:tcPr>
            <w:tcW w:w="403" w:type="dxa"/>
            <w:vAlign w:val="center"/>
          </w:tcPr>
          <w:p>
            <w:pPr>
              <w:pStyle w:val="33"/>
            </w:pPr>
            <w:r>
              <w:t>序</w:t>
            </w:r>
          </w:p>
          <w:p>
            <w:pPr>
              <w:pStyle w:val="33"/>
            </w:pPr>
            <w:r>
              <w:t>号</w:t>
            </w:r>
          </w:p>
        </w:tc>
        <w:tc>
          <w:tcPr>
            <w:tcW w:w="4049" w:type="dxa"/>
            <w:vAlign w:val="center"/>
          </w:tcPr>
          <w:p>
            <w:pPr>
              <w:pStyle w:val="33"/>
            </w:pPr>
            <w:r>
              <w:t>《废塑料回收与再生利用污染控制技术规范》要求</w:t>
            </w:r>
          </w:p>
        </w:tc>
        <w:tc>
          <w:tcPr>
            <w:tcW w:w="3012" w:type="dxa"/>
            <w:gridSpan w:val="2"/>
            <w:vAlign w:val="center"/>
          </w:tcPr>
          <w:p>
            <w:pPr>
              <w:pStyle w:val="33"/>
            </w:pPr>
            <w:r>
              <w:t>项目落实情况</w:t>
            </w:r>
          </w:p>
        </w:tc>
        <w:tc>
          <w:tcPr>
            <w:tcW w:w="857" w:type="dxa"/>
            <w:gridSpan w:val="2"/>
            <w:vAlign w:val="center"/>
          </w:tcPr>
          <w:p>
            <w:pPr>
              <w:pStyle w:val="33"/>
            </w:pPr>
            <w:r>
              <w:t>是否符</w:t>
            </w:r>
          </w:p>
          <w:p>
            <w:pPr>
              <w:pStyle w:val="33"/>
            </w:pPr>
            <w:r>
              <w:t>合要求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321" w:type="dxa"/>
            <w:gridSpan w:val="6"/>
            <w:vAlign w:val="center"/>
          </w:tcPr>
          <w:p>
            <w:pPr>
              <w:pStyle w:val="33"/>
            </w:pPr>
            <w:r>
              <w:t>一、再生利用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403" w:type="dxa"/>
            <w:vAlign w:val="center"/>
          </w:tcPr>
          <w:p>
            <w:pPr>
              <w:pStyle w:val="33"/>
            </w:pPr>
            <w:r>
              <w:t>1</w:t>
            </w:r>
          </w:p>
        </w:tc>
        <w:tc>
          <w:tcPr>
            <w:tcW w:w="4049" w:type="dxa"/>
            <w:vAlign w:val="center"/>
          </w:tcPr>
          <w:p>
            <w:pPr>
              <w:pStyle w:val="33"/>
            </w:pPr>
            <w:r>
              <w:t>废塑料的破碎宜采用干法破碎技术并应配有防治粉尘和噪声污染的设备</w:t>
            </w:r>
          </w:p>
        </w:tc>
        <w:tc>
          <w:tcPr>
            <w:tcW w:w="3002" w:type="dxa"/>
            <w:vAlign w:val="center"/>
          </w:tcPr>
          <w:p>
            <w:pPr>
              <w:pStyle w:val="33"/>
            </w:pPr>
            <w:r>
              <w:t>项目破碎为湿法破碎，破碎过程基本无粉尘产生，生产设备采用减 振等措施。</w:t>
            </w:r>
          </w:p>
        </w:tc>
        <w:tc>
          <w:tcPr>
            <w:tcW w:w="859"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403" w:type="dxa"/>
            <w:vAlign w:val="center"/>
          </w:tcPr>
          <w:p>
            <w:pPr>
              <w:pStyle w:val="33"/>
            </w:pPr>
            <w:r>
              <w:t>2</w:t>
            </w:r>
          </w:p>
        </w:tc>
        <w:tc>
          <w:tcPr>
            <w:tcW w:w="4049" w:type="dxa"/>
            <w:vAlign w:val="center"/>
          </w:tcPr>
          <w:p>
            <w:pPr>
              <w:pStyle w:val="33"/>
            </w:pPr>
            <w:r>
              <w:t>不宜以废塑料为原料炼油。</w:t>
            </w:r>
          </w:p>
        </w:tc>
        <w:tc>
          <w:tcPr>
            <w:tcW w:w="3002" w:type="dxa"/>
            <w:vAlign w:val="center"/>
          </w:tcPr>
          <w:p>
            <w:pPr>
              <w:pStyle w:val="33"/>
            </w:pPr>
            <w:r>
              <w:t>项目废旧塑料进行再生造粒。</w:t>
            </w:r>
          </w:p>
        </w:tc>
        <w:tc>
          <w:tcPr>
            <w:tcW w:w="859"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321" w:type="dxa"/>
            <w:gridSpan w:val="6"/>
            <w:vAlign w:val="center"/>
          </w:tcPr>
          <w:p>
            <w:pPr>
              <w:pStyle w:val="33"/>
            </w:pPr>
            <w:r>
              <w:t>二、污染控制要求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403" w:type="dxa"/>
            <w:vAlign w:val="center"/>
          </w:tcPr>
          <w:p>
            <w:pPr>
              <w:pStyle w:val="33"/>
            </w:pPr>
            <w:r>
              <w:t>1</w:t>
            </w:r>
          </w:p>
        </w:tc>
        <w:tc>
          <w:tcPr>
            <w:tcW w:w="4049" w:type="dxa"/>
            <w:vAlign w:val="center"/>
          </w:tcPr>
          <w:p>
            <w:pPr>
              <w:pStyle w:val="33"/>
            </w:pPr>
            <w:r>
              <w:t>废塑料预处理、再生利用等过程中产生的废水宜在厂区内处理并循环利用。</w:t>
            </w:r>
          </w:p>
        </w:tc>
        <w:tc>
          <w:tcPr>
            <w:tcW w:w="3002" w:type="dxa"/>
            <w:vAlign w:val="center"/>
          </w:tcPr>
          <w:p>
            <w:pPr>
              <w:pStyle w:val="33"/>
            </w:pPr>
            <w:r>
              <w:t>项目原料清洗水经处理后回用于生产</w:t>
            </w:r>
          </w:p>
        </w:tc>
        <w:tc>
          <w:tcPr>
            <w:tcW w:w="859"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403" w:type="dxa"/>
            <w:vAlign w:val="center"/>
          </w:tcPr>
          <w:p>
            <w:pPr>
              <w:pStyle w:val="33"/>
            </w:pPr>
            <w:r>
              <w:t>2</w:t>
            </w:r>
          </w:p>
        </w:tc>
        <w:tc>
          <w:tcPr>
            <w:tcW w:w="4049" w:type="dxa"/>
            <w:vAlign w:val="center"/>
          </w:tcPr>
          <w:p>
            <w:pPr>
              <w:pStyle w:val="33"/>
            </w:pPr>
            <w:r>
              <w:t>预处理、再生利用过程中产生的废气，企业应有集气装置收集，经净化处理的废气排放应按企业所在环 境功能区类别，应执行 GB16297和 GB14554；重点控制的污染物包括颗 粒物、氟化物、汞、铬、铅、苯、 甲苯、酚类、苯胺类、光气、恶臭。</w:t>
            </w:r>
          </w:p>
        </w:tc>
        <w:tc>
          <w:tcPr>
            <w:tcW w:w="3002" w:type="dxa"/>
            <w:vAlign w:val="center"/>
          </w:tcPr>
          <w:p>
            <w:pPr>
              <w:pStyle w:val="33"/>
            </w:pPr>
            <w:r>
              <w:t>项有机废气采用 UV光 催化氧化法+活性炭装置吸附处理后经15m高排气筒排放。</w:t>
            </w:r>
          </w:p>
        </w:tc>
        <w:tc>
          <w:tcPr>
            <w:tcW w:w="859"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403" w:type="dxa"/>
            <w:vAlign w:val="center"/>
          </w:tcPr>
          <w:p>
            <w:pPr>
              <w:pStyle w:val="33"/>
            </w:pPr>
            <w:r>
              <w:t>3</w:t>
            </w:r>
          </w:p>
        </w:tc>
        <w:tc>
          <w:tcPr>
            <w:tcW w:w="4049" w:type="dxa"/>
            <w:vAlign w:val="center"/>
          </w:tcPr>
          <w:p>
            <w:pPr>
              <w:pStyle w:val="33"/>
            </w:pPr>
            <w:r>
              <w:t>处理和再生利用过程中应控制噪声污染，排放噪声应符合 GB12348 的要求。</w:t>
            </w:r>
          </w:p>
        </w:tc>
        <w:tc>
          <w:tcPr>
            <w:tcW w:w="3002" w:type="dxa"/>
            <w:vAlign w:val="center"/>
          </w:tcPr>
          <w:p>
            <w:pPr>
              <w:pStyle w:val="33"/>
            </w:pPr>
            <w:r>
              <w:t>项目废旧塑料再生造粒采取相应的隔音、消音、减振等措施，噪声 GB12348的要求。</w:t>
            </w:r>
          </w:p>
        </w:tc>
        <w:tc>
          <w:tcPr>
            <w:tcW w:w="859" w:type="dxa"/>
            <w:gridSpan w:val="2"/>
            <w:vAlign w:val="center"/>
          </w:tcPr>
          <w:p>
            <w:pPr>
              <w:pStyle w:val="33"/>
            </w:pPr>
            <w:r>
              <w:t>符合</w:t>
            </w:r>
          </w:p>
        </w:tc>
      </w:tr>
    </w:tbl>
    <w:p>
      <w:pPr>
        <w:pStyle w:val="6"/>
      </w:pPr>
      <w:bookmarkStart w:id="664" w:name="_Toc30459"/>
      <w:r>
        <w:t>9.2.3 与《关于联合开展电子废物、废轮胎、废塑料、废旧衣服、废家电拆解等再生利用行业清理整顿的通知》（环办土壤函[2017]1240 号）的符合性分析。</w:t>
      </w:r>
      <w:bookmarkEnd w:id="664"/>
    </w:p>
    <w:p>
      <w:pPr>
        <w:ind w:firstLine="480"/>
      </w:pPr>
      <w:r>
        <w:t>为贯彻落实《土壤污染防治行动计划》《国务院办公厅关于印发禁止洋垃圾入境推进固体废物管理制度改革实施方案》（国办发〔2017〕70号），加强部门间协调配合，发挥整体监管合力，环境保护部、发展改革委、工业和信息化部、 公安部、商务部、工商总局决定在全国范围内开展电子废物、废轮胎、废塑料、 废旧衣服、废家电拆解等再生利用行业清理整顿。并于 2017年 08月 02日发布《电子废物、废轮胎、废塑料、废旧衣服、废家电拆解等再生利用行业清理整顿 工作方案》。重点完成以下三个方面任务，本项目与其符合性分析见下表。</w:t>
      </w:r>
    </w:p>
    <w:p>
      <w:pPr>
        <w:pStyle w:val="31"/>
        <w:rPr>
          <w:color w:val="auto"/>
        </w:rPr>
      </w:pPr>
      <w:r>
        <w:rPr>
          <w:color w:val="auto"/>
        </w:rPr>
        <w:t>表9.2-3  《关于联合开展电子废物、废轮胎、废塑料、废旧衣服、废家电拆解等再生利用行业清理整顿的通知》相符性分析</w:t>
      </w:r>
    </w:p>
    <w:tbl>
      <w:tblPr>
        <w:tblStyle w:val="21"/>
        <w:tblW w:w="8463" w:type="dxa"/>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45"/>
        <w:gridCol w:w="4049"/>
        <w:gridCol w:w="3001"/>
        <w:gridCol w:w="10"/>
        <w:gridCol w:w="850"/>
        <w:gridCol w:w="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blHeader/>
        </w:trPr>
        <w:tc>
          <w:tcPr>
            <w:tcW w:w="545" w:type="dxa"/>
            <w:vAlign w:val="center"/>
          </w:tcPr>
          <w:p>
            <w:pPr>
              <w:pStyle w:val="33"/>
            </w:pPr>
            <w:r>
              <w:t>序</w:t>
            </w:r>
          </w:p>
          <w:p>
            <w:pPr>
              <w:pStyle w:val="33"/>
            </w:pPr>
            <w:r>
              <w:t>号</w:t>
            </w:r>
          </w:p>
        </w:tc>
        <w:tc>
          <w:tcPr>
            <w:tcW w:w="4049" w:type="dxa"/>
            <w:vAlign w:val="center"/>
          </w:tcPr>
          <w:p>
            <w:pPr>
              <w:pStyle w:val="33"/>
            </w:pPr>
            <w:r>
              <w:t>主要任务</w:t>
            </w:r>
          </w:p>
        </w:tc>
        <w:tc>
          <w:tcPr>
            <w:tcW w:w="3011" w:type="dxa"/>
            <w:gridSpan w:val="2"/>
            <w:vAlign w:val="center"/>
          </w:tcPr>
          <w:p>
            <w:pPr>
              <w:pStyle w:val="33"/>
            </w:pPr>
            <w:r>
              <w:t>项目落实情况</w:t>
            </w:r>
          </w:p>
        </w:tc>
        <w:tc>
          <w:tcPr>
            <w:tcW w:w="858" w:type="dxa"/>
            <w:gridSpan w:val="2"/>
            <w:vAlign w:val="center"/>
          </w:tcPr>
          <w:p>
            <w:pPr>
              <w:pStyle w:val="33"/>
            </w:pPr>
            <w:r>
              <w:t>是否符</w:t>
            </w:r>
          </w:p>
          <w:p>
            <w:pPr>
              <w:pStyle w:val="33"/>
            </w:pPr>
            <w:r>
              <w:t>合要求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463" w:type="dxa"/>
            <w:gridSpan w:val="6"/>
            <w:vAlign w:val="center"/>
          </w:tcPr>
          <w:p>
            <w:pPr>
              <w:pStyle w:val="33"/>
            </w:pPr>
            <w:r>
              <w:t>一、依法取缔一批污染严重的非法再生利用企业。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545" w:type="dxa"/>
            <w:vAlign w:val="center"/>
          </w:tcPr>
          <w:p>
            <w:pPr>
              <w:pStyle w:val="33"/>
            </w:pPr>
            <w:r>
              <w:t>1</w:t>
            </w:r>
          </w:p>
        </w:tc>
        <w:tc>
          <w:tcPr>
            <w:tcW w:w="4049" w:type="dxa"/>
            <w:vAlign w:val="center"/>
          </w:tcPr>
          <w:p>
            <w:pPr>
              <w:pStyle w:val="33"/>
            </w:pPr>
            <w:r>
              <w:t>主要包括：与居民区混杂、严重影响居民正常生活环境的无证无照小作坊；无环保审批手续、未办理工商登记的非法企业；不符合国家产业政策的企业；污染治理设施运行不正常且无法稳定达 标排放的企业；加工利用“洋垃圾”的企业（洋垃圾是指：危险废物、医疗废物、电子废物、废旧衣服、生活垃圾、废轮胎等禁止进口的固体废物和走私进口的固体废物）；无危险废物经营许可从事含有毒有害物质的电子废物、废塑料（如沾染危险化学品、农药等废塑料包装物，以及输液器、针头、血袋等一次性废弃医疗用塑料制品等）加工利用的企业。对上述企业的违法行为依法予以查处，并报请地方人民政府依法对违法企业予以关停。</w:t>
            </w:r>
          </w:p>
        </w:tc>
        <w:tc>
          <w:tcPr>
            <w:tcW w:w="3001" w:type="dxa"/>
            <w:vAlign w:val="center"/>
          </w:tcPr>
          <w:p>
            <w:pPr>
              <w:pStyle w:val="33"/>
            </w:pPr>
            <w:r>
              <w:t>项目属于产业结构中第一项鼓励类产业，符合国家产业政策，项目不使用有毒有害的废塑料为原料。</w:t>
            </w:r>
          </w:p>
          <w:p>
            <w:pPr>
              <w:pStyle w:val="33"/>
            </w:pPr>
          </w:p>
        </w:tc>
        <w:tc>
          <w:tcPr>
            <w:tcW w:w="860"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463" w:type="dxa"/>
            <w:gridSpan w:val="6"/>
            <w:vAlign w:val="center"/>
          </w:tcPr>
          <w:p>
            <w:pPr>
              <w:pStyle w:val="33"/>
            </w:pPr>
            <w:r>
              <w:t>二、重点整治加工利用集散地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545" w:type="dxa"/>
            <w:vAlign w:val="center"/>
          </w:tcPr>
          <w:p>
            <w:pPr>
              <w:pStyle w:val="33"/>
            </w:pPr>
            <w:r>
              <w:t>1</w:t>
            </w:r>
          </w:p>
        </w:tc>
        <w:tc>
          <w:tcPr>
            <w:tcW w:w="4049" w:type="dxa"/>
            <w:vAlign w:val="center"/>
          </w:tcPr>
          <w:p>
            <w:pPr>
              <w:pStyle w:val="33"/>
            </w:pPr>
            <w:r>
              <w:t>本次清理整顿集散地是指：在一个工业园区或行政村内聚集 5 家（含）以上，或在一个乡（镇、街道）内聚集 10家（含）以上的电子废物、废轮胎、废塑料、废旧衣服、废家电拆解再生利用作坊和企业。重点检查集散地规划环评的审批和落实情况、环保基础设施建设和运行情况。对行政村内或城乡结合部与居民区混杂的集散地要依法坚决予以取缔。对环保基础设施落后、污染严重、群众反响强烈的集散地，报请地方人民政府依法予以取缔。对集散地内的非法加工利用企业要坚决予以取缔。配合地方人民政府切实做好集散地综合整治、产业转型发展、人员就业安置、维护社会稳定等各项工作。引导集散地绿色发展。</w:t>
            </w:r>
          </w:p>
        </w:tc>
        <w:tc>
          <w:tcPr>
            <w:tcW w:w="3001" w:type="dxa"/>
            <w:vAlign w:val="center"/>
          </w:tcPr>
          <w:p>
            <w:pPr>
              <w:pStyle w:val="33"/>
            </w:pPr>
            <w:r>
              <w:t>本项目要求企业按环评要求设置环保设施，做到合法合规达标排放。</w:t>
            </w:r>
            <w:r>
              <w:rPr>
                <w:rFonts w:hint="eastAsia"/>
              </w:rPr>
              <w:t>岳阳县杨林街镇</w:t>
            </w:r>
            <w:r>
              <w:t>暂无合法废塑料再生企业。</w:t>
            </w:r>
          </w:p>
        </w:tc>
        <w:tc>
          <w:tcPr>
            <w:tcW w:w="860" w:type="dxa"/>
            <w:gridSpan w:val="2"/>
            <w:vAlign w:val="center"/>
          </w:tcPr>
          <w:p>
            <w:pPr>
              <w:pStyle w:val="33"/>
            </w:pPr>
            <w: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c>
          <w:tcPr>
            <w:tcW w:w="8463" w:type="dxa"/>
            <w:gridSpan w:val="6"/>
            <w:vAlign w:val="center"/>
          </w:tcPr>
          <w:p>
            <w:pPr>
              <w:pStyle w:val="33"/>
            </w:pPr>
            <w:r>
              <w:t>三、规范引导一批再生利用企业健康发展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gridAfter w:val="1"/>
          <w:wAfter w:w="8" w:type="dxa"/>
        </w:trPr>
        <w:tc>
          <w:tcPr>
            <w:tcW w:w="545" w:type="dxa"/>
            <w:vAlign w:val="center"/>
          </w:tcPr>
          <w:p>
            <w:pPr>
              <w:pStyle w:val="33"/>
            </w:pPr>
            <w:r>
              <w:t>1</w:t>
            </w:r>
          </w:p>
        </w:tc>
        <w:tc>
          <w:tcPr>
            <w:tcW w:w="4049" w:type="dxa"/>
            <w:vAlign w:val="center"/>
          </w:tcPr>
          <w:p>
            <w:pPr>
              <w:pStyle w:val="33"/>
            </w:pPr>
            <w:r>
              <w:t>发挥“城市矿产”示范基地、再生资源示范工程、循环经济示范园区的引领作用和回收利用骨干企业的带动作用；完善再生资源回收利用基础设施，促进有关企业采用先进适用加工工艺,集聚发展，集中建设和运营污染治理设施；推动国内废物再生利用集散地园区化、规模化和清洁化发展；鼓励合法合规再生利用企业联合、重组，做大做强。</w:t>
            </w:r>
          </w:p>
        </w:tc>
        <w:tc>
          <w:tcPr>
            <w:tcW w:w="3001" w:type="dxa"/>
            <w:vAlign w:val="center"/>
          </w:tcPr>
          <w:p>
            <w:pPr>
              <w:pStyle w:val="33"/>
            </w:pPr>
            <w:r>
              <w:t>项目地周边居民大多支持本项目的建设。通过对项目的环境影响预测和分析，项目建设后运行中，不会对区域环境质量造成明显不利影响，不会降低区域环境质量。</w:t>
            </w:r>
          </w:p>
        </w:tc>
        <w:tc>
          <w:tcPr>
            <w:tcW w:w="860" w:type="dxa"/>
            <w:gridSpan w:val="2"/>
            <w:vAlign w:val="center"/>
          </w:tcPr>
          <w:p>
            <w:pPr>
              <w:pStyle w:val="33"/>
            </w:pPr>
            <w:r>
              <w:t>符合</w:t>
            </w:r>
          </w:p>
        </w:tc>
      </w:tr>
    </w:tbl>
    <w:p>
      <w:pPr>
        <w:ind w:firstLine="480"/>
        <w:rPr>
          <w:rFonts w:ascii="Times New Roman" w:hAnsi="Times New Roman"/>
        </w:rPr>
      </w:pPr>
      <w:r>
        <w:rPr>
          <w:rFonts w:ascii="Times New Roman" w:hAnsi="Times New Roman"/>
        </w:rPr>
        <w:t>综上所述，本项目不属于生态红线范围内，各污染物经对应环保措施处理后均可达标排放，其外排污染物对环境质量增幅很小，不改变现有环境功能区，未超出环境质量底线，未占用耕地、湖泊、草地、森林、水库等自然资源区，生产能源采用清洁能源电能，未超出资源利用上线，不属于环境准入负面清单类型企业。</w:t>
      </w:r>
    </w:p>
    <w:p>
      <w:pPr>
        <w:pStyle w:val="5"/>
        <w:rPr>
          <w:rFonts w:ascii="Times New Roman" w:hAnsi="Times New Roman"/>
          <w:color w:val="auto"/>
          <w:kern w:val="0"/>
        </w:rPr>
      </w:pPr>
      <w:bookmarkStart w:id="665" w:name="_Toc534576416"/>
      <w:bookmarkStart w:id="666" w:name="_Toc231"/>
      <w:bookmarkStart w:id="667" w:name="_Toc514100647"/>
      <w:bookmarkStart w:id="668" w:name="_Toc6324"/>
      <w:bookmarkStart w:id="669" w:name="_Toc327888212"/>
      <w:bookmarkStart w:id="670" w:name="_Toc259628537"/>
      <w:bookmarkStart w:id="671" w:name="_Toc259629436"/>
      <w:bookmarkStart w:id="672" w:name="_Toc207464882"/>
      <w:bookmarkStart w:id="673" w:name="_Toc261864561"/>
      <w:bookmarkStart w:id="674" w:name="_Toc207770785"/>
      <w:bookmarkStart w:id="675" w:name="_Toc132875496"/>
      <w:r>
        <w:rPr>
          <w:rFonts w:ascii="Times New Roman" w:hAnsi="Times New Roman"/>
          <w:color w:val="auto"/>
          <w:kern w:val="0"/>
        </w:rPr>
        <w:t xml:space="preserve">9.3 </w:t>
      </w:r>
      <w:r>
        <w:rPr>
          <w:rFonts w:hint="eastAsia" w:ascii="Times New Roman" w:hAnsi="Times New Roman"/>
          <w:color w:val="auto"/>
          <w:kern w:val="0"/>
        </w:rPr>
        <w:t>项目</w:t>
      </w:r>
      <w:r>
        <w:rPr>
          <w:rFonts w:ascii="Times New Roman" w:hAnsi="Times New Roman"/>
          <w:color w:val="auto"/>
          <w:kern w:val="0"/>
        </w:rPr>
        <w:t>选址可行性分析</w:t>
      </w:r>
      <w:bookmarkEnd w:id="665"/>
      <w:bookmarkEnd w:id="666"/>
      <w:bookmarkEnd w:id="667"/>
      <w:bookmarkEnd w:id="668"/>
      <w:bookmarkEnd w:id="669"/>
    </w:p>
    <w:bookmarkEnd w:id="670"/>
    <w:bookmarkEnd w:id="671"/>
    <w:bookmarkEnd w:id="672"/>
    <w:bookmarkEnd w:id="673"/>
    <w:bookmarkEnd w:id="674"/>
    <w:bookmarkEnd w:id="675"/>
    <w:p>
      <w:pPr>
        <w:pStyle w:val="6"/>
        <w:tabs>
          <w:tab w:val="left" w:pos="432"/>
          <w:tab w:val="left" w:pos="720"/>
        </w:tabs>
        <w:rPr>
          <w:kern w:val="0"/>
        </w:rPr>
      </w:pPr>
      <w:bookmarkStart w:id="676" w:name="_Toc21079"/>
      <w:r>
        <w:rPr>
          <w:kern w:val="0"/>
        </w:rPr>
        <w:t>9.3.1 与“三线一单”符合性分析</w:t>
      </w:r>
      <w:bookmarkEnd w:id="676"/>
    </w:p>
    <w:p>
      <w:pPr>
        <w:ind w:firstLine="464"/>
        <w:jc w:val="left"/>
        <w:rPr>
          <w:spacing w:val="-4"/>
          <w:u w:val="single"/>
        </w:rPr>
      </w:pPr>
      <w:r>
        <w:rPr>
          <w:rFonts w:hint="eastAsia" w:ascii="宋体" w:hAnsi="宋体" w:cs="宋体"/>
          <w:spacing w:val="-4"/>
          <w:u w:val="single"/>
        </w:rPr>
        <w:t>①</w:t>
      </w:r>
      <w:r>
        <w:rPr>
          <w:spacing w:val="-4"/>
          <w:u w:val="single"/>
        </w:rPr>
        <w:t>生态红线</w:t>
      </w:r>
    </w:p>
    <w:p>
      <w:pPr>
        <w:ind w:firstLine="480"/>
        <w:rPr>
          <w:u w:val="single"/>
        </w:rPr>
      </w:pPr>
      <w:r>
        <w:rPr>
          <w:u w:val="single"/>
        </w:rPr>
        <w:t>本项目选址位于湖南省岳阳市</w:t>
      </w:r>
      <w:r>
        <w:rPr>
          <w:rFonts w:hint="eastAsia"/>
          <w:u w:val="single"/>
        </w:rPr>
        <w:t>岳阳县杨林街镇城山舟村和平片原岳阳大力神非金属矿科技有限公司厂内</w:t>
      </w:r>
      <w:r>
        <w:rPr>
          <w:u w:val="single"/>
        </w:rPr>
        <w:t>，项目周边均为</w:t>
      </w:r>
      <w:r>
        <w:rPr>
          <w:rFonts w:hint="eastAsia"/>
          <w:u w:val="single"/>
        </w:rPr>
        <w:t>林地、厂房及农田</w:t>
      </w:r>
      <w:r>
        <w:rPr>
          <w:u w:val="single"/>
        </w:rPr>
        <w:t>，本项目不占用基本农田用地，不涉及自然保护区</w:t>
      </w:r>
      <w:r>
        <w:rPr>
          <w:rFonts w:hint="eastAsia"/>
          <w:u w:val="single"/>
        </w:rPr>
        <w:t>、</w:t>
      </w:r>
      <w:r>
        <w:rPr>
          <w:u w:val="single"/>
        </w:rPr>
        <w:t>水源保护区</w:t>
      </w:r>
      <w:r>
        <w:rPr>
          <w:rFonts w:hint="eastAsia"/>
          <w:u w:val="single"/>
        </w:rPr>
        <w:t>、</w:t>
      </w:r>
      <w:r>
        <w:rPr>
          <w:u w:val="single"/>
        </w:rPr>
        <w:t>风景名胜区等敏感区域。综上所述，本项目不占用生态红线保护区域范围，本项目的建设符合</w:t>
      </w:r>
      <w:r>
        <w:rPr>
          <w:rFonts w:hint="eastAsia"/>
          <w:u w:val="single"/>
        </w:rPr>
        <w:t>岳阳县</w:t>
      </w:r>
      <w:r>
        <w:rPr>
          <w:u w:val="single"/>
        </w:rPr>
        <w:t>生态红线区域保护规划。</w:t>
      </w:r>
    </w:p>
    <w:p>
      <w:pPr>
        <w:ind w:firstLine="480"/>
        <w:rPr>
          <w:u w:val="single"/>
        </w:rPr>
      </w:pPr>
      <w:r>
        <w:rPr>
          <w:rFonts w:hint="eastAsia"/>
          <w:u w:val="single"/>
        </w:rPr>
        <w:t>②</w:t>
      </w:r>
      <w:r>
        <w:rPr>
          <w:u w:val="single"/>
        </w:rPr>
        <w:t>环境质量底线</w:t>
      </w:r>
    </w:p>
    <w:p>
      <w:pPr>
        <w:ind w:firstLine="480"/>
        <w:rPr>
          <w:u w:val="single"/>
        </w:rPr>
      </w:pPr>
      <w:r>
        <w:rPr>
          <w:u w:val="single"/>
        </w:rPr>
        <w:t>项目所在地大气环境满足《环境空气质量标准》(GB3095-2012)中二级标准；地表水满足《地表水环境质量标准》（GB3838-2002）中的Ⅲ类水质标准；项目场界东南西北侧噪声监测指标均符合《声环境质量标准》（GB3096-2008）2类标准要求。本项目废气经妥善处理后能达标排放；生产废水</w:t>
      </w:r>
      <w:r>
        <w:rPr>
          <w:rFonts w:hint="eastAsia"/>
          <w:u w:val="single"/>
        </w:rPr>
        <w:t>经处理后回用于生产</w:t>
      </w:r>
      <w:r>
        <w:rPr>
          <w:u w:val="single"/>
        </w:rPr>
        <w:t>；固废得到合理处置，噪声对周边影响较小，不会突破项目所在地的环境质量底线，因此本项目的建设符合环境质量底线标准。</w:t>
      </w:r>
    </w:p>
    <w:p>
      <w:pPr>
        <w:ind w:firstLine="464"/>
        <w:jc w:val="left"/>
        <w:rPr>
          <w:spacing w:val="-4"/>
          <w:u w:val="single"/>
        </w:rPr>
      </w:pPr>
      <w:r>
        <w:rPr>
          <w:spacing w:val="-4"/>
          <w:u w:val="single"/>
        </w:rPr>
        <w:t>综上，本项目建设符合环境质量底线要求的。</w:t>
      </w:r>
    </w:p>
    <w:p>
      <w:pPr>
        <w:ind w:firstLine="464"/>
        <w:jc w:val="left"/>
        <w:rPr>
          <w:spacing w:val="-4"/>
          <w:u w:val="single"/>
        </w:rPr>
      </w:pPr>
      <w:r>
        <w:rPr>
          <w:rFonts w:hint="eastAsia" w:ascii="宋体" w:hAnsi="宋体" w:cs="宋体"/>
          <w:spacing w:val="-4"/>
          <w:u w:val="single"/>
        </w:rPr>
        <w:t>③</w:t>
      </w:r>
      <w:r>
        <w:rPr>
          <w:spacing w:val="-4"/>
          <w:u w:val="single"/>
        </w:rPr>
        <w:t>资源利用上线</w:t>
      </w:r>
    </w:p>
    <w:p>
      <w:pPr>
        <w:ind w:firstLine="464"/>
        <w:jc w:val="left"/>
        <w:rPr>
          <w:spacing w:val="-4"/>
          <w:u w:val="single"/>
        </w:rPr>
      </w:pPr>
      <w:r>
        <w:rPr>
          <w:spacing w:val="-4"/>
          <w:u w:val="singl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和要求，为规划编制和审批决策提供重要依据；</w:t>
      </w:r>
    </w:p>
    <w:p>
      <w:pPr>
        <w:ind w:firstLine="464"/>
        <w:jc w:val="left"/>
        <w:rPr>
          <w:spacing w:val="-4"/>
          <w:u w:val="single"/>
        </w:rPr>
      </w:pPr>
      <w:r>
        <w:rPr>
          <w:spacing w:val="-4"/>
          <w:u w:val="single"/>
        </w:rPr>
        <w:t>本区域能源主要电网供电系统，所用</w:t>
      </w:r>
      <w:r>
        <w:rPr>
          <w:rFonts w:hint="eastAsia"/>
          <w:spacing w:val="-4"/>
          <w:u w:val="single"/>
        </w:rPr>
        <w:t>能源为电能</w:t>
      </w:r>
      <w:r>
        <w:rPr>
          <w:spacing w:val="-4"/>
          <w:u w:val="single"/>
        </w:rPr>
        <w:t>，属于清洁能源；项目不占用基本农田，土地资源消耗符合要求。</w:t>
      </w:r>
    </w:p>
    <w:p>
      <w:pPr>
        <w:ind w:firstLine="464"/>
        <w:jc w:val="left"/>
        <w:rPr>
          <w:spacing w:val="-4"/>
          <w:u w:val="single"/>
        </w:rPr>
      </w:pPr>
      <w:r>
        <w:rPr>
          <w:spacing w:val="-4"/>
          <w:u w:val="single"/>
        </w:rPr>
        <w:t>因此，项目资源利用满足要求。</w:t>
      </w:r>
    </w:p>
    <w:p>
      <w:pPr>
        <w:ind w:firstLine="464"/>
        <w:jc w:val="left"/>
        <w:rPr>
          <w:spacing w:val="-4"/>
          <w:u w:val="single"/>
        </w:rPr>
      </w:pPr>
      <w:r>
        <w:rPr>
          <w:rFonts w:hint="eastAsia" w:ascii="宋体" w:hAnsi="宋体" w:cs="宋体"/>
          <w:spacing w:val="-4"/>
          <w:u w:val="single"/>
        </w:rPr>
        <w:t>④</w:t>
      </w:r>
      <w:r>
        <w:rPr>
          <w:spacing w:val="-4"/>
          <w:u w:val="single"/>
        </w:rPr>
        <w:t>环境准入负面清单</w:t>
      </w:r>
    </w:p>
    <w:p>
      <w:pPr>
        <w:ind w:firstLine="480"/>
        <w:rPr>
          <w:u w:val="single"/>
        </w:rPr>
      </w:pPr>
      <w:r>
        <w:rPr>
          <w:u w:val="single"/>
        </w:rPr>
        <w:t>本项目位于湖南省</w:t>
      </w:r>
      <w:r>
        <w:rPr>
          <w:rFonts w:hint="eastAsia"/>
          <w:u w:val="single"/>
        </w:rPr>
        <w:t>岳阳县杨林街镇城山舟村和平片原岳阳大力神非金属矿科技有限公司厂内</w:t>
      </w:r>
      <w:r>
        <w:rPr>
          <w:u w:val="single"/>
        </w:rPr>
        <w:t>，根据《湖南省贯彻落实〈水污染防治行动计划〉实施方案（2016—2020年）》指出，根据流域水质目标和主体功能区规划要求，明确区域环境准入条件，细化功能分区，实施差别化环境准入政策。严格钢铁、水泥、电解铝、平板玻璃、船舶等产能严重过剩行业新增产能项目审核。本项目经核实确认不属于以上产能严重过剩行业的项目。建设单位亦不属于湖南省环保厅</w:t>
      </w:r>
      <w:r>
        <w:rPr>
          <w:rFonts w:hint="eastAsia"/>
          <w:u w:val="single"/>
        </w:rPr>
        <w:t>、</w:t>
      </w:r>
      <w:r>
        <w:rPr>
          <w:u w:val="single"/>
        </w:rPr>
        <w:t>岳阳市环保局</w:t>
      </w:r>
      <w:r>
        <w:rPr>
          <w:rFonts w:hint="eastAsia"/>
          <w:u w:val="single"/>
        </w:rPr>
        <w:t>、岳阳县</w:t>
      </w:r>
      <w:r>
        <w:rPr>
          <w:u w:val="single"/>
        </w:rPr>
        <w:t>环保局的负面企业</w:t>
      </w:r>
      <w:r>
        <w:rPr>
          <w:rFonts w:hint="eastAsia"/>
          <w:u w:val="single"/>
        </w:rPr>
        <w:t>，</w:t>
      </w:r>
      <w:r>
        <w:rPr>
          <w:u w:val="single"/>
        </w:rPr>
        <w:t>因此本项目为不属于环境准入负面清单项目。</w:t>
      </w:r>
    </w:p>
    <w:p>
      <w:pPr>
        <w:ind w:firstLine="480"/>
        <w:rPr>
          <w:rFonts w:ascii="Times New Roman" w:hAnsi="Times New Roman"/>
          <w:u w:val="single"/>
        </w:rPr>
      </w:pPr>
      <w:r>
        <w:rPr>
          <w:u w:val="single"/>
          <w:lang w:val="zh-CN"/>
        </w:rPr>
        <w:t>综上所述，本项目不属于生态红线范围内，各污染物</w:t>
      </w:r>
      <w:r>
        <w:rPr>
          <w:rFonts w:ascii="Times New Roman" w:hAnsi="Times New Roman"/>
          <w:u w:val="single"/>
          <w:lang w:val="zh-CN"/>
        </w:rPr>
        <w:t>经对应环保措施处理后均可达标排放，其外排污染物对环境质量增幅很小，不改变现有环境功能区，未超出环境质量底线，未占用耕地、湖泊、草地、森林、水库等自然资源区，生产能源采用清洁能源电能，未超出资源利用上线，不属于环境准入负面清单类型企业。故本项目符合</w:t>
      </w:r>
      <w:r>
        <w:rPr>
          <w:rFonts w:hint="eastAsia" w:ascii="Times New Roman" w:hAnsi="Times New Roman"/>
          <w:u w:val="single"/>
          <w:lang w:val="zh-CN"/>
        </w:rPr>
        <w:t>“三线一单”相关要求要求。</w:t>
      </w:r>
    </w:p>
    <w:p>
      <w:pPr>
        <w:pStyle w:val="6"/>
        <w:rPr>
          <w:u w:val="single"/>
        </w:rPr>
      </w:pPr>
      <w:bookmarkStart w:id="677" w:name="_Toc7263"/>
      <w:r>
        <w:rPr>
          <w:u w:val="single"/>
        </w:rPr>
        <w:t>9.3.</w:t>
      </w:r>
      <w:r>
        <w:rPr>
          <w:rFonts w:hint="eastAsia"/>
          <w:u w:val="single"/>
        </w:rPr>
        <w:t>4</w:t>
      </w:r>
      <w:r>
        <w:rPr>
          <w:u w:val="single"/>
        </w:rPr>
        <w:t xml:space="preserve"> 与用地规划相符性分析</w:t>
      </w:r>
      <w:bookmarkEnd w:id="677"/>
    </w:p>
    <w:p>
      <w:pPr>
        <w:ind w:firstLine="480"/>
        <w:rPr>
          <w:u w:val="single"/>
        </w:rPr>
      </w:pPr>
      <w:r>
        <w:rPr>
          <w:u w:val="single"/>
        </w:rPr>
        <w:t>本项目位于</w:t>
      </w:r>
      <w:r>
        <w:rPr>
          <w:rFonts w:hint="eastAsia"/>
          <w:u w:val="single"/>
        </w:rPr>
        <w:t>岳阳县杨林街镇城山舟村和平片原岳阳大力神非金属矿科技有限公司厂房。岳阳大力神非金属矿科技有限公司原为长石粉，高岭土，石英加工企业，于2010年由于市场原因经营不善倒闭停止生产</w:t>
      </w:r>
      <w:r>
        <w:rPr>
          <w:rFonts w:hint="eastAsia" w:ascii="Times New Roman" w:hAnsi="Times New Roman"/>
          <w:u w:val="single"/>
        </w:rPr>
        <w:t>，厂内设施设备及废弃物均已清理完毕</w:t>
      </w:r>
      <w:r>
        <w:rPr>
          <w:u w:val="single"/>
        </w:rPr>
        <w:t>。厂房处于闲置状态</w:t>
      </w:r>
      <w:r>
        <w:rPr>
          <w:rFonts w:hint="eastAsia"/>
          <w:u w:val="single"/>
        </w:rPr>
        <w:t>，本项目选址用地性质符合岳阳县杨林街镇土地利用规划，故本项目选址符合岳阳县杨林街镇利用规划要求</w:t>
      </w:r>
      <w:r>
        <w:rPr>
          <w:u w:val="single"/>
        </w:rPr>
        <w:t>。</w:t>
      </w:r>
    </w:p>
    <w:bookmarkEnd w:id="652"/>
    <w:bookmarkEnd w:id="653"/>
    <w:bookmarkEnd w:id="654"/>
    <w:bookmarkEnd w:id="655"/>
    <w:bookmarkEnd w:id="656"/>
    <w:bookmarkEnd w:id="657"/>
    <w:p>
      <w:pPr>
        <w:pStyle w:val="5"/>
        <w:rPr>
          <w:rFonts w:ascii="Times New Roman" w:hAnsi="Times New Roman"/>
          <w:color w:val="auto"/>
          <w:kern w:val="0"/>
          <w:u w:val="single"/>
        </w:rPr>
      </w:pPr>
      <w:r>
        <w:rPr>
          <w:rFonts w:ascii="Times New Roman" w:hAnsi="Times New Roman"/>
          <w:color w:val="auto"/>
          <w:kern w:val="0"/>
          <w:u w:val="single"/>
        </w:rPr>
        <w:t>9.</w:t>
      </w:r>
      <w:r>
        <w:rPr>
          <w:rFonts w:hint="eastAsia" w:ascii="Times New Roman" w:hAnsi="Times New Roman"/>
          <w:color w:val="auto"/>
          <w:kern w:val="0"/>
          <w:u w:val="single"/>
        </w:rPr>
        <w:t>4</w:t>
      </w:r>
      <w:r>
        <w:rPr>
          <w:rFonts w:ascii="Times New Roman" w:hAnsi="Times New Roman"/>
          <w:color w:val="auto"/>
          <w:kern w:val="0"/>
          <w:u w:val="single"/>
        </w:rPr>
        <w:t xml:space="preserve"> </w:t>
      </w:r>
      <w:r>
        <w:rPr>
          <w:rFonts w:hint="eastAsia" w:ascii="Times New Roman" w:hAnsi="Times New Roman"/>
          <w:color w:val="auto"/>
          <w:kern w:val="0"/>
          <w:u w:val="single"/>
        </w:rPr>
        <w:t>平面布局合理性分析</w:t>
      </w:r>
    </w:p>
    <w:p>
      <w:pPr>
        <w:ind w:firstLine="480"/>
        <w:rPr>
          <w:rFonts w:ascii="Times New Roman" w:hAnsi="Times New Roman"/>
          <w:u w:val="single"/>
        </w:rPr>
      </w:pPr>
      <w:r>
        <w:rPr>
          <w:rFonts w:ascii="Times New Roman" w:hAnsi="Times New Roman"/>
          <w:u w:val="single"/>
        </w:rPr>
        <w:t>本项目位于湖南省岳阳市</w:t>
      </w:r>
      <w:r>
        <w:rPr>
          <w:rFonts w:hint="eastAsia" w:ascii="Times New Roman" w:hAnsi="Times New Roman"/>
          <w:u w:val="single"/>
        </w:rPr>
        <w:t>岳阳县杨林街镇城山舟村和平片原岳阳大力神非金属矿科技有限公司厂内</w:t>
      </w:r>
      <w:r>
        <w:rPr>
          <w:rFonts w:ascii="Times New Roman" w:hAnsi="Times New Roman"/>
          <w:u w:val="single"/>
        </w:rPr>
        <w:t>，总占地面积</w:t>
      </w:r>
      <w:r>
        <w:rPr>
          <w:rFonts w:hint="eastAsia" w:ascii="Times New Roman" w:hAnsi="Times New Roman"/>
          <w:u w:val="single"/>
        </w:rPr>
        <w:t>16300m</w:t>
      </w:r>
      <w:r>
        <w:rPr>
          <w:rFonts w:hint="eastAsia" w:ascii="Times New Roman" w:hAnsi="Times New Roman"/>
          <w:u w:val="single"/>
          <w:vertAlign w:val="superscript"/>
        </w:rPr>
        <w:t>2</w:t>
      </w:r>
      <w:r>
        <w:rPr>
          <w:rFonts w:ascii="Times New Roman" w:hAnsi="Times New Roman"/>
          <w:u w:val="single"/>
        </w:rPr>
        <w:t>，场地大体呈</w:t>
      </w:r>
      <w:r>
        <w:rPr>
          <w:rFonts w:hint="eastAsia" w:ascii="Times New Roman" w:hAnsi="Times New Roman"/>
          <w:u w:val="single"/>
        </w:rPr>
        <w:t>长方形</w:t>
      </w:r>
      <w:r>
        <w:rPr>
          <w:rFonts w:ascii="Times New Roman" w:hAnsi="Times New Roman"/>
          <w:u w:val="single"/>
        </w:rPr>
        <w:t>，东</w:t>
      </w:r>
      <w:r>
        <w:rPr>
          <w:rFonts w:hint="eastAsia" w:ascii="Times New Roman" w:hAnsi="Times New Roman"/>
          <w:u w:val="single"/>
        </w:rPr>
        <w:t>南角</w:t>
      </w:r>
      <w:r>
        <w:rPr>
          <w:rFonts w:ascii="Times New Roman" w:hAnsi="Times New Roman"/>
          <w:u w:val="single"/>
        </w:rPr>
        <w:t>为进场道路。整个厂区分为生产区和办公区，场内道路。</w:t>
      </w:r>
      <w:r>
        <w:rPr>
          <w:rFonts w:hint="eastAsia" w:ascii="Times New Roman" w:hAnsi="Times New Roman"/>
          <w:u w:val="single"/>
        </w:rPr>
        <w:t>清洗工序均设置在1#厂房内，方便厂区管理，且污水处理站位于厂区最低处靠近1#厂方，可以节省管道布置初步，废水可自流进入污水处理站。</w:t>
      </w:r>
      <w:r>
        <w:rPr>
          <w:rFonts w:ascii="Times New Roman" w:hAnsi="Times New Roman"/>
          <w:u w:val="single"/>
        </w:rPr>
        <w:t>项目所在生产区主要位于项目</w:t>
      </w:r>
      <w:r>
        <w:rPr>
          <w:rFonts w:hint="eastAsia" w:ascii="Times New Roman" w:hAnsi="Times New Roman"/>
          <w:u w:val="single"/>
        </w:rPr>
        <w:t>东</w:t>
      </w:r>
      <w:r>
        <w:rPr>
          <w:rFonts w:ascii="Times New Roman" w:hAnsi="Times New Roman"/>
          <w:u w:val="single"/>
        </w:rPr>
        <w:t>侧，办公区内设置有宿舍、办公室、食堂、机修车间。由于项目分布有</w:t>
      </w:r>
      <w:r>
        <w:rPr>
          <w:rFonts w:hint="eastAsia" w:ascii="Times New Roman" w:hAnsi="Times New Roman"/>
          <w:u w:val="single"/>
        </w:rPr>
        <w:t>3</w:t>
      </w:r>
      <w:r>
        <w:rPr>
          <w:rFonts w:ascii="Times New Roman" w:hAnsi="Times New Roman"/>
          <w:u w:val="single"/>
        </w:rPr>
        <w:t>个车间，占地面积较大，本项目设置有</w:t>
      </w:r>
      <w:r>
        <w:rPr>
          <w:rFonts w:hint="eastAsia" w:ascii="Times New Roman" w:hAnsi="Times New Roman"/>
          <w:u w:val="single"/>
        </w:rPr>
        <w:t>3套废气处理设施及3</w:t>
      </w:r>
      <w:r>
        <w:rPr>
          <w:rFonts w:ascii="Times New Roman" w:hAnsi="Times New Roman"/>
          <w:u w:val="single"/>
        </w:rPr>
        <w:t>个15m废气排气筒，项目1#车间、2#车间、3#车间</w:t>
      </w:r>
      <w:r>
        <w:rPr>
          <w:rFonts w:hint="eastAsia" w:ascii="Times New Roman" w:hAnsi="Times New Roman"/>
          <w:u w:val="single"/>
        </w:rPr>
        <w:t>、</w:t>
      </w:r>
      <w:r>
        <w:rPr>
          <w:rFonts w:ascii="Times New Roman" w:hAnsi="Times New Roman"/>
          <w:u w:val="single"/>
        </w:rPr>
        <w:t>各设1个</w:t>
      </w:r>
      <w:r>
        <w:rPr>
          <w:rFonts w:hint="eastAsia" w:ascii="Times New Roman" w:hAnsi="Times New Roman"/>
          <w:u w:val="single"/>
        </w:rPr>
        <w:t>排气筒及1套废气处理设施</w:t>
      </w:r>
      <w:r>
        <w:rPr>
          <w:rFonts w:ascii="Times New Roman" w:hAnsi="Times New Roman"/>
          <w:u w:val="single"/>
        </w:rPr>
        <w:t>，用于排放造粒有机废气。</w:t>
      </w:r>
    </w:p>
    <w:p>
      <w:pPr>
        <w:pStyle w:val="2"/>
        <w:ind w:firstLine="480"/>
        <w:rPr>
          <w:u w:val="single"/>
        </w:rPr>
      </w:pPr>
      <w:r>
        <w:rPr>
          <w:rFonts w:hint="eastAsia" w:ascii="Times New Roman" w:hAnsi="Times New Roman"/>
          <w:u w:val="single"/>
        </w:rPr>
        <w:t>同时本环评提出要求厂区设立事故池，位于厂区最低处，紧邻污水处理站设置。</w:t>
      </w:r>
    </w:p>
    <w:p>
      <w:pPr>
        <w:spacing w:line="480" w:lineRule="exact"/>
        <w:ind w:firstLine="480"/>
        <w:rPr>
          <w:snapToGrid w:val="0"/>
        </w:rPr>
      </w:pPr>
    </w:p>
    <w:p>
      <w:pPr>
        <w:pStyle w:val="4"/>
        <w:snapToGrid/>
        <w:spacing w:line="480" w:lineRule="auto"/>
        <w:rPr>
          <w:rFonts w:ascii="Times New Roman"/>
          <w:bCs/>
          <w:szCs w:val="36"/>
          <w:lang w:val="zh-CN"/>
        </w:rPr>
        <w:sectPr>
          <w:pgSz w:w="11906" w:h="16838"/>
          <w:pgMar w:top="1440" w:right="1800" w:bottom="1440" w:left="1800" w:header="851" w:footer="680" w:gutter="0"/>
          <w:cols w:space="720" w:num="1"/>
          <w:docGrid w:linePitch="312" w:charSpace="0"/>
        </w:sectPr>
      </w:pPr>
    </w:p>
    <w:p>
      <w:pPr>
        <w:pStyle w:val="4"/>
        <w:snapToGrid/>
        <w:spacing w:line="480" w:lineRule="auto"/>
        <w:rPr>
          <w:rFonts w:ascii="Times New Roman"/>
          <w:bCs/>
          <w:szCs w:val="36"/>
          <w:lang w:val="zh-CN"/>
        </w:rPr>
      </w:pPr>
      <w:bookmarkStart w:id="678" w:name="_Toc8042"/>
      <w:bookmarkStart w:id="679" w:name="_Toc534576417"/>
      <w:bookmarkStart w:id="680" w:name="_Toc25464"/>
      <w:r>
        <w:rPr>
          <w:rFonts w:ascii="Times New Roman"/>
          <w:bCs/>
          <w:szCs w:val="36"/>
          <w:lang w:val="zh-CN"/>
        </w:rPr>
        <w:t>10 环境影响评价结论</w:t>
      </w:r>
      <w:bookmarkEnd w:id="678"/>
      <w:bookmarkEnd w:id="679"/>
      <w:bookmarkEnd w:id="680"/>
    </w:p>
    <w:p>
      <w:pPr>
        <w:pStyle w:val="5"/>
        <w:rPr>
          <w:rFonts w:ascii="Times New Roman" w:hAnsi="Times New Roman"/>
          <w:color w:val="auto"/>
          <w:kern w:val="0"/>
        </w:rPr>
      </w:pPr>
      <w:bookmarkStart w:id="681" w:name="_Toc24141"/>
      <w:bookmarkStart w:id="682" w:name="_Toc25953"/>
      <w:bookmarkStart w:id="683" w:name="_Toc534576418"/>
      <w:r>
        <w:rPr>
          <w:rFonts w:ascii="Times New Roman" w:hAnsi="Times New Roman"/>
          <w:color w:val="auto"/>
          <w:kern w:val="0"/>
        </w:rPr>
        <w:t>10.1 项目概况</w:t>
      </w:r>
      <w:bookmarkEnd w:id="681"/>
      <w:bookmarkEnd w:id="682"/>
      <w:bookmarkEnd w:id="683"/>
    </w:p>
    <w:p>
      <w:pPr>
        <w:pStyle w:val="14"/>
        <w:ind w:left="0" w:leftChars="0" w:firstLine="480"/>
      </w:pPr>
      <w:bookmarkStart w:id="684" w:name="_Toc299450981"/>
      <w:bookmarkStart w:id="685" w:name="_Toc299451081"/>
      <w:bookmarkStart w:id="686" w:name="_Toc299450881"/>
      <w:bookmarkStart w:id="687" w:name="_Toc299451843"/>
      <w:bookmarkStart w:id="688" w:name="_Toc299451651"/>
      <w:r>
        <w:rPr>
          <w:rFonts w:hint="eastAsia"/>
        </w:rPr>
        <w:t>岳阳县</w:t>
      </w:r>
      <w:r>
        <w:t>广源塑料有限公司年产</w:t>
      </w:r>
      <w:r>
        <w:rPr>
          <w:rFonts w:hint="eastAsia"/>
        </w:rPr>
        <w:t>3</w:t>
      </w:r>
      <w:r>
        <w:t>万吨塑料造粒建设项目位于湖南省</w:t>
      </w:r>
      <w:r>
        <w:rPr>
          <w:rFonts w:hint="eastAsia"/>
        </w:rPr>
        <w:t>岳阳县杨林街镇城山舟村和平片原岳阳大力神非金属矿科技有限公司厂内</w:t>
      </w:r>
      <w:r>
        <w:t>。</w:t>
      </w:r>
      <w:r>
        <w:rPr>
          <w:rFonts w:hint="eastAsia" w:ascii="Times New Roman" w:hAnsi="Times New Roman"/>
        </w:rPr>
        <w:t>岳阳大力神非金属矿科技有限公司</w:t>
      </w:r>
      <w:r>
        <w:rPr>
          <w:rFonts w:ascii="Times New Roman" w:hAnsi="Times New Roman"/>
        </w:rPr>
        <w:t>原为</w:t>
      </w:r>
      <w:r>
        <w:rPr>
          <w:rFonts w:hint="eastAsia" w:ascii="Times New Roman" w:hAnsi="Times New Roman"/>
        </w:rPr>
        <w:t>长石粉，高岭土，石英加工企业</w:t>
      </w:r>
      <w:r>
        <w:rPr>
          <w:rFonts w:ascii="Times New Roman" w:hAnsi="Times New Roman"/>
        </w:rPr>
        <w:t>，于</w:t>
      </w:r>
      <w:r>
        <w:rPr>
          <w:rFonts w:hint="eastAsia" w:ascii="Times New Roman" w:hAnsi="Times New Roman"/>
        </w:rPr>
        <w:t>2010年由于市场原因经营不善倒闭停止生产，厂内设施设备及废弃物均已清理完毕，无遗留环境问题</w:t>
      </w:r>
      <w:r>
        <w:rPr>
          <w:rFonts w:ascii="Times New Roman" w:hAnsi="Times New Roman"/>
        </w:rPr>
        <w:t>。岳阳德凌塑业有限公司与该土地所有权人签订了土地租赁合同（附件5）。</w:t>
      </w:r>
    </w:p>
    <w:p>
      <w:pPr>
        <w:ind w:firstLine="480"/>
        <w:rPr>
          <w:rFonts w:ascii="Times New Roman" w:hAnsi="Times New Roman"/>
        </w:rPr>
      </w:pPr>
      <w:r>
        <w:rPr>
          <w:rFonts w:ascii="Times New Roman" w:hAnsi="Times New Roman"/>
        </w:rPr>
        <w:t>本项目</w:t>
      </w:r>
      <w:r>
        <w:rPr>
          <w:rFonts w:hint="eastAsia" w:ascii="Times New Roman" w:hAnsi="Times New Roman"/>
        </w:rPr>
        <w:t>需建设</w:t>
      </w:r>
      <w:r>
        <w:rPr>
          <w:rFonts w:ascii="Times New Roman" w:hAnsi="Times New Roman"/>
        </w:rPr>
        <w:t>生产车间</w:t>
      </w:r>
      <w:r>
        <w:rPr>
          <w:rFonts w:hint="eastAsia" w:ascii="Times New Roman" w:hAnsi="Times New Roman"/>
        </w:rPr>
        <w:t>3</w:t>
      </w:r>
      <w:r>
        <w:rPr>
          <w:rFonts w:ascii="Times New Roman" w:hAnsi="Times New Roman"/>
        </w:rPr>
        <w:t>栋（</w:t>
      </w:r>
      <w:r>
        <w:rPr>
          <w:rFonts w:hint="eastAsia" w:ascii="Times New Roman" w:hAnsi="Times New Roman"/>
        </w:rPr>
        <w:t>新建2栋</w:t>
      </w:r>
      <w:r>
        <w:rPr>
          <w:rFonts w:ascii="Times New Roman" w:hAnsi="Times New Roman"/>
        </w:rPr>
        <w:t>）、</w:t>
      </w:r>
      <w:r>
        <w:rPr>
          <w:rFonts w:hint="eastAsia" w:ascii="Times New Roman" w:hAnsi="Times New Roman"/>
        </w:rPr>
        <w:t>1</w:t>
      </w:r>
      <w:r>
        <w:rPr>
          <w:rFonts w:ascii="Times New Roman" w:hAnsi="Times New Roman"/>
        </w:rPr>
        <w:t>个原料仓库（</w:t>
      </w:r>
      <w:r>
        <w:rPr>
          <w:rFonts w:hint="eastAsia" w:ascii="Times New Roman" w:hAnsi="Times New Roman"/>
        </w:rPr>
        <w:t>新建</w:t>
      </w:r>
      <w:r>
        <w:rPr>
          <w:rFonts w:ascii="Times New Roman" w:hAnsi="Times New Roman"/>
        </w:rPr>
        <w:t>）、成品仓库</w:t>
      </w:r>
      <w:r>
        <w:rPr>
          <w:rFonts w:hint="eastAsia" w:ascii="Times New Roman" w:hAnsi="Times New Roman"/>
        </w:rPr>
        <w:t>1</w:t>
      </w:r>
      <w:r>
        <w:rPr>
          <w:rFonts w:ascii="Times New Roman" w:hAnsi="Times New Roman"/>
        </w:rPr>
        <w:t>栋、办公室1栋、宿舍、食堂</w:t>
      </w:r>
      <w:r>
        <w:rPr>
          <w:rFonts w:hint="eastAsia" w:ascii="Times New Roman" w:hAnsi="Times New Roman"/>
        </w:rPr>
        <w:t>、</w:t>
      </w:r>
      <w:r>
        <w:rPr>
          <w:rFonts w:ascii="Times New Roman" w:hAnsi="Times New Roman"/>
        </w:rPr>
        <w:t>配套环保工程</w:t>
      </w:r>
      <w:r>
        <w:rPr>
          <w:rFonts w:hint="eastAsia" w:ascii="Times New Roman" w:hAnsi="Times New Roman"/>
        </w:rPr>
        <w:t>（新建）</w:t>
      </w:r>
      <w:r>
        <w:rPr>
          <w:rFonts w:ascii="Times New Roman" w:hAnsi="Times New Roman"/>
        </w:rPr>
        <w:t>。本项目共设</w:t>
      </w:r>
      <w:r>
        <w:rPr>
          <w:rFonts w:hint="eastAsia" w:ascii="Times New Roman" w:hAnsi="Times New Roman"/>
        </w:rPr>
        <w:t>12</w:t>
      </w:r>
      <w:r>
        <w:rPr>
          <w:rFonts w:ascii="Times New Roman" w:hAnsi="Times New Roman"/>
        </w:rPr>
        <w:t>条清洗-破碎-塑料造粒生产线。</w:t>
      </w:r>
    </w:p>
    <w:p>
      <w:pPr>
        <w:tabs>
          <w:tab w:val="left" w:pos="8789"/>
        </w:tabs>
        <w:ind w:firstLine="480"/>
        <w:rPr>
          <w:rFonts w:hAnsi="Times New Roman"/>
        </w:rPr>
      </w:pPr>
      <w:r>
        <w:rPr>
          <w:rFonts w:hAnsi="Times New Roman"/>
        </w:rPr>
        <w:t>主要生产工艺为：分拣去杂→湿法破碎→清洗→</w:t>
      </w:r>
      <w:r>
        <w:rPr>
          <w:rFonts w:hint="eastAsia" w:hAnsi="Times New Roman"/>
        </w:rPr>
        <w:t>脱水</w:t>
      </w:r>
      <w:r>
        <w:rPr>
          <w:rFonts w:hAnsi="Times New Roman"/>
        </w:rPr>
        <w:t>烘干→热熔挤出造粒→水冷→检验。</w:t>
      </w:r>
    </w:p>
    <w:p>
      <w:pPr>
        <w:tabs>
          <w:tab w:val="left" w:pos="8789"/>
        </w:tabs>
        <w:ind w:firstLine="482"/>
        <w:rPr>
          <w:rFonts w:ascii="Times New Roman" w:hAnsi="Times New Roman"/>
        </w:rPr>
      </w:pPr>
      <w:r>
        <w:rPr>
          <w:rFonts w:hAnsi="Times New Roman"/>
          <w:b/>
        </w:rPr>
        <w:t>生产规模为：</w:t>
      </w:r>
      <w:r>
        <w:rPr>
          <w:rFonts w:ascii="Times New Roman" w:hAnsi="Times New Roman"/>
        </w:rPr>
        <w:t>年产3万吨塑料颗粒，其中PE(聚乙烯)</w:t>
      </w:r>
      <w:r>
        <w:rPr>
          <w:rFonts w:hint="eastAsia" w:ascii="Times New Roman" w:hAnsi="Times New Roman"/>
        </w:rPr>
        <w:t>18</w:t>
      </w:r>
      <w:r>
        <w:rPr>
          <w:rFonts w:ascii="Times New Roman" w:hAnsi="Times New Roman"/>
        </w:rPr>
        <w:t>000t/a、PP(聚丙烯)</w:t>
      </w:r>
      <w:r>
        <w:rPr>
          <w:rFonts w:hint="eastAsia" w:ascii="Times New Roman" w:hAnsi="Times New Roman"/>
        </w:rPr>
        <w:t>9</w:t>
      </w:r>
      <w:r>
        <w:rPr>
          <w:rFonts w:ascii="Times New Roman" w:hAnsi="Times New Roman"/>
        </w:rPr>
        <w:t>000t/a、其余塑料颗粒3000t/a［包括ABS(丙烯腈-丁二烯-苯乙烯)、PS(聚苯乙烯系塑料)、AS(丙烯腈-苯乙烯共聚物)、PC(聚碳酸酯)、PA(聚酰胺)</w:t>
      </w:r>
      <w:r>
        <w:rPr>
          <w:rFonts w:hint="eastAsia" w:ascii="Times New Roman" w:hAnsi="Times New Roman"/>
        </w:rPr>
        <w:t>、PET（</w:t>
      </w:r>
      <w:r>
        <w:rPr>
          <w:rFonts w:ascii="Times New Roman" w:hAnsi="Times New Roman"/>
        </w:rPr>
        <w:t>涤纶</w:t>
      </w:r>
      <w:r>
        <w:rPr>
          <w:rFonts w:hint="eastAsia" w:ascii="Times New Roman" w:hAnsi="Times New Roman"/>
        </w:rPr>
        <w:t>）</w:t>
      </w:r>
      <w:r>
        <w:rPr>
          <w:rFonts w:ascii="Times New Roman" w:hAnsi="Times New Roman"/>
        </w:rPr>
        <w:t>］，无PVC (聚氯乙烯)塑料颗粒。</w:t>
      </w:r>
    </w:p>
    <w:p>
      <w:pPr>
        <w:pStyle w:val="5"/>
        <w:rPr>
          <w:rFonts w:ascii="Times New Roman" w:hAnsi="Times New Roman"/>
          <w:color w:val="auto"/>
          <w:kern w:val="0"/>
        </w:rPr>
      </w:pPr>
      <w:bookmarkStart w:id="689" w:name="_Toc15676"/>
      <w:bookmarkStart w:id="690" w:name="_Toc18250"/>
      <w:bookmarkStart w:id="691" w:name="_Toc534576419"/>
      <w:r>
        <w:rPr>
          <w:rFonts w:ascii="Times New Roman" w:hAnsi="Times New Roman"/>
          <w:color w:val="auto"/>
          <w:kern w:val="0"/>
        </w:rPr>
        <w:t>10.2 产业政策的相符合性结论</w:t>
      </w:r>
      <w:bookmarkEnd w:id="684"/>
      <w:bookmarkEnd w:id="685"/>
      <w:bookmarkEnd w:id="686"/>
      <w:bookmarkEnd w:id="687"/>
      <w:bookmarkEnd w:id="688"/>
      <w:bookmarkEnd w:id="689"/>
      <w:bookmarkEnd w:id="690"/>
      <w:bookmarkEnd w:id="691"/>
    </w:p>
    <w:p>
      <w:pPr>
        <w:ind w:firstLine="480"/>
      </w:pPr>
      <w:bookmarkStart w:id="692" w:name="_Toc299451084"/>
      <w:bookmarkStart w:id="693" w:name="_Toc299450984"/>
      <w:bookmarkStart w:id="694" w:name="_Toc299450884"/>
      <w:bookmarkStart w:id="695" w:name="_Toc299451654"/>
      <w:r>
        <w:t>项目以生活源废旧塑料为原料生产再生塑料颗粒，属于《产业结构调整指 导目录（2011 年本）》（2013 年修正）中“第一项鼓励类-三十八、环境保护与 资源节约综合利用-28、再生资源回收利用产业化”， 属于鼓励类项目。</w:t>
      </w:r>
    </w:p>
    <w:bookmarkEnd w:id="692"/>
    <w:bookmarkEnd w:id="693"/>
    <w:bookmarkEnd w:id="694"/>
    <w:bookmarkEnd w:id="695"/>
    <w:p>
      <w:pPr>
        <w:pStyle w:val="5"/>
        <w:rPr>
          <w:rFonts w:ascii="Times New Roman" w:hAnsi="Times New Roman"/>
          <w:color w:val="auto"/>
          <w:kern w:val="0"/>
        </w:rPr>
      </w:pPr>
      <w:bookmarkStart w:id="696" w:name="_Toc25173"/>
      <w:bookmarkStart w:id="697" w:name="_Toc534576420"/>
      <w:bookmarkStart w:id="698" w:name="_Toc20567"/>
      <w:r>
        <w:rPr>
          <w:rFonts w:ascii="Times New Roman" w:hAnsi="Times New Roman"/>
          <w:color w:val="auto"/>
          <w:kern w:val="0"/>
        </w:rPr>
        <w:t>10.</w:t>
      </w:r>
      <w:r>
        <w:rPr>
          <w:rFonts w:hint="eastAsia" w:ascii="Times New Roman" w:hAnsi="Times New Roman"/>
          <w:color w:val="auto"/>
          <w:kern w:val="0"/>
        </w:rPr>
        <w:t>3</w:t>
      </w:r>
      <w:r>
        <w:rPr>
          <w:rFonts w:ascii="Times New Roman" w:hAnsi="Times New Roman"/>
          <w:color w:val="auto"/>
          <w:kern w:val="0"/>
        </w:rPr>
        <w:t xml:space="preserve"> 总量控制指标结论</w:t>
      </w:r>
      <w:bookmarkEnd w:id="696"/>
      <w:bookmarkEnd w:id="697"/>
      <w:bookmarkEnd w:id="698"/>
    </w:p>
    <w:p>
      <w:pPr>
        <w:ind w:firstLine="480"/>
      </w:pPr>
      <w:r>
        <w:rPr>
          <w:rFonts w:hint="eastAsia"/>
        </w:rPr>
        <w:t>清洗废水经“混凝气浮+水解酸和+接触氧化”处理后，回用于生产</w:t>
      </w:r>
      <w:r>
        <w:t>。</w:t>
      </w:r>
      <w:r>
        <w:rPr>
          <w:rFonts w:hint="eastAsia"/>
        </w:rPr>
        <w:t>故本项目无生产废水外排。</w:t>
      </w:r>
    </w:p>
    <w:p>
      <w:pPr>
        <w:pStyle w:val="5"/>
        <w:rPr>
          <w:rFonts w:ascii="Times New Roman" w:hAnsi="Times New Roman"/>
          <w:color w:val="auto"/>
          <w:kern w:val="0"/>
        </w:rPr>
      </w:pPr>
      <w:bookmarkStart w:id="699" w:name="_Toc31328"/>
      <w:bookmarkStart w:id="700" w:name="_Toc534576421"/>
      <w:bookmarkStart w:id="701" w:name="_Toc27821"/>
      <w:r>
        <w:rPr>
          <w:rFonts w:ascii="Times New Roman" w:hAnsi="Times New Roman"/>
          <w:color w:val="auto"/>
          <w:kern w:val="0"/>
        </w:rPr>
        <w:t>10.</w:t>
      </w:r>
      <w:r>
        <w:rPr>
          <w:rFonts w:hint="eastAsia" w:ascii="Times New Roman" w:hAnsi="Times New Roman"/>
          <w:color w:val="auto"/>
          <w:kern w:val="0"/>
        </w:rPr>
        <w:t>4</w:t>
      </w:r>
      <w:r>
        <w:rPr>
          <w:rFonts w:ascii="Times New Roman" w:hAnsi="Times New Roman"/>
          <w:color w:val="auto"/>
          <w:kern w:val="0"/>
        </w:rPr>
        <w:t xml:space="preserve"> 环境质量现状</w:t>
      </w:r>
      <w:bookmarkEnd w:id="699"/>
      <w:bookmarkEnd w:id="700"/>
      <w:bookmarkEnd w:id="701"/>
    </w:p>
    <w:p>
      <w:pPr>
        <w:ind w:firstLine="480"/>
        <w:rPr>
          <w:bCs/>
        </w:rPr>
      </w:pPr>
      <w:bookmarkStart w:id="702" w:name="_Toc8876"/>
      <w:r>
        <w:rPr>
          <w:bCs/>
        </w:rPr>
        <w:t>1、地表水</w:t>
      </w:r>
    </w:p>
    <w:p>
      <w:pPr>
        <w:ind w:firstLine="480"/>
      </w:pPr>
      <w:r>
        <w:t>根据</w:t>
      </w:r>
      <w:r>
        <w:rPr>
          <w:rFonts w:hint="eastAsia"/>
        </w:rPr>
        <w:t>湖南永蓝检测技术股份有限公司</w:t>
      </w:r>
      <w:r>
        <w:t>201</w:t>
      </w:r>
      <w:r>
        <w:rPr>
          <w:rFonts w:hint="eastAsia"/>
        </w:rPr>
        <w:t>9</w:t>
      </w:r>
      <w:r>
        <w:t>年6月</w:t>
      </w:r>
      <w:r>
        <w:rPr>
          <w:rFonts w:hint="eastAsia"/>
        </w:rPr>
        <w:t>29</w:t>
      </w:r>
      <w:r>
        <w:t>日～</w:t>
      </w:r>
      <w:r>
        <w:rPr>
          <w:rFonts w:hint="eastAsia"/>
        </w:rPr>
        <w:t>7</w:t>
      </w:r>
      <w:r>
        <w:t>月</w:t>
      </w:r>
      <w:r>
        <w:rPr>
          <w:rFonts w:hint="eastAsia"/>
        </w:rPr>
        <w:t>5</w:t>
      </w:r>
      <w:r>
        <w:t>日对</w:t>
      </w:r>
      <w:r>
        <w:rPr>
          <w:rFonts w:hint="eastAsia"/>
        </w:rPr>
        <w:t>周边水塘及农灌渠</w:t>
      </w:r>
      <w:r>
        <w:t>进行的地表水环境质量监测数据，</w:t>
      </w:r>
      <w:r>
        <w:rPr>
          <w:rFonts w:hint="eastAsia"/>
        </w:rPr>
        <w:t>农灌渠</w:t>
      </w:r>
      <w:r>
        <w:t>各监测因子均满足《地表水环境质量标准》（GB3838</w:t>
      </w:r>
      <w:r>
        <w:rPr>
          <w:rFonts w:eastAsia="MS Mincho"/>
        </w:rPr>
        <w:t>−</w:t>
      </w:r>
      <w:r>
        <w:t>2002）</w:t>
      </w:r>
      <w:r>
        <w:rPr>
          <w:rFonts w:hint="eastAsia" w:ascii="宋体" w:hAnsi="宋体" w:cs="宋体"/>
        </w:rPr>
        <w:t>Ⅲ</w:t>
      </w:r>
      <w:r>
        <w:t>类标准</w:t>
      </w:r>
      <w:r>
        <w:rPr>
          <w:rFonts w:hint="eastAsia"/>
        </w:rPr>
        <w:t>，农灌渠沙港河汇合口上游3000m处化学需氧量、五日生化需氧量、氨氮及总氮存在一定程度的超标区，厂内水塘中化学需氧量及五日生化需氧量存在一定程度的超标，其他指标</w:t>
      </w:r>
      <w:r>
        <w:t>均满足《地表水环境质量标准》（GB3838</w:t>
      </w:r>
      <w:r>
        <w:rPr>
          <w:rFonts w:eastAsia="MS Mincho"/>
        </w:rPr>
        <w:t>−</w:t>
      </w:r>
      <w:r>
        <w:t>2002）</w:t>
      </w:r>
      <w:r>
        <w:rPr>
          <w:rFonts w:hint="eastAsia" w:ascii="宋体" w:hAnsi="宋体" w:cs="宋体"/>
        </w:rPr>
        <w:t>Ⅲ</w:t>
      </w:r>
      <w:r>
        <w:t>类标准</w:t>
      </w:r>
      <w:r>
        <w:rPr>
          <w:rFonts w:hint="eastAsia"/>
        </w:rPr>
        <w:t>，超标主要原因为：周边居民较多人类活动明显，农业耕种过程中施用化肥、农药，存在一定程度的农业面源污染。</w:t>
      </w:r>
    </w:p>
    <w:p>
      <w:pPr>
        <w:ind w:firstLine="480"/>
      </w:pPr>
      <w:r>
        <w:t>2、地下水</w:t>
      </w:r>
    </w:p>
    <w:p>
      <w:pPr>
        <w:ind w:firstLine="480"/>
        <w:rPr>
          <w:b/>
        </w:rPr>
      </w:pPr>
      <w:r>
        <w:t>根据</w:t>
      </w:r>
      <w:r>
        <w:rPr>
          <w:rFonts w:hint="eastAsia"/>
        </w:rPr>
        <w:t>湖南永蓝检测技术股份有限公司</w:t>
      </w:r>
      <w:r>
        <w:t>201</w:t>
      </w:r>
      <w:r>
        <w:rPr>
          <w:rFonts w:hint="eastAsia"/>
        </w:rPr>
        <w:t>9</w:t>
      </w:r>
      <w:r>
        <w:t>年</w:t>
      </w:r>
      <w:r>
        <w:rPr>
          <w:rFonts w:hint="eastAsia"/>
        </w:rPr>
        <w:t>7</w:t>
      </w:r>
      <w:r>
        <w:t>月1日～</w:t>
      </w:r>
      <w:r>
        <w:rPr>
          <w:rFonts w:hint="eastAsia"/>
        </w:rPr>
        <w:t>7</w:t>
      </w:r>
      <w:r>
        <w:t>月3日对</w:t>
      </w:r>
      <w:r>
        <w:rPr>
          <w:rFonts w:hint="eastAsia"/>
        </w:rPr>
        <w:t>周边</w:t>
      </w:r>
      <w:r>
        <w:t>水井水质进行的现状监测数据</w:t>
      </w:r>
      <w:r>
        <w:rPr>
          <w:rFonts w:hint="eastAsia"/>
        </w:rPr>
        <w:t>，</w:t>
      </w:r>
      <w:r>
        <w:t>水井所有监测因子均能满足《地下水质量标准 》（GB/T14848-2017）中III标准要求。</w:t>
      </w:r>
    </w:p>
    <w:p>
      <w:pPr>
        <w:ind w:firstLine="480"/>
        <w:rPr>
          <w:bCs/>
        </w:rPr>
      </w:pPr>
      <w:r>
        <w:rPr>
          <w:bCs/>
        </w:rPr>
        <w:t>3、环境空气</w:t>
      </w:r>
    </w:p>
    <w:p>
      <w:pPr>
        <w:ind w:firstLine="480"/>
      </w:pPr>
      <w:r>
        <w:t>通过</w:t>
      </w:r>
      <w:r>
        <w:rPr>
          <w:rFonts w:hint="eastAsia"/>
        </w:rPr>
        <w:t>湖南永蓝检测技术股份有限公司</w:t>
      </w:r>
      <w:r>
        <w:t>于201</w:t>
      </w:r>
      <w:r>
        <w:rPr>
          <w:rFonts w:hint="eastAsia"/>
        </w:rPr>
        <w:t>9</w:t>
      </w:r>
      <w:r>
        <w:t>年6月</w:t>
      </w:r>
      <w:r>
        <w:rPr>
          <w:rFonts w:hint="eastAsia"/>
        </w:rPr>
        <w:t>29</w:t>
      </w:r>
      <w:r>
        <w:t>日～</w:t>
      </w:r>
      <w:r>
        <w:rPr>
          <w:rFonts w:hint="eastAsia"/>
        </w:rPr>
        <w:t>7</w:t>
      </w:r>
      <w:r>
        <w:t>月</w:t>
      </w:r>
      <w:r>
        <w:rPr>
          <w:rFonts w:hint="eastAsia"/>
        </w:rPr>
        <w:t>5</w:t>
      </w:r>
      <w:r>
        <w:t>日环境空气现状监测，表明</w:t>
      </w:r>
      <w:r>
        <w:rPr>
          <w:rFonts w:hint="eastAsia"/>
        </w:rPr>
        <w:t>各监测点位</w:t>
      </w:r>
      <w:r>
        <w:t>的各项</w:t>
      </w:r>
      <w:r>
        <w:rPr>
          <w:bCs/>
        </w:rPr>
        <w:t>监测因子能</w:t>
      </w:r>
      <w:r>
        <w:t>达标。表明项目所在区域环境空气质量较好。</w:t>
      </w:r>
    </w:p>
    <w:p>
      <w:pPr>
        <w:ind w:firstLine="480"/>
      </w:pPr>
      <w:r>
        <w:t>4、噪声环境</w:t>
      </w:r>
    </w:p>
    <w:p>
      <w:pPr>
        <w:ind w:firstLine="480"/>
        <w:rPr>
          <w:rFonts w:ascii="Times New Roman" w:hAnsi="Times New Roman"/>
        </w:rPr>
      </w:pPr>
      <w:r>
        <w:rPr>
          <w:rFonts w:ascii="Times New Roman" w:hAnsi="Times New Roman"/>
          <w:kern w:val="0"/>
        </w:rPr>
        <w:t>通过</w:t>
      </w:r>
      <w:r>
        <w:rPr>
          <w:rFonts w:hint="eastAsia" w:ascii="Times New Roman" w:hAnsi="Times New Roman"/>
        </w:rPr>
        <w:t>湖南永蓝检测技术股份有限公司</w:t>
      </w:r>
      <w:r>
        <w:rPr>
          <w:rFonts w:ascii="Times New Roman" w:hAnsi="Times New Roman"/>
        </w:rPr>
        <w:t>201</w:t>
      </w:r>
      <w:r>
        <w:rPr>
          <w:rFonts w:hint="eastAsia" w:ascii="Times New Roman" w:hAnsi="Times New Roman"/>
        </w:rPr>
        <w:t>9</w:t>
      </w:r>
      <w:r>
        <w:rPr>
          <w:rFonts w:ascii="Times New Roman" w:hAnsi="Times New Roman"/>
        </w:rPr>
        <w:t>年</w:t>
      </w:r>
      <w:r>
        <w:rPr>
          <w:rFonts w:hint="eastAsia" w:ascii="Times New Roman" w:hAnsi="Times New Roman"/>
        </w:rPr>
        <w:t>7</w:t>
      </w:r>
      <w:r>
        <w:rPr>
          <w:rFonts w:ascii="Times New Roman" w:hAnsi="Times New Roman"/>
        </w:rPr>
        <w:t>月1日～</w:t>
      </w:r>
      <w:r>
        <w:rPr>
          <w:rFonts w:hint="eastAsia" w:ascii="Times New Roman" w:hAnsi="Times New Roman"/>
        </w:rPr>
        <w:t>7</w:t>
      </w:r>
      <w:r>
        <w:rPr>
          <w:rFonts w:ascii="Times New Roman" w:hAnsi="Times New Roman"/>
        </w:rPr>
        <w:t>月2日</w:t>
      </w:r>
      <w:r>
        <w:rPr>
          <w:rFonts w:ascii="Times New Roman" w:hAnsi="Times New Roman"/>
          <w:kern w:val="0"/>
        </w:rPr>
        <w:t>对本项目四周及周边敏感点进行的声环境现状监测。监测结果表明本项目各环境噪声监测点昼间、夜间均满足《声环境质量标准》（GB3096-2008）中2类标准。故本项目所在区域声环境质量较好</w:t>
      </w:r>
      <w:r>
        <w:rPr>
          <w:rFonts w:ascii="Times New Roman" w:hAnsi="Times New Roman"/>
        </w:rPr>
        <w:t>。</w:t>
      </w:r>
    </w:p>
    <w:p>
      <w:pPr>
        <w:ind w:firstLine="480"/>
        <w:rPr>
          <w:bCs/>
        </w:rPr>
      </w:pPr>
      <w:r>
        <w:rPr>
          <w:bCs/>
        </w:rPr>
        <w:t>5、土壤环境</w:t>
      </w:r>
    </w:p>
    <w:p>
      <w:pPr>
        <w:ind w:firstLine="480"/>
        <w:rPr>
          <w:rFonts w:ascii="Times New Roman" w:hAnsi="Times New Roman"/>
        </w:rPr>
      </w:pPr>
      <w:r>
        <w:rPr>
          <w:rFonts w:ascii="Times New Roman" w:hAnsi="Times New Roman"/>
          <w:kern w:val="0"/>
        </w:rPr>
        <w:t>通过</w:t>
      </w:r>
      <w:r>
        <w:rPr>
          <w:rFonts w:hint="eastAsia" w:ascii="Times New Roman" w:hAnsi="Times New Roman"/>
        </w:rPr>
        <w:t>湖南永蓝检测技术股份有限公司</w:t>
      </w:r>
      <w:r>
        <w:rPr>
          <w:rFonts w:ascii="Times New Roman" w:hAnsi="Times New Roman"/>
        </w:rPr>
        <w:t>201</w:t>
      </w:r>
      <w:r>
        <w:rPr>
          <w:rFonts w:hint="eastAsia" w:ascii="Times New Roman" w:hAnsi="Times New Roman"/>
        </w:rPr>
        <w:t>9</w:t>
      </w:r>
      <w:r>
        <w:rPr>
          <w:rFonts w:ascii="Times New Roman" w:hAnsi="Times New Roman"/>
        </w:rPr>
        <w:t>年</w:t>
      </w:r>
      <w:r>
        <w:rPr>
          <w:rFonts w:hint="eastAsia" w:ascii="Times New Roman" w:hAnsi="Times New Roman"/>
        </w:rPr>
        <w:t>7</w:t>
      </w:r>
      <w:r>
        <w:rPr>
          <w:rFonts w:ascii="Times New Roman" w:hAnsi="Times New Roman"/>
        </w:rPr>
        <w:t>月1日</w:t>
      </w:r>
      <w:r>
        <w:rPr>
          <w:rFonts w:ascii="Times New Roman" w:hAnsi="Times New Roman"/>
          <w:kern w:val="0"/>
        </w:rPr>
        <w:t>对项目所在地进行的现状监测数据，监测结果表明，项目所在地的土样的各项</w:t>
      </w:r>
      <w:r>
        <w:rPr>
          <w:rFonts w:ascii="Times New Roman" w:hAnsi="Times New Roman"/>
        </w:rPr>
        <w:t>监测因子均能满足</w:t>
      </w:r>
      <w:r>
        <w:t>《土壤环境质量</w:t>
      </w:r>
      <w:r>
        <w:rPr>
          <w:rFonts w:hint="eastAsia"/>
        </w:rPr>
        <w:t xml:space="preserve"> 建设用地土壤污染风险管控标准（试行）</w:t>
      </w:r>
      <w:r>
        <w:t>》（GB</w:t>
      </w:r>
      <w:r>
        <w:rPr>
          <w:rFonts w:hint="eastAsia"/>
        </w:rPr>
        <w:t>36600-2018</w:t>
      </w:r>
      <w:r>
        <w:t>）中</w:t>
      </w:r>
      <w:r>
        <w:rPr>
          <w:rFonts w:hint="eastAsia"/>
        </w:rPr>
        <w:t>第二类用地（基本项目）的土壤风险筛选值要求</w:t>
      </w:r>
      <w:r>
        <w:rPr>
          <w:rFonts w:ascii="Times New Roman" w:hAnsi="Times New Roman"/>
        </w:rPr>
        <w:t>。</w:t>
      </w:r>
    </w:p>
    <w:p>
      <w:pPr>
        <w:pStyle w:val="5"/>
        <w:rPr>
          <w:rFonts w:ascii="Times New Roman" w:hAnsi="Times New Roman"/>
          <w:color w:val="auto"/>
          <w:kern w:val="0"/>
        </w:rPr>
      </w:pPr>
      <w:bookmarkStart w:id="703" w:name="_Toc534576422"/>
      <w:bookmarkStart w:id="704" w:name="_Toc26022"/>
      <w:bookmarkStart w:id="705" w:name="_Toc29993"/>
      <w:r>
        <w:rPr>
          <w:rFonts w:ascii="Times New Roman" w:hAnsi="Times New Roman"/>
          <w:color w:val="auto"/>
          <w:kern w:val="0"/>
        </w:rPr>
        <w:t>10.</w:t>
      </w:r>
      <w:r>
        <w:rPr>
          <w:rFonts w:hint="eastAsia" w:ascii="Times New Roman" w:hAnsi="Times New Roman"/>
          <w:color w:val="auto"/>
          <w:kern w:val="0"/>
        </w:rPr>
        <w:t>5</w:t>
      </w:r>
      <w:r>
        <w:rPr>
          <w:rFonts w:ascii="Times New Roman" w:hAnsi="Times New Roman"/>
          <w:color w:val="auto"/>
          <w:kern w:val="0"/>
        </w:rPr>
        <w:t xml:space="preserve"> 环境影响分析</w:t>
      </w:r>
      <w:bookmarkEnd w:id="702"/>
      <w:r>
        <w:rPr>
          <w:rFonts w:ascii="Times New Roman" w:hAnsi="Times New Roman"/>
          <w:color w:val="auto"/>
          <w:kern w:val="0"/>
        </w:rPr>
        <w:t>及保护措施</w:t>
      </w:r>
      <w:bookmarkEnd w:id="703"/>
      <w:bookmarkEnd w:id="704"/>
      <w:bookmarkEnd w:id="705"/>
    </w:p>
    <w:p>
      <w:pPr>
        <w:pStyle w:val="6"/>
        <w:tabs>
          <w:tab w:val="left" w:pos="720"/>
        </w:tabs>
        <w:rPr>
          <w:kern w:val="0"/>
        </w:rPr>
      </w:pPr>
      <w:bookmarkStart w:id="706" w:name="_Toc399314628"/>
      <w:bookmarkStart w:id="707" w:name="_Toc392268604"/>
      <w:bookmarkStart w:id="708" w:name="_Toc17954"/>
      <w:bookmarkStart w:id="709" w:name="_Toc385682980"/>
      <w:bookmarkStart w:id="710" w:name="_Toc391994151"/>
      <w:bookmarkStart w:id="711" w:name="_Toc388449195"/>
      <w:bookmarkStart w:id="712" w:name="_Toc386548643"/>
      <w:bookmarkStart w:id="713" w:name="_Toc388447554"/>
      <w:bookmarkStart w:id="714" w:name="_Toc385613482"/>
      <w:bookmarkStart w:id="715" w:name="_Toc401594948"/>
      <w:bookmarkStart w:id="716" w:name="_Toc386548462"/>
      <w:bookmarkStart w:id="717" w:name="_Toc385403369"/>
      <w:bookmarkStart w:id="718" w:name="_Toc195"/>
      <w:r>
        <w:rPr>
          <w:kern w:val="0"/>
        </w:rPr>
        <w:t>10.</w:t>
      </w:r>
      <w:r>
        <w:rPr>
          <w:rFonts w:hint="eastAsia"/>
          <w:kern w:val="0"/>
        </w:rPr>
        <w:t>5</w:t>
      </w:r>
      <w:r>
        <w:rPr>
          <w:kern w:val="0"/>
        </w:rPr>
        <w:t>.1 环境空气影响分析</w:t>
      </w:r>
      <w:bookmarkEnd w:id="706"/>
      <w:bookmarkEnd w:id="707"/>
      <w:bookmarkEnd w:id="708"/>
      <w:bookmarkEnd w:id="709"/>
      <w:bookmarkEnd w:id="710"/>
      <w:bookmarkEnd w:id="711"/>
      <w:bookmarkEnd w:id="712"/>
      <w:bookmarkEnd w:id="713"/>
      <w:bookmarkEnd w:id="714"/>
      <w:bookmarkEnd w:id="715"/>
      <w:bookmarkEnd w:id="716"/>
      <w:bookmarkEnd w:id="717"/>
      <w:r>
        <w:rPr>
          <w:kern w:val="0"/>
        </w:rPr>
        <w:t>及保护措施</w:t>
      </w:r>
      <w:bookmarkEnd w:id="718"/>
    </w:p>
    <w:p>
      <w:pPr>
        <w:ind w:firstLine="480"/>
        <w:rPr>
          <w:szCs w:val="28"/>
        </w:rPr>
      </w:pPr>
      <w:bookmarkStart w:id="719" w:name="_Toc385613483"/>
      <w:bookmarkStart w:id="720" w:name="_Toc3613"/>
      <w:bookmarkStart w:id="721" w:name="_Toc385403370"/>
      <w:bookmarkStart w:id="722" w:name="_Toc385682981"/>
      <w:bookmarkStart w:id="723" w:name="_Toc386548644"/>
      <w:bookmarkStart w:id="724" w:name="_Toc386548463"/>
      <w:r>
        <w:rPr>
          <w:szCs w:val="28"/>
        </w:rPr>
        <w:t>本项目产生的主要废气为热熔挤出工序产生的有机废气、食堂油烟废气。</w:t>
      </w:r>
    </w:p>
    <w:p>
      <w:pPr>
        <w:ind w:firstLine="480"/>
        <w:rPr>
          <w:szCs w:val="28"/>
        </w:rPr>
      </w:pPr>
      <w:r>
        <w:rPr>
          <w:szCs w:val="28"/>
        </w:rPr>
        <w:t>本项目通过在造粒挤出过程对挤出口进行集气罩收集，集气罩与出气口连接，并采用封闭式收集有机废气，造粒废气经UV光催化氧化法+活性炭吸附装置处理后由15m高排气筒排放（共设</w:t>
      </w:r>
      <w:r>
        <w:rPr>
          <w:rFonts w:hint="eastAsia"/>
          <w:szCs w:val="28"/>
        </w:rPr>
        <w:t>3</w:t>
      </w:r>
      <w:r>
        <w:rPr>
          <w:szCs w:val="28"/>
        </w:rPr>
        <w:t>套废气处理装置及</w:t>
      </w:r>
      <w:r>
        <w:rPr>
          <w:rFonts w:hint="eastAsia"/>
          <w:szCs w:val="28"/>
        </w:rPr>
        <w:t>3</w:t>
      </w:r>
      <w:r>
        <w:rPr>
          <w:szCs w:val="28"/>
        </w:rPr>
        <w:t>根排气筒）。</w:t>
      </w:r>
    </w:p>
    <w:p>
      <w:pPr>
        <w:ind w:firstLine="480"/>
      </w:pPr>
      <w:r>
        <w:t>食堂产生的油烟废气通过静电式油烟净化器处理达标后经专用排气管道排放。</w:t>
      </w:r>
    </w:p>
    <w:p>
      <w:pPr>
        <w:pStyle w:val="6"/>
        <w:tabs>
          <w:tab w:val="left" w:pos="720"/>
        </w:tabs>
        <w:rPr>
          <w:kern w:val="0"/>
        </w:rPr>
      </w:pPr>
      <w:bookmarkStart w:id="725" w:name="_Toc388449196"/>
      <w:bookmarkStart w:id="726" w:name="_Toc392268605"/>
      <w:bookmarkStart w:id="727" w:name="_Toc399314629"/>
      <w:bookmarkStart w:id="728" w:name="_Toc391994152"/>
      <w:bookmarkStart w:id="729" w:name="_Toc401594949"/>
      <w:bookmarkStart w:id="730" w:name="_Toc388447555"/>
      <w:bookmarkStart w:id="731" w:name="_Toc23561"/>
      <w:r>
        <w:rPr>
          <w:kern w:val="0"/>
        </w:rPr>
        <w:t>10.</w:t>
      </w:r>
      <w:r>
        <w:rPr>
          <w:rFonts w:hint="eastAsia"/>
          <w:kern w:val="0"/>
        </w:rPr>
        <w:t>5</w:t>
      </w:r>
      <w:r>
        <w:rPr>
          <w:kern w:val="0"/>
        </w:rPr>
        <w:t>.2 地表水环境影响分析</w:t>
      </w:r>
      <w:bookmarkEnd w:id="719"/>
      <w:bookmarkEnd w:id="720"/>
      <w:bookmarkEnd w:id="721"/>
      <w:bookmarkEnd w:id="722"/>
      <w:bookmarkEnd w:id="723"/>
      <w:bookmarkEnd w:id="724"/>
      <w:bookmarkEnd w:id="725"/>
      <w:bookmarkEnd w:id="726"/>
      <w:bookmarkEnd w:id="727"/>
      <w:bookmarkEnd w:id="728"/>
      <w:bookmarkEnd w:id="729"/>
      <w:bookmarkEnd w:id="730"/>
      <w:r>
        <w:rPr>
          <w:kern w:val="0"/>
        </w:rPr>
        <w:t>及保护措施</w:t>
      </w:r>
      <w:bookmarkEnd w:id="731"/>
    </w:p>
    <w:p>
      <w:pPr>
        <w:ind w:firstLine="480"/>
        <w:rPr>
          <w:color w:val="FF0000"/>
        </w:rPr>
      </w:pPr>
      <w:bookmarkStart w:id="732" w:name="_Toc385403371"/>
      <w:bookmarkStart w:id="733" w:name="_Toc6538"/>
      <w:bookmarkStart w:id="734" w:name="_Toc392268606"/>
      <w:bookmarkStart w:id="735" w:name="_Toc386548464"/>
      <w:bookmarkStart w:id="736" w:name="_Toc385682982"/>
      <w:bookmarkStart w:id="737" w:name="_Toc391994153"/>
      <w:bookmarkStart w:id="738" w:name="_Toc388447556"/>
      <w:bookmarkStart w:id="739" w:name="_Toc401594950"/>
      <w:bookmarkStart w:id="740" w:name="_Toc388449197"/>
      <w:bookmarkStart w:id="741" w:name="_Toc399314630"/>
      <w:bookmarkStart w:id="742" w:name="_Toc385613484"/>
      <w:bookmarkStart w:id="743" w:name="_Toc386548645"/>
      <w:r>
        <w:t>本项目营运期产生</w:t>
      </w:r>
      <w:r>
        <w:rPr>
          <w:color w:val="auto"/>
        </w:rPr>
        <w:t>的废水主要有</w:t>
      </w:r>
      <w:r>
        <w:rPr>
          <w:color w:val="auto"/>
          <w:szCs w:val="28"/>
        </w:rPr>
        <w:t>原料湿法破碎和原料清洗废水、车间清洁废水。</w:t>
      </w:r>
      <w:r>
        <w:rPr>
          <w:color w:val="auto"/>
        </w:rPr>
        <w:t>本评价建议采用</w:t>
      </w:r>
      <w:r>
        <w:rPr>
          <w:rFonts w:hint="eastAsia"/>
          <w:color w:val="auto"/>
        </w:rPr>
        <w:t>“</w:t>
      </w:r>
      <w:r>
        <w:rPr>
          <w:color w:val="auto"/>
        </w:rPr>
        <w:t>混凝气浮+水解酸化+生物接触氧化</w:t>
      </w:r>
      <w:r>
        <w:rPr>
          <w:rFonts w:hint="eastAsia"/>
          <w:color w:val="auto"/>
        </w:rPr>
        <w:t>”</w:t>
      </w:r>
      <w:r>
        <w:rPr>
          <w:color w:val="auto"/>
        </w:rPr>
        <w:t>的处理工艺，</w:t>
      </w:r>
      <w:r>
        <w:rPr>
          <w:rFonts w:hint="eastAsia"/>
          <w:color w:val="auto"/>
        </w:rPr>
        <w:t>清洗废水经“混凝气浮+水解酸和+接触氧化”处理后，回用于生产；杨林街镇污水处理厂投运后，本项目生产废水可经初处理达到污水处理厂接管标准后，接入杨林街镇污水处理厂。</w:t>
      </w:r>
    </w:p>
    <w:bookmarkEnd w:id="732"/>
    <w:bookmarkEnd w:id="733"/>
    <w:bookmarkEnd w:id="734"/>
    <w:bookmarkEnd w:id="735"/>
    <w:bookmarkEnd w:id="736"/>
    <w:bookmarkEnd w:id="737"/>
    <w:bookmarkEnd w:id="738"/>
    <w:bookmarkEnd w:id="739"/>
    <w:bookmarkEnd w:id="740"/>
    <w:bookmarkEnd w:id="741"/>
    <w:bookmarkEnd w:id="742"/>
    <w:bookmarkEnd w:id="743"/>
    <w:p>
      <w:pPr>
        <w:pStyle w:val="6"/>
        <w:tabs>
          <w:tab w:val="left" w:pos="720"/>
        </w:tabs>
        <w:rPr>
          <w:kern w:val="0"/>
        </w:rPr>
      </w:pPr>
      <w:bookmarkStart w:id="744" w:name="_Toc388449198"/>
      <w:bookmarkStart w:id="745" w:name="_Toc392268607"/>
      <w:bookmarkStart w:id="746" w:name="_Toc385613485"/>
      <w:bookmarkStart w:id="747" w:name="_Toc391994154"/>
      <w:bookmarkStart w:id="748" w:name="_Toc399314631"/>
      <w:bookmarkStart w:id="749" w:name="_Toc401594951"/>
      <w:bookmarkStart w:id="750" w:name="_Toc386548465"/>
      <w:bookmarkStart w:id="751" w:name="_Toc7645"/>
      <w:bookmarkStart w:id="752" w:name="_Toc388447557"/>
      <w:bookmarkStart w:id="753" w:name="_Toc385403372"/>
      <w:bookmarkStart w:id="754" w:name="_Toc385682983"/>
      <w:bookmarkStart w:id="755" w:name="_Toc386548646"/>
      <w:bookmarkStart w:id="756" w:name="_Toc14887"/>
      <w:r>
        <w:rPr>
          <w:kern w:val="0"/>
        </w:rPr>
        <w:t>10.</w:t>
      </w:r>
      <w:r>
        <w:rPr>
          <w:rFonts w:hint="eastAsia"/>
          <w:kern w:val="0"/>
        </w:rPr>
        <w:t>5</w:t>
      </w:r>
      <w:r>
        <w:rPr>
          <w:kern w:val="0"/>
        </w:rPr>
        <w:t>.3 声环境影响分析</w:t>
      </w:r>
      <w:bookmarkEnd w:id="744"/>
      <w:bookmarkEnd w:id="745"/>
      <w:bookmarkEnd w:id="746"/>
      <w:bookmarkEnd w:id="747"/>
      <w:bookmarkEnd w:id="748"/>
      <w:bookmarkEnd w:id="749"/>
      <w:bookmarkEnd w:id="750"/>
      <w:bookmarkEnd w:id="751"/>
      <w:bookmarkEnd w:id="752"/>
      <w:bookmarkEnd w:id="753"/>
      <w:bookmarkEnd w:id="754"/>
      <w:bookmarkEnd w:id="755"/>
      <w:r>
        <w:rPr>
          <w:kern w:val="0"/>
        </w:rPr>
        <w:t>及保护措施</w:t>
      </w:r>
      <w:bookmarkEnd w:id="756"/>
    </w:p>
    <w:p>
      <w:pPr>
        <w:ind w:firstLine="480"/>
      </w:pPr>
      <w:bookmarkStart w:id="757" w:name="_Toc388447558"/>
      <w:bookmarkStart w:id="758" w:name="_Toc385682984"/>
      <w:bookmarkStart w:id="759" w:name="_Toc392268608"/>
      <w:bookmarkStart w:id="760" w:name="_Toc399314632"/>
      <w:bookmarkStart w:id="761" w:name="_Toc391994155"/>
      <w:bookmarkStart w:id="762" w:name="_Toc385403373"/>
      <w:bookmarkStart w:id="763" w:name="_Toc388449199"/>
      <w:bookmarkStart w:id="764" w:name="_Toc386548466"/>
      <w:bookmarkStart w:id="765" w:name="_Toc386548647"/>
      <w:bookmarkStart w:id="766" w:name="_Toc385613486"/>
      <w:bookmarkStart w:id="767" w:name="_Toc401594952"/>
      <w:bookmarkStart w:id="768" w:name="_Toc27394"/>
      <w:r>
        <w:t>本项目在设备选型上尽量选用低噪音设备，针对不同设备的噪声特性，分别采取基础减振、安装消声器与隔声罩、室内安装、厂区四周及高噪音车间周边种植降噪植物等降噪措施</w:t>
      </w:r>
      <w:r>
        <w:rPr>
          <w:rFonts w:hint="eastAsia"/>
        </w:rPr>
        <w:t>，</w:t>
      </w:r>
      <w:r>
        <w:t>上述噪声防治措施在一定程度上可减轻企业生产噪声对车间操作环境及厂区周边环境的影响</w:t>
      </w:r>
      <w:r>
        <w:rPr>
          <w:rFonts w:hint="eastAsia"/>
        </w:rPr>
        <w:t>。本</w:t>
      </w:r>
      <w:r>
        <w:t>项目</w:t>
      </w:r>
      <w:r>
        <w:rPr>
          <w:rFonts w:hint="eastAsia"/>
        </w:rPr>
        <w:t>经</w:t>
      </w:r>
      <w:r>
        <w:t>采取隔声降噪措施后，项目东南西北侧厂界昼</w:t>
      </w:r>
      <w:r>
        <w:rPr>
          <w:rFonts w:hint="eastAsia"/>
        </w:rPr>
        <w:t>、夜</w:t>
      </w:r>
      <w:r>
        <w:t>间均能达标</w:t>
      </w:r>
      <w:r>
        <w:rPr>
          <w:rFonts w:hint="eastAsia"/>
        </w:rPr>
        <w:t>。</w:t>
      </w:r>
      <w:r>
        <w:t>对本项目而言是可行的。</w:t>
      </w:r>
    </w:p>
    <w:p>
      <w:pPr>
        <w:pStyle w:val="6"/>
        <w:tabs>
          <w:tab w:val="left" w:pos="720"/>
        </w:tabs>
        <w:rPr>
          <w:kern w:val="0"/>
        </w:rPr>
      </w:pPr>
      <w:bookmarkStart w:id="769" w:name="_Toc20842"/>
      <w:r>
        <w:rPr>
          <w:kern w:val="0"/>
        </w:rPr>
        <w:t>10.</w:t>
      </w:r>
      <w:r>
        <w:rPr>
          <w:rFonts w:hint="eastAsia"/>
          <w:kern w:val="0"/>
        </w:rPr>
        <w:t>5</w:t>
      </w:r>
      <w:r>
        <w:rPr>
          <w:kern w:val="0"/>
        </w:rPr>
        <w:t>.4 固体废物影响分析</w:t>
      </w:r>
      <w:bookmarkEnd w:id="757"/>
      <w:bookmarkEnd w:id="758"/>
      <w:bookmarkEnd w:id="759"/>
      <w:bookmarkEnd w:id="760"/>
      <w:bookmarkEnd w:id="761"/>
      <w:bookmarkEnd w:id="762"/>
      <w:bookmarkEnd w:id="763"/>
      <w:bookmarkEnd w:id="764"/>
      <w:bookmarkEnd w:id="765"/>
      <w:bookmarkEnd w:id="766"/>
      <w:bookmarkEnd w:id="767"/>
      <w:bookmarkEnd w:id="768"/>
      <w:r>
        <w:rPr>
          <w:kern w:val="0"/>
        </w:rPr>
        <w:t>及保护措施</w:t>
      </w:r>
      <w:bookmarkEnd w:id="769"/>
    </w:p>
    <w:p>
      <w:pPr>
        <w:ind w:firstLine="480"/>
      </w:pPr>
      <w:r>
        <w:t>项目产生的固体废物主要包括分拣去杂产生的分选废料、清洗工序产生的清洗沉渣、造粒工序产生的杂质、造粒工序产生的废滤网、造粒工序产生的不合格品、有机废气处理设备产生的废活性炭、废水处理设备产生的油泥和污泥、废机油、生活垃圾。</w:t>
      </w:r>
    </w:p>
    <w:p>
      <w:pPr>
        <w:ind w:firstLine="480"/>
      </w:pPr>
      <w:r>
        <w:t>1、分拣去杂产生的分选废料</w:t>
      </w:r>
    </w:p>
    <w:p>
      <w:pPr>
        <w:ind w:firstLine="480"/>
      </w:pPr>
      <w:r>
        <w:t>分拣去杂产生的分选废料使用编织袋袋装后，暂存于一般固废暂存间，定期送</w:t>
      </w:r>
      <w:r>
        <w:rPr>
          <w:rFonts w:hint="eastAsia"/>
        </w:rPr>
        <w:t>岳阳县</w:t>
      </w:r>
      <w:r>
        <w:t>生活垃圾填埋场填埋处理。</w:t>
      </w:r>
    </w:p>
    <w:p>
      <w:pPr>
        <w:ind w:firstLine="480"/>
      </w:pPr>
      <w:r>
        <w:t>2、清洗工序产生的清洗沉渣</w:t>
      </w:r>
    </w:p>
    <w:p>
      <w:pPr>
        <w:ind w:firstLine="480"/>
      </w:pPr>
      <w:r>
        <w:t>清洗工序产生的清洗沉渣干燥后使用编织袋袋装后，暂存于一般固废暂存间，定期送</w:t>
      </w:r>
      <w:r>
        <w:rPr>
          <w:rFonts w:hint="eastAsia"/>
        </w:rPr>
        <w:t>岳阳县</w:t>
      </w:r>
      <w:r>
        <w:t>生活垃圾填埋场填埋处理。</w:t>
      </w:r>
    </w:p>
    <w:p>
      <w:pPr>
        <w:ind w:firstLine="480"/>
      </w:pPr>
      <w:r>
        <w:t>3、造粒工序产生的杂质</w:t>
      </w:r>
    </w:p>
    <w:p>
      <w:pPr>
        <w:ind w:firstLine="480"/>
      </w:pPr>
      <w:r>
        <w:t>造粒工序产生的杂质使用编织袋袋装后，暂存于一般固废暂存间，定期送</w:t>
      </w:r>
      <w:r>
        <w:rPr>
          <w:rFonts w:hint="eastAsia"/>
        </w:rPr>
        <w:t>岳阳县</w:t>
      </w:r>
      <w:r>
        <w:t>生活垃圾填埋场填埋处理。</w:t>
      </w:r>
    </w:p>
    <w:p>
      <w:pPr>
        <w:ind w:firstLine="480"/>
      </w:pPr>
      <w:r>
        <w:t>4、造粒工序产生的废滤网</w:t>
      </w:r>
    </w:p>
    <w:p>
      <w:pPr>
        <w:ind w:firstLine="480"/>
      </w:pPr>
      <w:r>
        <w:t>造粒工序产生的废滤网使用编织袋袋装后，暂存于一般固废暂存间，定期送</w:t>
      </w:r>
      <w:r>
        <w:rPr>
          <w:rFonts w:hint="eastAsia"/>
        </w:rPr>
        <w:t>岳阳县</w:t>
      </w:r>
      <w:r>
        <w:t>生活垃圾填埋场填埋处理。</w:t>
      </w:r>
    </w:p>
    <w:p>
      <w:pPr>
        <w:ind w:firstLine="480"/>
      </w:pPr>
      <w:r>
        <w:t>5、造粒工序产生的不合格品</w:t>
      </w:r>
    </w:p>
    <w:p>
      <w:pPr>
        <w:ind w:firstLine="480"/>
      </w:pPr>
      <w:r>
        <w:t>造粒工序产生的不合格品收集后做为原料回用于生产。</w:t>
      </w:r>
    </w:p>
    <w:p>
      <w:pPr>
        <w:ind w:firstLine="480"/>
      </w:pPr>
      <w:r>
        <w:t>6、有机废气处理设备产生的废活性炭</w:t>
      </w:r>
    </w:p>
    <w:p>
      <w:pPr>
        <w:ind w:firstLine="480"/>
      </w:pPr>
      <w:r>
        <w:t>废气处理产生的废活性炭因含有被吸附的有机物，属于危险废物中HW49其他类危险废物（900-041-49）；废活性炭定期更换，更换后的废活性炭暂存于危险废物暂存间，定期交由有相应资质的危险废物处置单位处置。</w:t>
      </w:r>
    </w:p>
    <w:p>
      <w:pPr>
        <w:ind w:firstLine="480"/>
        <w:rPr>
          <w:color w:val="auto"/>
        </w:rPr>
      </w:pPr>
      <w:r>
        <w:t>7、废水处理</w:t>
      </w:r>
      <w:r>
        <w:rPr>
          <w:color w:val="auto"/>
        </w:rPr>
        <w:t>设备产生的油泥和污泥</w:t>
      </w:r>
    </w:p>
    <w:p>
      <w:pPr>
        <w:ind w:firstLine="480"/>
        <w:rPr>
          <w:color w:val="auto"/>
        </w:rPr>
      </w:pPr>
      <w:r>
        <w:rPr>
          <w:color w:val="auto"/>
        </w:rPr>
        <w:t>废水处理设备产生的油泥和污泥，</w:t>
      </w:r>
      <w:r>
        <w:rPr>
          <w:rFonts w:hint="eastAsia"/>
          <w:color w:val="auto"/>
        </w:rPr>
        <w:t>经污泥脱水机脱水后，使用防渗编织袋袋装，交由相应单位检测后，如是危险固废，则需暂存于危险废物暂存间，定期交由有相应资质的危险废物处置单位处置</w:t>
      </w:r>
      <w:r>
        <w:rPr>
          <w:color w:val="auto"/>
        </w:rPr>
        <w:t>。</w:t>
      </w:r>
    </w:p>
    <w:p>
      <w:pPr>
        <w:ind w:firstLine="480"/>
      </w:pPr>
      <w:r>
        <w:t>8、废机油</w:t>
      </w:r>
    </w:p>
    <w:p>
      <w:pPr>
        <w:ind w:firstLine="480"/>
      </w:pPr>
      <w:r>
        <w:t>废机油属于危险固废（HW08、900-214-08）。废机油桶装后，暂存于危险废物暂存间，定期交由有相应资质的危险废物处置单位处置。</w:t>
      </w:r>
    </w:p>
    <w:p>
      <w:pPr>
        <w:ind w:firstLine="480"/>
      </w:pPr>
      <w:r>
        <w:t>9、生活垃圾。</w:t>
      </w:r>
    </w:p>
    <w:p>
      <w:pPr>
        <w:ind w:firstLine="480"/>
      </w:pPr>
      <w:r>
        <w:t>生活垃圾经垃圾桶收集后，清运至</w:t>
      </w:r>
      <w:r>
        <w:rPr>
          <w:rFonts w:hint="eastAsia"/>
        </w:rPr>
        <w:t>杨林乡</w:t>
      </w:r>
      <w:r>
        <w:t>镇垃圾中转站，交由环卫部门统一处理。</w:t>
      </w:r>
    </w:p>
    <w:p>
      <w:pPr>
        <w:pStyle w:val="5"/>
        <w:rPr>
          <w:rFonts w:ascii="Times New Roman" w:hAnsi="Times New Roman"/>
          <w:color w:val="auto"/>
          <w:kern w:val="0"/>
        </w:rPr>
      </w:pPr>
      <w:bookmarkStart w:id="770" w:name="_Toc12928"/>
      <w:bookmarkStart w:id="771" w:name="_Toc25596"/>
      <w:bookmarkStart w:id="772" w:name="_Toc534576423"/>
      <w:r>
        <w:rPr>
          <w:rFonts w:ascii="Times New Roman" w:hAnsi="Times New Roman"/>
          <w:color w:val="auto"/>
          <w:kern w:val="0"/>
        </w:rPr>
        <w:t>10.</w:t>
      </w:r>
      <w:r>
        <w:rPr>
          <w:rFonts w:hint="eastAsia" w:ascii="Times New Roman" w:hAnsi="Times New Roman"/>
          <w:color w:val="auto"/>
          <w:kern w:val="0"/>
        </w:rPr>
        <w:t>6</w:t>
      </w:r>
      <w:r>
        <w:rPr>
          <w:rFonts w:ascii="Times New Roman" w:hAnsi="Times New Roman"/>
          <w:color w:val="auto"/>
          <w:kern w:val="0"/>
        </w:rPr>
        <w:t xml:space="preserve"> 总结论</w:t>
      </w:r>
      <w:bookmarkEnd w:id="770"/>
      <w:bookmarkEnd w:id="771"/>
      <w:bookmarkEnd w:id="772"/>
    </w:p>
    <w:p>
      <w:pPr>
        <w:ind w:firstLine="480"/>
      </w:pPr>
      <w:r>
        <w:t>综上所述，项目符合国家产业政策，选址可行，污染物达标排放，总量在可控制的范围内平衡，在杜绝设备故障的情况下，项目对评价区域环境影响较小，不会降低区域的环境质量现状，清洁生产水平可达到国内先进水平的要求，周围居民对建设项目的建设持支持态度，因此，从环保角度来讲，该项目的建设是可行的。</w:t>
      </w:r>
    </w:p>
    <w:p>
      <w:pPr>
        <w:pStyle w:val="5"/>
        <w:rPr>
          <w:rFonts w:ascii="Times New Roman" w:hAnsi="Times New Roman"/>
          <w:color w:val="auto"/>
          <w:kern w:val="0"/>
        </w:rPr>
      </w:pPr>
      <w:bookmarkStart w:id="773" w:name="_Toc29612"/>
      <w:bookmarkStart w:id="774" w:name="_Toc534576424"/>
      <w:bookmarkStart w:id="775" w:name="_Toc10130"/>
      <w:r>
        <w:rPr>
          <w:rFonts w:ascii="Times New Roman" w:hAnsi="Times New Roman"/>
          <w:color w:val="auto"/>
          <w:kern w:val="0"/>
        </w:rPr>
        <w:t>10.</w:t>
      </w:r>
      <w:r>
        <w:rPr>
          <w:rFonts w:hint="eastAsia" w:ascii="Times New Roman" w:hAnsi="Times New Roman"/>
          <w:color w:val="auto"/>
          <w:kern w:val="0"/>
        </w:rPr>
        <w:t>7</w:t>
      </w:r>
      <w:r>
        <w:rPr>
          <w:rFonts w:ascii="Times New Roman" w:hAnsi="Times New Roman"/>
          <w:color w:val="auto"/>
          <w:kern w:val="0"/>
        </w:rPr>
        <w:t xml:space="preserve"> 要求和建议</w:t>
      </w:r>
      <w:bookmarkEnd w:id="773"/>
      <w:bookmarkEnd w:id="774"/>
      <w:bookmarkEnd w:id="775"/>
    </w:p>
    <w:p>
      <w:pPr>
        <w:ind w:firstLine="480"/>
      </w:pPr>
      <w:r>
        <w:t>（1）企业必须落实本环评提出的各项污染防治措施，并严格执行“三同时制度”在本项目各项环保措施完成竣工验收后方可投入运行。</w:t>
      </w:r>
    </w:p>
    <w:p>
      <w:pPr>
        <w:ind w:firstLine="480"/>
      </w:pPr>
      <w:r>
        <w:t>（2）企业必须在实际生产操作过程中，严格按照操作规程进行，并保证废气处理设施的处理效率，杜绝非正常工况的发生。</w:t>
      </w:r>
    </w:p>
    <w:p>
      <w:pPr>
        <w:ind w:firstLine="480"/>
      </w:pPr>
      <w:r>
        <w:t>（3）做好各种废水的收集、管道输送和污水处理设施的防腐防渗和日常管理，防止管道破裂、污水站满水漏水等事故。</w:t>
      </w:r>
    </w:p>
    <w:p>
      <w:pPr>
        <w:ind w:firstLine="480"/>
      </w:pPr>
      <w:r>
        <w:t>（4）编制企业环境风险应急预案，各类操作人员必须经过培训后方可上岗。</w:t>
      </w:r>
    </w:p>
    <w:p>
      <w:pPr>
        <w:ind w:firstLine="480"/>
      </w:pPr>
      <w:r>
        <w:t>（5）积极推行清洁生产，强化生产管理，提高员工生产操作的规范性，以减少不必要的物料浪费现象从而减少污染物的产生量；加强环保管理和宣传教育，提高职工环保意识。</w:t>
      </w:r>
    </w:p>
    <w:p>
      <w:pPr>
        <w:ind w:firstLine="480"/>
      </w:pPr>
      <w:r>
        <w:t>（6）重视安全生产、环保治理、卫生防护，提高风险防范和管理意识，加强防毒、防腐、防火措施和对有毒、有害、易燃原材料等管理。加强对易腐蚀的管道、阀门等维护，定期更换，杜绝由此引发的各类事故。</w:t>
      </w:r>
    </w:p>
    <w:p>
      <w:pPr>
        <w:ind w:firstLine="480"/>
        <w:rPr>
          <w:lang w:val="zh-CN"/>
        </w:rPr>
      </w:pPr>
    </w:p>
    <w:p>
      <w:pPr>
        <w:ind w:firstLine="480"/>
      </w:pPr>
    </w:p>
    <w:p>
      <w:pPr>
        <w:ind w:firstLine="480"/>
      </w:pPr>
    </w:p>
    <w:p>
      <w:pPr>
        <w:ind w:firstLine="480"/>
        <w:rPr>
          <w:rFonts w:ascii="Times New Roman" w:hAnsi="Times New Roman"/>
        </w:rPr>
      </w:pPr>
      <w:bookmarkStart w:id="776" w:name="_GoBack"/>
      <w:bookmarkEnd w:id="776"/>
    </w:p>
    <w:sectPr>
      <w:footerReference r:id="rId17" w:type="default"/>
      <w:pgSz w:w="11906" w:h="16838"/>
      <w:pgMar w:top="1440" w:right="1800" w:bottom="1440" w:left="1800" w:header="794" w:footer="45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p>
  <w:p>
    <w:pPr>
      <w:pStyle w:val="1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Style w:val="24"/>
      </w:rPr>
    </w:pPr>
    <w:r>
      <w:pict>
        <v:shape id="文本框 1028" o:spid="_x0000_s3074"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141</w:t>
                </w:r>
                <w:r>
                  <w:rPr>
                    <w:rFonts w:hint="eastAsia"/>
                    <w:sz w:val="18"/>
                  </w:rPr>
                  <w:fldChar w:fldCharType="end"/>
                </w:r>
              </w:p>
            </w:txbxContent>
          </v:textbox>
        </v:shape>
      </w:pict>
    </w:r>
    <w:r>
      <w:pict>
        <v:shape id="文本框 1026" o:spid="_x0000_s3075"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ind w:firstLine="360"/>
                  <w:rPr>
                    <w:sz w:val="18"/>
                  </w:rPr>
                </w:pPr>
              </w:p>
            </w:txbxContent>
          </v:textbox>
        </v:shape>
      </w:pict>
    </w:r>
  </w:p>
  <w:p>
    <w:pPr>
      <w:pStyle w:val="16"/>
      <w:ind w:right="360" w:firstLine="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r>
      <w:fldChar w:fldCharType="begin"/>
    </w:r>
    <w:r>
      <w:rPr>
        <w:rStyle w:val="24"/>
      </w:rPr>
      <w:instrText xml:space="preserve">PAGE  </w:instrText>
    </w:r>
    <w:r>
      <w:fldChar w:fldCharType="end"/>
    </w:r>
  </w:p>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r>
      <w:fldChar w:fldCharType="begin"/>
    </w:r>
    <w:r>
      <w:rPr>
        <w:rStyle w:val="24"/>
      </w:rPr>
      <w:instrText xml:space="preserve">PAGE  </w:instrText>
    </w:r>
    <w:r>
      <w:fldChar w:fldCharType="separate"/>
    </w:r>
    <w:r>
      <w:rPr>
        <w:rStyle w:val="24"/>
      </w:rPr>
      <w:t>3</w:t>
    </w:r>
    <w:r>
      <w:fldChar w:fldCharType="end"/>
    </w:r>
  </w:p>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r>
      <w:fldChar w:fldCharType="begin"/>
    </w:r>
    <w:r>
      <w:rPr>
        <w:rStyle w:val="24"/>
      </w:rPr>
      <w:instrText xml:space="preserve">PAGE  </w:instrText>
    </w:r>
    <w:r>
      <w:fldChar w:fldCharType="separate"/>
    </w:r>
    <w:r>
      <w:rPr>
        <w:rStyle w:val="24"/>
      </w:rPr>
      <w:t>19</w:t>
    </w:r>
    <w:r>
      <w:fldChar w:fldCharType="end"/>
    </w:r>
  </w:p>
  <w:p>
    <w:pPr>
      <w:pStyle w:val="16"/>
      <w:wordWrap w:val="0"/>
      <w:ind w:firstLine="360"/>
      <w:jc w:val="right"/>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r>
      <w:fldChar w:fldCharType="begin"/>
    </w:r>
    <w:r>
      <w:rPr>
        <w:rStyle w:val="24"/>
      </w:rPr>
      <w:instrText xml:space="preserve">PAGE  </w:instrText>
    </w:r>
    <w:r>
      <w:fldChar w:fldCharType="separate"/>
    </w:r>
    <w:r>
      <w:rPr>
        <w:rStyle w:val="24"/>
      </w:rPr>
      <w:t>22</w:t>
    </w:r>
    <w:r>
      <w:fldChar w:fldCharType="end"/>
    </w:r>
  </w:p>
  <w:p>
    <w:pPr>
      <w:pStyle w:val="16"/>
      <w:ind w:firstLine="36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r>
      <w:fldChar w:fldCharType="begin"/>
    </w:r>
    <w:r>
      <w:rPr>
        <w:rStyle w:val="24"/>
      </w:rPr>
      <w:instrText xml:space="preserve">PAGE  </w:instrText>
    </w:r>
    <w:r>
      <w:fldChar w:fldCharType="end"/>
    </w:r>
  </w:p>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4"/>
      </w:rPr>
    </w:pPr>
    <w:r>
      <w:fldChar w:fldCharType="begin"/>
    </w:r>
    <w:r>
      <w:rPr>
        <w:rStyle w:val="24"/>
      </w:rPr>
      <w:instrText xml:space="preserve">PAGE  </w:instrText>
    </w:r>
    <w:r>
      <w:fldChar w:fldCharType="separate"/>
    </w:r>
    <w:r>
      <w:rPr>
        <w:rStyle w:val="24"/>
      </w:rPr>
      <w:t>103</w:t>
    </w:r>
    <w:r>
      <w:fldChar w:fldCharType="end"/>
    </w:r>
  </w:p>
  <w:p>
    <w:pPr>
      <w:pStyle w:val="16"/>
      <w:ind w:firstLine="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C7E9C8"/>
    <w:multiLevelType w:val="singleLevel"/>
    <w:tmpl w:val="FEC7E9C8"/>
    <w:lvl w:ilvl="0" w:tentative="0">
      <w:start w:val="3"/>
      <w:numFmt w:val="decimal"/>
      <w:suff w:val="space"/>
      <w:lvlText w:val="（%1）"/>
      <w:lvlJc w:val="left"/>
    </w:lvl>
  </w:abstractNum>
  <w:abstractNum w:abstractNumId="1">
    <w:nsid w:val="4F541F04"/>
    <w:multiLevelType w:val="multilevel"/>
    <w:tmpl w:val="4F541F04"/>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67"/>
        </w:tabs>
        <w:ind w:left="425" w:hanging="425"/>
      </w:pPr>
      <w:rPr>
        <w:rFonts w:hint="eastAsia"/>
      </w:rPr>
    </w:lvl>
    <w:lvl w:ilvl="2" w:tentative="0">
      <w:start w:val="1"/>
      <w:numFmt w:val="decimal"/>
      <w:lvlText w:val="%1.%2.%3"/>
      <w:lvlJc w:val="left"/>
      <w:pPr>
        <w:tabs>
          <w:tab w:val="left" w:pos="1800"/>
        </w:tabs>
        <w:ind w:left="1800" w:hanging="720"/>
      </w:pPr>
      <w:rPr>
        <w:rFonts w:hint="eastAsia"/>
        <w:color w:val="auto"/>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276A5A3"/>
    <w:multiLevelType w:val="multilevel"/>
    <w:tmpl w:val="5276A5A3"/>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277"/>
    <w:rsid w:val="00002D28"/>
    <w:rsid w:val="00021212"/>
    <w:rsid w:val="00021965"/>
    <w:rsid w:val="00022418"/>
    <w:rsid w:val="000269FE"/>
    <w:rsid w:val="000333C7"/>
    <w:rsid w:val="00036F9D"/>
    <w:rsid w:val="000438F3"/>
    <w:rsid w:val="00063B41"/>
    <w:rsid w:val="0007094C"/>
    <w:rsid w:val="00070E31"/>
    <w:rsid w:val="000715D6"/>
    <w:rsid w:val="00074C6F"/>
    <w:rsid w:val="000928FD"/>
    <w:rsid w:val="00097016"/>
    <w:rsid w:val="000B27E0"/>
    <w:rsid w:val="000B3730"/>
    <w:rsid w:val="000C3F63"/>
    <w:rsid w:val="000C5989"/>
    <w:rsid w:val="000C5F42"/>
    <w:rsid w:val="000C7A96"/>
    <w:rsid w:val="000E7D0C"/>
    <w:rsid w:val="000F664B"/>
    <w:rsid w:val="000F7BF8"/>
    <w:rsid w:val="001101E5"/>
    <w:rsid w:val="00112F0B"/>
    <w:rsid w:val="00117CE3"/>
    <w:rsid w:val="00123501"/>
    <w:rsid w:val="00133153"/>
    <w:rsid w:val="00134307"/>
    <w:rsid w:val="0013453F"/>
    <w:rsid w:val="00137EC3"/>
    <w:rsid w:val="00154DF5"/>
    <w:rsid w:val="00157922"/>
    <w:rsid w:val="00164756"/>
    <w:rsid w:val="00171C15"/>
    <w:rsid w:val="00172A27"/>
    <w:rsid w:val="001846F4"/>
    <w:rsid w:val="001918FA"/>
    <w:rsid w:val="00192966"/>
    <w:rsid w:val="001A472B"/>
    <w:rsid w:val="001A6B02"/>
    <w:rsid w:val="001B3780"/>
    <w:rsid w:val="001B7EFA"/>
    <w:rsid w:val="001C139D"/>
    <w:rsid w:val="001D713B"/>
    <w:rsid w:val="001E0B27"/>
    <w:rsid w:val="001F1020"/>
    <w:rsid w:val="001F1AF9"/>
    <w:rsid w:val="001F54CF"/>
    <w:rsid w:val="00210C77"/>
    <w:rsid w:val="00214DFE"/>
    <w:rsid w:val="002153A2"/>
    <w:rsid w:val="00215508"/>
    <w:rsid w:val="002176D2"/>
    <w:rsid w:val="00222C9E"/>
    <w:rsid w:val="00224CDF"/>
    <w:rsid w:val="00232FD5"/>
    <w:rsid w:val="0025126F"/>
    <w:rsid w:val="00252866"/>
    <w:rsid w:val="00256D4E"/>
    <w:rsid w:val="00264910"/>
    <w:rsid w:val="0027104D"/>
    <w:rsid w:val="00275575"/>
    <w:rsid w:val="00280843"/>
    <w:rsid w:val="00284C9B"/>
    <w:rsid w:val="00290CBA"/>
    <w:rsid w:val="0029472B"/>
    <w:rsid w:val="002960B4"/>
    <w:rsid w:val="002A418E"/>
    <w:rsid w:val="002C1778"/>
    <w:rsid w:val="002C5CDF"/>
    <w:rsid w:val="002C60A7"/>
    <w:rsid w:val="002C752C"/>
    <w:rsid w:val="002D33EE"/>
    <w:rsid w:val="002D684E"/>
    <w:rsid w:val="002E41E2"/>
    <w:rsid w:val="002E78DA"/>
    <w:rsid w:val="002F7C48"/>
    <w:rsid w:val="00313136"/>
    <w:rsid w:val="003150C1"/>
    <w:rsid w:val="003404F6"/>
    <w:rsid w:val="00341F8D"/>
    <w:rsid w:val="003432B3"/>
    <w:rsid w:val="0035252F"/>
    <w:rsid w:val="00353CD1"/>
    <w:rsid w:val="00360942"/>
    <w:rsid w:val="00362185"/>
    <w:rsid w:val="003724D0"/>
    <w:rsid w:val="0039735B"/>
    <w:rsid w:val="003A4BE7"/>
    <w:rsid w:val="003A7F03"/>
    <w:rsid w:val="003B1702"/>
    <w:rsid w:val="003B2888"/>
    <w:rsid w:val="003B4032"/>
    <w:rsid w:val="003B4378"/>
    <w:rsid w:val="003B544A"/>
    <w:rsid w:val="003B6410"/>
    <w:rsid w:val="003C790A"/>
    <w:rsid w:val="003D2740"/>
    <w:rsid w:val="003D313B"/>
    <w:rsid w:val="003D53E5"/>
    <w:rsid w:val="003D639B"/>
    <w:rsid w:val="003D6561"/>
    <w:rsid w:val="003E3998"/>
    <w:rsid w:val="003E4491"/>
    <w:rsid w:val="003E6A0C"/>
    <w:rsid w:val="003F409D"/>
    <w:rsid w:val="003F4C8E"/>
    <w:rsid w:val="003F7EE3"/>
    <w:rsid w:val="00402E39"/>
    <w:rsid w:val="0040483F"/>
    <w:rsid w:val="00405336"/>
    <w:rsid w:val="00420013"/>
    <w:rsid w:val="004407CC"/>
    <w:rsid w:val="00442C95"/>
    <w:rsid w:val="00446601"/>
    <w:rsid w:val="00460157"/>
    <w:rsid w:val="004644B0"/>
    <w:rsid w:val="004652B2"/>
    <w:rsid w:val="00472922"/>
    <w:rsid w:val="004769E2"/>
    <w:rsid w:val="00480C84"/>
    <w:rsid w:val="004839BD"/>
    <w:rsid w:val="00483C35"/>
    <w:rsid w:val="00483D6B"/>
    <w:rsid w:val="004843AB"/>
    <w:rsid w:val="00487546"/>
    <w:rsid w:val="00490AC6"/>
    <w:rsid w:val="004942D7"/>
    <w:rsid w:val="004956DF"/>
    <w:rsid w:val="004C0832"/>
    <w:rsid w:val="004D4D5E"/>
    <w:rsid w:val="004E30EF"/>
    <w:rsid w:val="004E474E"/>
    <w:rsid w:val="004E7538"/>
    <w:rsid w:val="004E7938"/>
    <w:rsid w:val="00507168"/>
    <w:rsid w:val="00516132"/>
    <w:rsid w:val="00517586"/>
    <w:rsid w:val="005523C5"/>
    <w:rsid w:val="00553D2A"/>
    <w:rsid w:val="00554490"/>
    <w:rsid w:val="0058448E"/>
    <w:rsid w:val="005A04D2"/>
    <w:rsid w:val="005A4517"/>
    <w:rsid w:val="005B3403"/>
    <w:rsid w:val="005B48AA"/>
    <w:rsid w:val="005B75A6"/>
    <w:rsid w:val="005C01A6"/>
    <w:rsid w:val="005C45E3"/>
    <w:rsid w:val="005D01A0"/>
    <w:rsid w:val="005D1734"/>
    <w:rsid w:val="005D321A"/>
    <w:rsid w:val="005D5211"/>
    <w:rsid w:val="005E1C69"/>
    <w:rsid w:val="005E2388"/>
    <w:rsid w:val="005E3807"/>
    <w:rsid w:val="005F46F1"/>
    <w:rsid w:val="00602C24"/>
    <w:rsid w:val="00607F17"/>
    <w:rsid w:val="006232AE"/>
    <w:rsid w:val="0062357F"/>
    <w:rsid w:val="006465C9"/>
    <w:rsid w:val="0064785C"/>
    <w:rsid w:val="00647C5F"/>
    <w:rsid w:val="006504D5"/>
    <w:rsid w:val="006578A5"/>
    <w:rsid w:val="006645E4"/>
    <w:rsid w:val="00666AA2"/>
    <w:rsid w:val="00671237"/>
    <w:rsid w:val="00673915"/>
    <w:rsid w:val="006750C8"/>
    <w:rsid w:val="0067798F"/>
    <w:rsid w:val="006801DA"/>
    <w:rsid w:val="00684CFC"/>
    <w:rsid w:val="00696C79"/>
    <w:rsid w:val="006A03D7"/>
    <w:rsid w:val="006A2540"/>
    <w:rsid w:val="006A32E6"/>
    <w:rsid w:val="006A5B6E"/>
    <w:rsid w:val="006A6055"/>
    <w:rsid w:val="006B505E"/>
    <w:rsid w:val="006B5D5E"/>
    <w:rsid w:val="006C3193"/>
    <w:rsid w:val="006E3F5F"/>
    <w:rsid w:val="006F1978"/>
    <w:rsid w:val="006F6809"/>
    <w:rsid w:val="006F7426"/>
    <w:rsid w:val="006F761A"/>
    <w:rsid w:val="00706786"/>
    <w:rsid w:val="0071537F"/>
    <w:rsid w:val="0071678E"/>
    <w:rsid w:val="00724AEE"/>
    <w:rsid w:val="00725022"/>
    <w:rsid w:val="00733320"/>
    <w:rsid w:val="0074204E"/>
    <w:rsid w:val="00746AFB"/>
    <w:rsid w:val="00751101"/>
    <w:rsid w:val="0075773B"/>
    <w:rsid w:val="00764204"/>
    <w:rsid w:val="00766CEC"/>
    <w:rsid w:val="00770110"/>
    <w:rsid w:val="0078185F"/>
    <w:rsid w:val="00781F20"/>
    <w:rsid w:val="00783906"/>
    <w:rsid w:val="0078634F"/>
    <w:rsid w:val="00787009"/>
    <w:rsid w:val="00791A33"/>
    <w:rsid w:val="00794D14"/>
    <w:rsid w:val="007A62FE"/>
    <w:rsid w:val="007B29A7"/>
    <w:rsid w:val="007B6BF4"/>
    <w:rsid w:val="007C0A57"/>
    <w:rsid w:val="007C0E80"/>
    <w:rsid w:val="007C4DC7"/>
    <w:rsid w:val="007C601F"/>
    <w:rsid w:val="007E2130"/>
    <w:rsid w:val="007E3006"/>
    <w:rsid w:val="007F64D8"/>
    <w:rsid w:val="007F7D45"/>
    <w:rsid w:val="0081033A"/>
    <w:rsid w:val="00823DDC"/>
    <w:rsid w:val="00825E48"/>
    <w:rsid w:val="008417B0"/>
    <w:rsid w:val="0084638F"/>
    <w:rsid w:val="0085392D"/>
    <w:rsid w:val="00856CFF"/>
    <w:rsid w:val="0087031F"/>
    <w:rsid w:val="0087049A"/>
    <w:rsid w:val="00870EE0"/>
    <w:rsid w:val="0087422D"/>
    <w:rsid w:val="00881F82"/>
    <w:rsid w:val="0089134D"/>
    <w:rsid w:val="008915AE"/>
    <w:rsid w:val="008949AD"/>
    <w:rsid w:val="008A0156"/>
    <w:rsid w:val="008B6128"/>
    <w:rsid w:val="008C4A19"/>
    <w:rsid w:val="008D63E5"/>
    <w:rsid w:val="008E765D"/>
    <w:rsid w:val="008F3A3C"/>
    <w:rsid w:val="008F63B7"/>
    <w:rsid w:val="0091106B"/>
    <w:rsid w:val="00915E6C"/>
    <w:rsid w:val="00916449"/>
    <w:rsid w:val="00921D33"/>
    <w:rsid w:val="009263D9"/>
    <w:rsid w:val="0093503E"/>
    <w:rsid w:val="009367DF"/>
    <w:rsid w:val="00940270"/>
    <w:rsid w:val="00944D03"/>
    <w:rsid w:val="009464E5"/>
    <w:rsid w:val="00950976"/>
    <w:rsid w:val="00952124"/>
    <w:rsid w:val="00955464"/>
    <w:rsid w:val="009652E6"/>
    <w:rsid w:val="00966531"/>
    <w:rsid w:val="00966DA1"/>
    <w:rsid w:val="00975C7D"/>
    <w:rsid w:val="0098166C"/>
    <w:rsid w:val="00984F8D"/>
    <w:rsid w:val="00990005"/>
    <w:rsid w:val="00994E25"/>
    <w:rsid w:val="00996B92"/>
    <w:rsid w:val="009A02A5"/>
    <w:rsid w:val="009A4447"/>
    <w:rsid w:val="009B77B2"/>
    <w:rsid w:val="009C1B5E"/>
    <w:rsid w:val="009C28D4"/>
    <w:rsid w:val="009C3619"/>
    <w:rsid w:val="009C6A69"/>
    <w:rsid w:val="009C756B"/>
    <w:rsid w:val="009D097E"/>
    <w:rsid w:val="009D608A"/>
    <w:rsid w:val="009E0401"/>
    <w:rsid w:val="009E11FD"/>
    <w:rsid w:val="009F2B69"/>
    <w:rsid w:val="00A0039E"/>
    <w:rsid w:val="00A0072A"/>
    <w:rsid w:val="00A03734"/>
    <w:rsid w:val="00A07157"/>
    <w:rsid w:val="00A07515"/>
    <w:rsid w:val="00A10E4C"/>
    <w:rsid w:val="00A168C3"/>
    <w:rsid w:val="00A16E1C"/>
    <w:rsid w:val="00A235DF"/>
    <w:rsid w:val="00A270F6"/>
    <w:rsid w:val="00A27937"/>
    <w:rsid w:val="00A27B70"/>
    <w:rsid w:val="00A30E47"/>
    <w:rsid w:val="00A325B5"/>
    <w:rsid w:val="00A43647"/>
    <w:rsid w:val="00A45C04"/>
    <w:rsid w:val="00A63076"/>
    <w:rsid w:val="00A655F6"/>
    <w:rsid w:val="00A722C3"/>
    <w:rsid w:val="00A753BB"/>
    <w:rsid w:val="00A75FD6"/>
    <w:rsid w:val="00A810A2"/>
    <w:rsid w:val="00A83EC7"/>
    <w:rsid w:val="00A90845"/>
    <w:rsid w:val="00A9288B"/>
    <w:rsid w:val="00AA79BA"/>
    <w:rsid w:val="00AD13B7"/>
    <w:rsid w:val="00AE604A"/>
    <w:rsid w:val="00AE6EF5"/>
    <w:rsid w:val="00AF0439"/>
    <w:rsid w:val="00AF3E63"/>
    <w:rsid w:val="00AF4DF9"/>
    <w:rsid w:val="00AF50E4"/>
    <w:rsid w:val="00B0195A"/>
    <w:rsid w:val="00B04BC8"/>
    <w:rsid w:val="00B14399"/>
    <w:rsid w:val="00B15AA0"/>
    <w:rsid w:val="00B17BD5"/>
    <w:rsid w:val="00B212FD"/>
    <w:rsid w:val="00B22F79"/>
    <w:rsid w:val="00B25637"/>
    <w:rsid w:val="00B31237"/>
    <w:rsid w:val="00B32DCF"/>
    <w:rsid w:val="00B35B96"/>
    <w:rsid w:val="00B40C0C"/>
    <w:rsid w:val="00B42F43"/>
    <w:rsid w:val="00B51F6F"/>
    <w:rsid w:val="00B70B87"/>
    <w:rsid w:val="00B77F7F"/>
    <w:rsid w:val="00B81EC3"/>
    <w:rsid w:val="00B825FA"/>
    <w:rsid w:val="00B84760"/>
    <w:rsid w:val="00B964ED"/>
    <w:rsid w:val="00B9781E"/>
    <w:rsid w:val="00BB4B4A"/>
    <w:rsid w:val="00BC5E07"/>
    <w:rsid w:val="00BC6EB7"/>
    <w:rsid w:val="00BC6F49"/>
    <w:rsid w:val="00BD6BAB"/>
    <w:rsid w:val="00BD77FB"/>
    <w:rsid w:val="00BE2AB9"/>
    <w:rsid w:val="00BE7E7B"/>
    <w:rsid w:val="00BF219E"/>
    <w:rsid w:val="00C025D1"/>
    <w:rsid w:val="00C02D2C"/>
    <w:rsid w:val="00C11285"/>
    <w:rsid w:val="00C13B0A"/>
    <w:rsid w:val="00C14B10"/>
    <w:rsid w:val="00C15761"/>
    <w:rsid w:val="00C26112"/>
    <w:rsid w:val="00C269D7"/>
    <w:rsid w:val="00C345D4"/>
    <w:rsid w:val="00C41B7D"/>
    <w:rsid w:val="00C70A74"/>
    <w:rsid w:val="00C830AF"/>
    <w:rsid w:val="00C93FD3"/>
    <w:rsid w:val="00CA2A07"/>
    <w:rsid w:val="00CA46F6"/>
    <w:rsid w:val="00CA6C14"/>
    <w:rsid w:val="00CB4C4A"/>
    <w:rsid w:val="00CB69DD"/>
    <w:rsid w:val="00CC4E9B"/>
    <w:rsid w:val="00CC6D6B"/>
    <w:rsid w:val="00CD0835"/>
    <w:rsid w:val="00CD0D59"/>
    <w:rsid w:val="00CD183B"/>
    <w:rsid w:val="00CD5A45"/>
    <w:rsid w:val="00CD716A"/>
    <w:rsid w:val="00CE0DE9"/>
    <w:rsid w:val="00CE5D8E"/>
    <w:rsid w:val="00CF0D49"/>
    <w:rsid w:val="00CF4CF1"/>
    <w:rsid w:val="00CF5B5B"/>
    <w:rsid w:val="00D01EFC"/>
    <w:rsid w:val="00D13303"/>
    <w:rsid w:val="00D155B2"/>
    <w:rsid w:val="00D2092A"/>
    <w:rsid w:val="00D2487C"/>
    <w:rsid w:val="00D2691F"/>
    <w:rsid w:val="00D31B38"/>
    <w:rsid w:val="00D4295B"/>
    <w:rsid w:val="00D55FC8"/>
    <w:rsid w:val="00D6321B"/>
    <w:rsid w:val="00D65B42"/>
    <w:rsid w:val="00D73792"/>
    <w:rsid w:val="00D7385F"/>
    <w:rsid w:val="00D74D37"/>
    <w:rsid w:val="00D8118F"/>
    <w:rsid w:val="00D82FF5"/>
    <w:rsid w:val="00D84226"/>
    <w:rsid w:val="00DB594F"/>
    <w:rsid w:val="00DC3A98"/>
    <w:rsid w:val="00DC5005"/>
    <w:rsid w:val="00DD56FA"/>
    <w:rsid w:val="00DE65FD"/>
    <w:rsid w:val="00DF272E"/>
    <w:rsid w:val="00DF35EC"/>
    <w:rsid w:val="00DF5BD0"/>
    <w:rsid w:val="00DF6CF4"/>
    <w:rsid w:val="00E046FF"/>
    <w:rsid w:val="00E12488"/>
    <w:rsid w:val="00E12E93"/>
    <w:rsid w:val="00E213C8"/>
    <w:rsid w:val="00E320AD"/>
    <w:rsid w:val="00E52910"/>
    <w:rsid w:val="00E6082A"/>
    <w:rsid w:val="00E62273"/>
    <w:rsid w:val="00E62911"/>
    <w:rsid w:val="00E64245"/>
    <w:rsid w:val="00E65A76"/>
    <w:rsid w:val="00E67173"/>
    <w:rsid w:val="00E6723E"/>
    <w:rsid w:val="00E72C14"/>
    <w:rsid w:val="00E74AA1"/>
    <w:rsid w:val="00E75766"/>
    <w:rsid w:val="00E7724D"/>
    <w:rsid w:val="00E84964"/>
    <w:rsid w:val="00E903B1"/>
    <w:rsid w:val="00E906D3"/>
    <w:rsid w:val="00E94ADD"/>
    <w:rsid w:val="00E950D9"/>
    <w:rsid w:val="00EA53F9"/>
    <w:rsid w:val="00EA6B4E"/>
    <w:rsid w:val="00EB0094"/>
    <w:rsid w:val="00EB13AD"/>
    <w:rsid w:val="00EB6844"/>
    <w:rsid w:val="00EB78E6"/>
    <w:rsid w:val="00EC11D5"/>
    <w:rsid w:val="00EC60D2"/>
    <w:rsid w:val="00ED1899"/>
    <w:rsid w:val="00ED2C36"/>
    <w:rsid w:val="00ED356D"/>
    <w:rsid w:val="00ED7C45"/>
    <w:rsid w:val="00EE3019"/>
    <w:rsid w:val="00EE3101"/>
    <w:rsid w:val="00EE662E"/>
    <w:rsid w:val="00F123C1"/>
    <w:rsid w:val="00F23E69"/>
    <w:rsid w:val="00F2512E"/>
    <w:rsid w:val="00F35E69"/>
    <w:rsid w:val="00F47516"/>
    <w:rsid w:val="00F54AB9"/>
    <w:rsid w:val="00F562DD"/>
    <w:rsid w:val="00F57132"/>
    <w:rsid w:val="00F618AC"/>
    <w:rsid w:val="00F67314"/>
    <w:rsid w:val="00F76034"/>
    <w:rsid w:val="00F76955"/>
    <w:rsid w:val="00F76D20"/>
    <w:rsid w:val="00F819CB"/>
    <w:rsid w:val="00F870E1"/>
    <w:rsid w:val="00F9452B"/>
    <w:rsid w:val="00F96120"/>
    <w:rsid w:val="00FA0C61"/>
    <w:rsid w:val="00FB7DCE"/>
    <w:rsid w:val="00FD6542"/>
    <w:rsid w:val="00FD74DE"/>
    <w:rsid w:val="00FE5834"/>
    <w:rsid w:val="00FE5D4B"/>
    <w:rsid w:val="00FF740D"/>
    <w:rsid w:val="010547BE"/>
    <w:rsid w:val="012E4BF7"/>
    <w:rsid w:val="016B5E6F"/>
    <w:rsid w:val="01824D61"/>
    <w:rsid w:val="018E582C"/>
    <w:rsid w:val="01A457D6"/>
    <w:rsid w:val="01C41D47"/>
    <w:rsid w:val="01D65E79"/>
    <w:rsid w:val="01ED10EB"/>
    <w:rsid w:val="01FC2ABF"/>
    <w:rsid w:val="02131D46"/>
    <w:rsid w:val="021B75D8"/>
    <w:rsid w:val="022879F1"/>
    <w:rsid w:val="022C7B61"/>
    <w:rsid w:val="02342A48"/>
    <w:rsid w:val="023C06EA"/>
    <w:rsid w:val="026210C8"/>
    <w:rsid w:val="029B723A"/>
    <w:rsid w:val="02A65F9C"/>
    <w:rsid w:val="02AF24F1"/>
    <w:rsid w:val="030B2D36"/>
    <w:rsid w:val="03103266"/>
    <w:rsid w:val="031536EE"/>
    <w:rsid w:val="032C44FF"/>
    <w:rsid w:val="040061F7"/>
    <w:rsid w:val="041A4C65"/>
    <w:rsid w:val="04232E31"/>
    <w:rsid w:val="04266EB0"/>
    <w:rsid w:val="044758D7"/>
    <w:rsid w:val="04774542"/>
    <w:rsid w:val="04967930"/>
    <w:rsid w:val="04A61737"/>
    <w:rsid w:val="04CD0D35"/>
    <w:rsid w:val="04CD50C9"/>
    <w:rsid w:val="04D53D01"/>
    <w:rsid w:val="04F955ED"/>
    <w:rsid w:val="050A0037"/>
    <w:rsid w:val="05236D2A"/>
    <w:rsid w:val="052A1A1C"/>
    <w:rsid w:val="0550192A"/>
    <w:rsid w:val="058B58F9"/>
    <w:rsid w:val="05B82B66"/>
    <w:rsid w:val="05C937BC"/>
    <w:rsid w:val="05F145EA"/>
    <w:rsid w:val="06095C57"/>
    <w:rsid w:val="060E04B7"/>
    <w:rsid w:val="0614324C"/>
    <w:rsid w:val="061B6113"/>
    <w:rsid w:val="061E62D2"/>
    <w:rsid w:val="062F197C"/>
    <w:rsid w:val="065F521F"/>
    <w:rsid w:val="066239E5"/>
    <w:rsid w:val="06661ED7"/>
    <w:rsid w:val="066A30DE"/>
    <w:rsid w:val="06896589"/>
    <w:rsid w:val="06A251C0"/>
    <w:rsid w:val="07366F5B"/>
    <w:rsid w:val="073A6350"/>
    <w:rsid w:val="07857445"/>
    <w:rsid w:val="07AC538C"/>
    <w:rsid w:val="07D73C6F"/>
    <w:rsid w:val="08155EB3"/>
    <w:rsid w:val="082728D3"/>
    <w:rsid w:val="08516968"/>
    <w:rsid w:val="08543E19"/>
    <w:rsid w:val="086751D1"/>
    <w:rsid w:val="086822D2"/>
    <w:rsid w:val="08684A48"/>
    <w:rsid w:val="08855618"/>
    <w:rsid w:val="08AF3716"/>
    <w:rsid w:val="08CA6DA0"/>
    <w:rsid w:val="08DE34F6"/>
    <w:rsid w:val="08FD59B3"/>
    <w:rsid w:val="090A5953"/>
    <w:rsid w:val="094A058B"/>
    <w:rsid w:val="094B16B4"/>
    <w:rsid w:val="095C62D0"/>
    <w:rsid w:val="096F0239"/>
    <w:rsid w:val="09B06DDF"/>
    <w:rsid w:val="09D847BE"/>
    <w:rsid w:val="09F4019D"/>
    <w:rsid w:val="0A6B59D1"/>
    <w:rsid w:val="0A6F470F"/>
    <w:rsid w:val="0AC40B0D"/>
    <w:rsid w:val="0AE5691A"/>
    <w:rsid w:val="0AF626BF"/>
    <w:rsid w:val="0B616D3F"/>
    <w:rsid w:val="0B63612F"/>
    <w:rsid w:val="0B6E48C5"/>
    <w:rsid w:val="0B8D0EB5"/>
    <w:rsid w:val="0B8D76EA"/>
    <w:rsid w:val="0BA11A24"/>
    <w:rsid w:val="0BA442E7"/>
    <w:rsid w:val="0BD0623B"/>
    <w:rsid w:val="0C0B46B4"/>
    <w:rsid w:val="0C0E4D47"/>
    <w:rsid w:val="0C7F07BB"/>
    <w:rsid w:val="0C82614F"/>
    <w:rsid w:val="0C8C1DFC"/>
    <w:rsid w:val="0C997F87"/>
    <w:rsid w:val="0C9B5151"/>
    <w:rsid w:val="0CB61BD2"/>
    <w:rsid w:val="0D1B0326"/>
    <w:rsid w:val="0D286E04"/>
    <w:rsid w:val="0D3957D8"/>
    <w:rsid w:val="0D775758"/>
    <w:rsid w:val="0D816EBE"/>
    <w:rsid w:val="0DC8586C"/>
    <w:rsid w:val="0DF24DB9"/>
    <w:rsid w:val="0E18659B"/>
    <w:rsid w:val="0E6446F5"/>
    <w:rsid w:val="0E6E35DE"/>
    <w:rsid w:val="0E6F50EB"/>
    <w:rsid w:val="0E86799E"/>
    <w:rsid w:val="0E876C66"/>
    <w:rsid w:val="0EB16541"/>
    <w:rsid w:val="0EBC50D8"/>
    <w:rsid w:val="0EDC269E"/>
    <w:rsid w:val="0EEF4A4B"/>
    <w:rsid w:val="0EFE43BA"/>
    <w:rsid w:val="0F202793"/>
    <w:rsid w:val="0F5B1396"/>
    <w:rsid w:val="0F724BC9"/>
    <w:rsid w:val="0FAD6238"/>
    <w:rsid w:val="0FDC0B75"/>
    <w:rsid w:val="1020490D"/>
    <w:rsid w:val="10277ED6"/>
    <w:rsid w:val="10473D81"/>
    <w:rsid w:val="10AD0D9A"/>
    <w:rsid w:val="10FF6840"/>
    <w:rsid w:val="110A4AA1"/>
    <w:rsid w:val="112014E4"/>
    <w:rsid w:val="114A7816"/>
    <w:rsid w:val="11505926"/>
    <w:rsid w:val="11661382"/>
    <w:rsid w:val="1181659A"/>
    <w:rsid w:val="11D21B16"/>
    <w:rsid w:val="12097CE8"/>
    <w:rsid w:val="121D277E"/>
    <w:rsid w:val="1243195F"/>
    <w:rsid w:val="125306CA"/>
    <w:rsid w:val="127C5968"/>
    <w:rsid w:val="12824562"/>
    <w:rsid w:val="12C81C85"/>
    <w:rsid w:val="12E3602E"/>
    <w:rsid w:val="13223CD2"/>
    <w:rsid w:val="1334664F"/>
    <w:rsid w:val="134769AA"/>
    <w:rsid w:val="135F319C"/>
    <w:rsid w:val="136B4CD2"/>
    <w:rsid w:val="13764D4D"/>
    <w:rsid w:val="139838A9"/>
    <w:rsid w:val="13AB4341"/>
    <w:rsid w:val="14596F6C"/>
    <w:rsid w:val="14656A2C"/>
    <w:rsid w:val="149B51DC"/>
    <w:rsid w:val="14DC6536"/>
    <w:rsid w:val="154D7E2A"/>
    <w:rsid w:val="155A1FCE"/>
    <w:rsid w:val="155F6799"/>
    <w:rsid w:val="1567231D"/>
    <w:rsid w:val="15AA2539"/>
    <w:rsid w:val="15BB03B3"/>
    <w:rsid w:val="15D3464B"/>
    <w:rsid w:val="162828A8"/>
    <w:rsid w:val="16383613"/>
    <w:rsid w:val="164C7E26"/>
    <w:rsid w:val="16B41145"/>
    <w:rsid w:val="173F3AED"/>
    <w:rsid w:val="176D3FE0"/>
    <w:rsid w:val="178B050B"/>
    <w:rsid w:val="17976150"/>
    <w:rsid w:val="17987FE1"/>
    <w:rsid w:val="17C22D41"/>
    <w:rsid w:val="17D546F8"/>
    <w:rsid w:val="180D6EFB"/>
    <w:rsid w:val="18441ADC"/>
    <w:rsid w:val="186C284D"/>
    <w:rsid w:val="18970CF6"/>
    <w:rsid w:val="18B16215"/>
    <w:rsid w:val="18B25468"/>
    <w:rsid w:val="18B400AA"/>
    <w:rsid w:val="18F51A2E"/>
    <w:rsid w:val="190B1EB3"/>
    <w:rsid w:val="19210F24"/>
    <w:rsid w:val="19915B46"/>
    <w:rsid w:val="1999437B"/>
    <w:rsid w:val="19C63A79"/>
    <w:rsid w:val="1A0B0DB3"/>
    <w:rsid w:val="1A151FC2"/>
    <w:rsid w:val="1A2B6C77"/>
    <w:rsid w:val="1A45488E"/>
    <w:rsid w:val="1A5410A8"/>
    <w:rsid w:val="1A9319A4"/>
    <w:rsid w:val="1ABB0A95"/>
    <w:rsid w:val="1AD35D02"/>
    <w:rsid w:val="1AF8217F"/>
    <w:rsid w:val="1B425F06"/>
    <w:rsid w:val="1B475C97"/>
    <w:rsid w:val="1B523367"/>
    <w:rsid w:val="1BA92E1D"/>
    <w:rsid w:val="1BBD3E8E"/>
    <w:rsid w:val="1BBD56F2"/>
    <w:rsid w:val="1BEB38A1"/>
    <w:rsid w:val="1BF14C85"/>
    <w:rsid w:val="1C247FA1"/>
    <w:rsid w:val="1C3C7DF8"/>
    <w:rsid w:val="1C6E7F71"/>
    <w:rsid w:val="1C9D6B8B"/>
    <w:rsid w:val="1CB6692E"/>
    <w:rsid w:val="1CC93C8A"/>
    <w:rsid w:val="1CDA38BB"/>
    <w:rsid w:val="1D023C1E"/>
    <w:rsid w:val="1D102C8C"/>
    <w:rsid w:val="1D1F5E2E"/>
    <w:rsid w:val="1D415796"/>
    <w:rsid w:val="1D6A270C"/>
    <w:rsid w:val="1DB417B1"/>
    <w:rsid w:val="1DBA27E2"/>
    <w:rsid w:val="1DCC5F43"/>
    <w:rsid w:val="1DD27C8E"/>
    <w:rsid w:val="1E0E52B3"/>
    <w:rsid w:val="1E3E606B"/>
    <w:rsid w:val="1E7502BE"/>
    <w:rsid w:val="1EBA0C8C"/>
    <w:rsid w:val="1EBC4C9A"/>
    <w:rsid w:val="1F2E3B95"/>
    <w:rsid w:val="1F3322E3"/>
    <w:rsid w:val="1F5E2160"/>
    <w:rsid w:val="1F600C39"/>
    <w:rsid w:val="1F805E55"/>
    <w:rsid w:val="1F882C01"/>
    <w:rsid w:val="1FA918F7"/>
    <w:rsid w:val="1FD55DF3"/>
    <w:rsid w:val="1FDC7307"/>
    <w:rsid w:val="1FDD0CA8"/>
    <w:rsid w:val="20062957"/>
    <w:rsid w:val="201B3623"/>
    <w:rsid w:val="20344C8F"/>
    <w:rsid w:val="20685E36"/>
    <w:rsid w:val="207B35E2"/>
    <w:rsid w:val="20856580"/>
    <w:rsid w:val="208C6BC4"/>
    <w:rsid w:val="20B9471F"/>
    <w:rsid w:val="20E000BE"/>
    <w:rsid w:val="20F55B28"/>
    <w:rsid w:val="210D0972"/>
    <w:rsid w:val="211051F5"/>
    <w:rsid w:val="21243233"/>
    <w:rsid w:val="216D5600"/>
    <w:rsid w:val="21A87A9F"/>
    <w:rsid w:val="22244B8D"/>
    <w:rsid w:val="22366014"/>
    <w:rsid w:val="22984DBA"/>
    <w:rsid w:val="22E96432"/>
    <w:rsid w:val="231A226D"/>
    <w:rsid w:val="232A5A69"/>
    <w:rsid w:val="23630437"/>
    <w:rsid w:val="23840CFD"/>
    <w:rsid w:val="23945A2A"/>
    <w:rsid w:val="23A5416B"/>
    <w:rsid w:val="23A603ED"/>
    <w:rsid w:val="23BA570B"/>
    <w:rsid w:val="23C42097"/>
    <w:rsid w:val="23D23559"/>
    <w:rsid w:val="23E43BD2"/>
    <w:rsid w:val="23FB4061"/>
    <w:rsid w:val="243A5E84"/>
    <w:rsid w:val="24545BDB"/>
    <w:rsid w:val="24686A75"/>
    <w:rsid w:val="246B06E0"/>
    <w:rsid w:val="246F19C2"/>
    <w:rsid w:val="24AF03FF"/>
    <w:rsid w:val="24BA5ECE"/>
    <w:rsid w:val="24D422CC"/>
    <w:rsid w:val="2519542C"/>
    <w:rsid w:val="255D5740"/>
    <w:rsid w:val="25B23477"/>
    <w:rsid w:val="25BE1437"/>
    <w:rsid w:val="25C30410"/>
    <w:rsid w:val="26037982"/>
    <w:rsid w:val="26044B38"/>
    <w:rsid w:val="263253DB"/>
    <w:rsid w:val="26C648D4"/>
    <w:rsid w:val="26CF4A94"/>
    <w:rsid w:val="26F91382"/>
    <w:rsid w:val="27254BE9"/>
    <w:rsid w:val="274D3FA0"/>
    <w:rsid w:val="280211D4"/>
    <w:rsid w:val="284E0DF6"/>
    <w:rsid w:val="2883790E"/>
    <w:rsid w:val="28857057"/>
    <w:rsid w:val="288651EF"/>
    <w:rsid w:val="2896547B"/>
    <w:rsid w:val="28A63137"/>
    <w:rsid w:val="28FA3E0A"/>
    <w:rsid w:val="28FC7AEC"/>
    <w:rsid w:val="291060BF"/>
    <w:rsid w:val="2967658C"/>
    <w:rsid w:val="296F77D5"/>
    <w:rsid w:val="2972491C"/>
    <w:rsid w:val="29830119"/>
    <w:rsid w:val="29890895"/>
    <w:rsid w:val="29C40597"/>
    <w:rsid w:val="2A180BE2"/>
    <w:rsid w:val="2A5527C5"/>
    <w:rsid w:val="2AA10901"/>
    <w:rsid w:val="2AD566C6"/>
    <w:rsid w:val="2B084464"/>
    <w:rsid w:val="2B1F11EB"/>
    <w:rsid w:val="2B2220AA"/>
    <w:rsid w:val="2B995A3D"/>
    <w:rsid w:val="2BA531FE"/>
    <w:rsid w:val="2BD52196"/>
    <w:rsid w:val="2BD7267E"/>
    <w:rsid w:val="2C3F7123"/>
    <w:rsid w:val="2C450915"/>
    <w:rsid w:val="2CA120F7"/>
    <w:rsid w:val="2CA875FC"/>
    <w:rsid w:val="2CD96EBC"/>
    <w:rsid w:val="2CDD1B69"/>
    <w:rsid w:val="2D0573B5"/>
    <w:rsid w:val="2D3E11EC"/>
    <w:rsid w:val="2D75518B"/>
    <w:rsid w:val="2D806117"/>
    <w:rsid w:val="2D865894"/>
    <w:rsid w:val="2D8D1434"/>
    <w:rsid w:val="2D9B508C"/>
    <w:rsid w:val="2DB9423B"/>
    <w:rsid w:val="2DDB3998"/>
    <w:rsid w:val="2E1E0F50"/>
    <w:rsid w:val="2E363877"/>
    <w:rsid w:val="2E552F97"/>
    <w:rsid w:val="2E8351D1"/>
    <w:rsid w:val="2EA51F30"/>
    <w:rsid w:val="2EAF35C4"/>
    <w:rsid w:val="2EF73C2F"/>
    <w:rsid w:val="2F093EAF"/>
    <w:rsid w:val="2F2309AE"/>
    <w:rsid w:val="2F3C49FA"/>
    <w:rsid w:val="2F412CCC"/>
    <w:rsid w:val="2F4470FF"/>
    <w:rsid w:val="2F7523F2"/>
    <w:rsid w:val="2FA17CA5"/>
    <w:rsid w:val="2FA50D87"/>
    <w:rsid w:val="2FB131C1"/>
    <w:rsid w:val="2FD3690A"/>
    <w:rsid w:val="2FF009C3"/>
    <w:rsid w:val="30242D55"/>
    <w:rsid w:val="30325205"/>
    <w:rsid w:val="30423F83"/>
    <w:rsid w:val="305B0BE9"/>
    <w:rsid w:val="30620260"/>
    <w:rsid w:val="3064522D"/>
    <w:rsid w:val="310D2958"/>
    <w:rsid w:val="311016D6"/>
    <w:rsid w:val="312049AB"/>
    <w:rsid w:val="31290292"/>
    <w:rsid w:val="31683555"/>
    <w:rsid w:val="316B3D6F"/>
    <w:rsid w:val="318F195D"/>
    <w:rsid w:val="319D3F29"/>
    <w:rsid w:val="31AB53AE"/>
    <w:rsid w:val="31B237DB"/>
    <w:rsid w:val="31E23086"/>
    <w:rsid w:val="31F75D7E"/>
    <w:rsid w:val="32036D21"/>
    <w:rsid w:val="32675FA1"/>
    <w:rsid w:val="32716E11"/>
    <w:rsid w:val="32B475A5"/>
    <w:rsid w:val="32C372BA"/>
    <w:rsid w:val="32EE2D91"/>
    <w:rsid w:val="32EF0BC0"/>
    <w:rsid w:val="3303629F"/>
    <w:rsid w:val="333668DE"/>
    <w:rsid w:val="33441C2B"/>
    <w:rsid w:val="33753180"/>
    <w:rsid w:val="33A233B7"/>
    <w:rsid w:val="33CA6719"/>
    <w:rsid w:val="33CF6622"/>
    <w:rsid w:val="33DD2E51"/>
    <w:rsid w:val="340E0A47"/>
    <w:rsid w:val="34383B4A"/>
    <w:rsid w:val="347B134E"/>
    <w:rsid w:val="34BD184F"/>
    <w:rsid w:val="34BF57C1"/>
    <w:rsid w:val="34CF7CD9"/>
    <w:rsid w:val="34E73DAC"/>
    <w:rsid w:val="3512648D"/>
    <w:rsid w:val="35424F00"/>
    <w:rsid w:val="354F28E1"/>
    <w:rsid w:val="356B6360"/>
    <w:rsid w:val="357B25F6"/>
    <w:rsid w:val="35934A4B"/>
    <w:rsid w:val="35937BB2"/>
    <w:rsid w:val="35A55842"/>
    <w:rsid w:val="35FE65A1"/>
    <w:rsid w:val="36622A2B"/>
    <w:rsid w:val="3673021A"/>
    <w:rsid w:val="367825BA"/>
    <w:rsid w:val="3682487D"/>
    <w:rsid w:val="36A75F7E"/>
    <w:rsid w:val="36A90097"/>
    <w:rsid w:val="36BA2B20"/>
    <w:rsid w:val="36DF2446"/>
    <w:rsid w:val="36EE1955"/>
    <w:rsid w:val="36F11BAA"/>
    <w:rsid w:val="36F82227"/>
    <w:rsid w:val="372259B1"/>
    <w:rsid w:val="372312A7"/>
    <w:rsid w:val="37430C90"/>
    <w:rsid w:val="37661CD9"/>
    <w:rsid w:val="37A57210"/>
    <w:rsid w:val="37A90001"/>
    <w:rsid w:val="37FB25CB"/>
    <w:rsid w:val="37FD6B23"/>
    <w:rsid w:val="38232718"/>
    <w:rsid w:val="38555AAE"/>
    <w:rsid w:val="386E516D"/>
    <w:rsid w:val="386F754D"/>
    <w:rsid w:val="389C1AA3"/>
    <w:rsid w:val="38AF22CC"/>
    <w:rsid w:val="38CC2DE3"/>
    <w:rsid w:val="38FA439F"/>
    <w:rsid w:val="39375155"/>
    <w:rsid w:val="39877201"/>
    <w:rsid w:val="3998099B"/>
    <w:rsid w:val="399E34CD"/>
    <w:rsid w:val="39AD379A"/>
    <w:rsid w:val="3A0964CE"/>
    <w:rsid w:val="3A23356C"/>
    <w:rsid w:val="3A241A5B"/>
    <w:rsid w:val="3A2E063F"/>
    <w:rsid w:val="3A3812B9"/>
    <w:rsid w:val="3A3C2F53"/>
    <w:rsid w:val="3A4E7CA3"/>
    <w:rsid w:val="3A5A5511"/>
    <w:rsid w:val="3AA25353"/>
    <w:rsid w:val="3ACF0107"/>
    <w:rsid w:val="3ADF04A9"/>
    <w:rsid w:val="3B2D0799"/>
    <w:rsid w:val="3B4B277E"/>
    <w:rsid w:val="3B4E2E67"/>
    <w:rsid w:val="3B5D59B0"/>
    <w:rsid w:val="3B6B0EDB"/>
    <w:rsid w:val="3B6F0243"/>
    <w:rsid w:val="3B780275"/>
    <w:rsid w:val="3B950E4A"/>
    <w:rsid w:val="3BAB6600"/>
    <w:rsid w:val="3BE26068"/>
    <w:rsid w:val="3C0E3434"/>
    <w:rsid w:val="3C4725B3"/>
    <w:rsid w:val="3C62782E"/>
    <w:rsid w:val="3C711156"/>
    <w:rsid w:val="3CCE0B1F"/>
    <w:rsid w:val="3D0A114B"/>
    <w:rsid w:val="3D161D25"/>
    <w:rsid w:val="3D196752"/>
    <w:rsid w:val="3D29364B"/>
    <w:rsid w:val="3D5C1AB1"/>
    <w:rsid w:val="3D6B385A"/>
    <w:rsid w:val="3D8C29D5"/>
    <w:rsid w:val="3DA86752"/>
    <w:rsid w:val="3DB13F78"/>
    <w:rsid w:val="3DDC02AD"/>
    <w:rsid w:val="3E160BF4"/>
    <w:rsid w:val="3E1B5610"/>
    <w:rsid w:val="3E1E3BDA"/>
    <w:rsid w:val="3E336DDB"/>
    <w:rsid w:val="3E6D2F32"/>
    <w:rsid w:val="3E827EAA"/>
    <w:rsid w:val="3E902086"/>
    <w:rsid w:val="3EAB1641"/>
    <w:rsid w:val="3ED87689"/>
    <w:rsid w:val="3F1C0CF0"/>
    <w:rsid w:val="3F967165"/>
    <w:rsid w:val="3F9F0C91"/>
    <w:rsid w:val="4012028D"/>
    <w:rsid w:val="40372E8C"/>
    <w:rsid w:val="404672BF"/>
    <w:rsid w:val="410239E9"/>
    <w:rsid w:val="413F1D35"/>
    <w:rsid w:val="416D604D"/>
    <w:rsid w:val="417970F5"/>
    <w:rsid w:val="41A35185"/>
    <w:rsid w:val="42214711"/>
    <w:rsid w:val="42253F31"/>
    <w:rsid w:val="423161BE"/>
    <w:rsid w:val="42460DCD"/>
    <w:rsid w:val="42984D8A"/>
    <w:rsid w:val="42C720CC"/>
    <w:rsid w:val="42C87C4C"/>
    <w:rsid w:val="42C96F80"/>
    <w:rsid w:val="43032702"/>
    <w:rsid w:val="431C6A09"/>
    <w:rsid w:val="436541ED"/>
    <w:rsid w:val="436E04BF"/>
    <w:rsid w:val="438C3188"/>
    <w:rsid w:val="43C23AF8"/>
    <w:rsid w:val="43C57552"/>
    <w:rsid w:val="43D2544E"/>
    <w:rsid w:val="43D81D84"/>
    <w:rsid w:val="43DA72B2"/>
    <w:rsid w:val="444C129C"/>
    <w:rsid w:val="447654FC"/>
    <w:rsid w:val="448B5227"/>
    <w:rsid w:val="44A3052D"/>
    <w:rsid w:val="44C63C48"/>
    <w:rsid w:val="44C92F66"/>
    <w:rsid w:val="44D3767E"/>
    <w:rsid w:val="450C3148"/>
    <w:rsid w:val="454E47E8"/>
    <w:rsid w:val="45506C57"/>
    <w:rsid w:val="45634884"/>
    <w:rsid w:val="45F03B81"/>
    <w:rsid w:val="45FC047B"/>
    <w:rsid w:val="46006DED"/>
    <w:rsid w:val="46257A11"/>
    <w:rsid w:val="46391B16"/>
    <w:rsid w:val="464241C4"/>
    <w:rsid w:val="46574044"/>
    <w:rsid w:val="466C2534"/>
    <w:rsid w:val="469D2911"/>
    <w:rsid w:val="46C17B87"/>
    <w:rsid w:val="46F153B2"/>
    <w:rsid w:val="470D450C"/>
    <w:rsid w:val="4752434C"/>
    <w:rsid w:val="475B6050"/>
    <w:rsid w:val="477E422E"/>
    <w:rsid w:val="47817297"/>
    <w:rsid w:val="47906600"/>
    <w:rsid w:val="47C75CB8"/>
    <w:rsid w:val="481E6091"/>
    <w:rsid w:val="48843462"/>
    <w:rsid w:val="48C46B56"/>
    <w:rsid w:val="48FC4AC7"/>
    <w:rsid w:val="492A2EBA"/>
    <w:rsid w:val="49424FA4"/>
    <w:rsid w:val="49512D0C"/>
    <w:rsid w:val="499C0FFA"/>
    <w:rsid w:val="49F72573"/>
    <w:rsid w:val="4A5A5B97"/>
    <w:rsid w:val="4A712FB6"/>
    <w:rsid w:val="4A867DDA"/>
    <w:rsid w:val="4A8B12B7"/>
    <w:rsid w:val="4A927CDF"/>
    <w:rsid w:val="4AF9667A"/>
    <w:rsid w:val="4B0A2C2E"/>
    <w:rsid w:val="4B2A335F"/>
    <w:rsid w:val="4B337C20"/>
    <w:rsid w:val="4B5A2028"/>
    <w:rsid w:val="4B9026C1"/>
    <w:rsid w:val="4B9A40A9"/>
    <w:rsid w:val="4BCC175A"/>
    <w:rsid w:val="4C191FC4"/>
    <w:rsid w:val="4C862AD8"/>
    <w:rsid w:val="4C8D19A2"/>
    <w:rsid w:val="4C8F423E"/>
    <w:rsid w:val="4CE918DC"/>
    <w:rsid w:val="4CF47364"/>
    <w:rsid w:val="4D076EFC"/>
    <w:rsid w:val="4D422791"/>
    <w:rsid w:val="4D4D291E"/>
    <w:rsid w:val="4D8A571B"/>
    <w:rsid w:val="4DA06135"/>
    <w:rsid w:val="4DA41104"/>
    <w:rsid w:val="4DCA25D3"/>
    <w:rsid w:val="4DF73290"/>
    <w:rsid w:val="4E574E86"/>
    <w:rsid w:val="4EB338CF"/>
    <w:rsid w:val="4EF97B93"/>
    <w:rsid w:val="4F40293A"/>
    <w:rsid w:val="4F4B4BCF"/>
    <w:rsid w:val="4F5867BD"/>
    <w:rsid w:val="4F696ED0"/>
    <w:rsid w:val="4F753106"/>
    <w:rsid w:val="4FBB63D9"/>
    <w:rsid w:val="50163386"/>
    <w:rsid w:val="5021542E"/>
    <w:rsid w:val="502C41FC"/>
    <w:rsid w:val="503F3906"/>
    <w:rsid w:val="50407FC8"/>
    <w:rsid w:val="50766B1F"/>
    <w:rsid w:val="50A87248"/>
    <w:rsid w:val="50B769F4"/>
    <w:rsid w:val="50EF4506"/>
    <w:rsid w:val="514C478B"/>
    <w:rsid w:val="51645BC2"/>
    <w:rsid w:val="51E27491"/>
    <w:rsid w:val="51EF2720"/>
    <w:rsid w:val="5200325F"/>
    <w:rsid w:val="521E7D02"/>
    <w:rsid w:val="52495CD7"/>
    <w:rsid w:val="52632760"/>
    <w:rsid w:val="52633678"/>
    <w:rsid w:val="52EB7090"/>
    <w:rsid w:val="52F26054"/>
    <w:rsid w:val="52F60611"/>
    <w:rsid w:val="52FA0C57"/>
    <w:rsid w:val="530B738C"/>
    <w:rsid w:val="53234E0B"/>
    <w:rsid w:val="533E71F3"/>
    <w:rsid w:val="53412035"/>
    <w:rsid w:val="53615EB5"/>
    <w:rsid w:val="53F224BF"/>
    <w:rsid w:val="54203317"/>
    <w:rsid w:val="55125B0D"/>
    <w:rsid w:val="552A5F02"/>
    <w:rsid w:val="557D4A9E"/>
    <w:rsid w:val="559C3E1E"/>
    <w:rsid w:val="55A609AB"/>
    <w:rsid w:val="55BB6997"/>
    <w:rsid w:val="55CA1561"/>
    <w:rsid w:val="55D15365"/>
    <w:rsid w:val="55F212CF"/>
    <w:rsid w:val="56303C14"/>
    <w:rsid w:val="567645E5"/>
    <w:rsid w:val="568E25DE"/>
    <w:rsid w:val="5699760F"/>
    <w:rsid w:val="5722672A"/>
    <w:rsid w:val="57332CD1"/>
    <w:rsid w:val="57861C73"/>
    <w:rsid w:val="57887C24"/>
    <w:rsid w:val="57A604DE"/>
    <w:rsid w:val="58BD1AFB"/>
    <w:rsid w:val="58C47D91"/>
    <w:rsid w:val="58CA39F1"/>
    <w:rsid w:val="58FB4557"/>
    <w:rsid w:val="593B03C5"/>
    <w:rsid w:val="593F5710"/>
    <w:rsid w:val="59721258"/>
    <w:rsid w:val="59782FFF"/>
    <w:rsid w:val="59C04422"/>
    <w:rsid w:val="5A0232CE"/>
    <w:rsid w:val="5A30126F"/>
    <w:rsid w:val="5A522188"/>
    <w:rsid w:val="5A582641"/>
    <w:rsid w:val="5A966DE6"/>
    <w:rsid w:val="5AE85AB7"/>
    <w:rsid w:val="5B1F751E"/>
    <w:rsid w:val="5B3356A5"/>
    <w:rsid w:val="5B8464CA"/>
    <w:rsid w:val="5B867B7B"/>
    <w:rsid w:val="5B920CAC"/>
    <w:rsid w:val="5BAE6E3D"/>
    <w:rsid w:val="5BE84826"/>
    <w:rsid w:val="5BF17AEC"/>
    <w:rsid w:val="5C0949BA"/>
    <w:rsid w:val="5C371AE7"/>
    <w:rsid w:val="5C41015F"/>
    <w:rsid w:val="5C411009"/>
    <w:rsid w:val="5C4E6729"/>
    <w:rsid w:val="5C5475BC"/>
    <w:rsid w:val="5C5F7D27"/>
    <w:rsid w:val="5C606254"/>
    <w:rsid w:val="5C963228"/>
    <w:rsid w:val="5CA72617"/>
    <w:rsid w:val="5CB03A29"/>
    <w:rsid w:val="5CB527EF"/>
    <w:rsid w:val="5CE02B7F"/>
    <w:rsid w:val="5D30520C"/>
    <w:rsid w:val="5D566E57"/>
    <w:rsid w:val="5D575100"/>
    <w:rsid w:val="5D7A180D"/>
    <w:rsid w:val="5DBD076D"/>
    <w:rsid w:val="5E015AE8"/>
    <w:rsid w:val="5E161B61"/>
    <w:rsid w:val="5E3B415D"/>
    <w:rsid w:val="5E583390"/>
    <w:rsid w:val="5E9D0379"/>
    <w:rsid w:val="5E9F38A2"/>
    <w:rsid w:val="5EB13BA5"/>
    <w:rsid w:val="5ED33EAC"/>
    <w:rsid w:val="5EDF770E"/>
    <w:rsid w:val="5F10063F"/>
    <w:rsid w:val="5F47149E"/>
    <w:rsid w:val="5F6119E0"/>
    <w:rsid w:val="5F7F61DA"/>
    <w:rsid w:val="5F912783"/>
    <w:rsid w:val="5FC50ACD"/>
    <w:rsid w:val="5FDA65D6"/>
    <w:rsid w:val="602C64DA"/>
    <w:rsid w:val="604F377B"/>
    <w:rsid w:val="606143EF"/>
    <w:rsid w:val="60B52095"/>
    <w:rsid w:val="60DB4E82"/>
    <w:rsid w:val="60E4004F"/>
    <w:rsid w:val="60F11F5A"/>
    <w:rsid w:val="61001D43"/>
    <w:rsid w:val="61031B2F"/>
    <w:rsid w:val="610C00F1"/>
    <w:rsid w:val="612312FD"/>
    <w:rsid w:val="612548A5"/>
    <w:rsid w:val="61353565"/>
    <w:rsid w:val="613D73C8"/>
    <w:rsid w:val="61641C26"/>
    <w:rsid w:val="61987E70"/>
    <w:rsid w:val="61A336BB"/>
    <w:rsid w:val="61D91F08"/>
    <w:rsid w:val="61F04CAA"/>
    <w:rsid w:val="620C4A35"/>
    <w:rsid w:val="621669B1"/>
    <w:rsid w:val="621E7D80"/>
    <w:rsid w:val="623C7A80"/>
    <w:rsid w:val="626D641E"/>
    <w:rsid w:val="627631C6"/>
    <w:rsid w:val="629D5AD7"/>
    <w:rsid w:val="62BB021E"/>
    <w:rsid w:val="62DC5E5B"/>
    <w:rsid w:val="62FC482C"/>
    <w:rsid w:val="63003A8D"/>
    <w:rsid w:val="63431F0C"/>
    <w:rsid w:val="63480B53"/>
    <w:rsid w:val="634A6513"/>
    <w:rsid w:val="634B4BF6"/>
    <w:rsid w:val="6364286B"/>
    <w:rsid w:val="63847264"/>
    <w:rsid w:val="63A31189"/>
    <w:rsid w:val="63AD6C20"/>
    <w:rsid w:val="63C25EA0"/>
    <w:rsid w:val="63C53414"/>
    <w:rsid w:val="63CA0B76"/>
    <w:rsid w:val="63F070BD"/>
    <w:rsid w:val="63FC7025"/>
    <w:rsid w:val="643E4C63"/>
    <w:rsid w:val="64415A01"/>
    <w:rsid w:val="6453799F"/>
    <w:rsid w:val="6490247F"/>
    <w:rsid w:val="64BB3146"/>
    <w:rsid w:val="65151C2A"/>
    <w:rsid w:val="65761B63"/>
    <w:rsid w:val="657B72E0"/>
    <w:rsid w:val="65ED189E"/>
    <w:rsid w:val="6616252E"/>
    <w:rsid w:val="66210650"/>
    <w:rsid w:val="662A5A8D"/>
    <w:rsid w:val="66526FB3"/>
    <w:rsid w:val="6681496A"/>
    <w:rsid w:val="66D16415"/>
    <w:rsid w:val="67083F30"/>
    <w:rsid w:val="670E0772"/>
    <w:rsid w:val="678727D3"/>
    <w:rsid w:val="67A34312"/>
    <w:rsid w:val="67AD3072"/>
    <w:rsid w:val="681E4046"/>
    <w:rsid w:val="685B1325"/>
    <w:rsid w:val="68CB32EC"/>
    <w:rsid w:val="69431B7E"/>
    <w:rsid w:val="695D6BBA"/>
    <w:rsid w:val="6986179F"/>
    <w:rsid w:val="698757F4"/>
    <w:rsid w:val="6998444A"/>
    <w:rsid w:val="69C42F79"/>
    <w:rsid w:val="69C70E11"/>
    <w:rsid w:val="69C83719"/>
    <w:rsid w:val="69D90D7E"/>
    <w:rsid w:val="69FC67E7"/>
    <w:rsid w:val="6A047E32"/>
    <w:rsid w:val="6A263C79"/>
    <w:rsid w:val="6A5A331B"/>
    <w:rsid w:val="6A7968F1"/>
    <w:rsid w:val="6A8C0374"/>
    <w:rsid w:val="6AAE56BC"/>
    <w:rsid w:val="6ABE034A"/>
    <w:rsid w:val="6B144459"/>
    <w:rsid w:val="6B196C3D"/>
    <w:rsid w:val="6B302EB5"/>
    <w:rsid w:val="6B4551CA"/>
    <w:rsid w:val="6B8B4DB1"/>
    <w:rsid w:val="6B98702C"/>
    <w:rsid w:val="6B9A4BF1"/>
    <w:rsid w:val="6BD603C6"/>
    <w:rsid w:val="6BF83E80"/>
    <w:rsid w:val="6C2F0FBC"/>
    <w:rsid w:val="6C4D1230"/>
    <w:rsid w:val="6C4F2957"/>
    <w:rsid w:val="6C72516C"/>
    <w:rsid w:val="6C9D6AEF"/>
    <w:rsid w:val="6CA23474"/>
    <w:rsid w:val="6D0E7690"/>
    <w:rsid w:val="6D0F11BC"/>
    <w:rsid w:val="6D1031C9"/>
    <w:rsid w:val="6D4A5183"/>
    <w:rsid w:val="6D94777A"/>
    <w:rsid w:val="6DA02EE6"/>
    <w:rsid w:val="6DA731E9"/>
    <w:rsid w:val="6DB555B9"/>
    <w:rsid w:val="6DBD1843"/>
    <w:rsid w:val="6DD66F93"/>
    <w:rsid w:val="6E0B7500"/>
    <w:rsid w:val="6E2D2CF2"/>
    <w:rsid w:val="6E43543A"/>
    <w:rsid w:val="6E4541ED"/>
    <w:rsid w:val="6E4F47C4"/>
    <w:rsid w:val="6EA9555C"/>
    <w:rsid w:val="6ED00232"/>
    <w:rsid w:val="6ED11DC1"/>
    <w:rsid w:val="6ED85850"/>
    <w:rsid w:val="6F17526C"/>
    <w:rsid w:val="6F1D51F8"/>
    <w:rsid w:val="6F766344"/>
    <w:rsid w:val="6F8558C9"/>
    <w:rsid w:val="6FB41973"/>
    <w:rsid w:val="6FB45755"/>
    <w:rsid w:val="6FCC3D66"/>
    <w:rsid w:val="705A08B6"/>
    <w:rsid w:val="708C6C25"/>
    <w:rsid w:val="7093418F"/>
    <w:rsid w:val="70A3799B"/>
    <w:rsid w:val="71093CA6"/>
    <w:rsid w:val="711C0ED7"/>
    <w:rsid w:val="71A15755"/>
    <w:rsid w:val="71CB5345"/>
    <w:rsid w:val="71FF0511"/>
    <w:rsid w:val="72035052"/>
    <w:rsid w:val="72495E08"/>
    <w:rsid w:val="724B57E4"/>
    <w:rsid w:val="725E2476"/>
    <w:rsid w:val="72BD7213"/>
    <w:rsid w:val="72C34BB6"/>
    <w:rsid w:val="72D923DD"/>
    <w:rsid w:val="72DA2EB3"/>
    <w:rsid w:val="72FE3FED"/>
    <w:rsid w:val="730060CD"/>
    <w:rsid w:val="735B29A4"/>
    <w:rsid w:val="7360319B"/>
    <w:rsid w:val="738A7EC3"/>
    <w:rsid w:val="738C10C1"/>
    <w:rsid w:val="73981043"/>
    <w:rsid w:val="73B14B26"/>
    <w:rsid w:val="73C37CA7"/>
    <w:rsid w:val="740A3E41"/>
    <w:rsid w:val="74274EA1"/>
    <w:rsid w:val="74711072"/>
    <w:rsid w:val="747C06A8"/>
    <w:rsid w:val="747C784F"/>
    <w:rsid w:val="748C7657"/>
    <w:rsid w:val="749A653F"/>
    <w:rsid w:val="752E7EA6"/>
    <w:rsid w:val="75324F9E"/>
    <w:rsid w:val="75477DC9"/>
    <w:rsid w:val="754856CE"/>
    <w:rsid w:val="75C55ADA"/>
    <w:rsid w:val="75C77F36"/>
    <w:rsid w:val="75C82144"/>
    <w:rsid w:val="75D00AFE"/>
    <w:rsid w:val="75F43B70"/>
    <w:rsid w:val="75F52894"/>
    <w:rsid w:val="76324449"/>
    <w:rsid w:val="763D1807"/>
    <w:rsid w:val="76720D9E"/>
    <w:rsid w:val="7686072F"/>
    <w:rsid w:val="76AB5D5D"/>
    <w:rsid w:val="76C12CA2"/>
    <w:rsid w:val="774F58F6"/>
    <w:rsid w:val="775639D4"/>
    <w:rsid w:val="775B2B90"/>
    <w:rsid w:val="77734F14"/>
    <w:rsid w:val="777649DB"/>
    <w:rsid w:val="77CD4DD3"/>
    <w:rsid w:val="77D805BE"/>
    <w:rsid w:val="78271686"/>
    <w:rsid w:val="782B5609"/>
    <w:rsid w:val="784E2063"/>
    <w:rsid w:val="785D0B42"/>
    <w:rsid w:val="78730258"/>
    <w:rsid w:val="78C4220B"/>
    <w:rsid w:val="78E20B3A"/>
    <w:rsid w:val="78E37706"/>
    <w:rsid w:val="79247D5A"/>
    <w:rsid w:val="7925603A"/>
    <w:rsid w:val="79324083"/>
    <w:rsid w:val="79777644"/>
    <w:rsid w:val="799552AD"/>
    <w:rsid w:val="79E80EA4"/>
    <w:rsid w:val="79F56652"/>
    <w:rsid w:val="79FE4B47"/>
    <w:rsid w:val="7A5B4650"/>
    <w:rsid w:val="7A65335D"/>
    <w:rsid w:val="7A6A30B5"/>
    <w:rsid w:val="7ADC0085"/>
    <w:rsid w:val="7AE21E64"/>
    <w:rsid w:val="7B1650C8"/>
    <w:rsid w:val="7B1B0E29"/>
    <w:rsid w:val="7B227E50"/>
    <w:rsid w:val="7B647259"/>
    <w:rsid w:val="7B7A0509"/>
    <w:rsid w:val="7B933BA2"/>
    <w:rsid w:val="7BF9277A"/>
    <w:rsid w:val="7C586FF3"/>
    <w:rsid w:val="7C607375"/>
    <w:rsid w:val="7CA73ECB"/>
    <w:rsid w:val="7D372557"/>
    <w:rsid w:val="7D650649"/>
    <w:rsid w:val="7D7846F2"/>
    <w:rsid w:val="7DB1626F"/>
    <w:rsid w:val="7DC57311"/>
    <w:rsid w:val="7DC71B5F"/>
    <w:rsid w:val="7E0919AE"/>
    <w:rsid w:val="7E1B2539"/>
    <w:rsid w:val="7E2A7939"/>
    <w:rsid w:val="7E3A120C"/>
    <w:rsid w:val="7E425622"/>
    <w:rsid w:val="7EC82AAA"/>
    <w:rsid w:val="7F2B60DA"/>
    <w:rsid w:val="7F2F6E6B"/>
    <w:rsid w:val="7F49013E"/>
    <w:rsid w:val="7F8B7F41"/>
    <w:rsid w:val="7F9D4010"/>
    <w:rsid w:val="7FD9331B"/>
    <w:rsid w:val="7FF6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098"/>
        <o:r id="V:Rule2" type="connector" idref="#直接箭头连接符 332"/>
        <o:r id="V:Rule3" type="connector" idref="#直接箭头连接符 373"/>
        <o:r id="V:Rule4" type="connector" idref="#直接箭头连接符 377"/>
        <o:r id="V:Rule5" type="connector" idref="#直接箭头连接符 405"/>
        <o:r id="V:Rule6" type="connector" idref="#直接箭头连接符 407"/>
        <o:r id="V:Rule7" type="connector" idref="#直接箭头连接符 409"/>
        <o:r id="V:Rule8" type="connector" idref="#直接箭头连接符 413"/>
        <o:r id="V:Rule9" type="connector" idref="#直接箭头连接符 415"/>
        <o:r id="V:Rule10" type="connector" idref="#直接箭头连接符 417"/>
        <o:r id="V:Rule11" type="connector" idref="#直接箭头连接符 459"/>
        <o:r id="V:Rule12" type="connector" idref="#直接箭头连接符 461"/>
        <o:r id="V:Rule13" type="connector" idref="#直接箭头连接符 463"/>
        <o:r id="V:Rule14" type="connector" idref="#自选图形 98"/>
        <o:r id="V:Rule15" type="connector" idref="#自选图形 275"/>
        <o:r id="V:Rule16" type="connector" idref="#自选图形 96"/>
        <o:r id="V:Rule17" type="connector" idref="#自选图形 96"/>
        <o:r id="V:Rule18" type="connector" idref="#自选图形 98"/>
        <o:r id="V:Rule19" type="connector" idref="#自选图形 126"/>
        <o:r id="V:Rule20" type="connector" idref="#自选图形 96"/>
        <o:r id="V:Rule21" type="connector" idref="#自选图形 126"/>
        <o:r id="V:Rule22" type="connector" idref="#自选图形 275"/>
        <o:r id="V:Rule23" type="connector" idref="#自选图形 98"/>
        <o:r id="V:Rule24" type="connector" idref="#自选图形 109"/>
        <o:r id="V:Rule25" type="connector" idref="#自选图形 126"/>
        <o:r id="V:Rule26" type="connector" idref="#自选图形 109"/>
        <o:r id="V:Rule27" type="connector" idref="#直接箭头连接符 1"/>
        <o:r id="V:Rule28" type="connector" idref="#直接箭头连接符 14"/>
        <o:r id="V:Rule29" type="connector" idref="#直接箭头连接符 15"/>
        <o:r id="V:Rule30" type="connector" idref="#自选图形 96"/>
        <o:r id="V:Rule31" type="connector" idref="#自选图形 98"/>
        <o:r id="V:Rule32" type="connector" idref="#自选图形 275"/>
        <o:r id="V:Rule33" type="connector" idref="#自选图形 27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43" w:firstLineChars="200"/>
      <w:jc w:val="both"/>
    </w:pPr>
    <w:rPr>
      <w:rFonts w:ascii="Calibri" w:hAnsi="Calibri" w:eastAsia="宋体" w:cs="Times New Roman"/>
      <w:kern w:val="2"/>
      <w:sz w:val="24"/>
      <w:szCs w:val="24"/>
      <w:lang w:val="en-US" w:eastAsia="zh-CN" w:bidi="ar-SA"/>
    </w:rPr>
  </w:style>
  <w:style w:type="paragraph" w:styleId="4">
    <w:name w:val="heading 1"/>
    <w:basedOn w:val="1"/>
    <w:next w:val="1"/>
    <w:qFormat/>
    <w:uiPriority w:val="0"/>
    <w:pPr>
      <w:keepNext/>
      <w:ind w:firstLine="0" w:firstLineChars="0"/>
      <w:jc w:val="center"/>
      <w:outlineLvl w:val="0"/>
    </w:pPr>
    <w:rPr>
      <w:b/>
      <w:sz w:val="36"/>
    </w:rPr>
  </w:style>
  <w:style w:type="paragraph" w:styleId="5">
    <w:name w:val="heading 2"/>
    <w:basedOn w:val="1"/>
    <w:next w:val="1"/>
    <w:qFormat/>
    <w:uiPriority w:val="0"/>
    <w:pPr>
      <w:keepNext/>
      <w:ind w:firstLine="0" w:firstLineChars="0"/>
      <w:jc w:val="left"/>
      <w:outlineLvl w:val="1"/>
    </w:pPr>
    <w:rPr>
      <w:b/>
      <w:color w:val="000000"/>
      <w:sz w:val="28"/>
    </w:rPr>
  </w:style>
  <w:style w:type="paragraph" w:styleId="6">
    <w:name w:val="heading 3"/>
    <w:basedOn w:val="1"/>
    <w:next w:val="1"/>
    <w:qFormat/>
    <w:uiPriority w:val="0"/>
    <w:pPr>
      <w:keepNext/>
      <w:keepLines/>
      <w:ind w:firstLine="0" w:firstLineChars="0"/>
      <w:outlineLvl w:val="2"/>
    </w:pPr>
    <w:rPr>
      <w:rFonts w:ascii="Times New Roman"/>
      <w:b/>
      <w:bCs/>
      <w:szCs w:val="32"/>
    </w:rPr>
  </w:style>
  <w:style w:type="paragraph" w:styleId="7">
    <w:name w:val="heading 4"/>
    <w:basedOn w:val="1"/>
    <w:next w:val="1"/>
    <w:qFormat/>
    <w:uiPriority w:val="0"/>
    <w:pPr>
      <w:keepNext/>
      <w:keepLines/>
      <w:numPr>
        <w:ilvl w:val="3"/>
        <w:numId w:val="1"/>
      </w:numPr>
      <w:ind w:left="0" w:firstLine="0" w:firstLineChars="0"/>
      <w:jc w:val="left"/>
      <w:outlineLvl w:val="3"/>
    </w:pPr>
    <w:rPr>
      <w:rFonts w:ascii="Arial" w:hAnsi="Arial"/>
    </w:rPr>
  </w:style>
  <w:style w:type="paragraph" w:styleId="8">
    <w:name w:val="heading 5"/>
    <w:basedOn w:val="1"/>
    <w:next w:val="1"/>
    <w:qFormat/>
    <w:uiPriority w:val="0"/>
    <w:pPr>
      <w:keepNext/>
      <w:keepLines/>
      <w:spacing w:before="280" w:after="290" w:line="376" w:lineRule="auto"/>
      <w:outlineLvl w:val="4"/>
    </w:pPr>
    <w:rPr>
      <w:rFonts w:ascii="Times New Roman"/>
      <w:b/>
      <w:bCs/>
      <w:sz w:val="28"/>
      <w:szCs w:val="28"/>
    </w:rPr>
  </w:style>
  <w:style w:type="paragraph" w:styleId="9">
    <w:name w:val="heading 6"/>
    <w:basedOn w:val="1"/>
    <w:next w:val="1"/>
    <w:qFormat/>
    <w:uiPriority w:val="0"/>
    <w:pPr>
      <w:keepNext/>
      <w:keepLines/>
      <w:numPr>
        <w:ilvl w:val="5"/>
        <w:numId w:val="1"/>
      </w:numPr>
      <w:spacing w:before="240" w:after="64" w:line="317" w:lineRule="auto"/>
      <w:outlineLvl w:val="5"/>
    </w:pPr>
    <w:rPr>
      <w:rFonts w:ascii="Arial" w:hAnsi="Arial"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semiHidden/>
    <w:unhideWhenUsed/>
    <w:qFormat/>
    <w:uiPriority w:val="99"/>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caption"/>
    <w:basedOn w:val="1"/>
    <w:next w:val="1"/>
    <w:qFormat/>
    <w:uiPriority w:val="0"/>
    <w:pPr>
      <w:jc w:val="left"/>
    </w:pPr>
    <w:rPr>
      <w:rFonts w:eastAsia="黑体"/>
      <w:szCs w:val="20"/>
    </w:rPr>
  </w:style>
  <w:style w:type="paragraph" w:styleId="11">
    <w:name w:val="Document Map"/>
    <w:basedOn w:val="1"/>
    <w:link w:val="38"/>
    <w:qFormat/>
    <w:uiPriority w:val="0"/>
    <w:rPr>
      <w:rFonts w:ascii="宋体"/>
      <w:sz w:val="18"/>
      <w:szCs w:val="18"/>
    </w:rPr>
  </w:style>
  <w:style w:type="paragraph" w:styleId="12">
    <w:name w:val="annotation text"/>
    <w:basedOn w:val="1"/>
    <w:qFormat/>
    <w:uiPriority w:val="0"/>
    <w:pPr>
      <w:jc w:val="left"/>
    </w:pPr>
  </w:style>
  <w:style w:type="paragraph" w:styleId="13">
    <w:name w:val="Plain Text"/>
    <w:basedOn w:val="1"/>
    <w:qFormat/>
    <w:uiPriority w:val="0"/>
    <w:rPr>
      <w:spacing w:val="8"/>
      <w:szCs w:val="20"/>
    </w:rPr>
  </w:style>
  <w:style w:type="paragraph" w:styleId="14">
    <w:name w:val="Date"/>
    <w:basedOn w:val="1"/>
    <w:next w:val="1"/>
    <w:qFormat/>
    <w:uiPriority w:val="0"/>
    <w:pPr>
      <w:ind w:left="100" w:leftChars="2500"/>
    </w:pPr>
  </w:style>
  <w:style w:type="paragraph" w:styleId="15">
    <w:name w:val="Balloon Text"/>
    <w:basedOn w:val="1"/>
    <w:link w:val="37"/>
    <w:qFormat/>
    <w:uiPriority w:val="0"/>
    <w:pPr>
      <w:spacing w:line="240" w:lineRule="auto"/>
    </w:pPr>
    <w:rPr>
      <w:sz w:val="18"/>
      <w:szCs w:val="18"/>
    </w:rPr>
  </w:style>
  <w:style w:type="paragraph" w:styleId="16">
    <w:name w:val="footer"/>
    <w:basedOn w:val="1"/>
    <w:qFormat/>
    <w:uiPriority w:val="0"/>
    <w:pPr>
      <w:tabs>
        <w:tab w:val="center" w:pos="4153"/>
        <w:tab w:val="right" w:pos="8306"/>
      </w:tabs>
      <w:jc w:val="left"/>
    </w:pPr>
    <w:rPr>
      <w:sz w:val="18"/>
      <w:szCs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0"/>
    <w:rPr>
      <w:b/>
    </w:rPr>
  </w:style>
  <w:style w:type="paragraph" w:styleId="19">
    <w:name w:val="List"/>
    <w:basedOn w:val="1"/>
    <w:qFormat/>
    <w:uiPriority w:val="0"/>
    <w:pPr>
      <w:ind w:left="200" w:hanging="200" w:hangingChars="200"/>
    </w:pPr>
  </w:style>
  <w:style w:type="paragraph" w:styleId="20">
    <w:name w:val="toc 2"/>
    <w:basedOn w:val="1"/>
    <w:next w:val="1"/>
    <w:qFormat/>
    <w:uiPriority w:val="0"/>
    <w:pPr>
      <w:ind w:left="420" w:left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u w:val="single"/>
    </w:rPr>
  </w:style>
  <w:style w:type="character" w:styleId="26">
    <w:name w:val="annotation reference"/>
    <w:unhideWhenUsed/>
    <w:qFormat/>
    <w:uiPriority w:val="99"/>
    <w:rPr>
      <w:sz w:val="21"/>
      <w:szCs w:val="21"/>
    </w:rPr>
  </w:style>
  <w:style w:type="paragraph" w:customStyle="1" w:styleId="27">
    <w:name w:val="样式1"/>
    <w:qFormat/>
    <w:uiPriority w:val="99"/>
    <w:rPr>
      <w:rFonts w:ascii="Times New Roman" w:hAnsi="Times New Roman" w:eastAsia="宋体" w:cs="Times New Roman"/>
      <w:lang w:val="en-US" w:eastAsia="zh-CN" w:bidi="ar-SA"/>
    </w:rPr>
  </w:style>
  <w:style w:type="paragraph" w:customStyle="1" w:styleId="28">
    <w:name w:val="报告书"/>
    <w:qFormat/>
    <w:uiPriority w:val="0"/>
    <w:pPr>
      <w:jc w:val="center"/>
    </w:pPr>
    <w:rPr>
      <w:rFonts w:ascii="Times New Roman" w:hAnsi="Times New Roman" w:eastAsia="宋体" w:cs="Times New Roman"/>
      <w:b/>
      <w:sz w:val="84"/>
      <w:lang w:val="en-US" w:eastAsia="zh-CN" w:bidi="ar-SA"/>
    </w:rPr>
  </w:style>
  <w:style w:type="paragraph" w:customStyle="1" w:styleId="29">
    <w:name w:val="封面下表"/>
    <w:qFormat/>
    <w:uiPriority w:val="0"/>
    <w:pPr>
      <w:adjustRightInd w:val="0"/>
      <w:snapToGrid w:val="0"/>
      <w:jc w:val="center"/>
    </w:pPr>
    <w:rPr>
      <w:rFonts w:ascii="Times New Roman" w:hAnsi="Times New Roman" w:eastAsia="宋体" w:cs="Times New Roman"/>
      <w:b/>
      <w:sz w:val="36"/>
      <w:lang w:val="en-US" w:eastAsia="zh-CN" w:bidi="ar-SA"/>
    </w:rPr>
  </w:style>
  <w:style w:type="paragraph" w:customStyle="1" w:styleId="30">
    <w:name w:val="表格文字"/>
    <w:next w:val="1"/>
    <w:qFormat/>
    <w:uiPriority w:val="0"/>
    <w:pPr>
      <w:adjustRightInd w:val="0"/>
      <w:snapToGrid w:val="0"/>
      <w:spacing w:line="320" w:lineRule="exact"/>
      <w:jc w:val="center"/>
    </w:pPr>
    <w:rPr>
      <w:rFonts w:ascii="宋体" w:hAnsi="宋体" w:eastAsia="宋体" w:cs="Times New Roman"/>
      <w:sz w:val="21"/>
      <w:lang w:val="en-US" w:eastAsia="zh-CN" w:bidi="ar-SA"/>
    </w:rPr>
  </w:style>
  <w:style w:type="paragraph" w:customStyle="1" w:styleId="31">
    <w:name w:val="表头"/>
    <w:basedOn w:val="1"/>
    <w:next w:val="1"/>
    <w:qFormat/>
    <w:uiPriority w:val="0"/>
    <w:pPr>
      <w:tabs>
        <w:tab w:val="left" w:pos="1021"/>
      </w:tabs>
      <w:spacing w:line="300" w:lineRule="auto"/>
      <w:ind w:firstLine="0" w:firstLineChars="0"/>
      <w:jc w:val="center"/>
    </w:pPr>
    <w:rPr>
      <w:rFonts w:ascii="Times New Roman"/>
      <w:b/>
      <w:color w:val="000000"/>
      <w:kern w:val="24"/>
      <w:sz w:val="21"/>
      <w:szCs w:val="21"/>
    </w:rPr>
  </w:style>
  <w:style w:type="character" w:customStyle="1" w:styleId="32">
    <w:name w:val="表文字 Char"/>
    <w:link w:val="33"/>
    <w:qFormat/>
    <w:uiPriority w:val="0"/>
    <w:rPr>
      <w:kern w:val="0"/>
      <w:sz w:val="21"/>
    </w:rPr>
  </w:style>
  <w:style w:type="paragraph" w:customStyle="1" w:styleId="33">
    <w:name w:val="表文字"/>
    <w:basedOn w:val="1"/>
    <w:link w:val="32"/>
    <w:qFormat/>
    <w:uiPriority w:val="0"/>
    <w:pPr>
      <w:overflowPunct w:val="0"/>
      <w:autoSpaceDE w:val="0"/>
      <w:autoSpaceDN w:val="0"/>
      <w:spacing w:line="320" w:lineRule="atLeast"/>
      <w:ind w:firstLine="0" w:firstLineChars="0"/>
      <w:jc w:val="center"/>
      <w:textAlignment w:val="baseline"/>
    </w:pPr>
    <w:rPr>
      <w:kern w:val="0"/>
      <w:sz w:val="21"/>
    </w:rPr>
  </w:style>
  <w:style w:type="paragraph" w:customStyle="1" w:styleId="34">
    <w:name w:val="Table Paragraph"/>
    <w:basedOn w:val="1"/>
    <w:qFormat/>
    <w:uiPriority w:val="1"/>
  </w:style>
  <w:style w:type="paragraph" w:customStyle="1" w:styleId="35">
    <w:name w:val="项目名称"/>
    <w:qFormat/>
    <w:uiPriority w:val="0"/>
    <w:pPr>
      <w:adjustRightInd w:val="0"/>
      <w:snapToGrid w:val="0"/>
      <w:spacing w:line="360" w:lineRule="auto"/>
      <w:jc w:val="center"/>
    </w:pPr>
    <w:rPr>
      <w:rFonts w:ascii="Times New Roman" w:hAnsi="Times New Roman" w:eastAsia="宋体" w:cs="Times New Roman"/>
      <w:b/>
      <w:sz w:val="52"/>
      <w:lang w:val="en-US" w:eastAsia="zh-CN" w:bidi="ar-SA"/>
    </w:rPr>
  </w:style>
  <w:style w:type="paragraph" w:customStyle="1" w:styleId="36">
    <w:name w:val="表格内容"/>
    <w:basedOn w:val="1"/>
    <w:qFormat/>
    <w:uiPriority w:val="0"/>
    <w:pPr>
      <w:overflowPunct w:val="0"/>
      <w:spacing w:before="40" w:after="60" w:line="200" w:lineRule="atLeast"/>
      <w:textAlignment w:val="baseline"/>
    </w:pPr>
    <w:rPr>
      <w:kern w:val="0"/>
      <w:szCs w:val="20"/>
    </w:rPr>
  </w:style>
  <w:style w:type="character" w:customStyle="1" w:styleId="37">
    <w:name w:val="批注框文本 Char"/>
    <w:basedOn w:val="23"/>
    <w:link w:val="15"/>
    <w:qFormat/>
    <w:uiPriority w:val="0"/>
    <w:rPr>
      <w:rFonts w:ascii="Calibri" w:hAnsi="Calibri"/>
      <w:kern w:val="2"/>
      <w:sz w:val="18"/>
      <w:szCs w:val="18"/>
    </w:rPr>
  </w:style>
  <w:style w:type="character" w:customStyle="1" w:styleId="38">
    <w:name w:val="文档结构图 Char"/>
    <w:basedOn w:val="23"/>
    <w:link w:val="11"/>
    <w:qFormat/>
    <w:uiPriority w:val="0"/>
    <w:rPr>
      <w:rFonts w:ascii="宋体" w:hAnsi="Calibri"/>
      <w:kern w:val="2"/>
      <w:sz w:val="18"/>
      <w:szCs w:val="18"/>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表格表头"/>
    <w:basedOn w:val="1"/>
    <w:qFormat/>
    <w:uiPriority w:val="0"/>
    <w:pPr>
      <w:spacing w:line="240" w:lineRule="auto"/>
      <w:ind w:firstLine="0" w:firstLineChars="0"/>
      <w:jc w:val="center"/>
    </w:pPr>
    <w:rPr>
      <w:rFonts w:ascii="Times New Roman" w:hAnsi="Times New Roman"/>
      <w:b/>
      <w:kern w:val="0"/>
      <w:szCs w:val="21"/>
    </w:rPr>
  </w:style>
  <w:style w:type="paragraph" w:customStyle="1" w:styleId="41">
    <w:name w:val="表格文字2"/>
    <w:basedOn w:val="1"/>
    <w:qFormat/>
    <w:uiPriority w:val="0"/>
    <w:pPr>
      <w:spacing w:line="240" w:lineRule="auto"/>
      <w:ind w:firstLine="0" w:firstLineChars="0"/>
      <w:jc w:val="center"/>
      <w:textAlignment w:val="center"/>
    </w:pPr>
    <w:rPr>
      <w:rFonts w:ascii="Times New Roman" w:hAnsi="Times New Roman"/>
      <w:kern w:val="0"/>
      <w:sz w:val="21"/>
    </w:rPr>
  </w:style>
  <w:style w:type="paragraph" w:customStyle="1" w:styleId="42">
    <w:name w:val="图名"/>
    <w:basedOn w:val="1"/>
    <w:qFormat/>
    <w:uiPriority w:val="0"/>
    <w:pPr>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3" Type="http://schemas.openxmlformats.org/officeDocument/2006/relationships/fontTable" Target="fontTable.xml"/><Relationship Id="rId82" Type="http://schemas.openxmlformats.org/officeDocument/2006/relationships/numbering" Target="numbering.xml"/><Relationship Id="rId81" Type="http://schemas.openxmlformats.org/officeDocument/2006/relationships/customXml" Target="../customXml/item1.xml"/><Relationship Id="rId80" Type="http://schemas.openxmlformats.org/officeDocument/2006/relationships/image" Target="media/image46.jpeg"/><Relationship Id="rId8" Type="http://schemas.openxmlformats.org/officeDocument/2006/relationships/footer" Target="footer3.xml"/><Relationship Id="rId79" Type="http://schemas.openxmlformats.org/officeDocument/2006/relationships/image" Target="media/image45.png"/><Relationship Id="rId78" Type="http://schemas.openxmlformats.org/officeDocument/2006/relationships/image" Target="media/image44.png"/><Relationship Id="rId77" Type="http://schemas.openxmlformats.org/officeDocument/2006/relationships/image" Target="media/image43.png"/><Relationship Id="rId76" Type="http://schemas.openxmlformats.org/officeDocument/2006/relationships/image" Target="media/image42.png"/><Relationship Id="rId75" Type="http://schemas.openxmlformats.org/officeDocument/2006/relationships/image" Target="media/image41.png"/><Relationship Id="rId74" Type="http://schemas.openxmlformats.org/officeDocument/2006/relationships/image" Target="media/image40.png"/><Relationship Id="rId73" Type="http://schemas.openxmlformats.org/officeDocument/2006/relationships/image" Target="media/image39.png"/><Relationship Id="rId72" Type="http://schemas.openxmlformats.org/officeDocument/2006/relationships/image" Target="media/image38.png"/><Relationship Id="rId71" Type="http://schemas.openxmlformats.org/officeDocument/2006/relationships/image" Target="media/image37.jpeg"/><Relationship Id="rId70" Type="http://schemas.openxmlformats.org/officeDocument/2006/relationships/image" Target="media/image36.jpeg"/><Relationship Id="rId7" Type="http://schemas.openxmlformats.org/officeDocument/2006/relationships/footer" Target="footer2.xml"/><Relationship Id="rId69" Type="http://schemas.openxmlformats.org/officeDocument/2006/relationships/image" Target="media/image35.jpeg"/><Relationship Id="rId68" Type="http://schemas.openxmlformats.org/officeDocument/2006/relationships/image" Target="media/image34.jpeg"/><Relationship Id="rId67" Type="http://schemas.openxmlformats.org/officeDocument/2006/relationships/image" Target="media/image33.png"/><Relationship Id="rId66" Type="http://schemas.openxmlformats.org/officeDocument/2006/relationships/image" Target="media/image32.png"/><Relationship Id="rId65" Type="http://schemas.openxmlformats.org/officeDocument/2006/relationships/image" Target="media/image31.png"/><Relationship Id="rId64" Type="http://schemas.openxmlformats.org/officeDocument/2006/relationships/image" Target="media/image30.png"/><Relationship Id="rId63" Type="http://schemas.openxmlformats.org/officeDocument/2006/relationships/image" Target="media/image29.png"/><Relationship Id="rId62" Type="http://schemas.openxmlformats.org/officeDocument/2006/relationships/image" Target="media/image28.png"/><Relationship Id="rId61" Type="http://schemas.openxmlformats.org/officeDocument/2006/relationships/image" Target="media/image27.emf"/><Relationship Id="rId60" Type="http://schemas.openxmlformats.org/officeDocument/2006/relationships/oleObject" Target="embeddings/oleObject16.bin"/><Relationship Id="rId6" Type="http://schemas.openxmlformats.org/officeDocument/2006/relationships/footer" Target="footer1.xml"/><Relationship Id="rId59" Type="http://schemas.openxmlformats.org/officeDocument/2006/relationships/image" Target="media/image26.png"/><Relationship Id="rId58" Type="http://schemas.openxmlformats.org/officeDocument/2006/relationships/image" Target="media/image25.png"/><Relationship Id="rId57" Type="http://schemas.openxmlformats.org/officeDocument/2006/relationships/image" Target="media/image24.png"/><Relationship Id="rId56" Type="http://schemas.openxmlformats.org/officeDocument/2006/relationships/image" Target="media/image23.png"/><Relationship Id="rId55" Type="http://schemas.openxmlformats.org/officeDocument/2006/relationships/image" Target="media/image22.png"/><Relationship Id="rId54" Type="http://schemas.openxmlformats.org/officeDocument/2006/relationships/image" Target="media/image21.png"/><Relationship Id="rId53" Type="http://schemas.openxmlformats.org/officeDocument/2006/relationships/image" Target="media/image20.png"/><Relationship Id="rId52" Type="http://schemas.openxmlformats.org/officeDocument/2006/relationships/image" Target="media/image19.png"/><Relationship Id="rId51" Type="http://schemas.openxmlformats.org/officeDocument/2006/relationships/image" Target="media/image18.png"/><Relationship Id="rId50" Type="http://schemas.openxmlformats.org/officeDocument/2006/relationships/image" Target="media/image17.png"/><Relationship Id="rId5" Type="http://schemas.openxmlformats.org/officeDocument/2006/relationships/header" Target="header3.xml"/><Relationship Id="rId49" Type="http://schemas.openxmlformats.org/officeDocument/2006/relationships/image" Target="media/image16.png"/><Relationship Id="rId48" Type="http://schemas.openxmlformats.org/officeDocument/2006/relationships/image" Target="media/image15.wmf"/><Relationship Id="rId47" Type="http://schemas.openxmlformats.org/officeDocument/2006/relationships/oleObject" Target="embeddings/oleObject15.bin"/><Relationship Id="rId46" Type="http://schemas.openxmlformats.org/officeDocument/2006/relationships/image" Target="media/image14.wmf"/><Relationship Id="rId45" Type="http://schemas.openxmlformats.org/officeDocument/2006/relationships/oleObject" Target="embeddings/oleObject14.bin"/><Relationship Id="rId44" Type="http://schemas.openxmlformats.org/officeDocument/2006/relationships/image" Target="media/image13.wmf"/><Relationship Id="rId43" Type="http://schemas.openxmlformats.org/officeDocument/2006/relationships/oleObject" Target="embeddings/oleObject13.bin"/><Relationship Id="rId42" Type="http://schemas.openxmlformats.org/officeDocument/2006/relationships/image" Target="media/image12.wmf"/><Relationship Id="rId41" Type="http://schemas.openxmlformats.org/officeDocument/2006/relationships/oleObject" Target="embeddings/oleObject12.bin"/><Relationship Id="rId40" Type="http://schemas.openxmlformats.org/officeDocument/2006/relationships/image" Target="media/image11.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oleObject" Target="embeddings/oleObject10.bin"/><Relationship Id="rId37" Type="http://schemas.openxmlformats.org/officeDocument/2006/relationships/image" Target="media/image10.wmf"/><Relationship Id="rId36" Type="http://schemas.openxmlformats.org/officeDocument/2006/relationships/oleObject" Target="embeddings/oleObject9.bin"/><Relationship Id="rId35" Type="http://schemas.openxmlformats.org/officeDocument/2006/relationships/oleObject" Target="embeddings/oleObject8.bin"/><Relationship Id="rId34" Type="http://schemas.openxmlformats.org/officeDocument/2006/relationships/oleObject" Target="embeddings/oleObject7.bin"/><Relationship Id="rId33" Type="http://schemas.openxmlformats.org/officeDocument/2006/relationships/image" Target="media/image9.wmf"/><Relationship Id="rId32" Type="http://schemas.openxmlformats.org/officeDocument/2006/relationships/oleObject" Target="embeddings/oleObject6.bin"/><Relationship Id="rId31" Type="http://schemas.openxmlformats.org/officeDocument/2006/relationships/image" Target="media/image8.wmf"/><Relationship Id="rId30" Type="http://schemas.openxmlformats.org/officeDocument/2006/relationships/oleObject" Target="embeddings/oleObject5.bin"/><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7.wmf"/><Relationship Id="rId27" Type="http://schemas.openxmlformats.org/officeDocument/2006/relationships/oleObject" Target="embeddings/oleObject3.bin"/><Relationship Id="rId26" Type="http://schemas.openxmlformats.org/officeDocument/2006/relationships/oleObject" Target="embeddings/oleObject2.bin"/><Relationship Id="rId25" Type="http://schemas.openxmlformats.org/officeDocument/2006/relationships/image" Target="media/image6.wmf"/><Relationship Id="rId24" Type="http://schemas.openxmlformats.org/officeDocument/2006/relationships/oleObject" Target="embeddings/oleObject1.bin"/><Relationship Id="rId23" Type="http://schemas.openxmlformats.org/officeDocument/2006/relationships/image" Target="media/image5.wmf"/><Relationship Id="rId22" Type="http://schemas.openxmlformats.org/officeDocument/2006/relationships/image" Target="media/image4.wmf"/><Relationship Id="rId21" Type="http://schemas.openxmlformats.org/officeDocument/2006/relationships/image" Target="media/image3.emf"/><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5"/>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50"/>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083"/>
    <customShpInfo spid="_x0000_s23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150</Pages>
  <Words>16851</Words>
  <Characters>96054</Characters>
  <Lines>800</Lines>
  <Paragraphs>225</Paragraphs>
  <TotalTime>2</TotalTime>
  <ScaleCrop>false</ScaleCrop>
  <LinksUpToDate>false</LinksUpToDate>
  <CharactersWithSpaces>112680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2020-03-21T00:22:00Z</dcterms:created>
  <dc:creator>MC SYSTEM</dc:creator>
  <cp:lastModifiedBy>花裙纸</cp:lastModifiedBy>
  <cp:lastPrinted>2019-11-29T08:13:00Z</cp:lastPrinted>
  <dcterms:modified xsi:type="dcterms:W3CDTF">2020-03-23T07:10:46Z</dcterms:modified>
  <dc:title>建设项目环境影响报告表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