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D6B" w:rsidRDefault="005F1D6B">
      <w:pPr>
        <w:spacing w:line="348" w:lineRule="auto"/>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bCs/>
          <w:sz w:val="32"/>
          <w:szCs w:val="32"/>
        </w:rPr>
        <w:t>2-1</w:t>
      </w:r>
    </w:p>
    <w:p w:rsidR="005F1D6B" w:rsidRDefault="005F1D6B">
      <w:pPr>
        <w:spacing w:line="348" w:lineRule="auto"/>
        <w:jc w:val="center"/>
        <w:rPr>
          <w:rFonts w:eastAsia="方正小标宋简体"/>
          <w:bCs/>
          <w:sz w:val="42"/>
          <w:szCs w:val="42"/>
        </w:rPr>
      </w:pPr>
    </w:p>
    <w:p w:rsidR="005F1D6B" w:rsidRDefault="005F1D6B">
      <w:pPr>
        <w:spacing w:line="800" w:lineRule="exact"/>
        <w:jc w:val="center"/>
        <w:rPr>
          <w:rFonts w:eastAsia="方正小标宋简体"/>
          <w:bCs/>
          <w:sz w:val="46"/>
          <w:szCs w:val="46"/>
        </w:rPr>
      </w:pPr>
      <w:r>
        <w:rPr>
          <w:rFonts w:eastAsia="方正小标宋简体" w:hint="eastAsia"/>
          <w:bCs/>
          <w:sz w:val="46"/>
          <w:szCs w:val="46"/>
        </w:rPr>
        <w:t>岳阳市</w:t>
      </w:r>
      <w:r>
        <w:rPr>
          <w:rFonts w:eastAsia="方正小标宋简体"/>
          <w:bCs/>
          <w:sz w:val="46"/>
          <w:szCs w:val="46"/>
        </w:rPr>
        <w:t>2019</w:t>
      </w:r>
      <w:r>
        <w:rPr>
          <w:rFonts w:eastAsia="方正小标宋简体" w:hint="eastAsia"/>
          <w:bCs/>
          <w:sz w:val="46"/>
          <w:szCs w:val="46"/>
        </w:rPr>
        <w:t>年度部门整体支出</w:t>
      </w:r>
    </w:p>
    <w:p w:rsidR="005F1D6B" w:rsidRDefault="005F1D6B">
      <w:pPr>
        <w:spacing w:line="800" w:lineRule="exact"/>
        <w:jc w:val="center"/>
        <w:rPr>
          <w:rFonts w:eastAsia="方正小标宋简体"/>
          <w:bCs/>
          <w:sz w:val="46"/>
          <w:szCs w:val="46"/>
        </w:rPr>
      </w:pPr>
      <w:r>
        <w:rPr>
          <w:rFonts w:eastAsia="方正小标宋简体" w:hint="eastAsia"/>
          <w:bCs/>
          <w:sz w:val="46"/>
          <w:szCs w:val="46"/>
        </w:rPr>
        <w:t>绩效评价自评报告</w:t>
      </w:r>
    </w:p>
    <w:p w:rsidR="005F1D6B" w:rsidRDefault="005F1D6B">
      <w:pPr>
        <w:rPr>
          <w:rFonts w:eastAsia="仿宋_GB2312"/>
          <w:b/>
          <w:sz w:val="32"/>
        </w:rPr>
      </w:pPr>
    </w:p>
    <w:p w:rsidR="005F1D6B" w:rsidRDefault="005F1D6B">
      <w:pPr>
        <w:rPr>
          <w:rFonts w:eastAsia="仿宋_GB2312"/>
          <w:b/>
          <w:sz w:val="32"/>
        </w:rPr>
      </w:pPr>
    </w:p>
    <w:p w:rsidR="005F1D6B" w:rsidRDefault="005F1D6B">
      <w:pPr>
        <w:rPr>
          <w:rFonts w:eastAsia="仿宋_GB2312"/>
          <w:b/>
          <w:sz w:val="32"/>
        </w:rPr>
      </w:pPr>
    </w:p>
    <w:p w:rsidR="005F1D6B" w:rsidRDefault="005F1D6B" w:rsidP="004747B1">
      <w:pPr>
        <w:spacing w:beforeLines="50" w:line="348" w:lineRule="auto"/>
        <w:ind w:firstLineChars="150" w:firstLine="31680"/>
        <w:rPr>
          <w:rFonts w:eastAsia="仿宋_GB2312"/>
          <w:sz w:val="32"/>
          <w:szCs w:val="32"/>
          <w:u w:val="single"/>
        </w:rPr>
      </w:pPr>
      <w:r>
        <w:rPr>
          <w:rFonts w:eastAsia="仿宋_GB2312" w:hint="eastAsia"/>
          <w:sz w:val="32"/>
          <w:szCs w:val="32"/>
        </w:rPr>
        <w:t>部门</w:t>
      </w:r>
      <w:r>
        <w:rPr>
          <w:rFonts w:eastAsia="仿宋_GB2312"/>
          <w:sz w:val="32"/>
          <w:szCs w:val="32"/>
        </w:rPr>
        <w:t>(</w:t>
      </w:r>
      <w:r>
        <w:rPr>
          <w:rFonts w:eastAsia="仿宋_GB2312" w:hint="eastAsia"/>
          <w:sz w:val="32"/>
          <w:szCs w:val="32"/>
        </w:rPr>
        <w:t>单位</w:t>
      </w:r>
      <w:r>
        <w:rPr>
          <w:rFonts w:eastAsia="仿宋_GB2312"/>
          <w:sz w:val="32"/>
          <w:szCs w:val="32"/>
        </w:rPr>
        <w:t>)</w:t>
      </w:r>
      <w:r>
        <w:rPr>
          <w:rFonts w:eastAsia="仿宋_GB2312" w:hint="eastAsia"/>
          <w:sz w:val="32"/>
          <w:szCs w:val="32"/>
        </w:rPr>
        <w:t>名称：</w:t>
      </w:r>
      <w:r>
        <w:rPr>
          <w:rFonts w:eastAsia="仿宋_GB2312"/>
          <w:sz w:val="32"/>
          <w:szCs w:val="32"/>
          <w:u w:val="single"/>
        </w:rPr>
        <w:t xml:space="preserve">       </w:t>
      </w:r>
      <w:r>
        <w:rPr>
          <w:rFonts w:eastAsia="仿宋_GB2312" w:hint="eastAsia"/>
          <w:sz w:val="32"/>
          <w:szCs w:val="32"/>
          <w:u w:val="single"/>
        </w:rPr>
        <w:t>岳阳市殡葬执法支队</w:t>
      </w:r>
      <w:r>
        <w:rPr>
          <w:rFonts w:eastAsia="仿宋_GB2312"/>
          <w:sz w:val="32"/>
          <w:szCs w:val="32"/>
          <w:u w:val="single"/>
        </w:rPr>
        <w:t xml:space="preserve">                            </w:t>
      </w:r>
    </w:p>
    <w:p w:rsidR="005F1D6B" w:rsidRDefault="005F1D6B" w:rsidP="004747B1">
      <w:pPr>
        <w:spacing w:beforeLines="50" w:line="348" w:lineRule="auto"/>
        <w:ind w:firstLineChars="150" w:firstLine="31680"/>
        <w:rPr>
          <w:rFonts w:eastAsia="仿宋_GB2312"/>
          <w:spacing w:val="20"/>
          <w:sz w:val="32"/>
          <w:szCs w:val="32"/>
        </w:rPr>
      </w:pPr>
      <w:r>
        <w:rPr>
          <w:rFonts w:eastAsia="仿宋_GB2312" w:hint="eastAsia"/>
          <w:sz w:val="32"/>
          <w:szCs w:val="32"/>
        </w:rPr>
        <w:t>预</w:t>
      </w:r>
      <w:r>
        <w:rPr>
          <w:rFonts w:eastAsia="仿宋_GB2312"/>
          <w:spacing w:val="30"/>
          <w:sz w:val="32"/>
          <w:szCs w:val="32"/>
        </w:rPr>
        <w:t xml:space="preserve"> </w:t>
      </w:r>
      <w:r>
        <w:rPr>
          <w:rFonts w:eastAsia="仿宋_GB2312" w:hint="eastAsia"/>
          <w:spacing w:val="30"/>
          <w:sz w:val="32"/>
          <w:szCs w:val="32"/>
        </w:rPr>
        <w:t>算</w:t>
      </w:r>
      <w:r>
        <w:rPr>
          <w:rFonts w:eastAsia="仿宋_GB2312"/>
          <w:spacing w:val="30"/>
          <w:sz w:val="32"/>
          <w:szCs w:val="32"/>
        </w:rPr>
        <w:t xml:space="preserve"> </w:t>
      </w:r>
      <w:r>
        <w:rPr>
          <w:rFonts w:eastAsia="仿宋_GB2312" w:hint="eastAsia"/>
          <w:spacing w:val="30"/>
          <w:sz w:val="32"/>
          <w:szCs w:val="32"/>
        </w:rPr>
        <w:t>编</w:t>
      </w:r>
      <w:r>
        <w:rPr>
          <w:rFonts w:eastAsia="仿宋_GB2312"/>
          <w:spacing w:val="30"/>
          <w:sz w:val="32"/>
          <w:szCs w:val="32"/>
        </w:rPr>
        <w:t xml:space="preserve"> </w:t>
      </w:r>
      <w:r>
        <w:rPr>
          <w:rFonts w:eastAsia="仿宋_GB2312" w:hint="eastAsia"/>
          <w:spacing w:val="30"/>
          <w:sz w:val="32"/>
          <w:szCs w:val="32"/>
        </w:rPr>
        <w:t>码：</w:t>
      </w:r>
      <w:r>
        <w:rPr>
          <w:rFonts w:eastAsia="仿宋_GB2312"/>
          <w:spacing w:val="20"/>
          <w:sz w:val="32"/>
          <w:szCs w:val="32"/>
          <w:u w:val="single"/>
        </w:rPr>
        <w:t xml:space="preserve">         30305                   </w:t>
      </w:r>
    </w:p>
    <w:p w:rsidR="005F1D6B" w:rsidRDefault="005F1D6B" w:rsidP="004747B1">
      <w:pPr>
        <w:spacing w:beforeLines="50" w:line="348" w:lineRule="auto"/>
        <w:ind w:firstLineChars="150" w:firstLine="31680"/>
        <w:rPr>
          <w:rFonts w:eastAsia="仿宋_GB2312"/>
          <w:sz w:val="32"/>
          <w:szCs w:val="32"/>
        </w:rPr>
      </w:pPr>
      <w:r>
        <w:rPr>
          <w:rFonts w:eastAsia="仿宋_GB2312" w:hint="eastAsia"/>
          <w:sz w:val="32"/>
          <w:szCs w:val="32"/>
        </w:rPr>
        <w:t>评价方式：部门（单位）绩效自评</w:t>
      </w:r>
    </w:p>
    <w:p w:rsidR="005F1D6B" w:rsidRDefault="005F1D6B" w:rsidP="004747B1">
      <w:pPr>
        <w:spacing w:beforeLines="50" w:line="348" w:lineRule="auto"/>
        <w:ind w:firstLineChars="150" w:firstLine="31680"/>
        <w:rPr>
          <w:rFonts w:eastAsia="仿宋_GB2312"/>
          <w:sz w:val="32"/>
          <w:szCs w:val="32"/>
        </w:rPr>
      </w:pPr>
      <w:r>
        <w:rPr>
          <w:rFonts w:eastAsia="仿宋_GB2312" w:hint="eastAsia"/>
          <w:sz w:val="32"/>
          <w:szCs w:val="32"/>
        </w:rPr>
        <w:t>评价机构：部门（单位）评价组</w:t>
      </w:r>
      <w:r>
        <w:rPr>
          <w:rFonts w:eastAsia="仿宋_GB2312"/>
          <w:sz w:val="32"/>
          <w:szCs w:val="32"/>
        </w:rPr>
        <w:t xml:space="preserve">   </w:t>
      </w:r>
    </w:p>
    <w:p w:rsidR="005F1D6B" w:rsidRDefault="005F1D6B" w:rsidP="004747B1">
      <w:pPr>
        <w:spacing w:line="720" w:lineRule="exact"/>
        <w:ind w:firstLineChars="690" w:firstLine="31680"/>
        <w:rPr>
          <w:rFonts w:eastAsia="仿宋_GB2312"/>
          <w:sz w:val="32"/>
        </w:rPr>
      </w:pPr>
    </w:p>
    <w:p w:rsidR="005F1D6B" w:rsidRDefault="005F1D6B" w:rsidP="004747B1">
      <w:pPr>
        <w:spacing w:line="720" w:lineRule="exact"/>
        <w:ind w:firstLineChars="690" w:firstLine="31680"/>
        <w:rPr>
          <w:rFonts w:eastAsia="仿宋_GB2312"/>
          <w:sz w:val="32"/>
        </w:rPr>
      </w:pPr>
    </w:p>
    <w:p w:rsidR="005F1D6B" w:rsidRDefault="005F1D6B" w:rsidP="004747B1">
      <w:pPr>
        <w:spacing w:line="720" w:lineRule="exact"/>
        <w:ind w:firstLineChars="690" w:firstLine="31680"/>
        <w:rPr>
          <w:rFonts w:eastAsia="仿宋_GB2312"/>
          <w:sz w:val="32"/>
        </w:rPr>
      </w:pPr>
    </w:p>
    <w:p w:rsidR="005F1D6B" w:rsidRDefault="005F1D6B">
      <w:pPr>
        <w:spacing w:line="348" w:lineRule="auto"/>
        <w:jc w:val="center"/>
        <w:rPr>
          <w:rFonts w:eastAsia="仿宋_GB2312"/>
          <w:sz w:val="32"/>
        </w:rPr>
      </w:pPr>
      <w:r>
        <w:rPr>
          <w:rFonts w:eastAsia="仿宋_GB2312" w:hint="eastAsia"/>
          <w:sz w:val="32"/>
        </w:rPr>
        <w:t>报告日期：</w:t>
      </w:r>
      <w:r>
        <w:rPr>
          <w:rFonts w:eastAsia="仿宋_GB2312"/>
          <w:sz w:val="32"/>
        </w:rPr>
        <w:t xml:space="preserve"> 2020 </w:t>
      </w:r>
      <w:r>
        <w:rPr>
          <w:rFonts w:eastAsia="仿宋_GB2312" w:hint="eastAsia"/>
          <w:sz w:val="32"/>
        </w:rPr>
        <w:t>年</w:t>
      </w:r>
      <w:r>
        <w:rPr>
          <w:rFonts w:eastAsia="仿宋_GB2312"/>
          <w:sz w:val="32"/>
        </w:rPr>
        <w:t xml:space="preserve"> 6 </w:t>
      </w:r>
      <w:r>
        <w:rPr>
          <w:rFonts w:eastAsia="仿宋_GB2312" w:hint="eastAsia"/>
          <w:sz w:val="32"/>
        </w:rPr>
        <w:t>月</w:t>
      </w:r>
      <w:r>
        <w:rPr>
          <w:rFonts w:eastAsia="仿宋_GB2312"/>
          <w:sz w:val="32"/>
        </w:rPr>
        <w:t xml:space="preserve">  8 </w:t>
      </w:r>
      <w:r>
        <w:rPr>
          <w:rFonts w:eastAsia="仿宋_GB2312" w:hint="eastAsia"/>
          <w:sz w:val="32"/>
        </w:rPr>
        <w:t>日</w:t>
      </w:r>
    </w:p>
    <w:p w:rsidR="005F1D6B" w:rsidRDefault="005F1D6B">
      <w:pPr>
        <w:autoSpaceDN w:val="0"/>
        <w:jc w:val="center"/>
        <w:textAlignment w:val="center"/>
        <w:rPr>
          <w:rFonts w:eastAsia="仿宋_GB2312"/>
          <w:sz w:val="32"/>
          <w:szCs w:val="32"/>
        </w:rPr>
        <w:sectPr w:rsidR="005F1D6B">
          <w:footerReference w:type="even" r:id="rId7"/>
          <w:footerReference w:type="default" r:id="rId8"/>
          <w:pgSz w:w="11906" w:h="16838"/>
          <w:pgMar w:top="1588" w:right="1588" w:bottom="1588" w:left="1588" w:header="851" w:footer="992" w:gutter="0"/>
          <w:pgNumType w:start="1"/>
          <w:cols w:space="720"/>
          <w:docGrid w:type="linesAndChars" w:linePitch="602" w:charSpace="-782"/>
        </w:sectPr>
      </w:pPr>
      <w:r>
        <w:rPr>
          <w:rFonts w:eastAsia="仿宋_GB2312" w:hint="eastAsia"/>
          <w:sz w:val="32"/>
        </w:rPr>
        <w:t>岳阳市财政</w:t>
      </w:r>
      <w:r>
        <w:rPr>
          <w:rFonts w:eastAsia="仿宋_GB2312" w:hint="eastAsia"/>
          <w:sz w:val="32"/>
          <w:szCs w:val="32"/>
        </w:rPr>
        <w:t>局（制）</w:t>
      </w:r>
    </w:p>
    <w:tbl>
      <w:tblPr>
        <w:tblW w:w="9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A0"/>
      </w:tblPr>
      <w:tblGrid>
        <w:gridCol w:w="1441"/>
        <w:gridCol w:w="213"/>
        <w:gridCol w:w="46"/>
        <w:gridCol w:w="1080"/>
        <w:gridCol w:w="210"/>
        <w:gridCol w:w="1145"/>
        <w:gridCol w:w="272"/>
        <w:gridCol w:w="593"/>
        <w:gridCol w:w="1694"/>
        <w:gridCol w:w="226"/>
        <w:gridCol w:w="196"/>
        <w:gridCol w:w="259"/>
        <w:gridCol w:w="1080"/>
        <w:gridCol w:w="265"/>
        <w:gridCol w:w="139"/>
        <w:gridCol w:w="316"/>
        <w:gridCol w:w="625"/>
      </w:tblGrid>
      <w:tr w:rsidR="005F1D6B">
        <w:trPr>
          <w:trHeight w:val="567"/>
          <w:jc w:val="center"/>
        </w:trPr>
        <w:tc>
          <w:tcPr>
            <w:tcW w:w="9800" w:type="dxa"/>
            <w:gridSpan w:val="1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一、部门（单位）基本概况</w:t>
            </w:r>
          </w:p>
        </w:tc>
      </w:tr>
      <w:tr w:rsidR="005F1D6B">
        <w:trPr>
          <w:trHeight w:val="567"/>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联系人</w:t>
            </w: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彭必芸</w:t>
            </w:r>
          </w:p>
        </w:tc>
        <w:tc>
          <w:tcPr>
            <w:tcW w:w="1694"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联络电话</w:t>
            </w: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13467306962</w:t>
            </w:r>
          </w:p>
        </w:tc>
      </w:tr>
      <w:tr w:rsidR="005F1D6B">
        <w:trPr>
          <w:trHeight w:val="567"/>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人员编制</w:t>
            </w: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24</w:t>
            </w:r>
          </w:p>
        </w:tc>
        <w:tc>
          <w:tcPr>
            <w:tcW w:w="1694"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实有人数</w:t>
            </w: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23</w:t>
            </w:r>
          </w:p>
        </w:tc>
      </w:tr>
      <w:tr w:rsidR="005F1D6B">
        <w:trPr>
          <w:trHeight w:val="1090"/>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职能职责概述</w:t>
            </w:r>
          </w:p>
        </w:tc>
        <w:tc>
          <w:tcPr>
            <w:tcW w:w="8146" w:type="dxa"/>
            <w:gridSpan w:val="15"/>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管理殡葬事宜，推进殡葬改革。殡葬改革与殡葬法规宣传，殡葬执法检查，殡葬职业教育，殡葬岗位培训，殡葬礼仪服务，遗体处置服务，遗体火化，骨灰安葬安放服务，丧葬用品服务，墓碑制作</w:t>
            </w:r>
          </w:p>
        </w:tc>
      </w:tr>
      <w:tr w:rsidR="005F1D6B">
        <w:trPr>
          <w:trHeight w:val="2039"/>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年度主要</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工作内容</w:t>
            </w:r>
          </w:p>
        </w:tc>
        <w:tc>
          <w:tcPr>
            <w:tcW w:w="8146" w:type="dxa"/>
            <w:gridSpan w:val="15"/>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任务</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：中心城区执法巡查全覆盖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任务</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：对全市经营性公墓执法检查全覆盖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任务</w:t>
            </w: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：生态安葬，文明祭扫进一步推广</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任务</w:t>
            </w: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：牵头处理殡葬收费单位违规经营行为</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任务</w:t>
            </w:r>
            <w:r>
              <w:rPr>
                <w:rFonts w:ascii="仿宋_GB2312" w:eastAsia="仿宋_GB2312" w:hAnsi="仿宋_GB2312" w:cs="仿宋_GB2312"/>
                <w:color w:val="000000"/>
                <w:sz w:val="24"/>
              </w:rPr>
              <w:t>5</w:t>
            </w:r>
            <w:r>
              <w:rPr>
                <w:rFonts w:ascii="仿宋_GB2312" w:eastAsia="仿宋_GB2312" w:hAnsi="仿宋_GB2312" w:cs="仿宋_GB2312" w:hint="eastAsia"/>
                <w:color w:val="000000"/>
                <w:sz w:val="24"/>
              </w:rPr>
              <w:t>：督查、指导全市殡葬执法工作</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任务</w:t>
            </w:r>
            <w:r>
              <w:rPr>
                <w:rFonts w:ascii="仿宋_GB2312" w:eastAsia="仿宋_GB2312" w:hAnsi="仿宋_GB2312" w:cs="仿宋_GB2312"/>
                <w:color w:val="000000"/>
                <w:sz w:val="24"/>
              </w:rPr>
              <w:t>6</w:t>
            </w:r>
            <w:r>
              <w:rPr>
                <w:rFonts w:ascii="仿宋_GB2312" w:eastAsia="仿宋_GB2312" w:hAnsi="仿宋_GB2312" w:cs="仿宋_GB2312" w:hint="eastAsia"/>
                <w:color w:val="000000"/>
                <w:sz w:val="24"/>
              </w:rPr>
              <w:t>：开展殡葬执法、殡葬服务培训</w:t>
            </w:r>
          </w:p>
        </w:tc>
      </w:tr>
      <w:tr w:rsidR="005F1D6B">
        <w:trPr>
          <w:trHeight w:val="2055"/>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pacing w:val="-6"/>
                <w:sz w:val="24"/>
              </w:rPr>
            </w:pPr>
            <w:r>
              <w:rPr>
                <w:rFonts w:ascii="仿宋_GB2312" w:eastAsia="仿宋_GB2312" w:hAnsi="仿宋_GB2312" w:cs="仿宋_GB2312" w:hint="eastAsia"/>
                <w:color w:val="000000"/>
                <w:spacing w:val="-6"/>
                <w:sz w:val="24"/>
              </w:rPr>
              <w:t>年度部门（单位）总体运行情况及取得的成绩</w:t>
            </w:r>
          </w:p>
        </w:tc>
        <w:tc>
          <w:tcPr>
            <w:tcW w:w="8146" w:type="dxa"/>
            <w:gridSpan w:val="15"/>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单位总体运行情况良好</w:t>
            </w:r>
          </w:p>
          <w:p w:rsidR="005F1D6B" w:rsidRDefault="005F1D6B">
            <w:pPr>
              <w:pStyle w:val="ListParagraph"/>
              <w:numPr>
                <w:ilvl w:val="0"/>
                <w:numId w:val="1"/>
              </w:numPr>
              <w:autoSpaceDN w:val="0"/>
              <w:spacing w:line="320" w:lineRule="exact"/>
              <w:ind w:firstLineChars="0"/>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殡葬执法工作有序推进，实现了本市地域全覆盖</w:t>
            </w:r>
          </w:p>
          <w:p w:rsidR="005F1D6B" w:rsidRDefault="005F1D6B">
            <w:pPr>
              <w:pStyle w:val="ListParagraph"/>
              <w:numPr>
                <w:ilvl w:val="0"/>
                <w:numId w:val="1"/>
              </w:numPr>
              <w:autoSpaceDN w:val="0"/>
              <w:spacing w:line="320" w:lineRule="exact"/>
              <w:ind w:firstLineChars="0"/>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殡葬改革宣传更务实，推广了宣传进社区、进单位、进田间地头，老百姓知法、守法、用法的更多</w:t>
            </w:r>
          </w:p>
          <w:p w:rsidR="005F1D6B" w:rsidRDefault="005F1D6B">
            <w:pPr>
              <w:pStyle w:val="ListParagraph"/>
              <w:numPr>
                <w:ilvl w:val="0"/>
                <w:numId w:val="1"/>
              </w:numPr>
              <w:autoSpaceDN w:val="0"/>
              <w:spacing w:line="320" w:lineRule="exact"/>
              <w:ind w:firstLineChars="0"/>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生态殡葬已走进全省先进行列</w:t>
            </w:r>
          </w:p>
          <w:p w:rsidR="005F1D6B" w:rsidRDefault="005F1D6B">
            <w:pPr>
              <w:pStyle w:val="ListParagraph"/>
              <w:numPr>
                <w:ilvl w:val="0"/>
                <w:numId w:val="1"/>
              </w:numPr>
              <w:autoSpaceDN w:val="0"/>
              <w:spacing w:line="320" w:lineRule="exact"/>
              <w:ind w:firstLineChars="0"/>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丧事简办、文明治丧正逐步推广，得到了中央省市三级肯定</w:t>
            </w:r>
          </w:p>
        </w:tc>
      </w:tr>
      <w:tr w:rsidR="005F1D6B">
        <w:trPr>
          <w:trHeight w:val="567"/>
          <w:jc w:val="center"/>
        </w:trPr>
        <w:tc>
          <w:tcPr>
            <w:tcW w:w="9800" w:type="dxa"/>
            <w:gridSpan w:val="1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二、部门（单位）收支情况</w:t>
            </w:r>
          </w:p>
        </w:tc>
      </w:tr>
      <w:tr w:rsidR="005F1D6B">
        <w:trPr>
          <w:trHeight w:val="567"/>
          <w:jc w:val="center"/>
        </w:trPr>
        <w:tc>
          <w:tcPr>
            <w:tcW w:w="9800" w:type="dxa"/>
            <w:gridSpan w:val="1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年度收入情况（万元）</w:t>
            </w:r>
          </w:p>
        </w:tc>
      </w:tr>
      <w:tr w:rsidR="005F1D6B">
        <w:trPr>
          <w:trHeight w:val="467"/>
          <w:jc w:val="center"/>
        </w:trPr>
        <w:tc>
          <w:tcPr>
            <w:tcW w:w="1700" w:type="dxa"/>
            <w:gridSpan w:val="3"/>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机构名称</w:t>
            </w:r>
          </w:p>
        </w:tc>
        <w:tc>
          <w:tcPr>
            <w:tcW w:w="1080" w:type="dxa"/>
            <w:vMerge w:val="restart"/>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收入合计</w:t>
            </w:r>
          </w:p>
        </w:tc>
        <w:tc>
          <w:tcPr>
            <w:tcW w:w="7020" w:type="dxa"/>
            <w:gridSpan w:val="13"/>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5F1D6B">
        <w:trPr>
          <w:trHeight w:val="694"/>
          <w:jc w:val="center"/>
        </w:trPr>
        <w:tc>
          <w:tcPr>
            <w:tcW w:w="1700" w:type="dxa"/>
            <w:gridSpan w:val="3"/>
            <w:vMerge/>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vMerge/>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上年结转</w:t>
            </w: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公共财</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政拨款</w:t>
            </w:r>
          </w:p>
        </w:tc>
        <w:tc>
          <w:tcPr>
            <w:tcW w:w="1920"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政府基金拨款</w:t>
            </w:r>
          </w:p>
        </w:tc>
        <w:tc>
          <w:tcPr>
            <w:tcW w:w="1800"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纳入专户管理的非税收入拨款</w:t>
            </w:r>
          </w:p>
        </w:tc>
        <w:tc>
          <w:tcPr>
            <w:tcW w:w="1080" w:type="dxa"/>
            <w:gridSpan w:val="3"/>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w:t>
            </w:r>
          </w:p>
        </w:tc>
      </w:tr>
      <w:tr w:rsidR="005F1D6B">
        <w:trPr>
          <w:trHeight w:val="772"/>
          <w:jc w:val="center"/>
        </w:trPr>
        <w:tc>
          <w:tcPr>
            <w:tcW w:w="1700" w:type="dxa"/>
            <w:gridSpan w:val="3"/>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1920" w:type="dxa"/>
            <w:gridSpan w:val="2"/>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r>
      <w:tr w:rsidR="005F1D6B">
        <w:trPr>
          <w:trHeight w:val="567"/>
          <w:jc w:val="center"/>
        </w:trPr>
        <w:tc>
          <w:tcPr>
            <w:tcW w:w="1700" w:type="dxa"/>
            <w:gridSpan w:val="3"/>
            <w:vAlign w:val="center"/>
          </w:tcPr>
          <w:p w:rsidR="005F1D6B" w:rsidRDefault="005F1D6B">
            <w:pPr>
              <w:spacing w:line="320" w:lineRule="exac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1920" w:type="dxa"/>
            <w:gridSpan w:val="2"/>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p>
        </w:tc>
      </w:tr>
      <w:tr w:rsidR="005F1D6B">
        <w:trPr>
          <w:trHeight w:val="567"/>
          <w:jc w:val="center"/>
        </w:trPr>
        <w:tc>
          <w:tcPr>
            <w:tcW w:w="1700" w:type="dxa"/>
            <w:gridSpan w:val="3"/>
            <w:vAlign w:val="center"/>
          </w:tcPr>
          <w:p w:rsidR="005F1D6B" w:rsidRDefault="005F1D6B">
            <w:pPr>
              <w:spacing w:line="320" w:lineRule="exact"/>
              <w:rPr>
                <w:rFonts w:ascii="仿宋_GB2312" w:eastAsia="仿宋_GB2312" w:hAnsi="仿宋_GB2312" w:cs="仿宋_GB2312"/>
                <w:sz w:val="24"/>
              </w:rPr>
            </w:pPr>
            <w:r>
              <w:rPr>
                <w:rFonts w:ascii="仿宋_GB2312" w:eastAsia="仿宋_GB2312" w:hAnsi="仿宋_GB2312" w:cs="仿宋_GB2312"/>
                <w:sz w:val="24"/>
              </w:rPr>
              <w:t>2</w:t>
            </w:r>
            <w:r>
              <w:rPr>
                <w:rFonts w:ascii="仿宋_GB2312" w:eastAsia="仿宋_GB2312" w:hAnsi="仿宋_GB2312" w:cs="仿宋_GB2312" w:hint="eastAsia"/>
                <w:sz w:val="24"/>
              </w:rPr>
              <w:t>、岳阳市殡葬执法支队</w:t>
            </w:r>
          </w:p>
        </w:tc>
        <w:tc>
          <w:tcPr>
            <w:tcW w:w="1080" w:type="dxa"/>
            <w:tcBorders>
              <w:right w:val="single" w:sz="4" w:space="0" w:color="auto"/>
            </w:tcBorders>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425</w:t>
            </w:r>
          </w:p>
        </w:tc>
        <w:tc>
          <w:tcPr>
            <w:tcW w:w="1355" w:type="dxa"/>
            <w:gridSpan w:val="2"/>
            <w:tcBorders>
              <w:left w:val="single" w:sz="4" w:space="0" w:color="auto"/>
            </w:tcBorders>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20.02</w:t>
            </w:r>
          </w:p>
        </w:tc>
        <w:tc>
          <w:tcPr>
            <w:tcW w:w="865" w:type="dxa"/>
            <w:gridSpan w:val="2"/>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362.98</w:t>
            </w:r>
          </w:p>
        </w:tc>
        <w:tc>
          <w:tcPr>
            <w:tcW w:w="1920" w:type="dxa"/>
            <w:gridSpan w:val="2"/>
            <w:vAlign w:val="center"/>
          </w:tcPr>
          <w:p w:rsidR="005F1D6B" w:rsidRDefault="005F1D6B" w:rsidP="005F1D6B">
            <w:pPr>
              <w:autoSpaceDN w:val="0"/>
              <w:spacing w:line="320" w:lineRule="exact"/>
              <w:ind w:firstLineChars="500" w:firstLine="31680"/>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35</w:t>
            </w:r>
          </w:p>
        </w:tc>
        <w:tc>
          <w:tcPr>
            <w:tcW w:w="1800"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7</w:t>
            </w:r>
          </w:p>
        </w:tc>
      </w:tr>
      <w:tr w:rsidR="005F1D6B">
        <w:trPr>
          <w:trHeight w:val="624"/>
          <w:jc w:val="center"/>
        </w:trPr>
        <w:tc>
          <w:tcPr>
            <w:tcW w:w="9800" w:type="dxa"/>
            <w:gridSpan w:val="1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部门（单位）年度支出和结余情况（万元）</w:t>
            </w:r>
          </w:p>
        </w:tc>
      </w:tr>
      <w:tr w:rsidR="005F1D6B">
        <w:trPr>
          <w:trHeight w:val="624"/>
          <w:jc w:val="center"/>
        </w:trPr>
        <w:tc>
          <w:tcPr>
            <w:tcW w:w="1700" w:type="dxa"/>
            <w:gridSpan w:val="3"/>
            <w:vMerge w:val="restart"/>
            <w:vAlign w:val="center"/>
          </w:tcPr>
          <w:p w:rsidR="005F1D6B" w:rsidRDefault="005F1D6B">
            <w:pPr>
              <w:snapToGrid w:val="0"/>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支出合计</w:t>
            </w:r>
          </w:p>
        </w:tc>
        <w:tc>
          <w:tcPr>
            <w:tcW w:w="5675" w:type="dxa"/>
            <w:gridSpan w:val="9"/>
            <w:tcBorders>
              <w:left w:val="single" w:sz="4" w:space="0" w:color="auto"/>
              <w:bottom w:val="single" w:sz="4" w:space="0" w:color="auto"/>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345" w:type="dxa"/>
            <w:gridSpan w:val="4"/>
            <w:tcBorders>
              <w:left w:val="single" w:sz="4" w:space="0" w:color="auto"/>
              <w:bottom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结余</w:t>
            </w:r>
          </w:p>
        </w:tc>
      </w:tr>
      <w:tr w:rsidR="005F1D6B">
        <w:trPr>
          <w:trHeight w:val="624"/>
          <w:jc w:val="center"/>
        </w:trPr>
        <w:tc>
          <w:tcPr>
            <w:tcW w:w="1700" w:type="dxa"/>
            <w:gridSpan w:val="3"/>
            <w:vMerge/>
            <w:vAlign w:val="center"/>
          </w:tcPr>
          <w:p w:rsidR="005F1D6B" w:rsidRDefault="005F1D6B">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vMerge w:val="restart"/>
            <w:tcBorders>
              <w:top w:val="single" w:sz="4" w:space="0" w:color="auto"/>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基本支出</w:t>
            </w:r>
          </w:p>
        </w:tc>
        <w:tc>
          <w:tcPr>
            <w:tcW w:w="3240" w:type="dxa"/>
            <w:gridSpan w:val="6"/>
            <w:tcBorders>
              <w:top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080" w:type="dxa"/>
            <w:vMerge w:val="restart"/>
            <w:tcBorders>
              <w:top w:val="single" w:sz="4" w:space="0" w:color="auto"/>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项目支出</w:t>
            </w:r>
          </w:p>
        </w:tc>
        <w:tc>
          <w:tcPr>
            <w:tcW w:w="720" w:type="dxa"/>
            <w:gridSpan w:val="3"/>
            <w:vMerge w:val="restart"/>
            <w:tcBorders>
              <w:top w:val="single" w:sz="4" w:space="0" w:color="auto"/>
              <w:left w:val="single" w:sz="4" w:space="0" w:color="auto"/>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当年结余</w:t>
            </w:r>
          </w:p>
        </w:tc>
        <w:tc>
          <w:tcPr>
            <w:tcW w:w="625" w:type="dxa"/>
            <w:vMerge w:val="restart"/>
            <w:tcBorders>
              <w:top w:val="single" w:sz="4" w:space="0" w:color="auto"/>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累计结余</w:t>
            </w:r>
          </w:p>
        </w:tc>
      </w:tr>
      <w:tr w:rsidR="005F1D6B">
        <w:trPr>
          <w:trHeight w:val="624"/>
          <w:jc w:val="center"/>
        </w:trPr>
        <w:tc>
          <w:tcPr>
            <w:tcW w:w="1700" w:type="dxa"/>
            <w:gridSpan w:val="3"/>
            <w:vMerge/>
            <w:vAlign w:val="center"/>
          </w:tcPr>
          <w:p w:rsidR="005F1D6B" w:rsidRDefault="005F1D6B">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vMerge/>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人员支出</w:t>
            </w: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公用支出</w:t>
            </w:r>
          </w:p>
        </w:tc>
        <w:tc>
          <w:tcPr>
            <w:tcW w:w="1080" w:type="dxa"/>
            <w:vMerge/>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vMerge/>
            <w:tcBorders>
              <w:left w:val="single" w:sz="4" w:space="0" w:color="auto"/>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625" w:type="dxa"/>
            <w:vMerge/>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877"/>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24"/>
          <w:jc w:val="center"/>
        </w:trPr>
        <w:tc>
          <w:tcPr>
            <w:tcW w:w="1700" w:type="dxa"/>
            <w:gridSpan w:val="3"/>
            <w:vAlign w:val="center"/>
          </w:tcPr>
          <w:p w:rsidR="005F1D6B" w:rsidRDefault="005F1D6B">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24"/>
          <w:jc w:val="center"/>
        </w:trPr>
        <w:tc>
          <w:tcPr>
            <w:tcW w:w="1700" w:type="dxa"/>
            <w:gridSpan w:val="3"/>
            <w:vAlign w:val="center"/>
          </w:tcPr>
          <w:p w:rsidR="005F1D6B" w:rsidRDefault="005F1D6B">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sz w:val="24"/>
              </w:rPr>
              <w:t>2</w:t>
            </w:r>
            <w:r>
              <w:rPr>
                <w:rFonts w:ascii="仿宋_GB2312" w:eastAsia="仿宋_GB2312" w:hAnsi="仿宋_GB2312" w:cs="仿宋_GB2312" w:hint="eastAsia"/>
                <w:sz w:val="24"/>
              </w:rPr>
              <w:t>、岳阳市殡葬执法支队</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358.92</w:t>
            </w:r>
          </w:p>
        </w:tc>
        <w:tc>
          <w:tcPr>
            <w:tcW w:w="1355" w:type="dxa"/>
            <w:gridSpan w:val="2"/>
            <w:tcBorders>
              <w:left w:val="single" w:sz="4" w:space="0" w:color="auto"/>
            </w:tcBorders>
            <w:vAlign w:val="center"/>
          </w:tcPr>
          <w:p w:rsidR="005F1D6B" w:rsidRDefault="005F1D6B">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322.92</w:t>
            </w:r>
          </w:p>
        </w:tc>
        <w:tc>
          <w:tcPr>
            <w:tcW w:w="865" w:type="dxa"/>
            <w:gridSpan w:val="2"/>
            <w:vAlign w:val="center"/>
          </w:tcPr>
          <w:p w:rsidR="005F1D6B" w:rsidRDefault="005F1D6B">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275.58</w:t>
            </w: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47.34</w:t>
            </w:r>
          </w:p>
        </w:tc>
        <w:tc>
          <w:tcPr>
            <w:tcW w:w="1080"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36</w:t>
            </w:r>
          </w:p>
        </w:tc>
        <w:tc>
          <w:tcPr>
            <w:tcW w:w="720" w:type="dxa"/>
            <w:gridSpan w:val="3"/>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54.69</w:t>
            </w:r>
          </w:p>
        </w:tc>
        <w:tc>
          <w:tcPr>
            <w:tcW w:w="625" w:type="dxa"/>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24"/>
          <w:jc w:val="center"/>
        </w:trPr>
        <w:tc>
          <w:tcPr>
            <w:tcW w:w="1700" w:type="dxa"/>
            <w:gridSpan w:val="3"/>
            <w:vAlign w:val="center"/>
          </w:tcPr>
          <w:p w:rsidR="005F1D6B" w:rsidRDefault="005F1D6B">
            <w:pPr>
              <w:spacing w:line="320" w:lineRule="exact"/>
              <w:jc w:val="left"/>
              <w:rPr>
                <w:rFonts w:ascii="仿宋_GB2312" w:eastAsia="仿宋_GB2312" w:hAnsi="仿宋_GB2312" w:cs="仿宋_GB2312"/>
                <w:color w:val="000000"/>
                <w:sz w:val="24"/>
              </w:rPr>
            </w:pP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080"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494"/>
          <w:jc w:val="center"/>
        </w:trPr>
        <w:tc>
          <w:tcPr>
            <w:tcW w:w="1700" w:type="dxa"/>
            <w:gridSpan w:val="3"/>
            <w:vMerge w:val="restart"/>
            <w:vAlign w:val="center"/>
          </w:tcPr>
          <w:p w:rsidR="005F1D6B" w:rsidRDefault="005F1D6B">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三公经费</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7020" w:type="dxa"/>
            <w:gridSpan w:val="13"/>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5F1D6B">
        <w:trPr>
          <w:trHeight w:val="624"/>
          <w:jc w:val="center"/>
        </w:trPr>
        <w:tc>
          <w:tcPr>
            <w:tcW w:w="1700" w:type="dxa"/>
            <w:gridSpan w:val="3"/>
            <w:vMerge/>
            <w:vAlign w:val="center"/>
          </w:tcPr>
          <w:p w:rsidR="005F1D6B" w:rsidRDefault="005F1D6B">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公务接待费</w:t>
            </w: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公务用车运维费</w:t>
            </w: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公务用车购置费</w:t>
            </w:r>
          </w:p>
        </w:tc>
        <w:tc>
          <w:tcPr>
            <w:tcW w:w="2425" w:type="dxa"/>
            <w:gridSpan w:val="5"/>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因公出国费</w:t>
            </w:r>
          </w:p>
        </w:tc>
      </w:tr>
      <w:tr w:rsidR="005F1D6B">
        <w:trPr>
          <w:trHeight w:val="818"/>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425" w:type="dxa"/>
            <w:gridSpan w:val="5"/>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449"/>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375"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425" w:type="dxa"/>
            <w:gridSpan w:val="5"/>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24"/>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2</w:t>
            </w:r>
            <w:r>
              <w:rPr>
                <w:rFonts w:ascii="仿宋_GB2312" w:eastAsia="仿宋_GB2312" w:hAnsi="仿宋_GB2312" w:cs="仿宋_GB2312" w:hint="eastAsia"/>
                <w:sz w:val="24"/>
              </w:rPr>
              <w:t>、岳阳市殡葬执法支队</w:t>
            </w:r>
          </w:p>
        </w:tc>
        <w:tc>
          <w:tcPr>
            <w:tcW w:w="1080" w:type="dxa"/>
            <w:tcBorders>
              <w:right w:val="single" w:sz="4" w:space="0" w:color="auto"/>
            </w:tcBorders>
            <w:vAlign w:val="center"/>
          </w:tcPr>
          <w:p w:rsidR="005F1D6B" w:rsidRDefault="005F1D6B" w:rsidP="005F1D6B">
            <w:pPr>
              <w:autoSpaceDN w:val="0"/>
              <w:spacing w:line="320" w:lineRule="exact"/>
              <w:ind w:firstLineChars="100" w:firstLine="31680"/>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4.46</w:t>
            </w:r>
          </w:p>
        </w:tc>
        <w:tc>
          <w:tcPr>
            <w:tcW w:w="1355" w:type="dxa"/>
            <w:gridSpan w:val="2"/>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0.48</w:t>
            </w:r>
          </w:p>
        </w:tc>
        <w:tc>
          <w:tcPr>
            <w:tcW w:w="865"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3.98</w:t>
            </w:r>
          </w:p>
        </w:tc>
        <w:tc>
          <w:tcPr>
            <w:tcW w:w="2375" w:type="dxa"/>
            <w:gridSpan w:val="4"/>
            <w:vAlign w:val="center"/>
          </w:tcPr>
          <w:p w:rsidR="005F1D6B" w:rsidRDefault="005F1D6B">
            <w:pPr>
              <w:autoSpaceDN w:val="0"/>
              <w:spacing w:line="320" w:lineRule="exact"/>
              <w:textAlignment w:val="center"/>
              <w:rPr>
                <w:rFonts w:ascii="仿宋_GB2312" w:eastAsia="仿宋_GB2312" w:hAnsi="仿宋_GB2312" w:cs="仿宋_GB2312"/>
                <w:color w:val="000000"/>
                <w:sz w:val="24"/>
              </w:rPr>
            </w:pPr>
          </w:p>
        </w:tc>
        <w:tc>
          <w:tcPr>
            <w:tcW w:w="2425" w:type="dxa"/>
            <w:gridSpan w:val="5"/>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419"/>
          <w:jc w:val="center"/>
        </w:trPr>
        <w:tc>
          <w:tcPr>
            <w:tcW w:w="1700" w:type="dxa"/>
            <w:gridSpan w:val="3"/>
            <w:vMerge w:val="restart"/>
            <w:vAlign w:val="center"/>
          </w:tcPr>
          <w:p w:rsidR="005F1D6B" w:rsidRDefault="005F1D6B">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080" w:type="dxa"/>
            <w:vMerge w:val="restart"/>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固定资产</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6079" w:type="dxa"/>
            <w:gridSpan w:val="11"/>
            <w:tcBorders>
              <w:left w:val="single" w:sz="4" w:space="0" w:color="auto"/>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941" w:type="dxa"/>
            <w:gridSpan w:val="2"/>
            <w:vMerge w:val="restart"/>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tc>
      </w:tr>
      <w:tr w:rsidR="005F1D6B">
        <w:trPr>
          <w:trHeight w:val="419"/>
          <w:jc w:val="center"/>
        </w:trPr>
        <w:tc>
          <w:tcPr>
            <w:tcW w:w="1700" w:type="dxa"/>
            <w:gridSpan w:val="3"/>
            <w:vMerge/>
            <w:vAlign w:val="center"/>
          </w:tcPr>
          <w:p w:rsidR="005F1D6B" w:rsidRDefault="005F1D6B">
            <w:pPr>
              <w:spacing w:line="320" w:lineRule="exact"/>
              <w:jc w:val="center"/>
              <w:rPr>
                <w:rFonts w:ascii="仿宋_GB2312" w:eastAsia="仿宋_GB2312" w:hAnsi="仿宋_GB2312" w:cs="仿宋_GB2312"/>
                <w:sz w:val="24"/>
              </w:rPr>
            </w:pPr>
          </w:p>
        </w:tc>
        <w:tc>
          <w:tcPr>
            <w:tcW w:w="1080" w:type="dxa"/>
            <w:vMerge/>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220" w:type="dxa"/>
            <w:gridSpan w:val="4"/>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在用固定资产</w:t>
            </w:r>
          </w:p>
        </w:tc>
        <w:tc>
          <w:tcPr>
            <w:tcW w:w="3859" w:type="dxa"/>
            <w:gridSpan w:val="7"/>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出租固定资产</w:t>
            </w:r>
          </w:p>
        </w:tc>
        <w:tc>
          <w:tcPr>
            <w:tcW w:w="941" w:type="dxa"/>
            <w:gridSpan w:val="2"/>
            <w:vMerge/>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65"/>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220" w:type="dxa"/>
            <w:gridSpan w:val="4"/>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3859" w:type="dxa"/>
            <w:gridSpan w:val="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434"/>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220" w:type="dxa"/>
            <w:gridSpan w:val="4"/>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3859" w:type="dxa"/>
            <w:gridSpan w:val="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24"/>
          <w:jc w:val="center"/>
        </w:trPr>
        <w:tc>
          <w:tcPr>
            <w:tcW w:w="1700" w:type="dxa"/>
            <w:gridSpan w:val="3"/>
            <w:vAlign w:val="center"/>
          </w:tcPr>
          <w:p w:rsidR="005F1D6B" w:rsidRDefault="005F1D6B">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2</w:t>
            </w:r>
            <w:r>
              <w:rPr>
                <w:rFonts w:ascii="仿宋_GB2312" w:eastAsia="仿宋_GB2312" w:hAnsi="仿宋_GB2312" w:cs="仿宋_GB2312" w:hint="eastAsia"/>
                <w:sz w:val="24"/>
              </w:rPr>
              <w:t>、岳阳市殡葬执法支队</w:t>
            </w:r>
          </w:p>
        </w:tc>
        <w:tc>
          <w:tcPr>
            <w:tcW w:w="1080" w:type="dxa"/>
            <w:tcBorders>
              <w:righ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1194.26</w:t>
            </w:r>
          </w:p>
        </w:tc>
        <w:tc>
          <w:tcPr>
            <w:tcW w:w="2220" w:type="dxa"/>
            <w:gridSpan w:val="4"/>
            <w:tcBorders>
              <w:left w:val="single" w:sz="4" w:space="0" w:color="auto"/>
            </w:tcBorders>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1194.26</w:t>
            </w:r>
          </w:p>
        </w:tc>
        <w:tc>
          <w:tcPr>
            <w:tcW w:w="3859" w:type="dxa"/>
            <w:gridSpan w:val="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567"/>
          <w:jc w:val="center"/>
        </w:trPr>
        <w:tc>
          <w:tcPr>
            <w:tcW w:w="9800" w:type="dxa"/>
            <w:gridSpan w:val="1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三、部门（单位）整体支出绩效自评情况</w:t>
            </w:r>
          </w:p>
        </w:tc>
      </w:tr>
      <w:tr w:rsidR="005F1D6B">
        <w:trPr>
          <w:trHeight w:val="567"/>
          <w:jc w:val="center"/>
        </w:trPr>
        <w:tc>
          <w:tcPr>
            <w:tcW w:w="1441" w:type="dxa"/>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整体支出绩效定性目标及实施计划完成情况</w:t>
            </w:r>
          </w:p>
        </w:tc>
        <w:tc>
          <w:tcPr>
            <w:tcW w:w="3559" w:type="dxa"/>
            <w:gridSpan w:val="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预期目标</w:t>
            </w:r>
          </w:p>
        </w:tc>
        <w:tc>
          <w:tcPr>
            <w:tcW w:w="4800" w:type="dxa"/>
            <w:gridSpan w:val="9"/>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实际完成</w:t>
            </w:r>
          </w:p>
        </w:tc>
      </w:tr>
      <w:tr w:rsidR="005F1D6B">
        <w:trPr>
          <w:trHeight w:val="1172"/>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3559" w:type="dxa"/>
            <w:gridSpan w:val="7"/>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：中心城区执法巡查全覆盖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：对全市经营性公墓执法检查全覆盖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：生态安葬，文明祭扫进一步推广</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：牵头处理殡葬收费单位违规经营行为</w:t>
            </w:r>
          </w:p>
          <w:p w:rsidR="005F1D6B" w:rsidRDefault="005F1D6B">
            <w:pPr>
              <w:autoSpaceDN w:val="0"/>
              <w:spacing w:line="320" w:lineRule="exact"/>
              <w:jc w:val="left"/>
              <w:textAlignment w:val="center"/>
              <w:rPr>
                <w:rFonts w:ascii="仿宋_GB2312" w:eastAsia="仿宋_GB2312" w:hAnsi="仿宋_GB2312" w:cs="仿宋_GB2312"/>
                <w:color w:val="000000"/>
                <w:sz w:val="24"/>
              </w:rPr>
            </w:pP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5</w:t>
            </w:r>
            <w:r>
              <w:rPr>
                <w:rFonts w:ascii="仿宋_GB2312" w:eastAsia="仿宋_GB2312" w:hAnsi="仿宋_GB2312" w:cs="仿宋_GB2312" w:hint="eastAsia"/>
                <w:color w:val="000000"/>
                <w:sz w:val="24"/>
              </w:rPr>
              <w:t>：督查、指导全市殡葬执法工作</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6</w:t>
            </w:r>
            <w:r>
              <w:rPr>
                <w:rFonts w:ascii="仿宋_GB2312" w:eastAsia="仿宋_GB2312" w:hAnsi="仿宋_GB2312" w:cs="仿宋_GB2312" w:hint="eastAsia"/>
                <w:color w:val="000000"/>
                <w:sz w:val="24"/>
              </w:rPr>
              <w:t>：开展殡葬执法、殡葬服务培训</w:t>
            </w:r>
          </w:p>
        </w:tc>
        <w:tc>
          <w:tcPr>
            <w:tcW w:w="4800" w:type="dxa"/>
            <w:gridSpan w:val="9"/>
            <w:vAlign w:val="center"/>
          </w:tcPr>
          <w:p w:rsidR="005F1D6B" w:rsidRDefault="005F1D6B">
            <w:pPr>
              <w:pStyle w:val="ListParagraph"/>
              <w:numPr>
                <w:ilvl w:val="0"/>
                <w:numId w:val="2"/>
              </w:numPr>
              <w:autoSpaceDN w:val="0"/>
              <w:spacing w:line="320" w:lineRule="exact"/>
              <w:ind w:firstLineChars="0"/>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中心城区执法巡查已成常态化工作，接警处置率达</w:t>
            </w:r>
            <w:r>
              <w:rPr>
                <w:rFonts w:ascii="仿宋_GB2312" w:eastAsia="仿宋_GB2312" w:hAnsi="仿宋_GB2312" w:cs="仿宋_GB2312"/>
                <w:color w:val="000000"/>
                <w:sz w:val="24"/>
              </w:rPr>
              <w:t>100%</w:t>
            </w:r>
            <w:r>
              <w:rPr>
                <w:rFonts w:ascii="仿宋_GB2312" w:eastAsia="仿宋_GB2312" w:hAnsi="仿宋_GB2312" w:cs="仿宋_GB2312" w:hint="eastAsia"/>
                <w:color w:val="000000"/>
                <w:sz w:val="24"/>
              </w:rPr>
              <w:t>。全年累计巡查</w:t>
            </w:r>
            <w:r>
              <w:rPr>
                <w:rFonts w:ascii="仿宋_GB2312" w:eastAsia="仿宋_GB2312" w:hAnsi="仿宋_GB2312" w:cs="仿宋_GB2312"/>
                <w:color w:val="000000"/>
                <w:sz w:val="24"/>
              </w:rPr>
              <w:t>1472</w:t>
            </w:r>
            <w:r>
              <w:rPr>
                <w:rFonts w:ascii="仿宋_GB2312" w:eastAsia="仿宋_GB2312" w:hAnsi="仿宋_GB2312" w:cs="仿宋_GB2312" w:hint="eastAsia"/>
                <w:color w:val="000000"/>
                <w:sz w:val="24"/>
              </w:rPr>
              <w:t>次，拆除违规搭棚治丧</w:t>
            </w: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起，劝导、制止丧事扰民行为</w:t>
            </w:r>
            <w:r>
              <w:rPr>
                <w:rFonts w:ascii="仿宋_GB2312" w:eastAsia="仿宋_GB2312" w:hAnsi="仿宋_GB2312" w:cs="仿宋_GB2312"/>
                <w:color w:val="000000"/>
                <w:sz w:val="24"/>
              </w:rPr>
              <w:t>240</w:t>
            </w:r>
            <w:r>
              <w:rPr>
                <w:rFonts w:ascii="仿宋_GB2312" w:eastAsia="仿宋_GB2312" w:hAnsi="仿宋_GB2312" w:cs="仿宋_GB2312" w:hint="eastAsia"/>
                <w:color w:val="000000"/>
                <w:sz w:val="24"/>
              </w:rPr>
              <w:t>起</w:t>
            </w:r>
            <w:r>
              <w:rPr>
                <w:rFonts w:ascii="仿宋_GB2312" w:eastAsia="仿宋_GB2312" w:hAnsi="仿宋_GB2312" w:cs="仿宋_GB2312"/>
                <w:color w:val="000000"/>
                <w:sz w:val="24"/>
              </w:rPr>
              <w:t xml:space="preserve"> </w:t>
            </w:r>
          </w:p>
          <w:p w:rsidR="005F1D6B" w:rsidRDefault="005F1D6B" w:rsidP="005F1D6B">
            <w:pPr>
              <w:autoSpaceDN w:val="0"/>
              <w:spacing w:line="320" w:lineRule="exact"/>
              <w:ind w:firstLineChars="50" w:firstLine="31680"/>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对全市经营性公墓每年进行一次执法检查，对违规超标公墓责令整改</w:t>
            </w:r>
          </w:p>
          <w:p w:rsidR="005F1D6B" w:rsidRDefault="005F1D6B" w:rsidP="005F1D6B">
            <w:pPr>
              <w:autoSpaceDN w:val="0"/>
              <w:spacing w:line="320" w:lineRule="exact"/>
              <w:ind w:firstLineChars="50" w:firstLine="31680"/>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生态安葬，文明祭扫活动进一步推广。生态安葬人数</w:t>
            </w:r>
            <w:r>
              <w:rPr>
                <w:rFonts w:ascii="仿宋_GB2312" w:eastAsia="仿宋_GB2312" w:hAnsi="仿宋_GB2312" w:cs="仿宋_GB2312"/>
                <w:color w:val="000000"/>
                <w:sz w:val="24"/>
              </w:rPr>
              <w:t>79</w:t>
            </w:r>
            <w:r>
              <w:rPr>
                <w:rFonts w:ascii="仿宋_GB2312" w:eastAsia="仿宋_GB2312" w:hAnsi="仿宋_GB2312" w:cs="仿宋_GB2312" w:hint="eastAsia"/>
                <w:color w:val="000000"/>
                <w:sz w:val="24"/>
              </w:rPr>
              <w:t>人，奖励</w:t>
            </w:r>
            <w:r>
              <w:rPr>
                <w:rFonts w:ascii="仿宋_GB2312" w:eastAsia="仿宋_GB2312" w:hAnsi="仿宋_GB2312" w:cs="仿宋_GB2312"/>
                <w:color w:val="000000"/>
                <w:sz w:val="24"/>
              </w:rPr>
              <w:t>12.7</w:t>
            </w:r>
            <w:r>
              <w:rPr>
                <w:rFonts w:ascii="仿宋_GB2312" w:eastAsia="仿宋_GB2312" w:hAnsi="仿宋_GB2312" w:cs="仿宋_GB2312" w:hint="eastAsia"/>
                <w:color w:val="000000"/>
                <w:sz w:val="24"/>
              </w:rPr>
              <w:t>万元；文明治丧人数</w:t>
            </w:r>
            <w:r>
              <w:rPr>
                <w:rFonts w:ascii="仿宋_GB2312" w:eastAsia="仿宋_GB2312" w:hAnsi="仿宋_GB2312" w:cs="仿宋_GB2312"/>
                <w:color w:val="000000"/>
                <w:sz w:val="24"/>
              </w:rPr>
              <w:t>122</w:t>
            </w:r>
            <w:r>
              <w:rPr>
                <w:rFonts w:ascii="仿宋_GB2312" w:eastAsia="仿宋_GB2312" w:hAnsi="仿宋_GB2312" w:cs="仿宋_GB2312" w:hint="eastAsia"/>
                <w:color w:val="000000"/>
                <w:sz w:val="24"/>
              </w:rPr>
              <w:t>人，奖励</w:t>
            </w:r>
            <w:r>
              <w:rPr>
                <w:rFonts w:ascii="仿宋_GB2312" w:eastAsia="仿宋_GB2312" w:hAnsi="仿宋_GB2312" w:cs="仿宋_GB2312"/>
                <w:color w:val="000000"/>
                <w:sz w:val="24"/>
              </w:rPr>
              <w:t>122</w:t>
            </w:r>
            <w:r>
              <w:rPr>
                <w:rFonts w:ascii="仿宋_GB2312" w:eastAsia="仿宋_GB2312" w:hAnsi="仿宋_GB2312" w:cs="仿宋_GB2312" w:hint="eastAsia"/>
                <w:color w:val="000000"/>
                <w:sz w:val="24"/>
              </w:rPr>
              <w:t>万元；集中治丧人数</w:t>
            </w:r>
            <w:r>
              <w:rPr>
                <w:rFonts w:ascii="仿宋_GB2312" w:eastAsia="仿宋_GB2312" w:hAnsi="仿宋_GB2312" w:cs="仿宋_GB2312"/>
                <w:color w:val="000000"/>
                <w:sz w:val="24"/>
              </w:rPr>
              <w:t>33</w:t>
            </w:r>
            <w:r>
              <w:rPr>
                <w:rFonts w:ascii="仿宋_GB2312" w:eastAsia="仿宋_GB2312" w:hAnsi="仿宋_GB2312" w:cs="仿宋_GB2312" w:hint="eastAsia"/>
                <w:color w:val="000000"/>
                <w:sz w:val="24"/>
              </w:rPr>
              <w:t>人，奖励</w:t>
            </w:r>
            <w:r>
              <w:rPr>
                <w:rFonts w:ascii="仿宋_GB2312" w:eastAsia="仿宋_GB2312" w:hAnsi="仿宋_GB2312" w:cs="仿宋_GB2312"/>
                <w:color w:val="000000"/>
                <w:sz w:val="24"/>
              </w:rPr>
              <w:t>13.8</w:t>
            </w:r>
            <w:r>
              <w:rPr>
                <w:rFonts w:ascii="仿宋_GB2312" w:eastAsia="仿宋_GB2312" w:hAnsi="仿宋_GB2312" w:cs="仿宋_GB2312" w:hint="eastAsia"/>
                <w:color w:val="000000"/>
                <w:sz w:val="24"/>
              </w:rPr>
              <w:t>万元。</w:t>
            </w:r>
            <w:r>
              <w:rPr>
                <w:rFonts w:ascii="仿宋_GB2312" w:eastAsia="仿宋_GB2312" w:hAnsi="仿宋_GB2312" w:cs="仿宋_GB2312"/>
                <w:color w:val="000000"/>
                <w:sz w:val="24"/>
              </w:rPr>
              <w:t xml:space="preserve"> </w:t>
            </w:r>
          </w:p>
          <w:p w:rsidR="005F1D6B" w:rsidRDefault="005F1D6B" w:rsidP="005F1D6B">
            <w:pPr>
              <w:autoSpaceDN w:val="0"/>
              <w:spacing w:line="320" w:lineRule="exact"/>
              <w:ind w:firstLineChars="50" w:firstLine="31680"/>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对殡葬收费单位违规经营行为进行处理</w:t>
            </w:r>
          </w:p>
          <w:p w:rsidR="005F1D6B" w:rsidRDefault="005F1D6B" w:rsidP="005F1D6B">
            <w:pPr>
              <w:autoSpaceDN w:val="0"/>
              <w:spacing w:line="320" w:lineRule="exact"/>
              <w:ind w:firstLineChars="50" w:firstLine="31680"/>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5.</w:t>
            </w:r>
            <w:r>
              <w:rPr>
                <w:rFonts w:ascii="仿宋_GB2312" w:eastAsia="仿宋_GB2312" w:hAnsi="仿宋_GB2312" w:cs="仿宋_GB2312" w:hint="eastAsia"/>
                <w:color w:val="000000"/>
                <w:sz w:val="24"/>
              </w:rPr>
              <w:t>对六县三区殡葬执法工作进行督查，指导</w:t>
            </w:r>
          </w:p>
          <w:p w:rsidR="005F1D6B" w:rsidRDefault="005F1D6B" w:rsidP="005F1D6B">
            <w:pPr>
              <w:autoSpaceDN w:val="0"/>
              <w:spacing w:line="320" w:lineRule="exact"/>
              <w:ind w:firstLineChars="50" w:firstLine="31680"/>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6.</w:t>
            </w:r>
            <w:r>
              <w:rPr>
                <w:rFonts w:ascii="仿宋_GB2312" w:eastAsia="仿宋_GB2312" w:hAnsi="仿宋_GB2312" w:cs="仿宋_GB2312" w:hint="eastAsia"/>
                <w:color w:val="000000"/>
                <w:sz w:val="24"/>
              </w:rPr>
              <w:t>开展殡葬执法、殡葬服务培训各一次</w:t>
            </w:r>
          </w:p>
        </w:tc>
      </w:tr>
      <w:tr w:rsidR="005F1D6B">
        <w:trPr>
          <w:trHeight w:val="567"/>
          <w:jc w:val="center"/>
        </w:trPr>
        <w:tc>
          <w:tcPr>
            <w:tcW w:w="1441" w:type="dxa"/>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绩效定量目标及实施计划完成情况</w:t>
            </w:r>
          </w:p>
        </w:tc>
        <w:tc>
          <w:tcPr>
            <w:tcW w:w="296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评价内容</w:t>
            </w:r>
          </w:p>
        </w:tc>
        <w:tc>
          <w:tcPr>
            <w:tcW w:w="2709" w:type="dxa"/>
            <w:gridSpan w:val="4"/>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绩效目标</w:t>
            </w:r>
          </w:p>
        </w:tc>
        <w:tc>
          <w:tcPr>
            <w:tcW w:w="2684"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完成情况</w:t>
            </w:r>
          </w:p>
        </w:tc>
      </w:tr>
      <w:tr w:rsidR="005F1D6B">
        <w:trPr>
          <w:trHeight w:val="111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产出目标</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（部门工作实绩，包含上级部门和市委市政府布置的重点工作、实事任务等，根据部门实际进行调整细化）</w:t>
            </w:r>
          </w:p>
        </w:tc>
        <w:tc>
          <w:tcPr>
            <w:tcW w:w="1417" w:type="dxa"/>
            <w:gridSpan w:val="2"/>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质量指标</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：殡葬改革宣传工作务实，老百姓接受先进殡葬理念程度进一步增强</w:t>
            </w:r>
          </w:p>
        </w:tc>
        <w:tc>
          <w:tcPr>
            <w:tcW w:w="2684"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遵守殡葬法规，接受先进殡葬方式的群体正在扩大</w:t>
            </w:r>
          </w:p>
        </w:tc>
      </w:tr>
      <w:tr w:rsidR="005F1D6B">
        <w:trPr>
          <w:trHeight w:val="81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spacing w:line="320" w:lineRule="exact"/>
              <w:rPr>
                <w:rFonts w:ascii="仿宋_GB2312" w:eastAsia="仿宋_GB2312" w:hAnsi="仿宋_GB2312" w:cs="仿宋_GB2312"/>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：殡葬执法环境进一步优化</w:t>
            </w:r>
          </w:p>
        </w:tc>
        <w:tc>
          <w:tcPr>
            <w:tcW w:w="2684"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违规殡葬行为逐步减少</w:t>
            </w:r>
          </w:p>
        </w:tc>
      </w:tr>
      <w:tr w:rsidR="005F1D6B">
        <w:trPr>
          <w:trHeight w:val="213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spacing w:line="320" w:lineRule="exact"/>
              <w:rPr>
                <w:rFonts w:ascii="仿宋_GB2312" w:eastAsia="仿宋_GB2312" w:hAnsi="仿宋_GB2312" w:cs="仿宋_GB2312"/>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积极引导生态安葬，生态安葬率逐步提高</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积极落实中心城区惠民殡葬政策，按照规定和要求审核、发放惠民政策资金</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实行生态安葬人数不断增多</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殡葬服务设施、生态设施实现全覆盖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惠民奖补资金发放规范</w:t>
            </w:r>
          </w:p>
        </w:tc>
      </w:tr>
      <w:tr w:rsidR="005F1D6B">
        <w:trPr>
          <w:trHeight w:val="82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数量指标</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：开展殡葬改革宣传一次</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进社区，进单位效果明显</w:t>
            </w:r>
          </w:p>
        </w:tc>
      </w:tr>
      <w:tr w:rsidR="005F1D6B">
        <w:trPr>
          <w:trHeight w:val="81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autoSpaceDN w:val="0"/>
              <w:spacing w:line="320" w:lineRule="exact"/>
              <w:jc w:val="center"/>
              <w:textAlignment w:val="center"/>
              <w:rPr>
                <w:rFonts w:ascii="仿宋_GB2312" w:eastAsia="仿宋_GB2312" w:hAnsi="仿宋_GB2312" w:cs="仿宋_GB2312"/>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：开展集中生态安葬殡葬服务一次</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影响深远</w:t>
            </w:r>
          </w:p>
        </w:tc>
      </w:tr>
      <w:tr w:rsidR="005F1D6B">
        <w:trPr>
          <w:trHeight w:val="116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autoSpaceDN w:val="0"/>
              <w:spacing w:line="320" w:lineRule="exact"/>
              <w:jc w:val="center"/>
              <w:textAlignment w:val="center"/>
              <w:rPr>
                <w:rFonts w:ascii="仿宋_GB2312" w:eastAsia="仿宋_GB2312" w:hAnsi="仿宋_GB2312" w:cs="仿宋_GB2312"/>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主动开展殡葬执法巡查、督查</w:t>
            </w:r>
            <w:r>
              <w:rPr>
                <w:rFonts w:ascii="仿宋_GB2312" w:eastAsia="仿宋_GB2312" w:hAnsi="仿宋_GB2312" w:cs="仿宋_GB2312"/>
                <w:color w:val="000000"/>
                <w:sz w:val="24"/>
              </w:rPr>
              <w:t xml:space="preserve"> 1472 </w:t>
            </w:r>
            <w:r>
              <w:rPr>
                <w:rFonts w:ascii="仿宋_GB2312" w:eastAsia="仿宋_GB2312" w:hAnsi="仿宋_GB2312" w:cs="仿宋_GB2312" w:hint="eastAsia"/>
                <w:color w:val="000000"/>
                <w:sz w:val="24"/>
              </w:rPr>
              <w:t>次，违规殡葬举报处置率达到</w:t>
            </w:r>
            <w:r>
              <w:rPr>
                <w:rFonts w:ascii="仿宋_GB2312" w:eastAsia="仿宋_GB2312" w:hAnsi="仿宋_GB2312" w:cs="仿宋_GB2312"/>
                <w:color w:val="000000"/>
                <w:sz w:val="24"/>
              </w:rPr>
              <w:t>100%</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执法工作按要求全面完成年度目标</w:t>
            </w:r>
            <w:bookmarkStart w:id="0" w:name="_GoBack"/>
            <w:bookmarkEnd w:id="0"/>
          </w:p>
        </w:tc>
      </w:tr>
      <w:tr w:rsidR="005F1D6B">
        <w:trPr>
          <w:trHeight w:val="111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时效指标</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：即时受理违规殡葬行为举报、办理惠民殡葬政策奖补资金发放手续</w:t>
            </w:r>
          </w:p>
        </w:tc>
        <w:tc>
          <w:tcPr>
            <w:tcW w:w="2684" w:type="dxa"/>
            <w:gridSpan w:val="6"/>
            <w:vAlign w:val="center"/>
          </w:tcPr>
          <w:p w:rsidR="005F1D6B" w:rsidRDefault="005F1D6B">
            <w:pPr>
              <w:autoSpaceDN w:val="0"/>
              <w:spacing w:line="320" w:lineRule="exac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实行了</w:t>
            </w:r>
            <w:r>
              <w:rPr>
                <w:rFonts w:ascii="仿宋_GB2312" w:eastAsia="仿宋_GB2312" w:hAnsi="仿宋_GB2312" w:cs="仿宋_GB2312"/>
                <w:color w:val="000000"/>
                <w:sz w:val="24"/>
              </w:rPr>
              <w:t>24</w:t>
            </w:r>
            <w:r>
              <w:rPr>
                <w:rFonts w:ascii="仿宋_GB2312" w:eastAsia="仿宋_GB2312" w:hAnsi="仿宋_GB2312" w:cs="仿宋_GB2312" w:hint="eastAsia"/>
                <w:color w:val="000000"/>
                <w:sz w:val="24"/>
              </w:rPr>
              <w:t>小时值班制</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及时办理手续，老百姓满意度提高</w:t>
            </w:r>
          </w:p>
        </w:tc>
      </w:tr>
      <w:tr w:rsidR="005F1D6B">
        <w:trPr>
          <w:trHeight w:val="142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：一小时内到达中心城区违规殡葬现场进行处置，没有因处置不及时而出现投诉情况</w:t>
            </w:r>
          </w:p>
        </w:tc>
        <w:tc>
          <w:tcPr>
            <w:tcW w:w="2684"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全面完成，无投诉举报</w:t>
            </w:r>
          </w:p>
        </w:tc>
      </w:tr>
      <w:tr w:rsidR="005F1D6B">
        <w:trPr>
          <w:trHeight w:val="113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autoSpaceDN w:val="0"/>
              <w:spacing w:line="320" w:lineRule="exact"/>
              <w:jc w:val="center"/>
              <w:textAlignment w:val="center"/>
              <w:rPr>
                <w:rFonts w:ascii="仿宋_GB2312" w:eastAsia="仿宋_GB2312" w:hAnsi="仿宋_GB2312" w:cs="仿宋_GB2312"/>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按照法定时间规定完成其他县市区违规殡葬行为处置程序</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已完成，群众满意</w:t>
            </w:r>
          </w:p>
        </w:tc>
      </w:tr>
      <w:tr w:rsidR="005F1D6B">
        <w:trPr>
          <w:trHeight w:val="93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成本指标</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：殡葬改革宣传</w:t>
            </w:r>
            <w:r>
              <w:rPr>
                <w:rFonts w:ascii="仿宋_GB2312" w:eastAsia="仿宋_GB2312" w:hAnsi="仿宋_GB2312" w:cs="仿宋_GB2312"/>
                <w:color w:val="000000"/>
                <w:sz w:val="24"/>
              </w:rPr>
              <w:t>10</w:t>
            </w:r>
            <w:r>
              <w:rPr>
                <w:rFonts w:ascii="仿宋_GB2312" w:eastAsia="仿宋_GB2312" w:hAnsi="仿宋_GB2312" w:cs="仿宋_GB2312" w:hint="eastAsia"/>
                <w:color w:val="000000"/>
                <w:sz w:val="24"/>
              </w:rPr>
              <w:t>万元</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已完成，效果好</w:t>
            </w:r>
          </w:p>
        </w:tc>
      </w:tr>
      <w:tr w:rsidR="005F1D6B">
        <w:trPr>
          <w:trHeight w:val="81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：殡葬执法巡查、督查</w:t>
            </w:r>
            <w:r>
              <w:rPr>
                <w:rFonts w:ascii="仿宋_GB2312" w:eastAsia="仿宋_GB2312" w:hAnsi="仿宋_GB2312" w:cs="仿宋_GB2312"/>
                <w:color w:val="000000"/>
                <w:sz w:val="24"/>
              </w:rPr>
              <w:t>20</w:t>
            </w:r>
            <w:r>
              <w:rPr>
                <w:rFonts w:ascii="仿宋_GB2312" w:eastAsia="仿宋_GB2312" w:hAnsi="仿宋_GB2312" w:cs="仿宋_GB2312" w:hint="eastAsia"/>
                <w:color w:val="000000"/>
                <w:sz w:val="24"/>
              </w:rPr>
              <w:t>万元</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已完成，受到群众好评</w:t>
            </w:r>
          </w:p>
        </w:tc>
      </w:tr>
      <w:tr w:rsidR="005F1D6B">
        <w:trPr>
          <w:trHeight w:val="579"/>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Merge/>
            <w:vAlign w:val="center"/>
          </w:tcPr>
          <w:p w:rsidR="005F1D6B" w:rsidRDefault="005F1D6B">
            <w:pPr>
              <w:autoSpaceDN w:val="0"/>
              <w:spacing w:line="320" w:lineRule="exact"/>
              <w:jc w:val="center"/>
              <w:textAlignment w:val="center"/>
              <w:rPr>
                <w:rFonts w:ascii="仿宋_GB2312" w:eastAsia="仿宋_GB2312" w:hAnsi="仿宋_GB2312" w:cs="仿宋_GB2312"/>
                <w:sz w:val="24"/>
              </w:rPr>
            </w:pP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其他服务</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万元</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已完成，群众满意</w:t>
            </w:r>
          </w:p>
        </w:tc>
      </w:tr>
      <w:tr w:rsidR="005F1D6B">
        <w:trPr>
          <w:trHeight w:val="243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restart"/>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效益目标</w:t>
            </w:r>
          </w:p>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（预期实现的效益）</w:t>
            </w:r>
          </w:p>
        </w:tc>
        <w:tc>
          <w:tcPr>
            <w:tcW w:w="1417"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社会效益</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：社会各阶层了解殡葬法规、殡葬政策的人逐步增多</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：殡葬服务规范程度进一步提高</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老百姓对殡葬执法、殡葬服务的满意度不断提高</w:t>
            </w: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已完成，越来越多的人理解、支持殡葬工作</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老百姓对殡葬服务质量投诉率低</w:t>
            </w:r>
          </w:p>
        </w:tc>
      </w:tr>
      <w:tr w:rsidR="005F1D6B">
        <w:trPr>
          <w:trHeight w:val="114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经济效益</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2684"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b/>
                <w:color w:val="000000"/>
                <w:sz w:val="24"/>
              </w:rPr>
            </w:pPr>
          </w:p>
        </w:tc>
      </w:tr>
      <w:tr w:rsidR="005F1D6B">
        <w:trPr>
          <w:trHeight w:val="4740"/>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：殡葬服务单位生态安葬持续开展，生态环境进一步改善</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：采纳文明祭扫、生态祭扫方式的比例逐年增加，公墓（含农村公益性公墓）内祭扫环境进一步优化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殡葬活动扰民情况得到有效制止</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积极引导公墓（含农村公益性公墓）实行生态安葬，可持续利用土地</w:t>
            </w:r>
          </w:p>
          <w:p w:rsidR="005F1D6B" w:rsidRDefault="005F1D6B">
            <w:pPr>
              <w:autoSpaceDN w:val="0"/>
              <w:spacing w:line="320" w:lineRule="exact"/>
              <w:jc w:val="left"/>
              <w:textAlignment w:val="center"/>
              <w:rPr>
                <w:rFonts w:ascii="仿宋_GB2312" w:eastAsia="仿宋_GB2312" w:hAnsi="仿宋_GB2312" w:cs="仿宋_GB2312"/>
                <w:color w:val="000000"/>
                <w:sz w:val="24"/>
              </w:rPr>
            </w:pPr>
          </w:p>
        </w:tc>
        <w:tc>
          <w:tcPr>
            <w:tcW w:w="2684" w:type="dxa"/>
            <w:gridSpan w:val="6"/>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生态设施建设实现了在殡葬服务单位全覆盖</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文明祭扫率逐年提高</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殡葬活动扰民情况逐步减少，移风易俗正在成为风尚</w:t>
            </w:r>
          </w:p>
          <w:p w:rsidR="005F1D6B" w:rsidRDefault="005F1D6B">
            <w:pPr>
              <w:autoSpaceDN w:val="0"/>
              <w:spacing w:line="320" w:lineRule="exact"/>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color w:val="000000"/>
                <w:sz w:val="24"/>
              </w:rPr>
              <w:t>传统型公墓正逐步向生态安葬转型</w:t>
            </w:r>
          </w:p>
        </w:tc>
      </w:tr>
      <w:tr w:rsidR="005F1D6B">
        <w:trPr>
          <w:trHeight w:val="2135"/>
          <w:jc w:val="center"/>
        </w:trPr>
        <w:tc>
          <w:tcPr>
            <w:tcW w:w="1441" w:type="dxa"/>
            <w:vMerge/>
            <w:vAlign w:val="center"/>
          </w:tcPr>
          <w:p w:rsidR="005F1D6B" w:rsidRDefault="005F1D6B">
            <w:pPr>
              <w:spacing w:line="320" w:lineRule="exact"/>
              <w:rPr>
                <w:rFonts w:ascii="仿宋_GB2312" w:eastAsia="仿宋_GB2312" w:hAnsi="仿宋_GB2312" w:cs="仿宋_GB2312"/>
                <w:sz w:val="24"/>
              </w:rPr>
            </w:pPr>
          </w:p>
        </w:tc>
        <w:tc>
          <w:tcPr>
            <w:tcW w:w="1549" w:type="dxa"/>
            <w:gridSpan w:val="4"/>
            <w:vMerge/>
            <w:vAlign w:val="center"/>
          </w:tcPr>
          <w:p w:rsidR="005F1D6B" w:rsidRDefault="005F1D6B">
            <w:pPr>
              <w:autoSpaceDN w:val="0"/>
              <w:spacing w:line="320" w:lineRule="exact"/>
              <w:rPr>
                <w:rFonts w:ascii="仿宋_GB2312" w:eastAsia="仿宋_GB2312" w:hAnsi="仿宋_GB2312" w:cs="仿宋_GB2312"/>
                <w:sz w:val="24"/>
              </w:rPr>
            </w:pPr>
          </w:p>
        </w:tc>
        <w:tc>
          <w:tcPr>
            <w:tcW w:w="1417"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社会公众或服务对象满意度</w:t>
            </w:r>
          </w:p>
        </w:tc>
        <w:tc>
          <w:tcPr>
            <w:tcW w:w="2709" w:type="dxa"/>
            <w:gridSpan w:val="4"/>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：老百姓对殡葬执法满意度达到</w:t>
            </w:r>
            <w:r>
              <w:rPr>
                <w:rFonts w:ascii="仿宋_GB2312" w:eastAsia="仿宋_GB2312" w:hAnsi="仿宋_GB2312" w:cs="仿宋_GB2312"/>
                <w:color w:val="000000"/>
                <w:sz w:val="24"/>
              </w:rPr>
              <w:t>90%</w:t>
            </w:r>
            <w:r>
              <w:rPr>
                <w:rFonts w:ascii="仿宋_GB2312" w:eastAsia="仿宋_GB2312" w:hAnsi="仿宋_GB2312" w:cs="仿宋_GB2312" w:hint="eastAsia"/>
                <w:color w:val="000000"/>
                <w:sz w:val="24"/>
              </w:rPr>
              <w:t>以上</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：殡葬改革宣传工作务实有效</w:t>
            </w:r>
          </w:p>
          <w:p w:rsidR="005F1D6B" w:rsidRDefault="005F1D6B">
            <w:pPr>
              <w:pStyle w:val="ListParagraph"/>
              <w:numPr>
                <w:ilvl w:val="0"/>
                <w:numId w:val="2"/>
              </w:numPr>
              <w:autoSpaceDN w:val="0"/>
              <w:spacing w:line="320" w:lineRule="exact"/>
              <w:ind w:firstLineChars="0"/>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殡葬服务满意度达到</w:t>
            </w:r>
            <w:r>
              <w:rPr>
                <w:rFonts w:ascii="仿宋_GB2312" w:eastAsia="仿宋_GB2312" w:hAnsi="仿宋_GB2312" w:cs="仿宋_GB2312"/>
                <w:color w:val="000000"/>
                <w:sz w:val="24"/>
              </w:rPr>
              <w:t>90%</w:t>
            </w:r>
            <w:r>
              <w:rPr>
                <w:rFonts w:ascii="仿宋_GB2312" w:eastAsia="仿宋_GB2312" w:hAnsi="仿宋_GB2312" w:cs="仿宋_GB2312" w:hint="eastAsia"/>
                <w:color w:val="000000"/>
                <w:sz w:val="24"/>
              </w:rPr>
              <w:t>以上</w:t>
            </w:r>
          </w:p>
        </w:tc>
        <w:tc>
          <w:tcPr>
            <w:tcW w:w="2684"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已完成</w:t>
            </w:r>
          </w:p>
        </w:tc>
      </w:tr>
      <w:tr w:rsidR="005F1D6B">
        <w:trPr>
          <w:trHeight w:val="567"/>
          <w:jc w:val="center"/>
        </w:trPr>
        <w:tc>
          <w:tcPr>
            <w:tcW w:w="2990" w:type="dxa"/>
            <w:gridSpan w:val="5"/>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绩效自评综合得分</w:t>
            </w:r>
          </w:p>
        </w:tc>
        <w:tc>
          <w:tcPr>
            <w:tcW w:w="6810" w:type="dxa"/>
            <w:gridSpan w:val="1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97</w:t>
            </w:r>
          </w:p>
        </w:tc>
      </w:tr>
      <w:tr w:rsidR="005F1D6B">
        <w:trPr>
          <w:trHeight w:val="567"/>
          <w:jc w:val="center"/>
        </w:trPr>
        <w:tc>
          <w:tcPr>
            <w:tcW w:w="2990" w:type="dxa"/>
            <w:gridSpan w:val="5"/>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评价等次</w:t>
            </w:r>
          </w:p>
        </w:tc>
        <w:tc>
          <w:tcPr>
            <w:tcW w:w="6810" w:type="dxa"/>
            <w:gridSpan w:val="1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优秀</w:t>
            </w:r>
          </w:p>
        </w:tc>
      </w:tr>
      <w:tr w:rsidR="005F1D6B">
        <w:trPr>
          <w:trHeight w:val="680"/>
          <w:jc w:val="center"/>
        </w:trPr>
        <w:tc>
          <w:tcPr>
            <w:tcW w:w="9800" w:type="dxa"/>
            <w:gridSpan w:val="17"/>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四、评价人员</w:t>
            </w:r>
          </w:p>
        </w:tc>
      </w:tr>
      <w:tr w:rsidR="005F1D6B">
        <w:trPr>
          <w:trHeight w:val="567"/>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姓</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名</w:t>
            </w: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职务</w:t>
            </w:r>
            <w:r>
              <w:rPr>
                <w:rFonts w:ascii="仿宋_GB2312" w:eastAsia="仿宋_GB2312" w:hAnsi="仿宋_GB2312" w:cs="仿宋_GB2312"/>
                <w:color w:val="000000"/>
                <w:sz w:val="24"/>
              </w:rPr>
              <w:t>/</w:t>
            </w:r>
            <w:r>
              <w:rPr>
                <w:rFonts w:ascii="仿宋_GB2312" w:eastAsia="仿宋_GB2312" w:hAnsi="仿宋_GB2312" w:cs="仿宋_GB2312" w:hint="eastAsia"/>
                <w:color w:val="000000"/>
                <w:sz w:val="24"/>
              </w:rPr>
              <w:t>职称</w:t>
            </w:r>
          </w:p>
        </w:tc>
        <w:tc>
          <w:tcPr>
            <w:tcW w:w="1694"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位</w:t>
            </w: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签</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字</w:t>
            </w:r>
          </w:p>
        </w:tc>
      </w:tr>
      <w:tr w:rsidR="005F1D6B">
        <w:trPr>
          <w:trHeight w:val="680"/>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陈自卫</w:t>
            </w: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支队长、书记</w:t>
            </w:r>
          </w:p>
        </w:tc>
        <w:tc>
          <w:tcPr>
            <w:tcW w:w="1694"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市殡葬执法支队</w:t>
            </w: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80"/>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傅</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裕</w:t>
            </w: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副支队长</w:t>
            </w:r>
          </w:p>
        </w:tc>
        <w:tc>
          <w:tcPr>
            <w:tcW w:w="1694" w:type="dxa"/>
          </w:tcPr>
          <w:p w:rsidR="005F1D6B" w:rsidRDefault="005F1D6B">
            <w:r>
              <w:rPr>
                <w:rFonts w:ascii="仿宋_GB2312" w:eastAsia="仿宋_GB2312" w:hAnsi="仿宋_GB2312" w:cs="仿宋_GB2312" w:hint="eastAsia"/>
                <w:color w:val="000000"/>
                <w:sz w:val="24"/>
              </w:rPr>
              <w:t>市殡葬执法支队</w:t>
            </w: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80"/>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彭必芸</w:t>
            </w: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会计</w:t>
            </w:r>
          </w:p>
        </w:tc>
        <w:tc>
          <w:tcPr>
            <w:tcW w:w="1694" w:type="dxa"/>
          </w:tcPr>
          <w:p w:rsidR="005F1D6B" w:rsidRDefault="005F1D6B">
            <w:r>
              <w:rPr>
                <w:rFonts w:ascii="仿宋_GB2312" w:eastAsia="仿宋_GB2312" w:hAnsi="仿宋_GB2312" w:cs="仿宋_GB2312" w:hint="eastAsia"/>
                <w:color w:val="000000"/>
                <w:sz w:val="24"/>
              </w:rPr>
              <w:t>市殡葬执法支队</w:t>
            </w: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680"/>
          <w:jc w:val="center"/>
        </w:trPr>
        <w:tc>
          <w:tcPr>
            <w:tcW w:w="1654" w:type="dxa"/>
            <w:gridSpan w:val="2"/>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3346" w:type="dxa"/>
            <w:gridSpan w:val="6"/>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1694" w:type="dxa"/>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c>
          <w:tcPr>
            <w:tcW w:w="3106" w:type="dxa"/>
            <w:gridSpan w:val="8"/>
            <w:vAlign w:val="center"/>
          </w:tcPr>
          <w:p w:rsidR="005F1D6B" w:rsidRDefault="005F1D6B">
            <w:pPr>
              <w:autoSpaceDN w:val="0"/>
              <w:spacing w:line="320" w:lineRule="exact"/>
              <w:jc w:val="center"/>
              <w:textAlignment w:val="center"/>
              <w:rPr>
                <w:rFonts w:ascii="仿宋_GB2312" w:eastAsia="仿宋_GB2312" w:hAnsi="仿宋_GB2312" w:cs="仿宋_GB2312"/>
                <w:color w:val="000000"/>
                <w:sz w:val="24"/>
              </w:rPr>
            </w:pPr>
          </w:p>
        </w:tc>
      </w:tr>
      <w:tr w:rsidR="005F1D6B">
        <w:trPr>
          <w:trHeight w:val="2319"/>
          <w:jc w:val="center"/>
        </w:trPr>
        <w:tc>
          <w:tcPr>
            <w:tcW w:w="9800" w:type="dxa"/>
            <w:gridSpan w:val="17"/>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评价组组长（签字）：</w:t>
            </w:r>
          </w:p>
          <w:p w:rsidR="005F1D6B" w:rsidRDefault="005F1D6B">
            <w:pPr>
              <w:autoSpaceDN w:val="0"/>
              <w:spacing w:line="320" w:lineRule="exact"/>
              <w:jc w:val="left"/>
              <w:textAlignment w:val="center"/>
              <w:rPr>
                <w:rFonts w:ascii="仿宋_GB2312" w:eastAsia="仿宋_GB2312" w:hAnsi="仿宋_GB2312" w:cs="仿宋_GB2312"/>
                <w:color w:val="000000"/>
                <w:sz w:val="24"/>
              </w:rPr>
            </w:pPr>
          </w:p>
          <w:p w:rsidR="005F1D6B" w:rsidRDefault="005F1D6B">
            <w:pPr>
              <w:autoSpaceDN w:val="0"/>
              <w:spacing w:line="320" w:lineRule="exact"/>
              <w:jc w:val="left"/>
              <w:textAlignment w:val="center"/>
              <w:rPr>
                <w:rFonts w:ascii="仿宋_GB2312" w:eastAsia="仿宋_GB2312" w:hAnsi="仿宋_GB2312" w:cs="仿宋_GB2312"/>
                <w:color w:val="000000"/>
                <w:sz w:val="24"/>
              </w:rPr>
            </w:pP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年</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月</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日</w:t>
            </w:r>
          </w:p>
        </w:tc>
      </w:tr>
      <w:tr w:rsidR="005F1D6B">
        <w:trPr>
          <w:trHeight w:val="2722"/>
          <w:jc w:val="center"/>
        </w:trPr>
        <w:tc>
          <w:tcPr>
            <w:tcW w:w="9800" w:type="dxa"/>
            <w:gridSpan w:val="17"/>
            <w:vAlign w:val="center"/>
          </w:tcPr>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部门（单位）意见：</w:t>
            </w:r>
          </w:p>
          <w:p w:rsidR="005F1D6B" w:rsidRDefault="005F1D6B">
            <w:pPr>
              <w:autoSpaceDN w:val="0"/>
              <w:spacing w:line="320" w:lineRule="exact"/>
              <w:jc w:val="left"/>
              <w:textAlignment w:val="center"/>
              <w:rPr>
                <w:rFonts w:ascii="仿宋_GB2312" w:eastAsia="仿宋_GB2312" w:hAnsi="仿宋_GB2312" w:cs="仿宋_GB2312"/>
                <w:color w:val="000000"/>
                <w:sz w:val="24"/>
              </w:rPr>
            </w:pPr>
          </w:p>
          <w:p w:rsidR="005F1D6B" w:rsidRDefault="005F1D6B">
            <w:pPr>
              <w:autoSpaceDN w:val="0"/>
              <w:spacing w:line="320" w:lineRule="exact"/>
              <w:jc w:val="left"/>
              <w:textAlignment w:val="center"/>
              <w:rPr>
                <w:rFonts w:ascii="仿宋_GB2312" w:eastAsia="仿宋_GB2312" w:hAnsi="仿宋_GB2312" w:cs="仿宋_GB2312"/>
                <w:color w:val="000000"/>
                <w:sz w:val="24"/>
              </w:rPr>
            </w:pP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部门（单位）负责人（签章）：</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年</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月</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日</w:t>
            </w:r>
          </w:p>
        </w:tc>
      </w:tr>
      <w:tr w:rsidR="005F1D6B">
        <w:trPr>
          <w:trHeight w:val="2184"/>
          <w:jc w:val="center"/>
        </w:trPr>
        <w:tc>
          <w:tcPr>
            <w:tcW w:w="9800" w:type="dxa"/>
            <w:gridSpan w:val="17"/>
            <w:vAlign w:val="center"/>
          </w:tcPr>
          <w:p w:rsidR="005F1D6B" w:rsidRDefault="005F1D6B">
            <w:pPr>
              <w:spacing w:line="320" w:lineRule="exact"/>
              <w:rPr>
                <w:rFonts w:eastAsia="仿宋_GB2312"/>
                <w:sz w:val="24"/>
              </w:rPr>
            </w:pPr>
            <w:r>
              <w:rPr>
                <w:rFonts w:eastAsia="仿宋_GB2312" w:hint="eastAsia"/>
                <w:sz w:val="24"/>
              </w:rPr>
              <w:t>财政部门归口业务科室意见：</w:t>
            </w:r>
          </w:p>
          <w:p w:rsidR="005F1D6B" w:rsidRDefault="005F1D6B">
            <w:pPr>
              <w:spacing w:line="320" w:lineRule="exact"/>
              <w:rPr>
                <w:rFonts w:eastAsia="仿宋_GB2312"/>
                <w:sz w:val="24"/>
              </w:rPr>
            </w:pPr>
          </w:p>
          <w:p w:rsidR="005F1D6B" w:rsidRDefault="005F1D6B">
            <w:pPr>
              <w:spacing w:line="320" w:lineRule="exact"/>
              <w:rPr>
                <w:rFonts w:eastAsia="仿宋_GB2312"/>
                <w:sz w:val="24"/>
              </w:rPr>
            </w:pPr>
            <w:r>
              <w:rPr>
                <w:rFonts w:eastAsia="仿宋_GB2312"/>
                <w:sz w:val="24"/>
              </w:rPr>
              <w:t xml:space="preserve">                                 </w:t>
            </w:r>
            <w:r>
              <w:rPr>
                <w:rFonts w:eastAsia="仿宋_GB2312" w:hint="eastAsia"/>
                <w:sz w:val="24"/>
              </w:rPr>
              <w:t>财政部门归口业务科室负责人（签章）：</w:t>
            </w:r>
          </w:p>
          <w:p w:rsidR="005F1D6B" w:rsidRDefault="005F1D6B">
            <w:pPr>
              <w:autoSpaceDN w:val="0"/>
              <w:spacing w:line="320" w:lineRule="exact"/>
              <w:jc w:val="left"/>
              <w:textAlignment w:val="center"/>
              <w:rPr>
                <w:rFonts w:ascii="仿宋_GB2312" w:eastAsia="仿宋_GB2312" w:hAnsi="仿宋_GB2312" w:cs="仿宋_GB2312"/>
                <w:color w:val="000000"/>
                <w:sz w:val="24"/>
              </w:rPr>
            </w:pPr>
            <w:r>
              <w:rPr>
                <w:rFonts w:eastAsia="仿宋_GB2312"/>
                <w:sz w:val="24"/>
              </w:rPr>
              <w:t xml:space="preserve">                                                                 </w:t>
            </w: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tc>
      </w:tr>
    </w:tbl>
    <w:p w:rsidR="005F1D6B" w:rsidRDefault="005F1D6B">
      <w:pPr>
        <w:rPr>
          <w:rFonts w:eastAsia="仿宋_GB2312" w:cs="仿宋_GB2312"/>
          <w:bCs/>
          <w:sz w:val="28"/>
          <w:szCs w:val="28"/>
        </w:rPr>
      </w:pPr>
      <w:r>
        <w:rPr>
          <w:rFonts w:eastAsia="仿宋_GB2312" w:cs="仿宋_GB2312" w:hint="eastAsia"/>
          <w:bCs/>
          <w:sz w:val="28"/>
          <w:szCs w:val="28"/>
        </w:rPr>
        <w:t>填报人（签名）：</w:t>
      </w:r>
      <w:r>
        <w:rPr>
          <w:rFonts w:eastAsia="仿宋_GB2312" w:cs="仿宋_GB2312"/>
          <w:bCs/>
          <w:sz w:val="28"/>
          <w:szCs w:val="28"/>
        </w:rPr>
        <w:t xml:space="preserve">    </w:t>
      </w:r>
      <w:r>
        <w:rPr>
          <w:rFonts w:eastAsia="仿宋_GB2312" w:cs="仿宋_GB2312" w:hint="eastAsia"/>
          <w:bCs/>
          <w:sz w:val="28"/>
          <w:szCs w:val="28"/>
        </w:rPr>
        <w:t>彭必芸</w:t>
      </w:r>
      <w:r>
        <w:rPr>
          <w:rFonts w:eastAsia="仿宋_GB2312" w:cs="仿宋_GB2312"/>
          <w:bCs/>
          <w:sz w:val="28"/>
          <w:szCs w:val="28"/>
        </w:rPr>
        <w:t xml:space="preserve">           </w:t>
      </w:r>
      <w:r>
        <w:rPr>
          <w:rFonts w:eastAsia="仿宋_GB2312" w:cs="仿宋_GB2312" w:hint="eastAsia"/>
          <w:bCs/>
          <w:sz w:val="28"/>
          <w:szCs w:val="28"/>
        </w:rPr>
        <w:t>联系电话：</w:t>
      </w:r>
      <w:r>
        <w:rPr>
          <w:rFonts w:eastAsia="仿宋_GB2312" w:cs="仿宋_GB2312"/>
          <w:bCs/>
          <w:sz w:val="28"/>
          <w:szCs w:val="28"/>
        </w:rPr>
        <w:t>13467306962</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58"/>
      </w:tblGrid>
      <w:tr w:rsidR="005F1D6B">
        <w:trPr>
          <w:trHeight w:val="12998"/>
          <w:jc w:val="center"/>
        </w:trPr>
        <w:tc>
          <w:tcPr>
            <w:tcW w:w="9558" w:type="dxa"/>
          </w:tcPr>
          <w:p w:rsidR="005F1D6B" w:rsidRDefault="005F1D6B">
            <w:pPr>
              <w:jc w:val="center"/>
              <w:rPr>
                <w:rFonts w:ascii="黑体" w:eastAsia="黑体" w:hAnsi="黑体" w:cs="黑体"/>
                <w:bCs/>
                <w:sz w:val="28"/>
                <w:szCs w:val="28"/>
              </w:rPr>
            </w:pPr>
            <w:r>
              <w:rPr>
                <w:rFonts w:ascii="黑体" w:eastAsia="黑体" w:hAnsi="黑体" w:cs="黑体" w:hint="eastAsia"/>
                <w:bCs/>
                <w:sz w:val="28"/>
                <w:szCs w:val="28"/>
              </w:rPr>
              <w:t>五、评价报告综述（文字部分）</w:t>
            </w:r>
          </w:p>
          <w:p w:rsidR="005F1D6B" w:rsidRDefault="005F1D6B" w:rsidP="005F1D6B">
            <w:pPr>
              <w:spacing w:line="560" w:lineRule="exact"/>
              <w:ind w:firstLineChars="200" w:firstLine="31680"/>
              <w:rPr>
                <w:rFonts w:ascii="黑体" w:eastAsia="黑体" w:hAnsi="黑体" w:cs="黑体"/>
                <w:bCs/>
                <w:sz w:val="28"/>
                <w:szCs w:val="28"/>
              </w:rPr>
            </w:pPr>
            <w:r>
              <w:rPr>
                <w:rFonts w:ascii="黑体" w:eastAsia="黑体" w:hAnsi="黑体" w:cs="黑体" w:hint="eastAsia"/>
                <w:bCs/>
                <w:sz w:val="28"/>
                <w:szCs w:val="28"/>
              </w:rPr>
              <w:t>一、部门（单位）概况</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（一）部门（单位）基本情况</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 xml:space="preserve"> </w:t>
            </w:r>
            <w:r>
              <w:rPr>
                <w:rFonts w:ascii="仿宋_GB2312" w:eastAsia="仿宋_GB2312" w:hAnsi="仿宋_GB2312" w:cs="仿宋_GB2312" w:hint="eastAsia"/>
                <w:bCs/>
                <w:sz w:val="28"/>
                <w:szCs w:val="28"/>
              </w:rPr>
              <w:t>本单位是民政局二级机构，财政全额拨款参公事业单位。人员编制</w:t>
            </w:r>
            <w:r>
              <w:rPr>
                <w:rFonts w:ascii="仿宋_GB2312" w:eastAsia="仿宋_GB2312" w:hAnsi="仿宋_GB2312" w:cs="仿宋_GB2312"/>
                <w:bCs/>
                <w:sz w:val="28"/>
                <w:szCs w:val="28"/>
              </w:rPr>
              <w:t>24</w:t>
            </w:r>
            <w:r>
              <w:rPr>
                <w:rFonts w:ascii="仿宋_GB2312" w:eastAsia="仿宋_GB2312" w:hAnsi="仿宋_GB2312" w:cs="仿宋_GB2312" w:hint="eastAsia"/>
                <w:bCs/>
                <w:sz w:val="28"/>
                <w:szCs w:val="28"/>
              </w:rPr>
              <w:t>人，实有人数</w:t>
            </w:r>
            <w:r>
              <w:rPr>
                <w:rFonts w:ascii="仿宋_GB2312" w:eastAsia="仿宋_GB2312" w:hAnsi="仿宋_GB2312" w:cs="仿宋_GB2312"/>
                <w:bCs/>
                <w:sz w:val="28"/>
                <w:szCs w:val="28"/>
              </w:rPr>
              <w:t>23</w:t>
            </w:r>
            <w:r>
              <w:rPr>
                <w:rFonts w:ascii="仿宋_GB2312" w:eastAsia="仿宋_GB2312" w:hAnsi="仿宋_GB2312" w:cs="仿宋_GB2312" w:hint="eastAsia"/>
                <w:bCs/>
                <w:sz w:val="28"/>
                <w:szCs w:val="28"/>
              </w:rPr>
              <w:t>人</w:t>
            </w:r>
            <w:r>
              <w:rPr>
                <w:rFonts w:ascii="仿宋_GB2312" w:eastAsia="仿宋_GB2312" w:hAnsi="仿宋_GB2312" w:cs="仿宋_GB2312"/>
                <w:bCs/>
                <w:sz w:val="28"/>
                <w:szCs w:val="28"/>
              </w:rPr>
              <w:t>.</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机构职能：管理殡葬事宜，推进殡葬改革。殡葬改革与殡葬法规宣传，殡葬执法检查，殡葬职业教育，殡葬岗位培训，殡葬礼仪服务，遗体处置服务，遗体火化，骨灰安葬安放服务，丧葬用品服务，墓碑制作</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（二）部门（单位）整体支出规模、使用方向和主要内容、涉及范围等</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整体支出为</w:t>
            </w:r>
            <w:r>
              <w:rPr>
                <w:rFonts w:ascii="仿宋_GB2312" w:eastAsia="仿宋_GB2312" w:hAnsi="仿宋_GB2312" w:cs="仿宋_GB2312"/>
                <w:bCs/>
                <w:sz w:val="28"/>
                <w:szCs w:val="28"/>
              </w:rPr>
              <w:t>358.92</w:t>
            </w:r>
            <w:r>
              <w:rPr>
                <w:rFonts w:ascii="仿宋_GB2312" w:eastAsia="仿宋_GB2312" w:hAnsi="仿宋_GB2312" w:cs="仿宋_GB2312" w:hint="eastAsia"/>
                <w:bCs/>
                <w:sz w:val="28"/>
                <w:szCs w:val="28"/>
              </w:rPr>
              <w:t>万元，其中：基本支出</w:t>
            </w:r>
            <w:r>
              <w:rPr>
                <w:rFonts w:ascii="仿宋_GB2312" w:eastAsia="仿宋_GB2312" w:hAnsi="仿宋_GB2312" w:cs="仿宋_GB2312"/>
                <w:bCs/>
                <w:sz w:val="28"/>
                <w:szCs w:val="28"/>
              </w:rPr>
              <w:t>322.92</w:t>
            </w:r>
            <w:r>
              <w:rPr>
                <w:rFonts w:ascii="仿宋_GB2312" w:eastAsia="仿宋_GB2312" w:hAnsi="仿宋_GB2312" w:cs="仿宋_GB2312" w:hint="eastAsia"/>
                <w:bCs/>
                <w:sz w:val="28"/>
                <w:szCs w:val="28"/>
              </w:rPr>
              <w:t>万元，项目支出</w:t>
            </w:r>
            <w:r>
              <w:rPr>
                <w:rFonts w:ascii="仿宋_GB2312" w:eastAsia="仿宋_GB2312" w:hAnsi="仿宋_GB2312" w:cs="仿宋_GB2312"/>
                <w:bCs/>
                <w:sz w:val="28"/>
                <w:szCs w:val="28"/>
              </w:rPr>
              <w:t>36</w:t>
            </w:r>
            <w:r>
              <w:rPr>
                <w:rFonts w:ascii="仿宋_GB2312" w:eastAsia="仿宋_GB2312" w:hAnsi="仿宋_GB2312" w:cs="仿宋_GB2312" w:hint="eastAsia"/>
                <w:bCs/>
                <w:sz w:val="28"/>
                <w:szCs w:val="28"/>
              </w:rPr>
              <w:t>万元。涉及困难群众殡葬救助等支出。</w:t>
            </w:r>
          </w:p>
          <w:p w:rsidR="005F1D6B" w:rsidRDefault="005F1D6B" w:rsidP="005F1D6B">
            <w:pPr>
              <w:spacing w:line="560" w:lineRule="exact"/>
              <w:ind w:firstLineChars="200" w:firstLine="31680"/>
              <w:rPr>
                <w:rFonts w:ascii="黑体" w:eastAsia="黑体" w:hAnsi="黑体" w:cs="黑体"/>
                <w:bCs/>
                <w:sz w:val="28"/>
                <w:szCs w:val="28"/>
              </w:rPr>
            </w:pPr>
            <w:r>
              <w:rPr>
                <w:rFonts w:ascii="黑体" w:eastAsia="黑体" w:hAnsi="黑体" w:cs="黑体" w:hint="eastAsia"/>
                <w:bCs/>
                <w:sz w:val="28"/>
                <w:szCs w:val="28"/>
              </w:rPr>
              <w:t>二、部门（单位）整体支出管理及使用情况</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（一）基本支出</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2019</w:t>
            </w:r>
            <w:r>
              <w:rPr>
                <w:rFonts w:ascii="仿宋_GB2312" w:eastAsia="仿宋_GB2312" w:hAnsi="仿宋_GB2312" w:cs="仿宋_GB2312" w:hint="eastAsia"/>
                <w:bCs/>
                <w:sz w:val="28"/>
                <w:szCs w:val="28"/>
              </w:rPr>
              <w:t>年整体支出总额为</w:t>
            </w:r>
            <w:r>
              <w:rPr>
                <w:rFonts w:ascii="仿宋_GB2312" w:eastAsia="仿宋_GB2312" w:hAnsi="仿宋_GB2312" w:cs="仿宋_GB2312"/>
                <w:bCs/>
                <w:sz w:val="28"/>
                <w:szCs w:val="28"/>
              </w:rPr>
              <w:t>358.92</w:t>
            </w:r>
            <w:r>
              <w:rPr>
                <w:rFonts w:ascii="仿宋_GB2312" w:eastAsia="仿宋_GB2312" w:hAnsi="仿宋_GB2312" w:cs="仿宋_GB2312" w:hint="eastAsia"/>
                <w:bCs/>
                <w:sz w:val="28"/>
                <w:szCs w:val="28"/>
              </w:rPr>
              <w:t>万元，基本支出为</w:t>
            </w:r>
            <w:r>
              <w:rPr>
                <w:rFonts w:ascii="仿宋_GB2312" w:eastAsia="仿宋_GB2312" w:hAnsi="仿宋_GB2312" w:cs="仿宋_GB2312"/>
                <w:bCs/>
                <w:sz w:val="28"/>
                <w:szCs w:val="28"/>
              </w:rPr>
              <w:t>322.92</w:t>
            </w:r>
            <w:r>
              <w:rPr>
                <w:rFonts w:ascii="仿宋_GB2312" w:eastAsia="仿宋_GB2312" w:hAnsi="仿宋_GB2312" w:cs="仿宋_GB2312" w:hint="eastAsia"/>
                <w:bCs/>
                <w:sz w:val="28"/>
                <w:szCs w:val="28"/>
              </w:rPr>
              <w:t>万元，占本年支出的</w:t>
            </w:r>
            <w:r>
              <w:rPr>
                <w:rFonts w:ascii="仿宋_GB2312" w:eastAsia="仿宋_GB2312" w:hAnsi="仿宋_GB2312" w:cs="仿宋_GB2312"/>
                <w:bCs/>
                <w:sz w:val="28"/>
                <w:szCs w:val="28"/>
              </w:rPr>
              <w:t>89.97%</w:t>
            </w:r>
            <w:r>
              <w:rPr>
                <w:rFonts w:ascii="仿宋_GB2312" w:eastAsia="仿宋_GB2312" w:hAnsi="仿宋_GB2312" w:cs="仿宋_GB2312" w:hint="eastAsia"/>
                <w:bCs/>
                <w:sz w:val="28"/>
                <w:szCs w:val="28"/>
              </w:rPr>
              <w:t>；主要用于：工资福利支出</w:t>
            </w:r>
            <w:r>
              <w:rPr>
                <w:rFonts w:ascii="仿宋_GB2312" w:eastAsia="仿宋_GB2312" w:hAnsi="仿宋_GB2312" w:cs="仿宋_GB2312"/>
                <w:bCs/>
                <w:sz w:val="28"/>
                <w:szCs w:val="28"/>
              </w:rPr>
              <w:t>254.39</w:t>
            </w:r>
            <w:r>
              <w:rPr>
                <w:rFonts w:ascii="仿宋_GB2312" w:eastAsia="仿宋_GB2312" w:hAnsi="仿宋_GB2312" w:cs="仿宋_GB2312" w:hint="eastAsia"/>
                <w:bCs/>
                <w:sz w:val="28"/>
                <w:szCs w:val="28"/>
              </w:rPr>
              <w:t>万元，占本年支出</w:t>
            </w:r>
            <w:r>
              <w:rPr>
                <w:rFonts w:ascii="仿宋_GB2312" w:eastAsia="仿宋_GB2312" w:hAnsi="仿宋_GB2312" w:cs="仿宋_GB2312"/>
                <w:bCs/>
                <w:sz w:val="28"/>
                <w:szCs w:val="28"/>
              </w:rPr>
              <w:t>78.78%</w:t>
            </w:r>
            <w:r>
              <w:rPr>
                <w:rFonts w:ascii="仿宋_GB2312" w:eastAsia="仿宋_GB2312" w:hAnsi="仿宋_GB2312" w:cs="仿宋_GB2312" w:hint="eastAsia"/>
                <w:bCs/>
                <w:sz w:val="28"/>
                <w:szCs w:val="28"/>
              </w:rPr>
              <w:t>；商品服务支出为</w:t>
            </w:r>
            <w:r>
              <w:rPr>
                <w:rFonts w:ascii="仿宋_GB2312" w:eastAsia="仿宋_GB2312" w:hAnsi="仿宋_GB2312" w:cs="仿宋_GB2312"/>
                <w:bCs/>
                <w:sz w:val="28"/>
                <w:szCs w:val="28"/>
              </w:rPr>
              <w:t>47.34</w:t>
            </w:r>
            <w:r>
              <w:rPr>
                <w:rFonts w:ascii="仿宋_GB2312" w:eastAsia="仿宋_GB2312" w:hAnsi="仿宋_GB2312" w:cs="仿宋_GB2312" w:hint="eastAsia"/>
                <w:bCs/>
                <w:sz w:val="28"/>
                <w:szCs w:val="28"/>
              </w:rPr>
              <w:t>万元，占本年支出</w:t>
            </w:r>
            <w:r>
              <w:rPr>
                <w:rFonts w:ascii="仿宋_GB2312" w:eastAsia="仿宋_GB2312" w:hAnsi="仿宋_GB2312" w:cs="仿宋_GB2312"/>
                <w:bCs/>
                <w:sz w:val="28"/>
                <w:szCs w:val="28"/>
              </w:rPr>
              <w:t>14.66%</w:t>
            </w:r>
            <w:r>
              <w:rPr>
                <w:rFonts w:ascii="仿宋_GB2312" w:eastAsia="仿宋_GB2312" w:hAnsi="仿宋_GB2312" w:cs="仿宋_GB2312" w:hint="eastAsia"/>
                <w:bCs/>
                <w:sz w:val="28"/>
                <w:szCs w:val="28"/>
              </w:rPr>
              <w:t>；对个人和家庭的补助支出为</w:t>
            </w:r>
            <w:r>
              <w:rPr>
                <w:rFonts w:ascii="仿宋_GB2312" w:eastAsia="仿宋_GB2312" w:hAnsi="仿宋_GB2312" w:cs="仿宋_GB2312"/>
                <w:bCs/>
                <w:sz w:val="28"/>
                <w:szCs w:val="28"/>
              </w:rPr>
              <w:t>21.2</w:t>
            </w:r>
            <w:r>
              <w:rPr>
                <w:rFonts w:ascii="仿宋_GB2312" w:eastAsia="仿宋_GB2312" w:hAnsi="仿宋_GB2312" w:cs="仿宋_GB2312" w:hint="eastAsia"/>
                <w:bCs/>
                <w:sz w:val="28"/>
                <w:szCs w:val="28"/>
              </w:rPr>
              <w:t>万元，占本年支出的</w:t>
            </w:r>
            <w:r>
              <w:rPr>
                <w:rFonts w:ascii="仿宋_GB2312" w:eastAsia="仿宋_GB2312" w:hAnsi="仿宋_GB2312" w:cs="仿宋_GB2312"/>
                <w:bCs/>
                <w:sz w:val="28"/>
                <w:szCs w:val="28"/>
              </w:rPr>
              <w:t>6.57%</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（二）专项支出</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专项资金安排落实到位，总投入</w:t>
            </w:r>
            <w:r>
              <w:rPr>
                <w:rFonts w:ascii="仿宋_GB2312" w:eastAsia="仿宋_GB2312" w:hAnsi="仿宋_GB2312" w:cs="仿宋_GB2312"/>
                <w:bCs/>
                <w:sz w:val="28"/>
                <w:szCs w:val="28"/>
              </w:rPr>
              <w:t>36</w:t>
            </w:r>
            <w:r>
              <w:rPr>
                <w:rFonts w:ascii="仿宋_GB2312" w:eastAsia="仿宋_GB2312" w:hAnsi="仿宋_GB2312" w:cs="仿宋_GB2312" w:hint="eastAsia"/>
                <w:bCs/>
                <w:sz w:val="28"/>
                <w:szCs w:val="28"/>
              </w:rPr>
              <w:t>万元；主要用于殡葬执法、巡查，殡葬改革宣传，专项资金使用有严格的财务管理制度保障，层层审核，领导把关。</w:t>
            </w:r>
          </w:p>
          <w:p w:rsidR="005F1D6B" w:rsidRDefault="005F1D6B" w:rsidP="005F1D6B">
            <w:pPr>
              <w:spacing w:line="560" w:lineRule="exact"/>
              <w:ind w:firstLineChars="200" w:firstLine="31680"/>
              <w:rPr>
                <w:rFonts w:ascii="黑体" w:eastAsia="黑体" w:hAnsi="黑体" w:cs="黑体"/>
                <w:bCs/>
                <w:sz w:val="28"/>
                <w:szCs w:val="28"/>
              </w:rPr>
            </w:pPr>
            <w:r>
              <w:rPr>
                <w:rFonts w:ascii="黑体" w:eastAsia="黑体" w:hAnsi="黑体" w:cs="黑体" w:hint="eastAsia"/>
                <w:bCs/>
                <w:sz w:val="28"/>
                <w:szCs w:val="28"/>
              </w:rPr>
              <w:t>三、部门（单位）专项组织实施情况</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（一）专项组织情况分析</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（二）专项管理情况分析</w:t>
            </w:r>
          </w:p>
          <w:p w:rsidR="005F1D6B" w:rsidRDefault="005F1D6B">
            <w:pPr>
              <w:pStyle w:val="ListParagraph"/>
              <w:numPr>
                <w:ilvl w:val="0"/>
                <w:numId w:val="3"/>
              </w:numPr>
              <w:spacing w:line="560" w:lineRule="exact"/>
              <w:ind w:firstLineChars="0"/>
              <w:rPr>
                <w:rFonts w:ascii="黑体" w:eastAsia="黑体" w:hAnsi="黑体" w:cs="黑体"/>
                <w:bCs/>
                <w:sz w:val="28"/>
                <w:szCs w:val="28"/>
              </w:rPr>
            </w:pPr>
            <w:r>
              <w:rPr>
                <w:rFonts w:ascii="黑体" w:eastAsia="黑体" w:hAnsi="黑体" w:cs="黑体" w:hint="eastAsia"/>
                <w:bCs/>
                <w:sz w:val="28"/>
                <w:szCs w:val="28"/>
              </w:rPr>
              <w:t>部门（单位）整体支出绩效情况</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1.</w:t>
            </w:r>
            <w:r>
              <w:rPr>
                <w:rFonts w:ascii="仿宋_GB2312" w:eastAsia="仿宋_GB2312" w:hAnsi="仿宋_GB2312" w:cs="仿宋_GB2312" w:hint="eastAsia"/>
                <w:bCs/>
                <w:sz w:val="28"/>
                <w:szCs w:val="28"/>
              </w:rPr>
              <w:t>中心城区执法巡查已成常态化工作，接警处置率达</w:t>
            </w:r>
            <w:r>
              <w:rPr>
                <w:rFonts w:ascii="仿宋_GB2312" w:eastAsia="仿宋_GB2312" w:hAnsi="仿宋_GB2312" w:cs="仿宋_GB2312"/>
                <w:bCs/>
                <w:sz w:val="28"/>
                <w:szCs w:val="28"/>
              </w:rPr>
              <w:t>100%</w:t>
            </w:r>
            <w:r>
              <w:rPr>
                <w:rFonts w:ascii="仿宋_GB2312" w:eastAsia="仿宋_GB2312" w:hAnsi="仿宋_GB2312" w:cs="仿宋_GB2312" w:hint="eastAsia"/>
                <w:bCs/>
                <w:sz w:val="28"/>
                <w:szCs w:val="28"/>
              </w:rPr>
              <w:t>。全年累计巡查</w:t>
            </w:r>
            <w:r>
              <w:rPr>
                <w:rFonts w:ascii="仿宋_GB2312" w:eastAsia="仿宋_GB2312" w:hAnsi="仿宋_GB2312" w:cs="仿宋_GB2312"/>
                <w:bCs/>
                <w:sz w:val="28"/>
                <w:szCs w:val="28"/>
              </w:rPr>
              <w:t>1472</w:t>
            </w:r>
            <w:r>
              <w:rPr>
                <w:rFonts w:ascii="仿宋_GB2312" w:eastAsia="仿宋_GB2312" w:hAnsi="仿宋_GB2312" w:cs="仿宋_GB2312" w:hint="eastAsia"/>
                <w:bCs/>
                <w:sz w:val="28"/>
                <w:szCs w:val="28"/>
              </w:rPr>
              <w:t>次，查处违规搭棚治丧行为</w:t>
            </w:r>
            <w:r>
              <w:rPr>
                <w:rFonts w:ascii="仿宋_GB2312" w:eastAsia="仿宋_GB2312" w:hAnsi="仿宋_GB2312" w:cs="仿宋_GB2312"/>
                <w:bCs/>
                <w:sz w:val="28"/>
                <w:szCs w:val="28"/>
              </w:rPr>
              <w:t>240</w:t>
            </w:r>
            <w:r>
              <w:rPr>
                <w:rFonts w:ascii="仿宋_GB2312" w:eastAsia="仿宋_GB2312" w:hAnsi="仿宋_GB2312" w:cs="仿宋_GB2312" w:hint="eastAsia"/>
                <w:bCs/>
                <w:sz w:val="28"/>
                <w:szCs w:val="28"/>
              </w:rPr>
              <w:t>起。</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2.</w:t>
            </w:r>
            <w:r>
              <w:rPr>
                <w:rFonts w:ascii="仿宋_GB2312" w:eastAsia="仿宋_GB2312" w:hAnsi="仿宋_GB2312" w:cs="仿宋_GB2312" w:hint="eastAsia"/>
                <w:bCs/>
                <w:sz w:val="28"/>
                <w:szCs w:val="28"/>
              </w:rPr>
              <w:t>对全市经营性公墓每年进行一次执法检查，对违规超标公墓责令整改</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3.</w:t>
            </w:r>
            <w:r>
              <w:rPr>
                <w:rFonts w:ascii="仿宋_GB2312" w:eastAsia="仿宋_GB2312" w:hAnsi="仿宋_GB2312" w:cs="仿宋_GB2312" w:hint="eastAsia"/>
                <w:bCs/>
                <w:sz w:val="28"/>
                <w:szCs w:val="28"/>
              </w:rPr>
              <w:t>生态安葬，文明祭扫活动进一步推广。生态安葬人数</w:t>
            </w:r>
            <w:r>
              <w:rPr>
                <w:rFonts w:ascii="仿宋_GB2312" w:eastAsia="仿宋_GB2312" w:hAnsi="仿宋_GB2312" w:cs="仿宋_GB2312"/>
                <w:bCs/>
                <w:sz w:val="28"/>
                <w:szCs w:val="28"/>
              </w:rPr>
              <w:t>79</w:t>
            </w:r>
            <w:r>
              <w:rPr>
                <w:rFonts w:ascii="仿宋_GB2312" w:eastAsia="仿宋_GB2312" w:hAnsi="仿宋_GB2312" w:cs="仿宋_GB2312" w:hint="eastAsia"/>
                <w:bCs/>
                <w:sz w:val="28"/>
                <w:szCs w:val="28"/>
              </w:rPr>
              <w:t>人，奖励</w:t>
            </w:r>
            <w:r>
              <w:rPr>
                <w:rFonts w:ascii="仿宋_GB2312" w:eastAsia="仿宋_GB2312" w:hAnsi="仿宋_GB2312" w:cs="仿宋_GB2312"/>
                <w:bCs/>
                <w:sz w:val="28"/>
                <w:szCs w:val="28"/>
              </w:rPr>
              <w:t>12.7</w:t>
            </w:r>
            <w:r>
              <w:rPr>
                <w:rFonts w:ascii="仿宋_GB2312" w:eastAsia="仿宋_GB2312" w:hAnsi="仿宋_GB2312" w:cs="仿宋_GB2312" w:hint="eastAsia"/>
                <w:bCs/>
                <w:sz w:val="28"/>
                <w:szCs w:val="28"/>
              </w:rPr>
              <w:t>万元；文明治丧人数</w:t>
            </w:r>
            <w:r>
              <w:rPr>
                <w:rFonts w:ascii="仿宋_GB2312" w:eastAsia="仿宋_GB2312" w:hAnsi="仿宋_GB2312" w:cs="仿宋_GB2312"/>
                <w:bCs/>
                <w:sz w:val="28"/>
                <w:szCs w:val="28"/>
              </w:rPr>
              <w:t>122</w:t>
            </w:r>
            <w:r>
              <w:rPr>
                <w:rFonts w:ascii="仿宋_GB2312" w:eastAsia="仿宋_GB2312" w:hAnsi="仿宋_GB2312" w:cs="仿宋_GB2312" w:hint="eastAsia"/>
                <w:bCs/>
                <w:sz w:val="28"/>
                <w:szCs w:val="28"/>
              </w:rPr>
              <w:t>人，奖励</w:t>
            </w:r>
            <w:r>
              <w:rPr>
                <w:rFonts w:ascii="仿宋_GB2312" w:eastAsia="仿宋_GB2312" w:hAnsi="仿宋_GB2312" w:cs="仿宋_GB2312"/>
                <w:bCs/>
                <w:sz w:val="28"/>
                <w:szCs w:val="28"/>
              </w:rPr>
              <w:t>122</w:t>
            </w:r>
            <w:r>
              <w:rPr>
                <w:rFonts w:ascii="仿宋_GB2312" w:eastAsia="仿宋_GB2312" w:hAnsi="仿宋_GB2312" w:cs="仿宋_GB2312" w:hint="eastAsia"/>
                <w:bCs/>
                <w:sz w:val="28"/>
                <w:szCs w:val="28"/>
              </w:rPr>
              <w:t>万元；集中治丧人数</w:t>
            </w:r>
            <w:r>
              <w:rPr>
                <w:rFonts w:ascii="仿宋_GB2312" w:eastAsia="仿宋_GB2312" w:hAnsi="仿宋_GB2312" w:cs="仿宋_GB2312"/>
                <w:bCs/>
                <w:sz w:val="28"/>
                <w:szCs w:val="28"/>
              </w:rPr>
              <w:t>33</w:t>
            </w:r>
            <w:r>
              <w:rPr>
                <w:rFonts w:ascii="仿宋_GB2312" w:eastAsia="仿宋_GB2312" w:hAnsi="仿宋_GB2312" w:cs="仿宋_GB2312" w:hint="eastAsia"/>
                <w:bCs/>
                <w:sz w:val="28"/>
                <w:szCs w:val="28"/>
              </w:rPr>
              <w:t>人，奖励</w:t>
            </w:r>
            <w:r>
              <w:rPr>
                <w:rFonts w:ascii="仿宋_GB2312" w:eastAsia="仿宋_GB2312" w:hAnsi="仿宋_GB2312" w:cs="仿宋_GB2312"/>
                <w:bCs/>
                <w:sz w:val="28"/>
                <w:szCs w:val="28"/>
              </w:rPr>
              <w:t>13.8</w:t>
            </w:r>
            <w:r>
              <w:rPr>
                <w:rFonts w:ascii="仿宋_GB2312" w:eastAsia="仿宋_GB2312" w:hAnsi="仿宋_GB2312" w:cs="仿宋_GB2312" w:hint="eastAsia"/>
                <w:bCs/>
                <w:sz w:val="28"/>
                <w:szCs w:val="28"/>
              </w:rPr>
              <w:t>万元。</w:t>
            </w:r>
            <w:r>
              <w:rPr>
                <w:rFonts w:ascii="仿宋_GB2312" w:eastAsia="仿宋_GB2312" w:hAnsi="仿宋_GB2312" w:cs="仿宋_GB2312"/>
                <w:bCs/>
                <w:sz w:val="28"/>
                <w:szCs w:val="28"/>
              </w:rPr>
              <w:t xml:space="preserve"> </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4.</w:t>
            </w:r>
            <w:r>
              <w:rPr>
                <w:rFonts w:ascii="仿宋_GB2312" w:eastAsia="仿宋_GB2312" w:hAnsi="仿宋_GB2312" w:cs="仿宋_GB2312" w:hint="eastAsia"/>
                <w:bCs/>
                <w:sz w:val="28"/>
                <w:szCs w:val="28"/>
              </w:rPr>
              <w:t>对殡葬收费单位违规经营行为进行处理</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5.</w:t>
            </w:r>
            <w:r>
              <w:rPr>
                <w:rFonts w:ascii="仿宋_GB2312" w:eastAsia="仿宋_GB2312" w:hAnsi="仿宋_GB2312" w:cs="仿宋_GB2312" w:hint="eastAsia"/>
                <w:bCs/>
                <w:sz w:val="28"/>
                <w:szCs w:val="28"/>
              </w:rPr>
              <w:t>对六县三区殡葬执法工作进行督查，指导</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bCs/>
                <w:sz w:val="28"/>
                <w:szCs w:val="28"/>
              </w:rPr>
              <w:t>6.</w:t>
            </w:r>
            <w:r>
              <w:rPr>
                <w:rFonts w:ascii="仿宋_GB2312" w:eastAsia="仿宋_GB2312" w:hAnsi="仿宋_GB2312" w:cs="仿宋_GB2312" w:hint="eastAsia"/>
                <w:bCs/>
                <w:sz w:val="28"/>
                <w:szCs w:val="28"/>
              </w:rPr>
              <w:t>开展殡葬执法、殡葬服务培训各一次</w:t>
            </w:r>
          </w:p>
          <w:p w:rsidR="005F1D6B" w:rsidRDefault="005F1D6B">
            <w:pPr>
              <w:pStyle w:val="ListParagraph"/>
              <w:numPr>
                <w:ilvl w:val="0"/>
                <w:numId w:val="3"/>
              </w:numPr>
              <w:spacing w:line="560" w:lineRule="exact"/>
              <w:ind w:firstLineChars="0"/>
              <w:rPr>
                <w:rFonts w:ascii="黑体" w:eastAsia="黑体" w:hAnsi="黑体" w:cs="黑体"/>
                <w:bCs/>
                <w:sz w:val="28"/>
                <w:szCs w:val="28"/>
              </w:rPr>
            </w:pPr>
            <w:r>
              <w:rPr>
                <w:rFonts w:ascii="黑体" w:eastAsia="黑体" w:hAnsi="黑体" w:cs="黑体" w:hint="eastAsia"/>
                <w:bCs/>
                <w:sz w:val="28"/>
                <w:szCs w:val="28"/>
              </w:rPr>
              <w:t>存在的主要问题</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因部门整体支出的预算资金安排和使用上仍有不可预见性，还要加强预算管理。随着移风易俗、生态安葬理念的深入人心，专项资金迫切需要加大投入。</w:t>
            </w:r>
          </w:p>
          <w:p w:rsidR="005F1D6B" w:rsidRDefault="005F1D6B">
            <w:pPr>
              <w:pStyle w:val="ListParagraph"/>
              <w:numPr>
                <w:ilvl w:val="0"/>
                <w:numId w:val="3"/>
              </w:numPr>
              <w:spacing w:line="560" w:lineRule="exact"/>
              <w:ind w:firstLineChars="0"/>
              <w:rPr>
                <w:rFonts w:ascii="黑体" w:eastAsia="黑体" w:hAnsi="黑体" w:cs="黑体"/>
                <w:bCs/>
                <w:sz w:val="28"/>
                <w:szCs w:val="28"/>
              </w:rPr>
            </w:pPr>
            <w:r>
              <w:rPr>
                <w:rFonts w:ascii="黑体" w:eastAsia="黑体" w:hAnsi="黑体" w:cs="黑体" w:hint="eastAsia"/>
                <w:bCs/>
                <w:sz w:val="28"/>
                <w:szCs w:val="28"/>
              </w:rPr>
              <w:t>改进措施和有关建议</w:t>
            </w:r>
          </w:p>
          <w:p w:rsidR="005F1D6B" w:rsidRDefault="005F1D6B" w:rsidP="005F1D6B">
            <w:pPr>
              <w:spacing w:line="560" w:lineRule="exact"/>
              <w:ind w:firstLineChars="200" w:firstLine="316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加强各部门协作、社会参与机制，建立监督机制，加大奖惩力度，加强财务队伍建设和业务指导，培养项目和部门的绩效管理队伍，建立绩效评价的长效机制。</w:t>
            </w:r>
          </w:p>
          <w:p w:rsidR="005F1D6B" w:rsidRDefault="005F1D6B">
            <w:pPr>
              <w:rPr>
                <w:rFonts w:eastAsia="楷体_GB2312"/>
                <w:bCs/>
                <w:sz w:val="28"/>
                <w:szCs w:val="28"/>
              </w:rPr>
            </w:pPr>
          </w:p>
        </w:tc>
      </w:tr>
    </w:tbl>
    <w:p w:rsidR="005F1D6B" w:rsidRDefault="005F1D6B" w:rsidP="00523C90">
      <w:pPr>
        <w:spacing w:beforeLines="100" w:afterLines="100"/>
        <w:rPr>
          <w:rFonts w:ascii="方正小标宋简体" w:eastAsia="方正小标宋简体"/>
          <w:sz w:val="38"/>
          <w:szCs w:val="38"/>
        </w:rPr>
      </w:pPr>
      <w:r>
        <w:rPr>
          <w:rFonts w:ascii="方正小标宋简体" w:eastAsia="方正小标宋简体"/>
          <w:sz w:val="38"/>
          <w:szCs w:val="38"/>
        </w:rPr>
        <w:br w:type="page"/>
      </w:r>
    </w:p>
    <w:p w:rsidR="005F1D6B" w:rsidRDefault="005F1D6B" w:rsidP="00523C90">
      <w:pPr>
        <w:spacing w:beforeLines="100" w:afterLines="100"/>
        <w:jc w:val="center"/>
        <w:rPr>
          <w:rFonts w:ascii="方正小标宋简体" w:eastAsia="方正小标宋简体"/>
          <w:sz w:val="38"/>
          <w:szCs w:val="38"/>
        </w:rPr>
      </w:pPr>
      <w:r>
        <w:rPr>
          <w:rFonts w:ascii="方正小标宋简体" w:eastAsia="方正小标宋简体" w:hint="eastAsia"/>
          <w:sz w:val="38"/>
          <w:szCs w:val="38"/>
        </w:rPr>
        <w:t>部门整体支出绩效评价评分表</w:t>
      </w:r>
    </w:p>
    <w:tbl>
      <w:tblPr>
        <w:tblW w:w="9894" w:type="dxa"/>
        <w:jc w:val="center"/>
        <w:tblLayout w:type="fixed"/>
        <w:tblLook w:val="00A0"/>
      </w:tblPr>
      <w:tblGrid>
        <w:gridCol w:w="976"/>
        <w:gridCol w:w="939"/>
        <w:gridCol w:w="1389"/>
        <w:gridCol w:w="4171"/>
        <w:gridCol w:w="619"/>
        <w:gridCol w:w="720"/>
        <w:gridCol w:w="1080"/>
      </w:tblGrid>
      <w:tr w:rsidR="005F1D6B">
        <w:trPr>
          <w:trHeight w:val="525"/>
          <w:jc w:val="center"/>
        </w:trPr>
        <w:tc>
          <w:tcPr>
            <w:tcW w:w="976" w:type="dxa"/>
            <w:tcBorders>
              <w:top w:val="single" w:sz="4" w:space="0" w:color="auto"/>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5F1D6B">
        <w:trPr>
          <w:trHeight w:val="559"/>
          <w:jc w:val="center"/>
        </w:trPr>
        <w:tc>
          <w:tcPr>
            <w:tcW w:w="976"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入</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kern w:val="0"/>
                <w:sz w:val="18"/>
                <w:szCs w:val="18"/>
              </w:rPr>
              <w:t>100%</w:t>
            </w:r>
            <w:r>
              <w:rPr>
                <w:rFonts w:ascii="仿宋_GB2312" w:eastAsia="仿宋_GB2312" w:hAnsi="宋体" w:cs="宋体" w:hint="eastAsia"/>
                <w:kern w:val="0"/>
                <w:sz w:val="18"/>
                <w:szCs w:val="18"/>
              </w:rPr>
              <w:t>为标准。在职人员控制率</w:t>
            </w:r>
            <w:r>
              <w:rPr>
                <w:rFonts w:ascii="宋体" w:hAnsi="宋体" w:cs="宋体" w:hint="eastAsia"/>
                <w:kern w:val="0"/>
                <w:sz w:val="18"/>
                <w:szCs w:val="18"/>
              </w:rPr>
              <w:t>≦</w:t>
            </w:r>
            <w:r>
              <w:rPr>
                <w:rFonts w:ascii="仿宋_GB2312" w:eastAsia="仿宋_GB2312" w:hAnsi="宋体" w:cs="宋体"/>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分；每超过一个百分点扣</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color w:val="000000"/>
                <w:kern w:val="0"/>
                <w:sz w:val="18"/>
                <w:szCs w:val="18"/>
              </w:rPr>
            </w:pPr>
          </w:p>
        </w:tc>
      </w:tr>
      <w:tr w:rsidR="005F1D6B">
        <w:trPr>
          <w:trHeight w:val="78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kern w:val="0"/>
                <w:sz w:val="18"/>
                <w:szCs w:val="18"/>
              </w:rPr>
              <w:br/>
            </w:r>
            <w:r>
              <w:rPr>
                <w:rFonts w:ascii="仿宋_GB2312" w:eastAsia="仿宋_GB2312" w:hAnsi="宋体" w:cs="宋体" w:hint="eastAsia"/>
                <w:kern w:val="0"/>
                <w:sz w:val="18"/>
                <w:szCs w:val="18"/>
              </w:rPr>
              <w:t>变动率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宋体" w:hAnsi="宋体" w:cs="宋体" w:hint="eastAsia"/>
                <w:kern w:val="0"/>
                <w:sz w:val="18"/>
                <w:szCs w:val="18"/>
              </w:rPr>
              <w:t>≦</w:t>
            </w:r>
            <w:r>
              <w:rPr>
                <w:rFonts w:ascii="仿宋_GB2312" w:eastAsia="仿宋_GB2312" w:hAnsi="宋体" w:cs="宋体"/>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“三公经费”＞</w:t>
            </w:r>
            <w:r>
              <w:rPr>
                <w:rFonts w:ascii="仿宋_GB2312" w:eastAsia="仿宋_GB2312" w:hAnsi="宋体" w:cs="宋体"/>
                <w:kern w:val="0"/>
                <w:sz w:val="18"/>
                <w:szCs w:val="18"/>
              </w:rPr>
              <w:t>0</w:t>
            </w:r>
            <w:r>
              <w:rPr>
                <w:rFonts w:ascii="仿宋_GB2312" w:eastAsia="仿宋_GB2312" w:hAnsi="宋体" w:cs="宋体" w:hint="eastAsia"/>
                <w:kern w:val="0"/>
                <w:sz w:val="18"/>
                <w:szCs w:val="18"/>
              </w:rPr>
              <w:t>，每超过一个百分点扣</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color w:val="000000"/>
                <w:kern w:val="0"/>
                <w:sz w:val="18"/>
                <w:szCs w:val="18"/>
              </w:rPr>
            </w:pPr>
          </w:p>
        </w:tc>
      </w:tr>
      <w:tr w:rsidR="005F1D6B">
        <w:trPr>
          <w:trHeight w:val="737"/>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kern w:val="0"/>
                <w:sz w:val="18"/>
                <w:szCs w:val="18"/>
              </w:rPr>
              <w:br/>
            </w:r>
            <w:r>
              <w:rPr>
                <w:rFonts w:ascii="仿宋_GB2312" w:eastAsia="仿宋_GB2312" w:hAnsi="宋体" w:cs="宋体" w:hint="eastAsia"/>
                <w:kern w:val="0"/>
                <w:sz w:val="18"/>
                <w:szCs w:val="18"/>
              </w:rPr>
              <w:t>安排率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w:t>
            </w:r>
            <w:r>
              <w:rPr>
                <w:rFonts w:ascii="仿宋_GB2312" w:eastAsia="仿宋_GB2312" w:hAnsi="宋体" w:cs="宋体"/>
                <w:kern w:val="0"/>
                <w:sz w:val="18"/>
                <w:szCs w:val="18"/>
              </w:rPr>
              <w:t>90%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kern w:val="0"/>
                <w:sz w:val="18"/>
                <w:szCs w:val="18"/>
              </w:rPr>
              <w:t>80%</w:t>
            </w:r>
            <w:r>
              <w:rPr>
                <w:rFonts w:ascii="仿宋_GB2312" w:eastAsia="仿宋_GB2312" w:hAnsi="宋体" w:cs="宋体" w:hint="eastAsia"/>
                <w:kern w:val="0"/>
                <w:sz w:val="18"/>
                <w:szCs w:val="18"/>
              </w:rPr>
              <w:t>（含）</w:t>
            </w:r>
            <w:r>
              <w:rPr>
                <w:rFonts w:ascii="仿宋_GB2312" w:eastAsia="仿宋_GB2312" w:hAnsi="宋体" w:cs="宋体"/>
                <w:kern w:val="0"/>
                <w:sz w:val="18"/>
                <w:szCs w:val="18"/>
              </w:rPr>
              <w:t>-90%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4</w:t>
            </w:r>
            <w:r>
              <w:rPr>
                <w:rFonts w:ascii="仿宋_GB2312" w:eastAsia="仿宋_GB2312" w:hAnsi="宋体" w:cs="宋体" w:hint="eastAsia"/>
                <w:kern w:val="0"/>
                <w:sz w:val="18"/>
                <w:szCs w:val="18"/>
              </w:rPr>
              <w:t>分；</w:t>
            </w:r>
            <w:r>
              <w:rPr>
                <w:rFonts w:ascii="仿宋_GB2312" w:eastAsia="仿宋_GB2312" w:hAnsi="宋体" w:cs="宋体"/>
                <w:kern w:val="0"/>
                <w:sz w:val="18"/>
                <w:szCs w:val="18"/>
              </w:rPr>
              <w:t>70%</w:t>
            </w:r>
            <w:r>
              <w:rPr>
                <w:rFonts w:ascii="仿宋_GB2312" w:eastAsia="仿宋_GB2312" w:hAnsi="宋体" w:cs="宋体" w:hint="eastAsia"/>
                <w:kern w:val="0"/>
                <w:sz w:val="18"/>
                <w:szCs w:val="18"/>
              </w:rPr>
              <w:t>（含）</w:t>
            </w:r>
            <w:r>
              <w:rPr>
                <w:rFonts w:ascii="仿宋_GB2312" w:eastAsia="仿宋_GB2312" w:hAnsi="宋体" w:cs="宋体"/>
                <w:kern w:val="0"/>
                <w:sz w:val="18"/>
                <w:szCs w:val="18"/>
              </w:rPr>
              <w:t>-80%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t>60%</w:t>
            </w:r>
            <w:r>
              <w:rPr>
                <w:rFonts w:ascii="仿宋_GB2312" w:eastAsia="仿宋_GB2312" w:hAnsi="宋体" w:cs="宋体" w:hint="eastAsia"/>
                <w:kern w:val="0"/>
                <w:sz w:val="18"/>
                <w:szCs w:val="18"/>
              </w:rPr>
              <w:t>（含）</w:t>
            </w:r>
            <w:r>
              <w:rPr>
                <w:rFonts w:ascii="仿宋_GB2312" w:eastAsia="仿宋_GB2312" w:hAnsi="宋体" w:cs="宋体"/>
                <w:kern w:val="0"/>
                <w:sz w:val="18"/>
                <w:szCs w:val="18"/>
              </w:rPr>
              <w:t>-70%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分；低于</w:t>
            </w:r>
            <w:r>
              <w:rPr>
                <w:rFonts w:ascii="仿宋_GB2312" w:eastAsia="仿宋_GB2312" w:hAnsi="宋体" w:cs="宋体"/>
                <w:kern w:val="0"/>
                <w:sz w:val="18"/>
                <w:szCs w:val="18"/>
              </w:rPr>
              <w:t>60%</w:t>
            </w:r>
            <w:r>
              <w:rPr>
                <w:rFonts w:ascii="仿宋_GB2312" w:eastAsia="仿宋_GB2312" w:hAnsi="宋体" w:cs="宋体" w:hint="eastAsia"/>
                <w:kern w:val="0"/>
                <w:sz w:val="18"/>
                <w:szCs w:val="18"/>
              </w:rPr>
              <w:t>不得分。</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color w:val="000000"/>
                <w:kern w:val="0"/>
                <w:sz w:val="18"/>
                <w:szCs w:val="18"/>
              </w:rPr>
            </w:pPr>
          </w:p>
        </w:tc>
      </w:tr>
      <w:tr w:rsidR="005F1D6B">
        <w:trPr>
          <w:trHeight w:val="776"/>
          <w:jc w:val="center"/>
        </w:trPr>
        <w:tc>
          <w:tcPr>
            <w:tcW w:w="976"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程</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40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r>
              <w:rPr>
                <w:rFonts w:ascii="仿宋_GB2312" w:eastAsia="仿宋_GB2312" w:hAnsi="宋体" w:cs="宋体"/>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t>0-10%</w:t>
            </w:r>
            <w:r>
              <w:rPr>
                <w:rFonts w:ascii="仿宋_GB2312" w:eastAsia="仿宋_GB2312" w:hAnsi="宋体" w:cs="宋体" w:hint="eastAsia"/>
                <w:kern w:val="0"/>
                <w:sz w:val="18"/>
                <w:szCs w:val="18"/>
              </w:rPr>
              <w:t>（含），计</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kern w:val="0"/>
                <w:sz w:val="18"/>
                <w:szCs w:val="18"/>
              </w:rPr>
              <w:t>10-20%</w:t>
            </w:r>
            <w:r>
              <w:rPr>
                <w:rFonts w:ascii="仿宋_GB2312" w:eastAsia="仿宋_GB2312" w:hAnsi="宋体" w:cs="宋体" w:hint="eastAsia"/>
                <w:kern w:val="0"/>
                <w:sz w:val="18"/>
                <w:szCs w:val="18"/>
              </w:rPr>
              <w:t>（含），计</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t>20-30%</w:t>
            </w:r>
            <w:r>
              <w:rPr>
                <w:rFonts w:ascii="仿宋_GB2312" w:eastAsia="仿宋_GB2312" w:hAnsi="宋体" w:cs="宋体" w:hint="eastAsia"/>
                <w:kern w:val="0"/>
                <w:sz w:val="18"/>
                <w:szCs w:val="18"/>
              </w:rPr>
              <w:t>（含），计</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分；大于</w:t>
            </w:r>
            <w:r>
              <w:rPr>
                <w:rFonts w:ascii="仿宋_GB2312" w:eastAsia="仿宋_GB2312" w:hAnsi="宋体" w:cs="宋体"/>
                <w:kern w:val="0"/>
                <w:sz w:val="18"/>
                <w:szCs w:val="18"/>
              </w:rPr>
              <w:t>30%</w:t>
            </w:r>
            <w:r>
              <w:rPr>
                <w:rFonts w:ascii="仿宋_GB2312" w:eastAsia="仿宋_GB2312" w:hAnsi="宋体" w:cs="宋体" w:hint="eastAsia"/>
                <w:kern w:val="0"/>
                <w:sz w:val="18"/>
                <w:szCs w:val="18"/>
              </w:rPr>
              <w:t>不得分。</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p>
        </w:tc>
      </w:tr>
      <w:tr w:rsidR="005F1D6B">
        <w:trPr>
          <w:trHeight w:val="1039"/>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w:t>
            </w:r>
            <w:r>
              <w:rPr>
                <w:rFonts w:ascii="仿宋_GB2312" w:eastAsia="仿宋_GB2312" w:hAnsi="宋体" w:cs="宋体"/>
                <w:kern w:val="0"/>
                <w:sz w:val="18"/>
                <w:szCs w:val="18"/>
              </w:rPr>
              <w:t>50%</w:t>
            </w:r>
            <w:r>
              <w:rPr>
                <w:rFonts w:ascii="仿宋_GB2312" w:eastAsia="仿宋_GB2312" w:hAnsi="宋体" w:cs="宋体" w:hint="eastAsia"/>
                <w:kern w:val="0"/>
                <w:sz w:val="18"/>
                <w:szCs w:val="18"/>
              </w:rPr>
              <w:t>；</w:t>
            </w:r>
            <w:r>
              <w:rPr>
                <w:rFonts w:ascii="仿宋_GB2312" w:eastAsia="仿宋_GB2312" w:hAnsi="宋体" w:cs="宋体"/>
                <w:kern w:val="0"/>
                <w:sz w:val="18"/>
                <w:szCs w:val="18"/>
              </w:rPr>
              <w:t>6</w:t>
            </w:r>
            <w:r>
              <w:rPr>
                <w:rFonts w:ascii="仿宋_GB2312" w:eastAsia="仿宋_GB2312" w:hAnsi="宋体" w:cs="宋体" w:hint="eastAsia"/>
                <w:kern w:val="0"/>
                <w:sz w:val="18"/>
                <w:szCs w:val="18"/>
              </w:rPr>
              <w:t>月底前所有专项资金指标全部下达完。</w:t>
            </w:r>
            <w:r>
              <w:rPr>
                <w:rFonts w:ascii="仿宋_GB2312" w:eastAsia="仿宋_GB2312" w:hAnsi="宋体" w:cs="宋体"/>
                <w:kern w:val="0"/>
                <w:sz w:val="18"/>
                <w:szCs w:val="18"/>
              </w:rPr>
              <w:br/>
            </w:r>
            <w:r>
              <w:rPr>
                <w:rFonts w:ascii="仿宋_GB2312" w:eastAsia="仿宋_GB2312" w:hAnsi="宋体" w:cs="宋体" w:hint="eastAsia"/>
                <w:kern w:val="0"/>
                <w:sz w:val="18"/>
                <w:szCs w:val="18"/>
              </w:rPr>
              <w:t>每出现一个专项未按进度完成资金下达扣</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p>
        </w:tc>
      </w:tr>
      <w:tr w:rsidR="005F1D6B">
        <w:trPr>
          <w:trHeight w:val="619"/>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无结余，</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分；有结余，但不超过上年结转，</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分；结余超过上年结转，不得分。</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年末追加资金</w:t>
            </w:r>
          </w:p>
        </w:tc>
      </w:tr>
      <w:tr w:rsidR="005F1D6B">
        <w:trPr>
          <w:trHeight w:val="495"/>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kern w:val="0"/>
                <w:sz w:val="18"/>
                <w:szCs w:val="18"/>
              </w:rPr>
              <w:br/>
            </w: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kern w:val="0"/>
                <w:sz w:val="18"/>
                <w:szCs w:val="18"/>
              </w:rPr>
              <w:t>100%</w:t>
            </w:r>
            <w:r>
              <w:rPr>
                <w:rFonts w:ascii="仿宋_GB2312" w:eastAsia="仿宋_GB2312" w:hAnsi="宋体" w:cs="宋体" w:hint="eastAsia"/>
                <w:kern w:val="0"/>
                <w:sz w:val="18"/>
                <w:szCs w:val="18"/>
              </w:rPr>
              <w:t>为标准。三公经费控制率</w:t>
            </w:r>
            <w:r>
              <w:rPr>
                <w:rFonts w:ascii="宋体" w:hAnsi="宋体" w:cs="宋体" w:hint="eastAsia"/>
                <w:kern w:val="0"/>
                <w:sz w:val="18"/>
                <w:szCs w:val="18"/>
              </w:rPr>
              <w:t>≦</w:t>
            </w:r>
            <w:r>
              <w:rPr>
                <w:rFonts w:ascii="仿宋_GB2312" w:eastAsia="仿宋_GB2312" w:hAnsi="宋体" w:cs="宋体"/>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6</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每超过一个百分点扣</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6</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p>
        </w:tc>
      </w:tr>
      <w:tr w:rsidR="005F1D6B">
        <w:trPr>
          <w:trHeight w:val="915"/>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②相关管理制度合法、合规、完整，</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③相关管理制度得到有效执行，</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p>
        </w:tc>
      </w:tr>
      <w:tr w:rsidR="005F1D6B">
        <w:trPr>
          <w:trHeight w:val="1802"/>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kern w:val="0"/>
                <w:sz w:val="18"/>
                <w:szCs w:val="18"/>
              </w:rPr>
              <w:br/>
            </w:r>
            <w:r>
              <w:rPr>
                <w:rFonts w:ascii="仿宋_GB2312" w:eastAsia="仿宋_GB2312" w:hAnsi="宋体" w:cs="宋体" w:hint="eastAsia"/>
                <w:kern w:val="0"/>
                <w:sz w:val="18"/>
                <w:szCs w:val="18"/>
              </w:rPr>
              <w:t>合规性</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kern w:val="0"/>
                <w:sz w:val="18"/>
                <w:szCs w:val="18"/>
              </w:rPr>
              <w:br/>
            </w:r>
            <w:r>
              <w:rPr>
                <w:rFonts w:ascii="仿宋_GB2312" w:eastAsia="仿宋_GB2312" w:hAnsi="宋体" w:cs="宋体" w:hint="eastAsia"/>
                <w:kern w:val="0"/>
                <w:sz w:val="18"/>
                <w:szCs w:val="18"/>
              </w:rPr>
              <w:t>②资金拨付有完整的审批程序和手续；</w:t>
            </w:r>
            <w:r>
              <w:rPr>
                <w:rFonts w:ascii="仿宋_GB2312" w:eastAsia="仿宋_GB2312" w:hAnsi="宋体" w:cs="宋体"/>
                <w:kern w:val="0"/>
                <w:sz w:val="18"/>
                <w:szCs w:val="18"/>
              </w:rPr>
              <w:br/>
            </w:r>
            <w:r>
              <w:rPr>
                <w:rFonts w:ascii="仿宋_GB2312" w:eastAsia="仿宋_GB2312" w:hAnsi="宋体" w:cs="宋体" w:hint="eastAsia"/>
                <w:kern w:val="0"/>
                <w:sz w:val="18"/>
                <w:szCs w:val="18"/>
              </w:rPr>
              <w:t>③项目支出按规定经过评估论证；</w:t>
            </w:r>
            <w:r>
              <w:rPr>
                <w:rFonts w:ascii="仿宋_GB2312" w:eastAsia="仿宋_GB2312" w:hAnsi="宋体" w:cs="宋体"/>
                <w:kern w:val="0"/>
                <w:sz w:val="18"/>
                <w:szCs w:val="18"/>
              </w:rPr>
              <w:br/>
            </w:r>
            <w:r>
              <w:rPr>
                <w:rFonts w:ascii="仿宋_GB2312" w:eastAsia="仿宋_GB2312" w:hAnsi="宋体" w:cs="宋体" w:hint="eastAsia"/>
                <w:kern w:val="0"/>
                <w:sz w:val="18"/>
                <w:szCs w:val="18"/>
              </w:rPr>
              <w:t>④支出符合部门预算批复的用途；</w:t>
            </w:r>
            <w:r>
              <w:rPr>
                <w:rFonts w:ascii="仿宋_GB2312" w:eastAsia="仿宋_GB2312" w:hAnsi="宋体" w:cs="宋体"/>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spacing w:val="-6"/>
                <w:kern w:val="0"/>
                <w:sz w:val="18"/>
                <w:szCs w:val="18"/>
              </w:rPr>
              <w:br/>
            </w:r>
            <w:r>
              <w:rPr>
                <w:rFonts w:ascii="仿宋_GB2312" w:eastAsia="仿宋_GB2312" w:hAnsi="宋体" w:cs="宋体" w:hint="eastAsia"/>
                <w:spacing w:val="-6"/>
                <w:kern w:val="0"/>
                <w:sz w:val="18"/>
                <w:szCs w:val="18"/>
              </w:rPr>
              <w:t>以上情况每出现一例不符合要求的扣</w:t>
            </w:r>
            <w:r>
              <w:rPr>
                <w:rFonts w:ascii="仿宋_GB2312" w:eastAsia="仿宋_GB2312" w:hAnsi="宋体" w:cs="宋体"/>
                <w:spacing w:val="-6"/>
                <w:kern w:val="0"/>
                <w:sz w:val="18"/>
                <w:szCs w:val="18"/>
              </w:rPr>
              <w:t>1</w:t>
            </w:r>
            <w:r>
              <w:rPr>
                <w:rFonts w:ascii="仿宋_GB2312" w:eastAsia="仿宋_GB2312" w:hAnsi="宋体" w:cs="宋体" w:hint="eastAsia"/>
                <w:spacing w:val="-6"/>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color w:val="000000"/>
                <w:kern w:val="0"/>
                <w:sz w:val="18"/>
                <w:szCs w:val="18"/>
              </w:rPr>
            </w:pPr>
          </w:p>
        </w:tc>
      </w:tr>
      <w:tr w:rsidR="005F1D6B">
        <w:trPr>
          <w:trHeight w:val="45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②按规定时限公开预决算信息，</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③基础数据信息和会计信息资料真实，</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④基础数据信息和会计信息资料完整，</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⑤基础数据信息和汇集信息资料准确，</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t xml:space="preserve">                                            </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57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w:t>
            </w:r>
            <w:r>
              <w:rPr>
                <w:rFonts w:ascii="仿宋_GB2312" w:eastAsia="仿宋_GB2312" w:hAnsi="宋体" w:cs="宋体"/>
                <w:kern w:val="0"/>
                <w:sz w:val="18"/>
                <w:szCs w:val="18"/>
              </w:rPr>
              <w:t>100%</w:t>
            </w:r>
            <w:r>
              <w:rPr>
                <w:rFonts w:ascii="仿宋_GB2312" w:eastAsia="仿宋_GB2312" w:hAnsi="宋体" w:cs="宋体" w:hint="eastAsia"/>
                <w:kern w:val="0"/>
                <w:sz w:val="18"/>
                <w:szCs w:val="18"/>
              </w:rPr>
              <w:t>的，得</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kern w:val="0"/>
                <w:sz w:val="18"/>
                <w:szCs w:val="18"/>
              </w:rPr>
              <w:t>0.2</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63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w:t>
            </w:r>
            <w:r>
              <w:rPr>
                <w:rFonts w:ascii="仿宋_GB2312" w:eastAsia="仿宋_GB2312" w:hAnsi="宋体" w:cs="宋体"/>
                <w:kern w:val="0"/>
                <w:sz w:val="18"/>
                <w:szCs w:val="18"/>
              </w:rPr>
              <w:t>50</w:t>
            </w:r>
            <w:r>
              <w:rPr>
                <w:rFonts w:ascii="仿宋_GB2312" w:eastAsia="仿宋_GB2312" w:hAnsi="宋体" w:cs="宋体" w:hint="eastAsia"/>
                <w:kern w:val="0"/>
                <w:sz w:val="18"/>
                <w:szCs w:val="18"/>
              </w:rPr>
              <w:t>％以上的，得</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kern w:val="0"/>
                <w:sz w:val="18"/>
                <w:szCs w:val="18"/>
              </w:rPr>
              <w:t>0.2</w:t>
            </w:r>
            <w:r>
              <w:rPr>
                <w:rFonts w:ascii="仿宋_GB2312" w:eastAsia="仿宋_GB2312" w:hAnsi="宋体" w:cs="宋体" w:hint="eastAsia"/>
                <w:kern w:val="0"/>
                <w:sz w:val="18"/>
                <w:szCs w:val="18"/>
              </w:rPr>
              <w:t>分，扣完为止。</w:t>
            </w:r>
            <w:r>
              <w:rPr>
                <w:rFonts w:ascii="仿宋_GB2312" w:eastAsia="仿宋_GB2312" w:hAnsi="宋体" w:cs="宋体"/>
                <w:kern w:val="0"/>
                <w:sz w:val="18"/>
                <w:szCs w:val="18"/>
              </w:rPr>
              <w:t xml:space="preserve">                                            </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735"/>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①已制定或具有资产管理制度，且相关资产管理制度合法、合规、完整，</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②相关资产管理制度得到有效执行，</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t xml:space="preserve">                                           </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bl>
    <w:p w:rsidR="005F1D6B" w:rsidRDefault="005F1D6B"/>
    <w:tbl>
      <w:tblPr>
        <w:tblW w:w="9894" w:type="dxa"/>
        <w:jc w:val="center"/>
        <w:tblLayout w:type="fixed"/>
        <w:tblLook w:val="00A0"/>
      </w:tblPr>
      <w:tblGrid>
        <w:gridCol w:w="976"/>
        <w:gridCol w:w="939"/>
        <w:gridCol w:w="1389"/>
        <w:gridCol w:w="4171"/>
        <w:gridCol w:w="619"/>
        <w:gridCol w:w="720"/>
        <w:gridCol w:w="1080"/>
      </w:tblGrid>
      <w:tr w:rsidR="005F1D6B">
        <w:trPr>
          <w:trHeight w:val="609"/>
          <w:jc w:val="center"/>
        </w:trPr>
        <w:tc>
          <w:tcPr>
            <w:tcW w:w="976" w:type="dxa"/>
            <w:tcBorders>
              <w:top w:val="single" w:sz="4" w:space="0" w:color="auto"/>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5F1D6B">
        <w:trPr>
          <w:trHeight w:val="2011"/>
          <w:jc w:val="center"/>
        </w:trPr>
        <w:tc>
          <w:tcPr>
            <w:tcW w:w="976" w:type="dxa"/>
            <w:vMerge w:val="restart"/>
            <w:tcBorders>
              <w:top w:val="single" w:sz="4" w:space="0" w:color="auto"/>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程</w:t>
            </w:r>
          </w:p>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kern w:val="0"/>
                <w:sz w:val="18"/>
                <w:szCs w:val="18"/>
              </w:rPr>
              <w:t>40</w:t>
            </w:r>
            <w:r>
              <w:rPr>
                <w:rFonts w:ascii="仿宋_GB2312" w:eastAsia="仿宋_GB2312" w:hAnsi="宋体" w:cs="宋体" w:hint="eastAsia"/>
                <w:kern w:val="0"/>
                <w:sz w:val="18"/>
                <w:szCs w:val="18"/>
              </w:rPr>
              <w:t>分）</w:t>
            </w:r>
          </w:p>
        </w:tc>
        <w:tc>
          <w:tcPr>
            <w:tcW w:w="939" w:type="dxa"/>
            <w:vMerge w:val="restart"/>
            <w:tcBorders>
              <w:top w:val="single" w:sz="4" w:space="0" w:color="auto"/>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10</w:t>
            </w:r>
            <w:r>
              <w:rPr>
                <w:rFonts w:ascii="仿宋_GB2312" w:eastAsia="仿宋_GB2312" w:hAnsi="宋体" w:cs="宋体" w:hint="eastAsia"/>
                <w:kern w:val="0"/>
                <w:sz w:val="18"/>
                <w:szCs w:val="18"/>
              </w:rPr>
              <w:t>分）</w:t>
            </w:r>
          </w:p>
        </w:tc>
        <w:tc>
          <w:tcPr>
            <w:tcW w:w="138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安全性</w:t>
            </w:r>
          </w:p>
        </w:tc>
        <w:tc>
          <w:tcPr>
            <w:tcW w:w="4171"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kern w:val="0"/>
                <w:sz w:val="18"/>
                <w:szCs w:val="18"/>
              </w:rPr>
              <w:br/>
            </w:r>
            <w:r>
              <w:rPr>
                <w:rFonts w:ascii="仿宋_GB2312" w:eastAsia="仿宋_GB2312" w:hAnsi="宋体" w:cs="宋体" w:hint="eastAsia"/>
                <w:kern w:val="0"/>
                <w:sz w:val="18"/>
                <w:szCs w:val="18"/>
              </w:rPr>
              <w:t>②资产配置合理；</w:t>
            </w:r>
            <w:r>
              <w:rPr>
                <w:rFonts w:ascii="仿宋_GB2312" w:eastAsia="仿宋_GB2312" w:hAnsi="宋体" w:cs="宋体"/>
                <w:kern w:val="0"/>
                <w:sz w:val="18"/>
                <w:szCs w:val="18"/>
              </w:rPr>
              <w:br/>
            </w:r>
            <w:r>
              <w:rPr>
                <w:rFonts w:ascii="仿宋_GB2312" w:eastAsia="仿宋_GB2312" w:hAnsi="宋体" w:cs="宋体" w:hint="eastAsia"/>
                <w:kern w:val="0"/>
                <w:sz w:val="18"/>
                <w:szCs w:val="18"/>
              </w:rPr>
              <w:t>③资产处置规范；</w:t>
            </w:r>
            <w:r>
              <w:rPr>
                <w:rFonts w:ascii="仿宋_GB2312" w:eastAsia="仿宋_GB2312" w:hAnsi="宋体" w:cs="宋体"/>
                <w:kern w:val="0"/>
                <w:sz w:val="18"/>
                <w:szCs w:val="18"/>
              </w:rPr>
              <w:t xml:space="preserve"> </w:t>
            </w:r>
            <w:r>
              <w:rPr>
                <w:rFonts w:ascii="仿宋_GB2312" w:eastAsia="仿宋_GB2312" w:hAnsi="宋体" w:cs="宋体"/>
                <w:kern w:val="0"/>
                <w:sz w:val="18"/>
                <w:szCs w:val="18"/>
              </w:rPr>
              <w:br/>
            </w:r>
            <w:r>
              <w:rPr>
                <w:rFonts w:ascii="仿宋_GB2312" w:eastAsia="仿宋_GB2312" w:hAnsi="宋体" w:cs="宋体" w:hint="eastAsia"/>
                <w:kern w:val="0"/>
                <w:sz w:val="18"/>
                <w:szCs w:val="18"/>
              </w:rPr>
              <w:t>④资产账务管理合规，帐实相符；</w:t>
            </w:r>
            <w:r>
              <w:rPr>
                <w:rFonts w:ascii="仿宋_GB2312" w:eastAsia="仿宋_GB2312" w:hAnsi="宋体" w:cs="宋体"/>
                <w:kern w:val="0"/>
                <w:sz w:val="18"/>
                <w:szCs w:val="18"/>
              </w:rPr>
              <w:br/>
            </w:r>
            <w:r>
              <w:rPr>
                <w:rFonts w:ascii="仿宋_GB2312" w:eastAsia="仿宋_GB2312" w:hAnsi="宋体" w:cs="宋体" w:hint="eastAsia"/>
                <w:kern w:val="0"/>
                <w:sz w:val="18"/>
                <w:szCs w:val="18"/>
              </w:rPr>
              <w:t>⑤资产有偿使用及处置收入及时足额上缴；</w:t>
            </w:r>
            <w:r>
              <w:rPr>
                <w:rFonts w:ascii="仿宋_GB2312" w:eastAsia="仿宋_GB2312" w:hAnsi="宋体" w:cs="宋体"/>
                <w:kern w:val="0"/>
                <w:sz w:val="18"/>
                <w:szCs w:val="18"/>
              </w:rPr>
              <w:br/>
            </w:r>
            <w:r>
              <w:rPr>
                <w:rFonts w:ascii="仿宋_GB2312" w:eastAsia="仿宋_GB2312" w:hAnsi="宋体" w:cs="宋体" w:hint="eastAsia"/>
                <w:kern w:val="0"/>
                <w:sz w:val="18"/>
                <w:szCs w:val="18"/>
              </w:rPr>
              <w:t>以上情况每出现一例不符合有关要求的扣</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分，扣完为止。</w:t>
            </w:r>
          </w:p>
        </w:tc>
        <w:tc>
          <w:tcPr>
            <w:tcW w:w="619" w:type="dxa"/>
            <w:tcBorders>
              <w:top w:val="single" w:sz="4" w:space="0" w:color="auto"/>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774"/>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kern w:val="0"/>
                <w:sz w:val="18"/>
                <w:szCs w:val="18"/>
              </w:rPr>
              <w:br/>
            </w:r>
            <w:r>
              <w:rPr>
                <w:rFonts w:ascii="仿宋_GB2312" w:eastAsia="仿宋_GB2312" w:hAnsi="宋体" w:cs="宋体" w:hint="eastAsia"/>
                <w:kern w:val="0"/>
                <w:sz w:val="18"/>
                <w:szCs w:val="18"/>
              </w:rPr>
              <w:t>利用率</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w:t>
            </w:r>
            <w:r>
              <w:rPr>
                <w:rFonts w:ascii="仿宋_GB2312" w:eastAsia="仿宋_GB2312" w:hAnsi="宋体" w:cs="宋体"/>
                <w:kern w:val="0"/>
                <w:sz w:val="18"/>
                <w:szCs w:val="18"/>
              </w:rPr>
              <w:t>100%</w:t>
            </w:r>
            <w:r>
              <w:rPr>
                <w:rFonts w:ascii="仿宋_GB2312" w:eastAsia="仿宋_GB2312" w:hAnsi="宋体" w:cs="宋体" w:hint="eastAsia"/>
                <w:kern w:val="0"/>
                <w:sz w:val="18"/>
                <w:szCs w:val="18"/>
              </w:rPr>
              <w:t>一个百分点扣</w:t>
            </w:r>
            <w:r>
              <w:rPr>
                <w:rFonts w:ascii="仿宋_GB2312" w:eastAsia="仿宋_GB2312" w:hAnsi="宋体" w:cs="宋体"/>
                <w:kern w:val="0"/>
                <w:sz w:val="18"/>
                <w:szCs w:val="18"/>
              </w:rPr>
              <w:t>0.1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900"/>
          <w:jc w:val="center"/>
        </w:trPr>
        <w:tc>
          <w:tcPr>
            <w:tcW w:w="976"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出（</w:t>
            </w:r>
            <w:r>
              <w:rPr>
                <w:rFonts w:ascii="仿宋_GB2312" w:eastAsia="仿宋_GB2312" w:hAnsi="宋体" w:cs="宋体"/>
                <w:kern w:val="0"/>
                <w:sz w:val="18"/>
                <w:szCs w:val="18"/>
              </w:rPr>
              <w:t>25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职责履行</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25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推进全面小康建设指标任务完成情况</w:t>
            </w:r>
          </w:p>
        </w:tc>
        <w:tc>
          <w:tcPr>
            <w:tcW w:w="4171"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此项指标根据《中共岳阳市委</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岳阳市人民政府</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关于做好岳阳市加快推进湖南发展新增长极建设</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年度综合绩效考评工作的通知》（岳发〔</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w:t>
            </w:r>
            <w:r>
              <w:rPr>
                <w:rFonts w:ascii="仿宋_GB2312" w:eastAsia="仿宋_GB2312" w:hAnsi="宋体" w:cs="宋体"/>
                <w:kern w:val="0"/>
                <w:sz w:val="18"/>
                <w:szCs w:val="18"/>
              </w:rPr>
              <w:t>11</w:t>
            </w:r>
            <w:r>
              <w:rPr>
                <w:rFonts w:ascii="仿宋_GB2312" w:eastAsia="仿宋_GB2312" w:hAnsi="宋体" w:cs="宋体" w:hint="eastAsia"/>
                <w:kern w:val="0"/>
                <w:sz w:val="18"/>
                <w:szCs w:val="18"/>
              </w:rPr>
              <w:t>号）和《中共岳阳市委</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岳阳市人民政府</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关于做好</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年度综合绩效考评工作的补充通知》（岳发〔</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w:t>
            </w:r>
            <w:r>
              <w:rPr>
                <w:rFonts w:ascii="仿宋_GB2312" w:eastAsia="仿宋_GB2312" w:hAnsi="宋体" w:cs="宋体"/>
                <w:kern w:val="0"/>
                <w:sz w:val="18"/>
                <w:szCs w:val="18"/>
              </w:rPr>
              <w:t>19</w:t>
            </w:r>
            <w:r>
              <w:rPr>
                <w:rFonts w:ascii="仿宋_GB2312" w:eastAsia="仿宋_GB2312" w:hAnsi="宋体" w:cs="宋体" w:hint="eastAsia"/>
                <w:kern w:val="0"/>
                <w:sz w:val="18"/>
                <w:szCs w:val="18"/>
              </w:rPr>
              <w:t>号）附件</w:t>
            </w:r>
            <w:r>
              <w:rPr>
                <w:rFonts w:ascii="仿宋_GB2312" w:eastAsia="仿宋_GB2312" w:hAnsi="宋体" w:cs="宋体"/>
                <w:kern w:val="0"/>
                <w:sz w:val="18"/>
                <w:szCs w:val="18"/>
              </w:rPr>
              <w:t>2</w:t>
            </w:r>
            <w:r>
              <w:rPr>
                <w:rFonts w:ascii="仿宋_GB2312" w:eastAsia="仿宋_GB2312" w:hAnsi="宋体" w:cs="宋体" w:hint="eastAsia"/>
                <w:kern w:val="0"/>
                <w:sz w:val="18"/>
                <w:szCs w:val="18"/>
              </w:rPr>
              <w:t>第一大项“工作实绩指标”（</w:t>
            </w:r>
            <w:r>
              <w:rPr>
                <w:rFonts w:ascii="仿宋_GB2312" w:eastAsia="仿宋_GB2312" w:hAnsi="宋体" w:cs="宋体"/>
                <w:kern w:val="0"/>
                <w:sz w:val="18"/>
                <w:szCs w:val="18"/>
              </w:rPr>
              <w:t>700</w:t>
            </w:r>
            <w:r>
              <w:rPr>
                <w:rFonts w:ascii="仿宋_GB2312" w:eastAsia="仿宋_GB2312" w:hAnsi="宋体" w:cs="宋体" w:hint="eastAsia"/>
                <w:kern w:val="0"/>
                <w:sz w:val="18"/>
                <w:szCs w:val="18"/>
              </w:rPr>
              <w:t>分）考核内容设置。</w:t>
            </w:r>
            <w:r>
              <w:rPr>
                <w:rFonts w:ascii="仿宋_GB2312" w:eastAsia="仿宋_GB2312" w:hAnsi="宋体" w:cs="宋体"/>
                <w:kern w:val="0"/>
                <w:sz w:val="18"/>
                <w:szCs w:val="18"/>
              </w:rPr>
              <w:br/>
            </w:r>
            <w:r>
              <w:rPr>
                <w:rFonts w:ascii="仿宋_GB2312" w:eastAsia="仿宋_GB2312" w:hAnsi="宋体" w:cs="宋体" w:hint="eastAsia"/>
                <w:kern w:val="0"/>
                <w:sz w:val="18"/>
                <w:szCs w:val="18"/>
              </w:rPr>
              <w:t>部门单位应根据部门实际进行调整，并将其细化成相应的个性化指标。</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90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建设湖南新增极目标任务完成情况</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90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《政府工作报告》目标任务完成情况</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68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省市重点民生实事完成情况</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90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省市重点工程和重大项目建设完成情况</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80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其他工作实绩指标完成情况</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600"/>
          <w:jc w:val="center"/>
        </w:trPr>
        <w:tc>
          <w:tcPr>
            <w:tcW w:w="976"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果</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20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履职效益</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20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4171"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此三项指标为设置部门整体支出绩效评价指标时必须考虑的共性要素。</w:t>
            </w:r>
          </w:p>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15</w:t>
            </w: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60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15</w:t>
            </w: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600"/>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4171"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c>
          <w:tcPr>
            <w:tcW w:w="1080" w:type="dxa"/>
            <w:tcBorders>
              <w:top w:val="nil"/>
              <w:left w:val="nil"/>
              <w:bottom w:val="single" w:sz="4" w:space="0" w:color="auto"/>
              <w:right w:val="single" w:sz="4" w:space="0" w:color="auto"/>
            </w:tcBorders>
            <w:shd w:val="clear" w:color="auto" w:fill="FFFFFF"/>
            <w:vAlign w:val="center"/>
          </w:tcPr>
          <w:p w:rsidR="005F1D6B" w:rsidRDefault="005F1D6B">
            <w:pPr>
              <w:widowControl/>
              <w:spacing w:line="240" w:lineRule="exact"/>
              <w:jc w:val="center"/>
              <w:rPr>
                <w:rFonts w:ascii="仿宋_GB2312" w:eastAsia="仿宋_GB2312" w:hAnsi="宋体" w:cs="宋体"/>
                <w:kern w:val="0"/>
                <w:sz w:val="18"/>
                <w:szCs w:val="18"/>
              </w:rPr>
            </w:pPr>
          </w:p>
        </w:tc>
      </w:tr>
      <w:tr w:rsidR="005F1D6B">
        <w:trPr>
          <w:trHeight w:val="1113"/>
          <w:jc w:val="center"/>
        </w:trPr>
        <w:tc>
          <w:tcPr>
            <w:tcW w:w="976"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社会公众或服务对象满意度</w:t>
            </w: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95%</w:t>
            </w:r>
            <w:r>
              <w:rPr>
                <w:rFonts w:ascii="仿宋_GB2312" w:eastAsia="仿宋_GB2312" w:hAnsi="宋体" w:cs="宋体" w:hint="eastAsia"/>
                <w:kern w:val="0"/>
                <w:sz w:val="18"/>
                <w:szCs w:val="18"/>
              </w:rPr>
              <w:t>（含）以上计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w:t>
            </w:r>
          </w:p>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85%</w:t>
            </w:r>
            <w:r>
              <w:rPr>
                <w:rFonts w:ascii="仿宋_GB2312" w:eastAsia="仿宋_GB2312" w:hAnsi="宋体" w:cs="宋体" w:hint="eastAsia"/>
                <w:kern w:val="0"/>
                <w:sz w:val="18"/>
                <w:szCs w:val="18"/>
              </w:rPr>
              <w:t>（含）</w:t>
            </w:r>
            <w:r>
              <w:rPr>
                <w:rFonts w:ascii="仿宋_GB2312" w:eastAsia="仿宋_GB2312" w:hAnsi="宋体" w:cs="宋体"/>
                <w:kern w:val="0"/>
                <w:sz w:val="18"/>
                <w:szCs w:val="18"/>
              </w:rPr>
              <w:t>-95%</w:t>
            </w:r>
            <w:r>
              <w:rPr>
                <w:rFonts w:ascii="仿宋_GB2312" w:eastAsia="仿宋_GB2312" w:hAnsi="宋体" w:cs="宋体" w:hint="eastAsia"/>
                <w:kern w:val="0"/>
                <w:sz w:val="18"/>
                <w:szCs w:val="18"/>
              </w:rPr>
              <w:t>，计</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p>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75%</w:t>
            </w:r>
            <w:r>
              <w:rPr>
                <w:rFonts w:ascii="仿宋_GB2312" w:eastAsia="仿宋_GB2312" w:hAnsi="宋体" w:cs="宋体" w:hint="eastAsia"/>
                <w:kern w:val="0"/>
                <w:sz w:val="18"/>
                <w:szCs w:val="18"/>
              </w:rPr>
              <w:t>（含）</w:t>
            </w:r>
            <w:r>
              <w:rPr>
                <w:rFonts w:ascii="仿宋_GB2312" w:eastAsia="仿宋_GB2312" w:hAnsi="宋体" w:cs="宋体"/>
                <w:kern w:val="0"/>
                <w:sz w:val="18"/>
                <w:szCs w:val="18"/>
              </w:rPr>
              <w:t>-85%</w:t>
            </w:r>
            <w:r>
              <w:rPr>
                <w:rFonts w:ascii="仿宋_GB2312" w:eastAsia="仿宋_GB2312" w:hAnsi="宋体" w:cs="宋体" w:hint="eastAsia"/>
                <w:kern w:val="0"/>
                <w:sz w:val="18"/>
                <w:szCs w:val="18"/>
              </w:rPr>
              <w:t>，计</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p>
          <w:p w:rsidR="005F1D6B" w:rsidRDefault="005F1D6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低于</w:t>
            </w:r>
            <w:r>
              <w:rPr>
                <w:rFonts w:ascii="仿宋_GB2312" w:eastAsia="仿宋_GB2312" w:hAnsi="宋体" w:cs="宋体"/>
                <w:kern w:val="0"/>
                <w:sz w:val="18"/>
                <w:szCs w:val="18"/>
              </w:rPr>
              <w:t>75%</w:t>
            </w:r>
            <w:r>
              <w:rPr>
                <w:rFonts w:ascii="仿宋_GB2312" w:eastAsia="仿宋_GB2312" w:hAnsi="宋体" w:cs="宋体" w:hint="eastAsia"/>
                <w:kern w:val="0"/>
                <w:sz w:val="18"/>
                <w:szCs w:val="18"/>
              </w:rPr>
              <w:t>计</w:t>
            </w:r>
            <w:r>
              <w:rPr>
                <w:rFonts w:ascii="仿宋_GB2312" w:eastAsia="仿宋_GB2312" w:hAnsi="宋体" w:cs="宋体"/>
                <w:kern w:val="0"/>
                <w:sz w:val="18"/>
                <w:szCs w:val="18"/>
              </w:rPr>
              <w:t>0</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整体满意度</w:t>
            </w:r>
            <w:r>
              <w:rPr>
                <w:rFonts w:ascii="仿宋_GB2312" w:eastAsia="仿宋_GB2312" w:hAnsi="宋体" w:cs="宋体"/>
                <w:kern w:val="0"/>
                <w:sz w:val="18"/>
                <w:szCs w:val="18"/>
              </w:rPr>
              <w:t>90%</w:t>
            </w:r>
            <w:r>
              <w:rPr>
                <w:rFonts w:ascii="仿宋_GB2312" w:eastAsia="仿宋_GB2312" w:hAnsi="宋体" w:cs="宋体" w:hint="eastAsia"/>
                <w:kern w:val="0"/>
                <w:sz w:val="18"/>
                <w:szCs w:val="18"/>
              </w:rPr>
              <w:t>以上</w:t>
            </w:r>
          </w:p>
        </w:tc>
      </w:tr>
      <w:tr w:rsidR="005F1D6B">
        <w:trPr>
          <w:trHeight w:val="670"/>
          <w:jc w:val="center"/>
        </w:trPr>
        <w:tc>
          <w:tcPr>
            <w:tcW w:w="976" w:type="dxa"/>
            <w:tcBorders>
              <w:top w:val="nil"/>
              <w:left w:val="single" w:sz="4" w:space="0" w:color="auto"/>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w:t>
            </w:r>
            <w:r>
              <w:rPr>
                <w:rFonts w:ascii="仿宋_GB2312" w:eastAsia="仿宋_GB2312" w:hAnsi="宋体" w:cs="宋体"/>
                <w:b/>
                <w:bCs/>
                <w:kern w:val="0"/>
                <w:sz w:val="18"/>
                <w:szCs w:val="18"/>
              </w:rPr>
              <w:t xml:space="preserve"> </w:t>
            </w:r>
            <w:r>
              <w:rPr>
                <w:rFonts w:ascii="仿宋_GB2312" w:eastAsia="仿宋_GB2312" w:hAnsi="宋体" w:cs="宋体" w:hint="eastAsia"/>
                <w:b/>
                <w:bCs/>
                <w:kern w:val="0"/>
                <w:sz w:val="18"/>
                <w:szCs w:val="18"/>
              </w:rPr>
              <w:t>分</w:t>
            </w:r>
          </w:p>
        </w:tc>
        <w:tc>
          <w:tcPr>
            <w:tcW w:w="93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p>
        </w:tc>
        <w:tc>
          <w:tcPr>
            <w:tcW w:w="138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p>
        </w:tc>
        <w:tc>
          <w:tcPr>
            <w:tcW w:w="4171"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p>
        </w:tc>
        <w:tc>
          <w:tcPr>
            <w:tcW w:w="619"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b/>
                <w:bCs/>
                <w:spacing w:val="-8"/>
                <w:kern w:val="0"/>
                <w:sz w:val="18"/>
                <w:szCs w:val="18"/>
              </w:rPr>
              <w:t>100</w:t>
            </w:r>
          </w:p>
        </w:tc>
        <w:tc>
          <w:tcPr>
            <w:tcW w:w="72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b/>
                <w:bCs/>
                <w:kern w:val="0"/>
                <w:sz w:val="18"/>
                <w:szCs w:val="18"/>
              </w:rPr>
              <w:t>97</w:t>
            </w:r>
          </w:p>
        </w:tc>
        <w:tc>
          <w:tcPr>
            <w:tcW w:w="1080" w:type="dxa"/>
            <w:tcBorders>
              <w:top w:val="nil"/>
              <w:left w:val="nil"/>
              <w:bottom w:val="single" w:sz="4" w:space="0" w:color="auto"/>
              <w:right w:val="single" w:sz="4" w:space="0" w:color="auto"/>
            </w:tcBorders>
            <w:vAlign w:val="center"/>
          </w:tcPr>
          <w:p w:rsidR="005F1D6B" w:rsidRDefault="005F1D6B">
            <w:pPr>
              <w:widowControl/>
              <w:spacing w:line="240" w:lineRule="exact"/>
              <w:jc w:val="center"/>
              <w:rPr>
                <w:rFonts w:ascii="仿宋_GB2312" w:eastAsia="仿宋_GB2312" w:hAnsi="宋体" w:cs="宋体"/>
                <w:b/>
                <w:bCs/>
                <w:kern w:val="0"/>
                <w:sz w:val="18"/>
                <w:szCs w:val="18"/>
              </w:rPr>
            </w:pPr>
          </w:p>
        </w:tc>
      </w:tr>
    </w:tbl>
    <w:p w:rsidR="005F1D6B" w:rsidRDefault="005F1D6B" w:rsidP="00523C90">
      <w:pPr>
        <w:spacing w:beforeLines="50"/>
        <w:rPr>
          <w:rFonts w:ascii="仿宋_GB2312" w:eastAsia="仿宋_GB2312" w:hAnsi="宋体" w:cs="宋体"/>
          <w:kern w:val="0"/>
          <w:szCs w:val="21"/>
        </w:rPr>
      </w:pPr>
      <w:r>
        <w:rPr>
          <w:rFonts w:ascii="仿宋_GB2312" w:eastAsia="仿宋_GB2312" w:hAnsi="宋体" w:cs="宋体" w:hint="eastAsia"/>
          <w:kern w:val="0"/>
          <w:szCs w:val="21"/>
        </w:rPr>
        <w:t>备注：如部门（单位）根据本部门实际情况修改调整了附件</w:t>
      </w:r>
      <w:r>
        <w:rPr>
          <w:rFonts w:ascii="仿宋_GB2312" w:eastAsia="仿宋_GB2312" w:hAnsi="宋体" w:cs="宋体"/>
          <w:kern w:val="0"/>
          <w:szCs w:val="21"/>
        </w:rPr>
        <w:t>3</w:t>
      </w:r>
      <w:r>
        <w:rPr>
          <w:rFonts w:ascii="仿宋_GB2312" w:eastAsia="仿宋_GB2312" w:hAnsi="宋体" w:cs="宋体" w:hint="eastAsia"/>
          <w:kern w:val="0"/>
          <w:szCs w:val="21"/>
        </w:rPr>
        <w:t>《部门整体支出绩效评价指标体系（参考样表）》，须相应修改调整本表中的对应部分。</w:t>
      </w:r>
    </w:p>
    <w:p w:rsidR="005F1D6B" w:rsidRDefault="005F1D6B"/>
    <w:p w:rsidR="005F1D6B" w:rsidRDefault="005F1D6B">
      <w:pPr>
        <w:spacing w:line="348" w:lineRule="auto"/>
        <w:rPr>
          <w:rFonts w:eastAsia="楷体_GB2312"/>
          <w:bCs/>
          <w:sz w:val="28"/>
          <w:szCs w:val="28"/>
        </w:rPr>
      </w:pPr>
    </w:p>
    <w:p w:rsidR="005F1D6B" w:rsidRDefault="005F1D6B"/>
    <w:sectPr w:rsidR="005F1D6B" w:rsidSect="00E920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D6B" w:rsidRDefault="005F1D6B" w:rsidP="00E92095">
      <w:r>
        <w:separator/>
      </w:r>
    </w:p>
  </w:endnote>
  <w:endnote w:type="continuationSeparator" w:id="0">
    <w:p w:rsidR="005F1D6B" w:rsidRDefault="005F1D6B" w:rsidP="00E920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楷体_GB2312">
    <w:altName w:val="楷体"/>
    <w:panose1 w:val="00000000000000000000"/>
    <w:charset w:val="86"/>
    <w:family w:val="decorative"/>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D6B" w:rsidRDefault="005F1D6B">
    <w:pPr>
      <w:framePr w:wrap="around" w:vAnchor="text" w:hAnchor="margin" w:xAlign="outside" w:y="1"/>
    </w:pPr>
    <w:fldSimple w:instr="PAGE  ">
      <w:r>
        <w:t>- 15 -</w:t>
      </w:r>
    </w:fldSimple>
  </w:p>
  <w:p w:rsidR="005F1D6B" w:rsidRDefault="005F1D6B">
    <w:pP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D6B" w:rsidRDefault="005F1D6B">
    <w:pPr>
      <w:pStyle w:val="Footer"/>
      <w:framePr w:wrap="around" w:vAnchor="text" w:hAnchor="margin" w:xAlign="outside" w:y="1"/>
      <w:rPr>
        <w:rStyle w:val="PageNumber"/>
        <w:sz w:val="24"/>
        <w:szCs w:val="24"/>
      </w:rPr>
    </w:pPr>
    <w:r>
      <w:rPr>
        <w:rStyle w:val="PageNumber"/>
        <w:sz w:val="24"/>
        <w:szCs w:val="24"/>
      </w:rPr>
      <w:t xml:space="preserve">— </w:t>
    </w:r>
    <w:r>
      <w:rPr>
        <w:rStyle w:val="PageNumber"/>
        <w:sz w:val="24"/>
        <w:szCs w:val="24"/>
      </w:rPr>
      <w:fldChar w:fldCharType="begin"/>
    </w:r>
    <w:r>
      <w:rPr>
        <w:rStyle w:val="PageNumber"/>
        <w:sz w:val="24"/>
        <w:szCs w:val="24"/>
      </w:rPr>
      <w:instrText xml:space="preserve">PAGE  </w:instrText>
    </w:r>
    <w:r>
      <w:rPr>
        <w:rStyle w:val="PageNumber"/>
        <w:sz w:val="24"/>
        <w:szCs w:val="24"/>
      </w:rPr>
      <w:fldChar w:fldCharType="separate"/>
    </w:r>
    <w:r>
      <w:rPr>
        <w:rStyle w:val="PageNumber"/>
        <w:noProof/>
        <w:sz w:val="24"/>
        <w:szCs w:val="24"/>
      </w:rPr>
      <w:t>7</w:t>
    </w:r>
    <w:r>
      <w:rPr>
        <w:rStyle w:val="PageNumber"/>
        <w:sz w:val="24"/>
        <w:szCs w:val="24"/>
      </w:rPr>
      <w:fldChar w:fldCharType="end"/>
    </w:r>
    <w:r>
      <w:rPr>
        <w:rStyle w:val="PageNumber"/>
        <w:sz w:val="24"/>
        <w:szCs w:val="24"/>
      </w:rPr>
      <w:t xml:space="preserve"> —</w:t>
    </w:r>
  </w:p>
  <w:p w:rsidR="005F1D6B" w:rsidRDefault="005F1D6B">
    <w:pP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D6B" w:rsidRDefault="005F1D6B" w:rsidP="00E92095">
      <w:r>
        <w:separator/>
      </w:r>
    </w:p>
  </w:footnote>
  <w:footnote w:type="continuationSeparator" w:id="0">
    <w:p w:rsidR="005F1D6B" w:rsidRDefault="005F1D6B" w:rsidP="00E920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B7E9C"/>
    <w:multiLevelType w:val="multilevel"/>
    <w:tmpl w:val="3A0B7E9C"/>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6E076219"/>
    <w:multiLevelType w:val="multilevel"/>
    <w:tmpl w:val="6E076219"/>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79F4620D"/>
    <w:multiLevelType w:val="multilevel"/>
    <w:tmpl w:val="79F4620D"/>
    <w:lvl w:ilvl="0">
      <w:start w:val="4"/>
      <w:numFmt w:val="japaneseCounting"/>
      <w:lvlText w:val="%1、"/>
      <w:lvlJc w:val="left"/>
      <w:pPr>
        <w:ind w:left="1280" w:hanging="72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637C"/>
    <w:rsid w:val="0003388B"/>
    <w:rsid w:val="000772DC"/>
    <w:rsid w:val="000E360A"/>
    <w:rsid w:val="00177871"/>
    <w:rsid w:val="00181DC4"/>
    <w:rsid w:val="00182621"/>
    <w:rsid w:val="001A6239"/>
    <w:rsid w:val="001E1E5C"/>
    <w:rsid w:val="00202C34"/>
    <w:rsid w:val="00203CF5"/>
    <w:rsid w:val="00225295"/>
    <w:rsid w:val="00226280"/>
    <w:rsid w:val="00275459"/>
    <w:rsid w:val="002C1E76"/>
    <w:rsid w:val="002E780A"/>
    <w:rsid w:val="00352B8A"/>
    <w:rsid w:val="004733B7"/>
    <w:rsid w:val="004747B1"/>
    <w:rsid w:val="00493398"/>
    <w:rsid w:val="004D000B"/>
    <w:rsid w:val="004E0F64"/>
    <w:rsid w:val="00523C90"/>
    <w:rsid w:val="0058637C"/>
    <w:rsid w:val="005B2DC2"/>
    <w:rsid w:val="005D7E3C"/>
    <w:rsid w:val="005F1D6B"/>
    <w:rsid w:val="0062088B"/>
    <w:rsid w:val="00620F86"/>
    <w:rsid w:val="006427F8"/>
    <w:rsid w:val="006A60D1"/>
    <w:rsid w:val="006C5E5F"/>
    <w:rsid w:val="006E7BB8"/>
    <w:rsid w:val="00710363"/>
    <w:rsid w:val="007F59EF"/>
    <w:rsid w:val="00804250"/>
    <w:rsid w:val="00872D88"/>
    <w:rsid w:val="008B5E42"/>
    <w:rsid w:val="008D5EC4"/>
    <w:rsid w:val="00932471"/>
    <w:rsid w:val="00965CEE"/>
    <w:rsid w:val="00977956"/>
    <w:rsid w:val="009B4945"/>
    <w:rsid w:val="00A15F73"/>
    <w:rsid w:val="00A50673"/>
    <w:rsid w:val="00A644B8"/>
    <w:rsid w:val="00A93924"/>
    <w:rsid w:val="00B02D1C"/>
    <w:rsid w:val="00B610B7"/>
    <w:rsid w:val="00B838B3"/>
    <w:rsid w:val="00BE2C67"/>
    <w:rsid w:val="00C2650E"/>
    <w:rsid w:val="00C57F2A"/>
    <w:rsid w:val="00CC7C13"/>
    <w:rsid w:val="00CD6BFD"/>
    <w:rsid w:val="00D0018A"/>
    <w:rsid w:val="00E30188"/>
    <w:rsid w:val="00E92095"/>
    <w:rsid w:val="00EA4365"/>
    <w:rsid w:val="00F82AE5"/>
    <w:rsid w:val="00F963E2"/>
    <w:rsid w:val="0663376D"/>
    <w:rsid w:val="2E637926"/>
    <w:rsid w:val="45E21971"/>
    <w:rsid w:val="51FF02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095"/>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2095"/>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E92095"/>
    <w:rPr>
      <w:rFonts w:ascii="Times New Roman" w:eastAsia="宋体" w:hAnsi="Times New Roman" w:cs="Times New Roman"/>
      <w:sz w:val="18"/>
      <w:szCs w:val="18"/>
    </w:rPr>
  </w:style>
  <w:style w:type="paragraph" w:styleId="Header">
    <w:name w:val="header"/>
    <w:basedOn w:val="Normal"/>
    <w:link w:val="HeaderChar"/>
    <w:uiPriority w:val="99"/>
    <w:semiHidden/>
    <w:rsid w:val="00E920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92095"/>
    <w:rPr>
      <w:rFonts w:ascii="Times New Roman" w:eastAsia="宋体" w:hAnsi="Times New Roman" w:cs="Times New Roman"/>
      <w:sz w:val="18"/>
      <w:szCs w:val="18"/>
    </w:rPr>
  </w:style>
  <w:style w:type="character" w:styleId="PageNumber">
    <w:name w:val="page number"/>
    <w:basedOn w:val="DefaultParagraphFont"/>
    <w:uiPriority w:val="99"/>
    <w:rsid w:val="00E92095"/>
    <w:rPr>
      <w:rFonts w:cs="Times New Roman"/>
    </w:rPr>
  </w:style>
  <w:style w:type="character" w:customStyle="1" w:styleId="Char">
    <w:name w:val="页脚 Char"/>
    <w:uiPriority w:val="99"/>
    <w:rsid w:val="00E92095"/>
    <w:rPr>
      <w:rFonts w:ascii="Times New Roman" w:eastAsia="宋体" w:hAnsi="Times New Roman"/>
      <w:sz w:val="18"/>
    </w:rPr>
  </w:style>
  <w:style w:type="paragraph" w:styleId="ListParagraph">
    <w:name w:val="List Paragraph"/>
    <w:basedOn w:val="Normal"/>
    <w:uiPriority w:val="99"/>
    <w:qFormat/>
    <w:rsid w:val="00E9209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752</TotalTime>
  <Pages>11</Pages>
  <Words>941</Words>
  <Characters>5367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19</cp:revision>
  <cp:lastPrinted>2019-07-10T00:47:00Z</cp:lastPrinted>
  <dcterms:created xsi:type="dcterms:W3CDTF">2019-07-08T02:24:00Z</dcterms:created>
  <dcterms:modified xsi:type="dcterms:W3CDTF">2020-06-12T08:47:00Z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