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59" w:rsidRDefault="00DE3559">
      <w:pPr>
        <w:spacing w:line="360" w:lineRule="auto"/>
        <w:jc w:val="center"/>
        <w:rPr>
          <w:rFonts w:ascii="华文中宋" w:eastAsia="华文中宋" w:hAnsi="华文中宋"/>
          <w:b/>
          <w:sz w:val="36"/>
          <w:szCs w:val="36"/>
        </w:rPr>
      </w:pPr>
    </w:p>
    <w:p w:rsidR="00DE3559" w:rsidRDefault="00DE3559">
      <w:pPr>
        <w:spacing w:line="360" w:lineRule="auto"/>
        <w:jc w:val="center"/>
        <w:rPr>
          <w:rFonts w:ascii="华文中宋" w:eastAsia="华文中宋" w:hAnsi="华文中宋"/>
          <w:b/>
          <w:sz w:val="36"/>
          <w:szCs w:val="36"/>
        </w:rPr>
      </w:pPr>
    </w:p>
    <w:p w:rsidR="00DE3559" w:rsidRDefault="00DE3559">
      <w:pPr>
        <w:spacing w:line="360" w:lineRule="auto"/>
        <w:jc w:val="center"/>
        <w:rPr>
          <w:rFonts w:ascii="华文中宋" w:eastAsia="华文中宋" w:hAnsi="华文中宋"/>
          <w:b/>
          <w:sz w:val="36"/>
          <w:szCs w:val="36"/>
        </w:rPr>
      </w:pPr>
    </w:p>
    <w:p w:rsidR="00DE3559" w:rsidRDefault="004534D2">
      <w:pPr>
        <w:spacing w:line="360" w:lineRule="auto"/>
        <w:jc w:val="right"/>
        <w:rPr>
          <w:rFonts w:ascii="华文中宋" w:eastAsia="华文中宋" w:hAnsi="华文中宋"/>
          <w:b/>
          <w:sz w:val="36"/>
          <w:szCs w:val="36"/>
        </w:rPr>
      </w:pPr>
      <w:proofErr w:type="gramStart"/>
      <w:r>
        <w:rPr>
          <w:rFonts w:ascii="仿宋_GB2312" w:eastAsia="仿宋_GB2312" w:hAnsi="仿宋_GB2312" w:cs="仿宋_GB2312" w:hint="eastAsia"/>
          <w:color w:val="000000"/>
          <w:sz w:val="32"/>
          <w:szCs w:val="32"/>
        </w:rPr>
        <w:t>岳环评</w:t>
      </w:r>
      <w:proofErr w:type="gramEnd"/>
      <w:r>
        <w:rPr>
          <w:rFonts w:ascii="仿宋_GB2312" w:eastAsia="仿宋_GB2312" w:hAnsi="仿宋_GB2312" w:cs="仿宋_GB2312" w:hint="eastAsia"/>
          <w:color w:val="000000"/>
          <w:sz w:val="32"/>
          <w:szCs w:val="32"/>
        </w:rPr>
        <w:t xml:space="preserve"> [2020]113号</w:t>
      </w:r>
    </w:p>
    <w:p w:rsidR="00DE3559" w:rsidRDefault="004534D2">
      <w:pPr>
        <w:spacing w:line="360" w:lineRule="auto"/>
        <w:jc w:val="center"/>
        <w:rPr>
          <w:rFonts w:ascii="华文中宋" w:eastAsia="华文中宋" w:hAnsi="华文中宋"/>
          <w:b/>
          <w:sz w:val="36"/>
          <w:szCs w:val="36"/>
        </w:rPr>
      </w:pPr>
      <w:r>
        <w:rPr>
          <w:rFonts w:ascii="华文中宋" w:eastAsia="华文中宋" w:hAnsi="华文中宋"/>
          <w:b/>
          <w:sz w:val="36"/>
          <w:szCs w:val="36"/>
        </w:rPr>
        <w:t>关于</w:t>
      </w:r>
      <w:r>
        <w:rPr>
          <w:rFonts w:ascii="华文中宋" w:eastAsia="华文中宋" w:hAnsi="华文中宋" w:hint="eastAsia"/>
          <w:b/>
          <w:sz w:val="36"/>
          <w:szCs w:val="36"/>
        </w:rPr>
        <w:t>湘阴县白泥湖集镇黑臭水体污染整治项目</w:t>
      </w:r>
    </w:p>
    <w:p w:rsidR="00DE3559" w:rsidRDefault="004534D2">
      <w:pPr>
        <w:spacing w:line="360" w:lineRule="auto"/>
        <w:jc w:val="center"/>
        <w:rPr>
          <w:b/>
          <w:sz w:val="32"/>
          <w:szCs w:val="28"/>
        </w:rPr>
      </w:pPr>
      <w:r>
        <w:rPr>
          <w:rFonts w:ascii="华文中宋" w:eastAsia="华文中宋" w:hAnsi="华文中宋" w:hint="eastAsia"/>
          <w:b/>
          <w:sz w:val="36"/>
          <w:szCs w:val="36"/>
        </w:rPr>
        <w:t>环境影响报告书的批复</w:t>
      </w:r>
    </w:p>
    <w:p w:rsidR="00DE3559" w:rsidRDefault="00DE3559">
      <w:pPr>
        <w:spacing w:line="360" w:lineRule="auto"/>
        <w:rPr>
          <w:sz w:val="28"/>
          <w:szCs w:val="28"/>
        </w:rPr>
      </w:pPr>
    </w:p>
    <w:p w:rsidR="00DE3559" w:rsidRDefault="004534D2">
      <w:pPr>
        <w:spacing w:line="500" w:lineRule="exact"/>
        <w:rPr>
          <w:rFonts w:ascii="仿宋" w:eastAsia="仿宋" w:hAnsi="仿宋"/>
          <w:sz w:val="32"/>
          <w:szCs w:val="32"/>
        </w:rPr>
      </w:pPr>
      <w:r>
        <w:rPr>
          <w:rFonts w:ascii="仿宋" w:eastAsia="仿宋" w:hAnsi="仿宋"/>
          <w:sz w:val="32"/>
          <w:szCs w:val="32"/>
        </w:rPr>
        <w:t>湘阴县石塘镇人民政府</w:t>
      </w:r>
      <w:r>
        <w:rPr>
          <w:rFonts w:ascii="仿宋" w:eastAsia="仿宋" w:hAnsi="仿宋" w:hint="eastAsia"/>
          <w:sz w:val="32"/>
          <w:szCs w:val="32"/>
        </w:rPr>
        <w:t>：</w:t>
      </w:r>
    </w:p>
    <w:p w:rsidR="00DE3559" w:rsidRDefault="004534D2">
      <w:pPr>
        <w:spacing w:line="500" w:lineRule="exact"/>
        <w:ind w:firstLineChars="200" w:firstLine="640"/>
        <w:rPr>
          <w:rFonts w:ascii="仿宋" w:eastAsia="仿宋" w:hAnsi="仿宋"/>
          <w:sz w:val="32"/>
          <w:szCs w:val="32"/>
        </w:rPr>
      </w:pPr>
      <w:r>
        <w:rPr>
          <w:rFonts w:ascii="仿宋" w:eastAsia="仿宋" w:hAnsi="仿宋"/>
          <w:sz w:val="32"/>
          <w:szCs w:val="32"/>
        </w:rPr>
        <w:t>你单位</w:t>
      </w:r>
      <w:r>
        <w:rPr>
          <w:rFonts w:ascii="仿宋" w:eastAsia="仿宋" w:hAnsi="仿宋" w:hint="eastAsia"/>
          <w:sz w:val="32"/>
          <w:szCs w:val="32"/>
        </w:rPr>
        <w:t>《关于&lt;湘阴县白泥湖集镇黑臭水体污染整治项目&gt;申请审批的报告》、岳阳市生态环境局湘阴分局的预审意见及相关附件已收悉。经研究，批复如下：</w:t>
      </w:r>
    </w:p>
    <w:p w:rsidR="00DE3559" w:rsidRDefault="004534D2">
      <w:pPr>
        <w:spacing w:line="500" w:lineRule="exact"/>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、湘阴县白泥湖集镇黑臭水体污染整治项目选址在湘阴县石塘镇白湖新村，计划投资3</w:t>
      </w:r>
      <w:r>
        <w:rPr>
          <w:rFonts w:ascii="仿宋" w:eastAsia="仿宋" w:hAnsi="仿宋"/>
          <w:sz w:val="32"/>
          <w:szCs w:val="32"/>
        </w:rPr>
        <w:t>00万元</w:t>
      </w:r>
      <w:r>
        <w:rPr>
          <w:rFonts w:ascii="仿宋" w:eastAsia="仿宋" w:hAnsi="仿宋" w:hint="eastAsia"/>
          <w:sz w:val="32"/>
          <w:szCs w:val="32"/>
        </w:rPr>
        <w:t>，</w:t>
      </w:r>
      <w:r>
        <w:rPr>
          <w:rFonts w:ascii="仿宋" w:eastAsia="仿宋" w:hAnsi="仿宋"/>
          <w:sz w:val="32"/>
          <w:szCs w:val="32"/>
        </w:rPr>
        <w:t>主要对白泥学内黑臭水塘</w:t>
      </w:r>
      <w:r>
        <w:rPr>
          <w:rFonts w:ascii="仿宋" w:eastAsia="仿宋" w:hAnsi="仿宋" w:hint="eastAsia"/>
          <w:sz w:val="32"/>
          <w:szCs w:val="32"/>
        </w:rPr>
        <w:t>进行全面治理。拟建工程主要建设内容包括：</w:t>
      </w:r>
      <w:r>
        <w:rPr>
          <w:rFonts w:ascii="仿宋" w:eastAsia="仿宋" w:hAnsi="仿宋"/>
          <w:sz w:val="32"/>
          <w:szCs w:val="32"/>
        </w:rPr>
        <w:t>水塘清淤、生态恢复、活水工程、截污工程</w:t>
      </w:r>
      <w:r>
        <w:rPr>
          <w:rFonts w:ascii="仿宋" w:eastAsia="仿宋" w:hAnsi="仿宋" w:hint="eastAsia"/>
          <w:sz w:val="32"/>
          <w:szCs w:val="32"/>
        </w:rPr>
        <w:t>。黑臭水体整治面积约2903m</w:t>
      </w:r>
      <w:r>
        <w:rPr>
          <w:rFonts w:ascii="仿宋" w:eastAsia="仿宋" w:hAnsi="仿宋" w:hint="eastAsia"/>
          <w:sz w:val="32"/>
          <w:szCs w:val="32"/>
          <w:vertAlign w:val="superscript"/>
        </w:rPr>
        <w:t>2</w:t>
      </w:r>
      <w:r>
        <w:rPr>
          <w:rFonts w:ascii="仿宋" w:eastAsia="仿宋" w:hAnsi="仿宋" w:hint="eastAsia"/>
          <w:sz w:val="32"/>
          <w:szCs w:val="32"/>
        </w:rPr>
        <w:t>，雨水收集管网9</w:t>
      </w:r>
      <w:r>
        <w:rPr>
          <w:rFonts w:ascii="仿宋" w:eastAsia="仿宋" w:hAnsi="仿宋"/>
          <w:sz w:val="32"/>
          <w:szCs w:val="32"/>
        </w:rPr>
        <w:t>00m</w:t>
      </w:r>
      <w:r>
        <w:rPr>
          <w:rFonts w:ascii="仿宋" w:eastAsia="仿宋" w:hAnsi="仿宋" w:hint="eastAsia"/>
          <w:sz w:val="32"/>
          <w:szCs w:val="32"/>
        </w:rPr>
        <w:t>，</w:t>
      </w:r>
      <w:r>
        <w:rPr>
          <w:rFonts w:ascii="仿宋" w:eastAsia="仿宋" w:hAnsi="仿宋"/>
          <w:sz w:val="32"/>
          <w:szCs w:val="32"/>
        </w:rPr>
        <w:t>水塘排水管</w:t>
      </w:r>
      <w:r>
        <w:rPr>
          <w:rFonts w:ascii="仿宋" w:eastAsia="仿宋" w:hAnsi="仿宋" w:hint="eastAsia"/>
          <w:sz w:val="32"/>
          <w:szCs w:val="32"/>
        </w:rPr>
        <w:t>1</w:t>
      </w:r>
      <w:r>
        <w:rPr>
          <w:rFonts w:ascii="仿宋" w:eastAsia="仿宋" w:hAnsi="仿宋"/>
          <w:sz w:val="32"/>
          <w:szCs w:val="32"/>
        </w:rPr>
        <w:t>0m</w:t>
      </w:r>
      <w:r>
        <w:rPr>
          <w:rFonts w:ascii="仿宋" w:eastAsia="仿宋" w:hAnsi="仿宋" w:hint="eastAsia"/>
          <w:sz w:val="32"/>
          <w:szCs w:val="32"/>
        </w:rPr>
        <w:t>、</w:t>
      </w:r>
      <w:r>
        <w:rPr>
          <w:rFonts w:ascii="仿宋" w:eastAsia="仿宋" w:hAnsi="仿宋"/>
          <w:sz w:val="32"/>
          <w:szCs w:val="32"/>
        </w:rPr>
        <w:t>取水井蓄水池输水管</w:t>
      </w:r>
      <w:r>
        <w:rPr>
          <w:rFonts w:ascii="仿宋" w:eastAsia="仿宋" w:hAnsi="仿宋" w:hint="eastAsia"/>
          <w:sz w:val="32"/>
          <w:szCs w:val="32"/>
        </w:rPr>
        <w:t>1</w:t>
      </w:r>
      <w:r>
        <w:rPr>
          <w:rFonts w:ascii="仿宋" w:eastAsia="仿宋" w:hAnsi="仿宋"/>
          <w:sz w:val="32"/>
          <w:szCs w:val="32"/>
        </w:rPr>
        <w:t>5m</w:t>
      </w:r>
      <w:r>
        <w:rPr>
          <w:rFonts w:ascii="仿宋" w:eastAsia="仿宋" w:hAnsi="仿宋" w:hint="eastAsia"/>
          <w:sz w:val="32"/>
          <w:szCs w:val="32"/>
        </w:rPr>
        <w:t>、</w:t>
      </w:r>
      <w:r>
        <w:rPr>
          <w:rFonts w:ascii="仿宋" w:eastAsia="仿宋" w:hAnsi="仿宋"/>
          <w:sz w:val="32"/>
          <w:szCs w:val="32"/>
        </w:rPr>
        <w:t>生活污水截流管网</w:t>
      </w:r>
      <w:r>
        <w:rPr>
          <w:rFonts w:ascii="仿宋" w:eastAsia="仿宋" w:hAnsi="仿宋" w:hint="eastAsia"/>
          <w:sz w:val="32"/>
          <w:szCs w:val="32"/>
        </w:rPr>
        <w:t>6</w:t>
      </w:r>
      <w:r>
        <w:rPr>
          <w:rFonts w:ascii="仿宋" w:eastAsia="仿宋" w:hAnsi="仿宋"/>
          <w:sz w:val="32"/>
          <w:szCs w:val="32"/>
        </w:rPr>
        <w:t>00m</w:t>
      </w:r>
      <w:r>
        <w:rPr>
          <w:rFonts w:ascii="仿宋" w:eastAsia="仿宋" w:hAnsi="仿宋" w:hint="eastAsia"/>
          <w:sz w:val="32"/>
          <w:szCs w:val="32"/>
        </w:rPr>
        <w:t>，化粪池清理和建设15座。</w:t>
      </w:r>
      <w:r>
        <w:rPr>
          <w:rFonts w:ascii="仿宋" w:eastAsia="仿宋" w:hAnsi="仿宋"/>
          <w:sz w:val="32"/>
          <w:szCs w:val="32"/>
        </w:rPr>
        <w:t>建设项目符合</w:t>
      </w:r>
      <w:r>
        <w:rPr>
          <w:rFonts w:ascii="仿宋" w:eastAsia="仿宋" w:hAnsi="仿宋" w:hint="eastAsia"/>
          <w:sz w:val="32"/>
          <w:szCs w:val="32"/>
        </w:rPr>
        <w:t>《洞庭湖生态环境专项整治三年行动计划（2</w:t>
      </w:r>
      <w:r>
        <w:rPr>
          <w:rFonts w:ascii="仿宋" w:eastAsia="仿宋" w:hAnsi="仿宋"/>
          <w:sz w:val="32"/>
          <w:szCs w:val="32"/>
        </w:rPr>
        <w:t>018-2020年</w:t>
      </w:r>
      <w:r>
        <w:rPr>
          <w:rFonts w:ascii="仿宋" w:eastAsia="仿宋" w:hAnsi="仿宋" w:hint="eastAsia"/>
          <w:sz w:val="32"/>
          <w:szCs w:val="32"/>
        </w:rPr>
        <w:t>）》、《湘江保护和治理第三个三年行动计划》（2019-2021年）等要求。根据湖南天瑶环境技术有限</w:t>
      </w:r>
      <w:bookmarkStart w:id="0" w:name="_GoBack"/>
      <w:bookmarkEnd w:id="0"/>
      <w:r>
        <w:rPr>
          <w:rFonts w:ascii="仿宋" w:eastAsia="仿宋" w:hAnsi="仿宋" w:hint="eastAsia"/>
          <w:sz w:val="32"/>
          <w:szCs w:val="32"/>
        </w:rPr>
        <w:t>公司编制的《湘阴县白泥湖集镇黑臭水体污染整治项目环境影响报告书</w:t>
      </w:r>
      <w:r>
        <w:rPr>
          <w:rFonts w:ascii="仿宋" w:eastAsia="仿宋" w:hAnsi="仿宋" w:cs="仿宋_GB2312" w:hint="eastAsia"/>
          <w:sz w:val="32"/>
          <w:szCs w:val="32"/>
        </w:rPr>
        <w:t>（报</w:t>
      </w:r>
      <w:r>
        <w:rPr>
          <w:rFonts w:ascii="仿宋" w:eastAsia="仿宋" w:hAnsi="仿宋" w:cs="仿宋_GB2312" w:hint="eastAsia"/>
          <w:color w:val="000000"/>
          <w:sz w:val="32"/>
          <w:szCs w:val="32"/>
        </w:rPr>
        <w:t>批稿）》基本内容、结论、专家评审意见和</w:t>
      </w:r>
      <w:r>
        <w:rPr>
          <w:rFonts w:ascii="仿宋" w:eastAsia="仿宋" w:hAnsi="仿宋" w:hint="eastAsia"/>
          <w:sz w:val="32"/>
          <w:szCs w:val="32"/>
        </w:rPr>
        <w:t>岳阳市生态环境局湘阴分局</w:t>
      </w:r>
      <w:r>
        <w:rPr>
          <w:rFonts w:ascii="仿宋" w:eastAsia="仿宋" w:hAnsi="仿宋" w:cs="仿宋_GB2312" w:hint="eastAsia"/>
          <w:color w:val="000000"/>
          <w:sz w:val="32"/>
          <w:szCs w:val="32"/>
        </w:rPr>
        <w:t>预审意见，从环境保护角度考虑，我局原则同意你公司环境影响报告书中所列建设项目的性质、规模、工艺、地点和环境保护对策措施。</w:t>
      </w:r>
    </w:p>
    <w:p w:rsidR="00DE3559" w:rsidRDefault="004534D2">
      <w:pPr>
        <w:spacing w:line="500" w:lineRule="exact"/>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、认真落实专家及环境影响报告书中提出的各项污染</w:t>
      </w:r>
      <w:r>
        <w:rPr>
          <w:rFonts w:ascii="仿宋" w:eastAsia="仿宋" w:hAnsi="仿宋" w:hint="eastAsia"/>
          <w:sz w:val="32"/>
          <w:szCs w:val="32"/>
        </w:rPr>
        <w:lastRenderedPageBreak/>
        <w:t>防治措施，并应着重注意以下问题：</w:t>
      </w:r>
    </w:p>
    <w:p w:rsidR="00DE3559" w:rsidRDefault="004534D2">
      <w:pPr>
        <w:pStyle w:val="C"/>
        <w:wordWrap/>
        <w:spacing w:line="440" w:lineRule="exact"/>
        <w:ind w:firstLine="640"/>
        <w:rPr>
          <w:rFonts w:ascii="仿宋" w:eastAsia="仿宋" w:hAnsi="仿宋"/>
          <w:sz w:val="32"/>
          <w:szCs w:val="32"/>
        </w:rPr>
      </w:pPr>
      <w:r>
        <w:rPr>
          <w:rFonts w:ascii="仿宋" w:eastAsia="仿宋" w:hAnsi="仿宋" w:hint="eastAsia"/>
          <w:sz w:val="32"/>
          <w:szCs w:val="32"/>
        </w:rPr>
        <w:t>1、废水污染防治工作。施工废水经处理后可用作运输车辆进出工地的冲洗用水和施工场地洒水防尘用水，不外排；污泥干化尾水、水塘积水经</w:t>
      </w:r>
      <w:r>
        <w:rPr>
          <w:rFonts w:ascii="仿宋" w:eastAsia="仿宋" w:hAnsi="仿宋"/>
          <w:sz w:val="32"/>
          <w:szCs w:val="32"/>
        </w:rPr>
        <w:t>处理达《</w:t>
      </w:r>
      <w:r>
        <w:rPr>
          <w:rFonts w:ascii="仿宋" w:eastAsia="仿宋" w:hAnsi="仿宋" w:hint="eastAsia"/>
          <w:sz w:val="32"/>
          <w:szCs w:val="32"/>
        </w:rPr>
        <w:t>城镇</w:t>
      </w:r>
      <w:r>
        <w:rPr>
          <w:rFonts w:ascii="仿宋" w:eastAsia="仿宋" w:hAnsi="仿宋"/>
          <w:sz w:val="32"/>
          <w:szCs w:val="32"/>
        </w:rPr>
        <w:t>污水处理厂污染物排放标准》（GB</w:t>
      </w:r>
      <w:r>
        <w:rPr>
          <w:rFonts w:ascii="仿宋" w:eastAsia="仿宋" w:hAnsi="仿宋" w:hint="eastAsia"/>
          <w:sz w:val="32"/>
          <w:szCs w:val="32"/>
        </w:rPr>
        <w:t>1891</w:t>
      </w:r>
      <w:r>
        <w:rPr>
          <w:rFonts w:ascii="仿宋" w:eastAsia="仿宋" w:hAnsi="仿宋"/>
          <w:sz w:val="32"/>
          <w:szCs w:val="32"/>
        </w:rPr>
        <w:t>8-</w:t>
      </w:r>
      <w:r>
        <w:rPr>
          <w:rFonts w:ascii="仿宋" w:eastAsia="仿宋" w:hAnsi="仿宋" w:hint="eastAsia"/>
          <w:sz w:val="32"/>
          <w:szCs w:val="32"/>
        </w:rPr>
        <w:t>2002</w:t>
      </w:r>
      <w:r>
        <w:rPr>
          <w:rFonts w:ascii="仿宋" w:eastAsia="仿宋" w:hAnsi="仿宋"/>
          <w:sz w:val="32"/>
          <w:szCs w:val="32"/>
        </w:rPr>
        <w:t>）中一级</w:t>
      </w:r>
      <w:r>
        <w:rPr>
          <w:rFonts w:ascii="仿宋" w:eastAsia="仿宋" w:hAnsi="仿宋" w:hint="eastAsia"/>
          <w:sz w:val="32"/>
          <w:szCs w:val="32"/>
        </w:rPr>
        <w:t>B</w:t>
      </w:r>
      <w:r>
        <w:rPr>
          <w:rFonts w:ascii="仿宋" w:eastAsia="仿宋" w:hAnsi="仿宋"/>
          <w:sz w:val="32"/>
          <w:szCs w:val="32"/>
        </w:rPr>
        <w:t>标准后回排至</w:t>
      </w:r>
      <w:r>
        <w:rPr>
          <w:rFonts w:ascii="仿宋" w:eastAsia="仿宋" w:hAnsi="仿宋" w:hint="eastAsia"/>
          <w:sz w:val="32"/>
          <w:szCs w:val="32"/>
        </w:rPr>
        <w:t>周边</w:t>
      </w:r>
      <w:r>
        <w:rPr>
          <w:rFonts w:ascii="仿宋" w:eastAsia="仿宋" w:hAnsi="仿宋"/>
          <w:sz w:val="32"/>
          <w:szCs w:val="32"/>
        </w:rPr>
        <w:t>农灌渠</w:t>
      </w:r>
      <w:r>
        <w:rPr>
          <w:rFonts w:ascii="仿宋" w:eastAsia="仿宋" w:hAnsi="仿宋" w:hint="eastAsia"/>
          <w:sz w:val="32"/>
          <w:szCs w:val="32"/>
        </w:rPr>
        <w:t>。</w:t>
      </w:r>
      <w:r>
        <w:rPr>
          <w:rFonts w:ascii="仿宋" w:eastAsia="仿宋" w:hAnsi="仿宋"/>
          <w:sz w:val="32"/>
          <w:szCs w:val="32"/>
        </w:rPr>
        <w:t xml:space="preserve"> </w:t>
      </w:r>
    </w:p>
    <w:p w:rsidR="00DE3559" w:rsidRDefault="004534D2">
      <w:pPr>
        <w:spacing w:line="500" w:lineRule="exact"/>
        <w:ind w:firstLineChars="200" w:firstLine="640"/>
        <w:rPr>
          <w:rFonts w:ascii="仿宋" w:eastAsia="仿宋" w:hAnsi="仿宋"/>
          <w:sz w:val="32"/>
          <w:szCs w:val="32"/>
        </w:rPr>
      </w:pPr>
      <w:r>
        <w:rPr>
          <w:rFonts w:ascii="仿宋" w:eastAsia="仿宋" w:hAnsi="仿宋" w:hint="eastAsia"/>
          <w:sz w:val="32"/>
          <w:szCs w:val="32"/>
        </w:rPr>
        <w:t>2、大气污染防治工作。切实做好施工期大气污染防治工作。使用商品混凝土，采取覆盖、洒水、设置围挡、加强施工机械车辆保养维护等措施，防治扬尘污染；污泥干化场尽量远离居民区，合理安排清淤时间，减少恶臭对周边居民和白泥湖中学、小学内师生的影响。</w:t>
      </w:r>
    </w:p>
    <w:p w:rsidR="00DE3559" w:rsidRDefault="004534D2">
      <w:pPr>
        <w:spacing w:line="500" w:lineRule="exact"/>
        <w:ind w:firstLineChars="200" w:firstLine="640"/>
        <w:rPr>
          <w:rFonts w:ascii="仿宋" w:eastAsia="仿宋" w:hAnsi="仿宋"/>
          <w:sz w:val="32"/>
          <w:szCs w:val="32"/>
        </w:rPr>
      </w:pPr>
      <w:r>
        <w:rPr>
          <w:rFonts w:ascii="仿宋" w:eastAsia="仿宋" w:hAnsi="仿宋" w:hint="eastAsia"/>
          <w:sz w:val="32"/>
          <w:szCs w:val="32"/>
        </w:rPr>
        <w:t>3、加强施工期地下水污染防治工作。黑臭水体清淤过程需特别注意施工强度和幅度，禁止超挖，尽量缩短施工时间，避开雨季、连续阴雨天气或暴雨天气施工。在黑臭水体施工区域设置围挡、禁止施工废水排入黑臭水体，严密监控石塘镇备用取水井水质，降低施工造成地下水污染及饮用水水源污染的风险。</w:t>
      </w:r>
    </w:p>
    <w:p w:rsidR="00DE3559" w:rsidRDefault="004534D2">
      <w:pPr>
        <w:spacing w:line="5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、加强噪声污染控制管理工作。合理布置施工场地，高噪声设备尽量</w:t>
      </w:r>
      <w:proofErr w:type="gramStart"/>
      <w:r>
        <w:rPr>
          <w:rFonts w:ascii="仿宋" w:eastAsia="仿宋" w:hAnsi="仿宋" w:hint="eastAsia"/>
          <w:sz w:val="32"/>
          <w:szCs w:val="32"/>
        </w:rPr>
        <w:t>远离声</w:t>
      </w:r>
      <w:proofErr w:type="gramEnd"/>
      <w:r>
        <w:rPr>
          <w:rFonts w:ascii="仿宋" w:eastAsia="仿宋" w:hAnsi="仿宋" w:hint="eastAsia"/>
          <w:sz w:val="32"/>
          <w:szCs w:val="32"/>
        </w:rPr>
        <w:t>环境敏感点，必要时可设隔声屏障；合理安排施工时间和施工机械设备组合，减少噪声对周边居民和白泥湖中学、小学内师生的影响，确保施工场界噪声达到《建筑施工场界环境噪声排放标准》（G</w:t>
      </w:r>
      <w:r>
        <w:rPr>
          <w:rFonts w:ascii="仿宋" w:eastAsia="仿宋" w:hAnsi="仿宋"/>
          <w:sz w:val="32"/>
          <w:szCs w:val="32"/>
        </w:rPr>
        <w:t>B12523-2011</w:t>
      </w:r>
      <w:r>
        <w:rPr>
          <w:rFonts w:ascii="仿宋" w:eastAsia="仿宋" w:hAnsi="仿宋" w:hint="eastAsia"/>
          <w:sz w:val="32"/>
          <w:szCs w:val="32"/>
        </w:rPr>
        <w:t>）标准限值要求。</w:t>
      </w:r>
    </w:p>
    <w:p w:rsidR="00DE3559" w:rsidRDefault="004534D2">
      <w:pPr>
        <w:spacing w:line="500" w:lineRule="exact"/>
        <w:ind w:firstLineChars="200" w:firstLine="640"/>
        <w:rPr>
          <w:rFonts w:ascii="仿宋" w:eastAsia="仿宋" w:hAnsi="仿宋"/>
          <w:sz w:val="32"/>
          <w:szCs w:val="32"/>
        </w:rPr>
      </w:pPr>
      <w:r>
        <w:rPr>
          <w:rFonts w:ascii="仿宋" w:eastAsia="仿宋" w:hAnsi="仿宋" w:hint="eastAsia"/>
          <w:sz w:val="32"/>
          <w:szCs w:val="32"/>
        </w:rPr>
        <w:t>5、严格落实固体废物安全处置措施。施工产生的生活垃圾、水塘内打捞垃圾等固体废物收集后交由环卫部门处理，清淤污泥干化处理</w:t>
      </w:r>
      <w:proofErr w:type="gramStart"/>
      <w:r>
        <w:rPr>
          <w:rFonts w:ascii="仿宋" w:eastAsia="仿宋" w:hAnsi="仿宋" w:hint="eastAsia"/>
          <w:sz w:val="32"/>
          <w:szCs w:val="32"/>
        </w:rPr>
        <w:t>后合理</w:t>
      </w:r>
      <w:proofErr w:type="gramEnd"/>
      <w:r>
        <w:rPr>
          <w:rFonts w:ascii="仿宋" w:eastAsia="仿宋" w:hAnsi="仿宋" w:hint="eastAsia"/>
          <w:sz w:val="32"/>
          <w:szCs w:val="32"/>
        </w:rPr>
        <w:t>利用；施工产生的建筑垃圾及土石方弃渣等实现综合利用。</w:t>
      </w:r>
    </w:p>
    <w:p w:rsidR="00DE3559" w:rsidRDefault="004534D2">
      <w:pPr>
        <w:pStyle w:val="C"/>
        <w:wordWrap/>
        <w:spacing w:line="440" w:lineRule="exact"/>
        <w:ind w:firstLine="640"/>
        <w:rPr>
          <w:rFonts w:ascii="仿宋" w:eastAsia="仿宋" w:hAnsi="仿宋"/>
          <w:sz w:val="32"/>
          <w:szCs w:val="32"/>
        </w:rPr>
      </w:pPr>
      <w:r>
        <w:rPr>
          <w:rFonts w:ascii="仿宋" w:eastAsia="仿宋" w:hAnsi="仿宋" w:hint="eastAsia"/>
          <w:sz w:val="32"/>
          <w:szCs w:val="32"/>
        </w:rPr>
        <w:t>6、营运期风险防范。落实各项风险防范措施，加强设</w:t>
      </w:r>
      <w:r>
        <w:rPr>
          <w:rFonts w:ascii="仿宋" w:eastAsia="仿宋" w:hAnsi="仿宋" w:hint="eastAsia"/>
          <w:sz w:val="32"/>
          <w:szCs w:val="32"/>
        </w:rPr>
        <w:lastRenderedPageBreak/>
        <w:t>施设备的维护和管理。严格按照《突发环境事件应急预案管理暂行办法》要求制定的突发环境事件应急预案，储备风险救助物资并组织演练，避免环境风险事故发生。</w:t>
      </w:r>
    </w:p>
    <w:p w:rsidR="00DE3559" w:rsidRDefault="004534D2">
      <w:pPr>
        <w:pStyle w:val="C"/>
        <w:wordWrap/>
        <w:spacing w:line="440" w:lineRule="exact"/>
        <w:ind w:firstLine="640"/>
        <w:rPr>
          <w:rFonts w:ascii="仿宋" w:eastAsia="仿宋" w:hAnsi="仿宋"/>
          <w:sz w:val="32"/>
          <w:szCs w:val="32"/>
        </w:rPr>
      </w:pPr>
      <w:r>
        <w:rPr>
          <w:rFonts w:ascii="仿宋" w:eastAsia="仿宋" w:hAnsi="仿宋" w:hint="eastAsia"/>
          <w:sz w:val="32"/>
          <w:szCs w:val="32"/>
        </w:rPr>
        <w:t>7、加强环境管理，建立健全污染防治设施运行管理台账，设专门的环保机构，配备专人负责环保工作，确保各项污染防治设施的正常运行，各类污染物稳定达标排放。</w:t>
      </w:r>
    </w:p>
    <w:p w:rsidR="00DE3559" w:rsidRDefault="004534D2" w:rsidP="006A1AFB">
      <w:pPr>
        <w:pStyle w:val="C"/>
        <w:wordWrap/>
        <w:spacing w:line="440" w:lineRule="exact"/>
        <w:ind w:firstLineChars="170" w:firstLine="544"/>
        <w:rPr>
          <w:rFonts w:ascii="仿宋" w:eastAsia="仿宋" w:hAnsi="仿宋"/>
          <w:sz w:val="32"/>
          <w:szCs w:val="32"/>
        </w:rPr>
      </w:pPr>
      <w:r>
        <w:rPr>
          <w:rFonts w:ascii="仿宋" w:eastAsia="仿宋" w:hAnsi="仿宋" w:hint="eastAsia"/>
          <w:sz w:val="32"/>
          <w:szCs w:val="32"/>
        </w:rPr>
        <w:t>三、你公司应收到本批复后1</w:t>
      </w:r>
      <w:r>
        <w:rPr>
          <w:rFonts w:ascii="仿宋" w:eastAsia="仿宋" w:hAnsi="仿宋"/>
          <w:sz w:val="32"/>
          <w:szCs w:val="32"/>
        </w:rPr>
        <w:t>5</w:t>
      </w:r>
      <w:r>
        <w:rPr>
          <w:rFonts w:ascii="仿宋" w:eastAsia="仿宋" w:hAnsi="仿宋" w:hint="eastAsia"/>
          <w:sz w:val="32"/>
          <w:szCs w:val="32"/>
        </w:rPr>
        <w:t>个工作日内，将批复及批准的环</w:t>
      </w:r>
      <w:proofErr w:type="gramStart"/>
      <w:r>
        <w:rPr>
          <w:rFonts w:ascii="仿宋" w:eastAsia="仿宋" w:hAnsi="仿宋" w:hint="eastAsia"/>
          <w:sz w:val="32"/>
          <w:szCs w:val="32"/>
        </w:rPr>
        <w:t>评报告</w:t>
      </w:r>
      <w:proofErr w:type="gramEnd"/>
      <w:r>
        <w:rPr>
          <w:rFonts w:ascii="仿宋" w:eastAsia="仿宋" w:hAnsi="仿宋" w:hint="eastAsia"/>
          <w:sz w:val="32"/>
          <w:szCs w:val="32"/>
        </w:rPr>
        <w:t>文件送至岳阳市生态环境局湘阴分局、湖南天瑶环境技术有限公司。</w:t>
      </w:r>
    </w:p>
    <w:p w:rsidR="00DE3559" w:rsidRDefault="004534D2">
      <w:pPr>
        <w:spacing w:line="440" w:lineRule="exact"/>
        <w:ind w:firstLineChars="200" w:firstLine="640"/>
        <w:rPr>
          <w:rFonts w:ascii="仿宋" w:eastAsia="仿宋" w:hAnsi="仿宋"/>
          <w:sz w:val="32"/>
          <w:szCs w:val="32"/>
        </w:rPr>
      </w:pPr>
      <w:r>
        <w:rPr>
          <w:rFonts w:ascii="仿宋" w:eastAsia="仿宋" w:hAnsi="仿宋" w:hint="eastAsia"/>
          <w:sz w:val="32"/>
          <w:szCs w:val="32"/>
        </w:rPr>
        <w:t>四、请岳阳市生态环境局</w:t>
      </w:r>
      <w:r w:rsidRPr="00D21165">
        <w:rPr>
          <w:rFonts w:ascii="仿宋" w:eastAsia="仿宋" w:hAnsi="仿宋" w:hint="eastAsia"/>
          <w:sz w:val="32"/>
          <w:szCs w:val="32"/>
        </w:rPr>
        <w:t>湘阴</w:t>
      </w:r>
      <w:r>
        <w:rPr>
          <w:rFonts w:ascii="仿宋" w:eastAsia="仿宋" w:hAnsi="仿宋" w:hint="eastAsia"/>
          <w:sz w:val="32"/>
          <w:szCs w:val="32"/>
        </w:rPr>
        <w:t>分局负责项目建设和运营期的日常环境监管。</w:t>
      </w:r>
    </w:p>
    <w:p w:rsidR="00DE3559" w:rsidRDefault="00DE3559">
      <w:pPr>
        <w:spacing w:line="500" w:lineRule="exact"/>
        <w:ind w:firstLineChars="200" w:firstLine="640"/>
        <w:rPr>
          <w:rFonts w:ascii="仿宋" w:eastAsia="仿宋" w:hAnsi="仿宋"/>
          <w:sz w:val="32"/>
          <w:szCs w:val="32"/>
        </w:rPr>
      </w:pPr>
    </w:p>
    <w:p w:rsidR="00DE3559" w:rsidRDefault="00DE3559">
      <w:pPr>
        <w:spacing w:line="500" w:lineRule="exact"/>
        <w:ind w:firstLineChars="200" w:firstLine="640"/>
        <w:rPr>
          <w:rFonts w:ascii="仿宋" w:eastAsia="仿宋" w:hAnsi="仿宋"/>
          <w:sz w:val="32"/>
          <w:szCs w:val="32"/>
        </w:rPr>
      </w:pPr>
    </w:p>
    <w:p w:rsidR="00DE3559" w:rsidRDefault="00DE3559">
      <w:pPr>
        <w:spacing w:line="500" w:lineRule="exact"/>
        <w:ind w:firstLineChars="200" w:firstLine="640"/>
        <w:rPr>
          <w:rFonts w:ascii="仿宋" w:eastAsia="仿宋" w:hAnsi="仿宋"/>
          <w:sz w:val="32"/>
          <w:szCs w:val="32"/>
        </w:rPr>
      </w:pPr>
    </w:p>
    <w:tbl>
      <w:tblPr>
        <w:tblpPr w:leftFromText="180" w:rightFromText="180" w:vertAnchor="text" w:horzAnchor="margin" w:tblpY="6472"/>
        <w:tblW w:w="87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93"/>
      </w:tblGrid>
      <w:tr w:rsidR="007A0C7B" w:rsidTr="007A0C7B">
        <w:tc>
          <w:tcPr>
            <w:tcW w:w="8793" w:type="dxa"/>
          </w:tcPr>
          <w:p w:rsidR="007A0C7B" w:rsidRDefault="007A0C7B" w:rsidP="007A0C7B">
            <w:pPr>
              <w:spacing w:line="500" w:lineRule="exact"/>
              <w:ind w:left="924" w:hangingChars="300" w:hanging="924"/>
              <w:jc w:val="left"/>
              <w:rPr>
                <w:rFonts w:ascii="仿宋" w:eastAsia="仿宋" w:hAnsi="仿宋" w:cs="Times New Roman"/>
                <w:spacing w:val="-6"/>
                <w:kern w:val="0"/>
                <w:sz w:val="32"/>
                <w:szCs w:val="32"/>
              </w:rPr>
            </w:pPr>
            <w:r>
              <w:rPr>
                <w:rFonts w:ascii="仿宋" w:eastAsia="仿宋" w:hAnsi="仿宋" w:cs="Times New Roman" w:hint="eastAsia"/>
                <w:spacing w:val="-6"/>
                <w:kern w:val="0"/>
                <w:sz w:val="32"/>
                <w:szCs w:val="32"/>
              </w:rPr>
              <w:t>抄送：</w:t>
            </w:r>
            <w:r>
              <w:rPr>
                <w:rFonts w:ascii="仿宋" w:eastAsia="仿宋" w:hAnsi="仿宋" w:hint="eastAsia"/>
                <w:sz w:val="32"/>
                <w:szCs w:val="32"/>
              </w:rPr>
              <w:t>岳阳市生态环境局湘阴分局、湖南天瑶环境技术有限公司</w:t>
            </w:r>
          </w:p>
        </w:tc>
      </w:tr>
    </w:tbl>
    <w:p w:rsidR="00DE3559" w:rsidRDefault="004534D2">
      <w:pPr>
        <w:spacing w:line="500" w:lineRule="exact"/>
        <w:ind w:right="960" w:firstLineChars="200" w:firstLine="640"/>
        <w:jc w:val="right"/>
        <w:rPr>
          <w:rFonts w:ascii="仿宋" w:eastAsia="仿宋" w:hAnsi="仿宋"/>
          <w:sz w:val="32"/>
          <w:szCs w:val="32"/>
        </w:rPr>
      </w:pPr>
      <w:r>
        <w:rPr>
          <w:rFonts w:ascii="仿宋" w:eastAsia="仿宋" w:hAnsi="仿宋"/>
          <w:sz w:val="32"/>
          <w:szCs w:val="32"/>
        </w:rPr>
        <w:t>岳阳市生态环境局</w:t>
      </w:r>
    </w:p>
    <w:p w:rsidR="00DE3559" w:rsidRDefault="004534D2" w:rsidP="006A1AFB">
      <w:pPr>
        <w:spacing w:line="500" w:lineRule="exact"/>
        <w:ind w:right="960" w:firstLineChars="170" w:firstLine="544"/>
        <w:jc w:val="righ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020年</w:t>
      </w:r>
      <w:r>
        <w:rPr>
          <w:rFonts w:ascii="仿宋" w:eastAsia="仿宋" w:hAnsi="仿宋" w:hint="eastAsia"/>
          <w:sz w:val="32"/>
          <w:szCs w:val="32"/>
        </w:rPr>
        <w:t>8</w:t>
      </w:r>
      <w:r>
        <w:rPr>
          <w:rFonts w:ascii="仿宋" w:eastAsia="仿宋" w:hAnsi="仿宋"/>
          <w:sz w:val="32"/>
          <w:szCs w:val="32"/>
        </w:rPr>
        <w:t>月</w:t>
      </w:r>
      <w:r>
        <w:rPr>
          <w:rFonts w:ascii="仿宋" w:eastAsia="仿宋" w:hAnsi="仿宋" w:hint="eastAsia"/>
          <w:sz w:val="32"/>
          <w:szCs w:val="32"/>
        </w:rPr>
        <w:t>18</w:t>
      </w:r>
      <w:r>
        <w:rPr>
          <w:rFonts w:ascii="仿宋" w:eastAsia="仿宋" w:hAnsi="仿宋"/>
          <w:sz w:val="32"/>
          <w:szCs w:val="32"/>
        </w:rPr>
        <w:t>日</w:t>
      </w:r>
    </w:p>
    <w:p w:rsidR="00DE3559" w:rsidRDefault="00DE3559">
      <w:pPr>
        <w:spacing w:line="500" w:lineRule="exact"/>
        <w:ind w:firstLineChars="200" w:firstLine="640"/>
        <w:jc w:val="right"/>
        <w:rPr>
          <w:rFonts w:ascii="仿宋" w:eastAsia="仿宋" w:hAnsi="仿宋"/>
          <w:sz w:val="32"/>
          <w:szCs w:val="32"/>
        </w:rPr>
      </w:pPr>
    </w:p>
    <w:p w:rsidR="00DE3559" w:rsidRDefault="00DE3559">
      <w:pPr>
        <w:spacing w:line="500" w:lineRule="exact"/>
        <w:ind w:firstLineChars="200" w:firstLine="640"/>
        <w:jc w:val="right"/>
        <w:rPr>
          <w:rFonts w:ascii="仿宋" w:eastAsia="仿宋" w:hAnsi="仿宋" w:hint="eastAsia"/>
          <w:sz w:val="32"/>
          <w:szCs w:val="32"/>
        </w:rPr>
      </w:pPr>
    </w:p>
    <w:p w:rsidR="007A0C7B" w:rsidRDefault="007A0C7B">
      <w:pPr>
        <w:spacing w:line="500" w:lineRule="exact"/>
        <w:ind w:firstLineChars="200" w:firstLine="640"/>
        <w:jc w:val="right"/>
        <w:rPr>
          <w:rFonts w:ascii="仿宋" w:eastAsia="仿宋" w:hAnsi="仿宋" w:hint="eastAsia"/>
          <w:sz w:val="32"/>
          <w:szCs w:val="32"/>
        </w:rPr>
      </w:pPr>
    </w:p>
    <w:p w:rsidR="007A0C7B" w:rsidRDefault="007A0C7B">
      <w:pPr>
        <w:spacing w:line="500" w:lineRule="exact"/>
        <w:ind w:firstLineChars="200" w:firstLine="640"/>
        <w:jc w:val="right"/>
        <w:rPr>
          <w:rFonts w:ascii="仿宋" w:eastAsia="仿宋" w:hAnsi="仿宋"/>
          <w:sz w:val="32"/>
          <w:szCs w:val="32"/>
        </w:rPr>
      </w:pPr>
    </w:p>
    <w:sectPr w:rsidR="007A0C7B">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69" w:rsidRDefault="00097669">
      <w:r>
        <w:separator/>
      </w:r>
    </w:p>
  </w:endnote>
  <w:endnote w:type="continuationSeparator" w:id="0">
    <w:p w:rsidR="00097669" w:rsidRDefault="0009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559" w:rsidRDefault="004534D2">
    <w:pPr>
      <w:pStyle w:val="a4"/>
      <w:jc w:val="center"/>
    </w:pPr>
    <w:r>
      <w:fldChar w:fldCharType="begin"/>
    </w:r>
    <w:r>
      <w:instrText>PAGE   \* MERGEFORMAT</w:instrText>
    </w:r>
    <w:r>
      <w:fldChar w:fldCharType="separate"/>
    </w:r>
    <w:r w:rsidR="00056E0B" w:rsidRPr="00056E0B">
      <w:rPr>
        <w:noProof/>
        <w:lang w:val="zh-CN"/>
      </w:rPr>
      <w:t>3</w:t>
    </w:r>
    <w:r>
      <w:fldChar w:fldCharType="end"/>
    </w:r>
  </w:p>
  <w:p w:rsidR="00DE3559" w:rsidRDefault="00DE35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69" w:rsidRDefault="00097669">
      <w:r>
        <w:separator/>
      </w:r>
    </w:p>
  </w:footnote>
  <w:footnote w:type="continuationSeparator" w:id="0">
    <w:p w:rsidR="00097669" w:rsidRDefault="0009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59"/>
    <w:rsid w:val="00056E0B"/>
    <w:rsid w:val="00097669"/>
    <w:rsid w:val="004534D2"/>
    <w:rsid w:val="0049796E"/>
    <w:rsid w:val="006A1AFB"/>
    <w:rsid w:val="007A0C7B"/>
    <w:rsid w:val="00D21165"/>
    <w:rsid w:val="00DE3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正文"/>
    <w:basedOn w:val="a"/>
    <w:link w:val="C0"/>
    <w:qFormat/>
    <w:pPr>
      <w:wordWrap w:val="0"/>
      <w:spacing w:line="360" w:lineRule="auto"/>
      <w:ind w:firstLineChars="200" w:firstLine="480"/>
    </w:pPr>
    <w:rPr>
      <w:rFonts w:ascii="Times New Roman" w:hAnsi="Times New Roman" w:cs="Times New Roman"/>
      <w:sz w:val="24"/>
    </w:rPr>
  </w:style>
  <w:style w:type="character" w:customStyle="1" w:styleId="C0">
    <w:name w:val="C正文 字符"/>
    <w:link w:val="C"/>
    <w:rPr>
      <w:rFonts w:ascii="Times New Roman" w:eastAsia="宋体" w:hAnsi="Times New Roman" w:cs="Times New Roman"/>
      <w:sz w:val="24"/>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Balloon Text"/>
    <w:basedOn w:val="a"/>
    <w:link w:val="Char1"/>
    <w:uiPriority w:val="99"/>
    <w:semiHidden/>
    <w:unhideWhenUsed/>
    <w:rsid w:val="004534D2"/>
    <w:rPr>
      <w:sz w:val="18"/>
      <w:szCs w:val="18"/>
    </w:rPr>
  </w:style>
  <w:style w:type="character" w:customStyle="1" w:styleId="Char1">
    <w:name w:val="批注框文本 Char"/>
    <w:basedOn w:val="a0"/>
    <w:link w:val="a5"/>
    <w:uiPriority w:val="99"/>
    <w:semiHidden/>
    <w:rsid w:val="004534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正文"/>
    <w:basedOn w:val="a"/>
    <w:link w:val="C0"/>
    <w:qFormat/>
    <w:pPr>
      <w:wordWrap w:val="0"/>
      <w:spacing w:line="360" w:lineRule="auto"/>
      <w:ind w:firstLineChars="200" w:firstLine="480"/>
    </w:pPr>
    <w:rPr>
      <w:rFonts w:ascii="Times New Roman" w:hAnsi="Times New Roman" w:cs="Times New Roman"/>
      <w:sz w:val="24"/>
    </w:rPr>
  </w:style>
  <w:style w:type="character" w:customStyle="1" w:styleId="C0">
    <w:name w:val="C正文 字符"/>
    <w:link w:val="C"/>
    <w:rPr>
      <w:rFonts w:ascii="Times New Roman" w:eastAsia="宋体" w:hAnsi="Times New Roman" w:cs="Times New Roman"/>
      <w:sz w:val="24"/>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Balloon Text"/>
    <w:basedOn w:val="a"/>
    <w:link w:val="Char1"/>
    <w:uiPriority w:val="99"/>
    <w:semiHidden/>
    <w:unhideWhenUsed/>
    <w:rsid w:val="004534D2"/>
    <w:rPr>
      <w:sz w:val="18"/>
      <w:szCs w:val="18"/>
    </w:rPr>
  </w:style>
  <w:style w:type="character" w:customStyle="1" w:styleId="Char1">
    <w:name w:val="批注框文本 Char"/>
    <w:basedOn w:val="a0"/>
    <w:link w:val="a5"/>
    <w:uiPriority w:val="99"/>
    <w:semiHidden/>
    <w:rsid w:val="004534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725</Words>
  <Characters>754</Characters>
  <Application>Microsoft Office Word</Application>
  <DocSecurity>0</DocSecurity>
  <Lines>39</Lines>
  <Paragraphs>19</Paragraphs>
  <ScaleCrop>false</ScaleCrop>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dc:creator>
  <cp:lastModifiedBy>王志勤</cp:lastModifiedBy>
  <cp:revision>10</cp:revision>
  <cp:lastPrinted>2020-08-19T07:37:00Z</cp:lastPrinted>
  <dcterms:created xsi:type="dcterms:W3CDTF">2020-07-24T08:18:00Z</dcterms:created>
  <dcterms:modified xsi:type="dcterms:W3CDTF">2020-08-19T08:17:00Z</dcterms:modified>
</cp:coreProperties>
</file>