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default" w:ascii="Times New Roman" w:hAnsi="Times New Roman" w:cs="Times New Roman"/>
          <w:b/>
          <w:bCs/>
          <w:color w:val="auto"/>
          <w:spacing w:val="20"/>
          <w:w w:val="95"/>
          <w:sz w:val="72"/>
          <w:szCs w:val="72"/>
        </w:rPr>
      </w:pPr>
    </w:p>
    <w:p>
      <w:pPr>
        <w:snapToGrid w:val="0"/>
        <w:jc w:val="center"/>
        <w:rPr>
          <w:rFonts w:hint="default" w:ascii="Times New Roman" w:hAnsi="Times New Roman" w:cs="Times New Roman"/>
          <w:b/>
          <w:bCs/>
          <w:color w:val="auto"/>
          <w:spacing w:val="20"/>
          <w:w w:val="95"/>
          <w:sz w:val="72"/>
          <w:szCs w:val="72"/>
        </w:rPr>
      </w:pPr>
      <w:r>
        <w:rPr>
          <w:rFonts w:hint="default" w:ascii="Times New Roman" w:hAnsi="Times New Roman" w:cs="Times New Roman"/>
          <w:b/>
          <w:bCs/>
          <w:color w:val="auto"/>
          <w:spacing w:val="20"/>
          <w:w w:val="95"/>
          <w:sz w:val="72"/>
          <w:szCs w:val="72"/>
        </w:rPr>
        <w:t>建设项目环境影响报告表</w:t>
      </w:r>
    </w:p>
    <w:p>
      <w:pPr>
        <w:snapToGrid w:val="0"/>
        <w:spacing w:line="360" w:lineRule="auto"/>
        <w:jc w:val="center"/>
        <w:rPr>
          <w:rFonts w:hint="default" w:ascii="Times New Roman" w:hAnsi="Times New Roman" w:cs="Times New Roman"/>
          <w:color w:val="auto"/>
          <w:sz w:val="36"/>
          <w:szCs w:val="36"/>
        </w:rPr>
      </w:pPr>
    </w:p>
    <w:p>
      <w:pPr>
        <w:snapToGrid w:val="0"/>
        <w:spacing w:line="360" w:lineRule="auto"/>
        <w:rPr>
          <w:rFonts w:hint="default" w:ascii="Times New Roman" w:hAnsi="Times New Roman" w:cs="Times New Roman"/>
          <w:color w:val="auto"/>
          <w:sz w:val="36"/>
          <w:szCs w:val="36"/>
          <w:u w:val="single"/>
        </w:rPr>
      </w:pPr>
    </w:p>
    <w:p>
      <w:pPr>
        <w:snapToGrid w:val="0"/>
        <w:spacing w:line="360" w:lineRule="auto"/>
        <w:rPr>
          <w:rFonts w:hint="default" w:ascii="Times New Roman" w:hAnsi="Times New Roman" w:cs="Times New Roman"/>
          <w:color w:val="auto"/>
          <w:sz w:val="36"/>
          <w:szCs w:val="36"/>
          <w:u w:val="single"/>
        </w:rPr>
      </w:pPr>
    </w:p>
    <w:p>
      <w:pPr>
        <w:snapToGrid w:val="0"/>
        <w:spacing w:line="360" w:lineRule="auto"/>
        <w:rPr>
          <w:rFonts w:hint="default" w:ascii="Times New Roman" w:hAnsi="Times New Roman" w:cs="Times New Roman"/>
          <w:color w:val="auto"/>
          <w:sz w:val="36"/>
          <w:szCs w:val="36"/>
          <w:u w:val="thick"/>
        </w:rPr>
      </w:pPr>
    </w:p>
    <w:p>
      <w:pPr>
        <w:snapToGrid w:val="0"/>
        <w:spacing w:line="360" w:lineRule="auto"/>
        <w:rPr>
          <w:rFonts w:hint="default" w:ascii="Times New Roman" w:hAnsi="Times New Roman" w:cs="Times New Roman"/>
          <w:b/>
          <w:bCs/>
          <w:color w:val="auto"/>
          <w:sz w:val="32"/>
          <w:szCs w:val="32"/>
        </w:rPr>
      </w:pPr>
    </w:p>
    <w:p>
      <w:pPr>
        <w:snapToGrid w:val="0"/>
        <w:spacing w:line="360" w:lineRule="auto"/>
        <w:ind w:left="2891" w:hanging="2891" w:hangingChars="900"/>
        <w:rPr>
          <w:rFonts w:hint="default" w:ascii="Times New Roman" w:hAnsi="Times New Roman" w:cs="Times New Roman"/>
          <w:b/>
          <w:bCs/>
          <w:color w:val="auto"/>
          <w:sz w:val="32"/>
          <w:szCs w:val="32"/>
          <w:u w:val="single"/>
        </w:rPr>
      </w:pPr>
      <w:r>
        <w:rPr>
          <w:rFonts w:hint="default" w:ascii="Times New Roman" w:hAnsi="Times New Roman" w:cs="Times New Roman"/>
          <w:b/>
          <w:bCs/>
          <w:color w:val="auto"/>
          <w:sz w:val="32"/>
          <w:szCs w:val="32"/>
        </w:rPr>
        <w:t xml:space="preserve">      项目名称: </w:t>
      </w:r>
      <w:r>
        <w:rPr>
          <w:rFonts w:hint="default" w:ascii="Times New Roman" w:hAnsi="Times New Roman" w:cs="Times New Roman" w:eastAsiaTheme="minorEastAsia"/>
          <w:b/>
          <w:bCs/>
          <w:color w:val="auto"/>
          <w:sz w:val="32"/>
          <w:szCs w:val="32"/>
          <w:u w:val="single"/>
          <w:lang w:eastAsia="zh-CN"/>
        </w:rPr>
        <w:t>年收集储存及转运300吨废三元催化器建设项目</w:t>
      </w:r>
    </w:p>
    <w:p>
      <w:pPr>
        <w:snapToGrid w:val="0"/>
        <w:spacing w:line="360" w:lineRule="auto"/>
        <w:ind w:firstLine="643" w:firstLineChars="200"/>
        <w:jc w:val="center"/>
        <w:rPr>
          <w:rFonts w:hint="default" w:ascii="Times New Roman" w:hAnsi="Times New Roman" w:cs="Times New Roman"/>
          <w:b/>
          <w:bCs/>
          <w:color w:val="auto"/>
          <w:sz w:val="32"/>
          <w:szCs w:val="32"/>
        </w:rPr>
      </w:pPr>
    </w:p>
    <w:p>
      <w:pPr>
        <w:snapToGrid w:val="0"/>
        <w:spacing w:line="360" w:lineRule="auto"/>
        <w:ind w:firstLine="482" w:firstLineChars="150"/>
        <w:rPr>
          <w:rFonts w:hint="default" w:ascii="Times New Roman" w:hAnsi="Times New Roman" w:cs="Times New Roman"/>
          <w:b/>
          <w:bCs/>
          <w:color w:val="auto"/>
          <w:sz w:val="32"/>
          <w:szCs w:val="32"/>
          <w:u w:val="thick"/>
        </w:rPr>
      </w:pPr>
      <w:r>
        <w:rPr>
          <w:rFonts w:hint="default" w:ascii="Times New Roman" w:hAnsi="Times New Roman" w:cs="Times New Roman"/>
          <w:b/>
          <w:bCs/>
          <w:color w:val="auto"/>
          <w:sz w:val="32"/>
          <w:szCs w:val="32"/>
        </w:rPr>
        <w:t xml:space="preserve">   建设单位(盖章): </w:t>
      </w:r>
      <w:r>
        <w:rPr>
          <w:rFonts w:hint="default" w:ascii="Times New Roman" w:hAnsi="Times New Roman" w:cs="Times New Roman"/>
          <w:b/>
          <w:bCs/>
          <w:snapToGrid w:val="0"/>
          <w:color w:val="auto"/>
          <w:kern w:val="0"/>
          <w:sz w:val="32"/>
          <w:szCs w:val="32"/>
          <w:u w:val="single"/>
          <w:lang w:eastAsia="zh-CN"/>
        </w:rPr>
        <w:t>湖南纶春再生资源</w:t>
      </w:r>
      <w:r>
        <w:rPr>
          <w:rFonts w:hint="default" w:ascii="Times New Roman" w:hAnsi="Times New Roman" w:cs="Times New Roman"/>
          <w:b/>
          <w:bCs/>
          <w:snapToGrid w:val="0"/>
          <w:color w:val="auto"/>
          <w:kern w:val="0"/>
          <w:sz w:val="32"/>
          <w:szCs w:val="32"/>
          <w:u w:val="single"/>
        </w:rPr>
        <w:t>有限公司</w:t>
      </w:r>
    </w:p>
    <w:p>
      <w:pPr>
        <w:snapToGrid w:val="0"/>
        <w:spacing w:line="360" w:lineRule="auto"/>
        <w:rPr>
          <w:rFonts w:hint="default" w:ascii="Times New Roman" w:hAnsi="Times New Roman" w:cs="Times New Roman"/>
          <w:color w:val="auto"/>
          <w:sz w:val="32"/>
          <w:szCs w:val="32"/>
          <w:u w:val="single"/>
        </w:rPr>
      </w:pPr>
    </w:p>
    <w:p>
      <w:pPr>
        <w:snapToGrid w:val="0"/>
        <w:spacing w:line="360" w:lineRule="auto"/>
        <w:rPr>
          <w:rFonts w:hint="default" w:ascii="Times New Roman" w:hAnsi="Times New Roman" w:cs="Times New Roman"/>
          <w:color w:val="auto"/>
          <w:sz w:val="32"/>
          <w:szCs w:val="32"/>
          <w:u w:val="single"/>
        </w:rPr>
      </w:pPr>
    </w:p>
    <w:p>
      <w:pPr>
        <w:snapToGrid w:val="0"/>
        <w:spacing w:line="360" w:lineRule="auto"/>
        <w:rPr>
          <w:rFonts w:hint="default" w:ascii="Times New Roman" w:hAnsi="Times New Roman" w:cs="Times New Roman"/>
          <w:color w:val="auto"/>
          <w:sz w:val="32"/>
          <w:szCs w:val="32"/>
          <w:u w:val="single"/>
        </w:rPr>
      </w:pPr>
    </w:p>
    <w:p>
      <w:pPr>
        <w:snapToGrid w:val="0"/>
        <w:spacing w:line="360" w:lineRule="auto"/>
        <w:rPr>
          <w:rFonts w:hint="default" w:ascii="Times New Roman" w:hAnsi="Times New Roman" w:cs="Times New Roman"/>
          <w:color w:val="auto"/>
          <w:sz w:val="32"/>
          <w:szCs w:val="32"/>
          <w:u w:val="single"/>
        </w:rPr>
      </w:pPr>
    </w:p>
    <w:p>
      <w:pPr>
        <w:snapToGrid w:val="0"/>
        <w:spacing w:line="360" w:lineRule="auto"/>
        <w:rPr>
          <w:rFonts w:hint="default" w:ascii="Times New Roman" w:hAnsi="Times New Roman" w:cs="Times New Roman"/>
          <w:color w:val="auto"/>
          <w:sz w:val="32"/>
          <w:szCs w:val="32"/>
          <w:u w:val="single"/>
        </w:rPr>
      </w:pPr>
    </w:p>
    <w:p>
      <w:pPr>
        <w:snapToGrid w:val="0"/>
        <w:spacing w:line="360" w:lineRule="auto"/>
        <w:rPr>
          <w:rFonts w:hint="default" w:ascii="Times New Roman" w:hAnsi="Times New Roman" w:cs="Times New Roman"/>
          <w:color w:val="auto"/>
          <w:sz w:val="32"/>
          <w:szCs w:val="32"/>
          <w:u w:val="single"/>
        </w:rPr>
      </w:pPr>
    </w:p>
    <w:p>
      <w:pPr>
        <w:snapToGrid w:val="0"/>
        <w:spacing w:line="360" w:lineRule="auto"/>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编制日期: 20</w:t>
      </w:r>
      <w:r>
        <w:rPr>
          <w:rFonts w:hint="eastAsia" w:cs="Times New Roman"/>
          <w:b/>
          <w:bCs/>
          <w:color w:val="auto"/>
          <w:sz w:val="32"/>
          <w:szCs w:val="32"/>
          <w:lang w:val="en-US" w:eastAsia="zh-CN"/>
        </w:rPr>
        <w:t>20</w:t>
      </w:r>
      <w:r>
        <w:rPr>
          <w:rFonts w:hint="default" w:ascii="Times New Roman" w:hAnsi="Times New Roman" w:cs="Times New Roman"/>
          <w:b/>
          <w:bCs/>
          <w:color w:val="auto"/>
          <w:sz w:val="32"/>
          <w:szCs w:val="32"/>
        </w:rPr>
        <w:t>年</w:t>
      </w:r>
      <w:r>
        <w:rPr>
          <w:rFonts w:hint="eastAsia" w:cs="Times New Roman"/>
          <w:b/>
          <w:bCs/>
          <w:color w:val="auto"/>
          <w:sz w:val="32"/>
          <w:szCs w:val="32"/>
          <w:lang w:val="en-US" w:eastAsia="zh-CN"/>
        </w:rPr>
        <w:t>2</w:t>
      </w:r>
      <w:r>
        <w:rPr>
          <w:rFonts w:hint="default" w:ascii="Times New Roman" w:hAnsi="Times New Roman" w:cs="Times New Roman"/>
          <w:b/>
          <w:bCs/>
          <w:color w:val="auto"/>
          <w:sz w:val="32"/>
          <w:szCs w:val="32"/>
        </w:rPr>
        <w:t>月</w:t>
      </w:r>
    </w:p>
    <w:p>
      <w:pPr>
        <w:snapToGrid w:val="0"/>
        <w:spacing w:line="360" w:lineRule="auto"/>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湖南博咨环境技术咨询服务有限公司</w:t>
      </w:r>
    </w:p>
    <w:p>
      <w:pPr>
        <w:pStyle w:val="19"/>
        <w:snapToGrid w:val="0"/>
        <w:spacing w:line="432" w:lineRule="auto"/>
        <w:ind w:firstLine="320" w:firstLineChars="0"/>
        <w:jc w:val="center"/>
        <w:rPr>
          <w:rFonts w:hint="default" w:ascii="Times New Roman" w:hAnsi="Times New Roman" w:cs="Times New Roman"/>
          <w:b/>
          <w:bCs/>
          <w:color w:val="auto"/>
          <w:sz w:val="32"/>
          <w:szCs w:val="32"/>
        </w:rPr>
        <w:sectPr>
          <w:headerReference r:id="rId3" w:type="default"/>
          <w:pgSz w:w="11906" w:h="16838"/>
          <w:pgMar w:top="1701" w:right="1588" w:bottom="1985" w:left="1588" w:header="851" w:footer="1134" w:gutter="0"/>
          <w:cols w:space="720" w:num="1"/>
          <w:docGrid w:type="lines" w:linePitch="312" w:charSpace="0"/>
        </w:sectPr>
      </w:pPr>
    </w:p>
    <w:p>
      <w:pPr>
        <w:pStyle w:val="19"/>
        <w:snapToGrid w:val="0"/>
        <w:spacing w:line="432" w:lineRule="auto"/>
        <w:ind w:firstLine="320" w:firstLineChars="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《建设项目环境影响报告表》编制说明</w:t>
      </w:r>
    </w:p>
    <w:p>
      <w:pPr>
        <w:pStyle w:val="19"/>
        <w:snapToGrid w:val="0"/>
        <w:spacing w:after="0" w:line="360" w:lineRule="auto"/>
        <w:ind w:firstLine="280" w:firstLine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《建设项目环境影响报告表》由具有从事环境影响评价工作资质的单位编制。</w:t>
      </w:r>
    </w:p>
    <w:p>
      <w:pPr>
        <w:pStyle w:val="19"/>
        <w:snapToGrid w:val="0"/>
        <w:spacing w:after="0" w:line="360" w:lineRule="auto"/>
        <w:ind w:firstLine="280" w:firstLine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项目名称――指项目立项批复时的名称，应不超过30个字(两个英文字段作一个汉字)。</w:t>
      </w:r>
    </w:p>
    <w:p>
      <w:pPr>
        <w:pStyle w:val="19"/>
        <w:snapToGrid w:val="0"/>
        <w:spacing w:after="0" w:line="360" w:lineRule="auto"/>
        <w:ind w:firstLine="280" w:firstLine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 建设地点――指项目所在地详细地址，公路、铁路应填写起止地点。</w:t>
      </w:r>
    </w:p>
    <w:p>
      <w:pPr>
        <w:pStyle w:val="19"/>
        <w:snapToGrid w:val="0"/>
        <w:spacing w:after="0" w:line="360" w:lineRule="auto"/>
        <w:ind w:firstLine="280" w:firstLine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 行业类别――按国标填写。</w:t>
      </w:r>
    </w:p>
    <w:p>
      <w:pPr>
        <w:pStyle w:val="19"/>
        <w:snapToGrid w:val="0"/>
        <w:spacing w:after="0" w:line="360" w:lineRule="auto"/>
        <w:ind w:firstLine="280" w:firstLine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 总投资――指项目投资总额。</w:t>
      </w:r>
    </w:p>
    <w:p>
      <w:pPr>
        <w:pStyle w:val="19"/>
        <w:snapToGrid w:val="0"/>
        <w:spacing w:after="0" w:line="360" w:lineRule="auto"/>
        <w:ind w:firstLine="280" w:firstLine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 主要环境保护目标――指项目区周围一定范围内集中居民住宅区、学校、医院、保护文物、风景名胜区、水源地和生态敏感点等，应尽可能给出保护目标、性质、规模和距厂界距离等。</w:t>
      </w:r>
    </w:p>
    <w:p>
      <w:pPr>
        <w:pStyle w:val="19"/>
        <w:snapToGrid w:val="0"/>
        <w:spacing w:after="0" w:line="360" w:lineRule="auto"/>
        <w:ind w:firstLine="280" w:firstLine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 结论与建议――给出本项目清洁生产、达标排放和总量控制的分析结论，确定污染防治措施的有效性，说明本项目对环境造成的影响，给出建设项目环境可行性的明确结论。同时提出减少环境影响的其他建议。</w:t>
      </w:r>
    </w:p>
    <w:p>
      <w:pPr>
        <w:pStyle w:val="19"/>
        <w:snapToGrid w:val="0"/>
        <w:spacing w:after="0" w:line="360" w:lineRule="auto"/>
        <w:ind w:firstLine="280" w:firstLine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7. 预审意见――由行业主管部门填写答复意见，无主管部门项目，可不填。</w:t>
      </w:r>
    </w:p>
    <w:p>
      <w:pPr>
        <w:ind w:firstLine="280" w:firstLineChars="1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8. 审批意见――由负责审核该项目的环境保护行政主管部门批复。</w:t>
      </w:r>
    </w:p>
    <w:p>
      <w:pPr>
        <w:ind w:firstLine="562"/>
        <w:jc w:val="center"/>
        <w:rPr>
          <w:rFonts w:hint="default" w:ascii="Times New Roman" w:hAnsi="Times New Roman" w:cs="Times New Roman"/>
          <w:color w:val="auto"/>
          <w:sz w:val="28"/>
          <w:szCs w:val="28"/>
        </w:rPr>
        <w:sectPr>
          <w:footerReference r:id="rId4" w:type="default"/>
          <w:pgSz w:w="11906" w:h="16838"/>
          <w:pgMar w:top="1440" w:right="1800" w:bottom="1440" w:left="1800" w:header="851" w:footer="992" w:gutter="0"/>
          <w:pgNumType w:start="1"/>
          <w:cols w:space="720" w:num="1"/>
          <w:docGrid w:type="lines" w:linePitch="312" w:charSpace="0"/>
        </w:sectPr>
      </w:pPr>
    </w:p>
    <w:sdt>
      <w:sdtPr>
        <w:rPr>
          <w:rFonts w:ascii="宋体" w:hAnsi="宋体" w:eastAsia="宋体" w:cs="Times New Roman"/>
          <w:b/>
          <w:bCs/>
          <w:kern w:val="2"/>
          <w:sz w:val="28"/>
          <w:szCs w:val="28"/>
          <w:lang w:val="en-US" w:eastAsia="zh-CN" w:bidi="ar-SA"/>
        </w:rPr>
        <w:id w:val="147466600"/>
        <w15:color w:val="DBDBDB"/>
        <w:docPartObj>
          <w:docPartGallery w:val="Table of Contents"/>
          <w:docPartUnique/>
        </w:docPartObj>
      </w:sdtPr>
      <w:sdtEndPr>
        <w:rPr>
          <w:rFonts w:ascii="宋体" w:hAnsi="宋体" w:eastAsia="宋体" w:cs="Times New Roman"/>
          <w:b/>
          <w:bCs/>
          <w:kern w:val="2"/>
          <w:sz w:val="28"/>
          <w:szCs w:val="28"/>
          <w:lang w:val="en-US" w:eastAsia="zh-CN" w:bidi="ar-SA"/>
        </w:rPr>
      </w:sdtEndPr>
      <w:sdtContent>
        <w:p>
          <w:pPr>
            <w:spacing w:before="0" w:beforeLines="0" w:after="0" w:afterLines="0" w:line="240" w:lineRule="auto"/>
            <w:ind w:left="0" w:leftChars="0" w:right="0" w:rightChars="0" w:firstLine="0" w:firstLineChars="0"/>
            <w:jc w:val="center"/>
          </w:pPr>
          <w:bookmarkStart w:id="0" w:name="_Toc30695_WPSOffice_Level1"/>
          <w:bookmarkStart w:id="1" w:name="_Toc4569_WPSOffice_Level1"/>
          <w:bookmarkStart w:id="2" w:name="_Toc23608_WPSOffice_Level1"/>
          <w:bookmarkStart w:id="3" w:name="_Toc25030_WPSOffice_Level1"/>
          <w:r>
            <w:rPr>
              <w:rFonts w:ascii="宋体" w:hAnsi="宋体" w:eastAsia="宋体"/>
              <w:b/>
              <w:bCs/>
              <w:sz w:val="28"/>
              <w:szCs w:val="28"/>
            </w:rPr>
            <w:t>目录</w:t>
          </w:r>
          <w:r>
            <w:fldChar w:fldCharType="begin"/>
          </w:r>
          <w:r>
            <w:instrText xml:space="preserve">TOC \o "1-1" \h \u </w:instrText>
          </w:r>
          <w:r>
            <w:fldChar w:fldCharType="separate"/>
          </w:r>
        </w:p>
        <w:p>
          <w:pPr>
            <w:pStyle w:val="24"/>
            <w:tabs>
              <w:tab w:val="right" w:leader="dot" w:pos="8306"/>
            </w:tabs>
            <w:rPr>
              <w:sz w:val="24"/>
              <w:szCs w:val="24"/>
            </w:rPr>
          </w:pPr>
          <w:r>
            <w:rPr>
              <w:sz w:val="24"/>
              <w:szCs w:val="24"/>
            </w:rPr>
            <w:fldChar w:fldCharType="begin"/>
          </w:r>
          <w:r>
            <w:rPr>
              <w:sz w:val="24"/>
              <w:szCs w:val="24"/>
            </w:rPr>
            <w:instrText xml:space="preserve"> HYPERLINK \l _Toc22147 </w:instrText>
          </w:r>
          <w:r>
            <w:rPr>
              <w:sz w:val="24"/>
              <w:szCs w:val="24"/>
            </w:rPr>
            <w:fldChar w:fldCharType="separate"/>
          </w:r>
          <w:r>
            <w:rPr>
              <w:rFonts w:hint="default" w:ascii="Times New Roman" w:hAnsi="Times New Roman" w:eastAsia="宋体" w:cs="Times New Roman"/>
              <w:sz w:val="24"/>
              <w:szCs w:val="24"/>
            </w:rPr>
            <w:t>一、建设项目基本情况</w:t>
          </w:r>
          <w:r>
            <w:rPr>
              <w:sz w:val="24"/>
              <w:szCs w:val="24"/>
            </w:rPr>
            <w:tab/>
          </w:r>
          <w:r>
            <w:rPr>
              <w:sz w:val="24"/>
              <w:szCs w:val="24"/>
            </w:rPr>
            <w:fldChar w:fldCharType="begin"/>
          </w:r>
          <w:r>
            <w:rPr>
              <w:sz w:val="24"/>
              <w:szCs w:val="24"/>
            </w:rPr>
            <w:instrText xml:space="preserve"> PAGEREF _Toc22147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24"/>
            <w:tabs>
              <w:tab w:val="right" w:leader="dot" w:pos="8306"/>
            </w:tabs>
            <w:rPr>
              <w:sz w:val="24"/>
              <w:szCs w:val="24"/>
            </w:rPr>
          </w:pPr>
          <w:r>
            <w:rPr>
              <w:sz w:val="24"/>
              <w:szCs w:val="24"/>
            </w:rPr>
            <w:fldChar w:fldCharType="begin"/>
          </w:r>
          <w:r>
            <w:rPr>
              <w:sz w:val="24"/>
              <w:szCs w:val="24"/>
            </w:rPr>
            <w:instrText xml:space="preserve"> HYPERLINK \l _Toc31668 </w:instrText>
          </w:r>
          <w:r>
            <w:rPr>
              <w:sz w:val="24"/>
              <w:szCs w:val="24"/>
            </w:rPr>
            <w:fldChar w:fldCharType="separate"/>
          </w:r>
          <w:r>
            <w:rPr>
              <w:rFonts w:hint="default" w:ascii="Times New Roman" w:hAnsi="Times New Roman" w:eastAsia="宋体" w:cs="Times New Roman"/>
              <w:sz w:val="24"/>
              <w:szCs w:val="24"/>
            </w:rPr>
            <w:t>二、建设项目所在地自然环境简况</w:t>
          </w:r>
          <w:r>
            <w:rPr>
              <w:sz w:val="24"/>
              <w:szCs w:val="24"/>
            </w:rPr>
            <w:tab/>
          </w:r>
          <w:r>
            <w:rPr>
              <w:sz w:val="24"/>
              <w:szCs w:val="24"/>
            </w:rPr>
            <w:fldChar w:fldCharType="begin"/>
          </w:r>
          <w:r>
            <w:rPr>
              <w:sz w:val="24"/>
              <w:szCs w:val="24"/>
            </w:rPr>
            <w:instrText xml:space="preserve"> PAGEREF _Toc31668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24"/>
            <w:tabs>
              <w:tab w:val="right" w:leader="dot" w:pos="8306"/>
            </w:tabs>
            <w:rPr>
              <w:sz w:val="24"/>
              <w:szCs w:val="24"/>
            </w:rPr>
          </w:pPr>
          <w:r>
            <w:rPr>
              <w:sz w:val="24"/>
              <w:szCs w:val="24"/>
            </w:rPr>
            <w:fldChar w:fldCharType="begin"/>
          </w:r>
          <w:r>
            <w:rPr>
              <w:sz w:val="24"/>
              <w:szCs w:val="24"/>
            </w:rPr>
            <w:instrText xml:space="preserve"> HYPERLINK \l _Toc14986 </w:instrText>
          </w:r>
          <w:r>
            <w:rPr>
              <w:sz w:val="24"/>
              <w:szCs w:val="24"/>
            </w:rPr>
            <w:fldChar w:fldCharType="separate"/>
          </w:r>
          <w:r>
            <w:rPr>
              <w:rFonts w:hint="default" w:ascii="Times New Roman" w:hAnsi="Times New Roman" w:eastAsia="宋体" w:cs="Times New Roman"/>
              <w:sz w:val="24"/>
              <w:szCs w:val="24"/>
            </w:rPr>
            <w:t>三、环境质量状况</w:t>
          </w:r>
          <w:r>
            <w:rPr>
              <w:sz w:val="24"/>
              <w:szCs w:val="24"/>
            </w:rPr>
            <w:tab/>
          </w:r>
          <w:r>
            <w:rPr>
              <w:sz w:val="24"/>
              <w:szCs w:val="24"/>
            </w:rPr>
            <w:fldChar w:fldCharType="begin"/>
          </w:r>
          <w:r>
            <w:rPr>
              <w:sz w:val="24"/>
              <w:szCs w:val="24"/>
            </w:rPr>
            <w:instrText xml:space="preserve"> PAGEREF _Toc14986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24"/>
            <w:tabs>
              <w:tab w:val="right" w:leader="dot" w:pos="8306"/>
            </w:tabs>
            <w:rPr>
              <w:sz w:val="24"/>
              <w:szCs w:val="24"/>
            </w:rPr>
          </w:pPr>
          <w:r>
            <w:rPr>
              <w:sz w:val="24"/>
              <w:szCs w:val="24"/>
            </w:rPr>
            <w:fldChar w:fldCharType="begin"/>
          </w:r>
          <w:r>
            <w:rPr>
              <w:sz w:val="24"/>
              <w:szCs w:val="24"/>
            </w:rPr>
            <w:instrText xml:space="preserve"> HYPERLINK \l _Toc25659 </w:instrText>
          </w:r>
          <w:r>
            <w:rPr>
              <w:sz w:val="24"/>
              <w:szCs w:val="24"/>
            </w:rPr>
            <w:fldChar w:fldCharType="separate"/>
          </w:r>
          <w:r>
            <w:rPr>
              <w:rFonts w:hint="default" w:ascii="Times New Roman" w:hAnsi="Times New Roman" w:eastAsia="宋体" w:cs="Times New Roman"/>
              <w:sz w:val="24"/>
              <w:szCs w:val="24"/>
            </w:rPr>
            <w:t>四、评价适用标准</w:t>
          </w:r>
          <w:r>
            <w:rPr>
              <w:sz w:val="24"/>
              <w:szCs w:val="24"/>
            </w:rPr>
            <w:tab/>
          </w:r>
          <w:r>
            <w:rPr>
              <w:sz w:val="24"/>
              <w:szCs w:val="24"/>
            </w:rPr>
            <w:fldChar w:fldCharType="begin"/>
          </w:r>
          <w:r>
            <w:rPr>
              <w:sz w:val="24"/>
              <w:szCs w:val="24"/>
            </w:rPr>
            <w:instrText xml:space="preserve"> PAGEREF _Toc25659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24"/>
            <w:tabs>
              <w:tab w:val="right" w:leader="dot" w:pos="8306"/>
            </w:tabs>
            <w:rPr>
              <w:sz w:val="24"/>
              <w:szCs w:val="24"/>
            </w:rPr>
          </w:pPr>
          <w:r>
            <w:rPr>
              <w:sz w:val="24"/>
              <w:szCs w:val="24"/>
            </w:rPr>
            <w:fldChar w:fldCharType="begin"/>
          </w:r>
          <w:r>
            <w:rPr>
              <w:sz w:val="24"/>
              <w:szCs w:val="24"/>
            </w:rPr>
            <w:instrText xml:space="preserve"> HYPERLINK \l _Toc5868 </w:instrText>
          </w:r>
          <w:r>
            <w:rPr>
              <w:sz w:val="24"/>
              <w:szCs w:val="24"/>
            </w:rPr>
            <w:fldChar w:fldCharType="separate"/>
          </w:r>
          <w:r>
            <w:rPr>
              <w:rFonts w:hint="default" w:ascii="Times New Roman" w:hAnsi="Times New Roman" w:eastAsia="宋体" w:cs="Times New Roman"/>
              <w:sz w:val="24"/>
              <w:szCs w:val="24"/>
            </w:rPr>
            <w:t>五、建设项目工程分析</w:t>
          </w:r>
          <w:r>
            <w:rPr>
              <w:sz w:val="24"/>
              <w:szCs w:val="24"/>
            </w:rPr>
            <w:tab/>
          </w:r>
          <w:r>
            <w:rPr>
              <w:sz w:val="24"/>
              <w:szCs w:val="24"/>
            </w:rPr>
            <w:fldChar w:fldCharType="begin"/>
          </w:r>
          <w:r>
            <w:rPr>
              <w:sz w:val="24"/>
              <w:szCs w:val="24"/>
            </w:rPr>
            <w:instrText xml:space="preserve"> PAGEREF _Toc5868 </w:instrText>
          </w:r>
          <w:r>
            <w:rPr>
              <w:sz w:val="24"/>
              <w:szCs w:val="24"/>
            </w:rPr>
            <w:fldChar w:fldCharType="separate"/>
          </w:r>
          <w:r>
            <w:rPr>
              <w:sz w:val="24"/>
              <w:szCs w:val="24"/>
            </w:rPr>
            <w:t>28</w:t>
          </w:r>
          <w:r>
            <w:rPr>
              <w:sz w:val="24"/>
              <w:szCs w:val="24"/>
            </w:rPr>
            <w:fldChar w:fldCharType="end"/>
          </w:r>
          <w:r>
            <w:rPr>
              <w:sz w:val="24"/>
              <w:szCs w:val="24"/>
            </w:rPr>
            <w:fldChar w:fldCharType="end"/>
          </w:r>
        </w:p>
        <w:p>
          <w:pPr>
            <w:pStyle w:val="24"/>
            <w:tabs>
              <w:tab w:val="right" w:leader="dot" w:pos="8306"/>
            </w:tabs>
            <w:rPr>
              <w:sz w:val="24"/>
              <w:szCs w:val="24"/>
            </w:rPr>
          </w:pPr>
          <w:r>
            <w:rPr>
              <w:sz w:val="24"/>
              <w:szCs w:val="24"/>
            </w:rPr>
            <w:fldChar w:fldCharType="begin"/>
          </w:r>
          <w:r>
            <w:rPr>
              <w:sz w:val="24"/>
              <w:szCs w:val="24"/>
            </w:rPr>
            <w:instrText xml:space="preserve"> HYPERLINK \l _Toc10489 </w:instrText>
          </w:r>
          <w:r>
            <w:rPr>
              <w:sz w:val="24"/>
              <w:szCs w:val="24"/>
            </w:rPr>
            <w:fldChar w:fldCharType="separate"/>
          </w:r>
          <w:r>
            <w:rPr>
              <w:rFonts w:hint="default" w:ascii="Times New Roman" w:hAnsi="Times New Roman" w:eastAsia="宋体" w:cs="Times New Roman"/>
              <w:sz w:val="24"/>
              <w:szCs w:val="24"/>
            </w:rPr>
            <w:t>六、项目主要污染物产生及排放情况</w:t>
          </w:r>
          <w:r>
            <w:rPr>
              <w:sz w:val="24"/>
              <w:szCs w:val="24"/>
            </w:rPr>
            <w:tab/>
          </w:r>
          <w:r>
            <w:rPr>
              <w:sz w:val="24"/>
              <w:szCs w:val="24"/>
            </w:rPr>
            <w:fldChar w:fldCharType="begin"/>
          </w:r>
          <w:r>
            <w:rPr>
              <w:sz w:val="24"/>
              <w:szCs w:val="24"/>
            </w:rPr>
            <w:instrText xml:space="preserve"> PAGEREF _Toc10489 </w:instrText>
          </w:r>
          <w:r>
            <w:rPr>
              <w:sz w:val="24"/>
              <w:szCs w:val="24"/>
            </w:rPr>
            <w:fldChar w:fldCharType="separate"/>
          </w:r>
          <w:r>
            <w:rPr>
              <w:sz w:val="24"/>
              <w:szCs w:val="24"/>
            </w:rPr>
            <w:t>31</w:t>
          </w:r>
          <w:r>
            <w:rPr>
              <w:sz w:val="24"/>
              <w:szCs w:val="24"/>
            </w:rPr>
            <w:fldChar w:fldCharType="end"/>
          </w:r>
          <w:r>
            <w:rPr>
              <w:sz w:val="24"/>
              <w:szCs w:val="24"/>
            </w:rPr>
            <w:fldChar w:fldCharType="end"/>
          </w:r>
        </w:p>
        <w:p>
          <w:pPr>
            <w:pStyle w:val="24"/>
            <w:tabs>
              <w:tab w:val="right" w:leader="dot" w:pos="8306"/>
            </w:tabs>
            <w:rPr>
              <w:sz w:val="24"/>
              <w:szCs w:val="24"/>
            </w:rPr>
          </w:pPr>
          <w:r>
            <w:rPr>
              <w:sz w:val="24"/>
              <w:szCs w:val="24"/>
            </w:rPr>
            <w:fldChar w:fldCharType="begin"/>
          </w:r>
          <w:r>
            <w:rPr>
              <w:sz w:val="24"/>
              <w:szCs w:val="24"/>
            </w:rPr>
            <w:instrText xml:space="preserve"> HYPERLINK \l _Toc14434 </w:instrText>
          </w:r>
          <w:r>
            <w:rPr>
              <w:sz w:val="24"/>
              <w:szCs w:val="24"/>
            </w:rPr>
            <w:fldChar w:fldCharType="separate"/>
          </w:r>
          <w:r>
            <w:rPr>
              <w:rFonts w:hint="default" w:ascii="Times New Roman" w:hAnsi="Times New Roman" w:eastAsia="宋体" w:cs="Times New Roman"/>
              <w:sz w:val="24"/>
              <w:szCs w:val="24"/>
            </w:rPr>
            <w:t>七、环境影响分析</w:t>
          </w:r>
          <w:r>
            <w:rPr>
              <w:sz w:val="24"/>
              <w:szCs w:val="24"/>
            </w:rPr>
            <w:tab/>
          </w:r>
          <w:r>
            <w:rPr>
              <w:sz w:val="24"/>
              <w:szCs w:val="24"/>
            </w:rPr>
            <w:fldChar w:fldCharType="begin"/>
          </w:r>
          <w:r>
            <w:rPr>
              <w:sz w:val="24"/>
              <w:szCs w:val="24"/>
            </w:rPr>
            <w:instrText xml:space="preserve"> PAGEREF _Toc14434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24"/>
            <w:tabs>
              <w:tab w:val="right" w:leader="dot" w:pos="8306"/>
            </w:tabs>
            <w:rPr>
              <w:sz w:val="24"/>
              <w:szCs w:val="24"/>
            </w:rPr>
          </w:pPr>
          <w:r>
            <w:rPr>
              <w:sz w:val="24"/>
              <w:szCs w:val="24"/>
            </w:rPr>
            <w:fldChar w:fldCharType="begin"/>
          </w:r>
          <w:r>
            <w:rPr>
              <w:sz w:val="24"/>
              <w:szCs w:val="24"/>
            </w:rPr>
            <w:instrText xml:space="preserve"> HYPERLINK \l _Toc11688 </w:instrText>
          </w:r>
          <w:r>
            <w:rPr>
              <w:sz w:val="24"/>
              <w:szCs w:val="24"/>
            </w:rPr>
            <w:fldChar w:fldCharType="separate"/>
          </w:r>
          <w:r>
            <w:rPr>
              <w:rFonts w:hint="default" w:ascii="Times New Roman" w:hAnsi="Times New Roman" w:cs="Times New Roman"/>
              <w:bCs/>
              <w:spacing w:val="4"/>
              <w:sz w:val="24"/>
              <w:szCs w:val="24"/>
            </w:rPr>
            <w:t>九、总量控制</w:t>
          </w:r>
          <w:r>
            <w:rPr>
              <w:sz w:val="24"/>
              <w:szCs w:val="24"/>
            </w:rPr>
            <w:tab/>
          </w:r>
          <w:r>
            <w:rPr>
              <w:sz w:val="24"/>
              <w:szCs w:val="24"/>
            </w:rPr>
            <w:fldChar w:fldCharType="begin"/>
          </w:r>
          <w:r>
            <w:rPr>
              <w:sz w:val="24"/>
              <w:szCs w:val="24"/>
            </w:rPr>
            <w:instrText xml:space="preserve"> PAGEREF _Toc11688 </w:instrText>
          </w:r>
          <w:r>
            <w:rPr>
              <w:sz w:val="24"/>
              <w:szCs w:val="24"/>
            </w:rPr>
            <w:fldChar w:fldCharType="separate"/>
          </w:r>
          <w:r>
            <w:rPr>
              <w:sz w:val="24"/>
              <w:szCs w:val="24"/>
            </w:rPr>
            <w:t>52</w:t>
          </w:r>
          <w:r>
            <w:rPr>
              <w:sz w:val="24"/>
              <w:szCs w:val="24"/>
            </w:rPr>
            <w:fldChar w:fldCharType="end"/>
          </w:r>
          <w:r>
            <w:rPr>
              <w:sz w:val="24"/>
              <w:szCs w:val="24"/>
            </w:rPr>
            <w:fldChar w:fldCharType="end"/>
          </w:r>
        </w:p>
        <w:p>
          <w:pPr>
            <w:pStyle w:val="24"/>
            <w:tabs>
              <w:tab w:val="right" w:leader="dot" w:pos="8306"/>
            </w:tabs>
            <w:rPr>
              <w:sz w:val="24"/>
              <w:szCs w:val="24"/>
            </w:rPr>
          </w:pPr>
          <w:r>
            <w:rPr>
              <w:sz w:val="24"/>
              <w:szCs w:val="24"/>
            </w:rPr>
            <w:fldChar w:fldCharType="begin"/>
          </w:r>
          <w:r>
            <w:rPr>
              <w:sz w:val="24"/>
              <w:szCs w:val="24"/>
            </w:rPr>
            <w:instrText xml:space="preserve"> HYPERLINK \l _Toc18112 </w:instrText>
          </w:r>
          <w:r>
            <w:rPr>
              <w:sz w:val="24"/>
              <w:szCs w:val="24"/>
            </w:rPr>
            <w:fldChar w:fldCharType="separate"/>
          </w:r>
          <w:r>
            <w:rPr>
              <w:rFonts w:hint="default" w:ascii="Times New Roman" w:hAnsi="Times New Roman" w:cs="Times New Roman"/>
              <w:bCs/>
              <w:sz w:val="24"/>
              <w:szCs w:val="24"/>
            </w:rPr>
            <w:t>十、竣工环保验收及环保投资</w:t>
          </w:r>
          <w:r>
            <w:rPr>
              <w:sz w:val="24"/>
              <w:szCs w:val="24"/>
            </w:rPr>
            <w:tab/>
          </w:r>
          <w:r>
            <w:rPr>
              <w:sz w:val="24"/>
              <w:szCs w:val="24"/>
            </w:rPr>
            <w:fldChar w:fldCharType="begin"/>
          </w:r>
          <w:r>
            <w:rPr>
              <w:sz w:val="24"/>
              <w:szCs w:val="24"/>
            </w:rPr>
            <w:instrText xml:space="preserve"> PAGEREF _Toc18112 </w:instrText>
          </w:r>
          <w:r>
            <w:rPr>
              <w:sz w:val="24"/>
              <w:szCs w:val="24"/>
            </w:rPr>
            <w:fldChar w:fldCharType="separate"/>
          </w:r>
          <w:r>
            <w:rPr>
              <w:sz w:val="24"/>
              <w:szCs w:val="24"/>
            </w:rPr>
            <w:t>53</w:t>
          </w:r>
          <w:r>
            <w:rPr>
              <w:sz w:val="24"/>
              <w:szCs w:val="24"/>
            </w:rPr>
            <w:fldChar w:fldCharType="end"/>
          </w:r>
          <w:r>
            <w:rPr>
              <w:sz w:val="24"/>
              <w:szCs w:val="24"/>
            </w:rPr>
            <w:fldChar w:fldCharType="end"/>
          </w:r>
        </w:p>
        <w:p>
          <w:pPr>
            <w:pStyle w:val="24"/>
            <w:tabs>
              <w:tab w:val="right" w:leader="dot" w:pos="8306"/>
            </w:tabs>
            <w:rPr>
              <w:sz w:val="24"/>
              <w:szCs w:val="24"/>
            </w:rPr>
          </w:pPr>
          <w:r>
            <w:rPr>
              <w:sz w:val="24"/>
              <w:szCs w:val="24"/>
            </w:rPr>
            <w:fldChar w:fldCharType="begin"/>
          </w:r>
          <w:r>
            <w:rPr>
              <w:sz w:val="24"/>
              <w:szCs w:val="24"/>
            </w:rPr>
            <w:instrText xml:space="preserve"> HYPERLINK \l _Toc9836 </w:instrText>
          </w:r>
          <w:r>
            <w:rPr>
              <w:sz w:val="24"/>
              <w:szCs w:val="24"/>
            </w:rPr>
            <w:fldChar w:fldCharType="separate"/>
          </w:r>
          <w:r>
            <w:rPr>
              <w:rFonts w:hint="default" w:ascii="Times New Roman" w:hAnsi="Times New Roman" w:eastAsia="宋体" w:cs="Times New Roman"/>
              <w:sz w:val="24"/>
              <w:szCs w:val="24"/>
            </w:rPr>
            <w:t>八、建设项目拟采取的防治措施及预期治理效果</w:t>
          </w:r>
          <w:r>
            <w:rPr>
              <w:sz w:val="24"/>
              <w:szCs w:val="24"/>
            </w:rPr>
            <w:tab/>
          </w:r>
          <w:r>
            <w:rPr>
              <w:sz w:val="24"/>
              <w:szCs w:val="24"/>
            </w:rPr>
            <w:fldChar w:fldCharType="begin"/>
          </w:r>
          <w:r>
            <w:rPr>
              <w:sz w:val="24"/>
              <w:szCs w:val="24"/>
            </w:rPr>
            <w:instrText xml:space="preserve"> PAGEREF _Toc9836 </w:instrText>
          </w:r>
          <w:r>
            <w:rPr>
              <w:sz w:val="24"/>
              <w:szCs w:val="24"/>
            </w:rPr>
            <w:fldChar w:fldCharType="separate"/>
          </w:r>
          <w:r>
            <w:rPr>
              <w:sz w:val="24"/>
              <w:szCs w:val="24"/>
            </w:rPr>
            <w:t>54</w:t>
          </w:r>
          <w:r>
            <w:rPr>
              <w:sz w:val="24"/>
              <w:szCs w:val="24"/>
            </w:rPr>
            <w:fldChar w:fldCharType="end"/>
          </w:r>
          <w:r>
            <w:rPr>
              <w:sz w:val="24"/>
              <w:szCs w:val="24"/>
            </w:rPr>
            <w:fldChar w:fldCharType="end"/>
          </w:r>
        </w:p>
        <w:p>
          <w:pPr>
            <w:pStyle w:val="24"/>
            <w:tabs>
              <w:tab w:val="right" w:leader="dot" w:pos="8306"/>
            </w:tabs>
          </w:pPr>
          <w:r>
            <w:rPr>
              <w:sz w:val="24"/>
              <w:szCs w:val="24"/>
            </w:rPr>
            <w:fldChar w:fldCharType="begin"/>
          </w:r>
          <w:r>
            <w:rPr>
              <w:sz w:val="24"/>
              <w:szCs w:val="24"/>
            </w:rPr>
            <w:instrText xml:space="preserve"> HYPERLINK \l _Toc1408 </w:instrText>
          </w:r>
          <w:r>
            <w:rPr>
              <w:sz w:val="24"/>
              <w:szCs w:val="24"/>
            </w:rPr>
            <w:fldChar w:fldCharType="separate"/>
          </w:r>
          <w:r>
            <w:rPr>
              <w:rFonts w:hint="default" w:ascii="Times New Roman" w:hAnsi="Times New Roman" w:eastAsia="宋体" w:cs="Times New Roman"/>
              <w:sz w:val="24"/>
              <w:szCs w:val="24"/>
            </w:rPr>
            <w:t>九、结论与建议</w:t>
          </w:r>
          <w:r>
            <w:rPr>
              <w:sz w:val="24"/>
              <w:szCs w:val="24"/>
            </w:rPr>
            <w:tab/>
          </w:r>
          <w:r>
            <w:rPr>
              <w:sz w:val="24"/>
              <w:szCs w:val="24"/>
            </w:rPr>
            <w:fldChar w:fldCharType="begin"/>
          </w:r>
          <w:r>
            <w:rPr>
              <w:sz w:val="24"/>
              <w:szCs w:val="24"/>
            </w:rPr>
            <w:instrText xml:space="preserve"> PAGEREF _Toc1408 </w:instrText>
          </w:r>
          <w:r>
            <w:rPr>
              <w:sz w:val="24"/>
              <w:szCs w:val="24"/>
            </w:rPr>
            <w:fldChar w:fldCharType="separate"/>
          </w:r>
          <w:r>
            <w:rPr>
              <w:sz w:val="24"/>
              <w:szCs w:val="24"/>
            </w:rPr>
            <w:t>55</w:t>
          </w:r>
          <w:r>
            <w:rPr>
              <w:sz w:val="24"/>
              <w:szCs w:val="24"/>
            </w:rPr>
            <w:fldChar w:fldCharType="end"/>
          </w:r>
          <w:r>
            <w:rPr>
              <w:sz w:val="24"/>
              <w:szCs w:val="24"/>
            </w:rPr>
            <w:fldChar w:fldCharType="end"/>
          </w:r>
        </w:p>
        <w:p>
          <w:r>
            <w:fldChar w:fldCharType="end"/>
          </w:r>
          <w:bookmarkStart w:id="4" w:name="_Toc12545"/>
        </w:p>
      </w:sdtContent>
    </w:sdt>
    <w:p>
      <w:pPr>
        <w:keepNext w:val="0"/>
        <w:keepLines w:val="0"/>
        <w:pageBreakBefore w:val="0"/>
        <w:widowControl w:val="0"/>
        <w:kinsoku/>
        <w:wordWrap/>
        <w:overflowPunct/>
        <w:topLinePunct w:val="0"/>
        <w:bidi w:val="0"/>
        <w:snapToGrid w:val="0"/>
        <w:spacing w:line="288" w:lineRule="auto"/>
        <w:textAlignment w:val="auto"/>
        <w:rPr>
          <w:rFonts w:hint="default" w:ascii="Times New Roman" w:hAnsi="Times New Roman" w:cs="Times New Roman"/>
          <w:b/>
          <w:snapToGrid w:val="0"/>
          <w:color w:val="auto"/>
          <w:sz w:val="24"/>
        </w:rPr>
      </w:pPr>
      <w:r>
        <w:rPr>
          <w:rFonts w:hint="default" w:ascii="Times New Roman" w:hAnsi="Times New Roman" w:cs="Times New Roman"/>
          <w:b/>
          <w:snapToGrid w:val="0"/>
          <w:color w:val="auto"/>
          <w:sz w:val="24"/>
        </w:rPr>
        <w:t>附件：</w:t>
      </w:r>
      <w:bookmarkEnd w:id="0"/>
      <w:bookmarkEnd w:id="1"/>
      <w:bookmarkEnd w:id="2"/>
      <w:bookmarkEnd w:id="3"/>
      <w:bookmarkEnd w:id="4"/>
    </w:p>
    <w:p>
      <w:pPr>
        <w:keepNext w:val="0"/>
        <w:keepLines w:val="0"/>
        <w:pageBreakBefore w:val="0"/>
        <w:widowControl w:val="0"/>
        <w:kinsoku/>
        <w:wordWrap/>
        <w:overflowPunct/>
        <w:topLinePunct w:val="0"/>
        <w:bidi w:val="0"/>
        <w:snapToGrid w:val="0"/>
        <w:spacing w:line="288" w:lineRule="auto"/>
        <w:textAlignment w:val="auto"/>
        <w:outlineLvl w:val="9"/>
        <w:rPr>
          <w:rFonts w:hint="default" w:ascii="Times New Roman" w:hAnsi="Times New Roman" w:cs="Times New Roman"/>
          <w:color w:val="auto"/>
          <w:sz w:val="24"/>
        </w:rPr>
      </w:pPr>
      <w:bookmarkStart w:id="5" w:name="_Toc7967_WPSOffice_Level1"/>
      <w:bookmarkStart w:id="6" w:name="_Toc10350_WPSOffice_Level1"/>
      <w:bookmarkStart w:id="7" w:name="_Toc27199_WPSOffice_Level1"/>
      <w:bookmarkStart w:id="8" w:name="_Toc9187"/>
      <w:bookmarkStart w:id="9" w:name="_Toc7596_WPSOffice_Level1"/>
      <w:r>
        <w:rPr>
          <w:rFonts w:hint="default" w:ascii="Times New Roman" w:hAnsi="Times New Roman" w:cs="Times New Roman"/>
          <w:color w:val="auto"/>
          <w:sz w:val="24"/>
        </w:rPr>
        <w:t>附件1  环评委托书</w:t>
      </w:r>
      <w:bookmarkEnd w:id="5"/>
      <w:bookmarkEnd w:id="6"/>
      <w:bookmarkEnd w:id="7"/>
      <w:bookmarkEnd w:id="8"/>
      <w:bookmarkEnd w:id="9"/>
    </w:p>
    <w:p>
      <w:pPr>
        <w:keepNext w:val="0"/>
        <w:keepLines w:val="0"/>
        <w:pageBreakBefore w:val="0"/>
        <w:widowControl w:val="0"/>
        <w:kinsoku/>
        <w:wordWrap/>
        <w:overflowPunct/>
        <w:topLinePunct w:val="0"/>
        <w:bidi w:val="0"/>
        <w:snapToGrid w:val="0"/>
        <w:spacing w:line="288" w:lineRule="auto"/>
        <w:textAlignment w:val="auto"/>
        <w:outlineLvl w:val="9"/>
        <w:rPr>
          <w:rFonts w:hint="default" w:ascii="Times New Roman" w:hAnsi="Times New Roman" w:cs="Times New Roman"/>
          <w:color w:val="auto"/>
          <w:sz w:val="24"/>
        </w:rPr>
      </w:pPr>
      <w:bookmarkStart w:id="10" w:name="_Toc15718_WPSOffice_Level1"/>
      <w:bookmarkStart w:id="11" w:name="_Toc18851_WPSOffice_Level1"/>
      <w:bookmarkStart w:id="12" w:name="_Toc14107_WPSOffice_Level1"/>
      <w:bookmarkStart w:id="13" w:name="_Toc17445_WPSOffice_Level1"/>
      <w:bookmarkStart w:id="14" w:name="_Toc20494"/>
      <w:r>
        <w:rPr>
          <w:rFonts w:hint="default" w:ascii="Times New Roman" w:hAnsi="Times New Roman" w:cs="Times New Roman"/>
          <w:color w:val="auto"/>
          <w:sz w:val="24"/>
        </w:rPr>
        <w:t xml:space="preserve">附件2  </w:t>
      </w:r>
      <w:bookmarkEnd w:id="10"/>
      <w:r>
        <w:rPr>
          <w:rFonts w:hint="default" w:ascii="Times New Roman" w:hAnsi="Times New Roman" w:cs="Times New Roman"/>
          <w:color w:val="auto"/>
          <w:sz w:val="24"/>
        </w:rPr>
        <w:t>营业执照</w:t>
      </w:r>
      <w:bookmarkEnd w:id="11"/>
      <w:bookmarkEnd w:id="12"/>
      <w:bookmarkEnd w:id="13"/>
      <w:bookmarkEnd w:id="14"/>
      <w:bookmarkStart w:id="15" w:name="_Toc21875_WPSOffice_Level1"/>
      <w:bookmarkStart w:id="16" w:name="_Toc24701_WPSOffice_Level1"/>
    </w:p>
    <w:p>
      <w:pPr>
        <w:keepNext w:val="0"/>
        <w:keepLines w:val="0"/>
        <w:pageBreakBefore w:val="0"/>
        <w:widowControl w:val="0"/>
        <w:kinsoku/>
        <w:wordWrap/>
        <w:overflowPunct/>
        <w:topLinePunct w:val="0"/>
        <w:bidi w:val="0"/>
        <w:snapToGrid w:val="0"/>
        <w:spacing w:line="288" w:lineRule="auto"/>
        <w:textAlignment w:val="auto"/>
        <w:outlineLvl w:val="9"/>
        <w:rPr>
          <w:rFonts w:hint="eastAsia" w:cs="Times New Roman"/>
          <w:color w:val="auto"/>
          <w:sz w:val="24"/>
          <w:lang w:eastAsia="zh-CN"/>
        </w:rPr>
      </w:pPr>
      <w:bookmarkStart w:id="17" w:name="_Toc8650"/>
      <w:bookmarkStart w:id="18" w:name="_Toc8449_WPSOffice_Level1"/>
      <w:r>
        <w:rPr>
          <w:rFonts w:hint="eastAsia" w:cs="Times New Roman"/>
          <w:color w:val="auto"/>
          <w:sz w:val="24"/>
          <w:lang w:eastAsia="zh-CN"/>
        </w:rPr>
        <w:t>附件</w:t>
      </w:r>
      <w:r>
        <w:rPr>
          <w:rFonts w:hint="eastAsia" w:cs="Times New Roman"/>
          <w:color w:val="auto"/>
          <w:sz w:val="24"/>
          <w:lang w:val="en-US" w:eastAsia="zh-CN"/>
        </w:rPr>
        <w:t>3  三元催化器转运合同</w:t>
      </w:r>
      <w:bookmarkEnd w:id="17"/>
    </w:p>
    <w:bookmarkEnd w:id="18"/>
    <w:p>
      <w:pPr>
        <w:keepNext w:val="0"/>
        <w:keepLines w:val="0"/>
        <w:pageBreakBefore w:val="0"/>
        <w:widowControl w:val="0"/>
        <w:kinsoku/>
        <w:wordWrap/>
        <w:overflowPunct/>
        <w:topLinePunct w:val="0"/>
        <w:bidi w:val="0"/>
        <w:snapToGrid w:val="0"/>
        <w:spacing w:line="288" w:lineRule="auto"/>
        <w:textAlignment w:val="auto"/>
        <w:outlineLvl w:val="9"/>
        <w:rPr>
          <w:rFonts w:hint="eastAsia"/>
          <w:color w:val="auto"/>
          <w:sz w:val="24"/>
          <w:szCs w:val="24"/>
          <w:lang w:val="en-US" w:eastAsia="zh-CN"/>
        </w:rPr>
      </w:pPr>
      <w:bookmarkStart w:id="19" w:name="_Toc15314"/>
      <w:r>
        <w:rPr>
          <w:rFonts w:hint="eastAsia" w:cs="Times New Roman"/>
          <w:color w:val="auto"/>
          <w:sz w:val="24"/>
          <w:lang w:val="en-US" w:eastAsia="zh-CN"/>
        </w:rPr>
        <w:t xml:space="preserve">附件4  </w:t>
      </w:r>
      <w:r>
        <w:rPr>
          <w:rFonts w:hint="eastAsia"/>
          <w:color w:val="auto"/>
          <w:sz w:val="24"/>
          <w:szCs w:val="24"/>
          <w:lang w:val="en-US" w:eastAsia="zh-CN"/>
        </w:rPr>
        <w:t>关于汨罗高新技术产业开发区调区扩区总体规划环境影响报告书审查意见的函</w:t>
      </w:r>
      <w:bookmarkEnd w:id="19"/>
    </w:p>
    <w:p>
      <w:pPr>
        <w:pStyle w:val="2"/>
        <w:keepNext w:val="0"/>
        <w:keepLines w:val="0"/>
        <w:pageBreakBefore w:val="0"/>
        <w:widowControl w:val="0"/>
        <w:kinsoku/>
        <w:wordWrap/>
        <w:overflowPunct/>
        <w:topLinePunct w:val="0"/>
        <w:bidi w:val="0"/>
        <w:snapToGrid w:val="0"/>
        <w:spacing w:after="0" w:afterLines="0" w:line="288" w:lineRule="auto"/>
        <w:textAlignment w:val="auto"/>
        <w:outlineLvl w:val="9"/>
        <w:rPr>
          <w:rFonts w:hint="eastAsia"/>
          <w:color w:val="auto"/>
          <w:sz w:val="24"/>
          <w:szCs w:val="24"/>
          <w:u w:val="single"/>
          <w:lang w:val="en-US" w:eastAsia="zh-CN"/>
        </w:rPr>
      </w:pPr>
      <w:bookmarkStart w:id="20" w:name="_Toc18995"/>
      <w:r>
        <w:rPr>
          <w:rFonts w:hint="eastAsia"/>
          <w:color w:val="auto"/>
          <w:sz w:val="24"/>
          <w:szCs w:val="24"/>
          <w:u w:val="single"/>
          <w:lang w:val="en-US" w:eastAsia="zh-CN"/>
        </w:rPr>
        <w:t>附件5  现有工程环评批复</w:t>
      </w:r>
    </w:p>
    <w:p>
      <w:pPr>
        <w:pStyle w:val="2"/>
        <w:keepNext w:val="0"/>
        <w:keepLines w:val="0"/>
        <w:pageBreakBefore w:val="0"/>
        <w:widowControl w:val="0"/>
        <w:kinsoku/>
        <w:wordWrap/>
        <w:overflowPunct/>
        <w:topLinePunct w:val="0"/>
        <w:bidi w:val="0"/>
        <w:snapToGrid w:val="0"/>
        <w:spacing w:after="0" w:afterLines="0" w:line="288" w:lineRule="auto"/>
        <w:textAlignment w:val="auto"/>
        <w:outlineLvl w:val="9"/>
        <w:rPr>
          <w:rFonts w:hint="default"/>
          <w:lang w:val="en-US" w:eastAsia="zh-CN"/>
        </w:rPr>
      </w:pPr>
      <w:r>
        <w:rPr>
          <w:rFonts w:hint="eastAsia"/>
          <w:color w:val="auto"/>
          <w:sz w:val="24"/>
          <w:szCs w:val="24"/>
          <w:u w:val="single"/>
          <w:lang w:val="en-US" w:eastAsia="zh-CN"/>
        </w:rPr>
        <w:t xml:space="preserve">附件6  </w:t>
      </w:r>
      <w:bookmarkEnd w:id="20"/>
      <w:r>
        <w:rPr>
          <w:rFonts w:hint="eastAsia"/>
          <w:color w:val="auto"/>
          <w:sz w:val="24"/>
          <w:szCs w:val="24"/>
          <w:u w:val="single"/>
          <w:lang w:val="en-US" w:eastAsia="zh-CN"/>
        </w:rPr>
        <w:t>现状监测报告及质保单</w:t>
      </w:r>
    </w:p>
    <w:bookmarkEnd w:id="15"/>
    <w:bookmarkEnd w:id="16"/>
    <w:p>
      <w:pPr>
        <w:keepNext w:val="0"/>
        <w:keepLines w:val="0"/>
        <w:pageBreakBefore w:val="0"/>
        <w:widowControl w:val="0"/>
        <w:kinsoku/>
        <w:wordWrap/>
        <w:overflowPunct/>
        <w:topLinePunct w:val="0"/>
        <w:bidi w:val="0"/>
        <w:snapToGrid w:val="0"/>
        <w:spacing w:line="288" w:lineRule="auto"/>
        <w:textAlignment w:val="auto"/>
        <w:outlineLvl w:val="9"/>
        <w:rPr>
          <w:rFonts w:hint="default" w:ascii="Times New Roman" w:hAnsi="Times New Roman" w:cs="Times New Roman"/>
          <w:b/>
          <w:bCs/>
          <w:color w:val="auto"/>
          <w:sz w:val="24"/>
        </w:rPr>
      </w:pPr>
      <w:bookmarkStart w:id="21" w:name="_Toc23438_WPSOffice_Level1"/>
      <w:bookmarkStart w:id="22" w:name="_Toc10462_WPSOffice_Level1"/>
      <w:bookmarkStart w:id="23" w:name="_Toc2778_WPSOffice_Level1"/>
      <w:bookmarkStart w:id="24" w:name="_Toc10171_WPSOffice_Level1"/>
      <w:r>
        <w:rPr>
          <w:rFonts w:hint="default" w:ascii="Times New Roman" w:hAnsi="Times New Roman" w:eastAsia="宋体" w:cs="Times New Roman"/>
          <w:b w:val="0"/>
          <w:bCs w:val="0"/>
          <w:sz w:val="24"/>
          <w:szCs w:val="24"/>
        </w:rPr>
        <w:t>附件</w:t>
      </w:r>
      <w:r>
        <w:rPr>
          <w:rFonts w:hint="eastAsia" w:ascii="Times New Roman" w:hAnsi="Times New Roman" w:eastAsia="宋体" w:cs="Times New Roman"/>
          <w:b w:val="0"/>
          <w:bCs w:val="0"/>
          <w:sz w:val="24"/>
          <w:szCs w:val="24"/>
          <w:lang w:val="en-US" w:eastAsia="zh-CN"/>
        </w:rPr>
        <w:t>7 工业园建设项目选址意见表</w:t>
      </w:r>
    </w:p>
    <w:p>
      <w:pPr>
        <w:keepNext w:val="0"/>
        <w:keepLines w:val="0"/>
        <w:pageBreakBefore w:val="0"/>
        <w:widowControl w:val="0"/>
        <w:kinsoku/>
        <w:wordWrap/>
        <w:overflowPunct/>
        <w:topLinePunct w:val="0"/>
        <w:bidi w:val="0"/>
        <w:snapToGrid w:val="0"/>
        <w:spacing w:line="288" w:lineRule="auto"/>
        <w:textAlignment w:val="auto"/>
        <w:outlineLvl w:val="9"/>
        <w:rPr>
          <w:rFonts w:hint="default" w:ascii="Times New Roman" w:hAnsi="Times New Roman" w:cs="Times New Roman"/>
          <w:b/>
          <w:bCs/>
          <w:color w:val="auto"/>
          <w:sz w:val="24"/>
        </w:rPr>
      </w:pPr>
      <w:r>
        <w:rPr>
          <w:rFonts w:hint="default" w:ascii="Times New Roman" w:hAnsi="Times New Roman" w:cs="Times New Roman"/>
          <w:b/>
          <w:bCs/>
          <w:color w:val="auto"/>
          <w:sz w:val="24"/>
        </w:rPr>
        <w:t>附图：</w:t>
      </w:r>
      <w:bookmarkEnd w:id="21"/>
      <w:bookmarkEnd w:id="22"/>
      <w:bookmarkEnd w:id="23"/>
      <w:bookmarkEnd w:id="24"/>
    </w:p>
    <w:p>
      <w:pPr>
        <w:keepNext w:val="0"/>
        <w:keepLines w:val="0"/>
        <w:pageBreakBefore w:val="0"/>
        <w:widowControl w:val="0"/>
        <w:kinsoku/>
        <w:wordWrap/>
        <w:overflowPunct/>
        <w:topLinePunct w:val="0"/>
        <w:bidi w:val="0"/>
        <w:snapToGrid w:val="0"/>
        <w:spacing w:line="288" w:lineRule="auto"/>
        <w:textAlignment w:val="auto"/>
        <w:outlineLvl w:val="9"/>
        <w:rPr>
          <w:rFonts w:hint="default" w:ascii="Times New Roman" w:hAnsi="Times New Roman" w:cs="Times New Roman"/>
          <w:color w:val="auto"/>
          <w:sz w:val="24"/>
          <w:highlight w:val="none"/>
        </w:rPr>
      </w:pPr>
      <w:bookmarkStart w:id="25" w:name="_Toc35_WPSOffice_Level1"/>
      <w:bookmarkStart w:id="26" w:name="_Toc21024_WPSOffice_Level1"/>
      <w:bookmarkStart w:id="27" w:name="_Toc11087_WPSOffice_Level1"/>
      <w:bookmarkStart w:id="28" w:name="_Toc19841_WPSOffice_Level1"/>
      <w:bookmarkStart w:id="29" w:name="_Toc21753_WPSOffice_Level1"/>
      <w:bookmarkStart w:id="30" w:name="_Toc11027"/>
      <w:bookmarkStart w:id="31" w:name="_Toc25627_WPSOffice_Level1"/>
      <w:r>
        <w:rPr>
          <w:rFonts w:hint="default" w:ascii="Times New Roman" w:hAnsi="Times New Roman" w:cs="Times New Roman"/>
          <w:color w:val="auto"/>
          <w:sz w:val="24"/>
          <w:highlight w:val="none"/>
        </w:rPr>
        <w:t>附图1  项目地理位置图</w:t>
      </w:r>
      <w:bookmarkEnd w:id="25"/>
      <w:bookmarkEnd w:id="26"/>
      <w:bookmarkEnd w:id="27"/>
      <w:bookmarkEnd w:id="28"/>
      <w:bookmarkEnd w:id="29"/>
      <w:bookmarkEnd w:id="30"/>
    </w:p>
    <w:p>
      <w:pPr>
        <w:keepNext w:val="0"/>
        <w:keepLines w:val="0"/>
        <w:pageBreakBefore w:val="0"/>
        <w:widowControl w:val="0"/>
        <w:kinsoku/>
        <w:wordWrap/>
        <w:overflowPunct/>
        <w:topLinePunct w:val="0"/>
        <w:bidi w:val="0"/>
        <w:snapToGrid w:val="0"/>
        <w:spacing w:line="288" w:lineRule="auto"/>
        <w:textAlignment w:val="auto"/>
        <w:outlineLvl w:val="9"/>
        <w:rPr>
          <w:rFonts w:hint="default" w:ascii="Times New Roman" w:hAnsi="Times New Roman" w:cs="Times New Roman"/>
          <w:color w:val="auto"/>
          <w:sz w:val="24"/>
          <w:highlight w:val="none"/>
        </w:rPr>
      </w:pPr>
      <w:bookmarkStart w:id="32" w:name="_Toc10788_WPSOffice_Level1"/>
      <w:bookmarkStart w:id="33" w:name="_Toc15680_WPSOffice_Level1"/>
      <w:bookmarkStart w:id="34" w:name="_Toc16409"/>
      <w:bookmarkStart w:id="35" w:name="_Toc256_WPSOffice_Level1"/>
      <w:bookmarkStart w:id="36" w:name="_Toc10377_WPSOffice_Level1"/>
      <w:bookmarkStart w:id="37" w:name="_Toc24253_WPSOffice_Level1"/>
      <w:r>
        <w:rPr>
          <w:rFonts w:hint="default" w:ascii="Times New Roman" w:hAnsi="Times New Roman" w:cs="Times New Roman"/>
          <w:color w:val="auto"/>
          <w:sz w:val="24"/>
          <w:highlight w:val="none"/>
        </w:rPr>
        <w:t>附图2  评价范围示意图</w:t>
      </w:r>
      <w:bookmarkEnd w:id="32"/>
      <w:bookmarkEnd w:id="33"/>
      <w:bookmarkEnd w:id="34"/>
    </w:p>
    <w:p>
      <w:pPr>
        <w:keepNext w:val="0"/>
        <w:keepLines w:val="0"/>
        <w:pageBreakBefore w:val="0"/>
        <w:widowControl w:val="0"/>
        <w:kinsoku/>
        <w:wordWrap/>
        <w:overflowPunct/>
        <w:topLinePunct w:val="0"/>
        <w:bidi w:val="0"/>
        <w:snapToGrid w:val="0"/>
        <w:spacing w:line="288" w:lineRule="auto"/>
        <w:textAlignment w:val="auto"/>
        <w:outlineLvl w:val="9"/>
        <w:rPr>
          <w:rFonts w:hint="default" w:ascii="Times New Roman" w:hAnsi="Times New Roman" w:cs="Times New Roman"/>
          <w:color w:val="auto"/>
          <w:sz w:val="24"/>
          <w:highlight w:val="none"/>
        </w:rPr>
      </w:pPr>
      <w:bookmarkStart w:id="38" w:name="_Toc14204_WPSOffice_Level1"/>
      <w:bookmarkStart w:id="39" w:name="_Toc16107_WPSOffice_Level1"/>
      <w:bookmarkStart w:id="40" w:name="_Toc1797"/>
      <w:r>
        <w:rPr>
          <w:rFonts w:hint="default" w:ascii="Times New Roman" w:hAnsi="Times New Roman" w:cs="Times New Roman"/>
          <w:color w:val="auto"/>
          <w:sz w:val="24"/>
          <w:highlight w:val="none"/>
        </w:rPr>
        <w:t>附图3  厂区平面布置示意图</w:t>
      </w:r>
      <w:bookmarkEnd w:id="35"/>
      <w:bookmarkEnd w:id="36"/>
      <w:bookmarkEnd w:id="37"/>
      <w:bookmarkEnd w:id="38"/>
      <w:bookmarkEnd w:id="39"/>
      <w:bookmarkEnd w:id="40"/>
    </w:p>
    <w:p>
      <w:pPr>
        <w:keepNext w:val="0"/>
        <w:keepLines w:val="0"/>
        <w:pageBreakBefore w:val="0"/>
        <w:widowControl w:val="0"/>
        <w:kinsoku/>
        <w:wordWrap/>
        <w:overflowPunct/>
        <w:topLinePunct w:val="0"/>
        <w:bidi w:val="0"/>
        <w:snapToGrid w:val="0"/>
        <w:spacing w:line="288" w:lineRule="auto"/>
        <w:textAlignment w:val="auto"/>
        <w:outlineLvl w:val="9"/>
        <w:rPr>
          <w:rFonts w:hint="default" w:ascii="Times New Roman" w:hAnsi="Times New Roman" w:cs="Times New Roman"/>
          <w:color w:val="auto"/>
          <w:sz w:val="24"/>
          <w:highlight w:val="none"/>
        </w:rPr>
      </w:pPr>
      <w:bookmarkStart w:id="41" w:name="_Toc16384_WPSOffice_Level1"/>
      <w:bookmarkStart w:id="42" w:name="_Toc9832_WPSOffice_Level1"/>
      <w:bookmarkStart w:id="43" w:name="_Toc12254_WPSOffice_Level1"/>
      <w:bookmarkStart w:id="44" w:name="_Toc4347_WPSOffice_Level1"/>
      <w:bookmarkStart w:id="45" w:name="_Toc22906"/>
      <w:bookmarkStart w:id="46" w:name="_Toc13141_WPSOffice_Level1"/>
      <w:r>
        <w:rPr>
          <w:rFonts w:hint="default" w:ascii="Times New Roman" w:hAnsi="Times New Roman" w:cs="Times New Roman"/>
          <w:color w:val="auto"/>
          <w:sz w:val="24"/>
          <w:highlight w:val="none"/>
        </w:rPr>
        <w:t xml:space="preserve">附图4  </w:t>
      </w:r>
      <w:bookmarkEnd w:id="41"/>
      <w:bookmarkEnd w:id="42"/>
      <w:r>
        <w:rPr>
          <w:rFonts w:hint="default" w:ascii="Times New Roman" w:hAnsi="Times New Roman" w:cs="Times New Roman"/>
          <w:color w:val="auto"/>
          <w:sz w:val="24"/>
          <w:highlight w:val="none"/>
        </w:rPr>
        <w:t>厂区分区防渗示意图</w:t>
      </w:r>
      <w:bookmarkEnd w:id="43"/>
      <w:bookmarkEnd w:id="44"/>
      <w:bookmarkEnd w:id="45"/>
    </w:p>
    <w:p>
      <w:pPr>
        <w:keepNext w:val="0"/>
        <w:keepLines w:val="0"/>
        <w:pageBreakBefore w:val="0"/>
        <w:widowControl w:val="0"/>
        <w:kinsoku/>
        <w:wordWrap/>
        <w:overflowPunct/>
        <w:topLinePunct w:val="0"/>
        <w:bidi w:val="0"/>
        <w:snapToGrid w:val="0"/>
        <w:spacing w:line="288" w:lineRule="auto"/>
        <w:textAlignment w:val="auto"/>
        <w:outlineLvl w:val="9"/>
        <w:rPr>
          <w:rFonts w:hint="default" w:ascii="Times New Roman" w:hAnsi="Times New Roman" w:cs="Times New Roman"/>
          <w:color w:val="auto"/>
          <w:sz w:val="24"/>
          <w:highlight w:val="none"/>
        </w:rPr>
      </w:pPr>
      <w:bookmarkStart w:id="47" w:name="_Toc27557_WPSOffice_Level1"/>
      <w:bookmarkStart w:id="48" w:name="_Toc29959_WPSOffice_Level1"/>
      <w:bookmarkStart w:id="49" w:name="_Toc220"/>
      <w:bookmarkStart w:id="50" w:name="_Toc645_WPSOffice_Level1"/>
      <w:bookmarkStart w:id="51" w:name="_Toc24251_WPSOffice_Level1"/>
      <w:r>
        <w:rPr>
          <w:rFonts w:hint="default" w:ascii="Times New Roman" w:hAnsi="Times New Roman" w:cs="Times New Roman"/>
          <w:color w:val="auto"/>
          <w:sz w:val="24"/>
          <w:highlight w:val="none"/>
        </w:rPr>
        <w:t>附图5  项目噪声、大气、地下水监测点位图</w:t>
      </w:r>
      <w:bookmarkEnd w:id="47"/>
      <w:bookmarkEnd w:id="48"/>
      <w:bookmarkEnd w:id="49"/>
    </w:p>
    <w:p>
      <w:pPr>
        <w:keepNext w:val="0"/>
        <w:keepLines w:val="0"/>
        <w:pageBreakBefore w:val="0"/>
        <w:widowControl w:val="0"/>
        <w:kinsoku/>
        <w:wordWrap/>
        <w:overflowPunct/>
        <w:topLinePunct w:val="0"/>
        <w:bidi w:val="0"/>
        <w:snapToGrid w:val="0"/>
        <w:spacing w:line="288" w:lineRule="auto"/>
        <w:textAlignment w:val="auto"/>
        <w:outlineLvl w:val="9"/>
        <w:rPr>
          <w:rFonts w:hint="default" w:ascii="Times New Roman" w:hAnsi="Times New Roman" w:cs="Times New Roman"/>
          <w:color w:val="auto"/>
          <w:sz w:val="24"/>
          <w:highlight w:val="none"/>
        </w:rPr>
      </w:pPr>
      <w:bookmarkStart w:id="52" w:name="_Toc23517_WPSOffice_Level1"/>
      <w:bookmarkStart w:id="53" w:name="_Toc30457_WPSOffice_Level1"/>
      <w:bookmarkStart w:id="54" w:name="_Toc12580"/>
      <w:r>
        <w:rPr>
          <w:rFonts w:hint="default" w:ascii="Times New Roman" w:hAnsi="Times New Roman" w:cs="Times New Roman"/>
          <w:color w:val="auto"/>
          <w:sz w:val="24"/>
          <w:highlight w:val="none"/>
        </w:rPr>
        <w:t xml:space="preserve">附图6  </w:t>
      </w:r>
      <w:bookmarkEnd w:id="50"/>
      <w:bookmarkEnd w:id="51"/>
      <w:r>
        <w:rPr>
          <w:rFonts w:hint="default" w:ascii="Times New Roman" w:hAnsi="Times New Roman" w:cs="Times New Roman"/>
          <w:color w:val="auto"/>
          <w:sz w:val="24"/>
          <w:highlight w:val="none"/>
        </w:rPr>
        <w:t>项目所在区域水系及地表水监测点位图</w:t>
      </w:r>
      <w:bookmarkEnd w:id="52"/>
      <w:bookmarkEnd w:id="53"/>
      <w:bookmarkEnd w:id="54"/>
    </w:p>
    <w:p>
      <w:pPr>
        <w:keepNext w:val="0"/>
        <w:keepLines w:val="0"/>
        <w:pageBreakBefore w:val="0"/>
        <w:widowControl w:val="0"/>
        <w:kinsoku/>
        <w:wordWrap/>
        <w:overflowPunct/>
        <w:topLinePunct w:val="0"/>
        <w:bidi w:val="0"/>
        <w:snapToGrid w:val="0"/>
        <w:spacing w:line="288" w:lineRule="auto"/>
        <w:textAlignment w:val="auto"/>
        <w:outlineLvl w:val="9"/>
        <w:rPr>
          <w:rFonts w:hint="default" w:ascii="Times New Roman" w:hAnsi="Times New Roman" w:cs="Times New Roman"/>
          <w:color w:val="auto"/>
          <w:sz w:val="24"/>
          <w:highlight w:val="none"/>
        </w:rPr>
      </w:pPr>
      <w:bookmarkStart w:id="55" w:name="_Toc30409_WPSOffice_Level1"/>
      <w:bookmarkStart w:id="56" w:name="_Toc31793_WPSOffice_Level1"/>
      <w:bookmarkStart w:id="57" w:name="_Toc25845"/>
      <w:bookmarkStart w:id="58" w:name="_Toc20655_WPSOffice_Level1"/>
      <w:bookmarkStart w:id="59" w:name="_Toc18782_WPSOffice_Level1"/>
      <w:r>
        <w:rPr>
          <w:rFonts w:hint="default" w:ascii="Times New Roman" w:hAnsi="Times New Roman" w:cs="Times New Roman"/>
          <w:color w:val="auto"/>
          <w:sz w:val="24"/>
          <w:highlight w:val="none"/>
        </w:rPr>
        <w:t xml:space="preserve">附图7  </w:t>
      </w:r>
      <w:bookmarkEnd w:id="46"/>
      <w:bookmarkEnd w:id="55"/>
      <w:bookmarkEnd w:id="56"/>
      <w:r>
        <w:rPr>
          <w:rFonts w:hint="default" w:ascii="Times New Roman" w:hAnsi="Times New Roman" w:cs="Times New Roman"/>
          <w:color w:val="auto"/>
          <w:sz w:val="24"/>
          <w:highlight w:val="none"/>
        </w:rPr>
        <w:t>项目周边主要环境保护目标图</w:t>
      </w:r>
      <w:bookmarkEnd w:id="57"/>
      <w:bookmarkEnd w:id="58"/>
      <w:bookmarkEnd w:id="59"/>
    </w:p>
    <w:p>
      <w:pPr>
        <w:pStyle w:val="2"/>
        <w:keepNext w:val="0"/>
        <w:keepLines w:val="0"/>
        <w:pageBreakBefore w:val="0"/>
        <w:widowControl w:val="0"/>
        <w:kinsoku/>
        <w:wordWrap/>
        <w:overflowPunct/>
        <w:topLinePunct w:val="0"/>
        <w:bidi w:val="0"/>
        <w:snapToGrid w:val="0"/>
        <w:spacing w:after="0" w:afterLines="0" w:line="288" w:lineRule="auto"/>
        <w:textAlignment w:val="auto"/>
        <w:outlineLvl w:val="9"/>
        <w:rPr>
          <w:rFonts w:hint="default" w:ascii="Times New Roman" w:hAnsi="Times New Roman" w:cs="Times New Roman"/>
          <w:color w:val="auto"/>
          <w:sz w:val="24"/>
          <w:highlight w:val="none"/>
        </w:rPr>
      </w:pPr>
      <w:bookmarkStart w:id="60" w:name="_Toc31161_WPSOffice_Level1"/>
      <w:bookmarkStart w:id="61" w:name="_Toc18948_WPSOffice_Level1"/>
      <w:bookmarkStart w:id="62" w:name="_Toc31634_WPSOffice_Level1"/>
      <w:bookmarkStart w:id="63" w:name="_Toc26985_WPSOffice_Level1"/>
      <w:bookmarkStart w:id="64" w:name="_Toc30614_WPSOffice_Level1"/>
      <w:bookmarkStart w:id="65" w:name="_Toc5048"/>
      <w:bookmarkStart w:id="66" w:name="_Toc9234_WPSOffice_Level1"/>
      <w:r>
        <w:rPr>
          <w:rFonts w:hint="default" w:ascii="Times New Roman" w:hAnsi="Times New Roman" w:cs="Times New Roman"/>
          <w:color w:val="auto"/>
          <w:sz w:val="24"/>
          <w:highlight w:val="none"/>
        </w:rPr>
        <w:t>附图8  项目环境现状图</w:t>
      </w:r>
      <w:bookmarkEnd w:id="60"/>
      <w:bookmarkEnd w:id="61"/>
      <w:bookmarkEnd w:id="62"/>
      <w:bookmarkEnd w:id="63"/>
      <w:bookmarkEnd w:id="64"/>
      <w:bookmarkEnd w:id="65"/>
    </w:p>
    <w:p>
      <w:pPr>
        <w:pStyle w:val="2"/>
        <w:keepNext w:val="0"/>
        <w:keepLines w:val="0"/>
        <w:pageBreakBefore w:val="0"/>
        <w:widowControl w:val="0"/>
        <w:kinsoku/>
        <w:wordWrap/>
        <w:overflowPunct/>
        <w:topLinePunct w:val="0"/>
        <w:bidi w:val="0"/>
        <w:snapToGrid w:val="0"/>
        <w:spacing w:after="0" w:afterLines="0" w:line="288" w:lineRule="auto"/>
        <w:textAlignment w:val="auto"/>
        <w:outlineLvl w:val="9"/>
        <w:rPr>
          <w:rFonts w:hint="default" w:ascii="Times New Roman" w:hAnsi="Times New Roman" w:cs="Times New Roman"/>
          <w:color w:val="auto"/>
          <w:sz w:val="24"/>
          <w:highlight w:val="none"/>
        </w:rPr>
      </w:pPr>
      <w:bookmarkStart w:id="67" w:name="_Toc18763_WPSOffice_Level1"/>
      <w:bookmarkStart w:id="68" w:name="_Toc21719_WPSOffice_Level1"/>
      <w:bookmarkStart w:id="69" w:name="_Toc8920_WPSOffice_Level1"/>
      <w:bookmarkStart w:id="70" w:name="_Toc7939_WPSOffice_Level1"/>
      <w:bookmarkStart w:id="71" w:name="_Toc8251"/>
      <w:r>
        <w:rPr>
          <w:rFonts w:hint="default" w:ascii="Times New Roman" w:hAnsi="Times New Roman" w:cs="Times New Roman"/>
          <w:color w:val="auto"/>
          <w:sz w:val="24"/>
          <w:highlight w:val="none"/>
        </w:rPr>
        <w:t xml:space="preserve">附图9  </w:t>
      </w:r>
      <w:bookmarkEnd w:id="66"/>
      <w:bookmarkEnd w:id="67"/>
      <w:bookmarkEnd w:id="68"/>
      <w:r>
        <w:rPr>
          <w:rFonts w:hint="default" w:ascii="Times New Roman" w:hAnsi="Times New Roman" w:cs="Times New Roman"/>
          <w:color w:val="auto"/>
          <w:sz w:val="24"/>
          <w:highlight w:val="none"/>
        </w:rPr>
        <w:t>园区土地利用规划图</w:t>
      </w:r>
      <w:bookmarkEnd w:id="69"/>
      <w:bookmarkEnd w:id="70"/>
      <w:bookmarkEnd w:id="71"/>
    </w:p>
    <w:p>
      <w:pPr>
        <w:pStyle w:val="2"/>
        <w:keepNext w:val="0"/>
        <w:keepLines w:val="0"/>
        <w:pageBreakBefore w:val="0"/>
        <w:widowControl w:val="0"/>
        <w:kinsoku/>
        <w:wordWrap/>
        <w:overflowPunct/>
        <w:topLinePunct w:val="0"/>
        <w:bidi w:val="0"/>
        <w:snapToGrid w:val="0"/>
        <w:spacing w:after="0" w:afterLines="0" w:line="288" w:lineRule="auto"/>
        <w:jc w:val="left"/>
        <w:textAlignment w:val="auto"/>
        <w:outlineLvl w:val="9"/>
        <w:rPr>
          <w:rFonts w:hint="default" w:ascii="Times New Roman" w:hAnsi="Times New Roman" w:cs="Times New Roman"/>
          <w:color w:val="auto"/>
          <w:sz w:val="24"/>
          <w:highlight w:val="none"/>
        </w:rPr>
      </w:pPr>
      <w:bookmarkStart w:id="72" w:name="_Toc19492_WPSOffice_Level1"/>
      <w:bookmarkStart w:id="73" w:name="_Toc17374_WPSOffice_Level1"/>
      <w:bookmarkStart w:id="74" w:name="_Toc2561"/>
      <w:bookmarkStart w:id="75" w:name="_Toc29875_WPSOffice_Level1"/>
      <w:bookmarkStart w:id="76" w:name="_Toc17172_WPSOffice_Level1"/>
      <w:r>
        <w:rPr>
          <w:rFonts w:hint="default" w:ascii="Times New Roman" w:hAnsi="Times New Roman" w:cs="Times New Roman"/>
          <w:color w:val="auto"/>
          <w:sz w:val="24"/>
          <w:highlight w:val="none"/>
        </w:rPr>
        <w:t>附图10 园区产业布局规划图</w:t>
      </w:r>
      <w:bookmarkEnd w:id="72"/>
      <w:bookmarkEnd w:id="73"/>
      <w:bookmarkEnd w:id="74"/>
    </w:p>
    <w:bookmarkEnd w:id="75"/>
    <w:bookmarkEnd w:id="76"/>
    <w:p>
      <w:pPr>
        <w:pStyle w:val="2"/>
        <w:keepNext w:val="0"/>
        <w:keepLines w:val="0"/>
        <w:pageBreakBefore w:val="0"/>
        <w:widowControl w:val="0"/>
        <w:kinsoku/>
        <w:wordWrap/>
        <w:overflowPunct/>
        <w:topLinePunct w:val="0"/>
        <w:bidi w:val="0"/>
        <w:snapToGrid w:val="0"/>
        <w:spacing w:after="0" w:afterLines="0" w:line="288" w:lineRule="auto"/>
        <w:jc w:val="left"/>
        <w:textAlignment w:val="auto"/>
        <w:outlineLvl w:val="9"/>
        <w:rPr>
          <w:rFonts w:hint="default" w:ascii="Times New Roman" w:hAnsi="Times New Roman" w:cs="Times New Roman"/>
          <w:color w:val="auto"/>
          <w:sz w:val="24"/>
        </w:rPr>
      </w:pPr>
      <w:bookmarkStart w:id="77" w:name="_Toc28201_WPSOffice_Level1"/>
      <w:bookmarkStart w:id="78" w:name="_Toc12211_WPSOffice_Level1"/>
      <w:bookmarkStart w:id="79" w:name="_Toc20910"/>
      <w:r>
        <w:rPr>
          <w:rFonts w:hint="default" w:ascii="Times New Roman" w:hAnsi="Times New Roman" w:cs="Times New Roman"/>
          <w:color w:val="auto"/>
          <w:sz w:val="24"/>
          <w:highlight w:val="none"/>
        </w:rPr>
        <w:t>附图11 湖南省水文地质图</w:t>
      </w:r>
      <w:bookmarkEnd w:id="77"/>
      <w:bookmarkEnd w:id="78"/>
      <w:bookmarkEnd w:id="79"/>
    </w:p>
    <w:bookmarkEnd w:id="31"/>
    <w:p>
      <w:pPr>
        <w:pStyle w:val="25"/>
        <w:keepNext w:val="0"/>
        <w:keepLines w:val="0"/>
        <w:pageBreakBefore w:val="0"/>
        <w:widowControl w:val="0"/>
        <w:kinsoku/>
        <w:wordWrap/>
        <w:overflowPunct/>
        <w:topLinePunct w:val="0"/>
        <w:bidi w:val="0"/>
        <w:snapToGrid w:val="0"/>
        <w:spacing w:line="288" w:lineRule="auto"/>
        <w:textAlignment w:val="auto"/>
        <w:outlineLvl w:val="9"/>
        <w:rPr>
          <w:rFonts w:hint="default" w:ascii="Times New Roman" w:hAnsi="Times New Roman" w:cs="Times New Roman"/>
          <w:b/>
          <w:bCs/>
          <w:color w:val="auto"/>
        </w:rPr>
      </w:pPr>
      <w:bookmarkStart w:id="80" w:name="_Toc12687_WPSOffice_Level1"/>
      <w:bookmarkStart w:id="81" w:name="_Toc17120_WPSOffice_Level1"/>
      <w:bookmarkStart w:id="82" w:name="_Toc17557_WPSOffice_Level1"/>
      <w:bookmarkStart w:id="83" w:name="_Toc19864_WPSOffice_Level1"/>
      <w:bookmarkStart w:id="84" w:name="_Toc4823"/>
      <w:r>
        <w:rPr>
          <w:rFonts w:hint="default" w:ascii="Times New Roman" w:hAnsi="Times New Roman" w:cs="Times New Roman"/>
          <w:b/>
          <w:bCs/>
          <w:color w:val="auto"/>
        </w:rPr>
        <w:t>附表：</w:t>
      </w:r>
      <w:bookmarkEnd w:id="80"/>
      <w:bookmarkEnd w:id="81"/>
      <w:bookmarkEnd w:id="82"/>
      <w:bookmarkEnd w:id="83"/>
      <w:bookmarkEnd w:id="84"/>
    </w:p>
    <w:p>
      <w:pPr>
        <w:pStyle w:val="11"/>
        <w:keepNext w:val="0"/>
        <w:keepLines w:val="0"/>
        <w:pageBreakBefore w:val="0"/>
        <w:widowControl w:val="0"/>
        <w:kinsoku/>
        <w:wordWrap/>
        <w:overflowPunct/>
        <w:topLinePunct w:val="0"/>
        <w:bidi w:val="0"/>
        <w:snapToGrid w:val="0"/>
        <w:spacing w:after="0" w:afterLines="0" w:line="288" w:lineRule="auto"/>
        <w:ind w:left="0" w:leftChars="0"/>
        <w:textAlignment w:val="auto"/>
        <w:outlineLvl w:val="9"/>
        <w:rPr>
          <w:rFonts w:hint="default" w:ascii="Times New Roman" w:hAnsi="Times New Roman" w:cs="Times New Roman"/>
          <w:color w:val="auto"/>
          <w:sz w:val="24"/>
        </w:rPr>
      </w:pPr>
      <w:bookmarkStart w:id="85" w:name="_Toc20798"/>
      <w:bookmarkStart w:id="86" w:name="_Toc19879_WPSOffice_Level1"/>
      <w:bookmarkStart w:id="87" w:name="_Toc9693_WPSOffice_Level1"/>
      <w:bookmarkStart w:id="88" w:name="_Toc12218_WPSOffice_Level1"/>
      <w:bookmarkStart w:id="89" w:name="_Toc23_WPSOffice_Level1"/>
      <w:bookmarkStart w:id="90" w:name="_Toc8941_WPSOffice_Level1"/>
      <w:r>
        <w:rPr>
          <w:rFonts w:hint="eastAsia" w:ascii="Times New Roman" w:hAnsi="Times New Roman"/>
          <w:b w:val="0"/>
          <w:bCs w:val="0"/>
          <w:color w:val="auto"/>
          <w:sz w:val="24"/>
          <w:szCs w:val="24"/>
          <w:lang w:eastAsia="zh-CN"/>
        </w:rPr>
        <w:t>附表</w:t>
      </w:r>
      <w:r>
        <w:rPr>
          <w:rFonts w:hint="eastAsia" w:ascii="Times New Roman" w:hAnsi="Times New Roman"/>
          <w:b w:val="0"/>
          <w:bCs w:val="0"/>
          <w:color w:val="auto"/>
          <w:sz w:val="24"/>
          <w:szCs w:val="24"/>
          <w:lang w:val="en-US" w:eastAsia="zh-CN"/>
        </w:rPr>
        <w:t>1</w:t>
      </w:r>
      <w:r>
        <w:rPr>
          <w:rFonts w:hint="eastAsia" w:ascii="Times New Roman" w:hAnsi="Times New Roman"/>
          <w:b w:val="0"/>
          <w:bCs w:val="0"/>
          <w:color w:val="auto"/>
          <w:sz w:val="24"/>
          <w:szCs w:val="24"/>
        </w:rPr>
        <w:t xml:space="preserve"> </w:t>
      </w:r>
      <w:r>
        <w:rPr>
          <w:rFonts w:hint="eastAsia" w:ascii="Times New Roman" w:hAnsi="Times New Roman"/>
          <w:b w:val="0"/>
          <w:bCs w:val="0"/>
          <w:color w:val="auto"/>
          <w:sz w:val="24"/>
          <w:szCs w:val="24"/>
          <w:lang w:val="en-US" w:eastAsia="zh-CN"/>
        </w:rPr>
        <w:t xml:space="preserve"> </w:t>
      </w:r>
      <w:r>
        <w:rPr>
          <w:rFonts w:ascii="Times New Roman" w:hAnsi="Times New Roman"/>
          <w:b w:val="0"/>
          <w:bCs w:val="0"/>
          <w:color w:val="auto"/>
          <w:sz w:val="24"/>
          <w:szCs w:val="24"/>
        </w:rPr>
        <w:t>建设项目大气环境影响评价自查表</w:t>
      </w:r>
      <w:bookmarkEnd w:id="85"/>
    </w:p>
    <w:p>
      <w:pPr>
        <w:pStyle w:val="11"/>
        <w:keepNext w:val="0"/>
        <w:keepLines w:val="0"/>
        <w:pageBreakBefore w:val="0"/>
        <w:widowControl w:val="0"/>
        <w:kinsoku/>
        <w:wordWrap/>
        <w:overflowPunct/>
        <w:topLinePunct w:val="0"/>
        <w:bidi w:val="0"/>
        <w:snapToGrid w:val="0"/>
        <w:spacing w:after="0" w:afterLines="0" w:line="288" w:lineRule="auto"/>
        <w:ind w:left="0" w:leftChars="0"/>
        <w:textAlignment w:val="auto"/>
        <w:outlineLvl w:val="9"/>
        <w:rPr>
          <w:rFonts w:hint="default" w:ascii="Times New Roman" w:hAnsi="Times New Roman" w:cs="Times New Roman"/>
          <w:color w:val="auto"/>
          <w:sz w:val="24"/>
        </w:rPr>
      </w:pPr>
      <w:bookmarkStart w:id="91" w:name="_Toc28950"/>
      <w:r>
        <w:rPr>
          <w:rFonts w:hint="default" w:ascii="Times New Roman" w:hAnsi="Times New Roman" w:cs="Times New Roman"/>
          <w:color w:val="auto"/>
          <w:sz w:val="24"/>
        </w:rPr>
        <w:t>附表</w:t>
      </w:r>
      <w:r>
        <w:rPr>
          <w:rFonts w:hint="eastAsia" w:cs="Times New Roman"/>
          <w:color w:val="auto"/>
          <w:sz w:val="24"/>
          <w:lang w:val="en-US" w:eastAsia="zh-CN"/>
        </w:rPr>
        <w:t>2</w:t>
      </w:r>
      <w:r>
        <w:rPr>
          <w:rFonts w:hint="default" w:ascii="Times New Roman" w:hAnsi="Times New Roman" w:cs="Times New Roman"/>
          <w:color w:val="auto"/>
          <w:sz w:val="24"/>
        </w:rPr>
        <w:t xml:space="preserve">  </w:t>
      </w:r>
      <w:bookmarkEnd w:id="86"/>
      <w:bookmarkEnd w:id="87"/>
      <w:bookmarkEnd w:id="88"/>
      <w:bookmarkStart w:id="92" w:name="_Toc12763_WPSOffice_Level1"/>
      <w:bookmarkStart w:id="93" w:name="_Toc8945_WPSOffice_Level1"/>
      <w:r>
        <w:rPr>
          <w:rFonts w:hint="default" w:ascii="Times New Roman" w:hAnsi="Times New Roman" w:cs="Times New Roman"/>
          <w:color w:val="auto"/>
          <w:sz w:val="24"/>
        </w:rPr>
        <w:t>建设项目环境风险评价自查表</w:t>
      </w:r>
      <w:bookmarkEnd w:id="91"/>
      <w:bookmarkEnd w:id="92"/>
      <w:bookmarkEnd w:id="93"/>
    </w:p>
    <w:p>
      <w:pPr>
        <w:pStyle w:val="11"/>
        <w:keepNext w:val="0"/>
        <w:keepLines w:val="0"/>
        <w:pageBreakBefore w:val="0"/>
        <w:widowControl w:val="0"/>
        <w:kinsoku/>
        <w:wordWrap/>
        <w:overflowPunct/>
        <w:topLinePunct w:val="0"/>
        <w:bidi w:val="0"/>
        <w:snapToGrid w:val="0"/>
        <w:spacing w:after="0" w:afterLines="0" w:line="288" w:lineRule="auto"/>
        <w:ind w:left="0" w:leftChars="0"/>
        <w:textAlignment w:val="auto"/>
        <w:outlineLvl w:val="9"/>
        <w:rPr>
          <w:rFonts w:hint="default" w:ascii="Times New Roman" w:hAnsi="Times New Roman" w:cs="Times New Roman"/>
          <w:color w:val="auto"/>
        </w:rPr>
        <w:sectPr>
          <w:footerReference r:id="rId5" w:type="default"/>
          <w:pgSz w:w="11906" w:h="16838"/>
          <w:pgMar w:top="720" w:right="1800" w:bottom="1440" w:left="1800" w:header="851" w:footer="992" w:gutter="0"/>
          <w:pgNumType w:start="1"/>
          <w:cols w:space="720" w:num="1"/>
          <w:docGrid w:type="lines" w:linePitch="312" w:charSpace="0"/>
        </w:sectPr>
      </w:pPr>
      <w:bookmarkStart w:id="94" w:name="_Toc23717_WPSOffice_Level1"/>
      <w:bookmarkStart w:id="95" w:name="_Toc18228_WPSOffice_Level1"/>
      <w:bookmarkStart w:id="96" w:name="_Toc7762"/>
      <w:r>
        <w:rPr>
          <w:rFonts w:hint="default" w:ascii="Times New Roman" w:hAnsi="Times New Roman" w:cs="Times New Roman"/>
          <w:color w:val="auto"/>
          <w:sz w:val="24"/>
        </w:rPr>
        <w:t>附表</w:t>
      </w:r>
      <w:r>
        <w:rPr>
          <w:rFonts w:hint="eastAsia" w:cs="Times New Roman"/>
          <w:color w:val="auto"/>
          <w:sz w:val="24"/>
          <w:lang w:val="en-US" w:eastAsia="zh-CN"/>
        </w:rPr>
        <w:t xml:space="preserve">3 </w:t>
      </w:r>
      <w:r>
        <w:rPr>
          <w:rFonts w:hint="default" w:ascii="Times New Roman" w:hAnsi="Times New Roman" w:cs="Times New Roman"/>
          <w:color w:val="auto"/>
          <w:sz w:val="24"/>
        </w:rPr>
        <w:t xml:space="preserve"> 建设项目环评审批基础信息表</w:t>
      </w:r>
      <w:bookmarkEnd w:id="89"/>
      <w:bookmarkEnd w:id="90"/>
      <w:bookmarkEnd w:id="94"/>
      <w:bookmarkEnd w:id="95"/>
      <w:bookmarkEnd w:id="96"/>
    </w:p>
    <w:p>
      <w:pPr>
        <w:pStyle w:val="26"/>
        <w:snapToGrid w:val="0"/>
        <w:rPr>
          <w:rFonts w:hint="default" w:ascii="Times New Roman" w:hAnsi="Times New Roman" w:eastAsia="宋体" w:cs="Times New Roman"/>
          <w:color w:val="auto"/>
        </w:rPr>
      </w:pPr>
      <w:bookmarkStart w:id="97" w:name="_Toc22147"/>
      <w:r>
        <w:rPr>
          <w:rFonts w:hint="default" w:ascii="Times New Roman" w:hAnsi="Times New Roman" w:eastAsia="宋体" w:cs="Times New Roman"/>
          <w:color w:val="auto"/>
        </w:rPr>
        <w:t>一、建设项目基本情况</w:t>
      </w:r>
      <w:bookmarkEnd w:id="97"/>
    </w:p>
    <w:tbl>
      <w:tblPr>
        <w:tblStyle w:val="20"/>
        <w:tblW w:w="852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669"/>
        <w:gridCol w:w="990"/>
        <w:gridCol w:w="874"/>
        <w:gridCol w:w="687"/>
        <w:gridCol w:w="211"/>
        <w:gridCol w:w="140"/>
        <w:gridCol w:w="1065"/>
        <w:gridCol w:w="452"/>
        <w:gridCol w:w="140"/>
        <w:gridCol w:w="1132"/>
        <w:gridCol w:w="131"/>
        <w:gridCol w:w="103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669" w:type="dxa"/>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项目名称</w:t>
            </w:r>
          </w:p>
        </w:tc>
        <w:tc>
          <w:tcPr>
            <w:tcW w:w="6853" w:type="dxa"/>
            <w:gridSpan w:val="11"/>
            <w:noWrap w:val="0"/>
            <w:vAlign w:val="center"/>
          </w:tcPr>
          <w:p>
            <w:pPr>
              <w:snapToGrid w:val="0"/>
              <w:jc w:val="center"/>
              <w:rPr>
                <w:rFonts w:hint="default" w:ascii="Times New Roman" w:hAnsi="Times New Roman" w:cs="Times New Roman"/>
                <w:bCs/>
                <w:color w:val="auto"/>
                <w:spacing w:val="-20"/>
                <w:sz w:val="24"/>
              </w:rPr>
            </w:pPr>
            <w:r>
              <w:rPr>
                <w:rFonts w:hint="eastAsia" w:eastAsia="新宋体"/>
                <w:color w:val="0000FF"/>
                <w:sz w:val="24"/>
                <w:szCs w:val="24"/>
                <w:u w:val="single"/>
                <w:lang w:eastAsia="zh-CN"/>
              </w:rPr>
              <w:t>年收集储存及转运300吨废三元催化器建设项目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669" w:type="dxa"/>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建设单位</w:t>
            </w:r>
          </w:p>
        </w:tc>
        <w:tc>
          <w:tcPr>
            <w:tcW w:w="6853" w:type="dxa"/>
            <w:gridSpan w:val="11"/>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b w:val="0"/>
                <w:bCs w:val="0"/>
                <w:snapToGrid w:val="0"/>
                <w:color w:val="auto"/>
                <w:kern w:val="0"/>
                <w:sz w:val="24"/>
                <w:szCs w:val="24"/>
                <w:u w:val="none"/>
                <w:lang w:eastAsia="zh-CN"/>
              </w:rPr>
              <w:t>湖南纶春再生资源</w:t>
            </w:r>
            <w:r>
              <w:rPr>
                <w:rFonts w:hint="default" w:ascii="Times New Roman" w:hAnsi="Times New Roman" w:cs="Times New Roman"/>
                <w:b w:val="0"/>
                <w:bCs w:val="0"/>
                <w:snapToGrid w:val="0"/>
                <w:color w:val="auto"/>
                <w:kern w:val="0"/>
                <w:sz w:val="24"/>
                <w:szCs w:val="24"/>
                <w:u w:val="none"/>
              </w:rPr>
              <w:t>有限公司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669" w:type="dxa"/>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法人代表</w:t>
            </w:r>
          </w:p>
        </w:tc>
        <w:tc>
          <w:tcPr>
            <w:tcW w:w="2902" w:type="dxa"/>
            <w:gridSpan w:val="5"/>
            <w:noWrap w:val="0"/>
            <w:vAlign w:val="center"/>
          </w:tcPr>
          <w:p>
            <w:pPr>
              <w:snapToGrid w:val="0"/>
              <w:jc w:val="center"/>
              <w:rPr>
                <w:rFonts w:hint="default" w:ascii="Times New Roman" w:hAnsi="Times New Roman" w:eastAsia="宋体" w:cs="Times New Roman"/>
                <w:bCs/>
                <w:color w:val="auto"/>
                <w:sz w:val="24"/>
                <w:lang w:eastAsia="zh-CN"/>
              </w:rPr>
            </w:pPr>
            <w:r>
              <w:rPr>
                <w:rFonts w:hint="default" w:ascii="Times New Roman" w:hAnsi="Times New Roman" w:cs="Times New Roman"/>
                <w:snapToGrid w:val="0"/>
                <w:color w:val="auto"/>
                <w:kern w:val="0"/>
                <w:sz w:val="24"/>
                <w:lang w:eastAsia="zh-CN"/>
              </w:rPr>
              <w:t>宁金发</w:t>
            </w:r>
          </w:p>
        </w:tc>
        <w:tc>
          <w:tcPr>
            <w:tcW w:w="1657" w:type="dxa"/>
            <w:gridSpan w:val="3"/>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联系人</w:t>
            </w:r>
          </w:p>
        </w:tc>
        <w:tc>
          <w:tcPr>
            <w:tcW w:w="2294" w:type="dxa"/>
            <w:gridSpan w:val="3"/>
            <w:noWrap w:val="0"/>
            <w:vAlign w:val="center"/>
          </w:tcPr>
          <w:p>
            <w:pPr>
              <w:snapToGrid w:val="0"/>
              <w:jc w:val="center"/>
              <w:rPr>
                <w:rFonts w:hint="default" w:ascii="Times New Roman" w:hAnsi="Times New Roman" w:cs="Times New Roman"/>
                <w:bCs/>
                <w:color w:val="auto"/>
                <w:sz w:val="24"/>
              </w:rPr>
            </w:pPr>
            <w:r>
              <w:rPr>
                <w:rFonts w:hint="default" w:ascii="Times New Roman" w:hAnsi="Times New Roman" w:cs="Times New Roman"/>
                <w:snapToGrid w:val="0"/>
                <w:color w:val="auto"/>
                <w:kern w:val="0"/>
                <w:sz w:val="24"/>
                <w:lang w:eastAsia="zh-CN"/>
              </w:rPr>
              <w:t>宁金发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669" w:type="dxa"/>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通讯地址</w:t>
            </w:r>
          </w:p>
        </w:tc>
        <w:tc>
          <w:tcPr>
            <w:tcW w:w="6853" w:type="dxa"/>
            <w:gridSpan w:val="11"/>
            <w:noWrap w:val="0"/>
            <w:vAlign w:val="center"/>
          </w:tcPr>
          <w:p>
            <w:pPr>
              <w:tabs>
                <w:tab w:val="left" w:pos="940"/>
                <w:tab w:val="center" w:pos="3709"/>
              </w:tabs>
              <w:snapToGrid w:val="0"/>
              <w:jc w:val="center"/>
              <w:rPr>
                <w:rFonts w:hint="default" w:ascii="Times New Roman" w:hAnsi="Times New Roman" w:cs="Times New Roman"/>
                <w:color w:val="auto"/>
                <w:sz w:val="24"/>
              </w:rPr>
            </w:pPr>
            <w:r>
              <w:rPr>
                <w:rFonts w:hint="default" w:ascii="Times New Roman" w:hAnsi="Times New Roman" w:cs="Times New Roman"/>
                <w:color w:val="auto"/>
                <w:kern w:val="0"/>
                <w:sz w:val="24"/>
                <w:lang w:eastAsia="zh-CN"/>
              </w:rPr>
              <w:t>湖南省汨罗市新市镇新书村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669" w:type="dxa"/>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联系电话</w:t>
            </w:r>
          </w:p>
        </w:tc>
        <w:tc>
          <w:tcPr>
            <w:tcW w:w="1864" w:type="dxa"/>
            <w:gridSpan w:val="2"/>
            <w:noWrap w:val="0"/>
            <w:vAlign w:val="center"/>
          </w:tcPr>
          <w:p>
            <w:pPr>
              <w:snapToGrid w:val="0"/>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snapToGrid w:val="0"/>
                <w:color w:val="auto"/>
                <w:kern w:val="0"/>
                <w:sz w:val="24"/>
                <w:lang w:val="en-US" w:eastAsia="zh-CN"/>
              </w:rPr>
              <w:t>13609788952</w:t>
            </w:r>
          </w:p>
        </w:tc>
        <w:tc>
          <w:tcPr>
            <w:tcW w:w="898" w:type="dxa"/>
            <w:gridSpan w:val="2"/>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传真</w:t>
            </w:r>
          </w:p>
        </w:tc>
        <w:tc>
          <w:tcPr>
            <w:tcW w:w="1657" w:type="dxa"/>
            <w:gridSpan w:val="3"/>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272" w:type="dxa"/>
            <w:gridSpan w:val="2"/>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邮政编码</w:t>
            </w:r>
          </w:p>
        </w:tc>
        <w:tc>
          <w:tcPr>
            <w:tcW w:w="1162" w:type="dxa"/>
            <w:gridSpan w:val="2"/>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eastAsia="宋体" w:cs="Times New Roman"/>
                <w:color w:val="auto"/>
                <w:sz w:val="24"/>
                <w:szCs w:val="24"/>
              </w:rPr>
              <w:t>414400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669" w:type="dxa"/>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建设地点</w:t>
            </w:r>
          </w:p>
        </w:tc>
        <w:tc>
          <w:tcPr>
            <w:tcW w:w="6853" w:type="dxa"/>
            <w:gridSpan w:val="11"/>
            <w:noWrap w:val="0"/>
            <w:vAlign w:val="center"/>
          </w:tcPr>
          <w:p>
            <w:pPr>
              <w:snapToGrid w:val="0"/>
              <w:jc w:val="center"/>
              <w:rPr>
                <w:rFonts w:hint="default" w:ascii="Times New Roman" w:hAnsi="Times New Roman" w:cs="Times New Roman"/>
                <w:bCs/>
                <w:color w:val="auto"/>
                <w:sz w:val="24"/>
              </w:rPr>
            </w:pPr>
            <w:r>
              <w:rPr>
                <w:rFonts w:hint="default" w:ascii="Times New Roman" w:hAnsi="Times New Roman" w:cs="Times New Roman"/>
                <w:color w:val="auto"/>
                <w:kern w:val="0"/>
                <w:sz w:val="24"/>
                <w:lang w:eastAsia="zh-CN"/>
              </w:rPr>
              <w:t>湖南省汨罗市新市镇新书村</w:t>
            </w:r>
            <w:r>
              <w:rPr>
                <w:rFonts w:hint="default" w:ascii="Times New Roman" w:hAnsi="Times New Roman" w:cs="Times New Roman"/>
                <w:color w:val="auto"/>
                <w:kern w:val="0"/>
                <w:sz w:val="24"/>
              </w:rPr>
              <w:t>（</w:t>
            </w:r>
            <w:r>
              <w:rPr>
                <w:rFonts w:hint="eastAsia" w:ascii="Times New Roman" w:hAnsi="Times New Roman" w:cs="Times New Roman"/>
                <w:snapToGrid w:val="0"/>
                <w:color w:val="auto"/>
                <w:kern w:val="0"/>
                <w:sz w:val="24"/>
                <w:highlight w:val="none"/>
                <w:lang w:eastAsia="zh-CN"/>
              </w:rPr>
              <w:t>汨罗高新技术产业开发区</w:t>
            </w:r>
            <w:r>
              <w:rPr>
                <w:rFonts w:hint="default" w:ascii="Times New Roman" w:hAnsi="Times New Roman" w:cs="Times New Roman"/>
                <w:color w:val="auto"/>
                <w:kern w:val="0"/>
                <w:sz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669" w:type="dxa"/>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立项审批部门</w:t>
            </w:r>
          </w:p>
        </w:tc>
        <w:tc>
          <w:tcPr>
            <w:tcW w:w="2551" w:type="dxa"/>
            <w:gridSpan w:val="3"/>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416" w:type="dxa"/>
            <w:gridSpan w:val="3"/>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批准文号</w:t>
            </w:r>
          </w:p>
        </w:tc>
        <w:tc>
          <w:tcPr>
            <w:tcW w:w="2886" w:type="dxa"/>
            <w:gridSpan w:val="5"/>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669" w:type="dxa"/>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建设性质</w:t>
            </w:r>
          </w:p>
        </w:tc>
        <w:tc>
          <w:tcPr>
            <w:tcW w:w="2551" w:type="dxa"/>
            <w:gridSpan w:val="3"/>
            <w:noWrap w:val="0"/>
            <w:vAlign w:val="center"/>
          </w:tcPr>
          <w:p>
            <w:pPr>
              <w:snapToGrid w:val="0"/>
              <w:jc w:val="center"/>
              <w:rPr>
                <w:rFonts w:hint="eastAsia" w:ascii="Times New Roman" w:hAnsi="Times New Roman" w:eastAsia="宋体" w:cs="Times New Roman"/>
                <w:color w:val="auto"/>
                <w:sz w:val="24"/>
                <w:lang w:eastAsia="zh-CN"/>
              </w:rPr>
            </w:pPr>
            <w:r>
              <w:rPr>
                <w:rFonts w:hint="eastAsia" w:cs="Times New Roman"/>
                <w:color w:val="auto"/>
                <w:sz w:val="24"/>
                <w:lang w:eastAsia="zh-CN"/>
              </w:rPr>
              <w:t>改扩建</w:t>
            </w:r>
          </w:p>
        </w:tc>
        <w:tc>
          <w:tcPr>
            <w:tcW w:w="1416" w:type="dxa"/>
            <w:gridSpan w:val="3"/>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行业类别及</w:t>
            </w:r>
          </w:p>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代码</w:t>
            </w:r>
          </w:p>
        </w:tc>
        <w:tc>
          <w:tcPr>
            <w:tcW w:w="2886" w:type="dxa"/>
            <w:gridSpan w:val="5"/>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bCs/>
                <w:color w:val="auto"/>
                <w:sz w:val="24"/>
              </w:rPr>
              <w:t>G5949其他危险品仓储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669" w:type="dxa"/>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占地面积</w:t>
            </w:r>
          </w:p>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bCs/>
                <w:color w:val="auto"/>
                <w:sz w:val="24"/>
              </w:rPr>
              <w:t>m</w:t>
            </w:r>
            <w:r>
              <w:rPr>
                <w:rFonts w:hint="default" w:ascii="Times New Roman" w:hAnsi="Times New Roman" w:cs="Times New Roman"/>
                <w:bCs/>
                <w:color w:val="auto"/>
                <w:sz w:val="24"/>
                <w:vertAlign w:val="superscript"/>
              </w:rPr>
              <w:t>2</w:t>
            </w:r>
            <w:r>
              <w:rPr>
                <w:rFonts w:hint="default" w:ascii="Times New Roman" w:hAnsi="Times New Roman" w:cs="Times New Roman"/>
                <w:color w:val="auto"/>
                <w:sz w:val="24"/>
              </w:rPr>
              <w:t>）</w:t>
            </w:r>
          </w:p>
        </w:tc>
        <w:tc>
          <w:tcPr>
            <w:tcW w:w="2551" w:type="dxa"/>
            <w:gridSpan w:val="3"/>
            <w:noWrap w:val="0"/>
            <w:vAlign w:val="center"/>
          </w:tcPr>
          <w:p>
            <w:pPr>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680</w:t>
            </w:r>
          </w:p>
        </w:tc>
        <w:tc>
          <w:tcPr>
            <w:tcW w:w="1416" w:type="dxa"/>
            <w:gridSpan w:val="3"/>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绿化面积</w:t>
            </w:r>
          </w:p>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w:t>
            </w:r>
          </w:p>
        </w:tc>
        <w:tc>
          <w:tcPr>
            <w:tcW w:w="2886" w:type="dxa"/>
            <w:gridSpan w:val="5"/>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669" w:type="dxa"/>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总投资</w:t>
            </w:r>
          </w:p>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（万元）</w:t>
            </w:r>
          </w:p>
        </w:tc>
        <w:tc>
          <w:tcPr>
            <w:tcW w:w="990" w:type="dxa"/>
            <w:noWrap w:val="0"/>
            <w:vAlign w:val="center"/>
          </w:tcPr>
          <w:p>
            <w:pPr>
              <w:snapToGrid w:val="0"/>
              <w:jc w:val="center"/>
              <w:rPr>
                <w:rFonts w:hint="default" w:ascii="Times New Roman" w:hAnsi="Times New Roman" w:cs="Times New Roman"/>
                <w:color w:val="auto"/>
                <w:sz w:val="24"/>
              </w:rPr>
            </w:pPr>
            <w:r>
              <w:rPr>
                <w:rFonts w:hint="eastAsia" w:cs="Times New Roman"/>
                <w:color w:val="auto"/>
                <w:sz w:val="24"/>
                <w:lang w:val="en-US" w:eastAsia="zh-CN"/>
              </w:rPr>
              <w:t>2</w:t>
            </w:r>
            <w:r>
              <w:rPr>
                <w:rFonts w:hint="default" w:ascii="Times New Roman" w:hAnsi="Times New Roman" w:cs="Times New Roman"/>
                <w:color w:val="auto"/>
                <w:sz w:val="24"/>
              </w:rPr>
              <w:t>0</w:t>
            </w:r>
          </w:p>
        </w:tc>
        <w:tc>
          <w:tcPr>
            <w:tcW w:w="1561" w:type="dxa"/>
            <w:gridSpan w:val="2"/>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其中：环保投资（万元）</w:t>
            </w:r>
          </w:p>
        </w:tc>
        <w:tc>
          <w:tcPr>
            <w:tcW w:w="1416" w:type="dxa"/>
            <w:gridSpan w:val="3"/>
            <w:noWrap w:val="0"/>
            <w:vAlign w:val="center"/>
          </w:tcPr>
          <w:p>
            <w:pPr>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0</w:t>
            </w:r>
          </w:p>
        </w:tc>
        <w:tc>
          <w:tcPr>
            <w:tcW w:w="1855" w:type="dxa"/>
            <w:gridSpan w:val="4"/>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环保投资占总投资比例</w:t>
            </w:r>
          </w:p>
        </w:tc>
        <w:tc>
          <w:tcPr>
            <w:tcW w:w="1031" w:type="dxa"/>
            <w:noWrap w:val="0"/>
            <w:vAlign w:val="center"/>
          </w:tcPr>
          <w:p>
            <w:pPr>
              <w:snapToGrid w:val="0"/>
              <w:jc w:val="center"/>
              <w:rPr>
                <w:rFonts w:hint="default" w:ascii="Times New Roman" w:hAnsi="Times New Roman" w:cs="Times New Roman"/>
                <w:color w:val="auto"/>
                <w:sz w:val="24"/>
              </w:rPr>
            </w:pPr>
            <w:r>
              <w:rPr>
                <w:rFonts w:hint="eastAsia" w:cs="Times New Roman"/>
                <w:color w:val="auto"/>
                <w:sz w:val="24"/>
                <w:lang w:val="en-US" w:eastAsia="zh-CN"/>
              </w:rPr>
              <w:t>0</w:t>
            </w:r>
            <w:r>
              <w:rPr>
                <w:rFonts w:hint="default" w:ascii="Times New Roman" w:hAnsi="Times New Roman" w:cs="Times New Roman"/>
                <w:color w:val="auto"/>
                <w:sz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669" w:type="dxa"/>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评价经费</w:t>
            </w:r>
          </w:p>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（万元）</w:t>
            </w:r>
          </w:p>
        </w:tc>
        <w:tc>
          <w:tcPr>
            <w:tcW w:w="990" w:type="dxa"/>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561" w:type="dxa"/>
            <w:gridSpan w:val="2"/>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预期投产日期</w:t>
            </w:r>
          </w:p>
        </w:tc>
        <w:tc>
          <w:tcPr>
            <w:tcW w:w="4302" w:type="dxa"/>
            <w:gridSpan w:val="8"/>
            <w:noWrap w:val="0"/>
            <w:vAlign w:val="center"/>
          </w:tcPr>
          <w:p>
            <w:pPr>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20</w:t>
            </w:r>
            <w:r>
              <w:rPr>
                <w:rFonts w:hint="eastAsia" w:cs="Times New Roman"/>
                <w:color w:val="auto"/>
                <w:sz w:val="24"/>
                <w:lang w:val="en-US" w:eastAsia="zh-CN"/>
              </w:rPr>
              <w:t>20</w:t>
            </w:r>
            <w:r>
              <w:rPr>
                <w:rFonts w:hint="default" w:ascii="Times New Roman" w:hAnsi="Times New Roman" w:cs="Times New Roman"/>
                <w:color w:val="auto"/>
                <w:sz w:val="24"/>
              </w:rPr>
              <w:t>年</w:t>
            </w:r>
            <w:r>
              <w:rPr>
                <w:rFonts w:hint="eastAsia" w:cs="Times New Roman"/>
                <w:color w:val="auto"/>
                <w:sz w:val="24"/>
                <w:lang w:val="en-US" w:eastAsia="zh-CN"/>
              </w:rPr>
              <w:t>5</w:t>
            </w:r>
            <w:r>
              <w:rPr>
                <w:rFonts w:hint="default" w:ascii="Times New Roman" w:hAnsi="Times New Roman" w:cs="Times New Roman"/>
                <w:color w:val="auto"/>
                <w:sz w:val="24"/>
              </w:rPr>
              <w:t>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92" w:hRule="atLeast"/>
          <w:jc w:val="center"/>
        </w:trPr>
        <w:tc>
          <w:tcPr>
            <w:tcW w:w="8522" w:type="dxa"/>
            <w:gridSpan w:val="12"/>
            <w:noWrap w:val="0"/>
            <w:vAlign w:val="top"/>
          </w:tcPr>
          <w:p>
            <w:pPr>
              <w:snapToGrid w:val="0"/>
              <w:spacing w:line="360" w:lineRule="auto"/>
              <w:rPr>
                <w:rFonts w:hint="default" w:ascii="Times New Roman" w:hAnsi="Times New Roman" w:cs="Times New Roman"/>
                <w:b/>
                <w:color w:val="auto"/>
                <w:sz w:val="28"/>
              </w:rPr>
            </w:pPr>
            <w:r>
              <w:rPr>
                <w:rFonts w:hint="default" w:ascii="Times New Roman" w:hAnsi="Times New Roman" w:cs="Times New Roman"/>
                <w:b/>
                <w:color w:val="auto"/>
                <w:sz w:val="28"/>
              </w:rPr>
              <w:t>工程内容及规模：</w:t>
            </w:r>
          </w:p>
          <w:p>
            <w:pPr>
              <w:snapToGrid w:val="0"/>
              <w:spacing w:line="360" w:lineRule="auto"/>
              <w:rPr>
                <w:rFonts w:hint="default" w:ascii="Times New Roman" w:hAnsi="Times New Roman" w:cs="Times New Roman"/>
                <w:color w:val="auto"/>
                <w:sz w:val="24"/>
              </w:rPr>
            </w:pPr>
            <w:r>
              <w:rPr>
                <w:rFonts w:hint="default" w:ascii="Times New Roman" w:hAnsi="Times New Roman" w:cs="Times New Roman"/>
                <w:b/>
                <w:color w:val="auto"/>
                <w:sz w:val="24"/>
              </w:rPr>
              <w:t>一、项目建设背景及由来</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b w:val="0"/>
                <w:bCs w:val="0"/>
                <w:snapToGrid w:val="0"/>
                <w:color w:val="auto"/>
                <w:kern w:val="0"/>
                <w:sz w:val="24"/>
                <w:szCs w:val="24"/>
                <w:u w:val="none"/>
                <w:lang w:val="en-US" w:eastAsia="zh-CN"/>
              </w:rPr>
            </w:pPr>
            <w:r>
              <w:rPr>
                <w:rFonts w:hint="eastAsia" w:ascii="Times New Roman" w:hAnsi="Times New Roman" w:cs="Times New Roman"/>
                <w:b w:val="0"/>
                <w:bCs w:val="0"/>
                <w:snapToGrid w:val="0"/>
                <w:color w:val="auto"/>
                <w:kern w:val="0"/>
                <w:sz w:val="24"/>
                <w:szCs w:val="24"/>
                <w:u w:val="none"/>
                <w:lang w:val="en-US" w:eastAsia="zh-CN"/>
              </w:rPr>
              <w:t>1、项目建设背景</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b w:val="0"/>
                <w:bCs w:val="0"/>
                <w:snapToGrid w:val="0"/>
                <w:color w:val="auto"/>
                <w:kern w:val="0"/>
                <w:sz w:val="24"/>
                <w:szCs w:val="24"/>
                <w:u w:val="none"/>
                <w:lang w:eastAsia="zh-CN"/>
              </w:rPr>
              <w:t>湖南纶春再生资源</w:t>
            </w:r>
            <w:r>
              <w:rPr>
                <w:rFonts w:hint="default" w:ascii="Times New Roman" w:hAnsi="Times New Roman" w:cs="Times New Roman"/>
                <w:b w:val="0"/>
                <w:bCs w:val="0"/>
                <w:snapToGrid w:val="0"/>
                <w:color w:val="auto"/>
                <w:kern w:val="0"/>
                <w:sz w:val="24"/>
                <w:szCs w:val="24"/>
                <w:u w:val="none"/>
              </w:rPr>
              <w:t>有限公司</w:t>
            </w:r>
            <w:r>
              <w:rPr>
                <w:rFonts w:hint="eastAsia" w:ascii="Times New Roman" w:hAnsi="Times New Roman" w:cs="Times New Roman"/>
                <w:b w:val="0"/>
                <w:bCs w:val="0"/>
                <w:snapToGrid w:val="0"/>
                <w:color w:val="auto"/>
                <w:kern w:val="0"/>
                <w:sz w:val="24"/>
                <w:szCs w:val="24"/>
                <w:u w:val="none"/>
                <w:lang w:eastAsia="zh-CN"/>
              </w:rPr>
              <w:t>现有厂区</w:t>
            </w:r>
            <w:r>
              <w:rPr>
                <w:rFonts w:hint="default" w:ascii="Times New Roman" w:hAnsi="Times New Roman" w:cs="Times New Roman"/>
                <w:snapToGrid w:val="0"/>
                <w:color w:val="auto"/>
                <w:kern w:val="0"/>
                <w:sz w:val="24"/>
                <w:highlight w:val="none"/>
              </w:rPr>
              <w:t>租赁</w:t>
            </w:r>
            <w:r>
              <w:rPr>
                <w:rFonts w:hint="eastAsia" w:ascii="Times New Roman" w:hAnsi="Times New Roman" w:cs="Times New Roman"/>
                <w:snapToGrid w:val="0"/>
                <w:color w:val="auto"/>
                <w:kern w:val="0"/>
                <w:sz w:val="24"/>
                <w:highlight w:val="none"/>
                <w:lang w:eastAsia="zh-CN"/>
              </w:rPr>
              <w:t>汨罗高新技术产业开发区</w:t>
            </w:r>
            <w:r>
              <w:rPr>
                <w:rFonts w:hint="default" w:ascii="Times New Roman" w:hAnsi="Times New Roman" w:cs="Times New Roman"/>
                <w:color w:val="auto"/>
                <w:sz w:val="24"/>
                <w:highlight w:val="none"/>
              </w:rPr>
              <w:t>湖南同力循环经济发展有限公司市场模块1栋101室闲置厂房</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湖南汨罗再生资源回收利用市场和加工示范基地</w:t>
            </w:r>
            <w:r>
              <w:rPr>
                <w:rFonts w:hint="default" w:ascii="Times New Roman" w:hAnsi="Times New Roman" w:cs="Times New Roman"/>
                <w:color w:val="auto"/>
                <w:sz w:val="24"/>
                <w:highlight w:val="none"/>
                <w:lang w:val="en-US" w:eastAsia="zh-CN"/>
              </w:rPr>
              <w:t>厂房</w:t>
            </w:r>
            <w:r>
              <w:rPr>
                <w:rFonts w:hint="default"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eastAsia="zh-CN"/>
              </w:rPr>
              <w:t>，占地面积</w:t>
            </w:r>
            <w:r>
              <w:rPr>
                <w:rFonts w:hint="eastAsia" w:ascii="Times New Roman" w:hAnsi="Times New Roman" w:cs="Times New Roman"/>
                <w:color w:val="auto"/>
                <w:sz w:val="24"/>
                <w:lang w:val="en-US" w:eastAsia="zh-CN"/>
              </w:rPr>
              <w:t>949.31m</w:t>
            </w:r>
            <w:r>
              <w:rPr>
                <w:rFonts w:hint="eastAsia" w:ascii="Times New Roman" w:hAnsi="Times New Roman" w:cs="Times New Roman"/>
                <w:color w:val="auto"/>
                <w:sz w:val="24"/>
                <w:vertAlign w:val="superscript"/>
                <w:lang w:val="en-US" w:eastAsia="zh-CN"/>
              </w:rPr>
              <w:t>2</w:t>
            </w:r>
            <w:r>
              <w:rPr>
                <w:rFonts w:hint="eastAsia" w:ascii="Times New Roman" w:hAnsi="Times New Roman" w:cs="Times New Roman"/>
                <w:color w:val="auto"/>
                <w:sz w:val="24"/>
                <w:lang w:val="en-US" w:eastAsia="zh-CN"/>
              </w:rPr>
              <w:t>，</w:t>
            </w:r>
            <w:r>
              <w:rPr>
                <w:rFonts w:hint="eastAsia" w:ascii="Times New Roman" w:hAnsi="Times New Roman" w:cs="Times New Roman"/>
                <w:color w:val="auto"/>
                <w:sz w:val="24"/>
                <w:highlight w:val="none"/>
                <w:lang w:eastAsia="zh-CN"/>
              </w:rPr>
              <w:t>从事汽车废排气系统回收仓储及转运，年回收量为</w:t>
            </w:r>
            <w:r>
              <w:rPr>
                <w:rFonts w:hint="eastAsia" w:ascii="Times New Roman" w:hAnsi="Times New Roman" w:cs="Times New Roman"/>
                <w:color w:val="auto"/>
                <w:sz w:val="24"/>
                <w:highlight w:val="none"/>
                <w:lang w:val="en-US" w:eastAsia="zh-CN"/>
              </w:rPr>
              <w:t>1500吨。该项目于2019年6月20日委托</w:t>
            </w:r>
            <w:r>
              <w:rPr>
                <w:rFonts w:hint="default" w:ascii="Times New Roman" w:hAnsi="Times New Roman" w:cs="Times New Roman"/>
                <w:color w:val="auto"/>
                <w:sz w:val="24"/>
              </w:rPr>
              <w:t>湖南博咨环境技术咨询服务有限公司</w:t>
            </w:r>
            <w:r>
              <w:rPr>
                <w:rFonts w:hint="eastAsia" w:ascii="Times New Roman" w:hAnsi="Times New Roman" w:cs="Times New Roman"/>
                <w:color w:val="auto"/>
                <w:sz w:val="24"/>
                <w:lang w:eastAsia="zh-CN"/>
              </w:rPr>
              <w:t>编制了环境影响评价报告书，</w:t>
            </w:r>
            <w:r>
              <w:rPr>
                <w:rFonts w:hint="default" w:ascii="Times New Roman" w:hAnsi="Times New Roman" w:cs="Times New Roman"/>
                <w:color w:val="auto"/>
                <w:sz w:val="24"/>
                <w:szCs w:val="24"/>
              </w:rPr>
              <w:t>并于201</w:t>
            </w:r>
            <w:r>
              <w:rPr>
                <w:rFonts w:hint="eastAsia"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rPr>
              <w:t>年</w:t>
            </w:r>
            <w:r>
              <w:rPr>
                <w:rFonts w:hint="eastAsia"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rPr>
              <w:t>月</w:t>
            </w:r>
            <w:r>
              <w:rPr>
                <w:rFonts w:hint="eastAsia" w:ascii="Times New Roman" w:hAnsi="Times New Roman" w:cs="Times New Roman"/>
                <w:color w:val="auto"/>
                <w:sz w:val="24"/>
                <w:szCs w:val="24"/>
                <w:lang w:val="en-US" w:eastAsia="zh-CN"/>
              </w:rPr>
              <w:t>23</w:t>
            </w:r>
            <w:r>
              <w:rPr>
                <w:rFonts w:hint="default" w:ascii="Times New Roman" w:hAnsi="Times New Roman" w:cs="Times New Roman"/>
                <w:color w:val="auto"/>
                <w:sz w:val="24"/>
                <w:szCs w:val="24"/>
              </w:rPr>
              <w:t>日取得了</w:t>
            </w:r>
            <w:r>
              <w:rPr>
                <w:rFonts w:hint="eastAsia" w:ascii="Times New Roman" w:hAnsi="Times New Roman" w:cs="Times New Roman"/>
                <w:color w:val="auto"/>
                <w:sz w:val="24"/>
                <w:szCs w:val="24"/>
                <w:lang w:eastAsia="zh-CN"/>
              </w:rPr>
              <w:t>岳阳市生态环境局</w:t>
            </w:r>
            <w:r>
              <w:rPr>
                <w:rFonts w:hint="default" w:ascii="Times New Roman" w:hAnsi="Times New Roman" w:cs="Times New Roman"/>
                <w:color w:val="auto"/>
                <w:sz w:val="24"/>
                <w:szCs w:val="24"/>
              </w:rPr>
              <w:t>的批复文件（</w:t>
            </w:r>
            <w:r>
              <w:rPr>
                <w:rFonts w:hint="eastAsia" w:ascii="Times New Roman" w:hAnsi="Times New Roman" w:cs="Times New Roman"/>
                <w:color w:val="auto"/>
                <w:sz w:val="24"/>
                <w:szCs w:val="24"/>
                <w:lang w:eastAsia="zh-CN"/>
              </w:rPr>
              <w:t>岳</w:t>
            </w:r>
            <w:r>
              <w:rPr>
                <w:rFonts w:hint="default" w:ascii="Times New Roman" w:hAnsi="Times New Roman" w:cs="Times New Roman"/>
                <w:color w:val="auto"/>
                <w:sz w:val="24"/>
                <w:szCs w:val="24"/>
              </w:rPr>
              <w:t>环批[201</w:t>
            </w:r>
            <w:r>
              <w:rPr>
                <w:rFonts w:hint="eastAsia"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146</w:t>
            </w:r>
            <w:r>
              <w:rPr>
                <w:rFonts w:hint="default" w:ascii="Times New Roman" w:hAnsi="Times New Roman" w:cs="Times New Roman"/>
                <w:color w:val="auto"/>
                <w:sz w:val="24"/>
                <w:szCs w:val="24"/>
              </w:rPr>
              <w:t>号）</w:t>
            </w:r>
            <w:r>
              <w:rPr>
                <w:rFonts w:hint="eastAsia" w:ascii="Times New Roman" w:hAnsi="Times New Roman" w:cs="Times New Roman"/>
                <w:color w:val="auto"/>
                <w:sz w:val="24"/>
                <w:szCs w:val="24"/>
                <w:lang w:eastAsia="zh-CN"/>
              </w:rPr>
              <w:t>，该项目已于</w:t>
            </w:r>
            <w:r>
              <w:rPr>
                <w:rFonts w:hint="eastAsia" w:ascii="Times New Roman" w:hAnsi="Times New Roman" w:cs="Times New Roman"/>
                <w:color w:val="auto"/>
                <w:sz w:val="24"/>
                <w:szCs w:val="24"/>
                <w:lang w:val="en-US" w:eastAsia="zh-CN"/>
              </w:rPr>
              <w:t>2019年11月试运行，</w:t>
            </w:r>
            <w:r>
              <w:rPr>
                <w:rFonts w:hint="eastAsia" w:ascii="Times New Roman" w:hAnsi="Times New Roman" w:cs="Times New Roman"/>
                <w:color w:val="auto"/>
                <w:sz w:val="24"/>
                <w:szCs w:val="24"/>
                <w:lang w:eastAsia="zh-CN"/>
              </w:rPr>
              <w:t>目前正在组织竣工环保验收。</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cs="Times New Roman"/>
                <w:color w:val="auto"/>
                <w:sz w:val="24"/>
                <w:szCs w:val="24"/>
                <w:highlight w:val="none"/>
                <w:lang w:eastAsia="zh-CN"/>
              </w:rPr>
            </w:pPr>
            <w:r>
              <w:rPr>
                <w:rFonts w:hint="eastAsia" w:cs="Times New Roman"/>
                <w:color w:val="auto"/>
                <w:sz w:val="24"/>
                <w:lang w:eastAsia="zh-CN"/>
              </w:rPr>
              <w:t>现有工程主要收集汽车废排气系统，根据现有工程实际运行情况及对</w:t>
            </w:r>
            <w:r>
              <w:rPr>
                <w:rFonts w:hint="eastAsia" w:hAnsi="宋体"/>
                <w:color w:val="auto"/>
                <w:sz w:val="24"/>
                <w:lang w:eastAsia="zh-CN"/>
              </w:rPr>
              <w:t>岳阳</w:t>
            </w:r>
            <w:r>
              <w:rPr>
                <w:rFonts w:hint="eastAsia" w:hAnsi="宋体"/>
                <w:color w:val="auto"/>
                <w:sz w:val="24"/>
              </w:rPr>
              <w:t>市</w:t>
            </w:r>
            <w:r>
              <w:rPr>
                <w:rFonts w:hint="eastAsia" w:hAnsi="宋体"/>
                <w:color w:val="auto"/>
                <w:sz w:val="24"/>
                <w:lang w:eastAsia="zh-CN"/>
              </w:rPr>
              <w:t>及周边市县</w:t>
            </w:r>
            <w:r>
              <w:rPr>
                <w:rFonts w:hint="eastAsia" w:ascii="Times New Roman" w:hAnsi="Times New Roman" w:cs="Times New Roman"/>
                <w:color w:val="auto"/>
                <w:sz w:val="24"/>
                <w:highlight w:val="none"/>
                <w:u w:val="none"/>
                <w:lang w:val="en-US" w:eastAsia="zh-CN"/>
              </w:rPr>
              <w:t>汽车拆解厂、</w:t>
            </w:r>
            <w:r>
              <w:rPr>
                <w:rFonts w:hint="default" w:ascii="Times New Roman" w:hAnsi="Times New Roman" w:cs="Times New Roman"/>
                <w:color w:val="auto"/>
                <w:sz w:val="24"/>
                <w:highlight w:val="none"/>
                <w:u w:val="none"/>
              </w:rPr>
              <w:t>4S店</w:t>
            </w:r>
            <w:r>
              <w:rPr>
                <w:rFonts w:hint="eastAsia" w:cs="Times New Roman"/>
                <w:color w:val="auto"/>
                <w:sz w:val="24"/>
                <w:highlight w:val="none"/>
                <w:u w:val="none"/>
                <w:lang w:eastAsia="zh-CN"/>
              </w:rPr>
              <w:t>和</w:t>
            </w:r>
            <w:r>
              <w:rPr>
                <w:rFonts w:hint="default" w:ascii="Times New Roman" w:hAnsi="Times New Roman" w:cs="Times New Roman"/>
                <w:color w:val="auto"/>
                <w:sz w:val="24"/>
                <w:highlight w:val="none"/>
                <w:u w:val="none"/>
              </w:rPr>
              <w:t>汽修厂</w:t>
            </w:r>
            <w:r>
              <w:rPr>
                <w:rFonts w:hint="eastAsia" w:ascii="Times New Roman" w:hAnsi="Times New Roman" w:cs="Times New Roman"/>
                <w:color w:val="auto"/>
                <w:sz w:val="24"/>
                <w:highlight w:val="none"/>
                <w:u w:val="none"/>
                <w:lang w:eastAsia="zh-CN"/>
              </w:rPr>
              <w:t>调查发现。</w:t>
            </w:r>
            <w:r>
              <w:rPr>
                <w:rFonts w:hint="eastAsia" w:ascii="Times New Roman" w:hAnsi="Times New Roman" w:cs="Times New Roman"/>
                <w:color w:val="auto"/>
                <w:sz w:val="24"/>
                <w:highlight w:val="none"/>
                <w:u w:val="none"/>
                <w:lang w:val="en-US" w:eastAsia="zh-CN"/>
              </w:rPr>
              <w:t>汽车拆解厂、</w:t>
            </w:r>
            <w:r>
              <w:rPr>
                <w:rFonts w:hint="default" w:ascii="Times New Roman" w:hAnsi="Times New Roman" w:cs="Times New Roman"/>
                <w:color w:val="auto"/>
                <w:sz w:val="24"/>
                <w:highlight w:val="none"/>
                <w:u w:val="none"/>
              </w:rPr>
              <w:t>4S店</w:t>
            </w:r>
            <w:r>
              <w:rPr>
                <w:rFonts w:hint="eastAsia" w:cs="Times New Roman"/>
                <w:color w:val="auto"/>
                <w:sz w:val="24"/>
                <w:highlight w:val="none"/>
                <w:u w:val="none"/>
                <w:lang w:eastAsia="zh-CN"/>
              </w:rPr>
              <w:t>和</w:t>
            </w:r>
            <w:r>
              <w:rPr>
                <w:rFonts w:hint="default" w:ascii="Times New Roman" w:hAnsi="Times New Roman" w:cs="Times New Roman"/>
                <w:color w:val="auto"/>
                <w:sz w:val="24"/>
                <w:highlight w:val="none"/>
                <w:u w:val="none"/>
              </w:rPr>
              <w:t>汽修厂</w:t>
            </w:r>
            <w:r>
              <w:rPr>
                <w:rFonts w:hint="eastAsia" w:ascii="Times New Roman" w:hAnsi="Times New Roman" w:cs="Times New Roman"/>
                <w:color w:val="auto"/>
                <w:sz w:val="24"/>
                <w:highlight w:val="none"/>
                <w:u w:val="none"/>
                <w:lang w:eastAsia="zh-CN"/>
              </w:rPr>
              <w:t>不仅产生汽车废排气系统，同时也产生大量废</w:t>
            </w:r>
            <w:r>
              <w:rPr>
                <w:rFonts w:hint="default" w:ascii="Times New Roman" w:hAnsi="Times New Roman" w:cs="Times New Roman"/>
                <w:color w:val="auto"/>
                <w:sz w:val="24"/>
                <w:szCs w:val="24"/>
                <w:highlight w:val="none"/>
              </w:rPr>
              <w:t>汽车尾气净化器</w:t>
            </w:r>
            <w:r>
              <w:rPr>
                <w:rFonts w:hint="eastAsia" w:ascii="Times New Roman" w:hAnsi="Times New Roman" w:cs="Times New Roman"/>
                <w:color w:val="auto"/>
                <w:sz w:val="24"/>
                <w:szCs w:val="24"/>
                <w:highlight w:val="none"/>
                <w:lang w:eastAsia="zh-CN"/>
              </w:rPr>
              <w:t>（三元催化器）。</w:t>
            </w:r>
            <w:r>
              <w:rPr>
                <w:rFonts w:hint="default" w:ascii="Times New Roman" w:hAnsi="Times New Roman" w:cs="Times New Roman"/>
                <w:color w:val="auto"/>
                <w:sz w:val="24"/>
                <w:szCs w:val="24"/>
                <w:highlight w:val="none"/>
              </w:rPr>
              <w:t>汽车尾气净化器</w:t>
            </w:r>
            <w:r>
              <w:rPr>
                <w:rFonts w:hint="eastAsia" w:ascii="Times New Roman" w:hAnsi="Times New Roman" w:cs="Times New Roman"/>
                <w:color w:val="auto"/>
                <w:sz w:val="24"/>
                <w:szCs w:val="24"/>
                <w:highlight w:val="none"/>
                <w:lang w:eastAsia="zh-CN"/>
              </w:rPr>
              <w:t>（三元催化器）</w:t>
            </w:r>
            <w:r>
              <w:rPr>
                <w:rFonts w:hint="default" w:ascii="Times New Roman" w:hAnsi="Times New Roman" w:cs="Times New Roman"/>
                <w:color w:val="auto"/>
                <w:sz w:val="24"/>
                <w:szCs w:val="24"/>
                <w:highlight w:val="none"/>
              </w:rPr>
              <w:t>中的催化剂作为一种重要的再生资源，在矿产资源日益紧缺的背景下，地位日益突出，正在全球有色金属市场上扮演着极为重要的角色。</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cs="Times New Roman"/>
                <w:color w:val="auto"/>
                <w:sz w:val="24"/>
                <w:szCs w:val="24"/>
                <w:highlight w:val="none"/>
                <w:u w:val="single"/>
                <w:lang w:eastAsia="zh-CN"/>
              </w:rPr>
            </w:pPr>
            <w:r>
              <w:rPr>
                <w:rFonts w:hint="default" w:ascii="Times New Roman" w:hAnsi="Times New Roman" w:cs="Times New Roman"/>
                <w:color w:val="auto"/>
                <w:sz w:val="24"/>
                <w:szCs w:val="24"/>
                <w:highlight w:val="none"/>
                <w:u w:val="single"/>
              </w:rPr>
              <w:t>汽车尾气净化器</w:t>
            </w:r>
            <w:r>
              <w:rPr>
                <w:rFonts w:hint="eastAsia" w:cs="Times New Roman"/>
                <w:color w:val="auto"/>
                <w:sz w:val="24"/>
                <w:szCs w:val="24"/>
                <w:highlight w:val="none"/>
                <w:u w:val="single"/>
                <w:lang w:eastAsia="zh-CN"/>
              </w:rPr>
              <w:t>为汽车排气系统的零部件，</w:t>
            </w:r>
            <w:r>
              <w:rPr>
                <w:rFonts w:hint="eastAsia" w:ascii="Times New Roman" w:hAnsi="Times New Roman" w:cs="Times New Roman"/>
                <w:color w:val="auto"/>
                <w:sz w:val="24"/>
                <w:highlight w:val="none"/>
                <w:u w:val="single"/>
                <w:lang w:val="en-US" w:eastAsia="zh-CN"/>
              </w:rPr>
              <w:t>目前，</w:t>
            </w:r>
            <w:r>
              <w:rPr>
                <w:rFonts w:hint="eastAsia" w:hAnsi="宋体"/>
                <w:color w:val="auto"/>
                <w:sz w:val="24"/>
                <w:u w:val="single"/>
                <w:lang w:eastAsia="zh-CN"/>
              </w:rPr>
              <w:t>岳阳</w:t>
            </w:r>
            <w:r>
              <w:rPr>
                <w:rFonts w:hint="eastAsia" w:hAnsi="宋体"/>
                <w:color w:val="auto"/>
                <w:sz w:val="24"/>
                <w:u w:val="single"/>
              </w:rPr>
              <w:t>市</w:t>
            </w:r>
            <w:r>
              <w:rPr>
                <w:rFonts w:hint="eastAsia" w:hAnsi="宋体"/>
                <w:color w:val="auto"/>
                <w:sz w:val="24"/>
                <w:u w:val="single"/>
                <w:lang w:eastAsia="zh-CN"/>
              </w:rPr>
              <w:t>及周边市县</w:t>
            </w:r>
            <w:r>
              <w:rPr>
                <w:rFonts w:hint="eastAsia" w:ascii="Times New Roman" w:hAnsi="Times New Roman" w:cs="Times New Roman"/>
                <w:color w:val="auto"/>
                <w:sz w:val="24"/>
                <w:highlight w:val="none"/>
                <w:u w:val="single"/>
                <w:lang w:val="en-US" w:eastAsia="zh-CN"/>
              </w:rPr>
              <w:t>均未对</w:t>
            </w:r>
            <w:r>
              <w:rPr>
                <w:rFonts w:hint="default" w:ascii="Times New Roman" w:hAnsi="Times New Roman" w:cs="Times New Roman"/>
                <w:color w:val="auto"/>
                <w:sz w:val="24"/>
                <w:szCs w:val="24"/>
                <w:highlight w:val="none"/>
                <w:u w:val="single"/>
              </w:rPr>
              <w:t>汽车尾气净化器</w:t>
            </w:r>
            <w:r>
              <w:rPr>
                <w:rFonts w:hint="eastAsia" w:ascii="Times New Roman" w:hAnsi="Times New Roman" w:cs="Times New Roman"/>
                <w:color w:val="auto"/>
                <w:sz w:val="24"/>
                <w:highlight w:val="none"/>
                <w:u w:val="single"/>
                <w:lang w:val="en-US" w:eastAsia="zh-CN"/>
              </w:rPr>
              <w:t>进行单独的集中管理。通过集中收集和处置</w:t>
            </w:r>
            <w:r>
              <w:rPr>
                <w:rFonts w:hint="default" w:ascii="Times New Roman" w:hAnsi="Times New Roman" w:cs="Times New Roman"/>
                <w:color w:val="auto"/>
                <w:sz w:val="24"/>
                <w:szCs w:val="24"/>
                <w:highlight w:val="none"/>
                <w:u w:val="single"/>
              </w:rPr>
              <w:t>汽车尾气净化器</w:t>
            </w:r>
            <w:r>
              <w:rPr>
                <w:rFonts w:hint="eastAsia" w:ascii="Times New Roman" w:hAnsi="Times New Roman" w:cs="Times New Roman"/>
                <w:color w:val="auto"/>
                <w:sz w:val="24"/>
                <w:highlight w:val="none"/>
                <w:u w:val="single"/>
                <w:lang w:val="en-US" w:eastAsia="zh-CN"/>
              </w:rPr>
              <w:t>，不仅可规范</w:t>
            </w:r>
            <w:r>
              <w:rPr>
                <w:rFonts w:hint="default" w:ascii="Times New Roman" w:hAnsi="Times New Roman" w:cs="Times New Roman"/>
                <w:color w:val="auto"/>
                <w:sz w:val="24"/>
                <w:szCs w:val="24"/>
                <w:highlight w:val="none"/>
                <w:u w:val="single"/>
              </w:rPr>
              <w:t>汽车尾气净化器</w:t>
            </w:r>
            <w:r>
              <w:rPr>
                <w:rFonts w:hint="eastAsia" w:ascii="Times New Roman" w:hAnsi="Times New Roman" w:cs="Times New Roman"/>
                <w:color w:val="auto"/>
                <w:sz w:val="24"/>
                <w:highlight w:val="none"/>
                <w:u w:val="single"/>
                <w:lang w:val="en-US" w:eastAsia="zh-CN"/>
              </w:rPr>
              <w:t>的收集和合理处置，避免部分</w:t>
            </w:r>
            <w:r>
              <w:rPr>
                <w:rFonts w:hint="default" w:ascii="Times New Roman" w:hAnsi="Times New Roman" w:cs="Times New Roman"/>
                <w:color w:val="auto"/>
                <w:sz w:val="24"/>
                <w:szCs w:val="24"/>
                <w:highlight w:val="none"/>
                <w:u w:val="single"/>
              </w:rPr>
              <w:t>汽车尾气净化器</w:t>
            </w:r>
            <w:r>
              <w:rPr>
                <w:rFonts w:hint="eastAsia" w:ascii="Times New Roman" w:hAnsi="Times New Roman" w:cs="Times New Roman"/>
                <w:color w:val="auto"/>
                <w:sz w:val="24"/>
                <w:highlight w:val="none"/>
                <w:u w:val="single"/>
                <w:lang w:val="en-US" w:eastAsia="zh-CN"/>
              </w:rPr>
              <w:t>因过于分散得不到合理的处置，还能有效促进三元催化剂中稀有贵金属的回收。</w:t>
            </w:r>
          </w:p>
          <w:p>
            <w:pPr>
              <w:keepNext w:val="0"/>
              <w:keepLines w:val="0"/>
              <w:pageBreakBefore w:val="0"/>
              <w:widowControl w:val="0"/>
              <w:kinsoku/>
              <w:wordWrap/>
              <w:overflowPunct/>
              <w:topLinePunct w:val="0"/>
              <w:bidi w:val="0"/>
              <w:snapToGrid w:val="0"/>
              <w:spacing w:line="360" w:lineRule="auto"/>
              <w:ind w:firstLine="480"/>
              <w:textAlignment w:val="auto"/>
              <w:rPr>
                <w:rFonts w:hint="default" w:ascii="Times New Roman" w:hAnsi="Times New Roman" w:cs="Times New Roman"/>
                <w:color w:val="auto"/>
                <w:sz w:val="24"/>
                <w:u w:val="none"/>
                <w:lang w:eastAsia="zh-CN"/>
              </w:rPr>
            </w:pPr>
            <w:r>
              <w:rPr>
                <w:rFonts w:hint="eastAsia" w:ascii="Times New Roman" w:hAnsi="Times New Roman" w:cs="Times New Roman"/>
                <w:color w:val="auto"/>
                <w:sz w:val="24"/>
                <w:highlight w:val="none"/>
                <w:u w:val="single"/>
                <w:lang w:val="en-US" w:eastAsia="zh-CN"/>
              </w:rPr>
              <w:t>在此背景下</w:t>
            </w:r>
            <w:r>
              <w:rPr>
                <w:rFonts w:hint="default" w:ascii="Times New Roman" w:hAnsi="Times New Roman" w:cs="Times New Roman"/>
                <w:color w:val="auto"/>
                <w:sz w:val="24"/>
                <w:highlight w:val="none"/>
                <w:u w:val="single"/>
              </w:rPr>
              <w:t>，</w:t>
            </w:r>
            <w:r>
              <w:rPr>
                <w:rFonts w:hint="eastAsia" w:ascii="Times New Roman" w:hAnsi="Times New Roman" w:cs="Times New Roman"/>
                <w:color w:val="auto"/>
                <w:sz w:val="24"/>
                <w:highlight w:val="none"/>
                <w:u w:val="single"/>
                <w:lang w:val="en-US" w:eastAsia="zh-CN"/>
              </w:rPr>
              <w:t>为规范</w:t>
            </w:r>
            <w:r>
              <w:rPr>
                <w:rFonts w:hint="default" w:ascii="Times New Roman" w:hAnsi="Times New Roman" w:cs="Times New Roman"/>
                <w:color w:val="auto"/>
                <w:sz w:val="24"/>
                <w:szCs w:val="24"/>
                <w:highlight w:val="none"/>
                <w:u w:val="single"/>
              </w:rPr>
              <w:t>汽车尾气净化器</w:t>
            </w:r>
            <w:r>
              <w:rPr>
                <w:rFonts w:hint="eastAsia" w:ascii="Times New Roman" w:hAnsi="Times New Roman" w:cs="Times New Roman"/>
                <w:color w:val="auto"/>
                <w:sz w:val="24"/>
                <w:highlight w:val="none"/>
                <w:u w:val="single"/>
                <w:lang w:val="en-US" w:eastAsia="zh-CN"/>
              </w:rPr>
              <w:t>的收集及合理处置行为</w:t>
            </w:r>
            <w:r>
              <w:rPr>
                <w:rFonts w:hint="default" w:ascii="Times New Roman" w:hAnsi="Times New Roman" w:cs="Times New Roman"/>
                <w:color w:val="auto"/>
                <w:sz w:val="24"/>
                <w:u w:val="single"/>
              </w:rPr>
              <w:t>，</w:t>
            </w:r>
            <w:r>
              <w:rPr>
                <w:rFonts w:hint="default" w:ascii="Times New Roman" w:hAnsi="Times New Roman" w:cs="Times New Roman"/>
                <w:b w:val="0"/>
                <w:bCs w:val="0"/>
                <w:snapToGrid w:val="0"/>
                <w:color w:val="auto"/>
                <w:kern w:val="0"/>
                <w:sz w:val="24"/>
                <w:szCs w:val="24"/>
                <w:u w:val="none"/>
                <w:lang w:eastAsia="zh-CN"/>
              </w:rPr>
              <w:t>湖南纶春再生资源</w:t>
            </w:r>
            <w:r>
              <w:rPr>
                <w:rFonts w:hint="default" w:ascii="Times New Roman" w:hAnsi="Times New Roman" w:cs="Times New Roman"/>
                <w:b w:val="0"/>
                <w:bCs w:val="0"/>
                <w:snapToGrid w:val="0"/>
                <w:color w:val="auto"/>
                <w:kern w:val="0"/>
                <w:sz w:val="24"/>
                <w:szCs w:val="24"/>
                <w:u w:val="none"/>
              </w:rPr>
              <w:t>有限公司</w:t>
            </w:r>
            <w:r>
              <w:rPr>
                <w:rFonts w:hint="default" w:ascii="Times New Roman" w:hAnsi="Times New Roman" w:cs="Times New Roman"/>
                <w:color w:val="auto"/>
                <w:sz w:val="24"/>
              </w:rPr>
              <w:t>拟投资</w:t>
            </w:r>
            <w:r>
              <w:rPr>
                <w:rFonts w:hint="default" w:ascii="Times New Roman" w:hAnsi="Times New Roman" w:cs="Times New Roman"/>
                <w:color w:val="auto"/>
                <w:sz w:val="24"/>
                <w:lang w:val="en-US" w:eastAsia="zh-CN"/>
              </w:rPr>
              <w:t>20</w:t>
            </w:r>
            <w:r>
              <w:rPr>
                <w:rFonts w:hint="default" w:ascii="Times New Roman" w:hAnsi="Times New Roman" w:cs="Times New Roman"/>
                <w:color w:val="auto"/>
                <w:sz w:val="24"/>
              </w:rPr>
              <w:t>万元在</w:t>
            </w:r>
            <w:r>
              <w:rPr>
                <w:rFonts w:hint="eastAsia" w:ascii="Times New Roman" w:hAnsi="Times New Roman" w:cs="Times New Roman"/>
                <w:color w:val="auto"/>
                <w:sz w:val="24"/>
                <w:lang w:eastAsia="zh-CN"/>
              </w:rPr>
              <w:t>现有厂区</w:t>
            </w:r>
            <w:r>
              <w:rPr>
                <w:rFonts w:hint="default" w:ascii="Times New Roman" w:hAnsi="Times New Roman" w:cs="Times New Roman"/>
                <w:color w:val="auto"/>
                <w:sz w:val="24"/>
              </w:rPr>
              <w:t>建设</w:t>
            </w:r>
            <w:r>
              <w:rPr>
                <w:rFonts w:hint="eastAsia" w:cs="Times New Roman"/>
                <w:color w:val="auto"/>
                <w:sz w:val="24"/>
                <w:u w:val="single"/>
                <w:lang w:eastAsia="zh-CN"/>
              </w:rPr>
              <w:t>年收集储存及转运300吨废三元催化器建设项目。本项目全部工程均依托现有工程</w:t>
            </w:r>
            <w:r>
              <w:rPr>
                <w:rFonts w:hint="eastAsia" w:cs="Times New Roman"/>
                <w:color w:val="auto"/>
                <w:sz w:val="24"/>
                <w:szCs w:val="24"/>
                <w:highlight w:val="none"/>
                <w:u w:val="single"/>
                <w:lang w:eastAsia="zh-CN"/>
              </w:rPr>
              <w:t>，在现有</w:t>
            </w:r>
            <w:r>
              <w:rPr>
                <w:rFonts w:hint="eastAsia" w:ascii="Times New Roman" w:hAnsi="Times New Roman" w:cs="Times New Roman"/>
                <w:color w:val="auto"/>
                <w:sz w:val="24"/>
                <w:highlight w:val="none"/>
                <w:u w:val="single"/>
                <w:lang w:eastAsia="zh-CN"/>
              </w:rPr>
              <w:t>年回收</w:t>
            </w:r>
            <w:r>
              <w:rPr>
                <w:rFonts w:hint="eastAsia" w:ascii="Times New Roman" w:hAnsi="Times New Roman" w:cs="Times New Roman"/>
                <w:color w:val="auto"/>
                <w:sz w:val="24"/>
                <w:highlight w:val="none"/>
                <w:u w:val="single"/>
                <w:lang w:val="en-US" w:eastAsia="zh-CN"/>
              </w:rPr>
              <w:t>1500吨</w:t>
            </w:r>
            <w:r>
              <w:rPr>
                <w:rFonts w:hint="eastAsia" w:cs="Times New Roman"/>
                <w:color w:val="auto"/>
                <w:sz w:val="24"/>
                <w:highlight w:val="none"/>
                <w:u w:val="single"/>
                <w:lang w:val="en-US" w:eastAsia="zh-CN"/>
              </w:rPr>
              <w:t>汽车废排气系统的基础上扩建，新增年回收300废三元催化器生产线。</w:t>
            </w:r>
            <w:r>
              <w:rPr>
                <w:rFonts w:hint="default" w:ascii="Times New Roman" w:hAnsi="Times New Roman" w:cs="Times New Roman"/>
                <w:color w:val="auto"/>
                <w:sz w:val="24"/>
                <w:u w:val="single"/>
              </w:rPr>
              <w:t>本项目仅作为</w:t>
            </w:r>
            <w:r>
              <w:rPr>
                <w:rFonts w:hint="eastAsia" w:ascii="Times New Roman" w:hAnsi="Times New Roman" w:cs="Times New Roman"/>
                <w:color w:val="auto"/>
                <w:sz w:val="24"/>
                <w:u w:val="single"/>
                <w:lang w:eastAsia="zh-CN"/>
              </w:rPr>
              <w:t>废三元催化器</w:t>
            </w:r>
            <w:r>
              <w:rPr>
                <w:rFonts w:hint="default" w:ascii="Times New Roman" w:hAnsi="Times New Roman" w:cs="Times New Roman"/>
                <w:color w:val="auto"/>
                <w:sz w:val="24"/>
                <w:u w:val="single"/>
              </w:rPr>
              <w:t>的</w:t>
            </w:r>
            <w:r>
              <w:rPr>
                <w:rFonts w:hint="eastAsia" w:ascii="Times New Roman" w:hAnsi="Times New Roman" w:cs="Times New Roman"/>
                <w:color w:val="auto"/>
                <w:sz w:val="24"/>
                <w:u w:val="single"/>
                <w:lang w:val="en-US" w:eastAsia="zh-CN"/>
              </w:rPr>
              <w:t>收集</w:t>
            </w:r>
            <w:r>
              <w:rPr>
                <w:rFonts w:hint="default" w:ascii="Times New Roman" w:hAnsi="Times New Roman" w:cs="Times New Roman"/>
                <w:color w:val="auto"/>
                <w:sz w:val="24"/>
                <w:u w:val="single"/>
              </w:rPr>
              <w:t>和暂存，不涉及加工和分装</w:t>
            </w:r>
            <w:r>
              <w:rPr>
                <w:rFonts w:hint="eastAsia" w:cs="Times New Roman"/>
                <w:color w:val="auto"/>
                <w:sz w:val="24"/>
                <w:u w:val="single"/>
                <w:lang w:eastAsia="zh-CN"/>
              </w:rPr>
              <w:t>，主要收集区域为</w:t>
            </w:r>
            <w:r>
              <w:rPr>
                <w:rFonts w:hint="eastAsia" w:hAnsi="宋体"/>
                <w:color w:val="auto"/>
                <w:sz w:val="24"/>
                <w:u w:val="single"/>
                <w:lang w:eastAsia="zh-CN"/>
              </w:rPr>
              <w:t>岳阳</w:t>
            </w:r>
            <w:r>
              <w:rPr>
                <w:rFonts w:hint="eastAsia" w:hAnsi="宋体"/>
                <w:color w:val="auto"/>
                <w:sz w:val="24"/>
                <w:u w:val="single"/>
              </w:rPr>
              <w:t>市</w:t>
            </w:r>
            <w:r>
              <w:rPr>
                <w:rFonts w:hint="eastAsia" w:hAnsi="宋体"/>
                <w:color w:val="auto"/>
                <w:sz w:val="24"/>
                <w:u w:val="single"/>
                <w:lang w:eastAsia="zh-CN"/>
              </w:rPr>
              <w:t>及周边市县</w:t>
            </w:r>
            <w:r>
              <w:rPr>
                <w:rFonts w:hint="default" w:ascii="Times New Roman" w:hAnsi="Times New Roman" w:cs="Times New Roman"/>
                <w:color w:val="auto"/>
                <w:sz w:val="24"/>
                <w:u w:val="single"/>
              </w:rPr>
              <w:t>。</w:t>
            </w:r>
            <w:r>
              <w:rPr>
                <w:rFonts w:hint="eastAsia" w:ascii="Times New Roman" w:hAnsi="Times New Roman" w:cs="Times New Roman"/>
                <w:color w:val="auto"/>
                <w:sz w:val="24"/>
                <w:highlight w:val="none"/>
                <w:u w:val="single"/>
                <w:lang w:val="en-US" w:eastAsia="zh-CN"/>
              </w:rPr>
              <w:t>本项目的建设有利于环境保护和循环经济的发展，为利国利民的环境友好型项目。</w:t>
            </w:r>
          </w:p>
          <w:p>
            <w:pPr>
              <w:pStyle w:val="25"/>
              <w:snapToGrid w:val="0"/>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t>、项目由来</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中华人民共和国环境保护法》、《中华人民共和国环境影响评价法》、《建设项目环境保护管理条例》（国务院第682号令）和《建设项目环境影响评价分类管理名录》（中华人民共和国环境保护部令第44号）（2017年9月1日实施，2018年4月28日修订）的有关要求，</w:t>
            </w:r>
            <w:r>
              <w:rPr>
                <w:rFonts w:hint="default" w:ascii="Times New Roman" w:hAnsi="Times New Roman" w:cs="Times New Roman"/>
                <w:color w:val="auto"/>
                <w:sz w:val="24"/>
                <w:lang w:eastAsia="zh-CN"/>
              </w:rPr>
              <w:t>本</w:t>
            </w:r>
            <w:r>
              <w:rPr>
                <w:rFonts w:hint="default" w:ascii="Times New Roman" w:hAnsi="Times New Roman" w:cs="Times New Roman"/>
                <w:color w:val="auto"/>
                <w:sz w:val="24"/>
              </w:rPr>
              <w:t>项目属于四十九、交通运输业、管道运输业和仓储业</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第180条</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pacing w:val="-15"/>
                <w:sz w:val="24"/>
              </w:rPr>
              <w:t>仓储（不含油库、气库、煤炭储存）</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类别中</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有毒、有害及危险品的仓储、物流配送项目</w:t>
            </w:r>
            <w:r>
              <w:rPr>
                <w:rFonts w:hint="eastAsia" w:ascii="Times New Roman" w:hAnsi="Times New Roman" w:eastAsia="宋体" w:cs="Times New Roman"/>
                <w:color w:val="auto"/>
                <w:sz w:val="24"/>
                <w:lang w:eastAsia="zh-CN"/>
              </w:rPr>
              <w:t>”</w:t>
            </w:r>
            <w:r>
              <w:rPr>
                <w:rFonts w:hint="eastAsia" w:cs="Times New Roman"/>
                <w:color w:val="auto"/>
                <w:sz w:val="24"/>
                <w:u w:val="none"/>
                <w:lang w:eastAsia="zh-CN"/>
              </w:rPr>
              <w:t>及</w:t>
            </w:r>
            <w:r>
              <w:rPr>
                <w:rFonts w:hint="eastAsia"/>
                <w:color w:val="auto"/>
                <w:sz w:val="24"/>
                <w:szCs w:val="24"/>
                <w:u w:val="none"/>
                <w:lang w:eastAsia="zh-CN"/>
              </w:rPr>
              <w:t>三十四、环境治理业，第</w:t>
            </w:r>
            <w:r>
              <w:rPr>
                <w:rFonts w:hint="eastAsia"/>
                <w:color w:val="auto"/>
                <w:sz w:val="24"/>
                <w:szCs w:val="24"/>
                <w:u w:val="none"/>
                <w:lang w:val="en-US" w:eastAsia="zh-CN"/>
              </w:rPr>
              <w:t>100条“危险废物（含医疗废物）利用及处置”类别中的“其他”。</w:t>
            </w:r>
            <w:r>
              <w:rPr>
                <w:rFonts w:hint="default" w:ascii="Times New Roman" w:hAnsi="Times New Roman" w:cs="Times New Roman"/>
                <w:color w:val="auto"/>
                <w:sz w:val="24"/>
              </w:rPr>
              <w:t>需编制环境影响评价报告表。</w:t>
            </w:r>
            <w:r>
              <w:rPr>
                <w:rFonts w:hint="default" w:ascii="Times New Roman" w:hAnsi="Times New Roman" w:cs="Times New Roman"/>
                <w:b w:val="0"/>
                <w:bCs w:val="0"/>
                <w:snapToGrid w:val="0"/>
                <w:color w:val="auto"/>
                <w:kern w:val="0"/>
                <w:sz w:val="24"/>
                <w:szCs w:val="24"/>
                <w:u w:val="none"/>
                <w:lang w:eastAsia="zh-CN"/>
              </w:rPr>
              <w:t>湖南纶春再生资源</w:t>
            </w:r>
            <w:r>
              <w:rPr>
                <w:rFonts w:hint="default" w:ascii="Times New Roman" w:hAnsi="Times New Roman" w:cs="Times New Roman"/>
                <w:b w:val="0"/>
                <w:bCs w:val="0"/>
                <w:snapToGrid w:val="0"/>
                <w:color w:val="auto"/>
                <w:kern w:val="0"/>
                <w:sz w:val="24"/>
                <w:szCs w:val="24"/>
                <w:u w:val="none"/>
              </w:rPr>
              <w:t>有限公司</w:t>
            </w:r>
            <w:r>
              <w:rPr>
                <w:rFonts w:hint="default" w:ascii="Times New Roman" w:hAnsi="Times New Roman" w:cs="Times New Roman"/>
                <w:color w:val="auto"/>
                <w:sz w:val="24"/>
              </w:rPr>
              <w:t xml:space="preserve">委托湖南博咨环境技术咨询服务有限公司承担本项目的环境影响评价工作。本环评单位接受委托后即派技术人员现场踏勘，并对项目所在地周边环境进行调查，经资料收集、分析、调研后，编制了本环境影响报告表。 </w:t>
            </w:r>
          </w:p>
          <w:p>
            <w:pPr>
              <w:snapToGrid w:val="0"/>
              <w:spacing w:line="360" w:lineRule="auto"/>
              <w:rPr>
                <w:rFonts w:hint="default" w:ascii="Times New Roman" w:hAnsi="Times New Roman" w:cs="Times New Roman"/>
                <w:b/>
                <w:bCs/>
                <w:color w:val="auto"/>
                <w:sz w:val="24"/>
              </w:rPr>
            </w:pPr>
            <w:r>
              <w:rPr>
                <w:rFonts w:hint="default" w:ascii="Times New Roman" w:hAnsi="Times New Roman" w:cs="Times New Roman"/>
                <w:b/>
                <w:bCs/>
                <w:color w:val="auto"/>
                <w:sz w:val="24"/>
              </w:rPr>
              <w:t>二、编制依据</w:t>
            </w:r>
          </w:p>
          <w:p>
            <w:pPr>
              <w:snapToGrid w:val="0"/>
              <w:spacing w:line="360" w:lineRule="auto"/>
              <w:rPr>
                <w:rFonts w:hint="eastAsia" w:ascii="Times New Roman" w:hAnsi="Times New Roman" w:eastAsia="宋体" w:cs="Times New Roman"/>
                <w:b/>
                <w:bCs/>
                <w:color w:val="auto"/>
                <w:sz w:val="24"/>
                <w:lang w:eastAsia="zh-CN"/>
              </w:rPr>
            </w:pPr>
            <w:r>
              <w:rPr>
                <w:rFonts w:hint="default" w:ascii="Times New Roman" w:hAnsi="Times New Roman" w:cs="Times New Roman"/>
                <w:b/>
                <w:bCs/>
                <w:color w:val="auto"/>
                <w:sz w:val="24"/>
              </w:rPr>
              <w:t xml:space="preserve">    1、法律法规</w:t>
            </w:r>
            <w:r>
              <w:rPr>
                <w:rFonts w:hint="eastAsia" w:ascii="Times New Roman" w:hAnsi="Times New Roman" w:cs="Times New Roman"/>
                <w:b/>
                <w:bCs/>
                <w:color w:val="auto"/>
                <w:sz w:val="24"/>
                <w:lang w:eastAsia="zh-CN"/>
              </w:rPr>
              <w:t>及导则</w:t>
            </w:r>
          </w:p>
          <w:p>
            <w:pPr>
              <w:keepNext w:val="0"/>
              <w:keepLines w:val="0"/>
              <w:pageBreakBefore w:val="0"/>
              <w:widowControl w:val="0"/>
              <w:kinsoku/>
              <w:wordWrap/>
              <w:overflowPunct/>
              <w:topLinePunct w:val="0"/>
              <w:bidi w:val="0"/>
              <w:snapToGrid w:val="0"/>
              <w:spacing w:line="360" w:lineRule="auto"/>
              <w:ind w:firstLine="48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（1）《中华人民共和国环境保护法》，2015年1月1日；</w:t>
            </w:r>
          </w:p>
          <w:p>
            <w:pPr>
              <w:keepNext w:val="0"/>
              <w:keepLines w:val="0"/>
              <w:pageBreakBefore w:val="0"/>
              <w:widowControl w:val="0"/>
              <w:kinsoku/>
              <w:wordWrap/>
              <w:overflowPunct/>
              <w:topLinePunct w:val="0"/>
              <w:bidi w:val="0"/>
              <w:snapToGrid w:val="0"/>
              <w:spacing w:line="360" w:lineRule="auto"/>
              <w:ind w:firstLine="48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（2）《中华人民共和国环境影响评价法》，2018年12月29日修订；</w:t>
            </w:r>
          </w:p>
          <w:p>
            <w:pPr>
              <w:keepNext w:val="0"/>
              <w:keepLines w:val="0"/>
              <w:pageBreakBefore w:val="0"/>
              <w:widowControl w:val="0"/>
              <w:kinsoku/>
              <w:wordWrap/>
              <w:overflowPunct/>
              <w:topLinePunct w:val="0"/>
              <w:bidi w:val="0"/>
              <w:snapToGrid w:val="0"/>
              <w:spacing w:line="360" w:lineRule="auto"/>
              <w:ind w:firstLine="48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（3）《中华人民共和国水污染防治法》，2017年6月27日修订；</w:t>
            </w:r>
          </w:p>
          <w:p>
            <w:pPr>
              <w:keepNext w:val="0"/>
              <w:keepLines w:val="0"/>
              <w:pageBreakBefore w:val="0"/>
              <w:widowControl w:val="0"/>
              <w:kinsoku/>
              <w:wordWrap/>
              <w:overflowPunct/>
              <w:topLinePunct w:val="0"/>
              <w:bidi w:val="0"/>
              <w:snapToGrid w:val="0"/>
              <w:spacing w:line="360" w:lineRule="auto"/>
              <w:ind w:firstLine="48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（4）《中华人民共和国大气污染防治法》，2018年10月26日修订；</w:t>
            </w:r>
          </w:p>
          <w:p>
            <w:pPr>
              <w:keepNext w:val="0"/>
              <w:keepLines w:val="0"/>
              <w:pageBreakBefore w:val="0"/>
              <w:widowControl w:val="0"/>
              <w:kinsoku/>
              <w:wordWrap/>
              <w:overflowPunct/>
              <w:topLinePunct w:val="0"/>
              <w:bidi w:val="0"/>
              <w:snapToGrid w:val="0"/>
              <w:spacing w:line="360" w:lineRule="auto"/>
              <w:ind w:firstLine="48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（5）《中华人民共和国环境噪声污染防治法》，2018年12月29日修订；</w:t>
            </w:r>
          </w:p>
          <w:p>
            <w:pPr>
              <w:keepNext w:val="0"/>
              <w:keepLines w:val="0"/>
              <w:pageBreakBefore w:val="0"/>
              <w:widowControl w:val="0"/>
              <w:kinsoku/>
              <w:wordWrap/>
              <w:overflowPunct/>
              <w:topLinePunct w:val="0"/>
              <w:bidi w:val="0"/>
              <w:snapToGrid w:val="0"/>
              <w:spacing w:line="360" w:lineRule="auto"/>
              <w:ind w:firstLine="482"/>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rPr>
              <w:t>（6）《中华人民共和国固体废物污染环境防治法》，2016年修正；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rPr>
              <w:t>）《国家危险废物名录》（2016年）；</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lang w:eastAsia="zh-CN"/>
              </w:rPr>
              <w:t>）《危险废物污染防治技术政策》（环发[2001]199 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lang w:eastAsia="zh-CN"/>
              </w:rPr>
              <w:t>）《危险废物转移联单管理办法》（国家环保总局，1999年10月1日施行）；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10</w:t>
            </w:r>
            <w:r>
              <w:rPr>
                <w:rFonts w:hint="default" w:ascii="Times New Roman" w:hAnsi="Times New Roman" w:cs="Times New Roman"/>
                <w:color w:val="auto"/>
                <w:sz w:val="24"/>
                <w:szCs w:val="24"/>
                <w:lang w:eastAsia="zh-CN"/>
              </w:rPr>
              <w:t>）《国务院突发环境事件应急预案》（国务院，2006年1月24日）；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11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建设项目</w:t>
            </w:r>
            <w:r>
              <w:rPr>
                <w:rFonts w:hint="default" w:ascii="Times New Roman" w:hAnsi="Times New Roman" w:cs="Times New Roman"/>
                <w:color w:val="auto"/>
                <w:sz w:val="24"/>
                <w:szCs w:val="24"/>
              </w:rPr>
              <w:t>环境影响评价技术导则  总纲》（HJ2.1-2016）；</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12</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《环境影响评价技术导则  大气环境》（HJ2.2-2018）；</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13</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《环境影响评价技术导则  地表水环境》（HJ2.3-2018）；</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《环境影响评价技术导则  声环境》（HJ2.4-2009）；</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（15）《环境影响评价技术导则  土壤环境（试行）》（HJ964-2018）；</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1</w:t>
            </w:r>
            <w:r>
              <w:rPr>
                <w:rFonts w:hint="eastAsia" w:cs="Times New Roman"/>
                <w:color w:val="auto"/>
                <w:sz w:val="24"/>
                <w:szCs w:val="24"/>
                <w:lang w:val="en-US" w:eastAsia="zh-CN"/>
              </w:rPr>
              <w:t>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《建设项目环境风险评价技术导则》（HJ169-2018）；</w:t>
            </w:r>
          </w:p>
          <w:p>
            <w:pPr>
              <w:keepNext w:val="0"/>
              <w:keepLines w:val="0"/>
              <w:pageBreakBefore w:val="0"/>
              <w:widowControl w:val="0"/>
              <w:kinsoku/>
              <w:wordWrap/>
              <w:overflowPunct/>
              <w:topLinePunct w:val="0"/>
              <w:bidi w:val="0"/>
              <w:snapToGrid w:val="0"/>
              <w:spacing w:line="360" w:lineRule="auto"/>
              <w:ind w:firstLine="48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1</w:t>
            </w:r>
            <w:r>
              <w:rPr>
                <w:rFonts w:hint="eastAsia" w:cs="Times New Roman"/>
                <w:color w:val="auto"/>
                <w:sz w:val="24"/>
                <w:szCs w:val="24"/>
                <w:lang w:val="en-US" w:eastAsia="zh-CN"/>
              </w:rPr>
              <w:t>7</w:t>
            </w:r>
            <w:r>
              <w:rPr>
                <w:rFonts w:hint="default" w:ascii="Times New Roman" w:hAnsi="Times New Roman" w:cs="Times New Roman"/>
                <w:color w:val="auto"/>
                <w:sz w:val="24"/>
                <w:szCs w:val="24"/>
              </w:rPr>
              <w:t>）《建设项目危险废物环境影响评价指南》（国家环境保护部公告2017 年第43号文，2017年8月29日）；</w:t>
            </w:r>
          </w:p>
          <w:p>
            <w:pPr>
              <w:keepNext w:val="0"/>
              <w:keepLines w:val="0"/>
              <w:pageBreakBefore w:val="0"/>
              <w:widowControl w:val="0"/>
              <w:kinsoku/>
              <w:wordWrap/>
              <w:overflowPunct/>
              <w:topLinePunct w:val="0"/>
              <w:bidi w:val="0"/>
              <w:snapToGrid w:val="0"/>
              <w:spacing w:line="360" w:lineRule="auto"/>
              <w:ind w:firstLine="48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1</w:t>
            </w:r>
            <w:r>
              <w:rPr>
                <w:rFonts w:hint="eastAsia" w:cs="Times New Roman"/>
                <w:color w:val="auto"/>
                <w:sz w:val="24"/>
                <w:szCs w:val="24"/>
                <w:lang w:val="en-US" w:eastAsia="zh-CN"/>
              </w:rPr>
              <w:t>8</w:t>
            </w:r>
            <w:r>
              <w:rPr>
                <w:rFonts w:hint="default" w:ascii="Times New Roman" w:hAnsi="Times New Roman" w:cs="Times New Roman"/>
                <w:color w:val="auto"/>
                <w:sz w:val="24"/>
                <w:szCs w:val="24"/>
              </w:rPr>
              <w:t>）《建设项目环境保护管理条例》，国务院令第253号，2017年6月21日修订，2017年10月1日实施；</w:t>
            </w:r>
          </w:p>
          <w:p>
            <w:pPr>
              <w:keepNext w:val="0"/>
              <w:keepLines w:val="0"/>
              <w:pageBreakBefore w:val="0"/>
              <w:widowControl w:val="0"/>
              <w:kinsoku/>
              <w:wordWrap/>
              <w:overflowPunct/>
              <w:topLinePunct w:val="0"/>
              <w:bidi w:val="0"/>
              <w:snapToGrid w:val="0"/>
              <w:spacing w:line="360" w:lineRule="auto"/>
              <w:ind w:firstLine="48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1</w:t>
            </w:r>
            <w:r>
              <w:rPr>
                <w:rFonts w:hint="eastAsia" w:cs="Times New Roman"/>
                <w:color w:val="auto"/>
                <w:sz w:val="24"/>
                <w:szCs w:val="24"/>
                <w:lang w:val="en-US" w:eastAsia="zh-CN"/>
              </w:rPr>
              <w:t>9</w:t>
            </w:r>
            <w:r>
              <w:rPr>
                <w:rFonts w:hint="default" w:ascii="Times New Roman" w:hAnsi="Times New Roman" w:cs="Times New Roman"/>
                <w:color w:val="auto"/>
                <w:sz w:val="24"/>
                <w:szCs w:val="24"/>
              </w:rPr>
              <w:t>）《建设项目环境影响评价分类管理名录》，（2017年9月1日实施，2018年4 月28日修订）；</w:t>
            </w:r>
          </w:p>
          <w:p>
            <w:pPr>
              <w:keepNext w:val="0"/>
              <w:keepLines w:val="0"/>
              <w:pageBreakBefore w:val="0"/>
              <w:widowControl w:val="0"/>
              <w:kinsoku/>
              <w:wordWrap/>
              <w:overflowPunct/>
              <w:topLinePunct w:val="0"/>
              <w:bidi w:val="0"/>
              <w:snapToGrid w:val="0"/>
              <w:spacing w:line="360" w:lineRule="auto"/>
              <w:ind w:firstLine="48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eastAsia" w:cs="Times New Roman"/>
                <w:color w:val="auto"/>
                <w:sz w:val="24"/>
                <w:szCs w:val="24"/>
                <w:lang w:val="en-US" w:eastAsia="zh-CN"/>
              </w:rPr>
              <w:t>20</w:t>
            </w:r>
            <w:r>
              <w:rPr>
                <w:rFonts w:hint="default" w:ascii="Times New Roman" w:hAnsi="Times New Roman" w:cs="Times New Roman"/>
                <w:color w:val="auto"/>
                <w:sz w:val="24"/>
                <w:szCs w:val="24"/>
              </w:rPr>
              <w:t>）《产业结构调整指导目录（201</w:t>
            </w:r>
            <w:r>
              <w:rPr>
                <w:rFonts w:hint="eastAsia" w:cs="Times New Roman"/>
                <w:color w:val="auto"/>
                <w:sz w:val="24"/>
                <w:szCs w:val="24"/>
                <w:lang w:val="en-US" w:eastAsia="zh-CN"/>
              </w:rPr>
              <w:t>9</w:t>
            </w:r>
            <w:r>
              <w:rPr>
                <w:rFonts w:hint="default" w:ascii="Times New Roman" w:hAnsi="Times New Roman" w:cs="Times New Roman"/>
                <w:color w:val="auto"/>
                <w:sz w:val="24"/>
                <w:szCs w:val="24"/>
              </w:rPr>
              <w:t>年本）》，</w:t>
            </w:r>
            <w:r>
              <w:rPr>
                <w:rFonts w:hint="default" w:ascii="Times New Roman" w:hAnsi="Times New Roman" w:eastAsia="宋体" w:cs="Times New Roman"/>
                <w:i w:val="0"/>
                <w:caps w:val="0"/>
                <w:color w:val="auto"/>
                <w:spacing w:val="0"/>
                <w:sz w:val="24"/>
                <w:szCs w:val="24"/>
                <w:shd w:val="clear" w:color="auto" w:fill="FFFFFF"/>
              </w:rPr>
              <w:t>中华人民共和国国家发展和改革委员会令（第</w:t>
            </w:r>
            <w:r>
              <w:rPr>
                <w:rFonts w:hint="eastAsia" w:cs="Times New Roman"/>
                <w:i w:val="0"/>
                <w:caps w:val="0"/>
                <w:color w:val="auto"/>
                <w:spacing w:val="0"/>
                <w:sz w:val="24"/>
                <w:szCs w:val="24"/>
                <w:shd w:val="clear" w:color="auto" w:fill="FFFFFF"/>
                <w:lang w:val="en-US" w:eastAsia="zh-CN"/>
              </w:rPr>
              <w:t>29</w:t>
            </w:r>
            <w:r>
              <w:rPr>
                <w:rFonts w:hint="default" w:ascii="Times New Roman" w:hAnsi="Times New Roman" w:eastAsia="宋体" w:cs="Times New Roman"/>
                <w:i w:val="0"/>
                <w:caps w:val="0"/>
                <w:color w:val="auto"/>
                <w:spacing w:val="0"/>
                <w:sz w:val="24"/>
                <w:szCs w:val="24"/>
                <w:shd w:val="clear" w:color="auto" w:fill="FFFFFF"/>
              </w:rPr>
              <w:t>号）</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bidi w:val="0"/>
              <w:snapToGrid w:val="0"/>
              <w:spacing w:line="360" w:lineRule="auto"/>
              <w:ind w:firstLine="48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2</w:t>
            </w:r>
            <w:r>
              <w:rPr>
                <w:rFonts w:hint="eastAsia" w:cs="Times New Roman"/>
                <w:color w:val="auto"/>
                <w:sz w:val="24"/>
                <w:szCs w:val="24"/>
                <w:lang w:val="en-US" w:eastAsia="zh-CN"/>
              </w:rPr>
              <w:t>1</w:t>
            </w:r>
            <w:r>
              <w:rPr>
                <w:rFonts w:hint="default" w:ascii="Times New Roman" w:hAnsi="Times New Roman" w:cs="Times New Roman"/>
                <w:color w:val="auto"/>
                <w:sz w:val="24"/>
                <w:szCs w:val="24"/>
              </w:rPr>
              <w:t>）《水污染防治行动计划》（国发〔2015〕17号）；</w:t>
            </w:r>
          </w:p>
          <w:p>
            <w:pPr>
              <w:keepNext w:val="0"/>
              <w:keepLines w:val="0"/>
              <w:pageBreakBefore w:val="0"/>
              <w:widowControl w:val="0"/>
              <w:kinsoku/>
              <w:wordWrap/>
              <w:overflowPunct/>
              <w:topLinePunct w:val="0"/>
              <w:bidi w:val="0"/>
              <w:snapToGrid w:val="0"/>
              <w:spacing w:line="360" w:lineRule="auto"/>
              <w:ind w:firstLine="48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2</w:t>
            </w:r>
            <w:r>
              <w:rPr>
                <w:rFonts w:hint="eastAsia" w:cs="Times New Roman"/>
                <w:color w:val="auto"/>
                <w:sz w:val="24"/>
                <w:szCs w:val="24"/>
                <w:lang w:val="en-US" w:eastAsia="zh-CN"/>
              </w:rPr>
              <w:t>2</w:t>
            </w:r>
            <w:r>
              <w:rPr>
                <w:rFonts w:hint="default" w:ascii="Times New Roman" w:hAnsi="Times New Roman" w:cs="Times New Roman"/>
                <w:color w:val="auto"/>
                <w:sz w:val="24"/>
                <w:szCs w:val="24"/>
              </w:rPr>
              <w:t>）《土壤污染防治行动计划》（国发〔2016〕31号）；</w:t>
            </w:r>
          </w:p>
          <w:p>
            <w:pPr>
              <w:keepNext w:val="0"/>
              <w:keepLines w:val="0"/>
              <w:pageBreakBefore w:val="0"/>
              <w:widowControl w:val="0"/>
              <w:kinsoku/>
              <w:wordWrap/>
              <w:overflowPunct/>
              <w:topLinePunct w:val="0"/>
              <w:bidi w:val="0"/>
              <w:snapToGrid w:val="0"/>
              <w:spacing w:line="360" w:lineRule="auto"/>
              <w:ind w:firstLine="48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2</w:t>
            </w:r>
            <w:r>
              <w:rPr>
                <w:rFonts w:hint="eastAsia" w:cs="Times New Roman"/>
                <w:color w:val="auto"/>
                <w:sz w:val="24"/>
                <w:szCs w:val="24"/>
                <w:lang w:val="en-US" w:eastAsia="zh-CN"/>
              </w:rPr>
              <w:t>3</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shd w:val="clear" w:color="auto" w:fill="FFFFFF"/>
              </w:rPr>
              <w:t>打赢蓝天保卫战三年行动计划》（国发[2018]22号）</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bidi w:val="0"/>
              <w:snapToGrid w:val="0"/>
              <w:spacing w:line="360" w:lineRule="auto"/>
              <w:ind w:firstLine="48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2</w:t>
            </w:r>
            <w:r>
              <w:rPr>
                <w:rFonts w:hint="eastAsia" w:cs="Times New Roman"/>
                <w:color w:val="auto"/>
                <w:sz w:val="24"/>
                <w:szCs w:val="24"/>
                <w:lang w:val="en-US" w:eastAsia="zh-CN"/>
              </w:rPr>
              <w:t>4</w:t>
            </w:r>
            <w:r>
              <w:rPr>
                <w:rFonts w:hint="default" w:ascii="Times New Roman" w:hAnsi="Times New Roman" w:cs="Times New Roman"/>
                <w:color w:val="auto"/>
                <w:sz w:val="24"/>
                <w:szCs w:val="24"/>
              </w:rPr>
              <w:t>）《污染场地土壤环境管理暂行办法》（环保部2012年8月）。</w:t>
            </w:r>
          </w:p>
          <w:p>
            <w:pPr>
              <w:pStyle w:val="25"/>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）《国务院关于加快发展循环经济的若干意见》（国发[2005]22号，2005年7月2日）</w:t>
            </w:r>
            <w:r>
              <w:rPr>
                <w:rFonts w:hint="eastAsia" w:ascii="Times New Roman" w:hAnsi="Times New Roman" w:cs="Times New Roman"/>
                <w:color w:val="auto"/>
                <w:sz w:val="24"/>
                <w:szCs w:val="24"/>
                <w:lang w:eastAsia="zh-CN"/>
              </w:rPr>
              <w:t>；</w:t>
            </w:r>
          </w:p>
          <w:p>
            <w:pPr>
              <w:pStyle w:val="25"/>
              <w:keepNext w:val="0"/>
              <w:keepLines w:val="0"/>
              <w:pageBreakBefore w:val="0"/>
              <w:widowControl w:val="0"/>
              <w:kinsoku/>
              <w:wordWrap/>
              <w:overflowPunct/>
              <w:topLinePunct w:val="0"/>
              <w:bidi w:val="0"/>
              <w:snapToGrid w:val="0"/>
              <w:spacing w:line="360" w:lineRule="auto"/>
              <w:ind w:left="479" w:leftChars="228"/>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）《湖南省用水定额》（DB43T388-2014）；</w:t>
            </w:r>
          </w:p>
          <w:p>
            <w:pPr>
              <w:pStyle w:val="25"/>
              <w:keepNext w:val="0"/>
              <w:keepLines w:val="0"/>
              <w:pageBreakBefore w:val="0"/>
              <w:widowControl w:val="0"/>
              <w:kinsoku/>
              <w:wordWrap/>
              <w:overflowPunct/>
              <w:topLinePunct w:val="0"/>
              <w:bidi w:val="0"/>
              <w:snapToGrid w:val="0"/>
              <w:spacing w:line="360" w:lineRule="auto"/>
              <w:ind w:left="479" w:leftChars="228" w:firstLine="0" w:firstLineChars="0"/>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rPr>
              <w:t>）《湖南省</w:t>
            </w:r>
            <w:r>
              <w:rPr>
                <w:rFonts w:hint="default" w:ascii="Times New Roman" w:hAnsi="Times New Roman" w:cs="Times New Roman"/>
                <w:color w:val="auto"/>
                <w:sz w:val="24"/>
                <w:szCs w:val="24"/>
                <w:lang w:eastAsia="zh-CN"/>
              </w:rPr>
              <w:t>“十三五”</w:t>
            </w:r>
            <w:r>
              <w:rPr>
                <w:rFonts w:hint="default" w:ascii="Times New Roman" w:hAnsi="Times New Roman" w:cs="Times New Roman"/>
                <w:color w:val="auto"/>
                <w:sz w:val="24"/>
                <w:szCs w:val="24"/>
              </w:rPr>
              <w:t>主要污染物减排规划》（湘环发[2016]25号）；</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28</w:t>
            </w:r>
            <w:r>
              <w:rPr>
                <w:rFonts w:hint="default" w:ascii="Times New Roman" w:hAnsi="Times New Roman" w:cs="Times New Roman"/>
                <w:color w:val="auto"/>
                <w:sz w:val="24"/>
                <w:szCs w:val="24"/>
              </w:rPr>
              <w:t>）《湖南省主要水系地表水环境功能区划》（DB43/023—2005）</w:t>
            </w:r>
            <w:r>
              <w:rPr>
                <w:rFonts w:hint="eastAsia" w:ascii="Times New Roman" w:hAnsi="Times New Roman" w:cs="Times New Roman"/>
                <w:color w:val="auto"/>
                <w:sz w:val="24"/>
                <w:szCs w:val="24"/>
                <w:lang w:eastAsia="zh-CN"/>
              </w:rPr>
              <w:t>；</w:t>
            </w:r>
          </w:p>
          <w:p>
            <w:pPr>
              <w:pStyle w:val="25"/>
              <w:keepNext w:val="0"/>
              <w:keepLines w:val="0"/>
              <w:pageBreakBefore w:val="0"/>
              <w:widowControl w:val="0"/>
              <w:numPr>
                <w:ilvl w:val="0"/>
                <w:numId w:val="0"/>
              </w:numPr>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29</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《湖南省环境保护厅关于加强危险废物收集、利用、处置建设项目环保审批管理的通知》（湘环发[2016]12 号）；</w:t>
            </w:r>
          </w:p>
          <w:p>
            <w:pPr>
              <w:pStyle w:val="25"/>
              <w:keepNext w:val="0"/>
              <w:keepLines w:val="0"/>
              <w:pageBreakBefore w:val="0"/>
              <w:widowControl w:val="0"/>
              <w:numPr>
                <w:ilvl w:val="0"/>
                <w:numId w:val="0"/>
              </w:numPr>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30</w:t>
            </w:r>
            <w:r>
              <w:rPr>
                <w:rFonts w:hint="default" w:ascii="Times New Roman" w:hAnsi="Times New Roman" w:cs="Times New Roman"/>
                <w:color w:val="auto"/>
                <w:sz w:val="24"/>
                <w:szCs w:val="24"/>
              </w:rPr>
              <w:t>）《湖南省污染防治攻坚战三年行动计划（2018—2020年）》（湘政发〔2018〕17号）；</w:t>
            </w:r>
          </w:p>
          <w:p>
            <w:pPr>
              <w:snapToGrid w:val="0"/>
              <w:spacing w:line="360" w:lineRule="auto"/>
              <w:ind w:firstLine="480" w:firstLineChars="200"/>
              <w:jc w:val="left"/>
              <w:rPr>
                <w:rFonts w:hint="eastAsia" w:ascii="Times New Roman" w:hAnsi="Times New Roman" w:cs="Times New Roman"/>
                <w:color w:val="auto"/>
                <w:sz w:val="24"/>
                <w:highlight w:val="none"/>
                <w:u w:val="none"/>
                <w:lang w:eastAsia="zh-CN"/>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31</w:t>
            </w:r>
            <w:r>
              <w:rPr>
                <w:rFonts w:hint="eastAsia"/>
                <w:color w:val="auto"/>
                <w:sz w:val="24"/>
                <w:szCs w:val="24"/>
                <w:highlight w:val="none"/>
                <w:u w:val="none"/>
                <w:lang w:eastAsia="zh-CN"/>
              </w:rPr>
              <w:t>）</w:t>
            </w:r>
            <w:r>
              <w:rPr>
                <w:rFonts w:hint="eastAsia"/>
                <w:color w:val="auto"/>
                <w:sz w:val="24"/>
                <w:szCs w:val="24"/>
                <w:highlight w:val="none"/>
                <w:u w:val="none"/>
              </w:rPr>
              <w:t>《中共湖南省委湖南省人民政府关于大力发展循环经济建设资源节约型和环境友好型社会的意见》湘发</w:t>
            </w:r>
            <w:r>
              <w:rPr>
                <w:rFonts w:hint="default" w:ascii="Times New Roman" w:hAnsi="Times New Roman" w:cs="Times New Roman"/>
                <w:color w:val="auto"/>
                <w:sz w:val="24"/>
                <w:highlight w:val="none"/>
                <w:u w:val="none"/>
              </w:rPr>
              <w:t>[20</w:t>
            </w:r>
            <w:r>
              <w:rPr>
                <w:rFonts w:hint="eastAsia" w:ascii="Times New Roman" w:hAnsi="Times New Roman" w:cs="Times New Roman"/>
                <w:color w:val="auto"/>
                <w:sz w:val="24"/>
                <w:highlight w:val="none"/>
                <w:u w:val="none"/>
                <w:lang w:val="en-US" w:eastAsia="zh-CN"/>
              </w:rPr>
              <w:t>06</w:t>
            </w:r>
            <w:r>
              <w:rPr>
                <w:rFonts w:hint="default" w:ascii="Times New Roman" w:hAnsi="Times New Roman" w:cs="Times New Roman"/>
                <w:color w:val="auto"/>
                <w:sz w:val="24"/>
                <w:highlight w:val="none"/>
                <w:u w:val="none"/>
              </w:rPr>
              <w:t>]</w:t>
            </w:r>
            <w:r>
              <w:rPr>
                <w:rFonts w:hint="eastAsia"/>
                <w:color w:val="auto"/>
                <w:sz w:val="24"/>
                <w:szCs w:val="24"/>
                <w:highlight w:val="none"/>
                <w:u w:val="none"/>
              </w:rPr>
              <w:t>14号；</w:t>
            </w:r>
          </w:p>
          <w:p>
            <w:pPr>
              <w:snapToGrid w:val="0"/>
              <w:spacing w:line="360" w:lineRule="auto"/>
              <w:ind w:firstLine="480" w:firstLineChars="200"/>
              <w:jc w:val="left"/>
              <w:rPr>
                <w:rFonts w:hint="eastAsia" w:ascii="Times New Roman" w:hAnsi="Times New Roman" w:eastAsia="宋体" w:cs="Times New Roman"/>
                <w:color w:val="auto"/>
                <w:sz w:val="24"/>
                <w:highlight w:val="none"/>
                <w:u w:val="none"/>
                <w:lang w:eastAsia="zh-CN"/>
              </w:rPr>
            </w:pPr>
            <w:r>
              <w:rPr>
                <w:rFonts w:hint="eastAsia" w:ascii="Times New Roman" w:hAnsi="Times New Roman" w:cs="Times New Roman"/>
                <w:color w:val="auto"/>
                <w:sz w:val="24"/>
                <w:highlight w:val="none"/>
                <w:u w:val="none"/>
                <w:lang w:eastAsia="zh-CN"/>
              </w:rPr>
              <w:t>（</w:t>
            </w:r>
            <w:r>
              <w:rPr>
                <w:rFonts w:hint="eastAsia" w:cs="Times New Roman"/>
                <w:color w:val="auto"/>
                <w:sz w:val="24"/>
                <w:highlight w:val="none"/>
                <w:u w:val="none"/>
                <w:lang w:val="en-US" w:eastAsia="zh-CN"/>
              </w:rPr>
              <w:t>32</w:t>
            </w:r>
            <w:r>
              <w:rPr>
                <w:rFonts w:hint="eastAsia" w:ascii="Times New Roman" w:hAnsi="Times New Roman" w:cs="Times New Roman"/>
                <w:color w:val="auto"/>
                <w:sz w:val="24"/>
                <w:highlight w:val="none"/>
                <w:u w:val="none"/>
                <w:lang w:eastAsia="zh-CN"/>
              </w:rPr>
              <w:t>）</w:t>
            </w:r>
            <w:r>
              <w:rPr>
                <w:rFonts w:hint="eastAsia"/>
                <w:color w:val="auto"/>
                <w:sz w:val="24"/>
                <w:szCs w:val="24"/>
                <w:highlight w:val="none"/>
                <w:u w:val="none"/>
              </w:rPr>
              <w:t>《岳阳市贯彻落实&lt;大气污染防治行动计划&gt;实施方案》的通知，岳政办发</w:t>
            </w:r>
            <w:r>
              <w:rPr>
                <w:rFonts w:hint="default" w:ascii="Times New Roman" w:hAnsi="Times New Roman" w:cs="Times New Roman"/>
                <w:color w:val="auto"/>
                <w:sz w:val="24"/>
                <w:highlight w:val="none"/>
                <w:u w:val="none"/>
              </w:rPr>
              <w:t>[201</w:t>
            </w:r>
            <w:r>
              <w:rPr>
                <w:rFonts w:hint="eastAsia" w:ascii="Times New Roman" w:hAnsi="Times New Roman" w:cs="Times New Roman"/>
                <w:color w:val="auto"/>
                <w:sz w:val="24"/>
                <w:highlight w:val="none"/>
                <w:u w:val="none"/>
                <w:lang w:val="en-US" w:eastAsia="zh-CN"/>
              </w:rPr>
              <w:t>4</w:t>
            </w:r>
            <w:r>
              <w:rPr>
                <w:rFonts w:hint="default" w:ascii="Times New Roman" w:hAnsi="Times New Roman" w:cs="Times New Roman"/>
                <w:color w:val="auto"/>
                <w:sz w:val="24"/>
                <w:highlight w:val="none"/>
                <w:u w:val="none"/>
              </w:rPr>
              <w:t>]</w:t>
            </w:r>
            <w:r>
              <w:rPr>
                <w:rFonts w:hint="eastAsia"/>
                <w:color w:val="auto"/>
                <w:sz w:val="24"/>
                <w:szCs w:val="24"/>
                <w:highlight w:val="none"/>
                <w:u w:val="none"/>
              </w:rPr>
              <w:t>17号，2014年9月3日；</w:t>
            </w:r>
          </w:p>
          <w:p>
            <w:pPr>
              <w:pStyle w:val="34"/>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u w:val="none"/>
              </w:rPr>
              <w:t>（</w:t>
            </w:r>
            <w:r>
              <w:rPr>
                <w:rFonts w:hint="eastAsia" w:cs="Times New Roman"/>
                <w:color w:val="auto"/>
                <w:sz w:val="24"/>
                <w:szCs w:val="24"/>
                <w:highlight w:val="none"/>
                <w:u w:val="none"/>
                <w:lang w:val="en-US" w:eastAsia="zh-CN"/>
              </w:rPr>
              <w:t>33</w:t>
            </w:r>
            <w:r>
              <w:rPr>
                <w:rFonts w:hint="default" w:ascii="Times New Roman" w:hAnsi="Times New Roman" w:cs="Times New Roman"/>
                <w:color w:val="auto"/>
                <w:sz w:val="24"/>
                <w:szCs w:val="24"/>
                <w:highlight w:val="none"/>
                <w:u w:val="none"/>
              </w:rPr>
              <w:t>）岳阳市人民政府办公室关于印发《岳阳市水环境功能区管理规定》和《岳阳市水环境功能区划分》的通知（岳政办发[2010]30号）；</w:t>
            </w:r>
          </w:p>
          <w:p>
            <w:pPr>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34</w:t>
            </w:r>
            <w:r>
              <w:rPr>
                <w:rFonts w:hint="default" w:ascii="Times New Roman" w:hAnsi="Times New Roman" w:cs="Times New Roman"/>
                <w:color w:val="auto"/>
                <w:sz w:val="24"/>
                <w:highlight w:val="none"/>
              </w:rPr>
              <w:t>）《汨罗市城市总体规划（2001-2020）》（2009年修订）；</w:t>
            </w:r>
          </w:p>
          <w:p>
            <w:pPr>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35</w:t>
            </w:r>
            <w:r>
              <w:rPr>
                <w:rFonts w:hint="default" w:ascii="Times New Roman" w:hAnsi="Times New Roman" w:cs="Times New Roman"/>
                <w:color w:val="auto"/>
                <w:sz w:val="24"/>
                <w:highlight w:val="none"/>
              </w:rPr>
              <w:t>）《汨罗市国民经济和社会发展第“十三五”规划纲要》；</w:t>
            </w:r>
          </w:p>
          <w:p>
            <w:pPr>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36</w:t>
            </w:r>
            <w:r>
              <w:rPr>
                <w:rFonts w:hint="default" w:ascii="Times New Roman" w:hAnsi="Times New Roman" w:cs="Times New Roman"/>
                <w:color w:val="auto"/>
                <w:sz w:val="24"/>
                <w:highlight w:val="none"/>
              </w:rPr>
              <w:t>）《汨罗市土地利用总体规划（2006-2020年）》（2016年修订版）；</w:t>
            </w:r>
          </w:p>
          <w:p>
            <w:pPr>
              <w:pStyle w:val="25"/>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37</w:t>
            </w:r>
            <w:r>
              <w:rPr>
                <w:rFonts w:hint="default" w:ascii="Times New Roman" w:hAnsi="Times New Roman" w:cs="Times New Roman"/>
                <w:color w:val="auto"/>
                <w:sz w:val="24"/>
                <w:highlight w:val="none"/>
              </w:rPr>
              <w:t>）《汨罗高新技术产业开发区调区扩区总体规划（2018-2023）》</w:t>
            </w:r>
            <w:r>
              <w:rPr>
                <w:rFonts w:hint="default" w:ascii="Times New Roman" w:hAnsi="Times New Roman" w:cs="Times New Roman"/>
                <w:color w:val="auto"/>
                <w:sz w:val="24"/>
                <w:szCs w:val="24"/>
              </w:rPr>
              <w:t>。</w:t>
            </w:r>
          </w:p>
          <w:p>
            <w:pPr>
              <w:snapToGrid w:val="0"/>
              <w:spacing w:line="360" w:lineRule="auto"/>
              <w:ind w:firstLine="482"/>
              <w:rPr>
                <w:rFonts w:hint="default" w:ascii="Times New Roman" w:hAnsi="Times New Roman" w:cs="Times New Roman"/>
                <w:b/>
                <w:bCs/>
                <w:color w:val="auto"/>
                <w:sz w:val="24"/>
              </w:rPr>
            </w:pPr>
            <w:r>
              <w:rPr>
                <w:rFonts w:hint="default" w:ascii="Times New Roman" w:hAnsi="Times New Roman" w:cs="Times New Roman"/>
                <w:b/>
                <w:bCs/>
                <w:color w:val="auto"/>
                <w:sz w:val="24"/>
              </w:rPr>
              <w:t>2、其他文件</w:t>
            </w:r>
          </w:p>
          <w:p>
            <w:pPr>
              <w:pStyle w:val="2"/>
              <w:numPr>
                <w:ilvl w:val="0"/>
                <w:numId w:val="0"/>
              </w:numPr>
              <w:snapToGrid w:val="0"/>
              <w:spacing w:after="0" w:line="360" w:lineRule="auto"/>
              <w:ind w:firstLine="480" w:firstLineChars="200"/>
              <w:rPr>
                <w:rFonts w:hint="default" w:ascii="Times New Roman" w:hAnsi="Times New Roman" w:cs="Times New Roman"/>
                <w:color w:val="auto"/>
                <w:kern w:val="0"/>
                <w:sz w:val="24"/>
                <w:lang w:val="en-US" w:eastAsia="zh-CN"/>
              </w:rPr>
            </w:pPr>
            <w:r>
              <w:rPr>
                <w:rFonts w:hint="eastAsia" w:cs="Times New Roman"/>
                <w:color w:val="auto"/>
                <w:kern w:val="0"/>
                <w:sz w:val="24"/>
                <w:lang w:val="en-US" w:eastAsia="zh-CN"/>
              </w:rPr>
              <w:t>（1）</w:t>
            </w:r>
            <w:r>
              <w:rPr>
                <w:rFonts w:hint="default" w:ascii="Times New Roman" w:hAnsi="Times New Roman" w:cs="Times New Roman"/>
                <w:color w:val="auto"/>
                <w:kern w:val="0"/>
                <w:sz w:val="24"/>
                <w:lang w:val="en-US" w:eastAsia="zh-CN"/>
              </w:rPr>
              <w:t>委托书</w:t>
            </w:r>
          </w:p>
          <w:p>
            <w:pPr>
              <w:snapToGrid w:val="0"/>
              <w:spacing w:line="360" w:lineRule="auto"/>
              <w:rPr>
                <w:rFonts w:hint="default" w:ascii="Times New Roman" w:hAnsi="Times New Roman" w:cs="Times New Roman"/>
                <w:b/>
                <w:bCs/>
                <w:color w:val="auto"/>
                <w:sz w:val="24"/>
              </w:rPr>
            </w:pPr>
            <w:r>
              <w:rPr>
                <w:rFonts w:hint="default" w:ascii="Times New Roman" w:hAnsi="Times New Roman" w:cs="Times New Roman"/>
                <w:b/>
                <w:bCs/>
                <w:color w:val="auto"/>
                <w:sz w:val="24"/>
              </w:rPr>
              <w:t>三、项目基本情况</w:t>
            </w:r>
          </w:p>
          <w:p>
            <w:pPr>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1、项目概况</w:t>
            </w:r>
          </w:p>
          <w:p>
            <w:pPr>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项目名称：</w:t>
            </w:r>
            <w:r>
              <w:rPr>
                <w:rFonts w:hint="eastAsia" w:eastAsia="新宋体"/>
                <w:color w:val="auto"/>
                <w:sz w:val="24"/>
                <w:szCs w:val="24"/>
                <w:u w:val="single"/>
                <w:lang w:eastAsia="zh-CN"/>
              </w:rPr>
              <w:t>年收集储存及转运300吨废三元催化器建设项目</w:t>
            </w:r>
          </w:p>
          <w:p>
            <w:pPr>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建设单位：</w:t>
            </w:r>
            <w:r>
              <w:rPr>
                <w:rFonts w:hint="default" w:ascii="Times New Roman" w:hAnsi="Times New Roman" w:cs="Times New Roman"/>
                <w:b w:val="0"/>
                <w:bCs w:val="0"/>
                <w:snapToGrid w:val="0"/>
                <w:color w:val="auto"/>
                <w:kern w:val="0"/>
                <w:sz w:val="24"/>
                <w:szCs w:val="24"/>
                <w:u w:val="none"/>
                <w:lang w:eastAsia="zh-CN"/>
              </w:rPr>
              <w:t>湖南纶春再生资源</w:t>
            </w:r>
            <w:r>
              <w:rPr>
                <w:rFonts w:hint="default" w:ascii="Times New Roman" w:hAnsi="Times New Roman" w:cs="Times New Roman"/>
                <w:b w:val="0"/>
                <w:bCs w:val="0"/>
                <w:snapToGrid w:val="0"/>
                <w:color w:val="auto"/>
                <w:kern w:val="0"/>
                <w:sz w:val="24"/>
                <w:szCs w:val="24"/>
                <w:u w:val="none"/>
              </w:rPr>
              <w:t>有限公司</w:t>
            </w:r>
          </w:p>
          <w:p>
            <w:pPr>
              <w:snapToGrid w:val="0"/>
              <w:spacing w:line="360" w:lineRule="auto"/>
              <w:ind w:firstLine="480" w:firstLineChars="200"/>
              <w:rPr>
                <w:rFonts w:hint="eastAsia" w:ascii="Times New Roman" w:hAnsi="Times New Roman" w:eastAsia="宋体" w:cs="Times New Roman"/>
                <w:bCs/>
                <w:color w:val="auto"/>
                <w:sz w:val="24"/>
                <w:lang w:eastAsia="zh-CN"/>
              </w:rPr>
            </w:pPr>
            <w:r>
              <w:rPr>
                <w:rFonts w:hint="default" w:ascii="Times New Roman" w:hAnsi="Times New Roman" w:cs="Times New Roman"/>
                <w:bCs/>
                <w:color w:val="auto"/>
                <w:sz w:val="24"/>
              </w:rPr>
              <w:t>建设性质：</w:t>
            </w:r>
            <w:r>
              <w:rPr>
                <w:rFonts w:hint="eastAsia" w:cs="Times New Roman"/>
                <w:color w:val="auto"/>
                <w:sz w:val="24"/>
                <w:lang w:eastAsia="zh-CN"/>
              </w:rPr>
              <w:t>改扩建</w:t>
            </w:r>
          </w:p>
          <w:p>
            <w:pPr>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建设地点：</w:t>
            </w:r>
            <w:r>
              <w:rPr>
                <w:rFonts w:hint="default" w:ascii="Times New Roman" w:hAnsi="Times New Roman" w:cs="Times New Roman"/>
                <w:color w:val="auto"/>
                <w:kern w:val="0"/>
                <w:sz w:val="24"/>
                <w:lang w:eastAsia="zh-CN"/>
              </w:rPr>
              <w:t>湖南省汨罗市新市镇新书村</w:t>
            </w:r>
            <w:r>
              <w:rPr>
                <w:rFonts w:hint="default" w:ascii="Times New Roman" w:hAnsi="Times New Roman" w:cs="Times New Roman"/>
                <w:color w:val="auto"/>
                <w:kern w:val="0"/>
                <w:sz w:val="24"/>
              </w:rPr>
              <w:t>（</w:t>
            </w:r>
            <w:r>
              <w:rPr>
                <w:rFonts w:hint="eastAsia" w:ascii="Times New Roman" w:hAnsi="Times New Roman" w:cs="Times New Roman"/>
                <w:color w:val="auto"/>
                <w:kern w:val="0"/>
                <w:sz w:val="24"/>
                <w:lang w:eastAsia="zh-CN"/>
              </w:rPr>
              <w:t>汨罗高新技术开发区</w:t>
            </w:r>
            <w:r>
              <w:rPr>
                <w:rFonts w:hint="default" w:ascii="Times New Roman" w:hAnsi="Times New Roman" w:cs="Times New Roman"/>
                <w:color w:val="auto"/>
                <w:kern w:val="0"/>
                <w:sz w:val="24"/>
              </w:rPr>
              <w:t>）</w:t>
            </w:r>
            <w:r>
              <w:rPr>
                <w:rFonts w:hint="eastAsia" w:cs="Times New Roman"/>
                <w:color w:val="auto"/>
                <w:kern w:val="0"/>
                <w:sz w:val="24"/>
                <w:lang w:eastAsia="zh-CN"/>
              </w:rPr>
              <w:t>，</w:t>
            </w:r>
            <w:r>
              <w:rPr>
                <w:rFonts w:hint="default" w:ascii="Times New Roman" w:hAnsi="Times New Roman" w:cs="Times New Roman"/>
                <w:b w:val="0"/>
                <w:bCs w:val="0"/>
                <w:snapToGrid w:val="0"/>
                <w:color w:val="auto"/>
                <w:kern w:val="0"/>
                <w:sz w:val="24"/>
                <w:szCs w:val="24"/>
                <w:u w:val="none"/>
                <w:lang w:eastAsia="zh-CN"/>
              </w:rPr>
              <w:t>湖南纶春再生资源</w:t>
            </w:r>
            <w:r>
              <w:rPr>
                <w:rFonts w:hint="default" w:ascii="Times New Roman" w:hAnsi="Times New Roman" w:cs="Times New Roman"/>
                <w:b w:val="0"/>
                <w:bCs w:val="0"/>
                <w:snapToGrid w:val="0"/>
                <w:color w:val="auto"/>
                <w:kern w:val="0"/>
                <w:sz w:val="24"/>
                <w:szCs w:val="24"/>
                <w:u w:val="none"/>
              </w:rPr>
              <w:t>有限公司</w:t>
            </w:r>
            <w:r>
              <w:rPr>
                <w:rFonts w:hint="eastAsia" w:ascii="Times New Roman" w:hAnsi="Times New Roman" w:cs="Times New Roman"/>
                <w:b w:val="0"/>
                <w:bCs w:val="0"/>
                <w:snapToGrid w:val="0"/>
                <w:color w:val="auto"/>
                <w:kern w:val="0"/>
                <w:sz w:val="24"/>
                <w:szCs w:val="24"/>
                <w:u w:val="none"/>
                <w:lang w:eastAsia="zh-CN"/>
              </w:rPr>
              <w:t>内</w:t>
            </w:r>
            <w:r>
              <w:rPr>
                <w:rFonts w:hint="default" w:ascii="Times New Roman" w:hAnsi="Times New Roman" w:cs="Times New Roman"/>
                <w:color w:val="auto"/>
                <w:sz w:val="24"/>
              </w:rPr>
              <w:t>。地理坐标为东经113.168555431°，北纬28.778164416°。</w:t>
            </w:r>
          </w:p>
          <w:p>
            <w:pPr>
              <w:snapToGrid w:val="0"/>
              <w:spacing w:line="360" w:lineRule="auto"/>
              <w:ind w:firstLine="465"/>
              <w:rPr>
                <w:rFonts w:hint="default" w:ascii="Times New Roman" w:hAnsi="Times New Roman" w:cs="Times New Roman"/>
                <w:bCs/>
                <w:color w:val="auto"/>
                <w:sz w:val="24"/>
              </w:rPr>
            </w:pPr>
            <w:r>
              <w:rPr>
                <w:rFonts w:hint="default" w:ascii="Times New Roman" w:hAnsi="Times New Roman" w:cs="Times New Roman"/>
                <w:color w:val="auto"/>
                <w:sz w:val="24"/>
              </w:rPr>
              <w:t>总投资：</w:t>
            </w:r>
            <w:r>
              <w:rPr>
                <w:rFonts w:hint="eastAsia" w:hAnsi="Times New Roman" w:cs="Times New Roman"/>
                <w:color w:val="auto"/>
                <w:sz w:val="24"/>
                <w:szCs w:val="24"/>
                <w:lang w:val="en-US" w:eastAsia="zh-CN"/>
              </w:rPr>
              <w:t>2</w:t>
            </w:r>
            <w:r>
              <w:rPr>
                <w:rFonts w:hint="default" w:ascii="Times New Roman" w:hAnsi="Times New Roman" w:cs="Times New Roman"/>
                <w:color w:val="auto"/>
                <w:sz w:val="24"/>
                <w:szCs w:val="24"/>
              </w:rPr>
              <w:t>0万元，</w:t>
            </w:r>
            <w:r>
              <w:rPr>
                <w:rFonts w:hint="eastAsia" w:hAnsi="Times New Roman" w:cs="Times New Roman"/>
                <w:color w:val="auto"/>
                <w:sz w:val="24"/>
                <w:szCs w:val="24"/>
                <w:lang w:eastAsia="zh-CN"/>
              </w:rPr>
              <w:t>所有工程均依托现有，本项目不新增环保投资</w:t>
            </w:r>
            <w:r>
              <w:rPr>
                <w:rFonts w:hint="default" w:ascii="Times New Roman" w:hAnsi="Times New Roman" w:cs="Times New Roman"/>
                <w:color w:val="auto"/>
                <w:sz w:val="24"/>
              </w:rPr>
              <w:t>，</w:t>
            </w:r>
            <w:r>
              <w:rPr>
                <w:rFonts w:hint="eastAsia" w:cs="Times New Roman"/>
                <w:color w:val="auto"/>
                <w:sz w:val="24"/>
                <w:lang w:eastAsia="zh-CN"/>
              </w:rPr>
              <w:t>投资</w:t>
            </w:r>
            <w:r>
              <w:rPr>
                <w:rFonts w:hint="default" w:ascii="Times New Roman" w:hAnsi="Times New Roman" w:cs="Times New Roman"/>
                <w:color w:val="auto"/>
                <w:sz w:val="24"/>
              </w:rPr>
              <w:t>全部由企业自筹。</w:t>
            </w:r>
          </w:p>
          <w:p>
            <w:pPr>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 xml:space="preserve">    </w:t>
            </w:r>
            <w:r>
              <w:rPr>
                <w:rFonts w:hint="default" w:ascii="Times New Roman" w:hAnsi="Times New Roman" w:eastAsia="宋体" w:cs="Times New Roman"/>
                <w:bCs/>
                <w:color w:val="auto"/>
                <w:sz w:val="24"/>
                <w:szCs w:val="24"/>
                <w:highlight w:val="none"/>
              </w:rPr>
              <w:t>生产方案及规模：年</w:t>
            </w:r>
            <w:r>
              <w:rPr>
                <w:rFonts w:hint="eastAsia" w:cs="Times New Roman"/>
                <w:bCs/>
                <w:color w:val="auto"/>
                <w:sz w:val="24"/>
                <w:szCs w:val="24"/>
                <w:highlight w:val="none"/>
                <w:lang w:eastAsia="zh-CN"/>
              </w:rPr>
              <w:t>收集及仓储</w:t>
            </w:r>
            <w:r>
              <w:rPr>
                <w:rFonts w:hint="eastAsia" w:eastAsia="宋体" w:cs="Times New Roman"/>
                <w:bCs/>
                <w:color w:val="auto"/>
                <w:sz w:val="24"/>
                <w:szCs w:val="24"/>
                <w:highlight w:val="none"/>
                <w:lang w:eastAsia="zh-CN"/>
              </w:rPr>
              <w:t>废三元催化器</w:t>
            </w:r>
            <w:r>
              <w:rPr>
                <w:rFonts w:hint="eastAsia" w:eastAsia="宋体" w:cs="Times New Roman"/>
                <w:bCs/>
                <w:color w:val="auto"/>
                <w:sz w:val="24"/>
                <w:szCs w:val="24"/>
                <w:highlight w:val="none"/>
                <w:lang w:val="en-US" w:eastAsia="zh-CN"/>
              </w:rPr>
              <w:t>300吨</w:t>
            </w:r>
            <w:r>
              <w:rPr>
                <w:rFonts w:hint="default" w:ascii="Times New Roman" w:hAnsi="Times New Roman" w:eastAsia="宋体" w:cs="Times New Roman"/>
                <w:bCs/>
                <w:color w:val="auto"/>
                <w:sz w:val="24"/>
                <w:szCs w:val="24"/>
                <w:highlight w:val="none"/>
                <w:lang w:val="en-US" w:eastAsia="zh-CN"/>
              </w:rPr>
              <w:t>。</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2、项目工程内容、规模</w:t>
            </w:r>
          </w:p>
          <w:p>
            <w:pPr>
              <w:snapToGrid w:val="0"/>
              <w:spacing w:line="360" w:lineRule="auto"/>
              <w:ind w:firstLine="480" w:firstLineChars="200"/>
              <w:rPr>
                <w:rFonts w:hint="default" w:ascii="Times New Roman" w:hAnsi="Times New Roman" w:cs="Times New Roman"/>
                <w:b/>
                <w:color w:val="auto"/>
                <w:sz w:val="24"/>
              </w:rPr>
            </w:pPr>
            <w:r>
              <w:rPr>
                <w:rFonts w:hint="default" w:ascii="Times New Roman" w:hAnsi="Times New Roman" w:cs="Times New Roman"/>
                <w:color w:val="auto"/>
                <w:sz w:val="24"/>
              </w:rPr>
              <w:t>本项目</w:t>
            </w:r>
            <w:r>
              <w:rPr>
                <w:rFonts w:hint="eastAsia" w:cs="Times New Roman"/>
                <w:color w:val="auto"/>
                <w:sz w:val="24"/>
                <w:lang w:eastAsia="zh-CN"/>
              </w:rPr>
              <w:t>利用现有厂区于</w:t>
            </w:r>
            <w:r>
              <w:rPr>
                <w:rFonts w:hint="default" w:ascii="Times New Roman" w:hAnsi="Times New Roman" w:cs="Times New Roman"/>
                <w:color w:val="auto"/>
                <w:sz w:val="24"/>
                <w:u w:val="none"/>
                <w:lang w:eastAsia="zh-CN"/>
              </w:rPr>
              <w:t>湖南同力循环经济发展有限公司市场模块</w:t>
            </w:r>
            <w:r>
              <w:rPr>
                <w:rFonts w:hint="default" w:ascii="Times New Roman" w:hAnsi="Times New Roman" w:cs="Times New Roman"/>
                <w:color w:val="auto"/>
                <w:sz w:val="24"/>
                <w:u w:val="none"/>
                <w:lang w:val="en-US" w:eastAsia="zh-CN"/>
              </w:rPr>
              <w:t>1栋101</w:t>
            </w:r>
            <w:r>
              <w:rPr>
                <w:rFonts w:hint="eastAsia" w:cs="Times New Roman"/>
                <w:color w:val="auto"/>
                <w:sz w:val="24"/>
                <w:u w:val="none"/>
                <w:lang w:val="en-US" w:eastAsia="zh-CN"/>
              </w:rPr>
              <w:t>室厂房，全部工程均依托现有工程。</w:t>
            </w:r>
            <w:r>
              <w:rPr>
                <w:rFonts w:hint="default" w:ascii="Times New Roman" w:hAnsi="Times New Roman" w:cs="Times New Roman"/>
                <w:color w:val="auto"/>
                <w:sz w:val="24"/>
              </w:rPr>
              <w:t>具体</w:t>
            </w:r>
            <w:r>
              <w:rPr>
                <w:rFonts w:hint="eastAsia" w:cs="Times New Roman"/>
                <w:color w:val="auto"/>
                <w:sz w:val="24"/>
                <w:lang w:eastAsia="zh-CN"/>
              </w:rPr>
              <w:t>建设</w:t>
            </w:r>
            <w:r>
              <w:rPr>
                <w:rFonts w:hint="default" w:ascii="Times New Roman" w:hAnsi="Times New Roman" w:cs="Times New Roman"/>
                <w:color w:val="auto"/>
                <w:sz w:val="24"/>
              </w:rPr>
              <w:t>内容详见表1-1。</w:t>
            </w:r>
          </w:p>
          <w:p>
            <w:pPr>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表1-1  工程</w:t>
            </w:r>
            <w:r>
              <w:rPr>
                <w:rFonts w:hint="eastAsia" w:cs="Times New Roman"/>
                <w:b/>
                <w:color w:val="auto"/>
                <w:szCs w:val="21"/>
                <w:lang w:eastAsia="zh-CN"/>
              </w:rPr>
              <w:t>依托</w:t>
            </w:r>
            <w:r>
              <w:rPr>
                <w:rFonts w:hint="default" w:ascii="Times New Roman" w:hAnsi="Times New Roman" w:cs="Times New Roman"/>
                <w:b/>
                <w:color w:val="auto"/>
                <w:szCs w:val="21"/>
              </w:rPr>
              <w:t>内容一览表</w:t>
            </w:r>
          </w:p>
          <w:tbl>
            <w:tblPr>
              <w:tblStyle w:val="20"/>
              <w:tblW w:w="82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080"/>
              <w:gridCol w:w="4740"/>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9"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kern w:val="0"/>
                      <w:sz w:val="21"/>
                      <w:szCs w:val="21"/>
                      <w:highlight w:val="none"/>
                      <w:u w:val="none"/>
                    </w:rPr>
                    <w:t>工程类别</w:t>
                  </w:r>
                </w:p>
              </w:tc>
              <w:tc>
                <w:tcPr>
                  <w:tcW w:w="1080"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kern w:val="0"/>
                      <w:sz w:val="21"/>
                      <w:szCs w:val="21"/>
                      <w:highlight w:val="none"/>
                      <w:u w:val="none"/>
                    </w:rPr>
                    <w:t>工程名称</w:t>
                  </w:r>
                </w:p>
              </w:tc>
              <w:tc>
                <w:tcPr>
                  <w:tcW w:w="4740"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eastAsia" w:cs="Times New Roman"/>
                      <w:color w:val="auto"/>
                      <w:sz w:val="21"/>
                      <w:szCs w:val="21"/>
                      <w:highlight w:val="none"/>
                      <w:u w:val="none"/>
                      <w:lang w:eastAsia="zh-CN"/>
                    </w:rPr>
                    <w:t>现有</w:t>
                  </w:r>
                  <w:r>
                    <w:rPr>
                      <w:rFonts w:hint="default" w:ascii="Times New Roman" w:hAnsi="Times New Roman" w:cs="Times New Roman"/>
                      <w:color w:val="auto"/>
                      <w:sz w:val="21"/>
                      <w:szCs w:val="21"/>
                      <w:highlight w:val="none"/>
                      <w:u w:val="none"/>
                    </w:rPr>
                    <w:t>工程内容</w:t>
                  </w:r>
                </w:p>
              </w:tc>
              <w:tc>
                <w:tcPr>
                  <w:tcW w:w="1139"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eastAsia" w:cs="Times New Roman"/>
                      <w:color w:val="auto"/>
                      <w:sz w:val="21"/>
                      <w:szCs w:val="21"/>
                      <w:highlight w:val="none"/>
                      <w:u w:val="none"/>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9" w:type="dxa"/>
                  <w:noWrap w:val="0"/>
                  <w:vAlign w:val="center"/>
                </w:tcPr>
                <w:p>
                  <w:pPr>
                    <w:pStyle w:val="18"/>
                    <w:snapToGrid w:val="0"/>
                    <w:spacing w:after="0"/>
                    <w:ind w:left="0" w:leftChars="0"/>
                    <w:jc w:val="center"/>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rPr>
                    <w:t>总建筑面积</w:t>
                  </w:r>
                </w:p>
              </w:tc>
              <w:tc>
                <w:tcPr>
                  <w:tcW w:w="5820" w:type="dxa"/>
                  <w:gridSpan w:val="2"/>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eastAsia" w:cs="Times New Roman"/>
                      <w:color w:val="auto"/>
                      <w:sz w:val="21"/>
                      <w:szCs w:val="21"/>
                      <w:highlight w:val="none"/>
                      <w:u w:val="none"/>
                      <w:lang w:val="en-US" w:eastAsia="zh-CN"/>
                    </w:rPr>
                    <w:t>680</w:t>
                  </w:r>
                  <w:r>
                    <w:rPr>
                      <w:rFonts w:hint="default" w:ascii="Times New Roman" w:hAnsi="Times New Roman" w:cs="Times New Roman"/>
                      <w:color w:val="auto"/>
                      <w:sz w:val="21"/>
                      <w:szCs w:val="21"/>
                      <w:highlight w:val="none"/>
                      <w:u w:val="none"/>
                    </w:rPr>
                    <w:t>m</w:t>
                  </w:r>
                  <w:r>
                    <w:rPr>
                      <w:rFonts w:hint="default" w:ascii="Times New Roman" w:hAnsi="Times New Roman" w:cs="Times New Roman"/>
                      <w:color w:val="auto"/>
                      <w:sz w:val="21"/>
                      <w:szCs w:val="21"/>
                      <w:highlight w:val="none"/>
                      <w:u w:val="none"/>
                      <w:vertAlign w:val="superscript"/>
                    </w:rPr>
                    <w:t>2</w:t>
                  </w:r>
                </w:p>
              </w:tc>
              <w:tc>
                <w:tcPr>
                  <w:tcW w:w="1139" w:type="dxa"/>
                  <w:vMerge w:val="restart"/>
                  <w:noWrap w:val="0"/>
                  <w:vAlign w:val="center"/>
                </w:tcPr>
                <w:p>
                  <w:pPr>
                    <w:pStyle w:val="18"/>
                    <w:snapToGrid w:val="0"/>
                    <w:spacing w:after="0"/>
                    <w:ind w:left="0" w:leftChars="0"/>
                    <w:jc w:val="center"/>
                    <w:rPr>
                      <w:rFonts w:hint="eastAsia" w:ascii="Times New Roman" w:hAnsi="Times New Roman" w:eastAsia="宋体" w:cs="Times New Roman"/>
                      <w:color w:val="auto"/>
                      <w:sz w:val="21"/>
                      <w:szCs w:val="21"/>
                      <w:highlight w:val="none"/>
                      <w:u w:val="none"/>
                      <w:lang w:eastAsia="zh-CN"/>
                    </w:rPr>
                  </w:pPr>
                  <w:r>
                    <w:rPr>
                      <w:rFonts w:hint="eastAsia" w:cs="Times New Roman"/>
                      <w:color w:val="auto"/>
                      <w:sz w:val="21"/>
                      <w:szCs w:val="21"/>
                      <w:highlight w:val="none"/>
                      <w:u w:val="none"/>
                      <w:lang w:eastAsia="zh-CN"/>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9" w:type="dxa"/>
                  <w:noWrap w:val="0"/>
                  <w:vAlign w:val="center"/>
                </w:tcPr>
                <w:p>
                  <w:pPr>
                    <w:pStyle w:val="18"/>
                    <w:snapToGrid w:val="0"/>
                    <w:spacing w:after="0"/>
                    <w:ind w:left="0" w:leftChars="0"/>
                    <w:jc w:val="center"/>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rPr>
                    <w:t>总占地面积</w:t>
                  </w:r>
                </w:p>
              </w:tc>
              <w:tc>
                <w:tcPr>
                  <w:tcW w:w="5820" w:type="dxa"/>
                  <w:gridSpan w:val="2"/>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eastAsia" w:cs="Times New Roman"/>
                      <w:color w:val="auto"/>
                      <w:sz w:val="21"/>
                      <w:szCs w:val="21"/>
                      <w:highlight w:val="none"/>
                      <w:u w:val="none"/>
                      <w:lang w:val="en-US" w:eastAsia="zh-CN"/>
                    </w:rPr>
                    <w:t>680</w:t>
                  </w:r>
                  <w:r>
                    <w:rPr>
                      <w:rFonts w:hint="default" w:ascii="Times New Roman" w:hAnsi="Times New Roman" w:cs="Times New Roman"/>
                      <w:color w:val="auto"/>
                      <w:sz w:val="21"/>
                      <w:szCs w:val="21"/>
                      <w:highlight w:val="none"/>
                      <w:u w:val="none"/>
                    </w:rPr>
                    <w:t>m</w:t>
                  </w:r>
                  <w:r>
                    <w:rPr>
                      <w:rFonts w:hint="default" w:ascii="Times New Roman" w:hAnsi="Times New Roman" w:cs="Times New Roman"/>
                      <w:color w:val="auto"/>
                      <w:sz w:val="21"/>
                      <w:szCs w:val="21"/>
                      <w:highlight w:val="none"/>
                      <w:u w:val="none"/>
                      <w:vertAlign w:val="superscript"/>
                    </w:rPr>
                    <w:t>2</w:t>
                  </w:r>
                </w:p>
              </w:tc>
              <w:tc>
                <w:tcPr>
                  <w:tcW w:w="1139" w:type="dxa"/>
                  <w:vMerge w:val="continue"/>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319" w:type="dxa"/>
                  <w:vMerge w:val="restart"/>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主体工程</w:t>
                  </w:r>
                </w:p>
              </w:tc>
              <w:tc>
                <w:tcPr>
                  <w:tcW w:w="1080" w:type="dxa"/>
                  <w:noWrap w:val="0"/>
                  <w:vAlign w:val="center"/>
                </w:tcPr>
                <w:p>
                  <w:pPr>
                    <w:adjustRightInd w:val="0"/>
                    <w:snapToGrid w:val="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危废暂存间</w:t>
                  </w:r>
                </w:p>
              </w:tc>
              <w:tc>
                <w:tcPr>
                  <w:tcW w:w="4740" w:type="dxa"/>
                  <w:noWrap w:val="0"/>
                  <w:vAlign w:val="center"/>
                </w:tcPr>
                <w:p>
                  <w:pPr>
                    <w:pStyle w:val="18"/>
                    <w:snapToGrid w:val="0"/>
                    <w:spacing w:after="0"/>
                    <w:ind w:left="0" w:leftChars="0"/>
                    <w:jc w:val="center"/>
                    <w:rPr>
                      <w:rFonts w:hint="eastAsia" w:ascii="Times New Roman" w:hAnsi="Times New Roman" w:eastAsia="宋体" w:cs="Times New Roman"/>
                      <w:color w:val="auto"/>
                      <w:sz w:val="21"/>
                      <w:szCs w:val="21"/>
                      <w:highlight w:val="none"/>
                      <w:u w:val="none"/>
                      <w:lang w:eastAsia="zh-CN"/>
                    </w:rPr>
                  </w:pPr>
                  <w:r>
                    <w:rPr>
                      <w:rFonts w:hint="default" w:ascii="Times New Roman" w:hAnsi="Times New Roman" w:cs="Times New Roman"/>
                      <w:color w:val="auto"/>
                      <w:sz w:val="21"/>
                      <w:szCs w:val="21"/>
                      <w:highlight w:val="none"/>
                      <w:u w:val="none"/>
                    </w:rPr>
                    <w:t>建筑面积约200m</w:t>
                  </w:r>
                  <w:r>
                    <w:rPr>
                      <w:rFonts w:hint="default" w:ascii="Times New Roman" w:hAnsi="Times New Roman" w:cs="Times New Roman"/>
                      <w:color w:val="auto"/>
                      <w:sz w:val="21"/>
                      <w:szCs w:val="21"/>
                      <w:highlight w:val="none"/>
                      <w:u w:val="none"/>
                      <w:vertAlign w:val="superscript"/>
                    </w:rPr>
                    <w:t>2</w:t>
                  </w:r>
                  <w:r>
                    <w:rPr>
                      <w:rFonts w:hint="default" w:ascii="Times New Roman" w:hAnsi="Times New Roman" w:cs="Times New Roman"/>
                      <w:color w:val="auto"/>
                      <w:sz w:val="21"/>
                      <w:szCs w:val="21"/>
                      <w:highlight w:val="none"/>
                      <w:u w:val="none"/>
                    </w:rPr>
                    <w:t>，一层，钢架结构；用于存放</w:t>
                  </w:r>
                  <w:r>
                    <w:rPr>
                      <w:rFonts w:hint="eastAsia" w:cs="Times New Roman"/>
                      <w:color w:val="auto"/>
                      <w:sz w:val="21"/>
                      <w:szCs w:val="21"/>
                      <w:highlight w:val="none"/>
                      <w:u w:val="none"/>
                      <w:lang w:eastAsia="zh-CN"/>
                    </w:rPr>
                    <w:t>废三元催化器</w:t>
                  </w:r>
                  <w:r>
                    <w:rPr>
                      <w:rFonts w:hint="default" w:ascii="Times New Roman" w:hAnsi="Times New Roman" w:cs="Times New Roman"/>
                      <w:color w:val="auto"/>
                      <w:sz w:val="21"/>
                      <w:szCs w:val="21"/>
                      <w:highlight w:val="none"/>
                      <w:u w:val="none"/>
                    </w:rPr>
                    <w:t>；最大暂存量为</w:t>
                  </w:r>
                  <w:r>
                    <w:rPr>
                      <w:rFonts w:hint="eastAsia" w:ascii="Times New Roman" w:hAnsi="Times New Roman" w:cs="Times New Roman"/>
                      <w:color w:val="auto"/>
                      <w:sz w:val="21"/>
                      <w:szCs w:val="21"/>
                      <w:highlight w:val="none"/>
                      <w:u w:val="none"/>
                      <w:lang w:val="en-US" w:eastAsia="zh-CN"/>
                    </w:rPr>
                    <w:t>1</w:t>
                  </w:r>
                  <w:r>
                    <w:rPr>
                      <w:rFonts w:hint="default" w:ascii="Times New Roman" w:hAnsi="Times New Roman" w:cs="Times New Roman"/>
                      <w:color w:val="auto"/>
                      <w:sz w:val="21"/>
                      <w:szCs w:val="21"/>
                      <w:highlight w:val="none"/>
                      <w:u w:val="none"/>
                    </w:rPr>
                    <w:t>00t。</w:t>
                  </w:r>
                  <w:r>
                    <w:rPr>
                      <w:rFonts w:hint="eastAsia" w:cs="Times New Roman"/>
                      <w:color w:val="auto"/>
                      <w:sz w:val="21"/>
                      <w:szCs w:val="21"/>
                      <w:highlight w:val="none"/>
                      <w:u w:val="single"/>
                      <w:lang w:eastAsia="zh-CN"/>
                    </w:rPr>
                    <w:t>（无需抽排风系统）</w:t>
                  </w:r>
                </w:p>
              </w:tc>
              <w:tc>
                <w:tcPr>
                  <w:tcW w:w="1139" w:type="dxa"/>
                  <w:vMerge w:val="restart"/>
                  <w:noWrap w:val="0"/>
                  <w:vAlign w:val="center"/>
                </w:tcPr>
                <w:p>
                  <w:pPr>
                    <w:pStyle w:val="18"/>
                    <w:snapToGrid w:val="0"/>
                    <w:spacing w:after="0"/>
                    <w:ind w:left="0" w:leftChars="0"/>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eastAsia="zh-CN"/>
                    </w:rPr>
                    <w:t>依托现有，现有暂存量为</w:t>
                  </w:r>
                  <w:r>
                    <w:rPr>
                      <w:rFonts w:hint="eastAsia" w:cs="Times New Roman"/>
                      <w:color w:val="auto"/>
                      <w:sz w:val="21"/>
                      <w:szCs w:val="21"/>
                      <w:highlight w:val="none"/>
                      <w:u w:val="none"/>
                      <w:lang w:val="en-US" w:eastAsia="zh-CN"/>
                    </w:rPr>
                    <w:t>25t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319" w:type="dxa"/>
                  <w:vMerge w:val="continue"/>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p>
              </w:tc>
              <w:tc>
                <w:tcPr>
                  <w:tcW w:w="1080" w:type="dxa"/>
                  <w:noWrap w:val="0"/>
                  <w:vAlign w:val="center"/>
                </w:tcPr>
                <w:p>
                  <w:pPr>
                    <w:adjustRightInd w:val="0"/>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highlight w:val="none"/>
                      <w:u w:val="single"/>
                    </w:rPr>
                    <w:t>防渗结构</w:t>
                  </w:r>
                </w:p>
              </w:tc>
              <w:tc>
                <w:tcPr>
                  <w:tcW w:w="4740" w:type="dxa"/>
                  <w:noWrap w:val="0"/>
                  <w:vAlign w:val="center"/>
                </w:tcPr>
                <w:p>
                  <w:pPr>
                    <w:adjustRightInd w:val="0"/>
                    <w:snapToGrid w:val="0"/>
                    <w:jc w:val="left"/>
                    <w:rPr>
                      <w:rFonts w:hint="eastAsia"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u w:val="single"/>
                    </w:rPr>
                    <w:t>地面、裙脚</w:t>
                  </w:r>
                  <w:r>
                    <w:rPr>
                      <w:rFonts w:hint="default" w:ascii="Times New Roman" w:hAnsi="Times New Roman" w:cs="Times New Roman"/>
                      <w:color w:val="auto"/>
                      <w:highlight w:val="none"/>
                      <w:u w:val="single"/>
                    </w:rPr>
                    <w:t>采取防渗措施，防渗层采用2mmHDPE防渗膜+防渗混凝土防渗（50~100mm）+20mm的水泥砂浆，底板利用原有水泥地面基础（素土+碎石+混凝土结构）。均按照《危险废物贮存污染控制标准》(GB18597-2001)及修改单中要求进行防渗</w:t>
                  </w:r>
                  <w:r>
                    <w:rPr>
                      <w:rFonts w:hint="eastAsia" w:ascii="Times New Roman" w:hAnsi="Times New Roman" w:cs="Times New Roman"/>
                      <w:color w:val="auto"/>
                      <w:highlight w:val="none"/>
                      <w:u w:val="single"/>
                      <w:lang w:eastAsia="zh-CN"/>
                    </w:rPr>
                    <w:t>。</w:t>
                  </w:r>
                </w:p>
              </w:tc>
              <w:tc>
                <w:tcPr>
                  <w:tcW w:w="1139" w:type="dxa"/>
                  <w:vMerge w:val="continue"/>
                  <w:noWrap w:val="0"/>
                  <w:vAlign w:val="center"/>
                </w:tcPr>
                <w:p>
                  <w:pPr>
                    <w:adjustRightInd w:val="0"/>
                    <w:snapToGrid w:val="0"/>
                    <w:jc w:val="left"/>
                    <w:rPr>
                      <w:rFonts w:hint="default" w:ascii="Times New Roman" w:hAnsi="Times New Roman" w:cs="Times New Roman"/>
                      <w:color w:val="auto"/>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319" w:type="dxa"/>
                  <w:vMerge w:val="continue"/>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p>
              </w:tc>
              <w:tc>
                <w:tcPr>
                  <w:tcW w:w="1080" w:type="dxa"/>
                  <w:noWrap w:val="0"/>
                  <w:vAlign w:val="center"/>
                </w:tcPr>
                <w:p>
                  <w:pPr>
                    <w:adjustRightInd w:val="0"/>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highlight w:val="none"/>
                      <w:u w:val="single"/>
                    </w:rPr>
                    <w:t>防腐结构</w:t>
                  </w:r>
                </w:p>
              </w:tc>
              <w:tc>
                <w:tcPr>
                  <w:tcW w:w="4740" w:type="dxa"/>
                  <w:noWrap w:val="0"/>
                  <w:vAlign w:val="center"/>
                </w:tcPr>
                <w:p>
                  <w:pPr>
                    <w:adjustRightInd w:val="0"/>
                    <w:snapToGrid w:val="0"/>
                    <w:jc w:val="left"/>
                    <w:rPr>
                      <w:rFonts w:hint="eastAsia"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highlight w:val="none"/>
                      <w:u w:val="single"/>
                    </w:rPr>
                    <w:t>暂存间地面、裙角结构采用防腐卷材做防腐层，防腐等级达到户内防强腐蚀型</w:t>
                  </w:r>
                  <w:r>
                    <w:rPr>
                      <w:rFonts w:hint="eastAsia" w:ascii="Times New Roman" w:hAnsi="Times New Roman" w:cs="Times New Roman"/>
                      <w:color w:val="auto"/>
                      <w:highlight w:val="none"/>
                      <w:u w:val="single"/>
                      <w:lang w:eastAsia="zh-CN"/>
                    </w:rPr>
                    <w:t>。</w:t>
                  </w:r>
                </w:p>
              </w:tc>
              <w:tc>
                <w:tcPr>
                  <w:tcW w:w="1139" w:type="dxa"/>
                  <w:vMerge w:val="continue"/>
                  <w:noWrap w:val="0"/>
                  <w:vAlign w:val="center"/>
                </w:tcPr>
                <w:p>
                  <w:pPr>
                    <w:adjustRightInd w:val="0"/>
                    <w:snapToGrid w:val="0"/>
                    <w:jc w:val="left"/>
                    <w:rPr>
                      <w:rFonts w:hint="default" w:ascii="Times New Roman" w:hAnsi="Times New Roman" w:cs="Times New Roman"/>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9" w:type="dxa"/>
                  <w:vMerge w:val="restart"/>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辅助工程</w:t>
                  </w:r>
                </w:p>
              </w:tc>
              <w:tc>
                <w:tcPr>
                  <w:tcW w:w="1080"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办公室</w:t>
                  </w:r>
                </w:p>
              </w:tc>
              <w:tc>
                <w:tcPr>
                  <w:tcW w:w="4740"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钢架结构，单层1栋，位于厂房南部，建筑面积</w:t>
                  </w:r>
                  <w:r>
                    <w:rPr>
                      <w:rFonts w:hint="eastAsia" w:ascii="Times New Roman" w:hAnsi="Times New Roman" w:cs="Times New Roman"/>
                      <w:color w:val="auto"/>
                      <w:sz w:val="21"/>
                      <w:szCs w:val="21"/>
                      <w:highlight w:val="none"/>
                      <w:u w:val="none"/>
                      <w:lang w:val="en-US" w:eastAsia="zh-CN"/>
                    </w:rPr>
                    <w:t>180</w:t>
                  </w:r>
                  <w:r>
                    <w:rPr>
                      <w:rFonts w:hint="default" w:ascii="Times New Roman" w:hAnsi="Times New Roman" w:cs="Times New Roman"/>
                      <w:color w:val="auto"/>
                      <w:sz w:val="21"/>
                      <w:szCs w:val="21"/>
                      <w:highlight w:val="none"/>
                      <w:u w:val="none"/>
                    </w:rPr>
                    <w:t>m</w:t>
                  </w:r>
                  <w:r>
                    <w:rPr>
                      <w:rFonts w:hint="default" w:ascii="Times New Roman" w:hAnsi="Times New Roman" w:cs="Times New Roman"/>
                      <w:color w:val="auto"/>
                      <w:sz w:val="21"/>
                      <w:szCs w:val="21"/>
                      <w:highlight w:val="none"/>
                      <w:u w:val="none"/>
                      <w:vertAlign w:val="superscript"/>
                    </w:rPr>
                    <w:t>2</w:t>
                  </w:r>
                  <w:r>
                    <w:rPr>
                      <w:rFonts w:hint="default" w:ascii="Times New Roman" w:hAnsi="Times New Roman" w:cs="Times New Roman"/>
                      <w:color w:val="auto"/>
                      <w:sz w:val="21"/>
                      <w:szCs w:val="21"/>
                      <w:highlight w:val="none"/>
                      <w:u w:val="none"/>
                    </w:rPr>
                    <w:t>，主要用于生产经营管理。</w:t>
                  </w:r>
                </w:p>
              </w:tc>
              <w:tc>
                <w:tcPr>
                  <w:tcW w:w="1139" w:type="dxa"/>
                  <w:noWrap w:val="0"/>
                  <w:vAlign w:val="center"/>
                </w:tcPr>
                <w:p>
                  <w:pPr>
                    <w:pStyle w:val="18"/>
                    <w:snapToGrid w:val="0"/>
                    <w:spacing w:after="0"/>
                    <w:ind w:left="0" w:leftChars="0"/>
                    <w:jc w:val="center"/>
                    <w:rPr>
                      <w:rFonts w:hint="eastAsia" w:ascii="Times New Roman" w:hAnsi="Times New Roman" w:eastAsia="宋体" w:cs="Times New Roman"/>
                      <w:color w:val="auto"/>
                      <w:sz w:val="21"/>
                      <w:szCs w:val="21"/>
                      <w:highlight w:val="none"/>
                      <w:u w:val="none"/>
                      <w:lang w:eastAsia="zh-CN"/>
                    </w:rPr>
                  </w:pPr>
                  <w:r>
                    <w:rPr>
                      <w:rFonts w:hint="eastAsia" w:cs="Times New Roman"/>
                      <w:color w:val="auto"/>
                      <w:sz w:val="21"/>
                      <w:szCs w:val="21"/>
                      <w:highlight w:val="none"/>
                      <w:u w:val="none"/>
                      <w:lang w:eastAsia="zh-CN"/>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9" w:type="dxa"/>
                  <w:vMerge w:val="continue"/>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p>
              </w:tc>
              <w:tc>
                <w:tcPr>
                  <w:tcW w:w="1080"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一般固废间</w:t>
                  </w:r>
                </w:p>
              </w:tc>
              <w:tc>
                <w:tcPr>
                  <w:tcW w:w="4740"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位于厂房西部，钢架结构建筑面积300m</w:t>
                  </w:r>
                  <w:r>
                    <w:rPr>
                      <w:rFonts w:hint="default" w:ascii="Times New Roman" w:hAnsi="Times New Roman" w:cs="Times New Roman"/>
                      <w:color w:val="auto"/>
                      <w:sz w:val="21"/>
                      <w:szCs w:val="21"/>
                      <w:highlight w:val="none"/>
                      <w:u w:val="none"/>
                      <w:vertAlign w:val="superscript"/>
                    </w:rPr>
                    <w:t>2</w:t>
                  </w:r>
                  <w:r>
                    <w:rPr>
                      <w:rFonts w:hint="default" w:ascii="Times New Roman" w:hAnsi="Times New Roman" w:cs="Times New Roman"/>
                      <w:color w:val="auto"/>
                      <w:sz w:val="21"/>
                      <w:szCs w:val="21"/>
                      <w:highlight w:val="none"/>
                      <w:u w:val="none"/>
                    </w:rPr>
                    <w:t>，用于存放一般固废</w:t>
                  </w:r>
                </w:p>
              </w:tc>
              <w:tc>
                <w:tcPr>
                  <w:tcW w:w="1139" w:type="dxa"/>
                  <w:noWrap w:val="0"/>
                  <w:vAlign w:val="center"/>
                </w:tcPr>
                <w:p>
                  <w:pPr>
                    <w:pStyle w:val="18"/>
                    <w:snapToGrid w:val="0"/>
                    <w:spacing w:after="0"/>
                    <w:ind w:left="0" w:leftChars="0"/>
                    <w:jc w:val="center"/>
                    <w:rPr>
                      <w:rFonts w:hint="eastAsia" w:ascii="Times New Roman" w:hAnsi="Times New Roman" w:eastAsia="宋体" w:cs="Times New Roman"/>
                      <w:color w:val="auto"/>
                      <w:sz w:val="21"/>
                      <w:szCs w:val="21"/>
                      <w:highlight w:val="none"/>
                      <w:u w:val="none"/>
                      <w:lang w:eastAsia="zh-CN"/>
                    </w:rPr>
                  </w:pPr>
                  <w:r>
                    <w:rPr>
                      <w:rFonts w:hint="eastAsia" w:cs="Times New Roman"/>
                      <w:color w:val="auto"/>
                      <w:sz w:val="21"/>
                      <w:szCs w:val="21"/>
                      <w:highlight w:val="none"/>
                      <w:u w:val="none"/>
                      <w:lang w:eastAsia="zh-CN"/>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9" w:type="dxa"/>
                  <w:vMerge w:val="restart"/>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公用工程</w:t>
                  </w:r>
                </w:p>
              </w:tc>
              <w:tc>
                <w:tcPr>
                  <w:tcW w:w="1080"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供水</w:t>
                  </w:r>
                </w:p>
              </w:tc>
              <w:tc>
                <w:tcPr>
                  <w:tcW w:w="4740" w:type="dxa"/>
                  <w:noWrap w:val="0"/>
                  <w:vAlign w:val="center"/>
                </w:tcPr>
                <w:p>
                  <w:pPr>
                    <w:pStyle w:val="18"/>
                    <w:snapToGrid w:val="0"/>
                    <w:spacing w:after="0"/>
                    <w:ind w:left="0" w:leftChars="0"/>
                    <w:jc w:val="center"/>
                    <w:rPr>
                      <w:rFonts w:hint="eastAsia" w:ascii="Times New Roman" w:hAnsi="Times New Roman" w:eastAsia="宋体" w:cs="Times New Roman"/>
                      <w:color w:val="auto"/>
                      <w:sz w:val="21"/>
                      <w:szCs w:val="21"/>
                      <w:highlight w:val="none"/>
                      <w:u w:val="none"/>
                      <w:lang w:eastAsia="zh-CN"/>
                    </w:rPr>
                  </w:pPr>
                  <w:r>
                    <w:rPr>
                      <w:rFonts w:hint="default" w:ascii="Times New Roman" w:hAnsi="Times New Roman" w:cs="Times New Roman"/>
                      <w:color w:val="auto"/>
                      <w:sz w:val="21"/>
                      <w:szCs w:val="21"/>
                      <w:highlight w:val="none"/>
                      <w:u w:val="none"/>
                    </w:rPr>
                    <w:t>用水来自自来水管网，主要为职工生活用水，</w:t>
                  </w:r>
                  <w:r>
                    <w:rPr>
                      <w:rFonts w:hint="eastAsia" w:cs="Times New Roman"/>
                      <w:color w:val="auto"/>
                      <w:sz w:val="21"/>
                      <w:szCs w:val="21"/>
                      <w:highlight w:val="none"/>
                      <w:u w:val="none"/>
                      <w:lang w:eastAsia="zh-CN"/>
                    </w:rPr>
                    <w:t>本项目不新增员工，不新增生活用水</w:t>
                  </w:r>
                </w:p>
              </w:tc>
              <w:tc>
                <w:tcPr>
                  <w:tcW w:w="1139" w:type="dxa"/>
                  <w:noWrap w:val="0"/>
                  <w:vAlign w:val="center"/>
                </w:tcPr>
                <w:p>
                  <w:pPr>
                    <w:pStyle w:val="18"/>
                    <w:snapToGrid w:val="0"/>
                    <w:spacing w:after="0"/>
                    <w:ind w:left="0" w:leftChars="0"/>
                    <w:jc w:val="center"/>
                    <w:rPr>
                      <w:rFonts w:hint="eastAsia" w:ascii="Times New Roman" w:hAnsi="Times New Roman" w:eastAsia="宋体" w:cs="Times New Roman"/>
                      <w:color w:val="auto"/>
                      <w:sz w:val="21"/>
                      <w:szCs w:val="21"/>
                      <w:highlight w:val="none"/>
                      <w:u w:val="none"/>
                      <w:lang w:eastAsia="zh-CN"/>
                    </w:rPr>
                  </w:pPr>
                  <w:r>
                    <w:rPr>
                      <w:rFonts w:hint="eastAsia" w:cs="Times New Roman"/>
                      <w:color w:val="auto"/>
                      <w:sz w:val="21"/>
                      <w:szCs w:val="21"/>
                      <w:highlight w:val="none"/>
                      <w:u w:val="none"/>
                      <w:lang w:eastAsia="zh-CN"/>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319" w:type="dxa"/>
                  <w:vMerge w:val="continue"/>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p>
              </w:tc>
              <w:tc>
                <w:tcPr>
                  <w:tcW w:w="1080"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供电</w:t>
                  </w:r>
                </w:p>
              </w:tc>
              <w:tc>
                <w:tcPr>
                  <w:tcW w:w="4740"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lang w:eastAsia="zh-CN"/>
                    </w:rPr>
                    <w:t>依托现有工程，不新增用电量</w:t>
                  </w:r>
                </w:p>
              </w:tc>
              <w:tc>
                <w:tcPr>
                  <w:tcW w:w="1139" w:type="dxa"/>
                  <w:noWrap w:val="0"/>
                  <w:vAlign w:val="center"/>
                </w:tcPr>
                <w:p>
                  <w:pPr>
                    <w:pStyle w:val="18"/>
                    <w:snapToGrid w:val="0"/>
                    <w:spacing w:after="0"/>
                    <w:ind w:left="0" w:leftChars="0"/>
                    <w:jc w:val="center"/>
                    <w:rPr>
                      <w:rFonts w:hint="eastAsia" w:ascii="Times New Roman" w:hAnsi="Times New Roman" w:eastAsia="宋体" w:cs="Times New Roman"/>
                      <w:color w:val="auto"/>
                      <w:sz w:val="21"/>
                      <w:szCs w:val="21"/>
                      <w:highlight w:val="none"/>
                      <w:u w:val="none"/>
                      <w:lang w:eastAsia="zh-CN"/>
                    </w:rPr>
                  </w:pPr>
                  <w:r>
                    <w:rPr>
                      <w:rFonts w:hint="eastAsia" w:cs="Times New Roman"/>
                      <w:color w:val="auto"/>
                      <w:sz w:val="21"/>
                      <w:szCs w:val="21"/>
                      <w:highlight w:val="none"/>
                      <w:u w:val="none"/>
                      <w:lang w:eastAsia="zh-CN"/>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319" w:type="dxa"/>
                  <w:vMerge w:val="restart"/>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环保工程</w:t>
                  </w:r>
                </w:p>
              </w:tc>
              <w:tc>
                <w:tcPr>
                  <w:tcW w:w="1080"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一般固废</w:t>
                  </w:r>
                </w:p>
              </w:tc>
              <w:tc>
                <w:tcPr>
                  <w:tcW w:w="4740"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一般固废暂存间（300m</w:t>
                  </w:r>
                  <w:r>
                    <w:rPr>
                      <w:rFonts w:hint="default" w:ascii="Times New Roman" w:hAnsi="Times New Roman" w:cs="Times New Roman"/>
                      <w:color w:val="auto"/>
                      <w:sz w:val="21"/>
                      <w:szCs w:val="21"/>
                      <w:highlight w:val="none"/>
                      <w:u w:val="none"/>
                      <w:vertAlign w:val="superscript"/>
                    </w:rPr>
                    <w:t>2</w:t>
                  </w:r>
                  <w:r>
                    <w:rPr>
                      <w:rFonts w:hint="default" w:ascii="Times New Roman" w:hAnsi="Times New Roman" w:cs="Times New Roman"/>
                      <w:color w:val="auto"/>
                      <w:sz w:val="21"/>
                      <w:szCs w:val="21"/>
                      <w:highlight w:val="none"/>
                      <w:u w:val="none"/>
                    </w:rPr>
                    <w:t>）</w:t>
                  </w:r>
                </w:p>
              </w:tc>
              <w:tc>
                <w:tcPr>
                  <w:tcW w:w="1139" w:type="dxa"/>
                  <w:noWrap w:val="0"/>
                  <w:vAlign w:val="center"/>
                </w:tcPr>
                <w:p>
                  <w:pPr>
                    <w:pStyle w:val="18"/>
                    <w:snapToGrid w:val="0"/>
                    <w:spacing w:after="0"/>
                    <w:ind w:left="0" w:leftChars="0"/>
                    <w:jc w:val="center"/>
                    <w:rPr>
                      <w:rFonts w:hint="eastAsia" w:ascii="Times New Roman" w:hAnsi="Times New Roman" w:eastAsia="宋体" w:cs="Times New Roman"/>
                      <w:color w:val="auto"/>
                      <w:sz w:val="21"/>
                      <w:szCs w:val="21"/>
                      <w:highlight w:val="none"/>
                      <w:u w:val="none"/>
                      <w:lang w:eastAsia="zh-CN"/>
                    </w:rPr>
                  </w:pPr>
                  <w:r>
                    <w:rPr>
                      <w:rFonts w:hint="eastAsia" w:cs="Times New Roman"/>
                      <w:color w:val="auto"/>
                      <w:sz w:val="21"/>
                      <w:szCs w:val="21"/>
                      <w:highlight w:val="none"/>
                      <w:u w:val="none"/>
                      <w:lang w:eastAsia="zh-CN"/>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19" w:type="dxa"/>
                  <w:vMerge w:val="continue"/>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p>
              </w:tc>
              <w:tc>
                <w:tcPr>
                  <w:tcW w:w="1080"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三元催化器</w:t>
                  </w:r>
                </w:p>
              </w:tc>
              <w:tc>
                <w:tcPr>
                  <w:tcW w:w="4740"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危险废物暂存间（200m</w:t>
                  </w:r>
                  <w:r>
                    <w:rPr>
                      <w:rFonts w:hint="default" w:ascii="Times New Roman" w:hAnsi="Times New Roman" w:cs="Times New Roman"/>
                      <w:color w:val="auto"/>
                      <w:sz w:val="21"/>
                      <w:szCs w:val="21"/>
                      <w:highlight w:val="none"/>
                      <w:u w:val="none"/>
                      <w:vertAlign w:val="superscript"/>
                    </w:rPr>
                    <w:t>2</w:t>
                  </w:r>
                  <w:r>
                    <w:rPr>
                      <w:rFonts w:hint="default" w:ascii="Times New Roman" w:hAnsi="Times New Roman" w:cs="Times New Roman"/>
                      <w:color w:val="auto"/>
                      <w:sz w:val="21"/>
                      <w:szCs w:val="21"/>
                      <w:highlight w:val="none"/>
                      <w:u w:val="none"/>
                    </w:rPr>
                    <w:t>）</w:t>
                  </w:r>
                </w:p>
              </w:tc>
              <w:tc>
                <w:tcPr>
                  <w:tcW w:w="1139"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eastAsia" w:cs="Times New Roman"/>
                      <w:color w:val="auto"/>
                      <w:sz w:val="21"/>
                      <w:szCs w:val="21"/>
                      <w:highlight w:val="none"/>
                      <w:u w:val="none"/>
                      <w:lang w:eastAsia="zh-CN"/>
                    </w:rPr>
                    <w:t>依托现有</w:t>
                  </w:r>
                </w:p>
              </w:tc>
            </w:tr>
          </w:tbl>
          <w:p>
            <w:pPr>
              <w:pStyle w:val="12"/>
              <w:keepNext w:val="0"/>
              <w:keepLines w:val="0"/>
              <w:pageBreakBefore w:val="0"/>
              <w:widowControl w:val="0"/>
              <w:kinsoku/>
              <w:wordWrap/>
              <w:overflowPunct/>
              <w:topLinePunct w:val="0"/>
              <w:autoSpaceDE/>
              <w:autoSpaceDN/>
              <w:bidi w:val="0"/>
              <w:snapToGrid w:val="0"/>
              <w:spacing w:after="0" w:afterLines="0" w:line="360" w:lineRule="auto"/>
              <w:ind w:left="0" w:leftChars="0" w:firstLine="0" w:firstLineChars="0"/>
              <w:textAlignment w:val="auto"/>
              <w:rPr>
                <w:rFonts w:hint="eastAsia" w:hAnsi="Times New Roman" w:eastAsia="新宋体"/>
                <w:b w:val="0"/>
                <w:bCs w:val="0"/>
                <w:color w:val="auto"/>
                <w:sz w:val="24"/>
                <w:szCs w:val="24"/>
                <w:lang w:eastAsia="zh-CN"/>
              </w:rPr>
            </w:pPr>
            <w:r>
              <w:rPr>
                <w:rFonts w:hint="default" w:ascii="Times New Roman" w:hAnsi="Times New Roman" w:cs="Times New Roman"/>
                <w:color w:val="auto"/>
                <w:sz w:val="24"/>
                <w:szCs w:val="24"/>
              </w:rPr>
              <w:t xml:space="preserve">   </w:t>
            </w:r>
            <w:r>
              <w:rPr>
                <w:rFonts w:hint="default" w:ascii="Times New Roman" w:hAnsi="Times New Roman" w:cs="Times New Roman"/>
                <w:b w:val="0"/>
                <w:bCs w:val="0"/>
                <w:color w:val="auto"/>
                <w:sz w:val="24"/>
                <w:szCs w:val="24"/>
              </w:rPr>
              <w:t xml:space="preserve"> </w:t>
            </w:r>
            <w:r>
              <w:rPr>
                <w:rFonts w:hint="eastAsia" w:cs="Times New Roman"/>
                <w:b w:val="0"/>
                <w:bCs w:val="0"/>
                <w:color w:val="auto"/>
                <w:sz w:val="24"/>
                <w:szCs w:val="24"/>
                <w:lang w:val="en-US" w:eastAsia="zh-CN"/>
              </w:rPr>
              <w:t xml:space="preserve"> </w:t>
            </w:r>
            <w:r>
              <w:rPr>
                <w:rFonts w:hint="eastAsia" w:hAnsi="Times New Roman" w:eastAsia="新宋体"/>
                <w:b w:val="0"/>
                <w:bCs w:val="0"/>
                <w:color w:val="auto"/>
                <w:sz w:val="24"/>
                <w:szCs w:val="24"/>
                <w:lang w:val="en-US" w:eastAsia="zh-CN"/>
              </w:rPr>
              <w:t>3、</w:t>
            </w:r>
            <w:r>
              <w:rPr>
                <w:rFonts w:hAnsi="Times New Roman" w:eastAsia="新宋体"/>
                <w:b w:val="0"/>
                <w:bCs w:val="0"/>
                <w:color w:val="auto"/>
                <w:sz w:val="24"/>
                <w:szCs w:val="24"/>
                <w:lang w:val="en-US" w:eastAsia="zh-CN"/>
              </w:rPr>
              <w:t>项目</w:t>
            </w:r>
            <w:r>
              <w:rPr>
                <w:rFonts w:hint="eastAsia" w:hAnsi="Times New Roman" w:eastAsia="新宋体"/>
                <w:b w:val="0"/>
                <w:bCs w:val="0"/>
                <w:color w:val="auto"/>
                <w:sz w:val="24"/>
                <w:szCs w:val="24"/>
                <w:lang w:val="en-US" w:eastAsia="zh-CN"/>
              </w:rPr>
              <w:t>产品方案</w:t>
            </w:r>
          </w:p>
          <w:p>
            <w:pPr>
              <w:pStyle w:val="34"/>
              <w:keepNext w:val="0"/>
              <w:keepLines w:val="0"/>
              <w:pageBreakBefore w:val="0"/>
              <w:widowControl w:val="0"/>
              <w:kinsoku/>
              <w:wordWrap/>
              <w:overflowPunct/>
              <w:topLinePunct w:val="0"/>
              <w:autoSpaceDE/>
              <w:autoSpaceDN/>
              <w:bidi w:val="0"/>
              <w:snapToGrid w:val="0"/>
              <w:spacing w:line="360" w:lineRule="auto"/>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本项目产品方案及运营规模详见表1-</w:t>
            </w:r>
            <w:r>
              <w:rPr>
                <w:rFonts w:hint="eastAsia" w:ascii="Times New Roman" w:hAnsi="Times New Roman" w:cs="Times New Roman"/>
                <w:b w:val="0"/>
                <w:bCs w:val="0"/>
                <w:color w:val="auto"/>
                <w:sz w:val="24"/>
                <w:szCs w:val="24"/>
                <w:lang w:val="en-US" w:eastAsia="zh-CN"/>
              </w:rPr>
              <w:t>2</w:t>
            </w:r>
            <w:r>
              <w:rPr>
                <w:rFonts w:hint="default" w:ascii="Times New Roman" w:hAnsi="Times New Roman" w:cs="Times New Roman"/>
                <w:b w:val="0"/>
                <w:bCs w:val="0"/>
                <w:color w:val="auto"/>
                <w:sz w:val="24"/>
                <w:szCs w:val="24"/>
              </w:rPr>
              <w:t>。</w:t>
            </w:r>
          </w:p>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表1-</w:t>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 xml:space="preserve"> 项目贮存、中转的危险废物一览表</w:t>
            </w:r>
          </w:p>
          <w:tbl>
            <w:tblPr>
              <w:tblStyle w:val="20"/>
              <w:tblW w:w="82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5"/>
              <w:gridCol w:w="884"/>
              <w:gridCol w:w="740"/>
              <w:gridCol w:w="731"/>
              <w:gridCol w:w="843"/>
              <w:gridCol w:w="1126"/>
              <w:gridCol w:w="2055"/>
              <w:gridCol w:w="13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515" w:type="dxa"/>
                  <w:noWrap w:val="0"/>
                  <w:vAlign w:val="center"/>
                </w:tcPr>
                <w:p>
                  <w:pPr>
                    <w:widowControl/>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序号</w:t>
                  </w:r>
                </w:p>
              </w:tc>
              <w:tc>
                <w:tcPr>
                  <w:tcW w:w="884" w:type="dxa"/>
                  <w:noWrap w:val="0"/>
                  <w:vAlign w:val="center"/>
                </w:tcPr>
                <w:p>
                  <w:pPr>
                    <w:widowControl/>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危险废物</w:t>
                  </w:r>
                </w:p>
                <w:p>
                  <w:pPr>
                    <w:widowControl/>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品种</w:t>
                  </w:r>
                </w:p>
              </w:tc>
              <w:tc>
                <w:tcPr>
                  <w:tcW w:w="740" w:type="dxa"/>
                  <w:noWrap w:val="0"/>
                  <w:vAlign w:val="center"/>
                </w:tcPr>
                <w:p>
                  <w:pPr>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危废</w:t>
                  </w:r>
                </w:p>
                <w:p>
                  <w:pPr>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类别</w:t>
                  </w:r>
                </w:p>
              </w:tc>
              <w:tc>
                <w:tcPr>
                  <w:tcW w:w="731" w:type="dxa"/>
                  <w:noWrap w:val="0"/>
                  <w:vAlign w:val="center"/>
                </w:tcPr>
                <w:p>
                  <w:pPr>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设计规模</w:t>
                  </w:r>
                </w:p>
              </w:tc>
              <w:tc>
                <w:tcPr>
                  <w:tcW w:w="843" w:type="dxa"/>
                  <w:noWrap w:val="0"/>
                  <w:vAlign w:val="center"/>
                </w:tcPr>
                <w:p>
                  <w:pPr>
                    <w:widowControl/>
                    <w:jc w:val="center"/>
                    <w:rPr>
                      <w:rFonts w:hint="eastAsia"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中转次数</w:t>
                  </w:r>
                </w:p>
              </w:tc>
              <w:tc>
                <w:tcPr>
                  <w:tcW w:w="1126" w:type="dxa"/>
                  <w:noWrap w:val="0"/>
                  <w:vAlign w:val="center"/>
                </w:tcPr>
                <w:p>
                  <w:pPr>
                    <w:pStyle w:val="18"/>
                    <w:snapToGrid w:val="0"/>
                    <w:spacing w:after="0"/>
                    <w:ind w:left="0" w:leftChars="0"/>
                    <w:jc w:val="center"/>
                    <w:rPr>
                      <w:rFonts w:hint="default" w:ascii="Times New Roman" w:hAnsi="Times New Roman" w:eastAsia="宋体" w:cs="Times New Roman"/>
                      <w:bCs/>
                      <w:color w:val="auto"/>
                      <w:kern w:val="2"/>
                      <w:sz w:val="21"/>
                      <w:szCs w:val="21"/>
                      <w:highlight w:val="none"/>
                      <w:u w:val="single"/>
                      <w:lang w:val="en-US" w:eastAsia="zh-CN" w:bidi="ar-SA"/>
                    </w:rPr>
                  </w:pPr>
                  <w:r>
                    <w:rPr>
                      <w:rFonts w:hint="default" w:ascii="Times New Roman" w:hAnsi="Times New Roman" w:cs="Times New Roman"/>
                      <w:bCs/>
                      <w:color w:val="auto"/>
                      <w:sz w:val="21"/>
                      <w:szCs w:val="21"/>
                      <w:highlight w:val="none"/>
                      <w:u w:val="single"/>
                    </w:rPr>
                    <w:t>储存方式</w:t>
                  </w:r>
                </w:p>
              </w:tc>
              <w:tc>
                <w:tcPr>
                  <w:tcW w:w="2055" w:type="dxa"/>
                  <w:noWrap w:val="0"/>
                  <w:vAlign w:val="center"/>
                </w:tcPr>
                <w:p>
                  <w:pPr>
                    <w:widowControl/>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去向</w:t>
                  </w:r>
                </w:p>
              </w:tc>
              <w:tc>
                <w:tcPr>
                  <w:tcW w:w="1395" w:type="dxa"/>
                  <w:noWrap w:val="0"/>
                  <w:vAlign w:val="center"/>
                </w:tcPr>
                <w:p>
                  <w:pPr>
                    <w:widowControl/>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9" w:hRule="atLeast"/>
                <w:jc w:val="center"/>
              </w:trPr>
              <w:tc>
                <w:tcPr>
                  <w:tcW w:w="515" w:type="dxa"/>
                  <w:noWrap w:val="0"/>
                  <w:vAlign w:val="center"/>
                </w:tcPr>
                <w:p>
                  <w:pPr>
                    <w:widowControl/>
                    <w:jc w:val="center"/>
                    <w:rPr>
                      <w:rFonts w:hint="eastAsia" w:ascii="Times New Roman" w:hAnsi="Times New Roman" w:eastAsia="宋体" w:cs="Times New Roman"/>
                      <w:bCs/>
                      <w:color w:val="auto"/>
                      <w:kern w:val="0"/>
                      <w:sz w:val="21"/>
                      <w:szCs w:val="21"/>
                      <w:lang w:eastAsia="zh-CN"/>
                    </w:rPr>
                  </w:pPr>
                  <w:bookmarkStart w:id="98" w:name="OLE_LINK16" w:colFirst="1" w:colLast="3"/>
                  <w:bookmarkStart w:id="99" w:name="_Hlk462398957"/>
                  <w:bookmarkStart w:id="100" w:name="OLE_LINK17" w:colFirst="1" w:colLast="3"/>
                  <w:r>
                    <w:rPr>
                      <w:rFonts w:hint="eastAsia" w:ascii="Times New Roman" w:hAnsi="Times New Roman" w:cs="Times New Roman"/>
                      <w:bCs/>
                      <w:color w:val="auto"/>
                      <w:kern w:val="0"/>
                      <w:sz w:val="21"/>
                      <w:szCs w:val="21"/>
                      <w:lang w:val="en-US" w:eastAsia="zh-CN"/>
                    </w:rPr>
                    <w:t>1</w:t>
                  </w:r>
                </w:p>
              </w:tc>
              <w:tc>
                <w:tcPr>
                  <w:tcW w:w="884" w:type="dxa"/>
                  <w:noWrap w:val="0"/>
                  <w:vAlign w:val="center"/>
                </w:tcPr>
                <w:p>
                  <w:pPr>
                    <w:widowControl/>
                    <w:jc w:val="center"/>
                    <w:rPr>
                      <w:rFonts w:hint="eastAsia" w:ascii="Times New Roman" w:hAnsi="Times New Roman" w:eastAsia="宋体" w:cs="Times New Roman"/>
                      <w:bCs/>
                      <w:color w:val="auto"/>
                      <w:kern w:val="0"/>
                      <w:sz w:val="21"/>
                      <w:szCs w:val="21"/>
                      <w:lang w:eastAsia="zh-CN"/>
                    </w:rPr>
                  </w:pPr>
                  <w:r>
                    <w:rPr>
                      <w:rFonts w:hint="default" w:ascii="Times New Roman" w:hAnsi="Times New Roman" w:cs="Times New Roman"/>
                      <w:bCs/>
                      <w:color w:val="auto"/>
                      <w:kern w:val="0"/>
                      <w:sz w:val="21"/>
                      <w:szCs w:val="21"/>
                    </w:rPr>
                    <w:t>废</w:t>
                  </w:r>
                  <w:r>
                    <w:rPr>
                      <w:rFonts w:hint="eastAsia" w:cs="Times New Roman"/>
                      <w:bCs/>
                      <w:color w:val="auto"/>
                      <w:kern w:val="0"/>
                      <w:sz w:val="21"/>
                      <w:szCs w:val="21"/>
                      <w:lang w:eastAsia="zh-CN"/>
                    </w:rPr>
                    <w:t>三元催化器</w:t>
                  </w:r>
                </w:p>
              </w:tc>
              <w:tc>
                <w:tcPr>
                  <w:tcW w:w="740" w:type="dxa"/>
                  <w:noWrap w:val="0"/>
                  <w:vAlign w:val="center"/>
                </w:tcPr>
                <w:p>
                  <w:pPr>
                    <w:widowControl/>
                    <w:jc w:val="center"/>
                    <w:rPr>
                      <w:rFonts w:hint="default" w:ascii="Times New Roman" w:hAnsi="Times New Roman" w:cs="Times New Roman"/>
                      <w:bCs/>
                      <w:color w:val="auto"/>
                      <w:kern w:val="0"/>
                      <w:sz w:val="21"/>
                      <w:szCs w:val="21"/>
                    </w:rPr>
                  </w:pPr>
                  <w:r>
                    <w:rPr>
                      <w:rFonts w:hint="default" w:ascii="Times New Roman" w:hAnsi="Times New Roman" w:cs="Times New Roman"/>
                      <w:bCs/>
                      <w:color w:val="auto"/>
                      <w:kern w:val="0"/>
                      <w:sz w:val="21"/>
                      <w:szCs w:val="21"/>
                    </w:rPr>
                    <w:t>HW50</w:t>
                  </w:r>
                </w:p>
              </w:tc>
              <w:tc>
                <w:tcPr>
                  <w:tcW w:w="731" w:type="dxa"/>
                  <w:tcBorders>
                    <w:top w:val="single" w:color="auto" w:sz="4" w:space="0"/>
                  </w:tcBorders>
                  <w:noWrap w:val="0"/>
                  <w:vAlign w:val="center"/>
                </w:tcPr>
                <w:p>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00</w:t>
                  </w:r>
                  <w:r>
                    <w:rPr>
                      <w:rFonts w:hint="default" w:ascii="Times New Roman" w:hAnsi="Times New Roman" w:cs="Times New Roman"/>
                      <w:b w:val="0"/>
                      <w:bCs w:val="0"/>
                      <w:color w:val="auto"/>
                      <w:kern w:val="0"/>
                      <w:sz w:val="21"/>
                      <w:szCs w:val="21"/>
                    </w:rPr>
                    <w:t>t/a</w:t>
                  </w:r>
                </w:p>
              </w:tc>
              <w:tc>
                <w:tcPr>
                  <w:tcW w:w="843" w:type="dxa"/>
                  <w:tcBorders>
                    <w:top w:val="single" w:color="auto" w:sz="4" w:space="0"/>
                  </w:tcBorders>
                  <w:noWrap w:val="0"/>
                  <w:vAlign w:val="center"/>
                </w:tcPr>
                <w:p>
                  <w:pPr>
                    <w:widowControl/>
                    <w:jc w:val="center"/>
                    <w:rPr>
                      <w:rFonts w:hint="default"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12次/年</w:t>
                  </w:r>
                </w:p>
              </w:tc>
              <w:tc>
                <w:tcPr>
                  <w:tcW w:w="1126" w:type="dxa"/>
                  <w:tcBorders>
                    <w:top w:val="single" w:color="auto" w:sz="4" w:space="0"/>
                  </w:tcBorders>
                  <w:noWrap w:val="0"/>
                  <w:vAlign w:val="center"/>
                </w:tcPr>
                <w:p>
                  <w:pPr>
                    <w:pStyle w:val="18"/>
                    <w:snapToGrid w:val="0"/>
                    <w:spacing w:after="0"/>
                    <w:ind w:left="0" w:leftChars="0"/>
                    <w:jc w:val="center"/>
                    <w:rPr>
                      <w:rFonts w:hint="default" w:ascii="Times New Roman" w:hAnsi="Times New Roman" w:eastAsia="宋体" w:cs="Times New Roman"/>
                      <w:bCs/>
                      <w:color w:val="auto"/>
                      <w:kern w:val="2"/>
                      <w:sz w:val="21"/>
                      <w:szCs w:val="21"/>
                      <w:highlight w:val="none"/>
                      <w:u w:val="single"/>
                      <w:lang w:val="en-US" w:eastAsia="zh-CN" w:bidi="ar-SA"/>
                    </w:rPr>
                  </w:pPr>
                  <w:r>
                    <w:rPr>
                      <w:rFonts w:hint="default" w:ascii="Times New Roman" w:hAnsi="Times New Roman" w:cs="Times New Roman"/>
                      <w:color w:val="auto"/>
                      <w:sz w:val="21"/>
                      <w:szCs w:val="21"/>
                      <w:highlight w:val="none"/>
                      <w:u w:val="single"/>
                    </w:rPr>
                    <w:t>300kg袋装，暂存于危废暂存间</w:t>
                  </w:r>
                </w:p>
              </w:tc>
              <w:tc>
                <w:tcPr>
                  <w:tcW w:w="2055" w:type="dxa"/>
                  <w:tcBorders>
                    <w:top w:val="single" w:color="auto" w:sz="4" w:space="0"/>
                  </w:tcBorders>
                  <w:noWrap w:val="0"/>
                  <w:vAlign w:val="center"/>
                </w:tcPr>
                <w:p>
                  <w:pPr>
                    <w:widowControl/>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cs="Times New Roman"/>
                      <w:bCs/>
                      <w:color w:val="auto"/>
                      <w:kern w:val="0"/>
                      <w:sz w:val="21"/>
                      <w:szCs w:val="21"/>
                    </w:rPr>
                    <w:t>交由具有相应危险废物处理资质的</w:t>
                  </w:r>
                  <w:r>
                    <w:rPr>
                      <w:rFonts w:hint="default" w:ascii="Times New Roman" w:hAnsi="Times New Roman" w:cs="Times New Roman"/>
                      <w:color w:val="auto"/>
                      <w:sz w:val="21"/>
                      <w:szCs w:val="21"/>
                      <w:highlight w:val="none"/>
                    </w:rPr>
                    <w:t>贵研资源（易门）有限公司</w:t>
                  </w:r>
                  <w:r>
                    <w:rPr>
                      <w:rFonts w:hint="default" w:ascii="Times New Roman" w:hAnsi="Times New Roman" w:cs="Times New Roman"/>
                      <w:bCs/>
                      <w:color w:val="auto"/>
                      <w:kern w:val="0"/>
                      <w:sz w:val="21"/>
                      <w:szCs w:val="21"/>
                    </w:rPr>
                    <w:t>处置。资质材料见附件。</w:t>
                  </w:r>
                </w:p>
              </w:tc>
              <w:tc>
                <w:tcPr>
                  <w:tcW w:w="1395" w:type="dxa"/>
                  <w:tcBorders>
                    <w:top w:val="single" w:color="auto" w:sz="4" w:space="0"/>
                  </w:tcBorders>
                  <w:noWrap w:val="0"/>
                  <w:vAlign w:val="center"/>
                </w:tcPr>
                <w:p>
                  <w:pPr>
                    <w:widowControl/>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cs="Times New Roman"/>
                      <w:bCs/>
                      <w:color w:val="auto"/>
                      <w:kern w:val="0"/>
                      <w:sz w:val="21"/>
                      <w:szCs w:val="21"/>
                    </w:rPr>
                    <w:t>危险废物类别依据《国家危险废物管理名录（2016）》</w:t>
                  </w:r>
                </w:p>
              </w:tc>
            </w:tr>
            <w:bookmarkEnd w:id="98"/>
            <w:bookmarkEnd w:id="99"/>
            <w:bookmarkEnd w:id="100"/>
          </w:tbl>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 xml:space="preserve">   </w:t>
            </w:r>
            <w:r>
              <w:rPr>
                <w:rFonts w:hint="eastAsia" w:cs="Times New Roman"/>
                <w:color w:val="auto"/>
                <w:sz w:val="21"/>
                <w:szCs w:val="21"/>
                <w:highlight w:val="none"/>
                <w:lang w:val="en-US" w:eastAsia="zh-CN"/>
              </w:rPr>
              <w:t xml:space="preserve"> </w:t>
            </w:r>
            <w:r>
              <w:rPr>
                <w:rFonts w:hint="eastAsia" w:cs="Times New Roman"/>
                <w:color w:val="auto"/>
                <w:sz w:val="21"/>
                <w:szCs w:val="21"/>
                <w:highlight w:val="none"/>
                <w:u w:val="single"/>
                <w:lang w:val="en-US" w:eastAsia="zh-CN"/>
              </w:rPr>
              <w:t>注：现有工程危废暂存间用于储存三元催化器，本项目与现有工程储存无需分区。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bCs/>
                <w:color w:val="auto"/>
                <w:sz w:val="21"/>
                <w:szCs w:val="21"/>
              </w:rPr>
            </w:pPr>
            <w:r>
              <w:rPr>
                <w:rFonts w:hint="default" w:ascii="Times New Roman" w:hAnsi="Times New Roman" w:cs="Times New Roman"/>
                <w:color w:val="auto"/>
                <w:sz w:val="24"/>
                <w:szCs w:val="24"/>
                <w:highlight w:val="none"/>
              </w:rPr>
              <w:t>根据《固体废物污染环境防治法》和《危险废物转移管理办法（修订草案）（征求意见稿）》，跨省、自治区、直辖市转移危险废物的，应当向危险废物移出地省、自治区、直辖市人民政府环境保护行政主管部门申请。移出地省、自治区、直辖市人民政府环境保护行政主管部门应当商经接受地省、自治区、直辖市人民政府环境保护行政主管部门同意后，方可批准转移该危险废物。未经批准的，不得转移。</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表1-</w:t>
            </w:r>
            <w:r>
              <w:rPr>
                <w:rFonts w:hint="eastAsia"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rPr>
              <w:t xml:space="preserve"> 项目贮存、中转的危险废物种类和特性</w:t>
            </w:r>
          </w:p>
          <w:tbl>
            <w:tblPr>
              <w:tblStyle w:val="20"/>
              <w:tblW w:w="83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1365"/>
              <w:gridCol w:w="1365"/>
              <w:gridCol w:w="2400"/>
              <w:gridCol w:w="11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2" w:type="dxa"/>
                  <w:noWrap w:val="0"/>
                  <w:vAlign w:val="center"/>
                </w:tcPr>
                <w:p>
                  <w:pPr>
                    <w:spacing w:line="220" w:lineRule="atLeas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废物类别</w:t>
                  </w:r>
                </w:p>
              </w:tc>
              <w:tc>
                <w:tcPr>
                  <w:tcW w:w="1365" w:type="dxa"/>
                  <w:noWrap w:val="0"/>
                  <w:vAlign w:val="center"/>
                </w:tcPr>
                <w:p>
                  <w:pPr>
                    <w:spacing w:line="220" w:lineRule="atLeas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行业来源</w:t>
                  </w:r>
                </w:p>
              </w:tc>
              <w:tc>
                <w:tcPr>
                  <w:tcW w:w="1365" w:type="dxa"/>
                  <w:noWrap w:val="0"/>
                  <w:vAlign w:val="center"/>
                </w:tcPr>
                <w:p>
                  <w:pPr>
                    <w:spacing w:line="220" w:lineRule="atLeas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废物代码</w:t>
                  </w:r>
                </w:p>
              </w:tc>
              <w:tc>
                <w:tcPr>
                  <w:tcW w:w="2400" w:type="dxa"/>
                  <w:noWrap w:val="0"/>
                  <w:vAlign w:val="center"/>
                </w:tcPr>
                <w:p>
                  <w:pPr>
                    <w:spacing w:line="220" w:lineRule="atLeas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危险废物</w:t>
                  </w:r>
                </w:p>
              </w:tc>
              <w:tc>
                <w:tcPr>
                  <w:tcW w:w="1131" w:type="dxa"/>
                  <w:noWrap w:val="0"/>
                  <w:vAlign w:val="center"/>
                </w:tcPr>
                <w:p>
                  <w:pPr>
                    <w:spacing w:line="220" w:lineRule="atLeas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危险特性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062" w:type="dxa"/>
                  <w:noWrap w:val="0"/>
                  <w:vAlign w:val="center"/>
                </w:tcPr>
                <w:p>
                  <w:pPr>
                    <w:autoSpaceDE w:val="0"/>
                    <w:autoSpaceDN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HW50废催化剂</w:t>
                  </w:r>
                </w:p>
              </w:tc>
              <w:tc>
                <w:tcPr>
                  <w:tcW w:w="1365" w:type="dxa"/>
                  <w:noWrap w:val="0"/>
                  <w:vAlign w:val="center"/>
                </w:tcPr>
                <w:p>
                  <w:pPr>
                    <w:spacing w:line="220" w:lineRule="atLeas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非特定行业</w:t>
                  </w:r>
                </w:p>
              </w:tc>
              <w:tc>
                <w:tcPr>
                  <w:tcW w:w="1365" w:type="dxa"/>
                  <w:noWrap w:val="0"/>
                  <w:vAlign w:val="center"/>
                </w:tcPr>
                <w:p>
                  <w:pPr>
                    <w:spacing w:line="220" w:lineRule="atLeas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900-049-50</w:t>
                  </w:r>
                </w:p>
              </w:tc>
              <w:tc>
                <w:tcPr>
                  <w:tcW w:w="2400" w:type="dxa"/>
                  <w:noWrap w:val="0"/>
                  <w:vAlign w:val="center"/>
                </w:tcPr>
                <w:p>
                  <w:pPr>
                    <w:spacing w:line="220" w:lineRule="atLeas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废汽车尾气净化催化剂</w:t>
                  </w:r>
                </w:p>
              </w:tc>
              <w:tc>
                <w:tcPr>
                  <w:tcW w:w="1131" w:type="dxa"/>
                  <w:noWrap w:val="0"/>
                  <w:vAlign w:val="center"/>
                </w:tcPr>
                <w:p>
                  <w:pPr>
                    <w:spacing w:line="220" w:lineRule="atLeas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T</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color w:val="auto"/>
                <w:sz w:val="24"/>
              </w:rPr>
            </w:pPr>
            <w:r>
              <w:rPr>
                <w:rFonts w:hint="eastAsia" w:eastAsia="宋体"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rPr>
              <w:t>、危废地域范围和接受的行业来源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eastAsia" w:eastAsia="宋体" w:cs="Times New Roman"/>
                <w:bCs/>
                <w:color w:val="auto"/>
                <w:sz w:val="24"/>
                <w:szCs w:val="24"/>
                <w:lang w:eastAsia="zh-CN"/>
              </w:rPr>
              <w:t>（</w:t>
            </w:r>
            <w:r>
              <w:rPr>
                <w:rFonts w:hint="eastAsia" w:eastAsia="宋体" w:cs="Times New Roman"/>
                <w:bCs/>
                <w:color w:val="auto"/>
                <w:sz w:val="24"/>
                <w:szCs w:val="24"/>
                <w:lang w:val="en-US" w:eastAsia="zh-CN"/>
              </w:rPr>
              <w:t>1</w:t>
            </w:r>
            <w:r>
              <w:rPr>
                <w:rFonts w:hint="eastAsia" w:eastAsia="宋体" w:cs="Times New Roman"/>
                <w:bCs/>
                <w:color w:val="auto"/>
                <w:sz w:val="24"/>
                <w:szCs w:val="24"/>
                <w:lang w:eastAsia="zh-CN"/>
              </w:rPr>
              <w:t>）</w:t>
            </w:r>
            <w:r>
              <w:rPr>
                <w:rFonts w:hint="default" w:ascii="Times New Roman" w:hAnsi="Times New Roman" w:eastAsia="宋体" w:cs="Times New Roman"/>
                <w:bCs/>
                <w:color w:val="auto"/>
                <w:sz w:val="24"/>
                <w:szCs w:val="24"/>
              </w:rPr>
              <w:t>收集地域范围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本项目各类危废收集范围主要为</w:t>
            </w:r>
            <w:r>
              <w:rPr>
                <w:rFonts w:hint="eastAsia" w:eastAsia="宋体" w:cs="Times New Roman"/>
                <w:bCs/>
                <w:color w:val="auto"/>
                <w:sz w:val="24"/>
                <w:szCs w:val="24"/>
                <w:lang w:eastAsia="zh-CN"/>
              </w:rPr>
              <w:t>岳阳</w:t>
            </w:r>
            <w:r>
              <w:rPr>
                <w:rFonts w:hint="default" w:ascii="Times New Roman" w:hAnsi="Times New Roman" w:eastAsia="宋体" w:cs="Times New Roman"/>
                <w:bCs/>
                <w:color w:val="auto"/>
                <w:sz w:val="24"/>
                <w:szCs w:val="24"/>
              </w:rPr>
              <w:t>市区及周边县市。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color w:val="auto"/>
                <w:sz w:val="24"/>
              </w:rPr>
            </w:pPr>
            <w:r>
              <w:rPr>
                <w:rFonts w:hint="eastAsia" w:eastAsia="宋体" w:cs="Times New Roman"/>
                <w:bCs/>
                <w:color w:val="auto"/>
                <w:sz w:val="24"/>
                <w:szCs w:val="24"/>
                <w:lang w:eastAsia="zh-CN"/>
              </w:rPr>
              <w:t>（</w:t>
            </w:r>
            <w:r>
              <w:rPr>
                <w:rFonts w:hint="eastAsia" w:eastAsia="宋体" w:cs="Times New Roman"/>
                <w:bCs/>
                <w:color w:val="auto"/>
                <w:sz w:val="24"/>
                <w:szCs w:val="24"/>
                <w:lang w:val="en-US" w:eastAsia="zh-CN"/>
              </w:rPr>
              <w:t>2</w:t>
            </w:r>
            <w:r>
              <w:rPr>
                <w:rFonts w:hint="eastAsia" w:eastAsia="宋体" w:cs="Times New Roman"/>
                <w:bCs/>
                <w:color w:val="auto"/>
                <w:sz w:val="24"/>
                <w:szCs w:val="24"/>
                <w:lang w:eastAsia="zh-CN"/>
              </w:rPr>
              <w:t>）</w:t>
            </w:r>
            <w:r>
              <w:rPr>
                <w:rFonts w:hint="default" w:ascii="Times New Roman" w:hAnsi="Times New Roman" w:eastAsia="宋体" w:cs="Times New Roman"/>
                <w:bCs/>
                <w:color w:val="auto"/>
                <w:sz w:val="24"/>
                <w:szCs w:val="24"/>
              </w:rPr>
              <w:t>收集的行业来源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eastAsia="宋体"/>
                <w:color w:val="auto"/>
                <w:sz w:val="24"/>
                <w:lang w:eastAsia="zh-CN"/>
              </w:rPr>
            </w:pPr>
            <w:r>
              <w:rPr>
                <w:rFonts w:hint="eastAsia"/>
                <w:color w:val="auto"/>
                <w:sz w:val="24"/>
                <w:lang w:eastAsia="zh-CN"/>
              </w:rPr>
              <w:t>主要来自</w:t>
            </w:r>
            <w:r>
              <w:rPr>
                <w:rFonts w:hint="eastAsia" w:eastAsia="宋体" w:cs="Times New Roman"/>
                <w:bCs/>
                <w:color w:val="auto"/>
                <w:sz w:val="24"/>
                <w:szCs w:val="24"/>
                <w:lang w:eastAsia="zh-CN"/>
              </w:rPr>
              <w:t>岳阳</w:t>
            </w:r>
            <w:r>
              <w:rPr>
                <w:rFonts w:hint="default" w:ascii="Times New Roman" w:hAnsi="Times New Roman" w:eastAsia="宋体" w:cs="Times New Roman"/>
                <w:bCs/>
                <w:color w:val="auto"/>
                <w:sz w:val="24"/>
                <w:szCs w:val="24"/>
              </w:rPr>
              <w:t>市区及周边县市</w:t>
            </w:r>
            <w:r>
              <w:rPr>
                <w:rFonts w:hint="eastAsia" w:ascii="Times New Roman" w:hAnsi="Times New Roman" w:cs="Times New Roman"/>
                <w:color w:val="auto"/>
                <w:sz w:val="24"/>
                <w:highlight w:val="none"/>
                <w:u w:val="none"/>
                <w:lang w:val="en-US" w:eastAsia="zh-CN"/>
              </w:rPr>
              <w:t>汽车拆解厂、</w:t>
            </w:r>
            <w:r>
              <w:rPr>
                <w:rFonts w:hint="default" w:ascii="Times New Roman" w:hAnsi="Times New Roman" w:cs="Times New Roman"/>
                <w:color w:val="auto"/>
                <w:sz w:val="24"/>
                <w:highlight w:val="none"/>
                <w:u w:val="none"/>
              </w:rPr>
              <w:t>4S店</w:t>
            </w:r>
            <w:r>
              <w:rPr>
                <w:rFonts w:hint="eastAsia" w:cs="Times New Roman"/>
                <w:color w:val="auto"/>
                <w:sz w:val="24"/>
                <w:highlight w:val="none"/>
                <w:u w:val="none"/>
                <w:lang w:eastAsia="zh-CN"/>
              </w:rPr>
              <w:t>和</w:t>
            </w:r>
            <w:r>
              <w:rPr>
                <w:rFonts w:hint="default" w:ascii="Times New Roman" w:hAnsi="Times New Roman" w:cs="Times New Roman"/>
                <w:color w:val="auto"/>
                <w:sz w:val="24"/>
                <w:highlight w:val="none"/>
                <w:u w:val="none"/>
              </w:rPr>
              <w:t>汽修厂</w:t>
            </w:r>
            <w:r>
              <w:rPr>
                <w:rFonts w:hint="eastAsia" w:cs="Times New Roman"/>
                <w:color w:val="auto"/>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eastAsia="宋体"/>
                <w:b/>
                <w:color w:val="auto"/>
                <w:sz w:val="24"/>
                <w:szCs w:val="24"/>
                <w:lang w:eastAsia="zh-CN"/>
              </w:rPr>
            </w:pPr>
            <w:r>
              <w:rPr>
                <w:rFonts w:hint="eastAsia"/>
                <w:color w:val="auto"/>
                <w:sz w:val="24"/>
                <w:lang w:val="en-US" w:eastAsia="zh-CN"/>
              </w:rPr>
              <w:t>5</w:t>
            </w:r>
            <w:r>
              <w:rPr>
                <w:color w:val="auto"/>
                <w:sz w:val="24"/>
              </w:rPr>
              <w:t>、</w:t>
            </w:r>
            <w:r>
              <w:rPr>
                <w:rFonts w:hint="eastAsia"/>
                <w:color w:val="auto"/>
                <w:sz w:val="24"/>
                <w:lang w:eastAsia="zh-CN"/>
              </w:rPr>
              <w:t>收集运输情况</w:t>
            </w:r>
          </w:p>
          <w:p>
            <w:pPr>
              <w:pStyle w:val="18"/>
              <w:keepNext w:val="0"/>
              <w:keepLines w:val="0"/>
              <w:pageBreakBefore w:val="0"/>
              <w:widowControl w:val="0"/>
              <w:kinsoku/>
              <w:wordWrap/>
              <w:overflowPunct/>
              <w:topLinePunct w:val="0"/>
              <w:autoSpaceDE/>
              <w:autoSpaceDN/>
              <w:bidi w:val="0"/>
              <w:adjustRightInd/>
              <w:snapToGrid w:val="0"/>
              <w:spacing w:after="0" w:afterLines="0" w:line="360" w:lineRule="auto"/>
              <w:ind w:left="0" w:leftChars="0" w:firstLine="480" w:firstLineChars="200"/>
              <w:textAlignment w:val="auto"/>
              <w:rPr>
                <w:rFonts w:hint="default" w:ascii="Times New Roman" w:hAnsi="Times New Roman" w:cs="Times New Roman"/>
                <w:bCs/>
                <w:color w:val="auto"/>
                <w:sz w:val="24"/>
                <w:szCs w:val="24"/>
              </w:rPr>
            </w:pPr>
            <w:r>
              <w:rPr>
                <w:rFonts w:hint="eastAsia"/>
                <w:b w:val="0"/>
                <w:bCs w:val="0"/>
                <w:color w:val="auto"/>
                <w:sz w:val="24"/>
              </w:rPr>
              <w:t>拟建</w:t>
            </w:r>
            <w:r>
              <w:rPr>
                <w:b w:val="0"/>
                <w:bCs w:val="0"/>
                <w:color w:val="auto"/>
                <w:sz w:val="24"/>
              </w:rPr>
              <w:t>项目主要收集</w:t>
            </w:r>
            <w:r>
              <w:rPr>
                <w:rFonts w:hint="eastAsia"/>
                <w:b w:val="0"/>
                <w:bCs w:val="0"/>
                <w:color w:val="auto"/>
                <w:sz w:val="24"/>
                <w:lang w:eastAsia="zh-CN"/>
              </w:rPr>
              <w:t>岳阳市及周边地区</w:t>
            </w:r>
            <w:r>
              <w:rPr>
                <w:rFonts w:hint="eastAsia" w:ascii="Times New Roman" w:hAnsi="Times New Roman" w:cs="Times New Roman"/>
                <w:b w:val="0"/>
                <w:bCs w:val="0"/>
                <w:color w:val="auto"/>
                <w:sz w:val="24"/>
                <w:highlight w:val="none"/>
                <w:u w:val="none"/>
                <w:lang w:val="en-US" w:eastAsia="zh-CN"/>
              </w:rPr>
              <w:t>汽车拆解厂、</w:t>
            </w:r>
            <w:r>
              <w:rPr>
                <w:rFonts w:hint="default" w:ascii="Times New Roman" w:hAnsi="Times New Roman" w:cs="Times New Roman"/>
                <w:b w:val="0"/>
                <w:bCs w:val="0"/>
                <w:color w:val="auto"/>
                <w:sz w:val="24"/>
                <w:highlight w:val="none"/>
                <w:u w:val="none"/>
              </w:rPr>
              <w:t>4S店</w:t>
            </w:r>
            <w:r>
              <w:rPr>
                <w:rFonts w:hint="eastAsia" w:cs="Times New Roman"/>
                <w:b w:val="0"/>
                <w:bCs w:val="0"/>
                <w:color w:val="auto"/>
                <w:sz w:val="24"/>
                <w:highlight w:val="none"/>
                <w:u w:val="none"/>
                <w:lang w:eastAsia="zh-CN"/>
              </w:rPr>
              <w:t>和</w:t>
            </w:r>
            <w:r>
              <w:rPr>
                <w:rFonts w:hint="default" w:ascii="Times New Roman" w:hAnsi="Times New Roman" w:cs="Times New Roman"/>
                <w:b w:val="0"/>
                <w:bCs w:val="0"/>
                <w:color w:val="auto"/>
                <w:sz w:val="24"/>
                <w:highlight w:val="none"/>
                <w:u w:val="none"/>
              </w:rPr>
              <w:t>汽修厂</w:t>
            </w:r>
            <w:r>
              <w:rPr>
                <w:b w:val="0"/>
                <w:bCs w:val="0"/>
                <w:color w:val="auto"/>
                <w:sz w:val="24"/>
              </w:rPr>
              <w:t>产生的</w:t>
            </w:r>
            <w:r>
              <w:rPr>
                <w:rFonts w:hint="eastAsia"/>
                <w:b w:val="0"/>
                <w:bCs w:val="0"/>
                <w:color w:val="auto"/>
                <w:sz w:val="24"/>
                <w:lang w:eastAsia="zh-CN"/>
              </w:rPr>
              <w:t>废三元催化器</w:t>
            </w:r>
            <w:r>
              <w:rPr>
                <w:b w:val="0"/>
                <w:bCs w:val="0"/>
                <w:color w:val="auto"/>
                <w:sz w:val="24"/>
              </w:rPr>
              <w:t>，</w:t>
            </w:r>
            <w:r>
              <w:rPr>
                <w:color w:val="auto"/>
                <w:sz w:val="24"/>
              </w:rPr>
              <w:t>收集后</w:t>
            </w:r>
            <w:r>
              <w:rPr>
                <w:rFonts w:hint="eastAsia"/>
                <w:color w:val="auto"/>
                <w:sz w:val="24"/>
                <w:lang w:eastAsia="zh-CN"/>
              </w:rPr>
              <w:t>运送至项目所在地以及暂存后</w:t>
            </w:r>
            <w:r>
              <w:rPr>
                <w:color w:val="auto"/>
                <w:sz w:val="24"/>
              </w:rPr>
              <w:t>转运至</w:t>
            </w:r>
            <w:r>
              <w:rPr>
                <w:rFonts w:hint="eastAsia"/>
                <w:color w:val="auto"/>
                <w:sz w:val="24"/>
                <w:lang w:eastAsia="zh-CN"/>
              </w:rPr>
              <w:t>危废处理</w:t>
            </w:r>
            <w:r>
              <w:rPr>
                <w:color w:val="auto"/>
                <w:sz w:val="24"/>
              </w:rPr>
              <w:t>单位</w:t>
            </w:r>
            <w:r>
              <w:rPr>
                <w:rFonts w:hint="eastAsia"/>
                <w:color w:val="auto"/>
                <w:sz w:val="24"/>
                <w:lang w:eastAsia="zh-CN"/>
              </w:rPr>
              <w:t>的运输过程</w:t>
            </w:r>
            <w:r>
              <w:rPr>
                <w:color w:val="auto"/>
                <w:sz w:val="24"/>
              </w:rPr>
              <w:t>，</w:t>
            </w:r>
            <w:r>
              <w:rPr>
                <w:rFonts w:hint="eastAsia"/>
                <w:color w:val="auto"/>
                <w:sz w:val="24"/>
                <w:lang w:eastAsia="zh-CN"/>
              </w:rPr>
              <w:t>均</w:t>
            </w:r>
            <w:r>
              <w:rPr>
                <w:color w:val="auto"/>
                <w:sz w:val="24"/>
              </w:rPr>
              <w:t>委托具备危险废物运输资质的单位进行密闭运输，因此危险废物的运输不在本次评价范围内</w:t>
            </w:r>
            <w:r>
              <w:rPr>
                <w:rFonts w:hint="eastAsia"/>
                <w:color w:val="auto"/>
                <w:sz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本项目回收的</w:t>
            </w:r>
            <w:r>
              <w:rPr>
                <w:rFonts w:hint="default" w:ascii="Times New Roman" w:hAnsi="Times New Roman" w:eastAsia="宋体" w:cs="Times New Roman"/>
                <w:bCs/>
                <w:color w:val="auto"/>
                <w:sz w:val="24"/>
                <w:szCs w:val="24"/>
              </w:rPr>
              <w:t>废</w:t>
            </w:r>
            <w:r>
              <w:rPr>
                <w:rFonts w:hint="eastAsia" w:eastAsia="宋体" w:cs="Times New Roman"/>
                <w:bCs/>
                <w:color w:val="auto"/>
                <w:sz w:val="24"/>
                <w:szCs w:val="24"/>
                <w:lang w:eastAsia="zh-CN"/>
              </w:rPr>
              <w:t>三元催化器</w:t>
            </w:r>
            <w:r>
              <w:rPr>
                <w:rFonts w:hint="default" w:ascii="Times New Roman" w:hAnsi="Times New Roman" w:eastAsia="宋体" w:cs="Times New Roman"/>
                <w:color w:val="auto"/>
                <w:sz w:val="24"/>
              </w:rPr>
              <w:t>最终交由</w:t>
            </w:r>
            <w:r>
              <w:rPr>
                <w:rFonts w:hint="default" w:ascii="Times New Roman" w:hAnsi="Times New Roman" w:cs="Times New Roman"/>
                <w:color w:val="auto"/>
                <w:sz w:val="24"/>
                <w:szCs w:val="24"/>
                <w:highlight w:val="none"/>
              </w:rPr>
              <w:t>贵研资源（易门）有限公司</w:t>
            </w:r>
            <w:r>
              <w:rPr>
                <w:rFonts w:hint="default" w:ascii="Times New Roman" w:hAnsi="Times New Roman" w:eastAsia="宋体" w:cs="Times New Roman"/>
                <w:color w:val="auto"/>
                <w:sz w:val="24"/>
              </w:rPr>
              <w:t>处理，现已与</w:t>
            </w:r>
            <w:r>
              <w:rPr>
                <w:rFonts w:hint="default" w:ascii="Times New Roman" w:hAnsi="Times New Roman" w:cs="Times New Roman"/>
                <w:color w:val="auto"/>
                <w:sz w:val="24"/>
                <w:szCs w:val="24"/>
                <w:highlight w:val="none"/>
              </w:rPr>
              <w:t>贵研资源（易门）有限公司</w:t>
            </w:r>
            <w:r>
              <w:rPr>
                <w:rFonts w:hint="default" w:ascii="Times New Roman" w:hAnsi="Times New Roman" w:eastAsia="宋体" w:cs="Times New Roman"/>
                <w:color w:val="auto"/>
                <w:sz w:val="24"/>
              </w:rPr>
              <w:t>签订了“</w:t>
            </w:r>
            <w:r>
              <w:rPr>
                <w:rFonts w:hint="eastAsia" w:eastAsia="宋体" w:cs="Times New Roman"/>
                <w:color w:val="auto"/>
                <w:sz w:val="24"/>
                <w:lang w:eastAsia="zh-CN"/>
              </w:rPr>
              <w:t>废汽车尾气净化催化剂处置协议</w:t>
            </w:r>
            <w:r>
              <w:rPr>
                <w:rFonts w:hint="default" w:ascii="Times New Roman" w:hAnsi="Times New Roman" w:eastAsia="宋体" w:cs="Times New Roman"/>
                <w:color w:val="auto"/>
                <w:sz w:val="24"/>
              </w:rPr>
              <w:t>”（见附件</w:t>
            </w:r>
            <w:r>
              <w:rPr>
                <w:rFonts w:hint="eastAsia" w:cs="Times New Roman"/>
                <w:color w:val="auto"/>
                <w:sz w:val="24"/>
                <w:lang w:val="en-US" w:eastAsia="zh-CN"/>
              </w:rPr>
              <w:t>3</w:t>
            </w:r>
            <w:r>
              <w:rPr>
                <w:rFonts w:hint="default" w:ascii="Times New Roman" w:hAnsi="Times New Roman" w:eastAsia="宋体" w:cs="Times New Roman"/>
                <w:color w:val="auto"/>
                <w:sz w:val="24"/>
              </w:rPr>
              <w:t>）。该公司位于</w:t>
            </w:r>
            <w:r>
              <w:rPr>
                <w:rFonts w:hint="eastAsia" w:eastAsia="宋体" w:cs="Times New Roman"/>
                <w:color w:val="auto"/>
                <w:sz w:val="24"/>
                <w:lang w:eastAsia="zh-CN"/>
              </w:rPr>
              <w:t>云南</w:t>
            </w:r>
            <w:r>
              <w:rPr>
                <w:rFonts w:hint="default" w:ascii="Times New Roman" w:hAnsi="Times New Roman" w:eastAsia="宋体" w:cs="Times New Roman"/>
                <w:color w:val="auto"/>
                <w:sz w:val="24"/>
              </w:rPr>
              <w:t>省</w:t>
            </w:r>
            <w:r>
              <w:rPr>
                <w:rFonts w:hint="eastAsia" w:eastAsia="宋体" w:cs="Times New Roman"/>
                <w:color w:val="auto"/>
                <w:sz w:val="24"/>
                <w:lang w:val="en-US" w:eastAsia="zh-CN"/>
              </w:rPr>
              <w:t>玉溪</w:t>
            </w:r>
            <w:r>
              <w:rPr>
                <w:rFonts w:hint="default" w:ascii="Times New Roman" w:hAnsi="Times New Roman" w:eastAsia="宋体" w:cs="Times New Roman"/>
                <w:color w:val="auto"/>
                <w:sz w:val="24"/>
                <w:lang w:val="en-US" w:eastAsia="zh-CN"/>
              </w:rPr>
              <w:t>市</w:t>
            </w:r>
            <w:r>
              <w:rPr>
                <w:rFonts w:hint="eastAsia" w:eastAsia="宋体" w:cs="Times New Roman"/>
                <w:color w:val="auto"/>
                <w:sz w:val="24"/>
                <w:lang w:val="en-US" w:eastAsia="zh-CN"/>
              </w:rPr>
              <w:t>易门</w:t>
            </w:r>
            <w:r>
              <w:rPr>
                <w:rFonts w:hint="default" w:ascii="Times New Roman" w:hAnsi="Times New Roman" w:eastAsia="宋体" w:cs="Times New Roman"/>
                <w:color w:val="auto"/>
                <w:sz w:val="24"/>
                <w:lang w:val="en-US" w:eastAsia="zh-CN"/>
              </w:rPr>
              <w:t>县</w:t>
            </w:r>
            <w:r>
              <w:rPr>
                <w:rFonts w:hint="eastAsia" w:eastAsia="宋体" w:cs="Times New Roman"/>
                <w:color w:val="auto"/>
                <w:sz w:val="24"/>
                <w:lang w:val="en-US" w:eastAsia="zh-CN"/>
              </w:rPr>
              <w:t>大椿树工业聚集区内</w:t>
            </w:r>
            <w:r>
              <w:rPr>
                <w:rFonts w:hint="default" w:ascii="Times New Roman" w:hAnsi="Times New Roman" w:eastAsia="宋体" w:cs="Times New Roman"/>
                <w:color w:val="auto"/>
                <w:sz w:val="24"/>
              </w:rPr>
              <w:t>，已取得</w:t>
            </w:r>
            <w:r>
              <w:rPr>
                <w:rFonts w:hint="eastAsia" w:eastAsia="宋体" w:cs="Times New Roman"/>
                <w:color w:val="auto"/>
                <w:sz w:val="24"/>
                <w:lang w:eastAsia="zh-CN"/>
              </w:rPr>
              <w:t>云南</w:t>
            </w:r>
            <w:r>
              <w:rPr>
                <w:rFonts w:hint="default" w:ascii="Times New Roman" w:hAnsi="Times New Roman" w:eastAsia="宋体" w:cs="Times New Roman"/>
                <w:color w:val="auto"/>
                <w:sz w:val="24"/>
              </w:rPr>
              <w:t>省环保厅颁发的的危险废物经营许可证（见附件</w:t>
            </w:r>
            <w:r>
              <w:rPr>
                <w:rFonts w:hint="eastAsia" w:cs="Times New Roman"/>
                <w:color w:val="auto"/>
                <w:sz w:val="24"/>
                <w:lang w:val="en-US" w:eastAsia="zh-CN"/>
              </w:rPr>
              <w:t>3</w:t>
            </w:r>
            <w:r>
              <w:rPr>
                <w:rFonts w:hint="default" w:ascii="Times New Roman" w:hAnsi="Times New Roman" w:eastAsia="宋体" w:cs="Times New Roman"/>
                <w:color w:val="auto"/>
                <w:sz w:val="24"/>
              </w:rPr>
              <w:t>），编号为</w:t>
            </w:r>
            <w:r>
              <w:rPr>
                <w:rFonts w:hint="eastAsia" w:eastAsia="宋体" w:cs="Times New Roman"/>
                <w:color w:val="auto"/>
                <w:sz w:val="24"/>
                <w:lang w:val="en-US" w:eastAsia="zh-CN"/>
              </w:rPr>
              <w:t>Y5304250074</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szCs w:val="24"/>
              </w:rPr>
              <w:t>经营范围为</w:t>
            </w:r>
            <w:r>
              <w:rPr>
                <w:rFonts w:hint="eastAsia" w:eastAsia="宋体" w:cs="Times New Roman"/>
                <w:color w:val="auto"/>
                <w:sz w:val="24"/>
                <w:szCs w:val="24"/>
                <w:lang w:eastAsia="zh-CN"/>
              </w:rPr>
              <w:t>包含</w:t>
            </w:r>
            <w:r>
              <w:rPr>
                <w:rFonts w:hint="eastAsia" w:eastAsia="宋体" w:cs="Times New Roman"/>
                <w:color w:val="auto"/>
                <w:sz w:val="24"/>
                <w:szCs w:val="24"/>
                <w:lang w:val="en-US" w:eastAsia="zh-CN"/>
              </w:rPr>
              <w:t>HW50</w:t>
            </w:r>
            <w:r>
              <w:rPr>
                <w:rFonts w:hint="default" w:ascii="Times New Roman" w:hAnsi="Times New Roman" w:eastAsia="宋体" w:cs="Times New Roman"/>
                <w:color w:val="auto"/>
                <w:sz w:val="24"/>
                <w:szCs w:val="24"/>
              </w:rPr>
              <w:t>（900-04</w:t>
            </w:r>
            <w:r>
              <w:rPr>
                <w:rFonts w:hint="eastAsia" w:cs="Times New Roman"/>
                <w:color w:val="auto"/>
                <w:sz w:val="24"/>
                <w:szCs w:val="24"/>
                <w:lang w:val="en-US" w:eastAsia="zh-CN"/>
              </w:rPr>
              <w:t>9</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50</w:t>
            </w:r>
            <w:r>
              <w:rPr>
                <w:rFonts w:hint="eastAsia" w:cs="Times New Roman"/>
                <w:color w:val="auto"/>
                <w:sz w:val="24"/>
                <w:szCs w:val="24"/>
                <w:lang w:eastAsia="zh-CN"/>
              </w:rPr>
              <w:t>）</w:t>
            </w:r>
            <w:r>
              <w:rPr>
                <w:rFonts w:hint="default" w:ascii="Times New Roman" w:hAnsi="Times New Roman" w:cs="Times New Roman" w:eastAsiaTheme="minorEastAsia"/>
                <w:color w:val="auto"/>
                <w:sz w:val="24"/>
                <w:szCs w:val="24"/>
              </w:rPr>
              <w:t>废汽车尾气净化催化剂</w:t>
            </w:r>
            <w:r>
              <w:rPr>
                <w:rFonts w:hint="eastAsia" w:cs="Times New Roman" w:eastAsiaTheme="minorEastAsia"/>
                <w:color w:val="auto"/>
                <w:sz w:val="24"/>
                <w:szCs w:val="24"/>
                <w:lang w:eastAsia="zh-CN"/>
              </w:rPr>
              <w:t>，</w:t>
            </w:r>
            <w:r>
              <w:rPr>
                <w:rFonts w:hint="default" w:ascii="Times New Roman" w:hAnsi="Times New Roman" w:eastAsia="宋体" w:cs="Times New Roman"/>
                <w:color w:val="auto"/>
                <w:sz w:val="24"/>
              </w:rPr>
              <w:t>经营规模为</w:t>
            </w:r>
            <w:r>
              <w:rPr>
                <w:rFonts w:hint="eastAsia" w:cs="Times New Roman"/>
                <w:color w:val="auto"/>
                <w:sz w:val="24"/>
                <w:lang w:val="en-US" w:eastAsia="zh-CN"/>
              </w:rPr>
              <w:t>4</w:t>
            </w:r>
            <w:r>
              <w:rPr>
                <w:rFonts w:hint="eastAsia" w:eastAsia="宋体" w:cs="Times New Roman"/>
                <w:color w:val="auto"/>
                <w:sz w:val="24"/>
                <w:lang w:val="en-US" w:eastAsia="zh-CN"/>
              </w:rPr>
              <w:t>980</w:t>
            </w:r>
            <w:r>
              <w:rPr>
                <w:rFonts w:hint="default" w:ascii="Times New Roman" w:hAnsi="Times New Roman" w:eastAsia="宋体" w:cs="Times New Roman"/>
                <w:color w:val="auto"/>
                <w:sz w:val="24"/>
              </w:rPr>
              <w:t>吨/</w:t>
            </w:r>
            <w:r>
              <w:rPr>
                <w:rFonts w:hint="default" w:ascii="Times New Roman" w:hAnsi="Times New Roman" w:eastAsia="宋体" w:cs="Times New Roman"/>
                <w:color w:val="auto"/>
                <w:sz w:val="24"/>
                <w:lang w:val="en-US" w:eastAsia="zh-CN"/>
              </w:rPr>
              <w:t>年</w:t>
            </w:r>
            <w:r>
              <w:rPr>
                <w:rFonts w:hint="default" w:ascii="Times New Roman" w:hAnsi="Times New Roman" w:eastAsia="宋体" w:cs="Times New Roman"/>
                <w:color w:val="auto"/>
                <w:sz w:val="24"/>
              </w:rPr>
              <w:t>，能接纳本公司</w:t>
            </w:r>
            <w:r>
              <w:rPr>
                <w:rFonts w:hint="default" w:ascii="Times New Roman" w:hAnsi="Times New Roman" w:eastAsia="宋体" w:cs="Times New Roman"/>
                <w:bCs/>
                <w:color w:val="auto"/>
                <w:sz w:val="24"/>
                <w:szCs w:val="24"/>
              </w:rPr>
              <w:t>废</w:t>
            </w:r>
            <w:r>
              <w:rPr>
                <w:rFonts w:hint="eastAsia" w:eastAsia="宋体" w:cs="Times New Roman"/>
                <w:bCs/>
                <w:color w:val="auto"/>
                <w:sz w:val="24"/>
                <w:szCs w:val="24"/>
                <w:lang w:eastAsia="zh-CN"/>
              </w:rPr>
              <w:t>三元催化器</w:t>
            </w:r>
            <w:r>
              <w:rPr>
                <w:rFonts w:hint="default" w:ascii="Times New Roman" w:hAnsi="Times New Roman" w:eastAsia="宋体" w:cs="Times New Roman"/>
                <w:color w:val="auto"/>
                <w:sz w:val="24"/>
              </w:rPr>
              <w:t>处置要求。</w:t>
            </w:r>
          </w:p>
          <w:p>
            <w:pPr>
              <w:pStyle w:val="18"/>
              <w:keepNext w:val="0"/>
              <w:keepLines w:val="0"/>
              <w:pageBreakBefore w:val="0"/>
              <w:widowControl w:val="0"/>
              <w:kinsoku/>
              <w:wordWrap/>
              <w:overflowPunct/>
              <w:topLinePunct w:val="0"/>
              <w:autoSpaceDE/>
              <w:autoSpaceDN/>
              <w:bidi w:val="0"/>
              <w:adjustRightInd/>
              <w:snapToGrid w:val="0"/>
              <w:spacing w:after="0" w:afterLines="0" w:line="360" w:lineRule="auto"/>
              <w:ind w:left="0" w:leftChars="0" w:firstLine="480" w:firstLineChars="200"/>
              <w:textAlignment w:val="auto"/>
              <w:rPr>
                <w:rFonts w:hint="default" w:ascii="Times New Roman" w:hAnsi="Times New Roman" w:cs="Times New Roman"/>
                <w:bCs/>
                <w:color w:val="auto"/>
                <w:sz w:val="24"/>
                <w:szCs w:val="24"/>
              </w:rPr>
            </w:pPr>
            <w:r>
              <w:rPr>
                <w:rFonts w:hint="default" w:ascii="Times New Roman" w:hAnsi="Times New Roman" w:eastAsia="宋体" w:cs="Times New Roman"/>
                <w:color w:val="auto"/>
                <w:sz w:val="24"/>
              </w:rPr>
              <w:t>本项目危险废物运出时，危险废物运输方即为责任方，出现运输事故责任由承担运输的企业承担。</w:t>
            </w:r>
          </w:p>
          <w:p>
            <w:pPr>
              <w:pStyle w:val="18"/>
              <w:snapToGrid w:val="0"/>
              <w:spacing w:after="0" w:line="360" w:lineRule="auto"/>
              <w:ind w:left="0" w:leftChars="0" w:firstLine="480" w:firstLineChars="200"/>
              <w:rPr>
                <w:rFonts w:hint="default" w:ascii="Times New Roman" w:hAnsi="Times New Roman" w:cs="Times New Roman"/>
                <w:b/>
                <w:color w:val="auto"/>
                <w:sz w:val="24"/>
                <w:szCs w:val="24"/>
              </w:rPr>
            </w:pPr>
            <w:r>
              <w:rPr>
                <w:rFonts w:hint="eastAsia" w:cs="Times New Roman"/>
                <w:bCs/>
                <w:color w:val="auto"/>
                <w:sz w:val="24"/>
                <w:szCs w:val="24"/>
                <w:lang w:val="en-US" w:eastAsia="zh-CN"/>
              </w:rPr>
              <w:t>6</w:t>
            </w:r>
            <w:r>
              <w:rPr>
                <w:rFonts w:hint="default" w:ascii="Times New Roman" w:hAnsi="Times New Roman" w:cs="Times New Roman"/>
                <w:bCs/>
                <w:color w:val="auto"/>
                <w:sz w:val="24"/>
                <w:szCs w:val="24"/>
              </w:rPr>
              <w:t>、主要生产设备</w:t>
            </w:r>
          </w:p>
          <w:p>
            <w:pPr>
              <w:pStyle w:val="18"/>
              <w:snapToGrid w:val="0"/>
              <w:spacing w:after="0" w:line="360" w:lineRule="auto"/>
              <w:ind w:left="0" w:leftChars="0" w:firstLine="470" w:firstLineChars="19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项目主要生产设备见表1-</w:t>
            </w:r>
            <w:r>
              <w:rPr>
                <w:rFonts w:hint="eastAsia" w:cs="Times New Roman"/>
                <w:color w:val="auto"/>
                <w:sz w:val="24"/>
                <w:szCs w:val="24"/>
                <w:lang w:val="en-US" w:eastAsia="zh-CN"/>
              </w:rPr>
              <w:t>4</w:t>
            </w:r>
            <w:r>
              <w:rPr>
                <w:rFonts w:hint="default" w:ascii="Times New Roman" w:hAnsi="Times New Roman" w:cs="Times New Roman"/>
                <w:color w:val="auto"/>
                <w:sz w:val="24"/>
                <w:szCs w:val="24"/>
              </w:rPr>
              <w:t>。</w:t>
            </w:r>
          </w:p>
          <w:p>
            <w:pPr>
              <w:pStyle w:val="18"/>
              <w:snapToGrid w:val="0"/>
              <w:spacing w:after="0" w:line="360" w:lineRule="auto"/>
              <w:ind w:left="0" w:leftChars="0"/>
              <w:jc w:val="center"/>
              <w:rPr>
                <w:rFonts w:hint="default" w:ascii="Times New Roman" w:hAnsi="Times New Roman" w:cs="Times New Roman"/>
                <w:bCs/>
                <w:color w:val="auto"/>
                <w:sz w:val="24"/>
                <w:szCs w:val="24"/>
              </w:rPr>
            </w:pPr>
            <w:r>
              <w:rPr>
                <w:rFonts w:hint="default" w:ascii="Times New Roman" w:hAnsi="Times New Roman" w:cs="Times New Roman"/>
                <w:b/>
                <w:color w:val="auto"/>
                <w:sz w:val="21"/>
                <w:szCs w:val="21"/>
              </w:rPr>
              <w:t>表1-</w:t>
            </w:r>
            <w:r>
              <w:rPr>
                <w:rFonts w:hint="eastAsia" w:cs="Times New Roman"/>
                <w:b/>
                <w:color w:val="auto"/>
                <w:sz w:val="21"/>
                <w:szCs w:val="21"/>
                <w:lang w:val="en-US" w:eastAsia="zh-CN"/>
              </w:rPr>
              <w:t xml:space="preserve">4 </w:t>
            </w:r>
            <w:r>
              <w:rPr>
                <w:rFonts w:hint="default" w:ascii="Times New Roman" w:hAnsi="Times New Roman" w:cs="Times New Roman"/>
                <w:b/>
                <w:color w:val="auto"/>
                <w:sz w:val="21"/>
                <w:szCs w:val="21"/>
              </w:rPr>
              <w:t>主要生产设备清单</w:t>
            </w:r>
          </w:p>
          <w:tbl>
            <w:tblPr>
              <w:tblStyle w:val="20"/>
              <w:tblW w:w="82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800"/>
              <w:gridCol w:w="1080"/>
              <w:gridCol w:w="1005"/>
              <w:gridCol w:w="33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053" w:type="dxa"/>
                  <w:noWrap w:val="0"/>
                  <w:vAlign w:val="center"/>
                </w:tcPr>
                <w:p>
                  <w:pPr>
                    <w:pStyle w:val="27"/>
                    <w:snapToGrid w:val="0"/>
                    <w:spacing w:before="0" w:after="0"/>
                    <w:ind w:left="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序号</w:t>
                  </w:r>
                </w:p>
              </w:tc>
              <w:tc>
                <w:tcPr>
                  <w:tcW w:w="1800" w:type="dxa"/>
                  <w:noWrap w:val="0"/>
                  <w:vAlign w:val="center"/>
                </w:tcPr>
                <w:p>
                  <w:pPr>
                    <w:pStyle w:val="27"/>
                    <w:snapToGrid w:val="0"/>
                    <w:spacing w:before="0" w:after="0"/>
                    <w:ind w:left="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设备名称</w:t>
                  </w:r>
                </w:p>
              </w:tc>
              <w:tc>
                <w:tcPr>
                  <w:tcW w:w="1080" w:type="dxa"/>
                  <w:noWrap w:val="0"/>
                  <w:vAlign w:val="center"/>
                </w:tcPr>
                <w:p>
                  <w:pPr>
                    <w:pStyle w:val="27"/>
                    <w:snapToGrid w:val="0"/>
                    <w:spacing w:before="0" w:after="0"/>
                    <w:ind w:left="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单位</w:t>
                  </w:r>
                </w:p>
              </w:tc>
              <w:tc>
                <w:tcPr>
                  <w:tcW w:w="1005" w:type="dxa"/>
                  <w:noWrap w:val="0"/>
                  <w:vAlign w:val="center"/>
                </w:tcPr>
                <w:p>
                  <w:pPr>
                    <w:pStyle w:val="27"/>
                    <w:snapToGrid w:val="0"/>
                    <w:spacing w:before="0" w:after="0"/>
                    <w:ind w:left="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台数</w:t>
                  </w:r>
                </w:p>
              </w:tc>
              <w:tc>
                <w:tcPr>
                  <w:tcW w:w="3347" w:type="dxa"/>
                  <w:noWrap w:val="0"/>
                  <w:vAlign w:val="center"/>
                </w:tcPr>
                <w:p>
                  <w:pPr>
                    <w:pStyle w:val="27"/>
                    <w:snapToGrid w:val="0"/>
                    <w:spacing w:before="0" w:after="0"/>
                    <w:ind w:left="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3" w:type="dxa"/>
                  <w:noWrap w:val="0"/>
                  <w:vAlign w:val="center"/>
                </w:tcPr>
                <w:p>
                  <w:pPr>
                    <w:pStyle w:val="27"/>
                    <w:snapToGrid w:val="0"/>
                    <w:spacing w:before="0" w:after="0"/>
                    <w:ind w:left="0" w:firstLine="0" w:firstLineChars="0"/>
                    <w:jc w:val="center"/>
                    <w:rPr>
                      <w:rFonts w:hint="default" w:ascii="Times New Roman" w:hAnsi="Times New Roman" w:eastAsia="宋体" w:cs="Times New Roman"/>
                      <w:color w:val="auto"/>
                      <w:kern w:val="2"/>
                      <w:sz w:val="21"/>
                      <w:szCs w:val="21"/>
                      <w:lang w:val="en-US" w:eastAsia="zh-CN"/>
                    </w:rPr>
                  </w:pPr>
                  <w:r>
                    <w:rPr>
                      <w:rFonts w:hint="eastAsia" w:ascii="Times New Roman" w:eastAsia="宋体" w:cs="Times New Roman"/>
                      <w:color w:val="auto"/>
                      <w:kern w:val="2"/>
                      <w:sz w:val="21"/>
                      <w:szCs w:val="21"/>
                      <w:lang w:val="en-US" w:eastAsia="zh-CN"/>
                    </w:rPr>
                    <w:t>1</w:t>
                  </w:r>
                </w:p>
              </w:tc>
              <w:tc>
                <w:tcPr>
                  <w:tcW w:w="1800" w:type="dxa"/>
                  <w:noWrap w:val="0"/>
                  <w:vAlign w:val="center"/>
                </w:tcPr>
                <w:p>
                  <w:pPr>
                    <w:snapToGrid w:val="0"/>
                    <w:jc w:val="center"/>
                    <w:rPr>
                      <w:rFonts w:hint="default" w:ascii="Times New Roman" w:hAnsi="Times New Roman" w:eastAsia="宋体" w:cs="Times New Roman"/>
                      <w:color w:val="auto"/>
                      <w:kern w:val="2"/>
                      <w:sz w:val="21"/>
                      <w:szCs w:val="21"/>
                      <w:lang w:val="en-US" w:eastAsia="zh-CN"/>
                    </w:rPr>
                  </w:pPr>
                  <w:r>
                    <w:rPr>
                      <w:rFonts w:hint="eastAsia" w:cs="Times New Roman"/>
                      <w:color w:val="auto"/>
                      <w:u w:val="none"/>
                      <w:lang w:eastAsia="zh-CN"/>
                    </w:rPr>
                    <w:t>电</w:t>
                  </w:r>
                  <w:r>
                    <w:rPr>
                      <w:rFonts w:hint="default" w:ascii="Times New Roman" w:hAnsi="Times New Roman" w:cs="Times New Roman"/>
                      <w:color w:val="auto"/>
                      <w:u w:val="none"/>
                      <w:lang w:eastAsia="zh-CN"/>
                    </w:rPr>
                    <w:t>叉车</w:t>
                  </w:r>
                </w:p>
              </w:tc>
              <w:tc>
                <w:tcPr>
                  <w:tcW w:w="1080" w:type="dxa"/>
                  <w:noWrap w:val="0"/>
                  <w:vAlign w:val="center"/>
                </w:tcPr>
                <w:p>
                  <w:pPr>
                    <w:pStyle w:val="27"/>
                    <w:snapToGrid w:val="0"/>
                    <w:spacing w:before="0" w:after="0"/>
                    <w:ind w:left="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个</w:t>
                  </w:r>
                </w:p>
              </w:tc>
              <w:tc>
                <w:tcPr>
                  <w:tcW w:w="1005" w:type="dxa"/>
                  <w:noWrap w:val="0"/>
                  <w:vAlign w:val="center"/>
                </w:tcPr>
                <w:p>
                  <w:pPr>
                    <w:pStyle w:val="27"/>
                    <w:snapToGrid w:val="0"/>
                    <w:spacing w:before="0" w:after="0"/>
                    <w:ind w:left="0" w:firstLine="0" w:firstLineChars="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w:t>
                  </w:r>
                </w:p>
              </w:tc>
              <w:tc>
                <w:tcPr>
                  <w:tcW w:w="3347" w:type="dxa"/>
                  <w:noWrap w:val="0"/>
                  <w:vAlign w:val="center"/>
                </w:tcPr>
                <w:p>
                  <w:pPr>
                    <w:pStyle w:val="27"/>
                    <w:snapToGrid w:val="0"/>
                    <w:spacing w:before="0" w:after="0"/>
                    <w:ind w:left="0" w:firstLine="0" w:firstLineChars="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用于装卸</w:t>
                  </w:r>
                  <w:r>
                    <w:rPr>
                      <w:rFonts w:hint="eastAsia" w:ascii="Times New Roman" w:eastAsia="宋体" w:cs="Times New Roman"/>
                      <w:color w:val="auto"/>
                      <w:kern w:val="2"/>
                      <w:sz w:val="21"/>
                      <w:szCs w:val="21"/>
                      <w:lang w:val="en-US" w:eastAsia="zh-CN"/>
                    </w:rPr>
                    <w:t>，依托现有</w:t>
                  </w:r>
                </w:p>
              </w:tc>
            </w:tr>
          </w:tbl>
          <w:p>
            <w:pPr>
              <w:pStyle w:val="18"/>
              <w:snapToGrid w:val="0"/>
              <w:spacing w:after="0" w:line="360" w:lineRule="auto"/>
              <w:ind w:left="0" w:leftChars="0" w:firstLine="480" w:firstLineChars="200"/>
              <w:rPr>
                <w:rFonts w:hint="default" w:ascii="Times New Roman" w:hAnsi="Times New Roman" w:cs="Times New Roman"/>
                <w:b/>
                <w:color w:val="auto"/>
                <w:sz w:val="24"/>
                <w:szCs w:val="24"/>
              </w:rPr>
            </w:pPr>
            <w:r>
              <w:rPr>
                <w:rFonts w:hint="eastAsia" w:cs="Times New Roman"/>
                <w:bCs/>
                <w:color w:val="auto"/>
                <w:sz w:val="24"/>
                <w:szCs w:val="24"/>
                <w:lang w:val="en-US" w:eastAsia="zh-CN"/>
              </w:rPr>
              <w:t>7</w:t>
            </w:r>
            <w:r>
              <w:rPr>
                <w:rFonts w:hint="default" w:ascii="Times New Roman" w:hAnsi="Times New Roman" w:cs="Times New Roman"/>
                <w:bCs/>
                <w:color w:val="auto"/>
                <w:sz w:val="24"/>
                <w:szCs w:val="24"/>
              </w:rPr>
              <w:t>、主要原辅材料</w:t>
            </w:r>
          </w:p>
          <w:p>
            <w:pPr>
              <w:pStyle w:val="18"/>
              <w:snapToGrid w:val="0"/>
              <w:spacing w:after="0" w:line="360" w:lineRule="auto"/>
              <w:ind w:left="0" w:leftChars="0"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主要原辅材料见表1-</w:t>
            </w:r>
            <w:r>
              <w:rPr>
                <w:rFonts w:hint="eastAsia" w:cs="Times New Roman"/>
                <w:color w:val="auto"/>
                <w:sz w:val="24"/>
                <w:szCs w:val="24"/>
                <w:lang w:val="en-US" w:eastAsia="zh-CN"/>
              </w:rPr>
              <w:t>5</w:t>
            </w:r>
            <w:r>
              <w:rPr>
                <w:rFonts w:hint="default" w:ascii="Times New Roman" w:hAnsi="Times New Roman" w:cs="Times New Roman"/>
                <w:color w:val="auto"/>
                <w:sz w:val="24"/>
                <w:szCs w:val="24"/>
              </w:rPr>
              <w:t>。</w:t>
            </w:r>
          </w:p>
          <w:p>
            <w:pPr>
              <w:pStyle w:val="18"/>
              <w:snapToGrid w:val="0"/>
              <w:spacing w:after="0" w:line="360" w:lineRule="auto"/>
              <w:ind w:left="0" w:leftChars="0"/>
              <w:jc w:val="center"/>
              <w:rPr>
                <w:rFonts w:hint="default" w:ascii="Times New Roman" w:hAnsi="Times New Roman" w:cs="Times New Roman"/>
                <w:b/>
                <w:color w:val="auto"/>
                <w:sz w:val="24"/>
                <w:szCs w:val="24"/>
              </w:rPr>
            </w:pPr>
            <w:r>
              <w:rPr>
                <w:rFonts w:hint="default" w:ascii="Times New Roman" w:hAnsi="Times New Roman" w:cs="Times New Roman"/>
                <w:b/>
                <w:color w:val="auto"/>
                <w:sz w:val="21"/>
                <w:szCs w:val="21"/>
              </w:rPr>
              <w:t>表1-</w:t>
            </w:r>
            <w:r>
              <w:rPr>
                <w:rFonts w:hint="eastAsia" w:cs="Times New Roman"/>
                <w:b/>
                <w:color w:val="auto"/>
                <w:sz w:val="21"/>
                <w:szCs w:val="21"/>
                <w:lang w:val="en-US" w:eastAsia="zh-CN"/>
              </w:rPr>
              <w:t>5</w:t>
            </w:r>
            <w:r>
              <w:rPr>
                <w:rFonts w:hint="default" w:ascii="Times New Roman" w:hAnsi="Times New Roman" w:cs="Times New Roman"/>
                <w:b/>
                <w:color w:val="auto"/>
                <w:sz w:val="21"/>
                <w:szCs w:val="21"/>
              </w:rPr>
              <w:t xml:space="preserve">  主要原辅材料及能源消耗一览表</w:t>
            </w:r>
          </w:p>
          <w:tbl>
            <w:tblPr>
              <w:tblStyle w:val="20"/>
              <w:tblW w:w="83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4"/>
              <w:gridCol w:w="1219"/>
              <w:gridCol w:w="1354"/>
              <w:gridCol w:w="1192"/>
              <w:gridCol w:w="1279"/>
              <w:gridCol w:w="26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664" w:type="dxa"/>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序号</w:t>
                  </w:r>
                </w:p>
              </w:tc>
              <w:tc>
                <w:tcPr>
                  <w:tcW w:w="2573" w:type="dxa"/>
                  <w:gridSpan w:val="2"/>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名称</w:t>
                  </w:r>
                </w:p>
              </w:tc>
              <w:tc>
                <w:tcPr>
                  <w:tcW w:w="1192" w:type="dxa"/>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年消耗量</w:t>
                  </w:r>
                </w:p>
              </w:tc>
              <w:tc>
                <w:tcPr>
                  <w:tcW w:w="1279" w:type="dxa"/>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来源</w:t>
                  </w:r>
                </w:p>
              </w:tc>
              <w:tc>
                <w:tcPr>
                  <w:tcW w:w="2609" w:type="dxa"/>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1" w:hRule="atLeast"/>
                <w:jc w:val="center"/>
              </w:trPr>
              <w:tc>
                <w:tcPr>
                  <w:tcW w:w="664" w:type="dxa"/>
                  <w:noWrap w:val="0"/>
                  <w:vAlign w:val="center"/>
                </w:tcPr>
                <w:p>
                  <w:pPr>
                    <w:snapToGrid w:val="0"/>
                    <w:jc w:val="center"/>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val="en-US" w:eastAsia="zh-CN"/>
                    </w:rPr>
                    <w:t>1</w:t>
                  </w:r>
                </w:p>
              </w:tc>
              <w:tc>
                <w:tcPr>
                  <w:tcW w:w="1219" w:type="dxa"/>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原辅材料</w:t>
                  </w:r>
                </w:p>
              </w:tc>
              <w:tc>
                <w:tcPr>
                  <w:tcW w:w="1354"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 w:val="21"/>
                      <w:szCs w:val="21"/>
                      <w:highlight w:val="none"/>
                    </w:rPr>
                    <w:t>内塑外编袋</w:t>
                  </w:r>
                </w:p>
              </w:tc>
              <w:tc>
                <w:tcPr>
                  <w:tcW w:w="1192" w:type="dxa"/>
                  <w:noWrap w:val="0"/>
                  <w:vAlign w:val="center"/>
                </w:tcPr>
                <w:p>
                  <w:pPr>
                    <w:snapToGrid w:val="0"/>
                    <w:jc w:val="center"/>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1</w:t>
                  </w:r>
                  <w:r>
                    <w:rPr>
                      <w:rFonts w:hint="default" w:ascii="Times New Roman" w:hAnsi="Times New Roman" w:cs="Times New Roman"/>
                      <w:color w:val="auto"/>
                      <w:szCs w:val="21"/>
                      <w:highlight w:val="none"/>
                    </w:rPr>
                    <w:t>000支</w:t>
                  </w:r>
                </w:p>
              </w:tc>
              <w:tc>
                <w:tcPr>
                  <w:tcW w:w="1279"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外购</w:t>
                  </w:r>
                </w:p>
              </w:tc>
              <w:tc>
                <w:tcPr>
                  <w:tcW w:w="2609"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用于</w:t>
                  </w:r>
                  <w:r>
                    <w:rPr>
                      <w:rFonts w:hint="eastAsia" w:cs="Times New Roman"/>
                      <w:color w:val="auto"/>
                      <w:szCs w:val="21"/>
                      <w:highlight w:val="none"/>
                      <w:lang w:eastAsia="zh-CN"/>
                    </w:rPr>
                    <w:t>废三元催化器</w:t>
                  </w:r>
                  <w:r>
                    <w:rPr>
                      <w:rFonts w:hint="default" w:ascii="Times New Roman" w:hAnsi="Times New Roman" w:cs="Times New Roman"/>
                      <w:color w:val="auto"/>
                      <w:szCs w:val="21"/>
                      <w:highlight w:val="none"/>
                    </w:rPr>
                    <w:t>装袋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664" w:type="dxa"/>
                  <w:noWrap w:val="0"/>
                  <w:vAlign w:val="center"/>
                </w:tcPr>
                <w:p>
                  <w:pPr>
                    <w:snapToGrid w:val="0"/>
                    <w:jc w:val="center"/>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val="en-US" w:eastAsia="zh-CN"/>
                    </w:rPr>
                    <w:t>2</w:t>
                  </w:r>
                </w:p>
              </w:tc>
              <w:tc>
                <w:tcPr>
                  <w:tcW w:w="1219"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rPr>
                    <w:t>能源</w:t>
                  </w:r>
                </w:p>
              </w:tc>
              <w:tc>
                <w:tcPr>
                  <w:tcW w:w="1354"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rPr>
                    <w:t>电</w:t>
                  </w:r>
                </w:p>
              </w:tc>
              <w:tc>
                <w:tcPr>
                  <w:tcW w:w="1192" w:type="dxa"/>
                  <w:noWrap w:val="0"/>
                  <w:vAlign w:val="center"/>
                </w:tcPr>
                <w:p>
                  <w:pPr>
                    <w:snapToGrid w:val="0"/>
                    <w:jc w:val="center"/>
                    <w:rPr>
                      <w:rFonts w:hint="default" w:ascii="Times New Roman" w:hAnsi="Times New Roman" w:eastAsia="宋体" w:cs="Times New Roman"/>
                      <w:color w:val="auto"/>
                      <w:szCs w:val="21"/>
                      <w:highlight w:val="none"/>
                      <w:u w:val="none"/>
                      <w:lang w:val="en-US" w:eastAsia="zh-CN"/>
                    </w:rPr>
                  </w:pPr>
                  <w:r>
                    <w:rPr>
                      <w:rFonts w:hint="eastAsia" w:cs="Times New Roman"/>
                      <w:bCs/>
                      <w:color w:val="auto"/>
                      <w:szCs w:val="21"/>
                      <w:highlight w:val="none"/>
                      <w:u w:val="none"/>
                      <w:lang w:val="en-US" w:eastAsia="zh-CN"/>
                    </w:rPr>
                    <w:t>2000kw/h</w:t>
                  </w:r>
                </w:p>
              </w:tc>
              <w:tc>
                <w:tcPr>
                  <w:tcW w:w="1279" w:type="dxa"/>
                  <w:noWrap w:val="0"/>
                  <w:vAlign w:val="center"/>
                </w:tcPr>
                <w:p>
                  <w:pPr>
                    <w:snapToGrid w:val="0"/>
                    <w:jc w:val="center"/>
                    <w:rPr>
                      <w:rFonts w:hint="default" w:ascii="Times New Roman" w:hAnsi="Times New Roman" w:cs="Times New Roman"/>
                      <w:color w:val="auto"/>
                      <w:szCs w:val="21"/>
                      <w:highlight w:val="none"/>
                      <w:u w:val="none"/>
                    </w:rPr>
                  </w:pPr>
                  <w:r>
                    <w:rPr>
                      <w:rFonts w:hint="default" w:ascii="Times New Roman" w:hAnsi="Times New Roman" w:cs="Times New Roman"/>
                      <w:bCs/>
                      <w:color w:val="auto"/>
                      <w:szCs w:val="21"/>
                      <w:highlight w:val="none"/>
                      <w:u w:val="none"/>
                    </w:rPr>
                    <w:t>市政供电</w:t>
                  </w:r>
                </w:p>
              </w:tc>
              <w:tc>
                <w:tcPr>
                  <w:tcW w:w="2609" w:type="dxa"/>
                  <w:noWrap w:val="0"/>
                  <w:vAlign w:val="center"/>
                </w:tcPr>
                <w:p>
                  <w:pPr>
                    <w:snapToGrid w:val="0"/>
                    <w:jc w:val="center"/>
                    <w:rPr>
                      <w:rFonts w:hint="default" w:ascii="Times New Roman" w:hAnsi="Times New Roman" w:eastAsia="宋体" w:cs="Times New Roman"/>
                      <w:bCs/>
                      <w:color w:val="auto"/>
                      <w:szCs w:val="21"/>
                      <w:highlight w:val="none"/>
                      <w:u w:val="none"/>
                      <w:lang w:val="en-US" w:eastAsia="zh-CN"/>
                    </w:rPr>
                  </w:pPr>
                  <w:r>
                    <w:rPr>
                      <w:rFonts w:hint="eastAsia" w:cs="Times New Roman"/>
                      <w:bCs/>
                      <w:color w:val="auto"/>
                      <w:szCs w:val="21"/>
                      <w:highlight w:val="none"/>
                      <w:u w:val="none"/>
                      <w:lang w:val="en-US" w:eastAsia="zh-CN"/>
                    </w:rPr>
                    <w:t>电叉车增加使用频率，增加用电量</w:t>
                  </w:r>
                </w:p>
              </w:tc>
            </w:tr>
          </w:tbl>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8</w:t>
            </w:r>
            <w:r>
              <w:rPr>
                <w:rFonts w:hint="default" w:ascii="Times New Roman" w:hAnsi="Times New Roman" w:cs="Times New Roman"/>
                <w:b w:val="0"/>
                <w:bCs w:val="0"/>
                <w:color w:val="auto"/>
                <w:sz w:val="24"/>
              </w:rPr>
              <w:t>、劳动定员和工作制度</w:t>
            </w:r>
          </w:p>
          <w:p>
            <w:pPr>
              <w:pStyle w:val="28"/>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劳动定员：本项目</w:t>
            </w:r>
            <w:r>
              <w:rPr>
                <w:rFonts w:hint="default" w:ascii="Times New Roman" w:hAnsi="Times New Roman" w:cs="Times New Roman"/>
                <w:b w:val="0"/>
                <w:bCs w:val="0"/>
                <w:color w:val="auto"/>
                <w:sz w:val="24"/>
                <w:szCs w:val="24"/>
                <w:lang w:val="en-US" w:eastAsia="zh-CN"/>
              </w:rPr>
              <w:t>不新增员工，利用现有工程员工</w:t>
            </w:r>
            <w:r>
              <w:rPr>
                <w:rFonts w:hint="default" w:ascii="Times New Roman" w:hAnsi="Times New Roman" w:cs="Times New Roman"/>
                <w:b w:val="0"/>
                <w:bCs w:val="0"/>
                <w:color w:val="auto"/>
                <w:sz w:val="24"/>
              </w:rPr>
              <w:t>。</w:t>
            </w:r>
          </w:p>
          <w:p>
            <w:pPr>
              <w:pStyle w:val="28"/>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生产班制：一天一班，一班八小时。</w:t>
            </w:r>
          </w:p>
          <w:p>
            <w:pPr>
              <w:pStyle w:val="18"/>
              <w:keepNext w:val="0"/>
              <w:keepLines w:val="0"/>
              <w:pageBreakBefore w:val="0"/>
              <w:kinsoku/>
              <w:wordWrap/>
              <w:overflowPunct/>
              <w:topLinePunct w:val="0"/>
              <w:autoSpaceDE/>
              <w:autoSpaceDN/>
              <w:bidi w:val="0"/>
              <w:snapToGrid w:val="0"/>
              <w:spacing w:after="0" w:afterLines="0" w:line="360" w:lineRule="auto"/>
              <w:ind w:left="0" w:leftChars="0"/>
              <w:textAlignment w:val="auto"/>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szCs w:val="24"/>
              </w:rPr>
              <w:t xml:space="preserve">    年工作日：300天。</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9</w:t>
            </w:r>
            <w:r>
              <w:rPr>
                <w:rFonts w:hint="default" w:ascii="Times New Roman" w:hAnsi="Times New Roman" w:eastAsia="宋体" w:cs="Times New Roman"/>
                <w:b w:val="0"/>
                <w:bCs w:val="0"/>
                <w:color w:val="auto"/>
                <w:sz w:val="24"/>
                <w:szCs w:val="24"/>
              </w:rPr>
              <w:t>、运输路线</w:t>
            </w:r>
          </w:p>
          <w:p>
            <w:pPr>
              <w:pStyle w:val="18"/>
              <w:keepNext w:val="0"/>
              <w:keepLines w:val="0"/>
              <w:pageBreakBefore w:val="0"/>
              <w:kinsoku/>
              <w:wordWrap/>
              <w:overflowPunct/>
              <w:topLinePunct w:val="0"/>
              <w:autoSpaceDE/>
              <w:autoSpaceDN/>
              <w:bidi w:val="0"/>
              <w:snapToGrid w:val="0"/>
              <w:spacing w:after="0" w:afterLines="0" w:line="360" w:lineRule="auto"/>
              <w:ind w:left="0" w:leftChars="0" w:firstLine="480"/>
              <w:textAlignment w:val="auto"/>
              <w:rPr>
                <w:rFonts w:hint="eastAsia" w:cs="Times New Roman"/>
                <w:bCs/>
                <w:color w:val="auto"/>
                <w:sz w:val="24"/>
                <w:szCs w:val="24"/>
                <w:lang w:val="en-US" w:eastAsia="zh-CN"/>
              </w:rPr>
            </w:pPr>
            <w:r>
              <w:rPr>
                <w:rFonts w:hint="default" w:ascii="Times New Roman" w:hAnsi="Times New Roman" w:eastAsia="宋体" w:cs="Times New Roman"/>
                <w:b w:val="0"/>
                <w:bCs w:val="0"/>
                <w:color w:val="auto"/>
                <w:sz w:val="24"/>
                <w:szCs w:val="24"/>
              </w:rPr>
              <w:t>项目物料通过</w:t>
            </w:r>
            <w:r>
              <w:rPr>
                <w:rFonts w:hint="default" w:ascii="Times New Roman" w:hAnsi="Times New Roman" w:eastAsia="宋体" w:cs="Times New Roman"/>
                <w:b w:val="0"/>
                <w:bCs w:val="0"/>
                <w:color w:val="auto"/>
                <w:sz w:val="24"/>
                <w:szCs w:val="24"/>
                <w:lang w:val="en-US" w:eastAsia="zh-CN"/>
              </w:rPr>
              <w:t>园区道路</w:t>
            </w:r>
            <w:r>
              <w:rPr>
                <w:rFonts w:hint="default" w:ascii="Times New Roman" w:hAnsi="Times New Roman" w:eastAsia="宋体" w:cs="Times New Roman"/>
                <w:b w:val="0"/>
                <w:bCs w:val="0"/>
                <w:color w:val="auto"/>
                <w:sz w:val="24"/>
                <w:szCs w:val="24"/>
              </w:rPr>
              <w:t>内部环形道路与</w:t>
            </w:r>
            <w:r>
              <w:rPr>
                <w:rFonts w:hint="default" w:ascii="Times New Roman" w:hAnsi="Times New Roman" w:eastAsia="宋体" w:cs="Times New Roman"/>
                <w:b w:val="0"/>
                <w:bCs w:val="0"/>
                <w:color w:val="auto"/>
                <w:sz w:val="24"/>
                <w:szCs w:val="24"/>
                <w:lang w:val="en-US" w:eastAsia="zh-CN"/>
              </w:rPr>
              <w:t>S</w:t>
            </w:r>
            <w:r>
              <w:rPr>
                <w:rFonts w:hint="eastAsia" w:ascii="Times New Roman" w:hAnsi="Times New Roman" w:eastAsia="宋体" w:cs="Times New Roman"/>
                <w:b w:val="0"/>
                <w:bCs w:val="0"/>
                <w:color w:val="auto"/>
                <w:sz w:val="24"/>
                <w:szCs w:val="24"/>
                <w:lang w:val="en-US" w:eastAsia="zh-CN"/>
              </w:rPr>
              <w:t>308</w:t>
            </w:r>
            <w:r>
              <w:rPr>
                <w:rFonts w:hint="default" w:ascii="Times New Roman" w:hAnsi="Times New Roman" w:eastAsia="宋体" w:cs="Times New Roman"/>
                <w:b w:val="0"/>
                <w:bCs w:val="0"/>
                <w:color w:val="auto"/>
                <w:sz w:val="24"/>
                <w:szCs w:val="24"/>
                <w:lang w:val="en-US" w:eastAsia="zh-CN"/>
              </w:rPr>
              <w:t>省道</w:t>
            </w:r>
            <w:r>
              <w:rPr>
                <w:rFonts w:hint="default" w:ascii="Times New Roman" w:hAnsi="Times New Roman" w:eastAsia="宋体" w:cs="Times New Roman"/>
                <w:b w:val="0"/>
                <w:bCs w:val="0"/>
                <w:color w:val="auto"/>
                <w:sz w:val="24"/>
                <w:szCs w:val="24"/>
              </w:rPr>
              <w:t>相连，项目交通便利。</w:t>
            </w:r>
          </w:p>
          <w:p>
            <w:pPr>
              <w:pStyle w:val="18"/>
              <w:snapToGrid w:val="0"/>
              <w:spacing w:after="0" w:line="360" w:lineRule="auto"/>
              <w:ind w:left="0" w:leftChars="0" w:firstLine="480"/>
              <w:rPr>
                <w:rFonts w:hint="default" w:ascii="Times New Roman" w:hAnsi="Times New Roman" w:cs="Times New Roman"/>
                <w:color w:val="auto"/>
                <w:sz w:val="24"/>
                <w:szCs w:val="24"/>
              </w:rPr>
            </w:pPr>
            <w:r>
              <w:rPr>
                <w:rFonts w:hint="eastAsia" w:cs="Times New Roman"/>
                <w:bCs/>
                <w:color w:val="auto"/>
                <w:sz w:val="24"/>
                <w:szCs w:val="24"/>
                <w:lang w:val="en-US" w:eastAsia="zh-CN"/>
              </w:rPr>
              <w:t>10</w:t>
            </w:r>
            <w:r>
              <w:rPr>
                <w:rFonts w:hint="default" w:ascii="Times New Roman" w:hAnsi="Times New Roman" w:cs="Times New Roman"/>
                <w:bCs/>
                <w:color w:val="auto"/>
                <w:sz w:val="24"/>
                <w:szCs w:val="24"/>
              </w:rPr>
              <w:t>、公用工程</w:t>
            </w:r>
          </w:p>
          <w:p>
            <w:pPr>
              <w:pStyle w:val="18"/>
              <w:snapToGrid w:val="0"/>
              <w:spacing w:after="0" w:line="360" w:lineRule="auto"/>
              <w:ind w:left="0" w:leftChars="0"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（1）给排水</w:t>
            </w:r>
          </w:p>
          <w:p>
            <w:pPr>
              <w:adjustRightInd w:val="0"/>
              <w:snapToGrid w:val="0"/>
              <w:spacing w:line="360" w:lineRule="auto"/>
              <w:ind w:firstLine="480" w:firstLineChars="200"/>
              <w:rPr>
                <w:snapToGrid w:val="0"/>
                <w:color w:val="auto"/>
                <w:kern w:val="0"/>
                <w:sz w:val="24"/>
                <w:szCs w:val="24"/>
              </w:rPr>
            </w:pPr>
            <w:r>
              <w:rPr>
                <w:snapToGrid w:val="0"/>
                <w:color w:val="auto"/>
                <w:kern w:val="0"/>
                <w:sz w:val="24"/>
                <w:szCs w:val="24"/>
              </w:rPr>
              <w:t>给水</w:t>
            </w:r>
            <w:r>
              <w:rPr>
                <w:rFonts w:hint="eastAsia"/>
                <w:snapToGrid w:val="0"/>
                <w:color w:val="auto"/>
                <w:kern w:val="0"/>
                <w:sz w:val="24"/>
                <w:szCs w:val="24"/>
              </w:rPr>
              <w:t>：</w:t>
            </w:r>
            <w:r>
              <w:rPr>
                <w:rFonts w:hint="eastAsia"/>
                <w:snapToGrid w:val="0"/>
                <w:color w:val="auto"/>
                <w:kern w:val="0"/>
                <w:sz w:val="24"/>
                <w:szCs w:val="24"/>
                <w:lang w:eastAsia="zh-CN"/>
              </w:rPr>
              <w:t>本项目不新增员工，不新增生活用水，也无需生产用水</w:t>
            </w:r>
            <w:r>
              <w:rPr>
                <w:rFonts w:hint="eastAsia"/>
                <w:snapToGrid w:val="0"/>
                <w:color w:val="auto"/>
                <w:kern w:val="0"/>
                <w:sz w:val="24"/>
                <w:szCs w:val="24"/>
              </w:rPr>
              <w:t>。</w:t>
            </w:r>
          </w:p>
          <w:p>
            <w:pPr>
              <w:pStyle w:val="18"/>
              <w:snapToGrid w:val="0"/>
              <w:spacing w:after="0" w:line="360" w:lineRule="auto"/>
              <w:ind w:left="0" w:leftChars="0" w:firstLine="480" w:firstLineChars="200"/>
              <w:rPr>
                <w:rFonts w:hint="default" w:ascii="Times New Roman" w:hAnsi="Times New Roman" w:cs="Times New Roman"/>
                <w:color w:val="auto"/>
                <w:spacing w:val="8"/>
              </w:rPr>
            </w:pPr>
            <w:r>
              <w:rPr>
                <w:snapToGrid w:val="0"/>
                <w:color w:val="auto"/>
                <w:kern w:val="0"/>
                <w:sz w:val="24"/>
                <w:szCs w:val="24"/>
              </w:rPr>
              <w:t>排水</w:t>
            </w:r>
            <w:r>
              <w:rPr>
                <w:rFonts w:hint="eastAsia"/>
                <w:snapToGrid w:val="0"/>
                <w:color w:val="auto"/>
                <w:kern w:val="0"/>
                <w:sz w:val="24"/>
                <w:szCs w:val="24"/>
              </w:rPr>
              <w:t>：</w:t>
            </w:r>
            <w:r>
              <w:rPr>
                <w:rFonts w:hint="eastAsia"/>
                <w:color w:val="auto"/>
                <w:sz w:val="24"/>
                <w:szCs w:val="24"/>
                <w:lang w:eastAsia="zh-CN"/>
              </w:rPr>
              <w:t>本</w:t>
            </w:r>
            <w:r>
              <w:rPr>
                <w:rFonts w:hint="eastAsia"/>
                <w:snapToGrid w:val="0"/>
                <w:color w:val="auto"/>
                <w:kern w:val="0"/>
                <w:sz w:val="24"/>
                <w:szCs w:val="24"/>
                <w:lang w:val="en-US" w:eastAsia="zh-CN"/>
              </w:rPr>
              <w:t>项目无废水产生。</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（2）供电</w:t>
            </w:r>
          </w:p>
          <w:p>
            <w:pPr>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rPr>
              <w:t>拟建项目用电主要</w:t>
            </w:r>
            <w:r>
              <w:rPr>
                <w:rFonts w:hint="eastAsia" w:ascii="Times New Roman" w:hAnsi="Times New Roman" w:cs="Times New Roman"/>
                <w:color w:val="auto"/>
                <w:sz w:val="24"/>
                <w:lang w:eastAsia="zh-CN"/>
              </w:rPr>
              <w:t>为</w:t>
            </w:r>
            <w:r>
              <w:rPr>
                <w:rFonts w:hint="default" w:ascii="Times New Roman" w:hAnsi="Times New Roman" w:cs="Times New Roman"/>
                <w:color w:val="auto"/>
                <w:sz w:val="24"/>
              </w:rPr>
              <w:t>照明及办公生活用电</w:t>
            </w:r>
            <w:r>
              <w:rPr>
                <w:rFonts w:hint="eastAsia" w:ascii="Times New Roman" w:hAnsi="Times New Roman" w:cs="Times New Roman"/>
                <w:color w:val="auto"/>
                <w:sz w:val="24"/>
                <w:lang w:eastAsia="zh-CN"/>
              </w:rPr>
              <w:t>，依托现有工程。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4" w:hRule="atLeast"/>
          <w:jc w:val="center"/>
        </w:trPr>
        <w:tc>
          <w:tcPr>
            <w:tcW w:w="8522" w:type="dxa"/>
            <w:gridSpan w:val="12"/>
            <w:noWrap w:val="0"/>
            <w:vAlign w:val="top"/>
          </w:tcPr>
          <w:p>
            <w:pPr>
              <w:snapToGrid w:val="0"/>
              <w:spacing w:line="360" w:lineRule="auto"/>
              <w:jc w:val="left"/>
              <w:rPr>
                <w:rFonts w:hint="default" w:ascii="Times New Roman" w:hAnsi="Times New Roman" w:cs="Times New Roman"/>
                <w:color w:val="auto"/>
              </w:rPr>
            </w:pPr>
            <w:r>
              <w:rPr>
                <w:rFonts w:hint="default" w:ascii="Times New Roman" w:hAnsi="Times New Roman" w:cs="Times New Roman"/>
                <w:b/>
                <w:bCs/>
                <w:color w:val="auto"/>
                <w:sz w:val="28"/>
                <w:szCs w:val="28"/>
              </w:rPr>
              <w:t>与本项目有关的原有污染情况及主要环境问题：</w:t>
            </w:r>
            <w:r>
              <w:rPr>
                <w:rFonts w:hint="default" w:ascii="Times New Roman" w:hAnsi="Times New Roman" w:cs="Times New Roman"/>
                <w:color w:val="auto"/>
              </w:rPr>
              <w:t xml:space="preserve">    </w:t>
            </w:r>
          </w:p>
          <w:p>
            <w:pPr>
              <w:snapToGrid w:val="0"/>
              <w:spacing w:line="360" w:lineRule="auto"/>
              <w:ind w:firstLine="482" w:firstLineChars="200"/>
              <w:rPr>
                <w:b/>
                <w:bCs/>
                <w:snapToGrid w:val="0"/>
                <w:color w:val="auto"/>
                <w:kern w:val="0"/>
                <w:sz w:val="24"/>
                <w:szCs w:val="24"/>
              </w:rPr>
            </w:pPr>
            <w:r>
              <w:rPr>
                <w:rFonts w:hint="eastAsia"/>
                <w:b/>
                <w:bCs/>
                <w:snapToGrid w:val="0"/>
                <w:color w:val="auto"/>
                <w:kern w:val="0"/>
                <w:sz w:val="24"/>
                <w:szCs w:val="24"/>
              </w:rPr>
              <w:t>一、</w:t>
            </w:r>
            <w:r>
              <w:rPr>
                <w:b/>
                <w:bCs/>
                <w:snapToGrid w:val="0"/>
                <w:color w:val="auto"/>
                <w:kern w:val="0"/>
                <w:sz w:val="24"/>
                <w:szCs w:val="24"/>
              </w:rPr>
              <w:t>企业基本情况</w:t>
            </w:r>
          </w:p>
          <w:p>
            <w:pPr>
              <w:snapToGrid w:val="0"/>
              <w:spacing w:line="360" w:lineRule="auto"/>
              <w:ind w:firstLine="480" w:firstLineChars="200"/>
              <w:rPr>
                <w:snapToGrid w:val="0"/>
                <w:color w:val="auto"/>
                <w:kern w:val="0"/>
                <w:sz w:val="24"/>
                <w:szCs w:val="24"/>
              </w:rPr>
            </w:pPr>
            <w:r>
              <w:rPr>
                <w:rFonts w:hint="default" w:ascii="Times New Roman" w:hAnsi="Times New Roman" w:cs="Times New Roman"/>
                <w:b w:val="0"/>
                <w:bCs w:val="0"/>
                <w:snapToGrid w:val="0"/>
                <w:color w:val="auto"/>
                <w:kern w:val="0"/>
                <w:sz w:val="24"/>
                <w:szCs w:val="24"/>
                <w:u w:val="none"/>
                <w:lang w:eastAsia="zh-CN"/>
              </w:rPr>
              <w:t>湖南纶春再生资源</w:t>
            </w:r>
            <w:r>
              <w:rPr>
                <w:rFonts w:hint="default" w:ascii="Times New Roman" w:hAnsi="Times New Roman" w:cs="Times New Roman"/>
                <w:b w:val="0"/>
                <w:bCs w:val="0"/>
                <w:snapToGrid w:val="0"/>
                <w:color w:val="auto"/>
                <w:kern w:val="0"/>
                <w:sz w:val="24"/>
                <w:szCs w:val="24"/>
                <w:u w:val="none"/>
              </w:rPr>
              <w:t>有限公司</w:t>
            </w:r>
            <w:r>
              <w:rPr>
                <w:rFonts w:hint="eastAsia" w:ascii="Times New Roman" w:hAnsi="Times New Roman" w:cs="Times New Roman"/>
                <w:b w:val="0"/>
                <w:bCs w:val="0"/>
                <w:snapToGrid w:val="0"/>
                <w:color w:val="auto"/>
                <w:kern w:val="0"/>
                <w:sz w:val="24"/>
                <w:szCs w:val="24"/>
                <w:u w:val="none"/>
                <w:lang w:eastAsia="zh-CN"/>
              </w:rPr>
              <w:t>成立于</w:t>
            </w:r>
            <w:r>
              <w:rPr>
                <w:rFonts w:hint="eastAsia" w:ascii="Times New Roman" w:hAnsi="Times New Roman" w:cs="Times New Roman"/>
                <w:b w:val="0"/>
                <w:bCs w:val="0"/>
                <w:snapToGrid w:val="0"/>
                <w:color w:val="auto"/>
                <w:kern w:val="0"/>
                <w:sz w:val="24"/>
                <w:szCs w:val="24"/>
                <w:u w:val="none"/>
                <w:lang w:val="en-US" w:eastAsia="zh-CN"/>
              </w:rPr>
              <w:t>2019年5月</w:t>
            </w:r>
            <w:r>
              <w:rPr>
                <w:rFonts w:hint="eastAsia" w:ascii="Times New Roman" w:hAnsi="Times New Roman" w:cs="Times New Roman"/>
                <w:color w:val="auto"/>
                <w:sz w:val="24"/>
                <w:lang w:val="en-US" w:eastAsia="zh-CN"/>
              </w:rPr>
              <w:t>，</w:t>
            </w:r>
            <w:r>
              <w:rPr>
                <w:rFonts w:hint="eastAsia" w:ascii="Times New Roman" w:hAnsi="Times New Roman" w:cs="Times New Roman"/>
                <w:color w:val="auto"/>
                <w:sz w:val="24"/>
                <w:highlight w:val="none"/>
                <w:lang w:eastAsia="zh-CN"/>
              </w:rPr>
              <w:t>从事汽车废排气系统回收仓储及转运，年回收量为</w:t>
            </w:r>
            <w:r>
              <w:rPr>
                <w:rFonts w:hint="eastAsia" w:ascii="Times New Roman" w:hAnsi="Times New Roman" w:cs="Times New Roman"/>
                <w:color w:val="auto"/>
                <w:sz w:val="24"/>
                <w:highlight w:val="none"/>
                <w:lang w:val="en-US" w:eastAsia="zh-CN"/>
              </w:rPr>
              <w:t>1500吨。</w:t>
            </w:r>
          </w:p>
          <w:p>
            <w:pPr>
              <w:adjustRightInd w:val="0"/>
              <w:snapToGrid w:val="0"/>
              <w:spacing w:line="360" w:lineRule="auto"/>
              <w:ind w:firstLine="482" w:firstLineChars="200"/>
              <w:rPr>
                <w:b/>
                <w:color w:val="auto"/>
                <w:sz w:val="24"/>
                <w:szCs w:val="24"/>
              </w:rPr>
            </w:pPr>
            <w:r>
              <w:rPr>
                <w:rFonts w:hint="eastAsia"/>
                <w:b/>
                <w:color w:val="auto"/>
                <w:sz w:val="24"/>
                <w:szCs w:val="24"/>
              </w:rPr>
              <w:t>二、</w:t>
            </w:r>
            <w:r>
              <w:rPr>
                <w:b/>
                <w:color w:val="auto"/>
                <w:sz w:val="24"/>
                <w:szCs w:val="24"/>
              </w:rPr>
              <w:t>现有工程组成</w:t>
            </w:r>
          </w:p>
          <w:p>
            <w:pPr>
              <w:pStyle w:val="25"/>
              <w:snapToGrid w:val="0"/>
              <w:spacing w:line="360" w:lineRule="auto"/>
              <w:ind w:firstLine="482"/>
              <w:rPr>
                <w:rFonts w:hint="default" w:ascii="Times New Roman" w:hAnsi="Times New Roman" w:cs="Times New Roman"/>
                <w:color w:val="auto"/>
              </w:rPr>
            </w:pPr>
            <w:r>
              <w:rPr>
                <w:rFonts w:hint="default" w:ascii="Times New Roman" w:hAnsi="Times New Roman" w:cs="Times New Roman"/>
                <w:b w:val="0"/>
                <w:bCs w:val="0"/>
                <w:snapToGrid w:val="0"/>
                <w:color w:val="auto"/>
                <w:kern w:val="0"/>
                <w:sz w:val="24"/>
                <w:szCs w:val="24"/>
                <w:u w:val="none"/>
                <w:lang w:eastAsia="zh-CN"/>
              </w:rPr>
              <w:t>湖南纶春再生资源</w:t>
            </w:r>
            <w:r>
              <w:rPr>
                <w:rFonts w:hint="default" w:ascii="Times New Roman" w:hAnsi="Times New Roman" w:cs="Times New Roman"/>
                <w:b w:val="0"/>
                <w:bCs w:val="0"/>
                <w:snapToGrid w:val="0"/>
                <w:color w:val="auto"/>
                <w:kern w:val="0"/>
                <w:sz w:val="24"/>
                <w:szCs w:val="24"/>
                <w:u w:val="none"/>
              </w:rPr>
              <w:t>有限公司</w:t>
            </w:r>
            <w:r>
              <w:rPr>
                <w:color w:val="auto"/>
                <w:sz w:val="24"/>
                <w:szCs w:val="24"/>
              </w:rPr>
              <w:t>现有工程组成见表</w:t>
            </w:r>
            <w:r>
              <w:rPr>
                <w:rFonts w:hint="default" w:ascii="Times New Roman" w:hAnsi="Times New Roman" w:cs="Times New Roman"/>
                <w:color w:val="auto"/>
                <w:sz w:val="24"/>
                <w:szCs w:val="24"/>
              </w:rPr>
              <w:t>1-6</w:t>
            </w:r>
            <w:r>
              <w:rPr>
                <w:color w:val="auto"/>
                <w:sz w:val="24"/>
                <w:szCs w:val="24"/>
              </w:rPr>
              <w:t>。</w:t>
            </w:r>
          </w:p>
          <w:p>
            <w:pPr>
              <w:tabs>
                <w:tab w:val="left" w:pos="3660"/>
              </w:tabs>
              <w:kinsoku w:val="0"/>
              <w:overflowPunct w:val="0"/>
              <w:autoSpaceDE w:val="0"/>
              <w:autoSpaceDN w:val="0"/>
              <w:adjustRightInd w:val="0"/>
              <w:snapToGrid w:val="0"/>
              <w:spacing w:line="360" w:lineRule="auto"/>
              <w:jc w:val="center"/>
              <w:rPr>
                <w:color w:val="auto"/>
                <w:kern w:val="0"/>
              </w:rPr>
            </w:pPr>
            <w:r>
              <w:rPr>
                <w:b/>
                <w:bCs/>
                <w:color w:val="auto"/>
                <w:kern w:val="0"/>
              </w:rPr>
              <w:t>表1-</w:t>
            </w:r>
            <w:r>
              <w:rPr>
                <w:rFonts w:hint="eastAsia"/>
                <w:b/>
                <w:bCs/>
                <w:color w:val="auto"/>
                <w:kern w:val="0"/>
              </w:rPr>
              <w:t>6</w:t>
            </w:r>
            <w:r>
              <w:rPr>
                <w:b/>
                <w:bCs/>
                <w:color w:val="auto"/>
                <w:kern w:val="0"/>
              </w:rPr>
              <w:t xml:space="preserve">  现有工程组成情况表</w:t>
            </w:r>
          </w:p>
          <w:tbl>
            <w:tblPr>
              <w:tblStyle w:val="20"/>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91"/>
              <w:gridCol w:w="1732"/>
              <w:gridCol w:w="1050"/>
              <w:gridCol w:w="2970"/>
              <w:gridCol w:w="960"/>
              <w:gridCol w:w="97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591" w:type="dxa"/>
                  <w:noWrap w:val="0"/>
                  <w:vAlign w:val="center"/>
                </w:tcPr>
                <w:p>
                  <w:pPr>
                    <w:kinsoku w:val="0"/>
                    <w:overflowPunct w:val="0"/>
                    <w:autoSpaceDE w:val="0"/>
                    <w:autoSpaceDN w:val="0"/>
                    <w:snapToGrid w:val="0"/>
                    <w:jc w:val="center"/>
                    <w:rPr>
                      <w:rFonts w:hint="default" w:ascii="Times New Roman" w:hAnsi="Times New Roman" w:cs="Times New Roman"/>
                      <w:bCs/>
                      <w:color w:val="auto"/>
                      <w:kern w:val="0"/>
                      <w:sz w:val="21"/>
                      <w:szCs w:val="21"/>
                    </w:rPr>
                  </w:pPr>
                  <w:r>
                    <w:rPr>
                      <w:rFonts w:hint="default" w:ascii="Times New Roman" w:hAnsi="Times New Roman" w:cs="Times New Roman"/>
                      <w:bCs/>
                      <w:color w:val="auto"/>
                      <w:kern w:val="0"/>
                      <w:sz w:val="21"/>
                      <w:szCs w:val="21"/>
                    </w:rPr>
                    <w:t>序号</w:t>
                  </w:r>
                </w:p>
              </w:tc>
              <w:tc>
                <w:tcPr>
                  <w:tcW w:w="1732" w:type="dxa"/>
                  <w:noWrap w:val="0"/>
                  <w:vAlign w:val="center"/>
                </w:tcPr>
                <w:p>
                  <w:pPr>
                    <w:kinsoku w:val="0"/>
                    <w:overflowPunct w:val="0"/>
                    <w:autoSpaceDE w:val="0"/>
                    <w:autoSpaceDN w:val="0"/>
                    <w:snapToGrid w:val="0"/>
                    <w:jc w:val="center"/>
                    <w:rPr>
                      <w:rFonts w:hint="default" w:ascii="Times New Roman" w:hAnsi="Times New Roman" w:cs="Times New Roman"/>
                      <w:bCs/>
                      <w:color w:val="auto"/>
                      <w:kern w:val="0"/>
                      <w:sz w:val="21"/>
                      <w:szCs w:val="21"/>
                    </w:rPr>
                  </w:pPr>
                  <w:r>
                    <w:rPr>
                      <w:rFonts w:hint="default" w:ascii="Times New Roman" w:hAnsi="Times New Roman" w:cs="Times New Roman"/>
                      <w:bCs/>
                      <w:color w:val="auto"/>
                      <w:kern w:val="0"/>
                      <w:sz w:val="21"/>
                      <w:szCs w:val="21"/>
                    </w:rPr>
                    <w:t>工程名称</w:t>
                  </w:r>
                </w:p>
              </w:tc>
              <w:tc>
                <w:tcPr>
                  <w:tcW w:w="4020" w:type="dxa"/>
                  <w:gridSpan w:val="2"/>
                  <w:noWrap w:val="0"/>
                  <w:vAlign w:val="center"/>
                </w:tcPr>
                <w:p>
                  <w:pPr>
                    <w:kinsoku w:val="0"/>
                    <w:overflowPunct w:val="0"/>
                    <w:autoSpaceDE w:val="0"/>
                    <w:autoSpaceDN w:val="0"/>
                    <w:snapToGrid w:val="0"/>
                    <w:jc w:val="center"/>
                    <w:rPr>
                      <w:rFonts w:hint="default" w:ascii="Times New Roman" w:hAnsi="Times New Roman" w:cs="Times New Roman"/>
                      <w:bCs/>
                      <w:color w:val="auto"/>
                      <w:kern w:val="0"/>
                      <w:sz w:val="21"/>
                      <w:szCs w:val="21"/>
                    </w:rPr>
                  </w:pPr>
                  <w:r>
                    <w:rPr>
                      <w:rFonts w:hint="default" w:ascii="Times New Roman" w:hAnsi="Times New Roman" w:cs="Times New Roman"/>
                      <w:bCs/>
                      <w:color w:val="auto"/>
                      <w:kern w:val="0"/>
                      <w:sz w:val="21"/>
                      <w:szCs w:val="21"/>
                    </w:rPr>
                    <w:t>规模或工艺、设备组成</w:t>
                  </w:r>
                </w:p>
              </w:tc>
              <w:tc>
                <w:tcPr>
                  <w:tcW w:w="960" w:type="dxa"/>
                  <w:noWrap w:val="0"/>
                  <w:vAlign w:val="center"/>
                </w:tcPr>
                <w:p>
                  <w:pPr>
                    <w:kinsoku w:val="0"/>
                    <w:overflowPunct w:val="0"/>
                    <w:autoSpaceDE w:val="0"/>
                    <w:autoSpaceDN w:val="0"/>
                    <w:snapToGrid w:val="0"/>
                    <w:jc w:val="center"/>
                    <w:rPr>
                      <w:rFonts w:hint="default" w:ascii="Times New Roman" w:hAnsi="Times New Roman" w:cs="Times New Roman"/>
                      <w:bCs/>
                      <w:color w:val="auto"/>
                      <w:kern w:val="0"/>
                      <w:sz w:val="21"/>
                      <w:szCs w:val="21"/>
                    </w:rPr>
                  </w:pPr>
                  <w:r>
                    <w:rPr>
                      <w:rFonts w:hint="default" w:ascii="Times New Roman" w:hAnsi="Times New Roman" w:cs="Times New Roman"/>
                      <w:bCs/>
                      <w:color w:val="auto"/>
                      <w:kern w:val="0"/>
                      <w:sz w:val="21"/>
                      <w:szCs w:val="21"/>
                    </w:rPr>
                    <w:t>存在问题</w:t>
                  </w:r>
                </w:p>
              </w:tc>
              <w:tc>
                <w:tcPr>
                  <w:tcW w:w="973" w:type="dxa"/>
                  <w:noWrap w:val="0"/>
                  <w:vAlign w:val="center"/>
                </w:tcPr>
                <w:p>
                  <w:pPr>
                    <w:kinsoku w:val="0"/>
                    <w:overflowPunct w:val="0"/>
                    <w:autoSpaceDE w:val="0"/>
                    <w:autoSpaceDN w:val="0"/>
                    <w:snapToGrid w:val="0"/>
                    <w:jc w:val="center"/>
                    <w:rPr>
                      <w:rFonts w:hint="default" w:ascii="Times New Roman" w:hAnsi="Times New Roman" w:cs="Times New Roman"/>
                      <w:bCs/>
                      <w:color w:val="auto"/>
                      <w:kern w:val="0"/>
                      <w:sz w:val="21"/>
                      <w:szCs w:val="21"/>
                    </w:rPr>
                  </w:pPr>
                  <w:r>
                    <w:rPr>
                      <w:rFonts w:hint="default" w:ascii="Times New Roman" w:hAnsi="Times New Roman" w:cs="Times New Roman"/>
                      <w:bCs/>
                      <w:color w:val="auto"/>
                      <w:kern w:val="0"/>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591" w:type="dxa"/>
                  <w:noWrap w:val="0"/>
                  <w:vAlign w:val="center"/>
                </w:tcPr>
                <w:p>
                  <w:pPr>
                    <w:kinsoku w:val="0"/>
                    <w:overflowPunct w:val="0"/>
                    <w:autoSpaceDE w:val="0"/>
                    <w:autoSpaceDN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一</w:t>
                  </w:r>
                </w:p>
              </w:tc>
              <w:tc>
                <w:tcPr>
                  <w:tcW w:w="7685" w:type="dxa"/>
                  <w:gridSpan w:val="5"/>
                  <w:noWrap w:val="0"/>
                  <w:vAlign w:val="center"/>
                </w:tcPr>
                <w:p>
                  <w:pPr>
                    <w:autoSpaceDE w:val="0"/>
                    <w:autoSpaceDN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主体工程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591" w:type="dxa"/>
                  <w:noWrap w:val="0"/>
                  <w:vAlign w:val="center"/>
                </w:tcPr>
                <w:p>
                  <w:pPr>
                    <w:kinsoku w:val="0"/>
                    <w:overflowPunct w:val="0"/>
                    <w:autoSpaceDE w:val="0"/>
                    <w:autoSpaceDN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1732" w:type="dxa"/>
                  <w:noWrap w:val="0"/>
                  <w:vAlign w:val="center"/>
                </w:tcPr>
                <w:p>
                  <w:pPr>
                    <w:kinsoku w:val="0"/>
                    <w:overflowPunct w:val="0"/>
                    <w:autoSpaceDE w:val="0"/>
                    <w:autoSpaceDN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highlight w:val="none"/>
                      <w:lang w:eastAsia="zh-CN"/>
                    </w:rPr>
                    <w:t>汽车废排气系统回收仓储及转运</w:t>
                  </w:r>
                </w:p>
              </w:tc>
              <w:tc>
                <w:tcPr>
                  <w:tcW w:w="4020" w:type="dxa"/>
                  <w:gridSpan w:val="2"/>
                  <w:noWrap w:val="0"/>
                  <w:vAlign w:val="center"/>
                </w:tcPr>
                <w:p>
                  <w:pPr>
                    <w:kinsoku w:val="0"/>
                    <w:overflowPunct w:val="0"/>
                    <w:autoSpaceDE w:val="0"/>
                    <w:autoSpaceDN w:val="0"/>
                    <w:snapToGrid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spacing w:val="-2"/>
                      <w:kern w:val="0"/>
                      <w:sz w:val="21"/>
                      <w:szCs w:val="21"/>
                      <w:lang w:eastAsia="zh-CN"/>
                    </w:rPr>
                    <w:t>主要设备为剪切机</w:t>
                  </w:r>
                </w:p>
              </w:tc>
              <w:tc>
                <w:tcPr>
                  <w:tcW w:w="960" w:type="dxa"/>
                  <w:noWrap w:val="0"/>
                  <w:vAlign w:val="center"/>
                </w:tcPr>
                <w:p>
                  <w:pPr>
                    <w:kinsoku w:val="0"/>
                    <w:overflowPunct w:val="0"/>
                    <w:autoSpaceDE w:val="0"/>
                    <w:autoSpaceDN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973" w:type="dxa"/>
                  <w:noWrap w:val="0"/>
                  <w:vAlign w:val="center"/>
                </w:tcPr>
                <w:p>
                  <w:pPr>
                    <w:kinsoku w:val="0"/>
                    <w:overflowPunct w:val="0"/>
                    <w:autoSpaceDE w:val="0"/>
                    <w:autoSpaceDN w:val="0"/>
                    <w:snapToGrid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已建成，现试运行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591" w:type="dxa"/>
                  <w:noWrap w:val="0"/>
                  <w:vAlign w:val="center"/>
                </w:tcPr>
                <w:p>
                  <w:pPr>
                    <w:kinsoku w:val="0"/>
                    <w:overflowPunct w:val="0"/>
                    <w:autoSpaceDE w:val="0"/>
                    <w:autoSpaceDN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二</w:t>
                  </w:r>
                </w:p>
              </w:tc>
              <w:tc>
                <w:tcPr>
                  <w:tcW w:w="7685" w:type="dxa"/>
                  <w:gridSpan w:val="5"/>
                  <w:noWrap w:val="0"/>
                  <w:vAlign w:val="center"/>
                </w:tcPr>
                <w:p>
                  <w:pPr>
                    <w:autoSpaceDE w:val="0"/>
                    <w:autoSpaceDN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辅助车间和公用工程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591" w:type="dxa"/>
                  <w:noWrap w:val="0"/>
                  <w:vAlign w:val="center"/>
                </w:tcPr>
                <w:p>
                  <w:pPr>
                    <w:kinsoku w:val="0"/>
                    <w:overflowPunct w:val="0"/>
                    <w:autoSpaceDE w:val="0"/>
                    <w:autoSpaceDN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2.1</w:t>
                  </w:r>
                </w:p>
              </w:tc>
              <w:tc>
                <w:tcPr>
                  <w:tcW w:w="1732" w:type="dxa"/>
                  <w:noWrap w:val="0"/>
                  <w:vAlign w:val="center"/>
                </w:tcPr>
                <w:p>
                  <w:pPr>
                    <w:kinsoku w:val="0"/>
                    <w:overflowPunct w:val="0"/>
                    <w:autoSpaceDE w:val="0"/>
                    <w:autoSpaceDN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供水系统</w:t>
                  </w:r>
                </w:p>
              </w:tc>
              <w:tc>
                <w:tcPr>
                  <w:tcW w:w="4020" w:type="dxa"/>
                  <w:gridSpan w:val="2"/>
                  <w:noWrap w:val="0"/>
                  <w:vAlign w:val="center"/>
                </w:tcPr>
                <w:p>
                  <w:pPr>
                    <w:kinsoku w:val="0"/>
                    <w:overflowPunct w:val="0"/>
                    <w:autoSpaceDE w:val="0"/>
                    <w:autoSpaceDN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highlight w:val="none"/>
                    </w:rPr>
                    <w:t>用水来自自来水管网，主要为职工生活用水，生活用水量为135m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/a。</w:t>
                  </w:r>
                </w:p>
              </w:tc>
              <w:tc>
                <w:tcPr>
                  <w:tcW w:w="960" w:type="dxa"/>
                  <w:noWrap w:val="0"/>
                  <w:vAlign w:val="center"/>
                </w:tcPr>
                <w:p>
                  <w:pPr>
                    <w:kinsoku w:val="0"/>
                    <w:overflowPunct w:val="0"/>
                    <w:autoSpaceDE w:val="0"/>
                    <w:autoSpaceDN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973" w:type="dxa"/>
                  <w:vMerge w:val="restart"/>
                  <w:noWrap w:val="0"/>
                  <w:vAlign w:val="center"/>
                </w:tcPr>
                <w:p>
                  <w:pPr>
                    <w:kinsoku w:val="0"/>
                    <w:overflowPunct w:val="0"/>
                    <w:autoSpaceDE w:val="0"/>
                    <w:autoSpaceDN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eastAsia="zh-CN"/>
                    </w:rPr>
                    <w:t>已建成，现试运行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591" w:type="dxa"/>
                  <w:noWrap w:val="0"/>
                  <w:vAlign w:val="center"/>
                </w:tcPr>
                <w:p>
                  <w:pPr>
                    <w:kinsoku w:val="0"/>
                    <w:overflowPunct w:val="0"/>
                    <w:autoSpaceDE w:val="0"/>
                    <w:autoSpaceDN w:val="0"/>
                    <w:snapToGrid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rPr>
                    <w:t>2.</w:t>
                  </w:r>
                  <w:r>
                    <w:rPr>
                      <w:rFonts w:hint="default" w:ascii="Times New Roman" w:hAnsi="Times New Roman" w:cs="Times New Roman"/>
                      <w:color w:val="auto"/>
                      <w:kern w:val="0"/>
                      <w:sz w:val="21"/>
                      <w:szCs w:val="21"/>
                      <w:lang w:val="en-US" w:eastAsia="zh-CN"/>
                    </w:rPr>
                    <w:t>2</w:t>
                  </w:r>
                </w:p>
              </w:tc>
              <w:tc>
                <w:tcPr>
                  <w:tcW w:w="1732" w:type="dxa"/>
                  <w:noWrap w:val="0"/>
                  <w:vAlign w:val="center"/>
                </w:tcPr>
                <w:p>
                  <w:pPr>
                    <w:kinsoku w:val="0"/>
                    <w:overflowPunct w:val="0"/>
                    <w:autoSpaceDE w:val="0"/>
                    <w:autoSpaceDN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供电</w:t>
                  </w:r>
                </w:p>
              </w:tc>
              <w:tc>
                <w:tcPr>
                  <w:tcW w:w="4020" w:type="dxa"/>
                  <w:gridSpan w:val="2"/>
                  <w:noWrap w:val="0"/>
                  <w:vAlign w:val="center"/>
                </w:tcPr>
                <w:p>
                  <w:pPr>
                    <w:kinsoku w:val="0"/>
                    <w:overflowPunct w:val="0"/>
                    <w:autoSpaceDE w:val="0"/>
                    <w:autoSpaceDN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highlight w:val="none"/>
                    </w:rPr>
                    <w:t>依托当地供电系统，厂区不设变电站</w:t>
                  </w:r>
                </w:p>
              </w:tc>
              <w:tc>
                <w:tcPr>
                  <w:tcW w:w="960" w:type="dxa"/>
                  <w:noWrap w:val="0"/>
                  <w:vAlign w:val="center"/>
                </w:tcPr>
                <w:p>
                  <w:pPr>
                    <w:kinsoku w:val="0"/>
                    <w:overflowPunct w:val="0"/>
                    <w:autoSpaceDE w:val="0"/>
                    <w:autoSpaceDN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973" w:type="dxa"/>
                  <w:vMerge w:val="continue"/>
                  <w:noWrap w:val="0"/>
                  <w:vAlign w:val="center"/>
                </w:tcPr>
                <w:p>
                  <w:pPr>
                    <w:kinsoku w:val="0"/>
                    <w:overflowPunct w:val="0"/>
                    <w:autoSpaceDE w:val="0"/>
                    <w:autoSpaceDN w:val="0"/>
                    <w:snapToGrid w:val="0"/>
                    <w:jc w:val="center"/>
                    <w:rPr>
                      <w:rFonts w:hint="default" w:ascii="Times New Roman" w:hAnsi="Times New Roman" w:cs="Times New Roman"/>
                      <w:color w:val="auto"/>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591" w:type="dxa"/>
                  <w:noWrap w:val="0"/>
                  <w:vAlign w:val="center"/>
                </w:tcPr>
                <w:p>
                  <w:pPr>
                    <w:pStyle w:val="32"/>
                    <w:kinsoku w:val="0"/>
                    <w:overflowPunct w:val="0"/>
                    <w:adjustRightInd/>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三</w:t>
                  </w:r>
                </w:p>
              </w:tc>
              <w:tc>
                <w:tcPr>
                  <w:tcW w:w="7685" w:type="dxa"/>
                  <w:gridSpan w:val="5"/>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环保工程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591" w:type="dxa"/>
                  <w:noWrap w:val="0"/>
                  <w:vAlign w:val="center"/>
                </w:tcPr>
                <w:p>
                  <w:pPr>
                    <w:pStyle w:val="32"/>
                    <w:kinsoku w:val="0"/>
                    <w:overflowPunct w:val="0"/>
                    <w:adjustRightInd/>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w:t>
                  </w:r>
                </w:p>
              </w:tc>
              <w:tc>
                <w:tcPr>
                  <w:tcW w:w="1732" w:type="dxa"/>
                  <w:noWrap w:val="0"/>
                  <w:vAlign w:val="center"/>
                </w:tcPr>
                <w:p>
                  <w:pPr>
                    <w:pStyle w:val="32"/>
                    <w:kinsoku w:val="0"/>
                    <w:overflowPunct w:val="0"/>
                    <w:adjustRightInd/>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4020" w:type="dxa"/>
                  <w:gridSpan w:val="2"/>
                  <w:noWrap w:val="0"/>
                  <w:vAlign w:val="center"/>
                </w:tcPr>
                <w:p>
                  <w:pPr>
                    <w:pStyle w:val="32"/>
                    <w:kinsoku w:val="0"/>
                    <w:overflowPunct w:val="0"/>
                    <w:adjustRightInd/>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生活污水经化粪池处理后排入市政污水管网</w:t>
                  </w:r>
                </w:p>
              </w:tc>
              <w:tc>
                <w:tcPr>
                  <w:tcW w:w="960" w:type="dxa"/>
                  <w:noWrap w:val="0"/>
                  <w:vAlign w:val="center"/>
                </w:tcPr>
                <w:p>
                  <w:pPr>
                    <w:pStyle w:val="32"/>
                    <w:kinsoku w:val="0"/>
                    <w:overflowPunct w:val="0"/>
                    <w:adjustRightInd/>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w:t>
                  </w:r>
                </w:p>
              </w:tc>
              <w:tc>
                <w:tcPr>
                  <w:tcW w:w="973" w:type="dxa"/>
                  <w:vMerge w:val="restart"/>
                  <w:noWrap w:val="0"/>
                  <w:vAlign w:val="center"/>
                </w:tcPr>
                <w:p>
                  <w:pPr>
                    <w:pStyle w:val="32"/>
                    <w:kinsoku w:val="0"/>
                    <w:overflowPunct w:val="0"/>
                    <w:adjustRightInd/>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eastAsia="zh-CN"/>
                    </w:rPr>
                    <w:t>已建成，现试运行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91" w:type="dxa"/>
                  <w:noWrap w:val="0"/>
                  <w:vAlign w:val="center"/>
                </w:tcPr>
                <w:p>
                  <w:pPr>
                    <w:pStyle w:val="32"/>
                    <w:kinsoku w:val="0"/>
                    <w:overflowPunct w:val="0"/>
                    <w:adjustRightInd/>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w:t>
                  </w:r>
                </w:p>
              </w:tc>
              <w:tc>
                <w:tcPr>
                  <w:tcW w:w="1732" w:type="dxa"/>
                  <w:noWrap w:val="0"/>
                  <w:vAlign w:val="center"/>
                </w:tcPr>
                <w:p>
                  <w:pPr>
                    <w:pStyle w:val="32"/>
                    <w:kinsoku w:val="0"/>
                    <w:overflowPunct w:val="0"/>
                    <w:adjustRightInd/>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1050" w:type="dxa"/>
                  <w:noWrap w:val="0"/>
                  <w:vAlign w:val="center"/>
                </w:tcPr>
                <w:p>
                  <w:pPr>
                    <w:pStyle w:val="32"/>
                    <w:kinsoku w:val="0"/>
                    <w:overflowPunct w:val="0"/>
                    <w:adjustRightInd/>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剪切粉尘</w:t>
                  </w:r>
                </w:p>
              </w:tc>
              <w:tc>
                <w:tcPr>
                  <w:tcW w:w="2970" w:type="dxa"/>
                  <w:noWrap w:val="0"/>
                  <w:vAlign w:val="center"/>
                </w:tcPr>
                <w:p>
                  <w:pPr>
                    <w:pStyle w:val="32"/>
                    <w:kinsoku w:val="0"/>
                    <w:overflowPunct w:val="0"/>
                    <w:adjustRightInd/>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加强车间通风</w:t>
                  </w:r>
                </w:p>
              </w:tc>
              <w:tc>
                <w:tcPr>
                  <w:tcW w:w="960" w:type="dxa"/>
                  <w:noWrap w:val="0"/>
                  <w:vAlign w:val="center"/>
                </w:tcPr>
                <w:p>
                  <w:pPr>
                    <w:pStyle w:val="32"/>
                    <w:kinsoku w:val="0"/>
                    <w:overflowPunct w:val="0"/>
                    <w:adjustRightInd/>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973" w:type="dxa"/>
                  <w:vMerge w:val="continue"/>
                  <w:noWrap w:val="0"/>
                  <w:vAlign w:val="center"/>
                </w:tcPr>
                <w:p>
                  <w:pPr>
                    <w:pStyle w:val="32"/>
                    <w:kinsoku w:val="0"/>
                    <w:overflowPunct w:val="0"/>
                    <w:adjustRightInd/>
                    <w:snapToGrid w:val="0"/>
                    <w:jc w:val="center"/>
                    <w:rPr>
                      <w:rFonts w:hint="default" w:ascii="Times New Roman" w:hAnsi="Times New Roman" w:cs="Times New Roman"/>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9" w:hRule="atLeast"/>
                <w:jc w:val="center"/>
              </w:trPr>
              <w:tc>
                <w:tcPr>
                  <w:tcW w:w="591" w:type="dxa"/>
                  <w:noWrap w:val="0"/>
                  <w:vAlign w:val="center"/>
                </w:tcPr>
                <w:p>
                  <w:pPr>
                    <w:pStyle w:val="32"/>
                    <w:kinsoku w:val="0"/>
                    <w:overflowPunct w:val="0"/>
                    <w:adjustRightInd/>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3.3</w:t>
                  </w:r>
                </w:p>
              </w:tc>
              <w:tc>
                <w:tcPr>
                  <w:tcW w:w="1732" w:type="dxa"/>
                  <w:noWrap w:val="0"/>
                  <w:vAlign w:val="center"/>
                </w:tcPr>
                <w:p>
                  <w:pPr>
                    <w:pStyle w:val="32"/>
                    <w:kinsoku w:val="0"/>
                    <w:overflowPunct w:val="0"/>
                    <w:adjustRightInd/>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固体废物</w:t>
                  </w:r>
                </w:p>
              </w:tc>
              <w:tc>
                <w:tcPr>
                  <w:tcW w:w="4020" w:type="dxa"/>
                  <w:gridSpan w:val="2"/>
                  <w:noWrap w:val="0"/>
                  <w:vAlign w:val="center"/>
                </w:tcPr>
                <w:p>
                  <w:pPr>
                    <w:pStyle w:val="32"/>
                    <w:kinsoku w:val="0"/>
                    <w:overflowPunct w:val="0"/>
                    <w:adjustRightInd/>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u w:val="none"/>
                    </w:rPr>
                    <w:t>一般固废暂存间（300m</w:t>
                  </w:r>
                  <w:r>
                    <w:rPr>
                      <w:rFonts w:hint="default" w:ascii="Times New Roman" w:hAnsi="Times New Roman" w:cs="Times New Roman"/>
                      <w:color w:val="auto"/>
                      <w:sz w:val="21"/>
                      <w:szCs w:val="21"/>
                      <w:highlight w:val="none"/>
                      <w:u w:val="none"/>
                      <w:vertAlign w:val="superscript"/>
                    </w:rPr>
                    <w:t>2</w:t>
                  </w:r>
                  <w:r>
                    <w:rPr>
                      <w:rFonts w:hint="default" w:ascii="Times New Roman" w:hAnsi="Times New Roman" w:cs="Times New Roman"/>
                      <w:color w:val="auto"/>
                      <w:sz w:val="21"/>
                      <w:szCs w:val="21"/>
                      <w:highlight w:val="none"/>
                      <w:u w:val="none"/>
                    </w:rPr>
                    <w:t>）</w:t>
                  </w:r>
                  <w:r>
                    <w:rPr>
                      <w:rFonts w:hint="default" w:ascii="Times New Roman" w:hAnsi="Times New Roman" w:cs="Times New Roman"/>
                      <w:color w:val="auto"/>
                      <w:sz w:val="21"/>
                      <w:szCs w:val="21"/>
                      <w:highlight w:val="none"/>
                      <w:u w:val="none"/>
                      <w:lang w:eastAsia="zh-CN"/>
                    </w:rPr>
                    <w:t>，</w:t>
                  </w:r>
                  <w:r>
                    <w:rPr>
                      <w:rFonts w:hint="default" w:ascii="Times New Roman" w:hAnsi="Times New Roman" w:cs="Times New Roman"/>
                      <w:color w:val="auto"/>
                      <w:sz w:val="21"/>
                      <w:szCs w:val="21"/>
                      <w:highlight w:val="none"/>
                      <w:u w:val="none"/>
                    </w:rPr>
                    <w:t>危险废物暂存间（200m</w:t>
                  </w:r>
                  <w:r>
                    <w:rPr>
                      <w:rFonts w:hint="default" w:ascii="Times New Roman" w:hAnsi="Times New Roman" w:cs="Times New Roman"/>
                      <w:color w:val="auto"/>
                      <w:sz w:val="21"/>
                      <w:szCs w:val="21"/>
                      <w:highlight w:val="none"/>
                      <w:u w:val="none"/>
                      <w:vertAlign w:val="superscript"/>
                    </w:rPr>
                    <w:t>2</w:t>
                  </w:r>
                  <w:r>
                    <w:rPr>
                      <w:rFonts w:hint="default" w:ascii="Times New Roman" w:hAnsi="Times New Roman" w:cs="Times New Roman"/>
                      <w:color w:val="auto"/>
                      <w:sz w:val="21"/>
                      <w:szCs w:val="21"/>
                      <w:highlight w:val="none"/>
                      <w:u w:val="none"/>
                    </w:rPr>
                    <w:t>）</w:t>
                  </w:r>
                </w:p>
              </w:tc>
              <w:tc>
                <w:tcPr>
                  <w:tcW w:w="960" w:type="dxa"/>
                  <w:noWrap w:val="0"/>
                  <w:vAlign w:val="center"/>
                </w:tcPr>
                <w:p>
                  <w:pPr>
                    <w:pStyle w:val="32"/>
                    <w:kinsoku w:val="0"/>
                    <w:overflowPunct w:val="0"/>
                    <w:adjustRightInd/>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973" w:type="dxa"/>
                  <w:vMerge w:val="continue"/>
                  <w:noWrap w:val="0"/>
                  <w:vAlign w:val="center"/>
                </w:tcPr>
                <w:p>
                  <w:pPr>
                    <w:pStyle w:val="32"/>
                    <w:kinsoku w:val="0"/>
                    <w:overflowPunct w:val="0"/>
                    <w:adjustRightInd/>
                    <w:snapToGrid w:val="0"/>
                    <w:jc w:val="center"/>
                    <w:rPr>
                      <w:rFonts w:hint="default" w:ascii="Times New Roman" w:hAnsi="Times New Roman" w:cs="Times New Roman"/>
                      <w:color w:val="auto"/>
                      <w:sz w:val="21"/>
                      <w:szCs w:val="21"/>
                    </w:rPr>
                  </w:pPr>
                </w:p>
              </w:tc>
            </w:tr>
          </w:tbl>
          <w:p>
            <w:pPr>
              <w:pStyle w:val="25"/>
              <w:snapToGrid w:val="0"/>
              <w:spacing w:line="360" w:lineRule="auto"/>
              <w:ind w:firstLine="482"/>
              <w:rPr>
                <w:rFonts w:hint="default" w:ascii="Times New Roman" w:hAnsi="Times New Roman" w:cs="Times New Roman"/>
                <w:color w:val="auto"/>
              </w:rPr>
            </w:pPr>
            <w:r>
              <w:rPr>
                <w:rFonts w:hint="eastAsia"/>
                <w:b/>
                <w:color w:val="auto"/>
                <w:sz w:val="24"/>
                <w:szCs w:val="24"/>
                <w:lang w:eastAsia="zh-CN"/>
              </w:rPr>
              <w:t>三</w:t>
            </w:r>
            <w:r>
              <w:rPr>
                <w:rFonts w:hint="eastAsia"/>
                <w:b/>
                <w:color w:val="auto"/>
                <w:sz w:val="24"/>
                <w:szCs w:val="24"/>
              </w:rPr>
              <w:t>、</w:t>
            </w:r>
            <w:r>
              <w:rPr>
                <w:b/>
                <w:color w:val="auto"/>
                <w:sz w:val="24"/>
                <w:szCs w:val="24"/>
              </w:rPr>
              <w:t>现有</w:t>
            </w:r>
            <w:r>
              <w:rPr>
                <w:rFonts w:hint="eastAsia"/>
                <w:b/>
                <w:color w:val="auto"/>
                <w:sz w:val="24"/>
                <w:szCs w:val="24"/>
                <w:lang w:eastAsia="zh-CN"/>
              </w:rPr>
              <w:t>工程</w:t>
            </w:r>
            <w:r>
              <w:rPr>
                <w:b/>
                <w:color w:val="auto"/>
                <w:sz w:val="24"/>
                <w:szCs w:val="24"/>
              </w:rPr>
              <w:t>生产规模及产品方案</w:t>
            </w:r>
          </w:p>
          <w:p>
            <w:pPr>
              <w:pStyle w:val="18"/>
              <w:snapToGrid w:val="0"/>
              <w:spacing w:after="0" w:line="360" w:lineRule="auto"/>
              <w:ind w:left="0" w:leftChars="0" w:firstLine="480" w:firstLineChars="200"/>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回收储存方案</w:t>
            </w:r>
          </w:p>
          <w:p>
            <w:pPr>
              <w:snapToGrid w:val="0"/>
              <w:spacing w:line="360" w:lineRule="auto"/>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eastAsia="zh-CN"/>
              </w:rPr>
              <w:t>现有工程</w:t>
            </w:r>
            <w:r>
              <w:rPr>
                <w:rFonts w:hint="default" w:ascii="Times New Roman" w:hAnsi="Times New Roman" w:cs="Times New Roman"/>
                <w:color w:val="auto"/>
                <w:sz w:val="24"/>
                <w:highlight w:val="none"/>
              </w:rPr>
              <w:t>回收</w:t>
            </w:r>
            <w:r>
              <w:rPr>
                <w:rFonts w:hint="eastAsia" w:ascii="Times New Roman" w:hAnsi="Times New Roman" w:cs="Times New Roman"/>
                <w:color w:val="auto"/>
                <w:sz w:val="24"/>
                <w:highlight w:val="none"/>
                <w:lang w:eastAsia="zh-CN"/>
              </w:rPr>
              <w:t>汽车废排气系统</w:t>
            </w:r>
            <w:r>
              <w:rPr>
                <w:rFonts w:hint="default" w:ascii="Times New Roman" w:hAnsi="Times New Roman" w:cs="Times New Roman"/>
                <w:color w:val="auto"/>
                <w:sz w:val="24"/>
                <w:highlight w:val="none"/>
              </w:rPr>
              <w:t>，对</w:t>
            </w:r>
            <w:r>
              <w:rPr>
                <w:rFonts w:hint="eastAsia" w:ascii="Times New Roman" w:hAnsi="Times New Roman" w:cs="Times New Roman"/>
                <w:color w:val="auto"/>
                <w:sz w:val="24"/>
                <w:highlight w:val="none"/>
                <w:lang w:eastAsia="zh-CN"/>
              </w:rPr>
              <w:t>汽车废排气系统</w:t>
            </w:r>
            <w:r>
              <w:rPr>
                <w:rFonts w:hint="default" w:ascii="Times New Roman" w:hAnsi="Times New Roman" w:cs="Times New Roman"/>
                <w:color w:val="auto"/>
                <w:sz w:val="24"/>
                <w:highlight w:val="none"/>
              </w:rPr>
              <w:t>进行</w:t>
            </w:r>
            <w:r>
              <w:rPr>
                <w:rFonts w:hint="eastAsia" w:ascii="Times New Roman" w:hAnsi="Times New Roman" w:cs="Times New Roman"/>
                <w:color w:val="auto"/>
                <w:sz w:val="24"/>
                <w:highlight w:val="none"/>
                <w:lang w:eastAsia="zh-CN"/>
              </w:rPr>
              <w:t>剪切</w:t>
            </w:r>
            <w:r>
              <w:rPr>
                <w:rFonts w:hint="default" w:ascii="Times New Roman" w:hAnsi="Times New Roman" w:cs="Times New Roman"/>
                <w:color w:val="auto"/>
                <w:sz w:val="24"/>
                <w:highlight w:val="none"/>
              </w:rPr>
              <w:t>，保留三元催化器部分，储存主要为三元催化器。</w:t>
            </w:r>
          </w:p>
          <w:p>
            <w:pPr>
              <w:snapToGrid w:val="0"/>
              <w:spacing w:line="360" w:lineRule="auto"/>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Cs w:val="21"/>
                <w:highlight w:val="none"/>
              </w:rPr>
              <w:t>表</w:t>
            </w:r>
            <w:r>
              <w:rPr>
                <w:rFonts w:hint="eastAsia" w:cs="Times New Roman"/>
                <w:b/>
                <w:bCs/>
                <w:color w:val="auto"/>
                <w:szCs w:val="21"/>
                <w:highlight w:val="none"/>
                <w:lang w:val="en-US" w:eastAsia="zh-CN"/>
              </w:rPr>
              <w:t>1-7</w:t>
            </w:r>
            <w:r>
              <w:rPr>
                <w:rFonts w:hint="default" w:ascii="Times New Roman" w:hAnsi="Times New Roman" w:cs="Times New Roman"/>
                <w:b/>
                <w:bCs/>
                <w:color w:val="auto"/>
                <w:szCs w:val="21"/>
                <w:highlight w:val="none"/>
              </w:rPr>
              <w:t xml:space="preserve">  项目储存方案表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9"/>
              <w:gridCol w:w="863"/>
              <w:gridCol w:w="1092"/>
              <w:gridCol w:w="791"/>
              <w:gridCol w:w="934"/>
              <w:gridCol w:w="1380"/>
              <w:gridCol w:w="22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99"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default" w:ascii="Times New Roman" w:hAnsi="Times New Roman" w:cs="Times New Roman"/>
                      <w:bCs/>
                      <w:color w:val="auto"/>
                      <w:sz w:val="21"/>
                      <w:szCs w:val="21"/>
                      <w:highlight w:val="none"/>
                      <w:u w:val="none"/>
                    </w:rPr>
                    <w:t>名称</w:t>
                  </w:r>
                </w:p>
              </w:tc>
              <w:tc>
                <w:tcPr>
                  <w:tcW w:w="863"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default" w:ascii="Times New Roman" w:hAnsi="Times New Roman" w:cs="Times New Roman"/>
                      <w:bCs/>
                      <w:color w:val="auto"/>
                      <w:sz w:val="21"/>
                      <w:szCs w:val="21"/>
                      <w:highlight w:val="none"/>
                      <w:u w:val="none"/>
                    </w:rPr>
                    <w:t>设计规模</w:t>
                  </w:r>
                </w:p>
              </w:tc>
              <w:tc>
                <w:tcPr>
                  <w:tcW w:w="1092"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default" w:ascii="Times New Roman" w:hAnsi="Times New Roman" w:cs="Times New Roman"/>
                      <w:bCs/>
                      <w:color w:val="auto"/>
                      <w:sz w:val="21"/>
                      <w:szCs w:val="21"/>
                      <w:highlight w:val="none"/>
                      <w:u w:val="none"/>
                    </w:rPr>
                    <w:t>储存方式</w:t>
                  </w:r>
                </w:p>
              </w:tc>
              <w:tc>
                <w:tcPr>
                  <w:tcW w:w="791"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default" w:ascii="Times New Roman" w:hAnsi="Times New Roman" w:cs="Times New Roman"/>
                      <w:bCs/>
                      <w:color w:val="auto"/>
                      <w:sz w:val="21"/>
                      <w:szCs w:val="21"/>
                      <w:highlight w:val="none"/>
                      <w:u w:val="none"/>
                    </w:rPr>
                    <w:t>属性</w:t>
                  </w:r>
                </w:p>
              </w:tc>
              <w:tc>
                <w:tcPr>
                  <w:tcW w:w="934"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default" w:ascii="Times New Roman" w:hAnsi="Times New Roman" w:cs="Times New Roman"/>
                      <w:bCs/>
                      <w:color w:val="auto"/>
                      <w:sz w:val="21"/>
                      <w:szCs w:val="21"/>
                      <w:highlight w:val="none"/>
                      <w:u w:val="none"/>
                    </w:rPr>
                    <w:t>转运次数</w:t>
                  </w:r>
                </w:p>
              </w:tc>
              <w:tc>
                <w:tcPr>
                  <w:tcW w:w="1380"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default" w:ascii="Times New Roman" w:hAnsi="Times New Roman" w:cs="Times New Roman"/>
                      <w:bCs/>
                      <w:color w:val="auto"/>
                      <w:sz w:val="21"/>
                      <w:szCs w:val="21"/>
                      <w:highlight w:val="none"/>
                      <w:u w:val="none"/>
                    </w:rPr>
                    <w:t>去向</w:t>
                  </w:r>
                </w:p>
              </w:tc>
              <w:tc>
                <w:tcPr>
                  <w:tcW w:w="2238"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default" w:ascii="Times New Roman" w:hAnsi="Times New Roman" w:cs="Times New Roman"/>
                      <w:bCs/>
                      <w:color w:val="auto"/>
                      <w:sz w:val="21"/>
                      <w:szCs w:val="21"/>
                      <w:highlight w:val="none"/>
                      <w:u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99" w:type="dxa"/>
                  <w:noWrap w:val="0"/>
                  <w:vAlign w:val="center"/>
                </w:tcPr>
                <w:p>
                  <w:pPr>
                    <w:pStyle w:val="18"/>
                    <w:snapToGrid w:val="0"/>
                    <w:spacing w:after="0"/>
                    <w:ind w:left="0" w:leftChars="0"/>
                    <w:jc w:val="center"/>
                    <w:rPr>
                      <w:rFonts w:hint="default" w:ascii="Times New Roman" w:hAnsi="Times New Roman" w:eastAsia="宋体" w:cs="Times New Roman"/>
                      <w:bCs/>
                      <w:color w:val="auto"/>
                      <w:sz w:val="21"/>
                      <w:szCs w:val="21"/>
                      <w:highlight w:val="none"/>
                      <w:u w:val="none"/>
                      <w:lang w:val="en-US" w:eastAsia="zh-CN"/>
                    </w:rPr>
                  </w:pPr>
                  <w:r>
                    <w:rPr>
                      <w:rFonts w:hint="eastAsia" w:ascii="Times New Roman" w:hAnsi="Times New Roman" w:cs="Times New Roman"/>
                      <w:bCs/>
                      <w:color w:val="auto"/>
                      <w:sz w:val="21"/>
                      <w:szCs w:val="21"/>
                      <w:highlight w:val="none"/>
                      <w:u w:val="none"/>
                      <w:lang w:val="en-US" w:eastAsia="zh-CN"/>
                    </w:rPr>
                    <w:t>汽车废排气系统</w:t>
                  </w:r>
                </w:p>
              </w:tc>
              <w:tc>
                <w:tcPr>
                  <w:tcW w:w="863" w:type="dxa"/>
                  <w:noWrap w:val="0"/>
                  <w:vAlign w:val="center"/>
                </w:tcPr>
                <w:p>
                  <w:pPr>
                    <w:pStyle w:val="18"/>
                    <w:snapToGrid w:val="0"/>
                    <w:spacing w:after="0"/>
                    <w:ind w:left="0" w:leftChars="0"/>
                    <w:jc w:val="center"/>
                    <w:rPr>
                      <w:rFonts w:hint="default" w:ascii="Times New Roman" w:hAnsi="Times New Roman" w:eastAsia="宋体" w:cs="Times New Roman"/>
                      <w:bCs/>
                      <w:color w:val="auto"/>
                      <w:sz w:val="21"/>
                      <w:szCs w:val="21"/>
                      <w:highlight w:val="none"/>
                      <w:u w:val="none"/>
                      <w:lang w:val="en-US" w:eastAsia="zh-CN"/>
                    </w:rPr>
                  </w:pPr>
                  <w:r>
                    <w:rPr>
                      <w:rFonts w:hint="eastAsia" w:ascii="Times New Roman" w:hAnsi="Times New Roman" w:cs="Times New Roman"/>
                      <w:bCs/>
                      <w:color w:val="auto"/>
                      <w:sz w:val="21"/>
                      <w:szCs w:val="21"/>
                      <w:highlight w:val="none"/>
                      <w:u w:val="none"/>
                      <w:lang w:val="en-US" w:eastAsia="zh-CN"/>
                    </w:rPr>
                    <w:t>1500</w:t>
                  </w:r>
                  <w:r>
                    <w:rPr>
                      <w:rFonts w:hint="default" w:ascii="Times New Roman" w:hAnsi="Times New Roman" w:cs="Times New Roman"/>
                      <w:bCs/>
                      <w:color w:val="auto"/>
                      <w:sz w:val="21"/>
                      <w:szCs w:val="21"/>
                      <w:highlight w:val="none"/>
                      <w:u w:val="none"/>
                      <w:lang w:val="en-US" w:eastAsia="zh-CN"/>
                    </w:rPr>
                    <w:t>t/a</w:t>
                  </w:r>
                </w:p>
              </w:tc>
              <w:tc>
                <w:tcPr>
                  <w:tcW w:w="1092"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default" w:ascii="Times New Roman" w:hAnsi="Times New Roman" w:cs="Times New Roman"/>
                      <w:color w:val="auto"/>
                      <w:sz w:val="21"/>
                      <w:szCs w:val="21"/>
                      <w:highlight w:val="none"/>
                      <w:u w:val="none"/>
                    </w:rPr>
                    <w:t>300kg袋装，暂存于危废暂存间</w:t>
                  </w:r>
                </w:p>
              </w:tc>
              <w:tc>
                <w:tcPr>
                  <w:tcW w:w="791" w:type="dxa"/>
                  <w:noWrap w:val="0"/>
                  <w:vAlign w:val="center"/>
                </w:tcPr>
                <w:p>
                  <w:pPr>
                    <w:pStyle w:val="18"/>
                    <w:snapToGrid w:val="0"/>
                    <w:spacing w:after="0"/>
                    <w:ind w:left="0" w:leftChars="0"/>
                    <w:jc w:val="center"/>
                    <w:rPr>
                      <w:rFonts w:hint="default" w:ascii="Times New Roman" w:hAnsi="Times New Roman" w:eastAsia="宋体"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固态</w:t>
                  </w:r>
                </w:p>
              </w:tc>
              <w:tc>
                <w:tcPr>
                  <w:tcW w:w="934"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default" w:ascii="Times New Roman" w:hAnsi="Times New Roman" w:cs="Times New Roman"/>
                      <w:color w:val="auto"/>
                      <w:sz w:val="21"/>
                      <w:szCs w:val="21"/>
                      <w:highlight w:val="none"/>
                      <w:u w:val="none"/>
                    </w:rPr>
                    <w:t>12次/年</w:t>
                  </w:r>
                </w:p>
              </w:tc>
              <w:tc>
                <w:tcPr>
                  <w:tcW w:w="1380" w:type="dxa"/>
                  <w:noWrap w:val="0"/>
                  <w:vAlign w:val="center"/>
                </w:tcPr>
                <w:p>
                  <w:pPr>
                    <w:pStyle w:val="18"/>
                    <w:snapToGrid w:val="0"/>
                    <w:spacing w:after="0"/>
                    <w:ind w:left="0" w:leftChars="0"/>
                    <w:jc w:val="center"/>
                    <w:rPr>
                      <w:rFonts w:hint="default" w:ascii="Times New Roman" w:hAnsi="Times New Roman" w:eastAsia="宋体" w:cs="Times New Roman"/>
                      <w:bCs/>
                      <w:color w:val="auto"/>
                      <w:sz w:val="21"/>
                      <w:szCs w:val="21"/>
                      <w:highlight w:val="none"/>
                      <w:u w:val="none"/>
                      <w:lang w:val="en-US" w:eastAsia="zh-CN"/>
                    </w:rPr>
                  </w:pPr>
                  <w:r>
                    <w:rPr>
                      <w:rFonts w:hint="eastAsia" w:ascii="Times New Roman" w:hAnsi="Times New Roman" w:cs="Times New Roman"/>
                      <w:bCs/>
                      <w:color w:val="auto"/>
                      <w:sz w:val="21"/>
                      <w:szCs w:val="21"/>
                      <w:highlight w:val="none"/>
                      <w:u w:val="none"/>
                      <w:lang w:val="en-US" w:eastAsia="zh-CN"/>
                    </w:rPr>
                    <w:t>剪切</w:t>
                  </w:r>
                  <w:r>
                    <w:rPr>
                      <w:rFonts w:hint="default" w:ascii="Times New Roman" w:hAnsi="Times New Roman" w:cs="Times New Roman"/>
                      <w:bCs/>
                      <w:color w:val="auto"/>
                      <w:sz w:val="21"/>
                      <w:szCs w:val="21"/>
                      <w:highlight w:val="none"/>
                      <w:u w:val="none"/>
                      <w:lang w:val="en-US" w:eastAsia="zh-CN"/>
                    </w:rPr>
                    <w:t>为三元催化器及其他部件</w:t>
                  </w:r>
                </w:p>
              </w:tc>
              <w:tc>
                <w:tcPr>
                  <w:tcW w:w="2238" w:type="dxa"/>
                  <w:noWrap w:val="0"/>
                  <w:vAlign w:val="center"/>
                </w:tcPr>
                <w:p>
                  <w:pPr>
                    <w:pStyle w:val="18"/>
                    <w:snapToGrid w:val="0"/>
                    <w:spacing w:after="0"/>
                    <w:ind w:left="0" w:leftChars="0"/>
                    <w:jc w:val="center"/>
                    <w:rPr>
                      <w:rFonts w:hint="default" w:ascii="Times New Roman" w:hAnsi="Times New Roman" w:eastAsia="宋体"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全部暂存于危废暂存间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899"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default" w:ascii="Times New Roman" w:hAnsi="Times New Roman" w:cs="Times New Roman"/>
                      <w:bCs/>
                      <w:color w:val="auto"/>
                      <w:sz w:val="21"/>
                      <w:szCs w:val="21"/>
                      <w:highlight w:val="none"/>
                      <w:u w:val="none"/>
                    </w:rPr>
                    <w:t>三元催化器</w:t>
                  </w:r>
                </w:p>
              </w:tc>
              <w:tc>
                <w:tcPr>
                  <w:tcW w:w="863"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eastAsia" w:ascii="Times New Roman" w:hAnsi="Times New Roman" w:cs="Times New Roman"/>
                      <w:bCs/>
                      <w:color w:val="auto"/>
                      <w:sz w:val="21"/>
                      <w:szCs w:val="21"/>
                      <w:highlight w:val="none"/>
                      <w:u w:val="none"/>
                      <w:lang w:val="en-US" w:eastAsia="zh-CN"/>
                    </w:rPr>
                    <w:t>30</w:t>
                  </w:r>
                  <w:r>
                    <w:rPr>
                      <w:rFonts w:hint="default" w:ascii="Times New Roman" w:hAnsi="Times New Roman" w:cs="Times New Roman"/>
                      <w:bCs/>
                      <w:color w:val="auto"/>
                      <w:sz w:val="21"/>
                      <w:szCs w:val="21"/>
                      <w:highlight w:val="none"/>
                      <w:u w:val="none"/>
                    </w:rPr>
                    <w:t>0t/a</w:t>
                  </w:r>
                </w:p>
              </w:tc>
              <w:tc>
                <w:tcPr>
                  <w:tcW w:w="1092"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300kg袋装，暂存于危废暂存间</w:t>
                  </w:r>
                </w:p>
              </w:tc>
              <w:tc>
                <w:tcPr>
                  <w:tcW w:w="791"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固态</w:t>
                  </w:r>
                </w:p>
              </w:tc>
              <w:tc>
                <w:tcPr>
                  <w:tcW w:w="934"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12次/年</w:t>
                  </w:r>
                </w:p>
              </w:tc>
              <w:tc>
                <w:tcPr>
                  <w:tcW w:w="1380"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default" w:ascii="Times New Roman" w:hAnsi="Times New Roman" w:cs="Times New Roman"/>
                      <w:color w:val="auto"/>
                      <w:sz w:val="21"/>
                      <w:szCs w:val="21"/>
                      <w:highlight w:val="none"/>
                      <w:u w:val="none"/>
                    </w:rPr>
                    <w:t>交由有危险废物经营许可证的贵研资源（易门）有限公司处置</w:t>
                  </w:r>
                </w:p>
              </w:tc>
              <w:tc>
                <w:tcPr>
                  <w:tcW w:w="2238" w:type="dxa"/>
                  <w:noWrap w:val="0"/>
                  <w:vAlign w:val="center"/>
                </w:tcPr>
                <w:p>
                  <w:pPr>
                    <w:pStyle w:val="18"/>
                    <w:snapToGrid w:val="0"/>
                    <w:spacing w:after="0"/>
                    <w:ind w:left="0" w:leftChars="0"/>
                    <w:jc w:val="center"/>
                    <w:rPr>
                      <w:rFonts w:hint="eastAsia" w:ascii="Times New Roman" w:hAnsi="Times New Roman" w:eastAsia="宋体"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rPr>
                    <w:t>重量占排气系统的20%，为危险废物，危废代码为</w:t>
                  </w:r>
                  <w:r>
                    <w:rPr>
                      <w:rFonts w:hint="default" w:ascii="Times New Roman" w:hAnsi="Times New Roman" w:cs="Times New Roman"/>
                      <w:color w:val="auto"/>
                      <w:sz w:val="21"/>
                      <w:szCs w:val="21"/>
                      <w:highlight w:val="none"/>
                      <w:u w:val="none"/>
                    </w:rPr>
                    <w:t>HW50（900-049-50），危险特性为T。</w:t>
                  </w:r>
                  <w:r>
                    <w:rPr>
                      <w:rFonts w:hint="eastAsia" w:ascii="Times New Roman" w:hAnsi="Times New Roman" w:cs="Times New Roman"/>
                      <w:color w:val="auto"/>
                      <w:sz w:val="21"/>
                      <w:szCs w:val="21"/>
                      <w:highlight w:val="none"/>
                      <w:u w:val="none"/>
                      <w:lang w:val="en-US" w:eastAsia="zh-CN"/>
                    </w:rPr>
                    <w:t>固态，其熔点在1000℃以上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899"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default" w:ascii="Times New Roman" w:hAnsi="Times New Roman" w:cs="Times New Roman"/>
                      <w:color w:val="auto"/>
                      <w:sz w:val="21"/>
                      <w:szCs w:val="21"/>
                      <w:highlight w:val="none"/>
                      <w:u w:val="none"/>
                    </w:rPr>
                    <w:t>排气系统其他部件</w:t>
                  </w:r>
                </w:p>
              </w:tc>
              <w:tc>
                <w:tcPr>
                  <w:tcW w:w="863"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eastAsia" w:ascii="Times New Roman" w:hAnsi="Times New Roman" w:cs="Times New Roman"/>
                      <w:bCs/>
                      <w:color w:val="auto"/>
                      <w:sz w:val="21"/>
                      <w:szCs w:val="21"/>
                      <w:highlight w:val="none"/>
                      <w:u w:val="none"/>
                      <w:lang w:val="en-US" w:eastAsia="zh-CN"/>
                    </w:rPr>
                    <w:t>1200</w:t>
                  </w:r>
                  <w:r>
                    <w:rPr>
                      <w:rFonts w:hint="default" w:ascii="Times New Roman" w:hAnsi="Times New Roman" w:cs="Times New Roman"/>
                      <w:bCs/>
                      <w:color w:val="auto"/>
                      <w:sz w:val="21"/>
                      <w:szCs w:val="21"/>
                      <w:highlight w:val="none"/>
                      <w:u w:val="none"/>
                    </w:rPr>
                    <w:t>t/a</w:t>
                  </w:r>
                </w:p>
              </w:tc>
              <w:tc>
                <w:tcPr>
                  <w:tcW w:w="1092"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散装、暂存于一般固废间</w:t>
                  </w:r>
                </w:p>
              </w:tc>
              <w:tc>
                <w:tcPr>
                  <w:tcW w:w="791"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固态</w:t>
                  </w:r>
                </w:p>
              </w:tc>
              <w:tc>
                <w:tcPr>
                  <w:tcW w:w="934"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12次/年</w:t>
                  </w:r>
                </w:p>
              </w:tc>
              <w:tc>
                <w:tcPr>
                  <w:tcW w:w="1380" w:type="dxa"/>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外售废品回收公司</w:t>
                  </w:r>
                </w:p>
              </w:tc>
              <w:tc>
                <w:tcPr>
                  <w:tcW w:w="2238"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default" w:ascii="Times New Roman" w:hAnsi="Times New Roman" w:cs="Times New Roman"/>
                      <w:bCs/>
                      <w:color w:val="auto"/>
                      <w:sz w:val="21"/>
                      <w:szCs w:val="21"/>
                      <w:highlight w:val="none"/>
                      <w:u w:val="none"/>
                    </w:rPr>
                    <w:t>包含</w:t>
                  </w:r>
                  <w:r>
                    <w:rPr>
                      <w:rFonts w:hint="eastAsia" w:ascii="Times New Roman" w:hAnsi="Times New Roman" w:cs="Times New Roman"/>
                      <w:bCs/>
                      <w:color w:val="auto"/>
                      <w:sz w:val="21"/>
                      <w:szCs w:val="21"/>
                      <w:highlight w:val="none"/>
                      <w:u w:val="none"/>
                      <w:lang w:eastAsia="zh-CN"/>
                    </w:rPr>
                    <w:t>剪切</w:t>
                  </w:r>
                  <w:r>
                    <w:rPr>
                      <w:rFonts w:hint="default" w:ascii="Times New Roman" w:hAnsi="Times New Roman" w:cs="Times New Roman"/>
                      <w:bCs/>
                      <w:color w:val="auto"/>
                      <w:sz w:val="21"/>
                      <w:szCs w:val="21"/>
                      <w:highlight w:val="none"/>
                      <w:u w:val="none"/>
                    </w:rPr>
                    <w:t>粉尘。其他部件主要为</w:t>
                  </w:r>
                  <w:r>
                    <w:rPr>
                      <w:rFonts w:hint="default" w:ascii="Times New Roman" w:hAnsi="Times New Roman" w:cs="Times New Roman"/>
                      <w:color w:val="auto"/>
                      <w:sz w:val="21"/>
                      <w:szCs w:val="21"/>
                      <w:highlight w:val="none"/>
                      <w:u w:val="none"/>
                    </w:rPr>
                    <w:t>排气歧管、排气管、三元催化器、排气温度传感器、消声器和排气尾管等</w:t>
                  </w:r>
                  <w:r>
                    <w:rPr>
                      <w:rFonts w:hint="default" w:ascii="Times New Roman" w:hAnsi="Times New Roman" w:cs="Times New Roman"/>
                      <w:color w:val="auto"/>
                      <w:highlight w:val="none"/>
                      <w:u w:val="none"/>
                    </w:rPr>
                    <w:t>，</w:t>
                  </w:r>
                  <w:r>
                    <w:rPr>
                      <w:rFonts w:hint="default" w:ascii="Times New Roman" w:hAnsi="Times New Roman" w:cs="Times New Roman"/>
                      <w:color w:val="auto"/>
                      <w:sz w:val="21"/>
                      <w:szCs w:val="21"/>
                      <w:highlight w:val="none"/>
                      <w:u w:val="none"/>
                    </w:rPr>
                    <w:t>主要材质为不锈钢</w:t>
                  </w:r>
                </w:p>
              </w:tc>
            </w:tr>
          </w:tbl>
          <w:p>
            <w:pPr>
              <w:pStyle w:val="18"/>
              <w:snapToGrid w:val="0"/>
              <w:spacing w:after="0" w:line="360" w:lineRule="auto"/>
              <w:ind w:left="0" w:leftChars="0" w:firstLine="480" w:firstLineChars="200"/>
              <w:jc w:val="left"/>
              <w:rPr>
                <w:rFonts w:hint="default" w:ascii="Times New Roman" w:hAnsi="Times New Roman" w:cs="Times New Roman"/>
                <w:bCs/>
                <w:color w:val="auto"/>
                <w:sz w:val="24"/>
                <w:szCs w:val="24"/>
                <w:highlight w:val="none"/>
                <w:lang w:val="en-US" w:eastAsia="zh-CN"/>
              </w:rPr>
            </w:pPr>
            <w:r>
              <w:rPr>
                <w:rFonts w:hint="eastAsia" w:cs="Times New Roman"/>
                <w:bCs/>
                <w:color w:val="auto"/>
                <w:sz w:val="24"/>
                <w:szCs w:val="24"/>
                <w:highlight w:val="none"/>
                <w:lang w:val="en-US" w:eastAsia="zh-CN"/>
              </w:rPr>
              <w:t>2、</w:t>
            </w:r>
            <w:r>
              <w:rPr>
                <w:rFonts w:hint="default" w:ascii="Times New Roman" w:hAnsi="Times New Roman" w:cs="Times New Roman"/>
                <w:bCs/>
                <w:color w:val="auto"/>
                <w:sz w:val="24"/>
                <w:szCs w:val="24"/>
                <w:highlight w:val="none"/>
                <w:lang w:val="en-US" w:eastAsia="zh-CN"/>
              </w:rPr>
              <w:t>回收排气系统方案</w:t>
            </w:r>
          </w:p>
          <w:p>
            <w:pPr>
              <w:snapToGrid w:val="0"/>
              <w:spacing w:line="360" w:lineRule="auto"/>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Cs w:val="21"/>
                <w:highlight w:val="none"/>
              </w:rPr>
              <w:t>表</w:t>
            </w:r>
            <w:r>
              <w:rPr>
                <w:rFonts w:hint="eastAsia" w:cs="Times New Roman"/>
                <w:b/>
                <w:bCs/>
                <w:color w:val="auto"/>
                <w:szCs w:val="21"/>
                <w:highlight w:val="none"/>
                <w:lang w:val="en-US" w:eastAsia="zh-CN"/>
              </w:rPr>
              <w:t>1-8</w:t>
            </w:r>
            <w:r>
              <w:rPr>
                <w:rFonts w:hint="default" w:ascii="Times New Roman" w:hAnsi="Times New Roman" w:cs="Times New Roman"/>
                <w:b/>
                <w:bCs/>
                <w:color w:val="auto"/>
                <w:szCs w:val="21"/>
                <w:highlight w:val="none"/>
              </w:rPr>
              <w:t xml:space="preserve">  </w:t>
            </w:r>
            <w:r>
              <w:rPr>
                <w:rFonts w:hint="default" w:ascii="Times New Roman" w:hAnsi="Times New Roman" w:cs="Times New Roman"/>
                <w:b/>
                <w:bCs/>
                <w:color w:val="auto"/>
                <w:szCs w:val="21"/>
                <w:highlight w:val="none"/>
                <w:lang w:val="en-US" w:eastAsia="zh-CN"/>
              </w:rPr>
              <w:t>排气系统回收</w:t>
            </w:r>
            <w:r>
              <w:rPr>
                <w:rFonts w:hint="default" w:ascii="Times New Roman" w:hAnsi="Times New Roman" w:cs="Times New Roman"/>
                <w:b/>
                <w:bCs/>
                <w:color w:val="auto"/>
                <w:szCs w:val="21"/>
                <w:highlight w:val="none"/>
              </w:rPr>
              <w:t>方案表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730"/>
              <w:gridCol w:w="1483"/>
              <w:gridCol w:w="1150"/>
              <w:gridCol w:w="19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896"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default" w:ascii="Times New Roman" w:hAnsi="Times New Roman" w:cs="Times New Roman"/>
                      <w:bCs/>
                      <w:color w:val="auto"/>
                      <w:sz w:val="21"/>
                      <w:szCs w:val="21"/>
                      <w:highlight w:val="none"/>
                      <w:u w:val="none"/>
                    </w:rPr>
                    <w:t>名称</w:t>
                  </w:r>
                </w:p>
              </w:tc>
              <w:tc>
                <w:tcPr>
                  <w:tcW w:w="1730" w:type="dxa"/>
                  <w:noWrap w:val="0"/>
                  <w:vAlign w:val="center"/>
                </w:tcPr>
                <w:p>
                  <w:pPr>
                    <w:pStyle w:val="18"/>
                    <w:snapToGrid w:val="0"/>
                    <w:spacing w:after="0"/>
                    <w:ind w:left="0" w:leftChars="0"/>
                    <w:jc w:val="center"/>
                    <w:rPr>
                      <w:rFonts w:hint="default" w:ascii="Times New Roman" w:hAnsi="Times New Roman" w:eastAsia="宋体"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单个质量（kg）</w:t>
                  </w:r>
                </w:p>
              </w:tc>
              <w:tc>
                <w:tcPr>
                  <w:tcW w:w="1483" w:type="dxa"/>
                  <w:noWrap w:val="0"/>
                  <w:vAlign w:val="center"/>
                </w:tcPr>
                <w:p>
                  <w:pPr>
                    <w:pStyle w:val="18"/>
                    <w:snapToGrid w:val="0"/>
                    <w:spacing w:after="0"/>
                    <w:ind w:left="0" w:leftChars="0"/>
                    <w:jc w:val="center"/>
                    <w:rPr>
                      <w:rFonts w:hint="default" w:ascii="Times New Roman" w:hAnsi="Times New Roman" w:eastAsia="宋体" w:cs="Times New Roman"/>
                      <w:bCs/>
                      <w:color w:val="auto"/>
                      <w:sz w:val="21"/>
                      <w:szCs w:val="21"/>
                      <w:highlight w:val="none"/>
                      <w:u w:val="none"/>
                      <w:lang w:eastAsia="zh-CN"/>
                    </w:rPr>
                  </w:pPr>
                  <w:r>
                    <w:rPr>
                      <w:rFonts w:hint="default" w:ascii="Times New Roman" w:hAnsi="Times New Roman" w:cs="Times New Roman"/>
                      <w:bCs/>
                      <w:color w:val="auto"/>
                      <w:sz w:val="21"/>
                      <w:szCs w:val="21"/>
                      <w:highlight w:val="none"/>
                      <w:u w:val="none"/>
                      <w:lang w:val="en-US" w:eastAsia="zh-CN"/>
                    </w:rPr>
                    <w:t>数量（个）</w:t>
                  </w:r>
                </w:p>
              </w:tc>
              <w:tc>
                <w:tcPr>
                  <w:tcW w:w="1150" w:type="dxa"/>
                  <w:noWrap w:val="0"/>
                  <w:vAlign w:val="center"/>
                </w:tcPr>
                <w:p>
                  <w:pPr>
                    <w:pStyle w:val="18"/>
                    <w:snapToGrid w:val="0"/>
                    <w:spacing w:after="0"/>
                    <w:ind w:left="0" w:leftChars="0"/>
                    <w:jc w:val="center"/>
                    <w:rPr>
                      <w:rFonts w:hint="default" w:ascii="Times New Roman" w:hAnsi="Times New Roman" w:eastAsia="宋体" w:cs="Times New Roman"/>
                      <w:bCs/>
                      <w:color w:val="auto"/>
                      <w:sz w:val="21"/>
                      <w:szCs w:val="21"/>
                      <w:highlight w:val="none"/>
                      <w:u w:val="none"/>
                      <w:lang w:eastAsia="zh-CN"/>
                    </w:rPr>
                  </w:pPr>
                  <w:r>
                    <w:rPr>
                      <w:rFonts w:hint="default" w:ascii="Times New Roman" w:hAnsi="Times New Roman" w:cs="Times New Roman"/>
                      <w:bCs/>
                      <w:color w:val="auto"/>
                      <w:sz w:val="21"/>
                      <w:szCs w:val="21"/>
                      <w:highlight w:val="none"/>
                      <w:u w:val="none"/>
                      <w:lang w:val="en-US" w:eastAsia="zh-CN"/>
                    </w:rPr>
                    <w:t>重量（t）</w:t>
                  </w:r>
                </w:p>
              </w:tc>
              <w:tc>
                <w:tcPr>
                  <w:tcW w:w="1937" w:type="dxa"/>
                  <w:noWrap w:val="0"/>
                  <w:vAlign w:val="center"/>
                </w:tcPr>
                <w:p>
                  <w:pPr>
                    <w:pStyle w:val="18"/>
                    <w:snapToGrid w:val="0"/>
                    <w:spacing w:after="0"/>
                    <w:ind w:left="0" w:leftChars="0"/>
                    <w:jc w:val="center"/>
                    <w:rPr>
                      <w:rFonts w:hint="default" w:ascii="Times New Roman" w:hAnsi="Times New Roman" w:eastAsia="宋体" w:cs="Times New Roman"/>
                      <w:bCs/>
                      <w:color w:val="auto"/>
                      <w:sz w:val="21"/>
                      <w:szCs w:val="21"/>
                      <w:highlight w:val="none"/>
                      <w:u w:val="none"/>
                      <w:lang w:eastAsia="zh-CN"/>
                    </w:rPr>
                  </w:pPr>
                  <w:r>
                    <w:rPr>
                      <w:rFonts w:hint="default" w:ascii="Times New Roman" w:hAnsi="Times New Roman" w:cs="Times New Roman"/>
                      <w:bCs/>
                      <w:color w:val="auto"/>
                      <w:sz w:val="21"/>
                      <w:szCs w:val="21"/>
                      <w:highlight w:val="none"/>
                      <w:u w:val="none"/>
                      <w:lang w:val="en-US" w:eastAsia="zh-CN"/>
                    </w:rPr>
                    <w:t>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896" w:type="dxa"/>
                  <w:noWrap w:val="0"/>
                  <w:vAlign w:val="center"/>
                </w:tcPr>
                <w:p>
                  <w:pPr>
                    <w:pStyle w:val="18"/>
                    <w:snapToGrid w:val="0"/>
                    <w:spacing w:after="0"/>
                    <w:ind w:left="0" w:leftChars="0"/>
                    <w:jc w:val="center"/>
                    <w:rPr>
                      <w:rFonts w:hint="default" w:ascii="Times New Roman" w:hAnsi="Times New Roman" w:eastAsia="宋体"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小汽车排气系统</w:t>
                  </w:r>
                </w:p>
              </w:tc>
              <w:tc>
                <w:tcPr>
                  <w:tcW w:w="1730" w:type="dxa"/>
                  <w:noWrap w:val="0"/>
                  <w:vAlign w:val="center"/>
                </w:tcPr>
                <w:p>
                  <w:pPr>
                    <w:pStyle w:val="18"/>
                    <w:snapToGrid w:val="0"/>
                    <w:spacing w:after="0"/>
                    <w:ind w:left="0" w:leftChars="0"/>
                    <w:jc w:val="center"/>
                    <w:rPr>
                      <w:rFonts w:hint="default" w:ascii="Times New Roman" w:hAnsi="Times New Roman" w:eastAsia="宋体"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50</w:t>
                  </w:r>
                </w:p>
              </w:tc>
              <w:tc>
                <w:tcPr>
                  <w:tcW w:w="1483" w:type="dxa"/>
                  <w:noWrap w:val="0"/>
                  <w:vAlign w:val="center"/>
                </w:tcPr>
                <w:p>
                  <w:pPr>
                    <w:pStyle w:val="18"/>
                    <w:snapToGrid w:val="0"/>
                    <w:spacing w:after="0"/>
                    <w:ind w:left="0" w:leftChars="0"/>
                    <w:jc w:val="center"/>
                    <w:rPr>
                      <w:rFonts w:hint="default" w:ascii="Times New Roman" w:hAnsi="Times New Roman" w:eastAsia="宋体" w:cs="Times New Roman"/>
                      <w:bCs/>
                      <w:color w:val="auto"/>
                      <w:sz w:val="21"/>
                      <w:szCs w:val="21"/>
                      <w:highlight w:val="none"/>
                      <w:u w:val="none"/>
                      <w:lang w:val="en-US" w:eastAsia="zh-CN"/>
                    </w:rPr>
                  </w:pPr>
                  <w:r>
                    <w:rPr>
                      <w:rFonts w:hint="eastAsia" w:ascii="Times New Roman" w:hAnsi="Times New Roman" w:cs="Times New Roman"/>
                      <w:bCs/>
                      <w:color w:val="auto"/>
                      <w:sz w:val="21"/>
                      <w:szCs w:val="21"/>
                      <w:highlight w:val="none"/>
                      <w:u w:val="none"/>
                      <w:lang w:val="en-US" w:eastAsia="zh-CN"/>
                    </w:rPr>
                    <w:t>20</w:t>
                  </w:r>
                  <w:r>
                    <w:rPr>
                      <w:rFonts w:hint="default" w:ascii="Times New Roman" w:hAnsi="Times New Roman" w:cs="Times New Roman"/>
                      <w:bCs/>
                      <w:color w:val="auto"/>
                      <w:sz w:val="21"/>
                      <w:szCs w:val="21"/>
                      <w:highlight w:val="none"/>
                      <w:u w:val="none"/>
                      <w:lang w:val="en-US" w:eastAsia="zh-CN"/>
                    </w:rPr>
                    <w:t>000</w:t>
                  </w:r>
                </w:p>
              </w:tc>
              <w:tc>
                <w:tcPr>
                  <w:tcW w:w="1150" w:type="dxa"/>
                  <w:noWrap w:val="0"/>
                  <w:vAlign w:val="center"/>
                </w:tcPr>
                <w:p>
                  <w:pPr>
                    <w:pStyle w:val="18"/>
                    <w:snapToGrid w:val="0"/>
                    <w:spacing w:after="0"/>
                    <w:ind w:left="0" w:leftChars="0"/>
                    <w:jc w:val="center"/>
                    <w:rPr>
                      <w:rFonts w:hint="default" w:ascii="Times New Roman" w:hAnsi="Times New Roman" w:eastAsia="宋体" w:cs="Times New Roman"/>
                      <w:bCs/>
                      <w:color w:val="auto"/>
                      <w:sz w:val="21"/>
                      <w:szCs w:val="21"/>
                      <w:highlight w:val="none"/>
                      <w:u w:val="none"/>
                      <w:lang w:val="en-US" w:eastAsia="zh-CN"/>
                    </w:rPr>
                  </w:pPr>
                  <w:r>
                    <w:rPr>
                      <w:rFonts w:hint="eastAsia" w:ascii="Times New Roman" w:hAnsi="Times New Roman" w:cs="Times New Roman"/>
                      <w:bCs/>
                      <w:color w:val="auto"/>
                      <w:sz w:val="21"/>
                      <w:szCs w:val="21"/>
                      <w:highlight w:val="none"/>
                      <w:u w:val="none"/>
                      <w:lang w:val="en-US" w:eastAsia="zh-CN"/>
                    </w:rPr>
                    <w:t>10</w:t>
                  </w:r>
                  <w:r>
                    <w:rPr>
                      <w:rFonts w:hint="default" w:ascii="Times New Roman" w:hAnsi="Times New Roman" w:cs="Times New Roman"/>
                      <w:bCs/>
                      <w:color w:val="auto"/>
                      <w:sz w:val="21"/>
                      <w:szCs w:val="21"/>
                      <w:highlight w:val="none"/>
                      <w:u w:val="none"/>
                      <w:lang w:val="en-US" w:eastAsia="zh-CN"/>
                    </w:rPr>
                    <w:t>00</w:t>
                  </w:r>
                </w:p>
              </w:tc>
              <w:tc>
                <w:tcPr>
                  <w:tcW w:w="1937" w:type="dxa"/>
                  <w:vMerge w:val="restart"/>
                  <w:noWrap w:val="0"/>
                  <w:vAlign w:val="center"/>
                </w:tcPr>
                <w:p>
                  <w:pPr>
                    <w:pStyle w:val="18"/>
                    <w:snapToGrid w:val="0"/>
                    <w:spacing w:after="0"/>
                    <w:ind w:left="0" w:leftChars="0"/>
                    <w:jc w:val="center"/>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eastAsia="zh-CN"/>
                    </w:rPr>
                    <w:t>湖南省区域内</w:t>
                  </w:r>
                  <w:r>
                    <w:rPr>
                      <w:rFonts w:hint="default" w:ascii="Times New Roman" w:hAnsi="Times New Roman" w:cs="Times New Roman"/>
                      <w:color w:val="auto"/>
                      <w:sz w:val="21"/>
                      <w:szCs w:val="21"/>
                      <w:highlight w:val="none"/>
                      <w:u w:val="none"/>
                    </w:rPr>
                    <w:t>各</w:t>
                  </w:r>
                  <w:r>
                    <w:rPr>
                      <w:rFonts w:hint="eastAsia" w:ascii="Times New Roman" w:hAnsi="Times New Roman" w:cs="Times New Roman"/>
                      <w:color w:val="auto"/>
                      <w:sz w:val="21"/>
                      <w:szCs w:val="21"/>
                      <w:highlight w:val="none"/>
                      <w:u w:val="none"/>
                      <w:lang w:val="en-US" w:eastAsia="zh-CN"/>
                    </w:rPr>
                    <w:t>汽车拆解厂、</w:t>
                  </w:r>
                  <w:r>
                    <w:rPr>
                      <w:rFonts w:hint="default" w:ascii="Times New Roman" w:hAnsi="Times New Roman" w:cs="Times New Roman"/>
                      <w:color w:val="auto"/>
                      <w:sz w:val="21"/>
                      <w:szCs w:val="21"/>
                      <w:highlight w:val="none"/>
                      <w:u w:val="none"/>
                    </w:rPr>
                    <w:t>4S店</w:t>
                  </w:r>
                  <w:r>
                    <w:rPr>
                      <w:rFonts w:hint="eastAsia" w:ascii="Times New Roman" w:hAnsi="Times New Roman" w:cs="Times New Roman"/>
                      <w:color w:val="auto"/>
                      <w:sz w:val="21"/>
                      <w:szCs w:val="21"/>
                      <w:highlight w:val="none"/>
                      <w:u w:val="none"/>
                      <w:lang w:eastAsia="zh-CN"/>
                    </w:rPr>
                    <w:t>、</w:t>
                  </w:r>
                  <w:r>
                    <w:rPr>
                      <w:rFonts w:hint="default" w:ascii="Times New Roman" w:hAnsi="Times New Roman" w:cs="Times New Roman"/>
                      <w:color w:val="auto"/>
                      <w:sz w:val="21"/>
                      <w:szCs w:val="21"/>
                      <w:highlight w:val="none"/>
                      <w:u w:val="none"/>
                    </w:rPr>
                    <w:t>汽修厂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896"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default" w:ascii="Times New Roman" w:hAnsi="Times New Roman" w:cs="Times New Roman"/>
                      <w:bCs/>
                      <w:color w:val="auto"/>
                      <w:sz w:val="21"/>
                      <w:szCs w:val="21"/>
                      <w:highlight w:val="none"/>
                      <w:u w:val="none"/>
                      <w:lang w:val="en-US" w:eastAsia="zh-CN"/>
                    </w:rPr>
                    <w:t>小货车排气系统</w:t>
                  </w:r>
                </w:p>
              </w:tc>
              <w:tc>
                <w:tcPr>
                  <w:tcW w:w="1730" w:type="dxa"/>
                  <w:noWrap w:val="0"/>
                  <w:vAlign w:val="center"/>
                </w:tcPr>
                <w:p>
                  <w:pPr>
                    <w:pStyle w:val="18"/>
                    <w:snapToGrid w:val="0"/>
                    <w:spacing w:after="0"/>
                    <w:ind w:left="0" w:leftChars="0"/>
                    <w:jc w:val="center"/>
                    <w:rPr>
                      <w:rFonts w:hint="default" w:ascii="Times New Roman" w:hAnsi="Times New Roman" w:eastAsia="宋体"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30</w:t>
                  </w:r>
                </w:p>
              </w:tc>
              <w:tc>
                <w:tcPr>
                  <w:tcW w:w="1483" w:type="dxa"/>
                  <w:noWrap w:val="0"/>
                  <w:vAlign w:val="center"/>
                </w:tcPr>
                <w:p>
                  <w:pPr>
                    <w:pStyle w:val="18"/>
                    <w:snapToGrid w:val="0"/>
                    <w:spacing w:after="0"/>
                    <w:ind w:left="0" w:leftChars="0"/>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5</w:t>
                  </w:r>
                  <w:r>
                    <w:rPr>
                      <w:rFonts w:hint="default" w:ascii="Times New Roman" w:hAnsi="Times New Roman" w:cs="Times New Roman"/>
                      <w:color w:val="auto"/>
                      <w:sz w:val="21"/>
                      <w:szCs w:val="21"/>
                      <w:highlight w:val="none"/>
                      <w:u w:val="none"/>
                      <w:lang w:val="en-US" w:eastAsia="zh-CN"/>
                    </w:rPr>
                    <w:t>000</w:t>
                  </w:r>
                </w:p>
              </w:tc>
              <w:tc>
                <w:tcPr>
                  <w:tcW w:w="1150" w:type="dxa"/>
                  <w:noWrap w:val="0"/>
                  <w:vAlign w:val="center"/>
                </w:tcPr>
                <w:p>
                  <w:pPr>
                    <w:pStyle w:val="18"/>
                    <w:snapToGrid w:val="0"/>
                    <w:spacing w:after="0"/>
                    <w:ind w:left="0" w:leftChars="0"/>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15</w:t>
                  </w:r>
                  <w:r>
                    <w:rPr>
                      <w:rFonts w:hint="default" w:ascii="Times New Roman" w:hAnsi="Times New Roman" w:cs="Times New Roman"/>
                      <w:color w:val="auto"/>
                      <w:sz w:val="21"/>
                      <w:szCs w:val="21"/>
                      <w:highlight w:val="none"/>
                      <w:u w:val="none"/>
                      <w:lang w:val="en-US" w:eastAsia="zh-CN"/>
                    </w:rPr>
                    <w:t>0</w:t>
                  </w:r>
                </w:p>
              </w:tc>
              <w:tc>
                <w:tcPr>
                  <w:tcW w:w="1937" w:type="dxa"/>
                  <w:vMerge w:val="continue"/>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896"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rPr>
                  </w:pPr>
                  <w:r>
                    <w:rPr>
                      <w:rFonts w:hint="default" w:ascii="Times New Roman" w:hAnsi="Times New Roman" w:cs="Times New Roman"/>
                      <w:bCs/>
                      <w:color w:val="auto"/>
                      <w:sz w:val="21"/>
                      <w:szCs w:val="21"/>
                      <w:highlight w:val="none"/>
                      <w:u w:val="none"/>
                      <w:lang w:val="en-US" w:eastAsia="zh-CN"/>
                    </w:rPr>
                    <w:t>大货车排气系统</w:t>
                  </w:r>
                </w:p>
              </w:tc>
              <w:tc>
                <w:tcPr>
                  <w:tcW w:w="1730" w:type="dxa"/>
                  <w:noWrap w:val="0"/>
                  <w:vAlign w:val="center"/>
                </w:tcPr>
                <w:p>
                  <w:pPr>
                    <w:pStyle w:val="18"/>
                    <w:snapToGrid w:val="0"/>
                    <w:spacing w:after="0"/>
                    <w:ind w:left="0" w:leftChars="0"/>
                    <w:jc w:val="center"/>
                    <w:rPr>
                      <w:rFonts w:hint="default" w:ascii="Times New Roman" w:hAnsi="Times New Roman" w:eastAsia="宋体"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100</w:t>
                  </w:r>
                </w:p>
              </w:tc>
              <w:tc>
                <w:tcPr>
                  <w:tcW w:w="1483" w:type="dxa"/>
                  <w:noWrap w:val="0"/>
                  <w:vAlign w:val="center"/>
                </w:tcPr>
                <w:p>
                  <w:pPr>
                    <w:pStyle w:val="18"/>
                    <w:snapToGrid w:val="0"/>
                    <w:spacing w:after="0"/>
                    <w:ind w:left="0" w:leftChars="0"/>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20</w:t>
                  </w:r>
                  <w:r>
                    <w:rPr>
                      <w:rFonts w:hint="default" w:ascii="Times New Roman" w:hAnsi="Times New Roman" w:cs="Times New Roman"/>
                      <w:color w:val="auto"/>
                      <w:sz w:val="21"/>
                      <w:szCs w:val="21"/>
                      <w:highlight w:val="none"/>
                      <w:u w:val="none"/>
                      <w:lang w:val="en-US" w:eastAsia="zh-CN"/>
                    </w:rPr>
                    <w:t>00</w:t>
                  </w:r>
                </w:p>
              </w:tc>
              <w:tc>
                <w:tcPr>
                  <w:tcW w:w="1150" w:type="dxa"/>
                  <w:noWrap w:val="0"/>
                  <w:vAlign w:val="center"/>
                </w:tcPr>
                <w:p>
                  <w:pPr>
                    <w:pStyle w:val="18"/>
                    <w:snapToGrid w:val="0"/>
                    <w:spacing w:after="0"/>
                    <w:ind w:left="0" w:leftChars="0"/>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20</w:t>
                  </w:r>
                  <w:r>
                    <w:rPr>
                      <w:rFonts w:hint="default" w:ascii="Times New Roman" w:hAnsi="Times New Roman" w:cs="Times New Roman"/>
                      <w:color w:val="auto"/>
                      <w:sz w:val="21"/>
                      <w:szCs w:val="21"/>
                      <w:highlight w:val="none"/>
                      <w:u w:val="none"/>
                      <w:lang w:val="en-US" w:eastAsia="zh-CN"/>
                    </w:rPr>
                    <w:t>0</w:t>
                  </w:r>
                </w:p>
              </w:tc>
              <w:tc>
                <w:tcPr>
                  <w:tcW w:w="1937" w:type="dxa"/>
                  <w:vMerge w:val="continue"/>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896"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大巴车排气系统</w:t>
                  </w:r>
                </w:p>
              </w:tc>
              <w:tc>
                <w:tcPr>
                  <w:tcW w:w="1730" w:type="dxa"/>
                  <w:noWrap w:val="0"/>
                  <w:vAlign w:val="center"/>
                </w:tcPr>
                <w:p>
                  <w:pPr>
                    <w:pStyle w:val="18"/>
                    <w:snapToGrid w:val="0"/>
                    <w:spacing w:after="0"/>
                    <w:ind w:left="0" w:leftChars="0"/>
                    <w:jc w:val="center"/>
                    <w:rPr>
                      <w:rFonts w:hint="default" w:ascii="Times New Roman" w:hAnsi="Times New Roman" w:eastAsia="宋体"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150</w:t>
                  </w:r>
                </w:p>
              </w:tc>
              <w:tc>
                <w:tcPr>
                  <w:tcW w:w="1483" w:type="dxa"/>
                  <w:noWrap w:val="0"/>
                  <w:vAlign w:val="center"/>
                </w:tcPr>
                <w:p>
                  <w:pPr>
                    <w:pStyle w:val="18"/>
                    <w:snapToGrid w:val="0"/>
                    <w:spacing w:after="0"/>
                    <w:ind w:left="0" w:leftChars="0"/>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10</w:t>
                  </w:r>
                  <w:r>
                    <w:rPr>
                      <w:rFonts w:hint="default" w:ascii="Times New Roman" w:hAnsi="Times New Roman" w:cs="Times New Roman"/>
                      <w:color w:val="auto"/>
                      <w:sz w:val="21"/>
                      <w:szCs w:val="21"/>
                      <w:highlight w:val="none"/>
                      <w:u w:val="none"/>
                      <w:lang w:val="en-US" w:eastAsia="zh-CN"/>
                    </w:rPr>
                    <w:t>00</w:t>
                  </w:r>
                </w:p>
              </w:tc>
              <w:tc>
                <w:tcPr>
                  <w:tcW w:w="1150" w:type="dxa"/>
                  <w:noWrap w:val="0"/>
                  <w:vAlign w:val="center"/>
                </w:tcPr>
                <w:p>
                  <w:pPr>
                    <w:pStyle w:val="18"/>
                    <w:snapToGrid w:val="0"/>
                    <w:spacing w:after="0"/>
                    <w:ind w:left="0" w:leftChars="0"/>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15</w:t>
                  </w:r>
                  <w:r>
                    <w:rPr>
                      <w:rFonts w:hint="default" w:ascii="Times New Roman" w:hAnsi="Times New Roman" w:cs="Times New Roman"/>
                      <w:color w:val="auto"/>
                      <w:sz w:val="21"/>
                      <w:szCs w:val="21"/>
                      <w:highlight w:val="none"/>
                      <w:u w:val="none"/>
                      <w:lang w:val="en-US" w:eastAsia="zh-CN"/>
                    </w:rPr>
                    <w:t>0</w:t>
                  </w:r>
                </w:p>
              </w:tc>
              <w:tc>
                <w:tcPr>
                  <w:tcW w:w="1937" w:type="dxa"/>
                  <w:vMerge w:val="continue"/>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896" w:type="dxa"/>
                  <w:noWrap w:val="0"/>
                  <w:vAlign w:val="center"/>
                </w:tcPr>
                <w:p>
                  <w:pPr>
                    <w:pStyle w:val="18"/>
                    <w:snapToGrid w:val="0"/>
                    <w:spacing w:after="0"/>
                    <w:ind w:left="0" w:leftChars="0"/>
                    <w:jc w:val="center"/>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合计</w:t>
                  </w:r>
                </w:p>
              </w:tc>
              <w:tc>
                <w:tcPr>
                  <w:tcW w:w="3213" w:type="dxa"/>
                  <w:gridSpan w:val="2"/>
                  <w:noWrap w:val="0"/>
                  <w:vAlign w:val="center"/>
                </w:tcPr>
                <w:p>
                  <w:pPr>
                    <w:pStyle w:val="18"/>
                    <w:snapToGrid w:val="0"/>
                    <w:spacing w:after="0"/>
                    <w:ind w:left="0" w:leftChars="0"/>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w:t>
                  </w:r>
                </w:p>
              </w:tc>
              <w:tc>
                <w:tcPr>
                  <w:tcW w:w="1150" w:type="dxa"/>
                  <w:noWrap w:val="0"/>
                  <w:vAlign w:val="center"/>
                </w:tcPr>
                <w:p>
                  <w:pPr>
                    <w:pStyle w:val="18"/>
                    <w:snapToGrid w:val="0"/>
                    <w:spacing w:after="0"/>
                    <w:ind w:left="0" w:leftChars="0"/>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15</w:t>
                  </w:r>
                  <w:r>
                    <w:rPr>
                      <w:rFonts w:hint="default" w:ascii="Times New Roman" w:hAnsi="Times New Roman" w:cs="Times New Roman"/>
                      <w:color w:val="auto"/>
                      <w:sz w:val="21"/>
                      <w:szCs w:val="21"/>
                      <w:highlight w:val="none"/>
                      <w:u w:val="none"/>
                      <w:lang w:val="en-US" w:eastAsia="zh-CN"/>
                    </w:rPr>
                    <w:t>00</w:t>
                  </w:r>
                </w:p>
              </w:tc>
              <w:tc>
                <w:tcPr>
                  <w:tcW w:w="1937" w:type="dxa"/>
                  <w:vMerge w:val="continue"/>
                  <w:noWrap w:val="0"/>
                  <w:vAlign w:val="center"/>
                </w:tcPr>
                <w:p>
                  <w:pPr>
                    <w:pStyle w:val="18"/>
                    <w:snapToGrid w:val="0"/>
                    <w:spacing w:after="0"/>
                    <w:ind w:left="0" w:leftChars="0"/>
                    <w:jc w:val="center"/>
                    <w:rPr>
                      <w:rFonts w:hint="default" w:ascii="Times New Roman" w:hAnsi="Times New Roman" w:cs="Times New Roman"/>
                      <w:color w:val="auto"/>
                      <w:sz w:val="21"/>
                      <w:szCs w:val="21"/>
                      <w:highlight w:val="none"/>
                      <w:u w:val="none"/>
                    </w:rPr>
                  </w:pPr>
                </w:p>
              </w:tc>
            </w:tr>
          </w:tbl>
          <w:p>
            <w:pPr>
              <w:pStyle w:val="2"/>
              <w:snapToGrid w:val="0"/>
              <w:spacing w:after="0" w:line="360" w:lineRule="auto"/>
              <w:ind w:firstLine="482" w:firstLineChars="200"/>
              <w:outlineLvl w:val="2"/>
              <w:rPr>
                <w:rFonts w:hint="default" w:ascii="Times New Roman" w:hAnsi="Times New Roman" w:cs="Times New Roman"/>
                <w:b/>
                <w:color w:val="auto"/>
                <w:position w:val="3"/>
                <w:sz w:val="28"/>
                <w:szCs w:val="28"/>
                <w:highlight w:val="none"/>
              </w:rPr>
            </w:pPr>
            <w:r>
              <w:rPr>
                <w:rFonts w:hint="eastAsia" w:cs="Times New Roman"/>
                <w:b/>
                <w:color w:val="auto"/>
                <w:position w:val="3"/>
                <w:sz w:val="24"/>
                <w:szCs w:val="24"/>
                <w:highlight w:val="none"/>
                <w:lang w:eastAsia="zh-CN"/>
              </w:rPr>
              <w:t>四、现有工程</w:t>
            </w:r>
            <w:r>
              <w:rPr>
                <w:rFonts w:hint="default" w:ascii="Times New Roman" w:hAnsi="Times New Roman" w:cs="Times New Roman"/>
                <w:b/>
                <w:color w:val="auto"/>
                <w:position w:val="3"/>
                <w:sz w:val="24"/>
                <w:szCs w:val="24"/>
                <w:highlight w:val="none"/>
              </w:rPr>
              <w:t>营运期工艺流程及产污节点</w:t>
            </w:r>
          </w:p>
          <w:p>
            <w:pPr>
              <w:snapToGrid w:val="0"/>
              <w:spacing w:line="360" w:lineRule="auto"/>
              <w:jc w:val="center"/>
              <w:rPr>
                <w:rFonts w:hint="eastAsia"/>
                <w:b/>
                <w:color w:val="auto"/>
                <w:sz w:val="24"/>
                <w:szCs w:val="24"/>
                <w:lang w:eastAsia="zh-CN"/>
              </w:rPr>
            </w:pPr>
            <w:r>
              <w:rPr>
                <w:rFonts w:hint="default" w:ascii="Times New Roman" w:hAnsi="Times New Roman" w:cs="Times New Roman"/>
                <w:color w:val="auto"/>
                <w:highlight w:val="none"/>
              </w:rPr>
              <mc:AlternateContent>
                <mc:Choice Requires="wpc">
                  <w:drawing>
                    <wp:inline distT="0" distB="0" distL="114300" distR="114300">
                      <wp:extent cx="5517515" cy="2655570"/>
                      <wp:effectExtent l="0" t="0" r="0" b="11430"/>
                      <wp:docPr id="66" name="画布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文本框 9"/>
                              <wps:cNvSpPr txBox="1"/>
                              <wps:spPr>
                                <a:xfrm>
                                  <a:off x="0" y="45720"/>
                                  <a:ext cx="524510" cy="676910"/>
                                </a:xfrm>
                                <a:prstGeom prst="rect">
                                  <a:avLst/>
                                </a:prstGeom>
                                <a:noFill/>
                                <a:ln w="6350">
                                  <a:noFill/>
                                </a:ln>
                              </wps:spPr>
                              <wps:txbx>
                                <w:txbxContent>
                                  <w:p>
                                    <w:pPr>
                                      <w:jc w:val="center"/>
                                    </w:pPr>
                                    <w:r>
                                      <w:rPr>
                                        <w:rFonts w:hint="eastAsia" w:ascii="宋体" w:hAnsi="宋体"/>
                                        <w:color w:val="000000"/>
                                        <w:szCs w:val="21"/>
                                        <w:lang w:val="zh-CN"/>
                                      </w:rPr>
                                      <w:t>袋装收集装车</w:t>
                                    </w:r>
                                  </w:p>
                                </w:txbxContent>
                              </wps:txbx>
                              <wps:bodyPr upright="1"/>
                            </wps:wsp>
                            <wps:wsp>
                              <wps:cNvPr id="10" name="文本框 10"/>
                              <wps:cNvSpPr txBox="1"/>
                              <wps:spPr>
                                <a:xfrm>
                                  <a:off x="1846580" y="255905"/>
                                  <a:ext cx="482600" cy="292100"/>
                                </a:xfrm>
                                <a:prstGeom prst="rect">
                                  <a:avLst/>
                                </a:prstGeom>
                                <a:noFill/>
                                <a:ln w="6350" cap="flat" cmpd="sng">
                                  <a:solidFill>
                                    <a:srgbClr val="000001"/>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剪切</w:t>
                                    </w:r>
                                  </w:p>
                                </w:txbxContent>
                              </wps:txbx>
                              <wps:bodyPr upright="1"/>
                            </wps:wsp>
                            <wps:wsp>
                              <wps:cNvPr id="11" name="直接箭头连接符 11"/>
                              <wps:cNvCnPr/>
                              <wps:spPr>
                                <a:xfrm flipV="1">
                                  <a:off x="391160" y="360680"/>
                                  <a:ext cx="543560" cy="4445"/>
                                </a:xfrm>
                                <a:prstGeom prst="straightConnector1">
                                  <a:avLst/>
                                </a:prstGeom>
                                <a:ln w="6350" cap="flat" cmpd="sng">
                                  <a:solidFill>
                                    <a:srgbClr val="000001"/>
                                  </a:solidFill>
                                  <a:prstDash val="solid"/>
                                  <a:headEnd type="none" w="med" len="med"/>
                                  <a:tailEnd type="triangle" w="med" len="med"/>
                                </a:ln>
                              </wps:spPr>
                              <wps:bodyPr/>
                            </wps:wsp>
                            <wps:wsp>
                              <wps:cNvPr id="12" name="文本框 12"/>
                              <wps:cNvSpPr txBox="1"/>
                              <wps:spPr>
                                <a:xfrm>
                                  <a:off x="2988946" y="36830"/>
                                  <a:ext cx="504190" cy="292100"/>
                                </a:xfrm>
                                <a:prstGeom prst="rect">
                                  <a:avLst/>
                                </a:prstGeom>
                                <a:noFill/>
                                <a:ln w="6350" cap="flat" cmpd="sng">
                                  <a:solidFill>
                                    <a:srgbClr val="000001"/>
                                  </a:solidFill>
                                  <a:prstDash val="solid"/>
                                  <a:miter/>
                                  <a:headEnd type="none" w="med" len="med"/>
                                  <a:tailEnd type="none" w="med" len="med"/>
                                </a:ln>
                              </wps:spPr>
                              <wps:txbx>
                                <w:txbxContent>
                                  <w:p>
                                    <w:pPr>
                                      <w:jc w:val="center"/>
                                    </w:pPr>
                                    <w:r>
                                      <w:rPr>
                                        <w:rFonts w:hint="eastAsia"/>
                                      </w:rPr>
                                      <w:t>装袋</w:t>
                                    </w:r>
                                  </w:p>
                                </w:txbxContent>
                              </wps:txbx>
                              <wps:bodyPr upright="1"/>
                            </wps:wsp>
                            <wps:wsp>
                              <wps:cNvPr id="13" name="文本框 13"/>
                              <wps:cNvSpPr txBox="1"/>
                              <wps:spPr>
                                <a:xfrm>
                                  <a:off x="4749800" y="0"/>
                                  <a:ext cx="681990" cy="899160"/>
                                </a:xfrm>
                                <a:prstGeom prst="rect">
                                  <a:avLst/>
                                </a:prstGeom>
                                <a:noFill/>
                                <a:ln w="6350">
                                  <a:noFill/>
                                </a:ln>
                              </wps:spPr>
                              <wps:txbx>
                                <w:txbxContent>
                                  <w:p>
                                    <w:pPr>
                                      <w:jc w:val="center"/>
                                      <w:rPr>
                                        <w:szCs w:val="21"/>
                                      </w:rPr>
                                    </w:pPr>
                                    <w:r>
                                      <w:rPr>
                                        <w:snapToGrid w:val="0"/>
                                        <w:kern w:val="0"/>
                                        <w:szCs w:val="21"/>
                                      </w:rPr>
                                      <w:t>贵研资源</w:t>
                                    </w:r>
                                    <w:r>
                                      <w:rPr>
                                        <w:rFonts w:hint="eastAsia"/>
                                        <w:snapToGrid w:val="0"/>
                                        <w:kern w:val="0"/>
                                        <w:szCs w:val="21"/>
                                      </w:rPr>
                                      <w:t>（易门）</w:t>
                                    </w:r>
                                    <w:r>
                                      <w:rPr>
                                        <w:snapToGrid w:val="0"/>
                                        <w:kern w:val="0"/>
                                        <w:szCs w:val="21"/>
                                      </w:rPr>
                                      <w:t>有限公司</w:t>
                                    </w:r>
                                  </w:p>
                                </w:txbxContent>
                              </wps:txbx>
                              <wps:bodyPr upright="1"/>
                            </wps:wsp>
                            <wps:wsp>
                              <wps:cNvPr id="14" name="直接箭头连接符 14"/>
                              <wps:cNvCnPr/>
                              <wps:spPr>
                                <a:xfrm flipV="1">
                                  <a:off x="3489326" y="175895"/>
                                  <a:ext cx="316230" cy="3810"/>
                                </a:xfrm>
                                <a:prstGeom prst="straightConnector1">
                                  <a:avLst/>
                                </a:prstGeom>
                                <a:ln w="6350" cap="flat" cmpd="sng">
                                  <a:solidFill>
                                    <a:srgbClr val="000001"/>
                                  </a:solidFill>
                                  <a:prstDash val="solid"/>
                                  <a:headEnd type="none" w="med" len="med"/>
                                  <a:tailEnd type="triangle" w="med" len="med"/>
                                </a:ln>
                              </wps:spPr>
                              <wps:bodyPr/>
                            </wps:wsp>
                            <wps:wsp>
                              <wps:cNvPr id="15" name="直接箭头连接符 15"/>
                              <wps:cNvCnPr/>
                              <wps:spPr>
                                <a:xfrm>
                                  <a:off x="4303396" y="190500"/>
                                  <a:ext cx="596900" cy="0"/>
                                </a:xfrm>
                                <a:prstGeom prst="straightConnector1">
                                  <a:avLst/>
                                </a:prstGeom>
                                <a:ln w="6350" cap="flat" cmpd="sng">
                                  <a:solidFill>
                                    <a:srgbClr val="000001"/>
                                  </a:solidFill>
                                  <a:prstDash val="solid"/>
                                  <a:headEnd type="none" w="med" len="med"/>
                                  <a:tailEnd type="triangle" w="med" len="med"/>
                                </a:ln>
                              </wps:spPr>
                              <wps:bodyPr/>
                            </wps:wsp>
                            <wps:wsp>
                              <wps:cNvPr id="16" name="文本框 16"/>
                              <wps:cNvSpPr txBox="1"/>
                              <wps:spPr>
                                <a:xfrm>
                                  <a:off x="370205" y="0"/>
                                  <a:ext cx="625475" cy="709930"/>
                                </a:xfrm>
                                <a:prstGeom prst="rect">
                                  <a:avLst/>
                                </a:prstGeom>
                                <a:noFill/>
                                <a:ln w="6350">
                                  <a:noFill/>
                                </a:ln>
                              </wps:spPr>
                              <wps:txbx>
                                <w:txbxContent>
                                  <w:p>
                                    <w:pPr>
                                      <w:jc w:val="center"/>
                                    </w:pPr>
                                    <w:r>
                                      <w:rPr>
                                        <w:rFonts w:hint="eastAsia"/>
                                      </w:rPr>
                                      <w:t>委托资质单位运输</w:t>
                                    </w:r>
                                  </w:p>
                                </w:txbxContent>
                              </wps:txbx>
                              <wps:bodyPr upright="1"/>
                            </wps:wsp>
                            <wps:wsp>
                              <wps:cNvPr id="17" name="文本框 17"/>
                              <wps:cNvSpPr txBox="1"/>
                              <wps:spPr>
                                <a:xfrm>
                                  <a:off x="1675130" y="836930"/>
                                  <a:ext cx="901700" cy="472440"/>
                                </a:xfrm>
                                <a:prstGeom prst="rect">
                                  <a:avLst/>
                                </a:prstGeom>
                                <a:noFill/>
                                <a:ln w="6350">
                                  <a:noFill/>
                                </a:ln>
                              </wps:spPr>
                              <wps:txbx>
                                <w:txbxContent>
                                  <w:p>
                                    <w:pPr>
                                      <w:jc w:val="center"/>
                                    </w:pPr>
                                    <w:r>
                                      <w:rPr>
                                        <w:rFonts w:hint="eastAsia"/>
                                      </w:rPr>
                                      <w:t>废气、噪声、固废</w:t>
                                    </w:r>
                                  </w:p>
                                </w:txbxContent>
                              </wps:txbx>
                              <wps:bodyPr upright="1"/>
                            </wps:wsp>
                            <wps:wsp>
                              <wps:cNvPr id="18" name="直接连接符 18"/>
                              <wps:cNvCnPr/>
                              <wps:spPr>
                                <a:xfrm>
                                  <a:off x="2122805" y="560705"/>
                                  <a:ext cx="0" cy="342900"/>
                                </a:xfrm>
                                <a:prstGeom prst="line">
                                  <a:avLst/>
                                </a:prstGeom>
                                <a:ln w="6350" cap="flat" cmpd="sng">
                                  <a:solidFill>
                                    <a:srgbClr val="000001"/>
                                  </a:solidFill>
                                  <a:prstDash val="dash"/>
                                  <a:headEnd type="none" w="med" len="med"/>
                                  <a:tailEnd type="triangle" w="med" len="med"/>
                                </a:ln>
                              </wps:spPr>
                              <wps:bodyPr upright="1"/>
                            </wps:wsp>
                            <wps:wsp>
                              <wps:cNvPr id="19" name="文本框 19"/>
                              <wps:cNvSpPr txBox="1"/>
                              <wps:spPr>
                                <a:xfrm>
                                  <a:off x="3794126" y="53975"/>
                                  <a:ext cx="493395" cy="292100"/>
                                </a:xfrm>
                                <a:prstGeom prst="rect">
                                  <a:avLst/>
                                </a:prstGeom>
                                <a:noFill/>
                                <a:ln w="6350" cap="flat" cmpd="sng">
                                  <a:solidFill>
                                    <a:srgbClr val="000001"/>
                                  </a:solidFill>
                                  <a:prstDash val="solid"/>
                                  <a:miter/>
                                  <a:headEnd type="none" w="med" len="med"/>
                                  <a:tailEnd type="none" w="med" len="med"/>
                                </a:ln>
                              </wps:spPr>
                              <wps:txbx>
                                <w:txbxContent>
                                  <w:p>
                                    <w:pPr>
                                      <w:jc w:val="center"/>
                                    </w:pPr>
                                    <w:r>
                                      <w:rPr>
                                        <w:rFonts w:hint="eastAsia"/>
                                      </w:rPr>
                                      <w:t>暂存</w:t>
                                    </w:r>
                                  </w:p>
                                </w:txbxContent>
                              </wps:txbx>
                              <wps:bodyPr upright="1"/>
                            </wps:wsp>
                            <wps:wsp>
                              <wps:cNvPr id="20" name="直接箭头连接符 20"/>
                              <wps:cNvCnPr/>
                              <wps:spPr>
                                <a:xfrm>
                                  <a:off x="2478405" y="173990"/>
                                  <a:ext cx="524510" cy="3810"/>
                                </a:xfrm>
                                <a:prstGeom prst="straightConnector1">
                                  <a:avLst/>
                                </a:prstGeom>
                                <a:ln w="6350" cap="flat" cmpd="sng">
                                  <a:solidFill>
                                    <a:srgbClr val="000001"/>
                                  </a:solidFill>
                                  <a:prstDash val="solid"/>
                                  <a:headEnd type="none" w="med" len="med"/>
                                  <a:tailEnd type="triangle" w="med" len="med"/>
                                </a:ln>
                              </wps:spPr>
                              <wps:bodyPr/>
                            </wps:wsp>
                            <wps:wsp>
                              <wps:cNvPr id="21" name="文本框 21"/>
                              <wps:cNvSpPr txBox="1"/>
                              <wps:spPr>
                                <a:xfrm>
                                  <a:off x="4264661" y="0"/>
                                  <a:ext cx="609600" cy="673100"/>
                                </a:xfrm>
                                <a:prstGeom prst="rect">
                                  <a:avLst/>
                                </a:prstGeom>
                                <a:noFill/>
                                <a:ln w="6350">
                                  <a:noFill/>
                                </a:ln>
                              </wps:spPr>
                              <wps:txbx>
                                <w:txbxContent>
                                  <w:p>
                                    <w:pPr>
                                      <w:jc w:val="center"/>
                                    </w:pPr>
                                    <w:r>
                                      <w:rPr>
                                        <w:rFonts w:hint="eastAsia"/>
                                      </w:rPr>
                                      <w:t>委托资质单位运输</w:t>
                                    </w:r>
                                  </w:p>
                                </w:txbxContent>
                              </wps:txbx>
                              <wps:bodyPr upright="1"/>
                            </wps:wsp>
                            <wps:wsp>
                              <wps:cNvPr id="22" name="文本框 22"/>
                              <wps:cNvSpPr txBox="1"/>
                              <wps:spPr>
                                <a:xfrm>
                                  <a:off x="989330" y="246380"/>
                                  <a:ext cx="482600" cy="292100"/>
                                </a:xfrm>
                                <a:prstGeom prst="rect">
                                  <a:avLst/>
                                </a:prstGeom>
                                <a:noFill/>
                                <a:ln w="6350" cap="flat" cmpd="sng">
                                  <a:solidFill>
                                    <a:srgbClr val="000001"/>
                                  </a:solidFill>
                                  <a:prstDash val="solid"/>
                                  <a:miter/>
                                  <a:headEnd type="none" w="med" len="med"/>
                                  <a:tailEnd type="none" w="med" len="med"/>
                                </a:ln>
                              </wps:spPr>
                              <wps:txbx>
                                <w:txbxContent>
                                  <w:p>
                                    <w:pPr>
                                      <w:jc w:val="center"/>
                                    </w:pPr>
                                    <w:r>
                                      <w:rPr>
                                        <w:rFonts w:hint="eastAsia"/>
                                      </w:rPr>
                                      <w:t>卸车</w:t>
                                    </w:r>
                                  </w:p>
                                </w:txbxContent>
                              </wps:txbx>
                              <wps:bodyPr upright="1"/>
                            </wps:wsp>
                            <wps:wsp>
                              <wps:cNvPr id="23" name="直接箭头连接符 23"/>
                              <wps:cNvCnPr/>
                              <wps:spPr>
                                <a:xfrm flipV="1">
                                  <a:off x="1484630" y="389255"/>
                                  <a:ext cx="355600" cy="0"/>
                                </a:xfrm>
                                <a:prstGeom prst="straightConnector1">
                                  <a:avLst/>
                                </a:prstGeom>
                                <a:ln w="6350" cap="flat" cmpd="sng">
                                  <a:solidFill>
                                    <a:srgbClr val="000001"/>
                                  </a:solidFill>
                                  <a:prstDash val="solid"/>
                                  <a:headEnd type="none" w="med" len="med"/>
                                  <a:tailEnd type="triangle" w="med" len="med"/>
                                </a:ln>
                              </wps:spPr>
                              <wps:bodyPr/>
                            </wps:wsp>
                            <wps:wsp>
                              <wps:cNvPr id="48" name="直接连接符 48"/>
                              <wps:cNvCnPr/>
                              <wps:spPr>
                                <a:xfrm>
                                  <a:off x="1217930" y="541655"/>
                                  <a:ext cx="0" cy="342900"/>
                                </a:xfrm>
                                <a:prstGeom prst="line">
                                  <a:avLst/>
                                </a:prstGeom>
                                <a:ln w="6350" cap="flat" cmpd="sng">
                                  <a:solidFill>
                                    <a:srgbClr val="000001"/>
                                  </a:solidFill>
                                  <a:prstDash val="dash"/>
                                  <a:headEnd type="none" w="med" len="med"/>
                                  <a:tailEnd type="triangle" w="med" len="med"/>
                                </a:ln>
                              </wps:spPr>
                              <wps:bodyPr upright="1"/>
                            </wps:wsp>
                            <wps:wsp>
                              <wps:cNvPr id="49" name="文本框 49"/>
                              <wps:cNvSpPr txBox="1"/>
                              <wps:spPr>
                                <a:xfrm>
                                  <a:off x="922655" y="846455"/>
                                  <a:ext cx="527050" cy="292100"/>
                                </a:xfrm>
                                <a:prstGeom prst="rect">
                                  <a:avLst/>
                                </a:prstGeom>
                                <a:noFill/>
                                <a:ln w="6350">
                                  <a:noFill/>
                                </a:ln>
                              </wps:spPr>
                              <wps:txbx>
                                <w:txbxContent>
                                  <w:p>
                                    <w:pPr>
                                      <w:jc w:val="center"/>
                                    </w:pPr>
                                    <w:r>
                                      <w:rPr>
                                        <w:rFonts w:hint="eastAsia"/>
                                      </w:rPr>
                                      <w:t>噪声</w:t>
                                    </w:r>
                                  </w:p>
                                </w:txbxContent>
                              </wps:txbx>
                              <wps:bodyPr upright="1"/>
                            </wps:wsp>
                            <wps:wsp>
                              <wps:cNvPr id="50" name="文本框 50"/>
                              <wps:cNvSpPr txBox="1"/>
                              <wps:spPr>
                                <a:xfrm>
                                  <a:off x="22225" y="1546860"/>
                                  <a:ext cx="1036320" cy="1078230"/>
                                </a:xfrm>
                                <a:prstGeom prst="rect">
                                  <a:avLst/>
                                </a:prstGeom>
                                <a:noFill/>
                                <a:ln w="6350" cap="flat" cmpd="sng">
                                  <a:solidFill>
                                    <a:srgbClr val="000001"/>
                                  </a:solidFill>
                                  <a:prstDash val="solid"/>
                                  <a:miter/>
                                  <a:headEnd type="none" w="med" len="med"/>
                                  <a:tailEnd type="none" w="med" len="med"/>
                                </a:ln>
                              </wps:spPr>
                              <wps:txbx>
                                <w:txbxContent>
                                  <w:p>
                                    <w:pPr>
                                      <w:jc w:val="center"/>
                                      <w:rPr>
                                        <w:rFonts w:hint="eastAsia" w:eastAsia="宋体"/>
                                        <w:lang w:eastAsia="zh-CN"/>
                                      </w:rPr>
                                    </w:pPr>
                                    <w:r>
                                      <w:rPr>
                                        <w:rFonts w:hint="eastAsia"/>
                                        <w:lang w:val="en-US" w:eastAsia="zh-CN"/>
                                      </w:rPr>
                                      <w:t>汽车拆解厂、</w:t>
                                    </w:r>
                                    <w:r>
                                      <w:rPr>
                                        <w:rFonts w:hint="eastAsia"/>
                                      </w:rPr>
                                      <w:t>4S店、汽修厂</w:t>
                                    </w:r>
                                    <w:r>
                                      <w:rPr>
                                        <w:rFonts w:hint="eastAsia"/>
                                        <w:lang w:eastAsia="zh-CN"/>
                                      </w:rPr>
                                      <w:t>、</w:t>
                                    </w:r>
                                    <w:r>
                                      <w:rPr>
                                        <w:rFonts w:hint="eastAsia"/>
                                        <w:lang w:val="en-US" w:eastAsia="zh-CN"/>
                                      </w:rPr>
                                      <w:t>汽车拆解厂</w:t>
                                    </w:r>
                                    <w:r>
                                      <w:rPr>
                                        <w:rFonts w:hint="eastAsia"/>
                                      </w:rPr>
                                      <w:t>收集暂存</w:t>
                                    </w:r>
                                    <w:r>
                                      <w:rPr>
                                        <w:rFonts w:hint="eastAsia"/>
                                        <w:lang w:eastAsia="zh-CN"/>
                                      </w:rPr>
                                      <w:t>汽车废排气系统</w:t>
                                    </w:r>
                                  </w:p>
                                </w:txbxContent>
                              </wps:txbx>
                              <wps:bodyPr upright="1"/>
                            </wps:wsp>
                            <wps:wsp>
                              <wps:cNvPr id="51" name="文本框 51"/>
                              <wps:cNvSpPr txBox="1"/>
                              <wps:spPr>
                                <a:xfrm>
                                  <a:off x="2361565" y="1711960"/>
                                  <a:ext cx="655320" cy="499745"/>
                                </a:xfrm>
                                <a:prstGeom prst="rect">
                                  <a:avLst/>
                                </a:prstGeom>
                                <a:noFill/>
                                <a:ln w="6350" cap="flat" cmpd="sng">
                                  <a:solidFill>
                                    <a:srgbClr val="000001"/>
                                  </a:solidFill>
                                  <a:prstDash val="solid"/>
                                  <a:miter/>
                                  <a:headEnd type="none" w="med" len="med"/>
                                  <a:tailEnd type="none" w="med" len="med"/>
                                </a:ln>
                              </wps:spPr>
                              <wps:txbx>
                                <w:txbxContent>
                                  <w:p>
                                    <w:pPr>
                                      <w:jc w:val="center"/>
                                    </w:pPr>
                                    <w:r>
                                      <w:rPr>
                                        <w:rFonts w:hint="eastAsia"/>
                                      </w:rPr>
                                      <w:t>拟建项目厂区</w:t>
                                    </w:r>
                                  </w:p>
                                </w:txbxContent>
                              </wps:txbx>
                              <wps:bodyPr upright="1"/>
                            </wps:wsp>
                            <wps:wsp>
                              <wps:cNvPr id="52" name="文本框 52"/>
                              <wps:cNvSpPr txBox="1"/>
                              <wps:spPr>
                                <a:xfrm>
                                  <a:off x="4259581" y="1694815"/>
                                  <a:ext cx="974725" cy="499745"/>
                                </a:xfrm>
                                <a:prstGeom prst="rect">
                                  <a:avLst/>
                                </a:prstGeom>
                                <a:noFill/>
                                <a:ln w="6350" cap="flat" cmpd="sng">
                                  <a:solidFill>
                                    <a:srgbClr val="000001"/>
                                  </a:solidFill>
                                  <a:prstDash val="solid"/>
                                  <a:miter/>
                                  <a:headEnd type="none" w="med" len="med"/>
                                  <a:tailEnd type="none" w="med" len="med"/>
                                </a:ln>
                              </wps:spPr>
                              <wps:txbx>
                                <w:txbxContent>
                                  <w:p>
                                    <w:pPr>
                                      <w:jc w:val="center"/>
                                      <w:rPr>
                                        <w:szCs w:val="21"/>
                                      </w:rPr>
                                    </w:pPr>
                                    <w:r>
                                      <w:rPr>
                                        <w:snapToGrid w:val="0"/>
                                        <w:kern w:val="0"/>
                                        <w:szCs w:val="21"/>
                                      </w:rPr>
                                      <w:t>贵研资源</w:t>
                                    </w:r>
                                    <w:r>
                                      <w:rPr>
                                        <w:rFonts w:hint="eastAsia"/>
                                        <w:snapToGrid w:val="0"/>
                                        <w:kern w:val="0"/>
                                        <w:szCs w:val="21"/>
                                      </w:rPr>
                                      <w:t>（易门）</w:t>
                                    </w:r>
                                    <w:r>
                                      <w:rPr>
                                        <w:snapToGrid w:val="0"/>
                                        <w:kern w:val="0"/>
                                        <w:szCs w:val="21"/>
                                      </w:rPr>
                                      <w:t>有限公司</w:t>
                                    </w:r>
                                  </w:p>
                                  <w:p>
                                    <w:pPr>
                                      <w:jc w:val="center"/>
                                    </w:pPr>
                                  </w:p>
                                </w:txbxContent>
                              </wps:txbx>
                              <wps:bodyPr upright="1"/>
                            </wps:wsp>
                            <wps:wsp>
                              <wps:cNvPr id="53" name="文本框 53"/>
                              <wps:cNvSpPr txBox="1"/>
                              <wps:spPr>
                                <a:xfrm>
                                  <a:off x="1107440" y="1321435"/>
                                  <a:ext cx="3220085" cy="292100"/>
                                </a:xfrm>
                                <a:prstGeom prst="rect">
                                  <a:avLst/>
                                </a:prstGeom>
                                <a:noFill/>
                                <a:ln w="6350">
                                  <a:noFill/>
                                </a:ln>
                              </wps:spPr>
                              <wps:txbx>
                                <w:txbxContent>
                                  <w:p>
                                    <w:pPr>
                                      <w:jc w:val="center"/>
                                    </w:pPr>
                                    <w:r>
                                      <w:rPr>
                                        <w:rFonts w:hint="default" w:ascii="Times New Roman" w:hAnsi="Times New Roman" w:cs="Times New Roman"/>
                                        <w:b/>
                                        <w:bCs/>
                                        <w:szCs w:val="21"/>
                                      </w:rPr>
                                      <w:t>图</w:t>
                                    </w:r>
                                    <w:r>
                                      <w:rPr>
                                        <w:rFonts w:hint="eastAsia" w:cs="Times New Roman"/>
                                        <w:b/>
                                        <w:bCs/>
                                        <w:szCs w:val="21"/>
                                        <w:lang w:val="en-US" w:eastAsia="zh-CN"/>
                                      </w:rPr>
                                      <w:t>1</w:t>
                                    </w:r>
                                    <w:r>
                                      <w:rPr>
                                        <w:rFonts w:hint="default" w:ascii="Times New Roman" w:hAnsi="Times New Roman" w:cs="Times New Roman"/>
                                        <w:b/>
                                        <w:bCs/>
                                        <w:szCs w:val="21"/>
                                      </w:rPr>
                                      <w:t>-1</w:t>
                                    </w:r>
                                    <w:r>
                                      <w:rPr>
                                        <w:b/>
                                        <w:bCs/>
                                        <w:szCs w:val="21"/>
                                      </w:rPr>
                                      <w:t xml:space="preserve">  </w:t>
                                    </w:r>
                                    <w:r>
                                      <w:rPr>
                                        <w:rFonts w:hint="eastAsia"/>
                                        <w:b/>
                                        <w:bCs/>
                                        <w:szCs w:val="21"/>
                                        <w:lang w:eastAsia="zh-CN"/>
                                      </w:rPr>
                                      <w:t>现有工程</w:t>
                                    </w:r>
                                    <w:r>
                                      <w:rPr>
                                        <w:b/>
                                        <w:bCs/>
                                        <w:szCs w:val="21"/>
                                      </w:rPr>
                                      <w:t>营运期生产工艺流程及产污节点图</w:t>
                                    </w:r>
                                  </w:p>
                                </w:txbxContent>
                              </wps:txbx>
                              <wps:bodyPr upright="1"/>
                            </wps:wsp>
                            <wps:wsp>
                              <wps:cNvPr id="54" name="直接箭头连接符 54"/>
                              <wps:cNvCnPr/>
                              <wps:spPr>
                                <a:xfrm>
                                  <a:off x="1071245" y="1937385"/>
                                  <a:ext cx="1240155" cy="3175"/>
                                </a:xfrm>
                                <a:prstGeom prst="straightConnector1">
                                  <a:avLst/>
                                </a:prstGeom>
                                <a:ln w="6350" cap="flat" cmpd="sng">
                                  <a:solidFill>
                                    <a:srgbClr val="000001"/>
                                  </a:solidFill>
                                  <a:prstDash val="solid"/>
                                  <a:headEnd type="none" w="med" len="med"/>
                                  <a:tailEnd type="triangle" w="med" len="med"/>
                                </a:ln>
                              </wps:spPr>
                              <wps:bodyPr/>
                            </wps:wsp>
                            <wps:wsp>
                              <wps:cNvPr id="55" name="直接箭头连接符 55"/>
                              <wps:cNvCnPr/>
                              <wps:spPr>
                                <a:xfrm>
                                  <a:off x="3020061" y="1945640"/>
                                  <a:ext cx="1240155" cy="3175"/>
                                </a:xfrm>
                                <a:prstGeom prst="straightConnector1">
                                  <a:avLst/>
                                </a:prstGeom>
                                <a:ln w="6350" cap="flat" cmpd="sng">
                                  <a:solidFill>
                                    <a:srgbClr val="000001"/>
                                  </a:solidFill>
                                  <a:prstDash val="solid"/>
                                  <a:headEnd type="none" w="med" len="med"/>
                                  <a:tailEnd type="triangle" w="med" len="med"/>
                                </a:ln>
                              </wps:spPr>
                              <wps:bodyPr/>
                            </wps:wsp>
                            <wps:wsp>
                              <wps:cNvPr id="56" name="文本框 56"/>
                              <wps:cNvSpPr txBox="1"/>
                              <wps:spPr>
                                <a:xfrm>
                                  <a:off x="1191260" y="1645285"/>
                                  <a:ext cx="927100" cy="894715"/>
                                </a:xfrm>
                                <a:prstGeom prst="rect">
                                  <a:avLst/>
                                </a:prstGeom>
                                <a:noFill/>
                                <a:ln w="6350">
                                  <a:noFill/>
                                </a:ln>
                              </wps:spPr>
                              <wps:txbx>
                                <w:txbxContent>
                                  <w:p>
                                    <w:pPr>
                                      <w:jc w:val="center"/>
                                    </w:pPr>
                                    <w:r>
                                      <w:rPr>
                                        <w:rFonts w:hint="eastAsia"/>
                                        <w:lang w:eastAsia="zh-CN"/>
                                      </w:rPr>
                                      <w:t>产废单位</w:t>
                                    </w:r>
                                    <w:r>
                                      <w:rPr>
                                        <w:rFonts w:hint="eastAsia"/>
                                      </w:rPr>
                                      <w:t>委托资质单位运输</w:t>
                                    </w:r>
                                  </w:p>
                                </w:txbxContent>
                              </wps:txbx>
                              <wps:bodyPr upright="1"/>
                            </wps:wsp>
                            <wps:wsp>
                              <wps:cNvPr id="57" name="文本框 57"/>
                              <wps:cNvSpPr txBox="1"/>
                              <wps:spPr>
                                <a:xfrm>
                                  <a:off x="3338830" y="1663700"/>
                                  <a:ext cx="755015" cy="674370"/>
                                </a:xfrm>
                                <a:prstGeom prst="rect">
                                  <a:avLst/>
                                </a:prstGeom>
                                <a:noFill/>
                                <a:ln w="6350">
                                  <a:noFill/>
                                </a:ln>
                              </wps:spPr>
                              <wps:txbx>
                                <w:txbxContent>
                                  <w:p>
                                    <w:pPr>
                                      <w:jc w:val="center"/>
                                    </w:pPr>
                                    <w:r>
                                      <w:rPr>
                                        <w:rFonts w:hint="eastAsia"/>
                                      </w:rPr>
                                      <w:t>建设单位委托资质单位运输</w:t>
                                    </w:r>
                                  </w:p>
                                </w:txbxContent>
                              </wps:txbx>
                              <wps:bodyPr upright="1"/>
                            </wps:wsp>
                            <wps:wsp>
                              <wps:cNvPr id="58" name="直接连接符 58"/>
                              <wps:cNvCnPr/>
                              <wps:spPr>
                                <a:xfrm>
                                  <a:off x="2336800" y="381635"/>
                                  <a:ext cx="147955" cy="4445"/>
                                </a:xfrm>
                                <a:prstGeom prst="line">
                                  <a:avLst/>
                                </a:prstGeom>
                                <a:ln w="9525" cap="flat" cmpd="sng">
                                  <a:solidFill>
                                    <a:srgbClr val="000000"/>
                                  </a:solidFill>
                                  <a:prstDash val="solid"/>
                                  <a:headEnd type="none" w="med" len="med"/>
                                  <a:tailEnd type="none" w="med" len="med"/>
                                </a:ln>
                              </wps:spPr>
                              <wps:bodyPr upright="1"/>
                            </wps:wsp>
                            <wps:wsp>
                              <wps:cNvPr id="59" name="直接连接符 59"/>
                              <wps:cNvCnPr/>
                              <wps:spPr>
                                <a:xfrm>
                                  <a:off x="2484755" y="186055"/>
                                  <a:ext cx="635" cy="561975"/>
                                </a:xfrm>
                                <a:prstGeom prst="line">
                                  <a:avLst/>
                                </a:prstGeom>
                                <a:ln w="9525" cap="flat" cmpd="sng">
                                  <a:solidFill>
                                    <a:srgbClr val="000000"/>
                                  </a:solidFill>
                                  <a:prstDash val="solid"/>
                                  <a:headEnd type="none" w="med" len="med"/>
                                  <a:tailEnd type="none" w="med" len="med"/>
                                </a:ln>
                              </wps:spPr>
                              <wps:bodyPr upright="1"/>
                            </wps:wsp>
                            <wps:wsp>
                              <wps:cNvPr id="60" name="直接箭头连接符 60"/>
                              <wps:cNvCnPr/>
                              <wps:spPr>
                                <a:xfrm>
                                  <a:off x="2492375" y="746125"/>
                                  <a:ext cx="621665" cy="2540"/>
                                </a:xfrm>
                                <a:prstGeom prst="straightConnector1">
                                  <a:avLst/>
                                </a:prstGeom>
                                <a:ln w="6350" cap="flat" cmpd="sng">
                                  <a:solidFill>
                                    <a:srgbClr val="000001"/>
                                  </a:solidFill>
                                  <a:prstDash val="solid"/>
                                  <a:headEnd type="none" w="med" len="med"/>
                                  <a:tailEnd type="triangle" w="med" len="med"/>
                                </a:ln>
                              </wps:spPr>
                              <wps:bodyPr/>
                            </wps:wsp>
                            <wps:wsp>
                              <wps:cNvPr id="61" name="文本框 61"/>
                              <wps:cNvSpPr txBox="1"/>
                              <wps:spPr>
                                <a:xfrm>
                                  <a:off x="3113406" y="605790"/>
                                  <a:ext cx="518795" cy="292100"/>
                                </a:xfrm>
                                <a:prstGeom prst="rect">
                                  <a:avLst/>
                                </a:prstGeom>
                                <a:noFill/>
                                <a:ln w="6350" cap="flat" cmpd="sng">
                                  <a:solidFill>
                                    <a:srgbClr val="000001"/>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暂存</w:t>
                                    </w:r>
                                  </w:p>
                                </w:txbxContent>
                              </wps:txbx>
                              <wps:bodyPr upright="1"/>
                            </wps:wsp>
                            <wps:wsp>
                              <wps:cNvPr id="62" name="直接箭头连接符 62"/>
                              <wps:cNvCnPr/>
                              <wps:spPr>
                                <a:xfrm flipV="1">
                                  <a:off x="3632836" y="758825"/>
                                  <a:ext cx="355600" cy="0"/>
                                </a:xfrm>
                                <a:prstGeom prst="straightConnector1">
                                  <a:avLst/>
                                </a:prstGeom>
                                <a:ln w="6350" cap="flat" cmpd="sng">
                                  <a:solidFill>
                                    <a:srgbClr val="000001"/>
                                  </a:solidFill>
                                  <a:prstDash val="solid"/>
                                  <a:headEnd type="none" w="med" len="med"/>
                                  <a:tailEnd type="triangle" w="med" len="med"/>
                                </a:ln>
                              </wps:spPr>
                              <wps:bodyPr/>
                            </wps:wsp>
                            <wps:wsp>
                              <wps:cNvPr id="63" name="文本框 63"/>
                              <wps:cNvSpPr txBox="1"/>
                              <wps:spPr>
                                <a:xfrm>
                                  <a:off x="3918586" y="646430"/>
                                  <a:ext cx="1017270" cy="287655"/>
                                </a:xfrm>
                                <a:prstGeom prst="rect">
                                  <a:avLst/>
                                </a:prstGeom>
                                <a:noFill/>
                                <a:ln w="6350">
                                  <a:noFill/>
                                </a:ln>
                              </wps:spPr>
                              <wps:txbx>
                                <w:txbxContent>
                                  <w:p>
                                    <w:pPr>
                                      <w:jc w:val="center"/>
                                      <w:rPr>
                                        <w:rFonts w:hint="eastAsia" w:eastAsia="宋体"/>
                                        <w:szCs w:val="21"/>
                                        <w:lang w:val="en-US" w:eastAsia="zh-CN"/>
                                      </w:rPr>
                                    </w:pPr>
                                    <w:r>
                                      <w:rPr>
                                        <w:rFonts w:hint="eastAsia"/>
                                        <w:snapToGrid w:val="0"/>
                                        <w:kern w:val="0"/>
                                        <w:szCs w:val="21"/>
                                        <w:lang w:val="en-US" w:eastAsia="zh-CN"/>
                                      </w:rPr>
                                      <w:t>废品回收公司</w:t>
                                    </w:r>
                                  </w:p>
                                </w:txbxContent>
                              </wps:txbx>
                              <wps:bodyPr upright="1"/>
                            </wps:wsp>
                            <wps:wsp>
                              <wps:cNvPr id="64" name="文本框 64"/>
                              <wps:cNvSpPr txBox="1"/>
                              <wps:spPr>
                                <a:xfrm>
                                  <a:off x="2141220" y="0"/>
                                  <a:ext cx="1016000" cy="287020"/>
                                </a:xfrm>
                                <a:prstGeom prst="rect">
                                  <a:avLst/>
                                </a:prstGeom>
                                <a:noFill/>
                                <a:ln w="6350">
                                  <a:noFill/>
                                </a:ln>
                              </wps:spPr>
                              <wps:txbx>
                                <w:txbxContent>
                                  <w:p>
                                    <w:pPr>
                                      <w:jc w:val="center"/>
                                      <w:rPr>
                                        <w:rFonts w:hint="eastAsia" w:eastAsia="宋体"/>
                                        <w:szCs w:val="21"/>
                                        <w:lang w:val="en-US" w:eastAsia="zh-CN"/>
                                      </w:rPr>
                                    </w:pPr>
                                    <w:r>
                                      <w:rPr>
                                        <w:rFonts w:hint="eastAsia"/>
                                        <w:snapToGrid w:val="0"/>
                                        <w:kern w:val="0"/>
                                        <w:szCs w:val="21"/>
                                        <w:lang w:val="en-US" w:eastAsia="zh-CN"/>
                                      </w:rPr>
                                      <w:t>三元催化器</w:t>
                                    </w:r>
                                  </w:p>
                                </w:txbxContent>
                              </wps:txbx>
                              <wps:bodyPr upright="1"/>
                            </wps:wsp>
                            <wps:wsp>
                              <wps:cNvPr id="65" name="文本框 65"/>
                              <wps:cNvSpPr txBox="1"/>
                              <wps:spPr>
                                <a:xfrm>
                                  <a:off x="2299335" y="541655"/>
                                  <a:ext cx="1016000" cy="279400"/>
                                </a:xfrm>
                                <a:prstGeom prst="rect">
                                  <a:avLst/>
                                </a:prstGeom>
                                <a:noFill/>
                                <a:ln w="6350">
                                  <a:noFill/>
                                </a:ln>
                              </wps:spPr>
                              <wps:txbx>
                                <w:txbxContent>
                                  <w:p>
                                    <w:pPr>
                                      <w:jc w:val="center"/>
                                      <w:rPr>
                                        <w:rFonts w:hint="eastAsia" w:eastAsia="宋体"/>
                                        <w:szCs w:val="21"/>
                                        <w:lang w:val="en-US" w:eastAsia="zh-CN"/>
                                      </w:rPr>
                                    </w:pPr>
                                    <w:r>
                                      <w:rPr>
                                        <w:rFonts w:hint="eastAsia"/>
                                        <w:snapToGrid w:val="0"/>
                                        <w:kern w:val="0"/>
                                        <w:szCs w:val="21"/>
                                        <w:lang w:val="en-US" w:eastAsia="zh-CN"/>
                                      </w:rPr>
                                      <w:t>其他部件</w:t>
                                    </w:r>
                                  </w:p>
                                </w:txbxContent>
                              </wps:txbx>
                              <wps:bodyPr upright="1"/>
                            </wps:wsp>
                          </wpc:wpc>
                        </a:graphicData>
                      </a:graphic>
                    </wp:inline>
                  </w:drawing>
                </mc:Choice>
                <mc:Fallback>
                  <w:pict>
                    <v:group id="_x0000_s1026" o:spid="_x0000_s1026" o:spt="203" style="height:209.1pt;width:434.45pt;" coordsize="5517515,2655570" editas="canvas" o:gfxdata="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">
                      <o:lock v:ext="edit" aspectratio="f"/>
                      <v:shape id="_x0000_s1026" o:spid="_x0000_s1026" style="position:absolute;left:0;top:0;height:2655570;width:5517515;" filled="f" stroked="f" coordsize="21600,21600" o:gfxdata="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">
                        <v:fill on="f" focussize="0,0"/>
                        <v:stroke on="f"/>
                        <v:imagedata o:title=""/>
                        <o:lock v:ext="edit" aspectratio="t"/>
                      </v:shape>
                      <v:shape id="_x0000_s1026" o:spid="_x0000_s1026" o:spt="202" type="#_x0000_t202" style="position:absolute;left:0;top:45720;height:676910;width:524510;" filled="f" stroked="f" coordsize="21600,21600" o:gfxdata="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IaLnh1wAAAAUBAAAPAAAAAAAAAAEAIAAA&#10;ACIAAABkcnMvZG93bnJldi54bWxQSwECFAAUAAAACACHTuJAZUnlOJsBAAAMAwAADgAAAAAAAAAB&#10;ACAAAAAmAQAAZHJzL2Uyb0RvYy54bWxQSwUGAAAAAAYABgBZAQAAMwUAAAAA&#10;">
                        <v:fill on="f" focussize="0,0"/>
                        <v:stroke on="f" weight="0.5pt"/>
                        <v:imagedata o:title=""/>
                        <o:lock v:ext="edit" aspectratio="f"/>
                        <v:textbox>
                          <w:txbxContent>
                            <w:p>
                              <w:pPr>
                                <w:jc w:val="center"/>
                              </w:pPr>
                              <w:r>
                                <w:rPr>
                                  <w:rFonts w:hint="eastAsia" w:ascii="宋体" w:hAnsi="宋体"/>
                                  <w:color w:val="000000"/>
                                  <w:szCs w:val="21"/>
                                  <w:lang w:val="zh-CN"/>
                                </w:rPr>
                                <w:t>袋装收集装车</w:t>
                              </w:r>
                            </w:p>
                          </w:txbxContent>
                        </v:textbox>
                      </v:shape>
                      <v:shape id="_x0000_s1026" o:spid="_x0000_s1026" o:spt="202" type="#_x0000_t202" style="position:absolute;left:1846580;top:255905;height:292100;width:482600;" filled="f" stroked="t" coordsize="21600,21600" o:gfxdata="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G0NY9QAAAAFAQAADwAAAAAAAAABACAAAAAiAAAAZHJzL2Rvd25yZXYueG1sUEsBAhQAFAAA&#10;AAgAh07iQICuhDXzAQAAywMAAA4AAAAAAAAAAQAgAAAAIwEAAGRycy9lMm9Eb2MueG1sUEsFBgAA&#10;AAAGAAYAWQEAAIgFAAAAAA==&#10;">
                        <v:fill on="f" focussize="0,0"/>
                        <v:stroke weight="0.5pt" color="#000001" joinstyle="miter"/>
                        <v:imagedata o:title=""/>
                        <o:lock v:ext="edit" aspectratio="f"/>
                        <v:textbox>
                          <w:txbxContent>
                            <w:p>
                              <w:pPr>
                                <w:jc w:val="center"/>
                                <w:rPr>
                                  <w:rFonts w:hint="eastAsia" w:eastAsia="宋体"/>
                                  <w:lang w:val="en-US" w:eastAsia="zh-CN"/>
                                </w:rPr>
                              </w:pPr>
                              <w:r>
                                <w:rPr>
                                  <w:rFonts w:hint="eastAsia"/>
                                  <w:lang w:val="en-US" w:eastAsia="zh-CN"/>
                                </w:rPr>
                                <w:t>剪切</w:t>
                              </w:r>
                            </w:p>
                          </w:txbxContent>
                        </v:textbox>
                      </v:shape>
                      <v:shape id="_x0000_s1026" o:spid="_x0000_s1026" o:spt="32" type="#_x0000_t32" style="position:absolute;left:391160;top:360680;flip:y;height:4445;width:543560;" filled="f" stroked="t" coordsize="21600,21600" o:gfxdata="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1at0HVAAAABQEAAA8AAAAAAAAAAQAgAAAAIgAAAGRycy9kb3ducmV2Lnht&#10;bFBLAQIUABQAAAAIAIdO4kCWL2Qt/AEAALoDAAAOAAAAAAAAAAEAIAAAACQBAABkcnMvZTJvRG9j&#10;LnhtbFBLBQYAAAAABgAGAFkBAACSBQAAAAA=&#10;">
                        <v:fill on="f" focussize="0,0"/>
                        <v:stroke weight="0.5pt" color="#000001" joinstyle="round" endarrow="block"/>
                        <v:imagedata o:title=""/>
                        <o:lock v:ext="edit" aspectratio="f"/>
                      </v:shape>
                      <v:shape id="_x0000_s1026" o:spid="_x0000_s1026" o:spt="202" type="#_x0000_t202" style="position:absolute;left:2988946;top:36830;height:292100;width:504190;" filled="f" stroked="t" coordsize="21600,21600" o:gfxdata="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xtDWPUAAAABQEAAA8AAAAAAAAAAQAgAAAAIgAAAGRycy9kb3ducmV2LnhtbFBLAQIU&#10;ABQAAAAIAIdO4kDjKiM99wEAAMoDAAAOAAAAAAAAAAEAIAAAACMBAABkcnMvZTJvRG9jLnhtbFBL&#10;BQYAAAAABgAGAFkBAACMBQAAAAA=&#10;">
                        <v:fill on="f" focussize="0,0"/>
                        <v:stroke weight="0.5pt" color="#000001" joinstyle="miter"/>
                        <v:imagedata o:title=""/>
                        <o:lock v:ext="edit" aspectratio="f"/>
                        <v:textbox>
                          <w:txbxContent>
                            <w:p>
                              <w:pPr>
                                <w:jc w:val="center"/>
                              </w:pPr>
                              <w:r>
                                <w:rPr>
                                  <w:rFonts w:hint="eastAsia"/>
                                </w:rPr>
                                <w:t>装袋</w:t>
                              </w:r>
                            </w:p>
                          </w:txbxContent>
                        </v:textbox>
                      </v:shape>
                      <v:shape id="_x0000_s1026" o:spid="_x0000_s1026" o:spt="202" type="#_x0000_t202" style="position:absolute;left:4749800;top:0;height:899160;width:681990;" filled="f" stroked="f" coordsize="21600,21600" o:gfxdata="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IaLnh1wAAAAUBAAAPAAAAAAAAAAEAIAAA&#10;ACIAAABkcnMvZG93bnJldi54bWxQSwECFAAUAAAACACHTuJA6YXzX5sBAAAQAwAADgAAAAAAAAAB&#10;ACAAAAAmAQAAZHJzL2Uyb0RvYy54bWxQSwUGAAAAAAYABgBZAQAAMwUAAAAA&#10;">
                        <v:fill on="f" focussize="0,0"/>
                        <v:stroke on="f" weight="0.5pt"/>
                        <v:imagedata o:title=""/>
                        <o:lock v:ext="edit" aspectratio="f"/>
                        <v:textbox>
                          <w:txbxContent>
                            <w:p>
                              <w:pPr>
                                <w:jc w:val="center"/>
                                <w:rPr>
                                  <w:szCs w:val="21"/>
                                </w:rPr>
                              </w:pPr>
                              <w:r>
                                <w:rPr>
                                  <w:snapToGrid w:val="0"/>
                                  <w:kern w:val="0"/>
                                  <w:szCs w:val="21"/>
                                </w:rPr>
                                <w:t>贵研资源</w:t>
                              </w:r>
                              <w:r>
                                <w:rPr>
                                  <w:rFonts w:hint="eastAsia"/>
                                  <w:snapToGrid w:val="0"/>
                                  <w:kern w:val="0"/>
                                  <w:szCs w:val="21"/>
                                </w:rPr>
                                <w:t>（易门）</w:t>
                              </w:r>
                              <w:r>
                                <w:rPr>
                                  <w:snapToGrid w:val="0"/>
                                  <w:kern w:val="0"/>
                                  <w:szCs w:val="21"/>
                                </w:rPr>
                                <w:t>有限公司</w:t>
                              </w:r>
                            </w:p>
                          </w:txbxContent>
                        </v:textbox>
                      </v:shape>
                      <v:shape id="_x0000_s1026" o:spid="_x0000_s1026" o:spt="32" type="#_x0000_t32" style="position:absolute;left:3489326;top:175895;flip:y;height:3810;width:316230;" filled="f" stroked="t" coordsize="21600,21600" o:gfxdata="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Vq3QdUAAAAFAQAADwAAAAAAAAABACAAAAAiAAAAZHJzL2Rvd25y&#10;ZXYueG1sUEsBAhQAFAAAAAgAh07iQG0BqWIBAgAAuwMAAA4AAAAAAAAAAQAgAAAAJAEAAGRycy9l&#10;Mm9Eb2MueG1sUEsFBgAAAAAGAAYAWQEAAJcFAAAAAA==&#10;">
                        <v:fill on="f" focussize="0,0"/>
                        <v:stroke weight="0.5pt" color="#000001" joinstyle="round" endarrow="block"/>
                        <v:imagedata o:title=""/>
                        <o:lock v:ext="edit" aspectratio="f"/>
                      </v:shape>
                      <v:shape id="_x0000_s1026" o:spid="_x0000_s1026" o:spt="32" type="#_x0000_t32" style="position:absolute;left:4303396;top:190500;height:0;width:596900;" filled="f" stroked="t" coordsize="21600,21600" o:gfxdata="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KIJ2nWAAAABQEAAA8AAAAAAAAAAQAgAAAAIgAAAGRycy9kb3ducmV2LnhtbFBLAQIU&#10;ABQAAAAIAIdO4kC/2T0E9QEAAK4DAAAOAAAAAAAAAAEAIAAAACUBAABkcnMvZTJvRG9jLnhtbFBL&#10;BQYAAAAABgAGAFkBAACMBQAAAAA=&#10;">
                        <v:fill on="f" focussize="0,0"/>
                        <v:stroke weight="0.5pt" color="#000001" joinstyle="round" endarrow="block"/>
                        <v:imagedata o:title=""/>
                        <o:lock v:ext="edit" aspectratio="f"/>
                      </v:shape>
                      <v:shape id="_x0000_s1026" o:spid="_x0000_s1026" o:spt="202" type="#_x0000_t202" style="position:absolute;left:370205;top:0;height:709930;width:625475;" filled="f" stroked="f" coordsize="21600,21600" o:gfxdata="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houeHXAAAABQEAAA8AAAAAAAAAAQAgAAAA&#10;IgAAAGRycy9kb3ducmV2LnhtbFBLAQIUABQAAAAIAIdO4kD/p01umgEAAA8DAAAOAAAAAAAAAAEA&#10;IAAAACYBAABkcnMvZTJvRG9jLnhtbFBLBQYAAAAABgAGAFkBAAAyBQAAAAA=&#10;">
                        <v:fill on="f" focussize="0,0"/>
                        <v:stroke on="f" weight="0.5pt"/>
                        <v:imagedata o:title=""/>
                        <o:lock v:ext="edit" aspectratio="f"/>
                        <v:textbox>
                          <w:txbxContent>
                            <w:p>
                              <w:pPr>
                                <w:jc w:val="center"/>
                              </w:pPr>
                              <w:r>
                                <w:rPr>
                                  <w:rFonts w:hint="eastAsia"/>
                                </w:rPr>
                                <w:t>委托资质单位运输</w:t>
                              </w:r>
                            </w:p>
                          </w:txbxContent>
                        </v:textbox>
                      </v:shape>
                      <v:shape id="_x0000_s1026" o:spid="_x0000_s1026" o:spt="202" type="#_x0000_t202" style="position:absolute;left:1675130;top:836930;height:472440;width:901700;" filled="f" stroked="f" coordsize="21600,21600" o:gfxdata="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houeHXAAAABQEAAA8AAAAA&#10;AAAAAQAgAAAAIgAAAGRycy9kb3ducmV2LnhtbFBLAQIUABQAAAAIAIdO4kBRtOM/owEAABUDAAAO&#10;AAAAAAAAAAEAIAAAACYBAABkcnMvZTJvRG9jLnhtbFBLBQYAAAAABgAGAFkBAAA7BQAAAAA=&#10;">
                        <v:fill on="f" focussize="0,0"/>
                        <v:stroke on="f" weight="0.5pt"/>
                        <v:imagedata o:title=""/>
                        <o:lock v:ext="edit" aspectratio="f"/>
                        <v:textbox>
                          <w:txbxContent>
                            <w:p>
                              <w:pPr>
                                <w:jc w:val="center"/>
                              </w:pPr>
                              <w:r>
                                <w:rPr>
                                  <w:rFonts w:hint="eastAsia"/>
                                </w:rPr>
                                <w:t>废气、噪声、固废</w:t>
                              </w:r>
                            </w:p>
                          </w:txbxContent>
                        </v:textbox>
                      </v:shape>
                      <v:line id="_x0000_s1026" o:spid="_x0000_s1026" o:spt="20" style="position:absolute;left:2122805;top:560705;height:342900;width:0;" filled="f" stroked="t" coordsize="21600,21600" o:gfxdata="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CSimjXAAAABQEAAA8AAAAAAAAAAQAgAAAAIgAAAGRycy9kb3ducmV2LnhtbFBLAQIUABQAAAAI&#10;AIdO4kAwExH17gEAAKUDAAAOAAAAAAAAAAEAIAAAACYBAABkcnMvZTJvRG9jLnhtbFBLBQYAAAAA&#10;BgAGAFkBAACGBQAAAAA=&#10;">
                        <v:fill on="f" focussize="0,0"/>
                        <v:stroke weight="0.5pt" color="#000001" joinstyle="round" dashstyle="dash" endarrow="block"/>
                        <v:imagedata o:title=""/>
                        <o:lock v:ext="edit" aspectratio="f"/>
                      </v:line>
                      <v:shape id="_x0000_s1026" o:spid="_x0000_s1026" o:spt="202" type="#_x0000_t202" style="position:absolute;left:3794126;top:53975;height:292100;width:493395;" filled="f" stroked="t" coordsize="21600,21600" o:gfxdata="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G0NY9QAAAAFAQAADwAAAAAAAAABACAAAAAiAAAAZHJzL2Rvd25yZXYueG1sUEsB&#10;AhQAFAAAAAgAh07iQMR/PuP5AQAAygMAAA4AAAAAAAAAAQAgAAAAIwEAAGRycy9lMm9Eb2MueG1s&#10;UEsFBgAAAAAGAAYAWQEAAI4FAAAAAA==&#10;">
                        <v:fill on="f" focussize="0,0"/>
                        <v:stroke weight="0.5pt" color="#000001" joinstyle="miter"/>
                        <v:imagedata o:title=""/>
                        <o:lock v:ext="edit" aspectratio="f"/>
                        <v:textbox>
                          <w:txbxContent>
                            <w:p>
                              <w:pPr>
                                <w:jc w:val="center"/>
                              </w:pPr>
                              <w:r>
                                <w:rPr>
                                  <w:rFonts w:hint="eastAsia"/>
                                </w:rPr>
                                <w:t>暂存</w:t>
                              </w:r>
                            </w:p>
                          </w:txbxContent>
                        </v:textbox>
                      </v:shape>
                      <v:shape id="_x0000_s1026" o:spid="_x0000_s1026" o:spt="32" type="#_x0000_t32" style="position:absolute;left:2478405;top:173990;height:3810;width:524510;" filled="f" stroked="t" coordsize="21600,21600" o:gfxdata="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ognadYAAAAFAQAADwAAAAAAAAABACAAAAAiAAAAZHJzL2Rvd25yZXYueG1sUEsB&#10;AhQAFAAAAAgAh07iQAEy12f3AQAAsQMAAA4AAAAAAAAAAQAgAAAAJQEAAGRycy9lMm9Eb2MueG1s&#10;UEsFBgAAAAAGAAYAWQEAAI4FAAAAAA==&#10;">
                        <v:fill on="f" focussize="0,0"/>
                        <v:stroke weight="0.5pt" color="#000001" joinstyle="round" endarrow="block"/>
                        <v:imagedata o:title=""/>
                        <o:lock v:ext="edit" aspectratio="f"/>
                      </v:shape>
                      <v:shape id="_x0000_s1026" o:spid="_x0000_s1026" o:spt="202" type="#_x0000_t202" style="position:absolute;left:4264661;top:0;height:673100;width:609600;" filled="f" stroked="f" coordsize="21600,21600" o:gfxdata="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houeHXAAAABQEAAA8AAAAAAAAAAQAgAAAA&#10;IgAAAGRycy9kb3ducmV2LnhtbFBLAQIUABQAAAAIAIdO4kASvV+umgEAABADAAAOAAAAAAAAAAEA&#10;IAAAACYBAABkcnMvZTJvRG9jLnhtbFBLBQYAAAAABgAGAFkBAAAyBQAAAAA=&#10;">
                        <v:fill on="f" focussize="0,0"/>
                        <v:stroke on="f" weight="0.5pt"/>
                        <v:imagedata o:title=""/>
                        <o:lock v:ext="edit" aspectratio="f"/>
                        <v:textbox>
                          <w:txbxContent>
                            <w:p>
                              <w:pPr>
                                <w:jc w:val="center"/>
                              </w:pPr>
                              <w:r>
                                <w:rPr>
                                  <w:rFonts w:hint="eastAsia"/>
                                </w:rPr>
                                <w:t>委托资质单位运输</w:t>
                              </w:r>
                            </w:p>
                          </w:txbxContent>
                        </v:textbox>
                      </v:shape>
                      <v:shape id="_x0000_s1026" o:spid="_x0000_s1026" o:spt="202" type="#_x0000_t202" style="position:absolute;left:989330;top:246380;height:292100;width:482600;" filled="f" stroked="t" coordsize="21600,21600" o:gfxdata="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xtDWPUAAAABQEAAA8AAAAAAAAAAQAgAAAAIgAAAGRycy9kb3ducmV2LnhtbFBLAQIUABQA&#10;AAAIAIdO4kBzVbaX9AEAAMoDAAAOAAAAAAAAAAEAIAAAACMBAABkcnMvZTJvRG9jLnhtbFBLBQYA&#10;AAAABgAGAFkBAACJBQAAAAA=&#10;">
                        <v:fill on="f" focussize="0,0"/>
                        <v:stroke weight="0.5pt" color="#000001" joinstyle="miter"/>
                        <v:imagedata o:title=""/>
                        <o:lock v:ext="edit" aspectratio="f"/>
                        <v:textbox>
                          <w:txbxContent>
                            <w:p>
                              <w:pPr>
                                <w:jc w:val="center"/>
                              </w:pPr>
                              <w:r>
                                <w:rPr>
                                  <w:rFonts w:hint="eastAsia"/>
                                </w:rPr>
                                <w:t>卸车</w:t>
                              </w:r>
                            </w:p>
                          </w:txbxContent>
                        </v:textbox>
                      </v:shape>
                      <v:shape id="_x0000_s1026" o:spid="_x0000_s1026" o:spt="32" type="#_x0000_t32" style="position:absolute;left:1484630;top:389255;flip:y;height:0;width:355600;" filled="f" stroked="t" coordsize="21600,21600" o:gfxdata="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Vq3QdUAAAAFAQAADwAAAAAAAAABACAAAAAiAAAAZHJzL2Rvd25yZXYu&#10;eG1sUEsBAhQAFAAAAAgAh07iQGJcMuv+AQAAuAMAAA4AAAAAAAAAAQAgAAAAJAEAAGRycy9lMm9E&#10;b2MueG1sUEsFBgAAAAAGAAYAWQEAAJQFAAAAAA==&#10;">
                        <v:fill on="f" focussize="0,0"/>
                        <v:stroke weight="0.5pt" color="#000001" joinstyle="round" endarrow="block"/>
                        <v:imagedata o:title=""/>
                        <o:lock v:ext="edit" aspectratio="f"/>
                      </v:shape>
                      <v:line id="_x0000_s1026" o:spid="_x0000_s1026" o:spt="20" style="position:absolute;left:1217930;top:541655;height:342900;width:0;" filled="f" stroked="t" coordsize="21600,21600" o:gfxdata="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kopo1wAAAAUBAAAPAAAAAAAAAAEAIAAAACIAAABkcnMvZG93bnJldi54bWxQSwECFAAUAAAA&#10;CACHTuJAWDouhe8BAAClAwAADgAAAAAAAAABACAAAAAmAQAAZHJzL2Uyb0RvYy54bWxQSwUGAAAA&#10;AAYABgBZAQAAhwUAAAAA&#10;">
                        <v:fill on="f" focussize="0,0"/>
                        <v:stroke weight="0.5pt" color="#000001" joinstyle="round" dashstyle="dash" endarrow="block"/>
                        <v:imagedata o:title=""/>
                        <o:lock v:ext="edit" aspectratio="f"/>
                      </v:line>
                      <v:shape id="_x0000_s1026" o:spid="_x0000_s1026" o:spt="202" type="#_x0000_t202" style="position:absolute;left:922655;top:846455;height:292100;width:527050;" filled="f" stroked="f" coordsize="21600,21600" o:gfxdata="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IaLnh1wAAAAUBAAAPAAAA&#10;AAAAAAEAIAAAACIAAABkcnMvZG93bnJldi54bWxQSwECFAAUAAAACACHTuJAFAdcGaQBAAAUAwAA&#10;DgAAAAAAAAABACAAAAAmAQAAZHJzL2Uyb0RvYy54bWxQSwUGAAAAAAYABgBZAQAAPAUAAAAA&#10;">
                        <v:fill on="f" focussize="0,0"/>
                        <v:stroke on="f" weight="0.5pt"/>
                        <v:imagedata o:title=""/>
                        <o:lock v:ext="edit" aspectratio="f"/>
                        <v:textbox>
                          <w:txbxContent>
                            <w:p>
                              <w:pPr>
                                <w:jc w:val="center"/>
                              </w:pPr>
                              <w:r>
                                <w:rPr>
                                  <w:rFonts w:hint="eastAsia"/>
                                </w:rPr>
                                <w:t>噪声</w:t>
                              </w:r>
                            </w:p>
                          </w:txbxContent>
                        </v:textbox>
                      </v:shape>
                      <v:shape id="_x0000_s1026" o:spid="_x0000_s1026" o:spt="202" type="#_x0000_t202" style="position:absolute;left:22225;top:1546860;height:1078230;width:1036320;" filled="f" stroked="t" coordsize="21600,21600" o:gfxdata="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bQ1j1AAAAAUBAAAPAAAAAAAAAAEAIAAAACIAAABkcnMvZG93bnJldi54bWxQSwECFAAU&#10;AAAACACHTuJADn3qIPUBAADMAwAADgAAAAAAAAABACAAAAAjAQAAZHJzL2Uyb0RvYy54bWxQSwUG&#10;AAAAAAYABgBZAQAAigUAAAAA&#10;">
                        <v:fill on="f" focussize="0,0"/>
                        <v:stroke weight="0.5pt" color="#000001" joinstyle="miter"/>
                        <v:imagedata o:title=""/>
                        <o:lock v:ext="edit" aspectratio="f"/>
                        <v:textbox>
                          <w:txbxContent>
                            <w:p>
                              <w:pPr>
                                <w:jc w:val="center"/>
                                <w:rPr>
                                  <w:rFonts w:hint="eastAsia" w:eastAsia="宋体"/>
                                  <w:lang w:eastAsia="zh-CN"/>
                                </w:rPr>
                              </w:pPr>
                              <w:r>
                                <w:rPr>
                                  <w:rFonts w:hint="eastAsia"/>
                                  <w:lang w:val="en-US" w:eastAsia="zh-CN"/>
                                </w:rPr>
                                <w:t>汽车拆解厂、</w:t>
                              </w:r>
                              <w:r>
                                <w:rPr>
                                  <w:rFonts w:hint="eastAsia"/>
                                </w:rPr>
                                <w:t>4S店、汽修厂</w:t>
                              </w:r>
                              <w:r>
                                <w:rPr>
                                  <w:rFonts w:hint="eastAsia"/>
                                  <w:lang w:eastAsia="zh-CN"/>
                                </w:rPr>
                                <w:t>、</w:t>
                              </w:r>
                              <w:r>
                                <w:rPr>
                                  <w:rFonts w:hint="eastAsia"/>
                                  <w:lang w:val="en-US" w:eastAsia="zh-CN"/>
                                </w:rPr>
                                <w:t>汽车拆解厂</w:t>
                              </w:r>
                              <w:r>
                                <w:rPr>
                                  <w:rFonts w:hint="eastAsia"/>
                                </w:rPr>
                                <w:t>收集暂存</w:t>
                              </w:r>
                              <w:r>
                                <w:rPr>
                                  <w:rFonts w:hint="eastAsia"/>
                                  <w:lang w:eastAsia="zh-CN"/>
                                </w:rPr>
                                <w:t>汽车废排气系统</w:t>
                              </w:r>
                            </w:p>
                          </w:txbxContent>
                        </v:textbox>
                      </v:shape>
                      <v:shape id="_x0000_s1026" o:spid="_x0000_s1026" o:spt="202" type="#_x0000_t202" style="position:absolute;left:2361565;top:1711960;height:499745;width:655320;" filled="f" stroked="t" coordsize="21600,21600" o:gfxdata="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cbQ1j1AAAAAUBAAAPAAAAAAAAAAEAIAAAACIAAABkcnMvZG93bnJldi54bWxQSwEC&#10;FAAUAAAACACHTuJAQcLkUfgBAADMAwAADgAAAAAAAAABACAAAAAjAQAAZHJzL2Uyb0RvYy54bWxQ&#10;SwUGAAAAAAYABgBZAQAAjQUAAAAA&#10;">
                        <v:fill on="f" focussize="0,0"/>
                        <v:stroke weight="0.5pt" color="#000001" joinstyle="miter"/>
                        <v:imagedata o:title=""/>
                        <o:lock v:ext="edit" aspectratio="f"/>
                        <v:textbox>
                          <w:txbxContent>
                            <w:p>
                              <w:pPr>
                                <w:jc w:val="center"/>
                              </w:pPr>
                              <w:r>
                                <w:rPr>
                                  <w:rFonts w:hint="eastAsia"/>
                                </w:rPr>
                                <w:t>拟建项目厂区</w:t>
                              </w:r>
                            </w:p>
                          </w:txbxContent>
                        </v:textbox>
                      </v:shape>
                      <v:shape id="_x0000_s1026" o:spid="_x0000_s1026" o:spt="202" type="#_x0000_t202" style="position:absolute;left:4259581;top:1694815;height:499745;width:974725;" filled="f" stroked="t" coordsize="21600,21600" o:gfxdata="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cbQ1j1AAAAAUBAAAPAAAAAAAAAAEAIAAAACIAAABkcnMvZG93bnJldi54bWxQSwEC&#10;FAAUAAAACACHTuJAB/Yp6vgBAADMAwAADgAAAAAAAAABACAAAAAjAQAAZHJzL2Uyb0RvYy54bWxQ&#10;SwUGAAAAAAYABgBZAQAAjQUAAAAA&#10;">
                        <v:fill on="f" focussize="0,0"/>
                        <v:stroke weight="0.5pt" color="#000001" joinstyle="miter"/>
                        <v:imagedata o:title=""/>
                        <o:lock v:ext="edit" aspectratio="f"/>
                        <v:textbox>
                          <w:txbxContent>
                            <w:p>
                              <w:pPr>
                                <w:jc w:val="center"/>
                                <w:rPr>
                                  <w:szCs w:val="21"/>
                                </w:rPr>
                              </w:pPr>
                              <w:r>
                                <w:rPr>
                                  <w:snapToGrid w:val="0"/>
                                  <w:kern w:val="0"/>
                                  <w:szCs w:val="21"/>
                                </w:rPr>
                                <w:t>贵研资源</w:t>
                              </w:r>
                              <w:r>
                                <w:rPr>
                                  <w:rFonts w:hint="eastAsia"/>
                                  <w:snapToGrid w:val="0"/>
                                  <w:kern w:val="0"/>
                                  <w:szCs w:val="21"/>
                                </w:rPr>
                                <w:t>（易门）</w:t>
                              </w:r>
                              <w:r>
                                <w:rPr>
                                  <w:snapToGrid w:val="0"/>
                                  <w:kern w:val="0"/>
                                  <w:szCs w:val="21"/>
                                </w:rPr>
                                <w:t>有限公司</w:t>
                              </w:r>
                            </w:p>
                            <w:p>
                              <w:pPr>
                                <w:jc w:val="center"/>
                              </w:pPr>
                            </w:p>
                          </w:txbxContent>
                        </v:textbox>
                      </v:shape>
                      <v:shape id="_x0000_s1026" o:spid="_x0000_s1026" o:spt="202" type="#_x0000_t202" style="position:absolute;left:1107440;top:1321435;height:292100;width:3220085;" filled="f" stroked="f" coordsize="21600,21600" o:gfxdata="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houeHXAAAABQEAAA8A&#10;AAAAAAAAAQAgAAAAIgAAAGRycy9kb3ducmV2LnhtbFBLAQIUABQAAAAIAIdO4kB5wKeLpgEAABcD&#10;AAAOAAAAAAAAAAEAIAAAACYBAABkcnMvZTJvRG9jLnhtbFBLBQYAAAAABgAGAFkBAAA+BQAAAAA=&#10;">
                        <v:fill on="f" focussize="0,0"/>
                        <v:stroke on="f" weight="0.5pt"/>
                        <v:imagedata o:title=""/>
                        <o:lock v:ext="edit" aspectratio="f"/>
                        <v:textbox>
                          <w:txbxContent>
                            <w:p>
                              <w:pPr>
                                <w:jc w:val="center"/>
                              </w:pPr>
                              <w:r>
                                <w:rPr>
                                  <w:rFonts w:hint="default" w:ascii="Times New Roman" w:hAnsi="Times New Roman" w:cs="Times New Roman"/>
                                  <w:b/>
                                  <w:bCs/>
                                  <w:szCs w:val="21"/>
                                </w:rPr>
                                <w:t>图</w:t>
                              </w:r>
                              <w:r>
                                <w:rPr>
                                  <w:rFonts w:hint="eastAsia" w:cs="Times New Roman"/>
                                  <w:b/>
                                  <w:bCs/>
                                  <w:szCs w:val="21"/>
                                  <w:lang w:val="en-US" w:eastAsia="zh-CN"/>
                                </w:rPr>
                                <w:t>1</w:t>
                              </w:r>
                              <w:r>
                                <w:rPr>
                                  <w:rFonts w:hint="default" w:ascii="Times New Roman" w:hAnsi="Times New Roman" w:cs="Times New Roman"/>
                                  <w:b/>
                                  <w:bCs/>
                                  <w:szCs w:val="21"/>
                                </w:rPr>
                                <w:t>-1</w:t>
                              </w:r>
                              <w:r>
                                <w:rPr>
                                  <w:b/>
                                  <w:bCs/>
                                  <w:szCs w:val="21"/>
                                </w:rPr>
                                <w:t xml:space="preserve">  </w:t>
                              </w:r>
                              <w:r>
                                <w:rPr>
                                  <w:rFonts w:hint="eastAsia"/>
                                  <w:b/>
                                  <w:bCs/>
                                  <w:szCs w:val="21"/>
                                  <w:lang w:eastAsia="zh-CN"/>
                                </w:rPr>
                                <w:t>现有工程</w:t>
                              </w:r>
                              <w:r>
                                <w:rPr>
                                  <w:b/>
                                  <w:bCs/>
                                  <w:szCs w:val="21"/>
                                </w:rPr>
                                <w:t>营运期生产工艺流程及产污节点图</w:t>
                              </w:r>
                            </w:p>
                          </w:txbxContent>
                        </v:textbox>
                      </v:shape>
                      <v:shape id="_x0000_s1026" o:spid="_x0000_s1026" o:spt="32" type="#_x0000_t32" style="position:absolute;left:1071245;top:1937385;height:3175;width:1240155;" filled="f" stroked="t" coordsize="21600,21600" o:gfxdata="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CiCdp1gAAAAUBAAAPAAAAAAAAAAEAIAAAACIAAABkcnMvZG93bnJldi54&#10;bWxQSwECFAAUAAAACACHTuJAIdihovwBAACzAwAADgAAAAAAAAABACAAAAAlAQAAZHJzL2Uyb0Rv&#10;Yy54bWxQSwUGAAAAAAYABgBZAQAAkwUAAAAA&#10;">
                        <v:fill on="f" focussize="0,0"/>
                        <v:stroke weight="0.5pt" color="#000001" joinstyle="round" endarrow="block"/>
                        <v:imagedata o:title=""/>
                        <o:lock v:ext="edit" aspectratio="f"/>
                      </v:shape>
                      <v:shape id="_x0000_s1026" o:spid="_x0000_s1026" o:spt="32" type="#_x0000_t32" style="position:absolute;left:3020061;top:1945640;height:3175;width:1240155;" filled="f" stroked="t" coordsize="21600,21600" o:gfxdata="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ognadYAAAAFAQAADwAAAAAAAAABACAAAAAiAAAAZHJzL2Rvd25yZXYueG1s&#10;UEsBAhQAFAAAAAgAh07iQPC8HKn6AQAAswMAAA4AAAAAAAAAAQAgAAAAJQEAAGRycy9lMm9Eb2Mu&#10;eG1sUEsFBgAAAAAGAAYAWQEAAJEFAAAAAA==&#10;">
                        <v:fill on="f" focussize="0,0"/>
                        <v:stroke weight="0.5pt" color="#000001" joinstyle="round" endarrow="block"/>
                        <v:imagedata o:title=""/>
                        <o:lock v:ext="edit" aspectratio="f"/>
                      </v:shape>
                      <v:shape id="_x0000_s1026" o:spid="_x0000_s1026" o:spt="202" type="#_x0000_t202" style="position:absolute;left:1191260;top:1645285;height:894715;width:927100;" filled="f" stroked="f" coordsize="21600,21600" o:gfxdata="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houeHXAAAABQEAAA8A&#10;AAAAAAAAAQAgAAAAIgAAAGRycy9kb3ducmV2LnhtbFBLAQIUABQAAAAIAIdO4kBcqZT0pgEAABYD&#10;AAAOAAAAAAAAAAEAIAAAACYBAABkcnMvZTJvRG9jLnhtbFBLBQYAAAAABgAGAFkBAAA+BQAAAAA=&#10;">
                        <v:fill on="f" focussize="0,0"/>
                        <v:stroke on="f" weight="0.5pt"/>
                        <v:imagedata o:title=""/>
                        <o:lock v:ext="edit" aspectratio="f"/>
                        <v:textbox>
                          <w:txbxContent>
                            <w:p>
                              <w:pPr>
                                <w:jc w:val="center"/>
                              </w:pPr>
                              <w:r>
                                <w:rPr>
                                  <w:rFonts w:hint="eastAsia"/>
                                  <w:lang w:eastAsia="zh-CN"/>
                                </w:rPr>
                                <w:t>产废单位</w:t>
                              </w:r>
                              <w:r>
                                <w:rPr>
                                  <w:rFonts w:hint="eastAsia"/>
                                </w:rPr>
                                <w:t>委托资质单位运输</w:t>
                              </w:r>
                            </w:p>
                          </w:txbxContent>
                        </v:textbox>
                      </v:shape>
                      <v:shape id="_x0000_s1026" o:spid="_x0000_s1026" o:spt="202" type="#_x0000_t202" style="position:absolute;left:3338830;top:1663700;height:674370;width:755015;" filled="f" stroked="f" coordsize="21600,21600" o:gfxdata="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houeHXAAAABQEAAA8AAAAA&#10;AAAAAQAgAAAAIgAAAGRycy9kb3ducmV2LnhtbFBLAQIUABQAAAAIAIdO4kDPshlqowEAABYDAAAO&#10;AAAAAAAAAAEAIAAAACYBAABkcnMvZTJvRG9jLnhtbFBLBQYAAAAABgAGAFkBAAA7BQAAAAA=&#10;">
                        <v:fill on="f" focussize="0,0"/>
                        <v:stroke on="f" weight="0.5pt"/>
                        <v:imagedata o:title=""/>
                        <o:lock v:ext="edit" aspectratio="f"/>
                        <v:textbox>
                          <w:txbxContent>
                            <w:p>
                              <w:pPr>
                                <w:jc w:val="center"/>
                              </w:pPr>
                              <w:r>
                                <w:rPr>
                                  <w:rFonts w:hint="eastAsia"/>
                                </w:rPr>
                                <w:t>建设单位委托资质单位运输</w:t>
                              </w:r>
                            </w:p>
                          </w:txbxContent>
                        </v:textbox>
                      </v:shape>
                      <v:line id="_x0000_s1026" o:spid="_x0000_s1026" o:spt="20" style="position:absolute;left:2336800;top:381635;height:4445;width:147955;" filled="f" stroked="t" coordsize="21600,21600" o:gfxdata="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cJC&#10;ENUAAAAFAQAADwAAAAAAAAABACAAAAAiAAAAZHJzL2Rvd25yZXYueG1sUEsBAhQAFAAAAAgAh07i&#10;QHpppVvsAQAApQMAAA4AAAAAAAAAAQAgAAAAJAEAAGRycy9lMm9Eb2MueG1sUEsFBgAAAAAGAAYA&#10;WQEAAIIFAAAAAA==&#10;">
                        <v:fill on="f" focussize="0,0"/>
                        <v:stroke color="#000000" joinstyle="round"/>
                        <v:imagedata o:title=""/>
                        <o:lock v:ext="edit" aspectratio="f"/>
                      </v:line>
                      <v:line id="_x0000_s1026" o:spid="_x0000_s1026" o:spt="20" style="position:absolute;left:2484755;top:186055;height:561975;width:635;" filled="f" stroked="t" coordsize="21600,21600" o:gfxdata="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cJCENUA&#10;AAAFAQAADwAAAAAAAAABACAAAAAiAAAAZHJzL2Rvd25yZXYueG1sUEsBAhQAFAAAAAgAh07iQFo1&#10;U/jpAQAApAMAAA4AAAAAAAAAAQAgAAAAJAEAAGRycy9lMm9Eb2MueG1sUEsFBgAAAAAGAAYAWQEA&#10;AH8FAAAAAA==&#10;">
                        <v:fill on="f" focussize="0,0"/>
                        <v:stroke color="#000000" joinstyle="round"/>
                        <v:imagedata o:title=""/>
                        <o:lock v:ext="edit" aspectratio="f"/>
                      </v:line>
                      <v:shape id="_x0000_s1026" o:spid="_x0000_s1026" o:spt="32" type="#_x0000_t32" style="position:absolute;left:2492375;top:746125;height:2540;width:621665;" filled="f" stroked="t" coordsize="21600,21600" o:gfxdata="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ognadYAAAAFAQAADwAAAAAAAAABACAAAAAiAAAAZHJzL2Rvd25yZXYueG1s&#10;UEsBAhQAFAAAAAgAh07iQA0zTeL6AQAAsQMAAA4AAAAAAAAAAQAgAAAAJQEAAGRycy9lMm9Eb2Mu&#10;eG1sUEsFBgAAAAAGAAYAWQEAAJEFAAAAAA==&#10;">
                        <v:fill on="f" focussize="0,0"/>
                        <v:stroke weight="0.5pt" color="#000001" joinstyle="round" endarrow="block"/>
                        <v:imagedata o:title=""/>
                        <o:lock v:ext="edit" aspectratio="f"/>
                      </v:shape>
                      <v:shape id="_x0000_s1026" o:spid="_x0000_s1026" o:spt="202" type="#_x0000_t202" style="position:absolute;left:3113406;top:605790;height:292100;width:518795;" filled="f" stroked="t" coordsize="21600,21600" o:gfxdata="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xtDWPUAAAABQEAAA8AAAAAAAAAAQAgAAAAIgAAAGRycy9kb3ducmV2LnhtbFBLAQIU&#10;ABQAAAAIAIdO4kDyDa3I9wEAAMsDAAAOAAAAAAAAAAEAIAAAACMBAABkcnMvZTJvRG9jLnhtbFBL&#10;BQYAAAAABgAGAFkBAACMBQAAAAA=&#10;">
                        <v:fill on="f" focussize="0,0"/>
                        <v:stroke weight="0.5pt" color="#000001" joinstyle="miter"/>
                        <v:imagedata o:title=""/>
                        <o:lock v:ext="edit" aspectratio="f"/>
                        <v:textbox>
                          <w:txbxContent>
                            <w:p>
                              <w:pPr>
                                <w:jc w:val="center"/>
                                <w:rPr>
                                  <w:rFonts w:hint="eastAsia" w:eastAsia="宋体"/>
                                  <w:lang w:val="en-US" w:eastAsia="zh-CN"/>
                                </w:rPr>
                              </w:pPr>
                              <w:r>
                                <w:rPr>
                                  <w:rFonts w:hint="eastAsia"/>
                                  <w:lang w:val="en-US" w:eastAsia="zh-CN"/>
                                </w:rPr>
                                <w:t>暂存</w:t>
                              </w:r>
                            </w:p>
                          </w:txbxContent>
                        </v:textbox>
                      </v:shape>
                      <v:shape id="_x0000_s1026" o:spid="_x0000_s1026" o:spt="32" type="#_x0000_t32" style="position:absolute;left:3632836;top:758825;flip:y;height:0;width:355600;" filled="f" stroked="t" coordsize="21600,21600" o:gfxdata="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WrdB1QAAAAUBAAAPAAAAAAAAAAEAIAAAACIAAABkcnMvZG93bnJldi54&#10;bWxQSwECFAAUAAAACACHTuJAr1LYIv0BAAC4AwAADgAAAAAAAAABACAAAAAkAQAAZHJzL2Uyb0Rv&#10;Yy54bWxQSwUGAAAAAAYABgBZAQAAkwUAAAAA&#10;">
                        <v:fill on="f" focussize="0,0"/>
                        <v:stroke weight="0.5pt" color="#000001" joinstyle="round" endarrow="block"/>
                        <v:imagedata o:title=""/>
                        <o:lock v:ext="edit" aspectratio="f"/>
                      </v:shape>
                      <v:shape id="_x0000_s1026" o:spid="_x0000_s1026" o:spt="202" type="#_x0000_t202" style="position:absolute;left:3918586;top:646430;height:287655;width:1017270;" filled="f" stroked="f" coordsize="21600,21600" o:gfxdata="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yGi54dcAAAAFAQAADwAA&#10;AAAAAAABACAAAAAiAAAAZHJzL2Rvd25yZXYueG1sUEsBAhQAFAAAAAgAh07iQFW5xIqlAQAAFgMA&#10;AA4AAAAAAAAAAQAgAAAAJgEAAGRycy9lMm9Eb2MueG1sUEsFBgAAAAAGAAYAWQEAAD0FAAAAAA==&#10;">
                        <v:fill on="f" focussize="0,0"/>
                        <v:stroke on="f" weight="0.5pt"/>
                        <v:imagedata o:title=""/>
                        <o:lock v:ext="edit" aspectratio="f"/>
                        <v:textbox>
                          <w:txbxContent>
                            <w:p>
                              <w:pPr>
                                <w:jc w:val="center"/>
                                <w:rPr>
                                  <w:rFonts w:hint="eastAsia" w:eastAsia="宋体"/>
                                  <w:szCs w:val="21"/>
                                  <w:lang w:val="en-US" w:eastAsia="zh-CN"/>
                                </w:rPr>
                              </w:pPr>
                              <w:r>
                                <w:rPr>
                                  <w:rFonts w:hint="eastAsia"/>
                                  <w:snapToGrid w:val="0"/>
                                  <w:kern w:val="0"/>
                                  <w:szCs w:val="21"/>
                                  <w:lang w:val="en-US" w:eastAsia="zh-CN"/>
                                </w:rPr>
                                <w:t>废品回收公司</w:t>
                              </w:r>
                            </w:p>
                          </w:txbxContent>
                        </v:textbox>
                      </v:shape>
                      <v:shape id="_x0000_s1026" o:spid="_x0000_s1026" o:spt="202" type="#_x0000_t202" style="position:absolute;left:2141220;top:0;height:287020;width:1016000;" filled="f" stroked="f" coordsize="21600,21600" o:gfxdata="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IaLnh1wAAAAUBAAAPAAAAAAAAAAEA&#10;IAAAACIAAABkcnMvZG93bnJldi54bWxQSwECFAAUAAAACACHTuJARaO3Jp4BAAARAwAADgAAAAAA&#10;AAABACAAAAAmAQAAZHJzL2Uyb0RvYy54bWxQSwUGAAAAAAYABgBZAQAANgUAAAAA&#10;">
                        <v:fill on="f" focussize="0,0"/>
                        <v:stroke on="f" weight="0.5pt"/>
                        <v:imagedata o:title=""/>
                        <o:lock v:ext="edit" aspectratio="f"/>
                        <v:textbox>
                          <w:txbxContent>
                            <w:p>
                              <w:pPr>
                                <w:jc w:val="center"/>
                                <w:rPr>
                                  <w:rFonts w:hint="eastAsia" w:eastAsia="宋体"/>
                                  <w:szCs w:val="21"/>
                                  <w:lang w:val="en-US" w:eastAsia="zh-CN"/>
                                </w:rPr>
                              </w:pPr>
                              <w:r>
                                <w:rPr>
                                  <w:rFonts w:hint="eastAsia"/>
                                  <w:snapToGrid w:val="0"/>
                                  <w:kern w:val="0"/>
                                  <w:szCs w:val="21"/>
                                  <w:lang w:val="en-US" w:eastAsia="zh-CN"/>
                                </w:rPr>
                                <w:t>三元催化器</w:t>
                              </w:r>
                            </w:p>
                          </w:txbxContent>
                        </v:textbox>
                      </v:shape>
                      <v:shape id="_x0000_s1026" o:spid="_x0000_s1026" o:spt="202" type="#_x0000_t202" style="position:absolute;left:2299335;top:541655;height:279400;width:1016000;" filled="f" stroked="f" coordsize="21600,21600" o:gfxdata="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yGi54dcAAAAFAQAADwAA&#10;AAAAAAABACAAAAAiAAAAZHJzL2Rvd25yZXYueG1sUEsBAhQAFAAAAAgAh07iQNj+P2SlAQAAFgMA&#10;AA4AAAAAAAAAAQAgAAAAJgEAAGRycy9lMm9Eb2MueG1sUEsFBgAAAAAGAAYAWQEAAD0FAAAAAA==&#10;">
                        <v:fill on="f" focussize="0,0"/>
                        <v:stroke on="f" weight="0.5pt"/>
                        <v:imagedata o:title=""/>
                        <o:lock v:ext="edit" aspectratio="f"/>
                        <v:textbox>
                          <w:txbxContent>
                            <w:p>
                              <w:pPr>
                                <w:jc w:val="center"/>
                                <w:rPr>
                                  <w:rFonts w:hint="eastAsia" w:eastAsia="宋体"/>
                                  <w:szCs w:val="21"/>
                                  <w:lang w:val="en-US" w:eastAsia="zh-CN"/>
                                </w:rPr>
                              </w:pPr>
                              <w:r>
                                <w:rPr>
                                  <w:rFonts w:hint="eastAsia"/>
                                  <w:snapToGrid w:val="0"/>
                                  <w:kern w:val="0"/>
                                  <w:szCs w:val="21"/>
                                  <w:lang w:val="en-US" w:eastAsia="zh-CN"/>
                                </w:rPr>
                                <w:t>其他部件</w:t>
                              </w:r>
                            </w:p>
                          </w:txbxContent>
                        </v:textbox>
                      </v:shape>
                      <w10:wrap type="none"/>
                      <w10:anchorlock/>
                    </v:group>
                  </w:pict>
                </mc:Fallback>
              </mc:AlternateContent>
            </w:r>
            <w:r>
              <w:rPr>
                <w:rFonts w:hint="default" w:ascii="Times New Roman" w:hAnsi="Times New Roman" w:cs="Times New Roman"/>
                <w:b/>
                <w:bCs/>
                <w:color w:val="auto"/>
                <w:szCs w:val="21"/>
                <w:highlight w:val="none"/>
              </w:rPr>
              <w:t>图</w:t>
            </w:r>
            <w:r>
              <w:rPr>
                <w:rFonts w:hint="eastAsia" w:cs="Times New Roman"/>
                <w:b/>
                <w:bCs/>
                <w:color w:val="auto"/>
                <w:szCs w:val="21"/>
                <w:highlight w:val="none"/>
                <w:lang w:val="en-US" w:eastAsia="zh-CN"/>
              </w:rPr>
              <w:t>1</w:t>
            </w:r>
            <w:r>
              <w:rPr>
                <w:rFonts w:hint="default" w:ascii="Times New Roman" w:hAnsi="Times New Roman" w:cs="Times New Roman"/>
                <w:b/>
                <w:bCs/>
                <w:color w:val="auto"/>
                <w:szCs w:val="21"/>
                <w:highlight w:val="none"/>
              </w:rPr>
              <w:t xml:space="preserve">-2  </w:t>
            </w:r>
            <w:r>
              <w:rPr>
                <w:rFonts w:hint="eastAsia" w:cs="Times New Roman"/>
                <w:b/>
                <w:bCs/>
                <w:color w:val="auto"/>
                <w:szCs w:val="21"/>
                <w:highlight w:val="none"/>
                <w:lang w:eastAsia="zh-CN"/>
              </w:rPr>
              <w:t>现有工程</w:t>
            </w:r>
            <w:r>
              <w:rPr>
                <w:rFonts w:hint="default" w:ascii="Times New Roman" w:hAnsi="Times New Roman" w:cs="Times New Roman"/>
                <w:b/>
                <w:bCs/>
                <w:color w:val="auto"/>
                <w:szCs w:val="21"/>
                <w:highlight w:val="none"/>
              </w:rPr>
              <w:t>运输主体图</w:t>
            </w:r>
          </w:p>
          <w:p>
            <w:pPr>
              <w:pStyle w:val="12"/>
              <w:pageBreakBefore w:val="0"/>
              <w:kinsoku/>
              <w:overflowPunct/>
              <w:bidi w:val="0"/>
              <w:snapToGrid w:val="0"/>
              <w:spacing w:after="0" w:line="360" w:lineRule="auto"/>
              <w:ind w:left="0" w:leftChars="0" w:firstLine="48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（1）</w:t>
            </w:r>
            <w:r>
              <w:rPr>
                <w:rFonts w:hint="default" w:ascii="Times New Roman" w:hAnsi="Times New Roman" w:cs="Times New Roman"/>
                <w:color w:val="auto"/>
                <w:sz w:val="24"/>
                <w:szCs w:val="24"/>
                <w:highlight w:val="none"/>
                <w:u w:val="none"/>
                <w:lang w:eastAsia="zh-CN"/>
              </w:rPr>
              <w:t>汽车废排气系统</w:t>
            </w:r>
            <w:r>
              <w:rPr>
                <w:rFonts w:hint="default" w:ascii="Times New Roman" w:hAnsi="Times New Roman" w:cs="Times New Roman"/>
                <w:color w:val="auto"/>
                <w:sz w:val="24"/>
                <w:szCs w:val="24"/>
                <w:highlight w:val="none"/>
                <w:u w:val="none"/>
              </w:rPr>
              <w:t>收集装车</w:t>
            </w:r>
          </w:p>
          <w:p>
            <w:pPr>
              <w:pageBreakBefore w:val="0"/>
              <w:kinsoku/>
              <w:overflowPunct/>
              <w:bidi w:val="0"/>
              <w:snapToGrid w:val="0"/>
              <w:spacing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lang w:val="en-US" w:eastAsia="zh-CN"/>
              </w:rPr>
              <w:t>汽车拆解厂</w:t>
            </w:r>
            <w:r>
              <w:rPr>
                <w:rFonts w:hint="default" w:ascii="Times New Roman" w:hAnsi="Times New Roman"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rPr>
              <w:t>各4S店、汽修厂将</w:t>
            </w:r>
            <w:r>
              <w:rPr>
                <w:rFonts w:hint="default" w:ascii="Times New Roman" w:hAnsi="Times New Roman" w:cs="Times New Roman"/>
                <w:color w:val="auto"/>
                <w:sz w:val="24"/>
                <w:szCs w:val="24"/>
                <w:highlight w:val="none"/>
                <w:u w:val="none"/>
                <w:lang w:eastAsia="zh-CN"/>
              </w:rPr>
              <w:t>汽车废排气系统</w:t>
            </w:r>
            <w:r>
              <w:rPr>
                <w:rFonts w:hint="default" w:ascii="Times New Roman" w:hAnsi="Times New Roman" w:cs="Times New Roman"/>
                <w:color w:val="auto"/>
                <w:sz w:val="24"/>
                <w:szCs w:val="24"/>
                <w:highlight w:val="none"/>
                <w:u w:val="none"/>
              </w:rPr>
              <w:t>集中暂存后委托具备危险废物运输资质的公司承担</w:t>
            </w:r>
            <w:r>
              <w:rPr>
                <w:rFonts w:hint="default" w:ascii="Times New Roman" w:hAnsi="Times New Roman" w:cs="Times New Roman"/>
                <w:color w:val="auto"/>
                <w:sz w:val="24"/>
                <w:szCs w:val="24"/>
                <w:highlight w:val="none"/>
                <w:u w:val="none"/>
                <w:lang w:eastAsia="zh-CN"/>
              </w:rPr>
              <w:t>汽车废排气系统</w:t>
            </w:r>
            <w:r>
              <w:rPr>
                <w:rFonts w:hint="default" w:ascii="Times New Roman" w:hAnsi="Times New Roman" w:cs="Times New Roman"/>
                <w:color w:val="auto"/>
                <w:sz w:val="24"/>
                <w:szCs w:val="24"/>
                <w:highlight w:val="none"/>
                <w:u w:val="none"/>
              </w:rPr>
              <w:t>收运任务，由危废运输单位统一收运至本项目厂区。危险废物运输路线：运输车辆在4S店、汽修厂</w:t>
            </w:r>
            <w:r>
              <w:rPr>
                <w:rFonts w:hint="default" w:ascii="Times New Roman" w:hAnsi="Times New Roman" w:cs="Times New Roman"/>
                <w:color w:val="auto"/>
                <w:sz w:val="24"/>
                <w:szCs w:val="24"/>
                <w:highlight w:val="none"/>
                <w:u w:val="none"/>
                <w:lang w:val="en-US" w:eastAsia="zh-CN"/>
              </w:rPr>
              <w:t>及汽车拆解厂</w:t>
            </w:r>
            <w:r>
              <w:rPr>
                <w:rFonts w:hint="default" w:ascii="Times New Roman" w:hAnsi="Times New Roman" w:cs="Times New Roman"/>
                <w:color w:val="auto"/>
                <w:sz w:val="24"/>
                <w:szCs w:val="24"/>
                <w:highlight w:val="none"/>
                <w:u w:val="none"/>
              </w:rPr>
              <w:t>收集后均通过现有道路S308运输至本项目厂区。</w:t>
            </w:r>
          </w:p>
          <w:p>
            <w:pPr>
              <w:pageBreakBefore w:val="0"/>
              <w:kinsoku/>
              <w:overflowPunct/>
              <w:bidi w:val="0"/>
              <w:snapToGrid w:val="0"/>
              <w:spacing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（2）卸车</w:t>
            </w:r>
          </w:p>
          <w:p>
            <w:pPr>
              <w:pageBreakBefore w:val="0"/>
              <w:kinsoku/>
              <w:overflowPunct/>
              <w:bidi w:val="0"/>
              <w:snapToGrid w:val="0"/>
              <w:spacing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lang w:eastAsia="zh-CN"/>
              </w:rPr>
              <w:t>汽车废排气系统</w:t>
            </w:r>
            <w:r>
              <w:rPr>
                <w:rFonts w:hint="default" w:ascii="Times New Roman" w:hAnsi="Times New Roman" w:cs="Times New Roman"/>
                <w:color w:val="auto"/>
                <w:sz w:val="24"/>
                <w:szCs w:val="24"/>
                <w:highlight w:val="none"/>
                <w:u w:val="none"/>
              </w:rPr>
              <w:t>经专用车辆经过规定的运输线路运至项目暂存区，卸车前进行危险废物登记。在厂区卸车区域进行</w:t>
            </w:r>
            <w:r>
              <w:rPr>
                <w:rFonts w:hint="default" w:ascii="Times New Roman" w:hAnsi="Times New Roman" w:cs="Times New Roman"/>
                <w:color w:val="auto"/>
                <w:sz w:val="24"/>
                <w:szCs w:val="24"/>
                <w:highlight w:val="none"/>
                <w:u w:val="none"/>
                <w:lang w:eastAsia="zh-CN"/>
              </w:rPr>
              <w:t>汽车废排气系统</w:t>
            </w:r>
            <w:r>
              <w:rPr>
                <w:rFonts w:hint="default" w:ascii="Times New Roman" w:hAnsi="Times New Roman" w:cs="Times New Roman"/>
                <w:color w:val="auto"/>
                <w:sz w:val="24"/>
                <w:szCs w:val="24"/>
                <w:highlight w:val="none"/>
                <w:u w:val="none"/>
              </w:rPr>
              <w:t>的转移，转移方式为直接直接用叉车进行卸车转移至厂区内暂存区。</w:t>
            </w:r>
          </w:p>
          <w:p>
            <w:pPr>
              <w:pageBreakBefore w:val="0"/>
              <w:kinsoku/>
              <w:overflowPunct/>
              <w:bidi w:val="0"/>
              <w:snapToGrid w:val="0"/>
              <w:spacing w:line="360" w:lineRule="auto"/>
              <w:ind w:firstLine="480" w:firstLineChars="200"/>
              <w:rPr>
                <w:rFonts w:hint="default" w:ascii="Times New Roman" w:hAnsi="Times New Roman" w:eastAsia="宋体" w:cs="Times New Roman"/>
                <w:color w:val="auto"/>
                <w:sz w:val="24"/>
                <w:szCs w:val="24"/>
                <w:highlight w:val="none"/>
                <w:u w:val="none"/>
                <w:lang w:eastAsia="zh-CN"/>
              </w:rPr>
            </w:pPr>
            <w:r>
              <w:rPr>
                <w:rFonts w:hint="default" w:ascii="Times New Roman" w:hAnsi="Times New Roman" w:cs="Times New Roman"/>
                <w:color w:val="auto"/>
                <w:sz w:val="24"/>
                <w:szCs w:val="24"/>
                <w:highlight w:val="none"/>
                <w:u w:val="none"/>
              </w:rPr>
              <w:t>（3）</w:t>
            </w:r>
            <w:r>
              <w:rPr>
                <w:rFonts w:hint="default" w:ascii="Times New Roman" w:hAnsi="Times New Roman" w:cs="Times New Roman"/>
                <w:color w:val="auto"/>
                <w:sz w:val="24"/>
                <w:szCs w:val="24"/>
                <w:highlight w:val="none"/>
                <w:u w:val="none"/>
                <w:lang w:eastAsia="zh-CN"/>
              </w:rPr>
              <w:t>剪切</w:t>
            </w:r>
          </w:p>
          <w:p>
            <w:pPr>
              <w:snapToGrid w:val="0"/>
              <w:spacing w:line="360" w:lineRule="auto"/>
              <w:ind w:firstLine="480" w:firstLineChars="200"/>
              <w:rPr>
                <w:rFonts w:hint="eastAsia"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szCs w:val="24"/>
                <w:highlight w:val="none"/>
                <w:u w:val="none"/>
              </w:rPr>
              <w:t>因汽车排气系统所含部件较多，直接仓储转运运输成本较高，建设单位在厂区对汽车排气系统切除其他部件后保留三元催化器部分，然后将三元催化器交由有危险废物经营许可证的贵研资源（易门）有限公司处置，其余金属部件收集后外售于废品回收公司。</w:t>
            </w:r>
            <w:r>
              <w:rPr>
                <w:rFonts w:hint="eastAsia" w:ascii="Times New Roman" w:hAnsi="Times New Roman" w:cs="Times New Roman"/>
                <w:color w:val="auto"/>
                <w:sz w:val="24"/>
                <w:highlight w:val="none"/>
                <w:u w:val="single"/>
                <w:lang w:eastAsia="zh-CN"/>
              </w:rPr>
              <w:t>剪切</w:t>
            </w:r>
            <w:r>
              <w:rPr>
                <w:rFonts w:hint="default" w:ascii="Times New Roman" w:hAnsi="Times New Roman" w:cs="Times New Roman"/>
                <w:color w:val="auto"/>
                <w:sz w:val="24"/>
                <w:highlight w:val="none"/>
                <w:u w:val="single"/>
              </w:rPr>
              <w:t>仅将汽车排气系统其他部件切除</w:t>
            </w:r>
            <w:r>
              <w:rPr>
                <w:rFonts w:hint="eastAsia" w:ascii="Times New Roman" w:hAnsi="Times New Roman" w:cs="Times New Roman"/>
                <w:color w:val="auto"/>
                <w:sz w:val="24"/>
                <w:highlight w:val="none"/>
                <w:u w:val="single"/>
                <w:lang w:eastAsia="zh-CN"/>
              </w:rPr>
              <w:t>（</w:t>
            </w:r>
            <w:r>
              <w:rPr>
                <w:rFonts w:hint="eastAsia" w:ascii="Times New Roman" w:hAnsi="Times New Roman" w:cs="Times New Roman"/>
                <w:color w:val="auto"/>
                <w:sz w:val="24"/>
                <w:highlight w:val="none"/>
                <w:u w:val="single"/>
                <w:lang w:val="en-US" w:eastAsia="zh-CN"/>
              </w:rPr>
              <w:t>剪切机工作原理类似于剪刀</w:t>
            </w:r>
            <w:r>
              <w:rPr>
                <w:rFonts w:hint="eastAsia" w:ascii="Times New Roman" w:hAnsi="Times New Roman" w:cs="Times New Roman"/>
                <w:color w:val="auto"/>
                <w:sz w:val="24"/>
                <w:highlight w:val="none"/>
                <w:u w:val="single"/>
                <w:lang w:eastAsia="zh-CN"/>
              </w:rPr>
              <w:t>）</w:t>
            </w:r>
            <w:r>
              <w:rPr>
                <w:rFonts w:hint="default" w:ascii="Times New Roman" w:hAnsi="Times New Roman" w:cs="Times New Roman"/>
                <w:color w:val="auto"/>
                <w:sz w:val="24"/>
                <w:highlight w:val="none"/>
                <w:u w:val="single"/>
              </w:rPr>
              <w:t>，完整保留三元催化器，不对三元催化器</w:t>
            </w:r>
            <w:r>
              <w:rPr>
                <w:rFonts w:hint="eastAsia" w:ascii="Times New Roman" w:hAnsi="Times New Roman" w:cs="Times New Roman"/>
                <w:color w:val="auto"/>
                <w:sz w:val="24"/>
                <w:highlight w:val="none"/>
                <w:u w:val="single"/>
                <w:lang w:eastAsia="zh-CN"/>
              </w:rPr>
              <w:t>剪切</w:t>
            </w:r>
            <w:r>
              <w:rPr>
                <w:rFonts w:hint="default" w:ascii="Times New Roman" w:hAnsi="Times New Roman" w:cs="Times New Roman"/>
                <w:color w:val="auto"/>
                <w:sz w:val="24"/>
                <w:highlight w:val="none"/>
                <w:u w:val="single"/>
              </w:rPr>
              <w:t>，不属于危险废物处置与利用。</w:t>
            </w:r>
            <w:r>
              <w:rPr>
                <w:rFonts w:hint="eastAsia" w:ascii="Times New Roman" w:hAnsi="Times New Roman" w:cs="Times New Roman"/>
                <w:color w:val="auto"/>
                <w:sz w:val="24"/>
                <w:highlight w:val="none"/>
                <w:u w:val="single"/>
                <w:lang w:val="en-US" w:eastAsia="zh-CN"/>
              </w:rPr>
              <w:t>剪切过程即将三元催化器剪下，将连接三元催化器的软连接和排气歧管剪断，不破坏三元催化器的整体结构，三元催化剂不会散落进入排气系统其他部件。</w:t>
            </w:r>
          </w:p>
          <w:p>
            <w:pPr>
              <w:pageBreakBefore w:val="0"/>
              <w:kinsoku/>
              <w:overflowPunct/>
              <w:bidi w:val="0"/>
              <w:snapToGrid w:val="0"/>
              <w:spacing w:line="360" w:lineRule="auto"/>
              <w:ind w:firstLine="480" w:firstLineChars="200"/>
              <w:rPr>
                <w:rFonts w:hint="eastAsia" w:ascii="Times New Roman" w:hAnsi="Times New Roman" w:eastAsia="宋体" w:cs="Times New Roman"/>
                <w:color w:val="auto"/>
                <w:sz w:val="24"/>
                <w:szCs w:val="24"/>
                <w:highlight w:val="none"/>
                <w:u w:val="none"/>
                <w:lang w:eastAsia="zh-CN"/>
              </w:rPr>
            </w:pPr>
            <w:r>
              <w:rPr>
                <w:rFonts w:hint="default" w:ascii="Times New Roman" w:hAnsi="Times New Roman" w:cs="Times New Roman"/>
                <w:color w:val="auto"/>
                <w:sz w:val="24"/>
                <w:highlight w:val="none"/>
                <w:u w:val="single"/>
              </w:rPr>
              <w:t>该工序主要污染源为：</w:t>
            </w:r>
            <w:r>
              <w:rPr>
                <w:rFonts w:hint="eastAsia" w:ascii="Times New Roman" w:hAnsi="Times New Roman" w:cs="Times New Roman"/>
                <w:color w:val="auto"/>
                <w:sz w:val="24"/>
                <w:highlight w:val="none"/>
                <w:u w:val="single"/>
                <w:lang w:eastAsia="zh-CN"/>
              </w:rPr>
              <w:t>剪切</w:t>
            </w:r>
            <w:r>
              <w:rPr>
                <w:rFonts w:hint="default" w:ascii="Times New Roman" w:hAnsi="Times New Roman" w:cs="Times New Roman"/>
                <w:color w:val="auto"/>
                <w:sz w:val="24"/>
                <w:highlight w:val="none"/>
                <w:u w:val="single"/>
              </w:rPr>
              <w:t>过程中</w:t>
            </w:r>
            <w:r>
              <w:rPr>
                <w:rFonts w:hint="eastAsia" w:ascii="Times New Roman" w:hAnsi="Times New Roman" w:cs="Times New Roman"/>
                <w:color w:val="auto"/>
                <w:sz w:val="24"/>
                <w:highlight w:val="none"/>
                <w:u w:val="single"/>
                <w:lang w:eastAsia="zh-CN"/>
              </w:rPr>
              <w:t>会</w:t>
            </w:r>
            <w:r>
              <w:rPr>
                <w:rFonts w:hint="default" w:ascii="Times New Roman" w:hAnsi="Times New Roman" w:cs="Times New Roman"/>
                <w:color w:val="auto"/>
                <w:sz w:val="24"/>
                <w:highlight w:val="none"/>
                <w:u w:val="single"/>
              </w:rPr>
              <w:t>产生的</w:t>
            </w:r>
            <w:r>
              <w:rPr>
                <w:rFonts w:hint="eastAsia" w:ascii="Times New Roman" w:hAnsi="Times New Roman" w:cs="Times New Roman"/>
                <w:color w:val="auto"/>
                <w:sz w:val="24"/>
                <w:highlight w:val="none"/>
                <w:u w:val="single"/>
                <w:lang w:eastAsia="zh-CN"/>
              </w:rPr>
              <w:t>少量</w:t>
            </w:r>
            <w:r>
              <w:rPr>
                <w:rFonts w:hint="default" w:ascii="Times New Roman" w:hAnsi="Times New Roman" w:cs="Times New Roman"/>
                <w:color w:val="auto"/>
                <w:sz w:val="24"/>
                <w:highlight w:val="none"/>
                <w:u w:val="single"/>
              </w:rPr>
              <w:t>金属粉尘</w:t>
            </w:r>
            <w:r>
              <w:rPr>
                <w:rFonts w:hint="eastAsia" w:ascii="Times New Roman" w:hAnsi="Times New Roman" w:cs="Times New Roman"/>
                <w:color w:val="auto"/>
                <w:sz w:val="24"/>
                <w:highlight w:val="none"/>
                <w:u w:val="single"/>
                <w:lang w:eastAsia="zh-CN"/>
              </w:rPr>
              <w:t>和碳积尘</w:t>
            </w:r>
            <w:r>
              <w:rPr>
                <w:rFonts w:hint="default" w:ascii="Times New Roman" w:hAnsi="Times New Roman" w:cs="Times New Roman"/>
                <w:color w:val="auto"/>
                <w:sz w:val="24"/>
                <w:highlight w:val="none"/>
                <w:u w:val="single"/>
              </w:rPr>
              <w:t>，多余金属部件及</w:t>
            </w:r>
            <w:r>
              <w:rPr>
                <w:rFonts w:hint="eastAsia" w:ascii="Times New Roman" w:hAnsi="Times New Roman" w:cs="Times New Roman"/>
                <w:color w:val="auto"/>
                <w:sz w:val="24"/>
                <w:highlight w:val="none"/>
                <w:u w:val="single"/>
                <w:lang w:eastAsia="zh-CN"/>
              </w:rPr>
              <w:t>剪切</w:t>
            </w:r>
            <w:r>
              <w:rPr>
                <w:rFonts w:hint="default" w:ascii="Times New Roman" w:hAnsi="Times New Roman" w:cs="Times New Roman"/>
                <w:color w:val="auto"/>
                <w:sz w:val="24"/>
                <w:highlight w:val="none"/>
                <w:u w:val="single"/>
              </w:rPr>
              <w:t>设备运转产生的噪声。</w:t>
            </w:r>
          </w:p>
          <w:p>
            <w:pPr>
              <w:pStyle w:val="25"/>
              <w:pageBreakBefore w:val="0"/>
              <w:kinsoku/>
              <w:overflowPunct/>
              <w:bidi w:val="0"/>
              <w:snapToGrid w:val="0"/>
              <w:spacing w:line="360" w:lineRule="auto"/>
              <w:ind w:firstLine="48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（4）装袋</w:t>
            </w:r>
          </w:p>
          <w:p>
            <w:pPr>
              <w:pStyle w:val="25"/>
              <w:pageBreakBefore w:val="0"/>
              <w:kinsoku/>
              <w:overflowPunct/>
              <w:bidi w:val="0"/>
              <w:snapToGrid w:val="0"/>
              <w:spacing w:line="360" w:lineRule="auto"/>
              <w:ind w:firstLine="48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lang w:val="en-US" w:eastAsia="zh-CN"/>
              </w:rPr>
              <w:t>切割下的三元催化器应</w:t>
            </w:r>
            <w:r>
              <w:rPr>
                <w:rFonts w:hint="default" w:ascii="Times New Roman" w:hAnsi="Times New Roman" w:cs="Times New Roman"/>
                <w:color w:val="auto"/>
                <w:sz w:val="24"/>
                <w:szCs w:val="24"/>
                <w:highlight w:val="none"/>
                <w:u w:val="none"/>
              </w:rPr>
              <w:t>收集于300kg/袋的内塑外编袋后暂存于危险废物暂存</w:t>
            </w:r>
            <w:r>
              <w:rPr>
                <w:rFonts w:hint="eastAsia" w:ascii="Times New Roman" w:hAnsi="Times New Roman" w:cs="Times New Roman"/>
                <w:color w:val="auto"/>
                <w:sz w:val="24"/>
                <w:szCs w:val="24"/>
                <w:highlight w:val="none"/>
                <w:u w:val="none"/>
                <w:lang w:eastAsia="zh-CN"/>
              </w:rPr>
              <w:t>间</w:t>
            </w:r>
            <w:r>
              <w:rPr>
                <w:rFonts w:hint="default" w:ascii="Times New Roman" w:hAnsi="Times New Roman" w:cs="Times New Roman"/>
                <w:color w:val="auto"/>
                <w:sz w:val="24"/>
                <w:szCs w:val="24"/>
                <w:highlight w:val="none"/>
                <w:u w:val="none"/>
              </w:rPr>
              <w:t>。</w:t>
            </w:r>
          </w:p>
          <w:p>
            <w:pPr>
              <w:pStyle w:val="25"/>
              <w:pageBreakBefore w:val="0"/>
              <w:kinsoku/>
              <w:overflowPunct/>
              <w:bidi w:val="0"/>
              <w:snapToGrid w:val="0"/>
              <w:spacing w:line="360" w:lineRule="auto"/>
              <w:ind w:firstLine="48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（5）暂存</w:t>
            </w:r>
          </w:p>
          <w:p>
            <w:pPr>
              <w:snapToGrid w:val="0"/>
              <w:spacing w:line="360" w:lineRule="auto"/>
              <w:ind w:firstLine="480" w:firstLineChars="200"/>
              <w:rPr>
                <w:rFonts w:hint="eastAsia"/>
                <w:b/>
                <w:color w:val="auto"/>
                <w:sz w:val="24"/>
                <w:szCs w:val="24"/>
                <w:lang w:eastAsia="zh-CN"/>
              </w:rPr>
            </w:pPr>
            <w:r>
              <w:rPr>
                <w:rFonts w:hint="default" w:ascii="Times New Roman" w:hAnsi="Times New Roman" w:cs="Times New Roman"/>
                <w:color w:val="auto"/>
                <w:sz w:val="24"/>
                <w:szCs w:val="24"/>
                <w:highlight w:val="none"/>
                <w:u w:val="none"/>
              </w:rPr>
              <w:t>建设单位拟将装袋后的三元催化器暂存于危险废物暂存区</w:t>
            </w:r>
            <w:r>
              <w:rPr>
                <w:rFonts w:hint="default" w:ascii="Times New Roman" w:hAnsi="Times New Roman"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lang w:val="en-US" w:eastAsia="zh-CN"/>
              </w:rPr>
              <w:t>将排气系统其他部件散装暂存于一般固废暂存间。</w:t>
            </w:r>
            <w:r>
              <w:rPr>
                <w:rFonts w:hint="default" w:ascii="Times New Roman" w:hAnsi="Times New Roman" w:cs="Times New Roman"/>
                <w:color w:val="auto"/>
                <w:sz w:val="24"/>
                <w:szCs w:val="24"/>
                <w:highlight w:val="none"/>
                <w:u w:val="none"/>
              </w:rPr>
              <w:t>危险废物暂存区地面与裙脚采取防渗、防腐措施。</w:t>
            </w:r>
          </w:p>
          <w:p>
            <w:pPr>
              <w:snapToGrid w:val="0"/>
              <w:spacing w:line="360" w:lineRule="auto"/>
              <w:ind w:firstLine="482" w:firstLineChars="200"/>
              <w:rPr>
                <w:snapToGrid w:val="0"/>
                <w:color w:val="auto"/>
                <w:kern w:val="0"/>
                <w:sz w:val="24"/>
                <w:szCs w:val="24"/>
              </w:rPr>
            </w:pPr>
            <w:r>
              <w:rPr>
                <w:rFonts w:hint="eastAsia"/>
                <w:b/>
                <w:color w:val="auto"/>
                <w:sz w:val="24"/>
                <w:szCs w:val="24"/>
                <w:lang w:eastAsia="zh-CN"/>
              </w:rPr>
              <w:t>五</w:t>
            </w:r>
            <w:r>
              <w:rPr>
                <w:rFonts w:hint="eastAsia"/>
                <w:b/>
                <w:color w:val="auto"/>
                <w:sz w:val="24"/>
                <w:szCs w:val="24"/>
              </w:rPr>
              <w:t>、现有工程污染排放情况</w:t>
            </w:r>
          </w:p>
          <w:p>
            <w:pPr>
              <w:pStyle w:val="25"/>
              <w:snapToGrid w:val="0"/>
              <w:spacing w:line="360" w:lineRule="auto"/>
              <w:ind w:firstLine="482"/>
              <w:rPr>
                <w:rFonts w:hint="default" w:eastAsia="宋体"/>
                <w:snapToGrid w:val="0"/>
                <w:color w:val="auto"/>
                <w:kern w:val="0"/>
                <w:sz w:val="24"/>
                <w:szCs w:val="24"/>
                <w:lang w:val="en-US" w:eastAsia="zh-CN"/>
              </w:rPr>
            </w:pPr>
            <w:r>
              <w:rPr>
                <w:rFonts w:hint="default" w:ascii="Times New Roman" w:hAnsi="Times New Roman" w:cs="Times New Roman"/>
                <w:snapToGrid w:val="0"/>
                <w:color w:val="auto"/>
                <w:kern w:val="0"/>
                <w:sz w:val="24"/>
                <w:szCs w:val="24"/>
                <w:lang w:eastAsia="zh-CN"/>
              </w:rPr>
              <w:t>现有工程已于</w:t>
            </w:r>
            <w:r>
              <w:rPr>
                <w:rFonts w:hint="default" w:ascii="Times New Roman" w:hAnsi="Times New Roman" w:cs="Times New Roman"/>
                <w:snapToGrid w:val="0"/>
                <w:color w:val="auto"/>
                <w:kern w:val="0"/>
                <w:sz w:val="24"/>
                <w:szCs w:val="24"/>
                <w:lang w:val="en-US" w:eastAsia="zh-CN"/>
              </w:rPr>
              <w:t>2019年11月试运行，目前正在组织竣工环保验收</w:t>
            </w:r>
            <w:r>
              <w:rPr>
                <w:rFonts w:hint="eastAsia" w:ascii="Times New Roman" w:hAnsi="Times New Roman" w:cs="Times New Roman"/>
                <w:snapToGrid w:val="0"/>
                <w:color w:val="auto"/>
                <w:kern w:val="0"/>
                <w:sz w:val="24"/>
                <w:szCs w:val="24"/>
                <w:lang w:val="en-US" w:eastAsia="zh-CN"/>
              </w:rPr>
              <w:t>，根据现有工程实际运行情况，运营期主要污染源为剪切粉尘、生活污水、一般固废及危险废物。</w:t>
            </w:r>
          </w:p>
          <w:p>
            <w:pPr>
              <w:pStyle w:val="25"/>
              <w:snapToGrid w:val="0"/>
              <w:spacing w:line="360" w:lineRule="auto"/>
              <w:ind w:firstLine="482"/>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1、废气</w:t>
            </w:r>
          </w:p>
          <w:p>
            <w:pPr>
              <w:pStyle w:val="25"/>
              <w:snapToGrid w:val="0"/>
              <w:spacing w:line="360" w:lineRule="auto"/>
              <w:ind w:firstLine="482"/>
              <w:rPr>
                <w:rFonts w:hint="default" w:ascii="Times New Roman" w:hAnsi="Times New Roman" w:cs="Times New Roman"/>
                <w:color w:val="auto"/>
              </w:rPr>
            </w:pPr>
            <w:r>
              <w:rPr>
                <w:rFonts w:hint="default" w:ascii="Times New Roman" w:hAnsi="Times New Roman" w:cs="Times New Roman"/>
                <w:color w:val="auto"/>
                <w:sz w:val="24"/>
                <w:highlight w:val="none"/>
                <w:u w:val="none"/>
              </w:rPr>
              <w:t>切除汽车排气系统其他部件会产生粉尘，</w:t>
            </w:r>
            <w:r>
              <w:rPr>
                <w:rFonts w:hint="eastAsia" w:ascii="Times New Roman" w:hAnsi="Times New Roman" w:cs="Times New Roman"/>
                <w:color w:val="auto"/>
                <w:sz w:val="24"/>
                <w:highlight w:val="none"/>
                <w:u w:val="none"/>
                <w:lang w:eastAsia="zh-CN"/>
              </w:rPr>
              <w:t>剪切</w:t>
            </w:r>
            <w:r>
              <w:rPr>
                <w:rFonts w:hint="default" w:ascii="Times New Roman" w:hAnsi="Times New Roman" w:cs="Times New Roman"/>
                <w:color w:val="auto"/>
                <w:sz w:val="24"/>
                <w:highlight w:val="none"/>
                <w:u w:val="none"/>
              </w:rPr>
              <w:t>过程中产生金属粉尘产污系数</w:t>
            </w:r>
            <w:r>
              <w:rPr>
                <w:rFonts w:hint="eastAsia" w:ascii="Times New Roman" w:hAnsi="Times New Roman" w:cs="Times New Roman"/>
                <w:color w:val="auto"/>
                <w:sz w:val="24"/>
                <w:highlight w:val="none"/>
                <w:u w:val="none"/>
                <w:lang w:eastAsia="zh-CN"/>
              </w:rPr>
              <w:t>按</w:t>
            </w:r>
            <w:r>
              <w:rPr>
                <w:rFonts w:hint="eastAsia" w:ascii="Times New Roman" w:hAnsi="Times New Roman" w:cs="Times New Roman"/>
                <w:color w:val="auto"/>
                <w:sz w:val="24"/>
                <w:highlight w:val="none"/>
                <w:u w:val="none"/>
                <w:lang w:val="en-US" w:eastAsia="zh-CN"/>
              </w:rPr>
              <w:t>0.02</w:t>
            </w:r>
            <w:r>
              <w:rPr>
                <w:rFonts w:hint="default" w:ascii="Times New Roman" w:hAnsi="Times New Roman" w:cs="Times New Roman"/>
                <w:color w:val="auto"/>
                <w:sz w:val="24"/>
                <w:highlight w:val="none"/>
                <w:u w:val="none"/>
                <w:lang w:val="en-US" w:eastAsia="zh-CN"/>
              </w:rPr>
              <w:t>‰</w:t>
            </w:r>
            <w:r>
              <w:rPr>
                <w:rFonts w:hint="eastAsia" w:ascii="Times New Roman" w:hAnsi="Times New Roman" w:cs="Times New Roman"/>
                <w:color w:val="auto"/>
                <w:sz w:val="24"/>
                <w:highlight w:val="none"/>
                <w:u w:val="none"/>
                <w:lang w:val="en-US" w:eastAsia="zh-CN"/>
              </w:rPr>
              <w:t>原料计</w:t>
            </w:r>
            <w:r>
              <w:rPr>
                <w:rFonts w:hint="default" w:ascii="Times New Roman" w:hAnsi="Times New Roman" w:cs="Times New Roman"/>
                <w:color w:val="auto"/>
                <w:sz w:val="24"/>
                <w:highlight w:val="none"/>
                <w:u w:val="none"/>
              </w:rPr>
              <w:t>，本项目</w:t>
            </w:r>
            <w:r>
              <w:rPr>
                <w:rFonts w:hint="eastAsia" w:ascii="Times New Roman" w:hAnsi="Times New Roman" w:cs="Times New Roman"/>
                <w:color w:val="auto"/>
                <w:sz w:val="24"/>
                <w:highlight w:val="none"/>
                <w:u w:val="none"/>
                <w:lang w:val="en-US" w:eastAsia="zh-CN"/>
              </w:rPr>
              <w:t>原料</w:t>
            </w:r>
            <w:r>
              <w:rPr>
                <w:rFonts w:hint="default" w:ascii="Times New Roman" w:hAnsi="Times New Roman" w:cs="Times New Roman"/>
                <w:color w:val="auto"/>
                <w:sz w:val="24"/>
                <w:highlight w:val="none"/>
                <w:u w:val="none"/>
              </w:rPr>
              <w:t>质量按</w:t>
            </w:r>
            <w:r>
              <w:rPr>
                <w:rFonts w:hint="eastAsia" w:ascii="Times New Roman" w:hAnsi="Times New Roman" w:cs="Times New Roman"/>
                <w:color w:val="auto"/>
                <w:sz w:val="24"/>
                <w:highlight w:val="none"/>
                <w:u w:val="none"/>
                <w:lang w:val="en-US" w:eastAsia="zh-CN"/>
              </w:rPr>
              <w:t>1500</w:t>
            </w:r>
            <w:r>
              <w:rPr>
                <w:rFonts w:hint="default" w:ascii="Times New Roman" w:hAnsi="Times New Roman" w:cs="Times New Roman"/>
                <w:color w:val="auto"/>
                <w:sz w:val="24"/>
                <w:highlight w:val="none"/>
                <w:u w:val="none"/>
              </w:rPr>
              <w:t>t/a计，则粉尘产生量约为0.</w:t>
            </w:r>
            <w:r>
              <w:rPr>
                <w:rFonts w:hint="eastAsia" w:ascii="Times New Roman" w:hAnsi="Times New Roman" w:cs="Times New Roman"/>
                <w:color w:val="auto"/>
                <w:sz w:val="24"/>
                <w:highlight w:val="none"/>
                <w:u w:val="none"/>
                <w:lang w:val="en-US" w:eastAsia="zh-CN"/>
              </w:rPr>
              <w:t>03</w:t>
            </w:r>
            <w:r>
              <w:rPr>
                <w:rFonts w:hint="default" w:ascii="Times New Roman" w:hAnsi="Times New Roman" w:cs="Times New Roman"/>
                <w:color w:val="auto"/>
                <w:sz w:val="24"/>
                <w:highlight w:val="none"/>
                <w:u w:val="none"/>
              </w:rPr>
              <w:t>t/a。</w:t>
            </w:r>
            <w:r>
              <w:rPr>
                <w:rFonts w:hint="eastAsia" w:ascii="Times New Roman" w:hAnsi="Times New Roman" w:cs="Times New Roman"/>
                <w:color w:val="auto"/>
                <w:sz w:val="24"/>
                <w:highlight w:val="none"/>
                <w:u w:val="none"/>
                <w:lang w:val="en-US" w:eastAsia="zh-CN"/>
              </w:rPr>
              <w:t>该部分粉尘为金属粉尘和碳积尘，</w:t>
            </w:r>
            <w:r>
              <w:rPr>
                <w:rFonts w:hint="default" w:ascii="Times New Roman" w:hAnsi="Times New Roman" w:cs="Times New Roman"/>
                <w:color w:val="auto"/>
                <w:sz w:val="24"/>
                <w:highlight w:val="none"/>
                <w:u w:val="none"/>
              </w:rPr>
              <w:t>因</w:t>
            </w:r>
            <w:r>
              <w:rPr>
                <w:rFonts w:hint="eastAsia" w:ascii="Times New Roman" w:hAnsi="Times New Roman" w:cs="Times New Roman"/>
                <w:color w:val="auto"/>
                <w:sz w:val="24"/>
                <w:highlight w:val="none"/>
                <w:u w:val="none"/>
                <w:lang w:eastAsia="zh-CN"/>
              </w:rPr>
              <w:t>金属</w:t>
            </w:r>
            <w:r>
              <w:rPr>
                <w:rFonts w:hint="default" w:ascii="Times New Roman" w:hAnsi="Times New Roman" w:cs="Times New Roman"/>
                <w:color w:val="auto"/>
                <w:sz w:val="24"/>
                <w:highlight w:val="none"/>
                <w:u w:val="none"/>
              </w:rPr>
              <w:t>粉尘比重较大</w:t>
            </w:r>
            <w:r>
              <w:rPr>
                <w:rFonts w:hint="eastAsia" w:ascii="Times New Roman" w:hAnsi="Times New Roman" w:cs="Times New Roman"/>
                <w:color w:val="auto"/>
                <w:sz w:val="24"/>
                <w:highlight w:val="none"/>
                <w:u w:val="none"/>
                <w:lang w:eastAsia="zh-CN"/>
              </w:rPr>
              <w:t>、碳积尘为排气系统常年累积产生，粉尘颗粒粒径较大</w:t>
            </w:r>
            <w:r>
              <w:rPr>
                <w:rFonts w:hint="default" w:ascii="Times New Roman" w:hAnsi="Times New Roman" w:cs="Times New Roman"/>
                <w:color w:val="auto"/>
                <w:sz w:val="24"/>
                <w:highlight w:val="none"/>
                <w:u w:val="none"/>
              </w:rPr>
              <w:t>，</w:t>
            </w:r>
            <w:r>
              <w:rPr>
                <w:rFonts w:hint="eastAsia" w:ascii="Times New Roman" w:hAnsi="Times New Roman" w:cs="Times New Roman"/>
                <w:color w:val="auto"/>
                <w:sz w:val="24"/>
                <w:highlight w:val="none"/>
                <w:u w:val="none"/>
                <w:lang w:eastAsia="zh-CN"/>
              </w:rPr>
              <w:t>易于重力沉降。参考重力沉降室的沉降效率并结合本项目粉尘的特性，</w:t>
            </w:r>
            <w:r>
              <w:rPr>
                <w:rFonts w:hint="default" w:ascii="Times New Roman" w:hAnsi="Times New Roman" w:cs="Times New Roman"/>
                <w:color w:val="auto"/>
                <w:sz w:val="24"/>
                <w:highlight w:val="none"/>
                <w:u w:val="none"/>
              </w:rPr>
              <w:t>沉降率按50%计</w:t>
            </w:r>
            <w:r>
              <w:rPr>
                <w:rFonts w:hint="eastAsia" w:ascii="Times New Roman" w:hAnsi="Times New Roman" w:cs="Times New Roman"/>
                <w:color w:val="auto"/>
                <w:sz w:val="24"/>
                <w:highlight w:val="none"/>
                <w:u w:val="none"/>
                <w:lang w:val="en-US" w:eastAsia="zh-CN"/>
              </w:rPr>
              <w:t>。剪切</w:t>
            </w:r>
            <w:r>
              <w:rPr>
                <w:rFonts w:hint="default" w:ascii="Times New Roman" w:hAnsi="Times New Roman" w:cs="Times New Roman"/>
                <w:color w:val="auto"/>
                <w:sz w:val="24"/>
                <w:highlight w:val="none"/>
                <w:u w:val="none"/>
              </w:rPr>
              <w:t>时间按2h/d计，全年工作300天</w:t>
            </w:r>
            <w:r>
              <w:rPr>
                <w:rFonts w:hint="eastAsia" w:ascii="Times New Roman" w:hAnsi="Times New Roman" w:cs="Times New Roman"/>
                <w:color w:val="auto"/>
                <w:sz w:val="24"/>
                <w:highlight w:val="none"/>
                <w:u w:val="none"/>
                <w:lang w:val="en-US" w:eastAsia="zh-CN"/>
              </w:rPr>
              <w:t>，</w:t>
            </w:r>
            <w:r>
              <w:rPr>
                <w:rFonts w:hint="default" w:ascii="Times New Roman" w:hAnsi="Times New Roman" w:cs="Times New Roman"/>
                <w:color w:val="auto"/>
                <w:sz w:val="24"/>
                <w:highlight w:val="none"/>
                <w:u w:val="none"/>
              </w:rPr>
              <w:t>则</w:t>
            </w:r>
            <w:r>
              <w:rPr>
                <w:rFonts w:hint="default" w:ascii="Times New Roman" w:hAnsi="Times New Roman" w:cs="Times New Roman"/>
                <w:color w:val="auto"/>
                <w:sz w:val="24"/>
                <w:highlight w:val="none"/>
                <w:u w:val="none"/>
                <w:lang w:bidi="ar"/>
              </w:rPr>
              <w:t>无组织排放量为0.0</w:t>
            </w:r>
            <w:r>
              <w:rPr>
                <w:rFonts w:hint="eastAsia" w:ascii="Times New Roman" w:hAnsi="Times New Roman" w:cs="Times New Roman"/>
                <w:color w:val="auto"/>
                <w:sz w:val="24"/>
                <w:highlight w:val="none"/>
                <w:u w:val="none"/>
                <w:lang w:val="en-US" w:eastAsia="zh-CN" w:bidi="ar"/>
              </w:rPr>
              <w:t>15</w:t>
            </w:r>
            <w:r>
              <w:rPr>
                <w:rFonts w:hint="default" w:ascii="Times New Roman" w:hAnsi="Times New Roman" w:cs="Times New Roman"/>
                <w:color w:val="auto"/>
                <w:sz w:val="24"/>
                <w:highlight w:val="none"/>
                <w:u w:val="none"/>
                <w:lang w:bidi="ar"/>
              </w:rPr>
              <w:t>t/a</w:t>
            </w:r>
            <w:r>
              <w:rPr>
                <w:rFonts w:hint="default" w:ascii="Times New Roman" w:hAnsi="Times New Roman" w:cs="Times New Roman"/>
                <w:color w:val="auto"/>
                <w:sz w:val="24"/>
                <w:highlight w:val="none"/>
                <w:u w:val="none"/>
              </w:rPr>
              <w:t>（0.0</w:t>
            </w:r>
            <w:r>
              <w:rPr>
                <w:rFonts w:hint="eastAsia" w:ascii="Times New Roman" w:hAnsi="Times New Roman" w:cs="Times New Roman"/>
                <w:color w:val="auto"/>
                <w:sz w:val="24"/>
                <w:highlight w:val="none"/>
                <w:u w:val="none"/>
                <w:lang w:val="en-US" w:eastAsia="zh-CN"/>
              </w:rPr>
              <w:t>25</w:t>
            </w:r>
            <w:r>
              <w:rPr>
                <w:rFonts w:hint="default" w:ascii="Times New Roman" w:hAnsi="Times New Roman" w:cs="Times New Roman"/>
                <w:color w:val="auto"/>
                <w:sz w:val="24"/>
                <w:highlight w:val="none"/>
                <w:u w:val="none"/>
              </w:rPr>
              <w:t>kg/h）</w:t>
            </w:r>
            <w:r>
              <w:rPr>
                <w:rFonts w:hint="default" w:ascii="Times New Roman" w:hAnsi="Times New Roman" w:cs="Times New Roman"/>
                <w:color w:val="auto"/>
                <w:sz w:val="24"/>
                <w:highlight w:val="none"/>
                <w:u w:val="none"/>
                <w:lang w:bidi="ar"/>
              </w:rPr>
              <w:t>。</w:t>
            </w:r>
            <w:r>
              <w:rPr>
                <w:rFonts w:hint="default" w:ascii="Times New Roman" w:hAnsi="Times New Roman" w:cs="Times New Roman"/>
                <w:color w:val="auto"/>
                <w:sz w:val="24"/>
                <w:highlight w:val="none"/>
              </w:rPr>
              <w:t>颗粒物的无组织排放能够控制在《大气污染物综合排放标准》（GB16297-1996）表2中颗粒物对应无组织排放浓度限值内</w:t>
            </w:r>
            <w:r>
              <w:rPr>
                <w:rFonts w:hint="eastAsia" w:ascii="Times New Roman" w:hAnsi="Times New Roman" w:cs="Times New Roman"/>
                <w:color w:val="auto"/>
                <w:sz w:val="24"/>
                <w:highlight w:val="none"/>
                <w:lang w:eastAsia="zh-CN"/>
              </w:rPr>
              <w:t>。</w:t>
            </w:r>
          </w:p>
          <w:p>
            <w:pPr>
              <w:pStyle w:val="11"/>
              <w:tabs>
                <w:tab w:val="left" w:pos="0"/>
              </w:tabs>
              <w:snapToGrid w:val="0"/>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2、废水</w:t>
            </w:r>
          </w:p>
          <w:p>
            <w:pPr>
              <w:snapToGrid w:val="0"/>
              <w:spacing w:line="360" w:lineRule="auto"/>
              <w:ind w:firstLine="480" w:firstLineChars="200"/>
              <w:textAlignment w:val="baseline"/>
              <w:rPr>
                <w:rFonts w:hint="default" w:ascii="Times New Roman" w:hAnsi="Times New Roman" w:cs="Times New Roman"/>
                <w:color w:val="auto"/>
                <w:sz w:val="24"/>
                <w:highlight w:val="none"/>
              </w:rPr>
            </w:pPr>
            <w:r>
              <w:rPr>
                <w:rFonts w:hint="eastAsia" w:ascii="宋体" w:hAnsi="宋体"/>
                <w:b w:val="0"/>
                <w:bCs/>
                <w:color w:val="auto"/>
                <w:sz w:val="24"/>
                <w:szCs w:val="24"/>
                <w:highlight w:val="none"/>
                <w:u w:val="none"/>
                <w:shd w:val="clear" w:color="auto" w:fill="auto"/>
                <w:lang w:val="en-US" w:eastAsia="zh-CN"/>
              </w:rPr>
              <w:t>现有工程</w:t>
            </w:r>
            <w:r>
              <w:rPr>
                <w:rFonts w:hint="eastAsia" w:ascii="宋体" w:hAnsi="宋体"/>
                <w:b w:val="0"/>
                <w:bCs/>
                <w:color w:val="auto"/>
                <w:sz w:val="24"/>
                <w:szCs w:val="24"/>
                <w:highlight w:val="none"/>
                <w:u w:val="none"/>
                <w:shd w:val="clear" w:color="auto" w:fill="auto"/>
              </w:rPr>
              <w:t>车间地面不冲洗</w:t>
            </w:r>
            <w:r>
              <w:rPr>
                <w:rFonts w:hint="eastAsia" w:ascii="宋体" w:hAnsi="宋体"/>
                <w:b w:val="0"/>
                <w:bCs/>
                <w:color w:val="auto"/>
                <w:sz w:val="24"/>
                <w:szCs w:val="24"/>
                <w:highlight w:val="none"/>
                <w:u w:val="none"/>
                <w:shd w:val="clear" w:color="auto" w:fill="auto"/>
                <w:lang w:eastAsia="zh-CN"/>
              </w:rPr>
              <w:t>，剪切掉落的粉尘采用吸尘器收集，原料、剪切后的回收物件、</w:t>
            </w:r>
            <w:r>
              <w:rPr>
                <w:rFonts w:hint="eastAsia" w:ascii="宋体" w:hAnsi="宋体"/>
                <w:b w:val="0"/>
                <w:bCs/>
                <w:color w:val="auto"/>
                <w:sz w:val="24"/>
                <w:szCs w:val="24"/>
                <w:highlight w:val="none"/>
                <w:u w:val="none"/>
                <w:shd w:val="clear" w:color="auto" w:fill="auto"/>
              </w:rPr>
              <w:t>设备</w:t>
            </w:r>
            <w:r>
              <w:rPr>
                <w:rFonts w:hint="eastAsia" w:ascii="宋体" w:hAnsi="宋体"/>
                <w:b w:val="0"/>
                <w:bCs/>
                <w:color w:val="auto"/>
                <w:sz w:val="24"/>
                <w:szCs w:val="24"/>
                <w:highlight w:val="none"/>
                <w:u w:val="none"/>
                <w:shd w:val="clear" w:color="auto" w:fill="auto"/>
                <w:lang w:eastAsia="zh-CN"/>
              </w:rPr>
              <w:t>均</w:t>
            </w:r>
            <w:r>
              <w:rPr>
                <w:rFonts w:hint="eastAsia" w:ascii="宋体" w:hAnsi="宋体"/>
                <w:b w:val="0"/>
                <w:bCs/>
                <w:color w:val="auto"/>
                <w:sz w:val="24"/>
                <w:szCs w:val="24"/>
                <w:highlight w:val="none"/>
                <w:u w:val="none"/>
                <w:shd w:val="clear" w:color="auto" w:fill="auto"/>
              </w:rPr>
              <w:t>不清洗</w:t>
            </w:r>
            <w:r>
              <w:rPr>
                <w:rFonts w:hint="eastAsia" w:ascii="宋体" w:hAnsi="宋体"/>
                <w:b w:val="0"/>
                <w:bCs/>
                <w:color w:val="auto"/>
                <w:sz w:val="24"/>
                <w:szCs w:val="24"/>
                <w:highlight w:val="none"/>
                <w:u w:val="none"/>
                <w:shd w:val="clear" w:color="auto" w:fill="auto"/>
                <w:lang w:eastAsia="zh-CN"/>
              </w:rPr>
              <w:t>，</w:t>
            </w:r>
            <w:r>
              <w:rPr>
                <w:rFonts w:hint="eastAsia" w:ascii="宋体" w:hAnsi="宋体"/>
                <w:b w:val="0"/>
                <w:bCs/>
                <w:color w:val="auto"/>
                <w:sz w:val="24"/>
                <w:szCs w:val="24"/>
                <w:highlight w:val="none"/>
                <w:u w:val="none"/>
                <w:shd w:val="clear" w:color="auto" w:fill="auto"/>
                <w:lang w:val="en-US" w:eastAsia="zh-CN"/>
              </w:rPr>
              <w:t>无清洗废水产生</w:t>
            </w:r>
            <w:r>
              <w:rPr>
                <w:rFonts w:hint="eastAsia" w:ascii="宋体" w:hAnsi="宋体"/>
                <w:b w:val="0"/>
                <w:bCs/>
                <w:color w:val="auto"/>
                <w:sz w:val="24"/>
                <w:szCs w:val="24"/>
                <w:highlight w:val="none"/>
                <w:u w:val="none"/>
                <w:shd w:val="clear" w:color="auto" w:fill="auto"/>
                <w:lang w:eastAsia="zh-CN"/>
              </w:rPr>
              <w:t>。</w:t>
            </w:r>
            <w:r>
              <w:rPr>
                <w:rFonts w:hint="eastAsia" w:cs="Times New Roman"/>
                <w:bCs/>
                <w:color w:val="auto"/>
                <w:sz w:val="24"/>
                <w:highlight w:val="none"/>
                <w:lang w:eastAsia="zh-CN"/>
              </w:rPr>
              <w:t>现有工程</w:t>
            </w:r>
            <w:r>
              <w:rPr>
                <w:rFonts w:hint="default" w:ascii="Times New Roman" w:hAnsi="Times New Roman" w:cs="Times New Roman"/>
                <w:bCs/>
                <w:color w:val="auto"/>
                <w:sz w:val="24"/>
                <w:highlight w:val="none"/>
              </w:rPr>
              <w:t>营运期废水主要是员工生产生活过程中产生的生活污水。</w:t>
            </w:r>
          </w:p>
          <w:p>
            <w:pPr>
              <w:pStyle w:val="25"/>
              <w:snapToGrid w:val="0"/>
              <w:spacing w:line="360" w:lineRule="auto"/>
              <w:ind w:firstLine="482"/>
              <w:rPr>
                <w:rFonts w:hint="default" w:ascii="Times New Roman" w:hAnsi="Times New Roman" w:cs="Times New Roman"/>
                <w:color w:val="auto"/>
              </w:rPr>
            </w:pPr>
            <w:r>
              <w:rPr>
                <w:rFonts w:hint="eastAsia" w:ascii="Times New Roman" w:hAnsi="Times New Roman" w:cs="Times New Roman"/>
                <w:bCs/>
                <w:color w:val="auto"/>
                <w:sz w:val="24"/>
                <w:highlight w:val="none"/>
                <w:lang w:eastAsia="zh-CN"/>
              </w:rPr>
              <w:t>现有工程</w:t>
            </w:r>
            <w:r>
              <w:rPr>
                <w:rFonts w:hint="default" w:ascii="Times New Roman" w:hAnsi="Times New Roman" w:cs="Times New Roman"/>
                <w:bCs/>
                <w:color w:val="auto"/>
                <w:sz w:val="24"/>
                <w:highlight w:val="none"/>
              </w:rPr>
              <w:t>用水由园区供水管网供给；</w:t>
            </w:r>
            <w:r>
              <w:rPr>
                <w:rFonts w:hint="eastAsia" w:ascii="Times New Roman" w:hAnsi="Times New Roman" w:cs="Times New Roman"/>
                <w:bCs/>
                <w:color w:val="auto"/>
                <w:sz w:val="24"/>
                <w:highlight w:val="none"/>
                <w:lang w:eastAsia="zh-CN"/>
              </w:rPr>
              <w:t>现有工程</w:t>
            </w:r>
            <w:r>
              <w:rPr>
                <w:rFonts w:hint="default" w:ascii="Times New Roman" w:hAnsi="Times New Roman" w:cs="Times New Roman"/>
                <w:bCs/>
                <w:color w:val="auto"/>
                <w:sz w:val="24"/>
                <w:highlight w:val="none"/>
              </w:rPr>
              <w:t>共有职工10人，不在厂内住宿和就餐，项目年工作300天，</w:t>
            </w:r>
            <w:r>
              <w:rPr>
                <w:rFonts w:hint="default" w:ascii="Times New Roman" w:hAnsi="Times New Roman" w:cs="Times New Roman"/>
                <w:color w:val="auto"/>
                <w:sz w:val="24"/>
                <w:highlight w:val="none"/>
              </w:rPr>
              <w:t>根据《湖南省用水定额》（DB43T388-2014），员工用水量计为45L/人·d</w:t>
            </w:r>
            <w:r>
              <w:rPr>
                <w:rFonts w:hint="default" w:ascii="Times New Roman" w:hAnsi="Times New Roman" w:cs="Times New Roman"/>
                <w:bCs/>
                <w:color w:val="auto"/>
                <w:sz w:val="24"/>
                <w:highlight w:val="none"/>
              </w:rPr>
              <w:t>，职工生活用水量0.45m</w:t>
            </w:r>
            <w:r>
              <w:rPr>
                <w:rFonts w:hint="default" w:ascii="Times New Roman" w:hAnsi="Times New Roman" w:cs="Times New Roman"/>
                <w:bCs/>
                <w:color w:val="auto"/>
                <w:sz w:val="24"/>
                <w:highlight w:val="none"/>
                <w:vertAlign w:val="superscript"/>
              </w:rPr>
              <w:t>3</w:t>
            </w:r>
            <w:r>
              <w:rPr>
                <w:rFonts w:hint="default" w:ascii="Times New Roman" w:hAnsi="Times New Roman" w:cs="Times New Roman"/>
                <w:bCs/>
                <w:color w:val="auto"/>
                <w:sz w:val="24"/>
                <w:highlight w:val="none"/>
              </w:rPr>
              <w:t>/d（135t/a），</w:t>
            </w:r>
            <w:r>
              <w:rPr>
                <w:rFonts w:hint="default" w:ascii="Times New Roman" w:hAnsi="Times New Roman" w:cs="Times New Roman"/>
                <w:color w:val="auto"/>
                <w:sz w:val="24"/>
                <w:highlight w:val="none"/>
              </w:rPr>
              <w:t>排放系数按0.8计，则生活污水排放量为0.36t/d（108t/a），生活污水拟在厂区经化粪池处理后，通过</w:t>
            </w:r>
            <w:r>
              <w:rPr>
                <w:rFonts w:hint="eastAsia" w:ascii="Times New Roman" w:hAnsi="Times New Roman" w:cs="Times New Roman"/>
                <w:color w:val="auto"/>
                <w:sz w:val="24"/>
                <w:highlight w:val="none"/>
                <w:u w:val="none"/>
                <w:lang w:val="en-US" w:eastAsia="zh-CN"/>
              </w:rPr>
              <w:t>市政</w:t>
            </w:r>
            <w:r>
              <w:rPr>
                <w:rFonts w:hint="default" w:ascii="Times New Roman" w:hAnsi="Times New Roman" w:cs="Times New Roman"/>
                <w:color w:val="auto"/>
                <w:sz w:val="24"/>
                <w:highlight w:val="none"/>
              </w:rPr>
              <w:t>管网排入汨罗市城市污水处理厂深度处理。</w:t>
            </w:r>
          </w:p>
          <w:p>
            <w:pPr>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3、噪声</w:t>
            </w:r>
          </w:p>
          <w:p>
            <w:pPr>
              <w:snapToGrid w:val="0"/>
              <w:spacing w:line="360" w:lineRule="auto"/>
              <w:ind w:firstLine="480" w:firstLineChars="200"/>
              <w:textAlignment w:val="baseline"/>
              <w:rPr>
                <w:rFonts w:hint="default" w:ascii="Times New Roman" w:hAnsi="Times New Roman" w:cs="Times New Roman"/>
                <w:color w:val="auto"/>
                <w:sz w:val="24"/>
                <w:highlight w:val="none"/>
              </w:rPr>
            </w:pPr>
            <w:r>
              <w:rPr>
                <w:rFonts w:hint="eastAsia" w:ascii="Times New Roman" w:hAnsi="Times New Roman" w:cs="Times New Roman"/>
                <w:bCs/>
                <w:color w:val="auto"/>
                <w:sz w:val="24"/>
                <w:highlight w:val="none"/>
                <w:lang w:eastAsia="zh-CN"/>
              </w:rPr>
              <w:t>现有工程</w:t>
            </w:r>
            <w:r>
              <w:rPr>
                <w:rFonts w:hint="default" w:ascii="Times New Roman" w:hAnsi="Times New Roman" w:cs="Times New Roman"/>
                <w:color w:val="auto"/>
                <w:sz w:val="24"/>
                <w:highlight w:val="none"/>
              </w:rPr>
              <w:t>营运期主要噪声源为车间中的生产设备，主要为</w:t>
            </w:r>
            <w:r>
              <w:rPr>
                <w:rFonts w:hint="eastAsia" w:ascii="Times New Roman" w:hAnsi="Times New Roman" w:cs="Times New Roman"/>
                <w:color w:val="auto"/>
                <w:sz w:val="24"/>
                <w:highlight w:val="none"/>
                <w:u w:val="none"/>
                <w:lang w:eastAsia="zh-CN"/>
              </w:rPr>
              <w:t>剪切机</w:t>
            </w:r>
            <w:r>
              <w:rPr>
                <w:rFonts w:hint="default" w:ascii="Times New Roman" w:hAnsi="Times New Roman" w:cs="Times New Roman"/>
                <w:color w:val="auto"/>
                <w:sz w:val="24"/>
                <w:highlight w:val="none"/>
              </w:rPr>
              <w:t>等运行过程所产生的噪声，噪声值为65~90dB(A)。各设备源强见表</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w:t>
            </w:r>
          </w:p>
          <w:p>
            <w:pPr>
              <w:snapToGrid w:val="0"/>
              <w:spacing w:line="360" w:lineRule="auto"/>
              <w:jc w:val="center"/>
              <w:textAlignment w:val="baseline"/>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表</w:t>
            </w:r>
            <w:r>
              <w:rPr>
                <w:rFonts w:hint="eastAsia" w:ascii="Times New Roman" w:hAnsi="Times New Roman" w:cs="Times New Roman"/>
                <w:b/>
                <w:color w:val="auto"/>
                <w:szCs w:val="21"/>
                <w:highlight w:val="none"/>
                <w:lang w:val="en-US" w:eastAsia="zh-CN"/>
              </w:rPr>
              <w:t>1</w:t>
            </w:r>
            <w:r>
              <w:rPr>
                <w:rFonts w:hint="default" w:ascii="Times New Roman" w:hAnsi="Times New Roman" w:cs="Times New Roman"/>
                <w:b/>
                <w:color w:val="auto"/>
                <w:szCs w:val="21"/>
                <w:highlight w:val="none"/>
              </w:rPr>
              <w:t>-</w:t>
            </w:r>
            <w:r>
              <w:rPr>
                <w:rFonts w:hint="eastAsia" w:ascii="Times New Roman" w:hAnsi="Times New Roman" w:cs="Times New Roman"/>
                <w:b/>
                <w:color w:val="auto"/>
                <w:szCs w:val="21"/>
                <w:highlight w:val="none"/>
                <w:lang w:val="en-US" w:eastAsia="zh-CN"/>
              </w:rPr>
              <w:t>9</w:t>
            </w:r>
            <w:r>
              <w:rPr>
                <w:rFonts w:hint="default" w:ascii="Times New Roman" w:hAnsi="Times New Roman" w:cs="Times New Roman"/>
                <w:b/>
                <w:color w:val="auto"/>
                <w:szCs w:val="21"/>
                <w:highlight w:val="none"/>
              </w:rPr>
              <w:t xml:space="preserve">  设备噪声源强表 （</w:t>
            </w:r>
            <w:r>
              <w:rPr>
                <w:rFonts w:hint="default" w:ascii="Times New Roman" w:hAnsi="Times New Roman" w:cs="Times New Roman"/>
                <w:b/>
                <w:bCs/>
                <w:color w:val="auto"/>
                <w:szCs w:val="21"/>
                <w:highlight w:val="none"/>
              </w:rPr>
              <w:t>dB(A)</w:t>
            </w:r>
            <w:r>
              <w:rPr>
                <w:rFonts w:hint="default" w:ascii="Times New Roman" w:hAnsi="Times New Roman" w:cs="Times New Roman"/>
                <w:b/>
                <w:color w:val="auto"/>
                <w:szCs w:val="21"/>
                <w:highlight w:val="none"/>
              </w:rPr>
              <w:t>）</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696"/>
              <w:gridCol w:w="2192"/>
              <w:gridCol w:w="21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65"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2696"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设备名称</w:t>
                  </w:r>
                </w:p>
              </w:tc>
              <w:tc>
                <w:tcPr>
                  <w:tcW w:w="2192"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噪声源强</w:t>
                  </w:r>
                </w:p>
              </w:tc>
              <w:tc>
                <w:tcPr>
                  <w:tcW w:w="2127" w:type="dxa"/>
                  <w:noWrap w:val="0"/>
                  <w:vAlign w:val="center"/>
                </w:tcPr>
                <w:p>
                  <w:pPr>
                    <w:pStyle w:val="41"/>
                    <w:spacing w:line="240" w:lineRule="auto"/>
                    <w:ind w:firstLine="0"/>
                    <w:jc w:val="center"/>
                    <w:rPr>
                      <w:rFonts w:hint="default" w:ascii="Times New Roman" w:hAnsi="Times New Roman" w:cs="Times New Roman"/>
                      <w:color w:val="auto"/>
                      <w:szCs w:val="21"/>
                      <w:highlight w:val="none"/>
                    </w:rPr>
                  </w:pPr>
                  <w:r>
                    <w:rPr>
                      <w:rFonts w:hint="default" w:ascii="Times New Roman" w:hAnsi="Times New Roman" w:cs="Times New Roman"/>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65" w:type="dxa"/>
                  <w:noWrap w:val="0"/>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2696" w:type="dxa"/>
                  <w:noWrap w:val="0"/>
                  <w:vAlign w:val="center"/>
                </w:tcPr>
                <w:p>
                  <w:pPr>
                    <w:snapToGrid w:val="0"/>
                    <w:jc w:val="center"/>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eastAsia="zh-CN"/>
                    </w:rPr>
                    <w:t>剪切机</w:t>
                  </w:r>
                </w:p>
              </w:tc>
              <w:tc>
                <w:tcPr>
                  <w:tcW w:w="2192" w:type="dxa"/>
                  <w:noWrap w:val="0"/>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80~85</w:t>
                  </w:r>
                </w:p>
              </w:tc>
              <w:tc>
                <w:tcPr>
                  <w:tcW w:w="2127" w:type="dxa"/>
                  <w:noWrap w:val="0"/>
                  <w:vAlign w:val="center"/>
                </w:tcPr>
                <w:p>
                  <w:pPr>
                    <w:pStyle w:val="41"/>
                    <w:spacing w:line="240" w:lineRule="auto"/>
                    <w:ind w:firstLine="0"/>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间歇产生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65" w:type="dxa"/>
                  <w:noWrap w:val="0"/>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2696" w:type="dxa"/>
                  <w:noWrap w:val="0"/>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叉车</w:t>
                  </w:r>
                </w:p>
              </w:tc>
              <w:tc>
                <w:tcPr>
                  <w:tcW w:w="2192" w:type="dxa"/>
                  <w:noWrap w:val="0"/>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65~75</w:t>
                  </w:r>
                </w:p>
              </w:tc>
              <w:tc>
                <w:tcPr>
                  <w:tcW w:w="2127" w:type="dxa"/>
                  <w:noWrap w:val="0"/>
                  <w:vAlign w:val="center"/>
                </w:tcPr>
                <w:p>
                  <w:pPr>
                    <w:pStyle w:val="41"/>
                    <w:spacing w:line="240" w:lineRule="auto"/>
                    <w:ind w:firstLine="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间歇产生</w:t>
                  </w:r>
                </w:p>
              </w:tc>
            </w:tr>
          </w:tbl>
          <w:p>
            <w:pPr>
              <w:pStyle w:val="25"/>
              <w:snapToGrid w:val="0"/>
              <w:spacing w:line="360" w:lineRule="auto"/>
              <w:ind w:firstLine="482"/>
              <w:rPr>
                <w:rFonts w:hint="default" w:ascii="Times New Roman" w:hAnsi="Times New Roman" w:cs="Times New Roman"/>
                <w:color w:val="auto"/>
              </w:rPr>
            </w:pPr>
            <w:r>
              <w:rPr>
                <w:rFonts w:hint="default" w:ascii="Times New Roman" w:hAnsi="Times New Roman" w:cs="Times New Roman"/>
                <w:color w:val="auto"/>
                <w:kern w:val="0"/>
                <w:sz w:val="24"/>
                <w:highlight w:val="none"/>
              </w:rPr>
              <w:t>4、固体废弃物</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项目固废产生情况详见下表。</w:t>
            </w:r>
          </w:p>
          <w:p>
            <w:pPr>
              <w:pStyle w:val="2"/>
              <w:snapToGrid w:val="0"/>
              <w:spacing w:after="0" w:line="360" w:lineRule="auto"/>
              <w:jc w:val="center"/>
              <w:rPr>
                <w:rFonts w:hint="default" w:ascii="Times New Roman" w:hAnsi="Times New Roman" w:cs="Times New Roman"/>
                <w:color w:val="auto"/>
                <w:highlight w:val="none"/>
              </w:rPr>
            </w:pPr>
            <w:r>
              <w:rPr>
                <w:rFonts w:hint="default" w:ascii="Times New Roman" w:hAnsi="Times New Roman" w:cs="Times New Roman"/>
                <w:b/>
                <w:bCs/>
                <w:color w:val="auto"/>
                <w:szCs w:val="21"/>
                <w:highlight w:val="none"/>
              </w:rPr>
              <w:t>表</w:t>
            </w:r>
            <w:r>
              <w:rPr>
                <w:rFonts w:hint="eastAsia" w:ascii="Times New Roman" w:hAnsi="Times New Roman" w:cs="Times New Roman"/>
                <w:b/>
                <w:bCs/>
                <w:color w:val="auto"/>
                <w:szCs w:val="21"/>
                <w:highlight w:val="none"/>
                <w:lang w:val="en-US" w:eastAsia="zh-CN"/>
              </w:rPr>
              <w:t>1</w:t>
            </w:r>
            <w:r>
              <w:rPr>
                <w:rFonts w:hint="default" w:ascii="Times New Roman" w:hAnsi="Times New Roman" w:cs="Times New Roman"/>
                <w:b/>
                <w:bCs/>
                <w:color w:val="auto"/>
                <w:szCs w:val="21"/>
                <w:highlight w:val="none"/>
              </w:rPr>
              <w:t>-</w:t>
            </w:r>
            <w:r>
              <w:rPr>
                <w:rFonts w:hint="eastAsia" w:ascii="Times New Roman" w:hAnsi="Times New Roman" w:cs="Times New Roman"/>
                <w:b/>
                <w:bCs/>
                <w:color w:val="auto"/>
                <w:szCs w:val="21"/>
                <w:highlight w:val="none"/>
                <w:lang w:val="en-US" w:eastAsia="zh-CN"/>
              </w:rPr>
              <w:t>10</w:t>
            </w:r>
            <w:r>
              <w:rPr>
                <w:rFonts w:hint="default" w:ascii="Times New Roman" w:hAnsi="Times New Roman" w:cs="Times New Roman"/>
                <w:b/>
                <w:bCs/>
                <w:color w:val="auto"/>
                <w:szCs w:val="21"/>
                <w:highlight w:val="none"/>
              </w:rPr>
              <w:t xml:space="preserve">  项目固废产生情况一览表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46"/>
              <w:gridCol w:w="1298"/>
              <w:gridCol w:w="1155"/>
              <w:gridCol w:w="34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noWrap w:val="0"/>
                  <w:vAlign w:val="center"/>
                </w:tcPr>
                <w:p>
                  <w:pPr>
                    <w:pStyle w:val="2"/>
                    <w:snapToGrid w:val="0"/>
                    <w:spacing w:after="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名称</w:t>
                  </w:r>
                </w:p>
              </w:tc>
              <w:tc>
                <w:tcPr>
                  <w:tcW w:w="1298" w:type="dxa"/>
                  <w:noWrap w:val="0"/>
                  <w:vAlign w:val="center"/>
                </w:tcPr>
                <w:p>
                  <w:pPr>
                    <w:pStyle w:val="2"/>
                    <w:snapToGrid w:val="0"/>
                    <w:spacing w:after="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产生量</w:t>
                  </w:r>
                </w:p>
              </w:tc>
              <w:tc>
                <w:tcPr>
                  <w:tcW w:w="1155" w:type="dxa"/>
                  <w:noWrap w:val="0"/>
                  <w:vAlign w:val="center"/>
                </w:tcPr>
                <w:p>
                  <w:pPr>
                    <w:pStyle w:val="2"/>
                    <w:snapToGrid w:val="0"/>
                    <w:spacing w:after="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属性</w:t>
                  </w:r>
                </w:p>
              </w:tc>
              <w:tc>
                <w:tcPr>
                  <w:tcW w:w="3413" w:type="dxa"/>
                  <w:noWrap w:val="0"/>
                  <w:vAlign w:val="center"/>
                </w:tcPr>
                <w:p>
                  <w:pPr>
                    <w:pStyle w:val="2"/>
                    <w:snapToGrid w:val="0"/>
                    <w:spacing w:after="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处理方式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noWrap w:val="0"/>
                  <w:vAlign w:val="center"/>
                </w:tcPr>
                <w:p>
                  <w:pPr>
                    <w:pStyle w:val="2"/>
                    <w:snapToGrid w:val="0"/>
                    <w:spacing w:after="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生活垃圾</w:t>
                  </w:r>
                </w:p>
              </w:tc>
              <w:tc>
                <w:tcPr>
                  <w:tcW w:w="1298" w:type="dxa"/>
                  <w:noWrap w:val="0"/>
                  <w:vAlign w:val="center"/>
                </w:tcPr>
                <w:p>
                  <w:pPr>
                    <w:pStyle w:val="2"/>
                    <w:snapToGrid w:val="0"/>
                    <w:spacing w:after="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1.5t/a</w:t>
                  </w:r>
                </w:p>
              </w:tc>
              <w:tc>
                <w:tcPr>
                  <w:tcW w:w="1155" w:type="dxa"/>
                  <w:noWrap w:val="0"/>
                  <w:vAlign w:val="center"/>
                </w:tcPr>
                <w:p>
                  <w:pPr>
                    <w:pStyle w:val="2"/>
                    <w:snapToGrid w:val="0"/>
                    <w:spacing w:after="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一般固废</w:t>
                  </w:r>
                </w:p>
              </w:tc>
              <w:tc>
                <w:tcPr>
                  <w:tcW w:w="3413" w:type="dxa"/>
                  <w:noWrap w:val="0"/>
                  <w:vAlign w:val="center"/>
                </w:tcPr>
                <w:p>
                  <w:pPr>
                    <w:pStyle w:val="2"/>
                    <w:snapToGrid w:val="0"/>
                    <w:spacing w:after="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委托环卫部门每日及时清运、处置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排气系统其他部件</w:t>
                  </w:r>
                </w:p>
              </w:tc>
              <w:tc>
                <w:tcPr>
                  <w:tcW w:w="1298" w:type="dxa"/>
                  <w:noWrap w:val="0"/>
                  <w:vAlign w:val="center"/>
                </w:tcPr>
                <w:p>
                  <w:pPr>
                    <w:pStyle w:val="2"/>
                    <w:snapToGrid w:val="0"/>
                    <w:spacing w:after="0"/>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1199.97</w:t>
                  </w:r>
                  <w:r>
                    <w:rPr>
                      <w:rFonts w:hint="default" w:ascii="Times New Roman" w:hAnsi="Times New Roman" w:cs="Times New Roman"/>
                      <w:color w:val="auto"/>
                      <w:szCs w:val="21"/>
                      <w:highlight w:val="none"/>
                    </w:rPr>
                    <w:t>t/a</w:t>
                  </w:r>
                </w:p>
              </w:tc>
              <w:tc>
                <w:tcPr>
                  <w:tcW w:w="1155" w:type="dxa"/>
                  <w:noWrap w:val="0"/>
                  <w:vAlign w:val="center"/>
                </w:tcPr>
                <w:p>
                  <w:pPr>
                    <w:pStyle w:val="2"/>
                    <w:snapToGrid w:val="0"/>
                    <w:spacing w:after="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一般固废</w:t>
                  </w:r>
                </w:p>
              </w:tc>
              <w:tc>
                <w:tcPr>
                  <w:tcW w:w="3413" w:type="dxa"/>
                  <w:vMerge w:val="restart"/>
                  <w:noWrap w:val="0"/>
                  <w:vAlign w:val="center"/>
                </w:tcPr>
                <w:p>
                  <w:pPr>
                    <w:pStyle w:val="2"/>
                    <w:snapToGrid w:val="0"/>
                    <w:spacing w:after="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收集后外售废品回收公司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6" w:type="dxa"/>
                  <w:noWrap w:val="0"/>
                  <w:vAlign w:val="center"/>
                </w:tcPr>
                <w:p>
                  <w:pPr>
                    <w:snapToGrid w:val="0"/>
                    <w:jc w:val="center"/>
                    <w:rPr>
                      <w:rFonts w:hint="default" w:ascii="Times New Roman" w:hAnsi="Times New Roman" w:cs="Times New Roman"/>
                      <w:color w:val="auto"/>
                      <w:szCs w:val="21"/>
                      <w:highlight w:val="none"/>
                    </w:rPr>
                  </w:pPr>
                  <w:r>
                    <w:rPr>
                      <w:rFonts w:hint="eastAsia" w:ascii="Times New Roman" w:hAnsi="Times New Roman" w:cs="Times New Roman"/>
                      <w:color w:val="auto"/>
                      <w:kern w:val="0"/>
                      <w:szCs w:val="21"/>
                      <w:highlight w:val="none"/>
                      <w:lang w:val="en-US" w:eastAsia="zh-CN"/>
                    </w:rPr>
                    <w:t>沉降</w:t>
                  </w:r>
                  <w:r>
                    <w:rPr>
                      <w:rFonts w:hint="default" w:ascii="Times New Roman" w:hAnsi="Times New Roman" w:cs="Times New Roman"/>
                      <w:color w:val="auto"/>
                      <w:kern w:val="0"/>
                      <w:szCs w:val="21"/>
                      <w:highlight w:val="none"/>
                    </w:rPr>
                    <w:t>粉尘</w:t>
                  </w:r>
                </w:p>
              </w:tc>
              <w:tc>
                <w:tcPr>
                  <w:tcW w:w="1298" w:type="dxa"/>
                  <w:noWrap w:val="0"/>
                  <w:vAlign w:val="center"/>
                </w:tcPr>
                <w:p>
                  <w:pPr>
                    <w:pStyle w:val="2"/>
                    <w:snapToGrid w:val="0"/>
                    <w:spacing w:after="0"/>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0.015</w:t>
                  </w:r>
                  <w:r>
                    <w:rPr>
                      <w:rFonts w:hint="default" w:ascii="Times New Roman" w:hAnsi="Times New Roman" w:cs="Times New Roman"/>
                      <w:color w:val="auto"/>
                      <w:szCs w:val="21"/>
                      <w:highlight w:val="none"/>
                    </w:rPr>
                    <w:t>t/a</w:t>
                  </w:r>
                </w:p>
              </w:tc>
              <w:tc>
                <w:tcPr>
                  <w:tcW w:w="1155" w:type="dxa"/>
                  <w:noWrap w:val="0"/>
                  <w:vAlign w:val="center"/>
                </w:tcPr>
                <w:p>
                  <w:pPr>
                    <w:pStyle w:val="2"/>
                    <w:snapToGrid w:val="0"/>
                    <w:spacing w:after="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一般固废</w:t>
                  </w:r>
                </w:p>
              </w:tc>
              <w:tc>
                <w:tcPr>
                  <w:tcW w:w="3413" w:type="dxa"/>
                  <w:vMerge w:val="continue"/>
                  <w:noWrap w:val="0"/>
                  <w:vAlign w:val="center"/>
                </w:tcPr>
                <w:p>
                  <w:pPr>
                    <w:pStyle w:val="2"/>
                    <w:snapToGrid w:val="0"/>
                    <w:spacing w:after="0"/>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noWrap w:val="0"/>
                  <w:vAlign w:val="center"/>
                </w:tcPr>
                <w:p>
                  <w:pPr>
                    <w:snapToGrid w:val="0"/>
                    <w:jc w:val="center"/>
                    <w:rPr>
                      <w:rFonts w:hint="eastAsia" w:ascii="Times New Roman" w:hAnsi="Times New Roman" w:cs="Times New Roman"/>
                      <w:color w:val="auto"/>
                      <w:kern w:val="0"/>
                      <w:szCs w:val="21"/>
                      <w:highlight w:val="none"/>
                      <w:u w:val="none"/>
                      <w:lang w:val="en-US" w:eastAsia="zh-CN"/>
                    </w:rPr>
                  </w:pPr>
                  <w:r>
                    <w:rPr>
                      <w:rFonts w:hint="eastAsia" w:ascii="Times New Roman" w:hAnsi="Times New Roman" w:cs="Times New Roman"/>
                      <w:color w:val="auto"/>
                      <w:szCs w:val="21"/>
                      <w:highlight w:val="none"/>
                      <w:u w:val="none"/>
                      <w:lang w:val="en-US" w:eastAsia="zh-CN"/>
                    </w:rPr>
                    <w:t>废包装袋</w:t>
                  </w:r>
                </w:p>
              </w:tc>
              <w:tc>
                <w:tcPr>
                  <w:tcW w:w="1298" w:type="dxa"/>
                  <w:noWrap w:val="0"/>
                  <w:vAlign w:val="center"/>
                </w:tcPr>
                <w:p>
                  <w:pPr>
                    <w:pStyle w:val="2"/>
                    <w:snapToGrid w:val="0"/>
                    <w:spacing w:after="0"/>
                    <w:jc w:val="center"/>
                    <w:rPr>
                      <w:rFonts w:hint="eastAsia" w:ascii="Times New Roman" w:hAnsi="Times New Roman" w:cs="Times New Roman"/>
                      <w:color w:val="auto"/>
                      <w:szCs w:val="21"/>
                      <w:highlight w:val="none"/>
                      <w:u w:val="none"/>
                      <w:lang w:eastAsia="zh-CN"/>
                    </w:rPr>
                  </w:pPr>
                  <w:r>
                    <w:rPr>
                      <w:rFonts w:hint="eastAsia" w:ascii="Times New Roman" w:hAnsi="Times New Roman" w:cs="Times New Roman"/>
                      <w:color w:val="auto"/>
                      <w:highlight w:val="none"/>
                      <w:u w:val="none"/>
                      <w:lang w:val="en-US" w:eastAsia="zh-CN"/>
                    </w:rPr>
                    <w:t>0.1</w:t>
                  </w:r>
                  <w:r>
                    <w:rPr>
                      <w:rFonts w:hint="default" w:ascii="Times New Roman" w:hAnsi="Times New Roman" w:cs="Times New Roman"/>
                      <w:color w:val="auto"/>
                      <w:highlight w:val="none"/>
                      <w:u w:val="none"/>
                    </w:rPr>
                    <w:t>t/a</w:t>
                  </w:r>
                </w:p>
              </w:tc>
              <w:tc>
                <w:tcPr>
                  <w:tcW w:w="1155" w:type="dxa"/>
                  <w:noWrap w:val="0"/>
                  <w:vAlign w:val="center"/>
                </w:tcPr>
                <w:p>
                  <w:pPr>
                    <w:pStyle w:val="2"/>
                    <w:snapToGrid w:val="0"/>
                    <w:spacing w:after="0"/>
                    <w:jc w:val="center"/>
                    <w:rPr>
                      <w:rFonts w:hint="eastAsia" w:ascii="Times New Roman" w:hAnsi="Times New Roman" w:eastAsia="宋体" w:cs="Times New Roman"/>
                      <w:color w:val="auto"/>
                      <w:szCs w:val="21"/>
                      <w:highlight w:val="none"/>
                      <w:u w:val="none"/>
                      <w:lang w:val="en-US" w:eastAsia="zh-CN"/>
                    </w:rPr>
                  </w:pPr>
                  <w:r>
                    <w:rPr>
                      <w:rFonts w:hint="eastAsia" w:ascii="Times New Roman" w:hAnsi="Times New Roman" w:cs="Times New Roman"/>
                      <w:color w:val="auto"/>
                      <w:szCs w:val="21"/>
                      <w:highlight w:val="none"/>
                      <w:u w:val="none"/>
                      <w:lang w:val="en-US" w:eastAsia="zh-CN"/>
                    </w:rPr>
                    <w:t>一般固废</w:t>
                  </w:r>
                </w:p>
              </w:tc>
              <w:tc>
                <w:tcPr>
                  <w:tcW w:w="3413" w:type="dxa"/>
                  <w:vMerge w:val="continue"/>
                  <w:noWrap w:val="0"/>
                  <w:vAlign w:val="center"/>
                </w:tcPr>
                <w:p>
                  <w:pPr>
                    <w:pStyle w:val="2"/>
                    <w:snapToGrid w:val="0"/>
                    <w:spacing w:after="0"/>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三元催化器</w:t>
                  </w:r>
                </w:p>
              </w:tc>
              <w:tc>
                <w:tcPr>
                  <w:tcW w:w="1298" w:type="dxa"/>
                  <w:noWrap w:val="0"/>
                  <w:vAlign w:val="center"/>
                </w:tcPr>
                <w:p>
                  <w:pPr>
                    <w:pStyle w:val="2"/>
                    <w:snapToGrid w:val="0"/>
                    <w:spacing w:after="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0t/a</w:t>
                  </w:r>
                </w:p>
              </w:tc>
              <w:tc>
                <w:tcPr>
                  <w:tcW w:w="1155" w:type="dxa"/>
                  <w:noWrap w:val="0"/>
                  <w:vAlign w:val="center"/>
                </w:tcPr>
                <w:p>
                  <w:pPr>
                    <w:pStyle w:val="2"/>
                    <w:snapToGrid w:val="0"/>
                    <w:spacing w:after="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危险废物</w:t>
                  </w:r>
                </w:p>
              </w:tc>
              <w:tc>
                <w:tcPr>
                  <w:tcW w:w="3413" w:type="dxa"/>
                  <w:noWrap w:val="0"/>
                  <w:vAlign w:val="center"/>
                </w:tcPr>
                <w:p>
                  <w:pPr>
                    <w:pStyle w:val="2"/>
                    <w:snapToGrid w:val="0"/>
                    <w:spacing w:after="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外售贵研资源（易门）有限公司</w:t>
                  </w:r>
                </w:p>
              </w:tc>
            </w:tr>
          </w:tbl>
          <w:p>
            <w:pPr>
              <w:pStyle w:val="25"/>
              <w:snapToGrid w:val="0"/>
              <w:spacing w:line="360" w:lineRule="auto"/>
              <w:ind w:firstLine="482"/>
              <w:rPr>
                <w:rFonts w:hint="default" w:ascii="Times New Roman" w:hAnsi="Times New Roman" w:cs="Times New Roman"/>
                <w:color w:val="auto"/>
              </w:rPr>
            </w:pPr>
            <w:r>
              <w:rPr>
                <w:rFonts w:hint="eastAsia"/>
                <w:snapToGrid w:val="0"/>
                <w:color w:val="auto"/>
                <w:kern w:val="0"/>
                <w:sz w:val="24"/>
                <w:szCs w:val="24"/>
              </w:rPr>
              <w:t>项目现有固体废物均得到有效处置。</w:t>
            </w:r>
          </w:p>
          <w:p>
            <w:pPr>
              <w:pStyle w:val="2"/>
              <w:snapToGrid w:val="0"/>
              <w:spacing w:after="0" w:line="360" w:lineRule="auto"/>
              <w:jc w:val="center"/>
              <w:rPr>
                <w:rFonts w:hint="default" w:ascii="Times New Roman" w:hAnsi="Times New Roman" w:cs="Times New Roman"/>
                <w:color w:val="auto"/>
                <w:sz w:val="28"/>
                <w:szCs w:val="28"/>
                <w:highlight w:val="none"/>
              </w:rPr>
            </w:pPr>
            <w:r>
              <w:rPr>
                <w:rFonts w:hint="default" w:ascii="Times New Roman" w:hAnsi="Times New Roman" w:cs="Times New Roman"/>
                <w:b/>
                <w:color w:val="auto"/>
                <w:szCs w:val="21"/>
                <w:highlight w:val="none"/>
              </w:rPr>
              <w:t>表</w:t>
            </w:r>
            <w:r>
              <w:rPr>
                <w:rFonts w:hint="eastAsia" w:ascii="Times New Roman" w:hAnsi="Times New Roman" w:cs="Times New Roman"/>
                <w:b/>
                <w:color w:val="auto"/>
                <w:szCs w:val="21"/>
                <w:highlight w:val="none"/>
                <w:lang w:val="en-US" w:eastAsia="zh-CN"/>
              </w:rPr>
              <w:t>1</w:t>
            </w:r>
            <w:r>
              <w:rPr>
                <w:rFonts w:hint="default" w:ascii="Times New Roman" w:hAnsi="Times New Roman" w:cs="Times New Roman"/>
                <w:b/>
                <w:color w:val="auto"/>
                <w:szCs w:val="21"/>
                <w:highlight w:val="none"/>
              </w:rPr>
              <w:t>-1</w:t>
            </w:r>
            <w:r>
              <w:rPr>
                <w:rFonts w:hint="eastAsia" w:ascii="Times New Roman" w:hAnsi="Times New Roman" w:cs="Times New Roman"/>
                <w:b/>
                <w:color w:val="auto"/>
                <w:szCs w:val="21"/>
                <w:highlight w:val="none"/>
                <w:lang w:val="en-US" w:eastAsia="zh-CN"/>
              </w:rPr>
              <w:t>1</w:t>
            </w:r>
            <w:r>
              <w:rPr>
                <w:rFonts w:hint="default" w:ascii="Times New Roman" w:hAnsi="Times New Roman" w:cs="Times New Roman"/>
                <w:b/>
                <w:color w:val="auto"/>
                <w:szCs w:val="21"/>
                <w:highlight w:val="none"/>
              </w:rPr>
              <w:t xml:space="preserve">  </w:t>
            </w:r>
            <w:r>
              <w:rPr>
                <w:rFonts w:hint="eastAsia"/>
                <w:b/>
                <w:color w:val="auto"/>
                <w:u w:val="none"/>
              </w:rPr>
              <w:t>现有工程</w:t>
            </w:r>
            <w:r>
              <w:rPr>
                <w:b/>
                <w:color w:val="auto"/>
                <w:u w:val="none"/>
              </w:rPr>
              <w:t>污染物排放</w:t>
            </w:r>
            <w:r>
              <w:rPr>
                <w:rFonts w:hint="eastAsia"/>
                <w:b/>
                <w:color w:val="auto"/>
                <w:u w:val="none"/>
              </w:rPr>
              <w:t>情况一览表</w:t>
            </w:r>
          </w:p>
          <w:tbl>
            <w:tblPr>
              <w:tblStyle w:val="20"/>
              <w:tblW w:w="8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65"/>
              <w:gridCol w:w="1516"/>
              <w:gridCol w:w="1081"/>
              <w:gridCol w:w="1000"/>
              <w:gridCol w:w="1298"/>
              <w:gridCol w:w="13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75" w:type="dxa"/>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内容</w:t>
                  </w:r>
                </w:p>
              </w:tc>
              <w:tc>
                <w:tcPr>
                  <w:tcW w:w="1265" w:type="dxa"/>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排放源</w:t>
                  </w:r>
                </w:p>
              </w:tc>
              <w:tc>
                <w:tcPr>
                  <w:tcW w:w="1516" w:type="dxa"/>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污染物名称</w:t>
                  </w:r>
                </w:p>
              </w:tc>
              <w:tc>
                <w:tcPr>
                  <w:tcW w:w="2081" w:type="dxa"/>
                  <w:gridSpan w:val="2"/>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处理前浓度及产生量</w:t>
                  </w:r>
                </w:p>
              </w:tc>
              <w:tc>
                <w:tcPr>
                  <w:tcW w:w="2640" w:type="dxa"/>
                  <w:gridSpan w:val="2"/>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排放浓度及排放量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75" w:type="dxa"/>
                  <w:noWrap w:val="0"/>
                  <w:vAlign w:val="center"/>
                </w:tcPr>
                <w:p>
                  <w:pPr>
                    <w:widowControl/>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废气</w:t>
                  </w:r>
                </w:p>
              </w:tc>
              <w:tc>
                <w:tcPr>
                  <w:tcW w:w="1265" w:type="dxa"/>
                  <w:noWrap w:val="0"/>
                  <w:vAlign w:val="center"/>
                </w:tcPr>
                <w:p>
                  <w:pPr>
                    <w:snapToGrid w:val="0"/>
                    <w:jc w:val="center"/>
                    <w:rPr>
                      <w:rFonts w:hint="eastAsia" w:ascii="Times New Roman" w:hAnsi="Times New Roman" w:eastAsia="宋体" w:cs="Times New Roman"/>
                      <w:bCs/>
                      <w:color w:val="auto"/>
                      <w:szCs w:val="21"/>
                      <w:highlight w:val="none"/>
                      <w:lang w:eastAsia="zh-CN"/>
                    </w:rPr>
                  </w:pPr>
                  <w:r>
                    <w:rPr>
                      <w:rFonts w:hint="eastAsia" w:ascii="Times New Roman" w:hAnsi="Times New Roman" w:cs="Times New Roman"/>
                      <w:bCs/>
                      <w:color w:val="auto"/>
                      <w:szCs w:val="21"/>
                      <w:highlight w:val="none"/>
                      <w:lang w:eastAsia="zh-CN"/>
                    </w:rPr>
                    <w:t>剪切</w:t>
                  </w:r>
                </w:p>
              </w:tc>
              <w:tc>
                <w:tcPr>
                  <w:tcW w:w="1516" w:type="dxa"/>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粉尘</w:t>
                  </w:r>
                </w:p>
              </w:tc>
              <w:tc>
                <w:tcPr>
                  <w:tcW w:w="2081" w:type="dxa"/>
                  <w:gridSpan w:val="2"/>
                  <w:noWrap w:val="0"/>
                  <w:vAlign w:val="center"/>
                </w:tcPr>
                <w:p>
                  <w:pPr>
                    <w:snapToGrid w:val="0"/>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0.03t/a</w:t>
                  </w:r>
                </w:p>
              </w:tc>
              <w:tc>
                <w:tcPr>
                  <w:tcW w:w="2640" w:type="dxa"/>
                  <w:gridSpan w:val="2"/>
                  <w:noWrap w:val="0"/>
                  <w:vAlign w:val="center"/>
                </w:tcPr>
                <w:p>
                  <w:pPr>
                    <w:snapToGrid w:val="0"/>
                    <w:jc w:val="center"/>
                    <w:rPr>
                      <w:rFonts w:hint="default" w:ascii="Times New Roman" w:hAnsi="Times New Roman" w:cs="Times New Roman"/>
                      <w:bCs/>
                      <w:color w:val="auto"/>
                      <w:szCs w:val="21"/>
                      <w:highlight w:val="none"/>
                    </w:rPr>
                  </w:pPr>
                  <w:r>
                    <w:rPr>
                      <w:rFonts w:hint="eastAsia" w:ascii="Times New Roman" w:hAnsi="Times New Roman" w:cs="Times New Roman"/>
                      <w:bCs/>
                      <w:color w:val="auto"/>
                      <w:szCs w:val="21"/>
                      <w:highlight w:val="none"/>
                      <w:lang w:val="en-US" w:eastAsia="zh-CN"/>
                    </w:rPr>
                    <w:t>0.015</w:t>
                  </w:r>
                  <w:r>
                    <w:rPr>
                      <w:rFonts w:hint="default" w:ascii="Times New Roman" w:hAnsi="Times New Roman" w:cs="Times New Roman"/>
                      <w:color w:val="auto"/>
                      <w:szCs w:val="21"/>
                      <w:highlight w:val="none"/>
                    </w:rPr>
                    <w:t>t</w:t>
                  </w:r>
                  <w:r>
                    <w:rPr>
                      <w:rFonts w:hint="default" w:ascii="Times New Roman" w:hAnsi="Times New Roman" w:cs="Times New Roman"/>
                      <w:bCs/>
                      <w:color w:val="auto"/>
                      <w:szCs w:val="21"/>
                      <w:highlight w:val="none"/>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75" w:type="dxa"/>
                  <w:vMerge w:val="restart"/>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废水</w:t>
                  </w:r>
                </w:p>
              </w:tc>
              <w:tc>
                <w:tcPr>
                  <w:tcW w:w="1265" w:type="dxa"/>
                  <w:vMerge w:val="restart"/>
                  <w:noWrap w:val="0"/>
                  <w:vAlign w:val="center"/>
                </w:tcPr>
                <w:p>
                  <w:pPr>
                    <w:autoSpaceDE w:val="0"/>
                    <w:autoSpaceDN w:val="0"/>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生活污水（108 m</w:t>
                  </w:r>
                  <w:r>
                    <w:rPr>
                      <w:rFonts w:hint="default" w:ascii="Times New Roman" w:hAnsi="Times New Roman" w:cs="Times New Roman"/>
                      <w:bCs/>
                      <w:color w:val="auto"/>
                      <w:szCs w:val="21"/>
                      <w:highlight w:val="none"/>
                      <w:vertAlign w:val="superscript"/>
                    </w:rPr>
                    <w:t>3</w:t>
                  </w:r>
                  <w:r>
                    <w:rPr>
                      <w:rFonts w:hint="default" w:ascii="Times New Roman" w:hAnsi="Times New Roman" w:cs="Times New Roman"/>
                      <w:bCs/>
                      <w:color w:val="auto"/>
                      <w:szCs w:val="21"/>
                      <w:highlight w:val="none"/>
                    </w:rPr>
                    <w:t>/a）</w:t>
                  </w:r>
                </w:p>
              </w:tc>
              <w:tc>
                <w:tcPr>
                  <w:tcW w:w="1516" w:type="dxa"/>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COD</w:t>
                  </w:r>
                </w:p>
              </w:tc>
              <w:tc>
                <w:tcPr>
                  <w:tcW w:w="1081" w:type="dxa"/>
                  <w:noWrap w:val="0"/>
                  <w:vAlign w:val="center"/>
                </w:tcPr>
                <w:p>
                  <w:pPr>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300mg/L</w:t>
                  </w:r>
                </w:p>
              </w:tc>
              <w:tc>
                <w:tcPr>
                  <w:tcW w:w="1000" w:type="dxa"/>
                  <w:noWrap w:val="0"/>
                  <w:vAlign w:val="center"/>
                </w:tcPr>
                <w:p>
                  <w:pPr>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0.0324t/a</w:t>
                  </w:r>
                </w:p>
              </w:tc>
              <w:tc>
                <w:tcPr>
                  <w:tcW w:w="1298" w:type="dxa"/>
                  <w:noWrap w:val="0"/>
                  <w:vAlign w:val="center"/>
                </w:tcPr>
                <w:p>
                  <w:pPr>
                    <w:adjustRightInd w:val="0"/>
                    <w:snapToGrid w:val="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szCs w:val="21"/>
                      <w:highlight w:val="none"/>
                    </w:rPr>
                    <w:t>225mg/L</w:t>
                  </w:r>
                </w:p>
              </w:tc>
              <w:tc>
                <w:tcPr>
                  <w:tcW w:w="1342" w:type="dxa"/>
                  <w:noWrap w:val="0"/>
                  <w:vAlign w:val="center"/>
                </w:tcPr>
                <w:p>
                  <w:pPr>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0.0243t/a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75" w:type="dxa"/>
                  <w:vMerge w:val="continue"/>
                  <w:noWrap w:val="0"/>
                  <w:vAlign w:val="center"/>
                </w:tcPr>
                <w:p>
                  <w:pPr>
                    <w:snapToGrid w:val="0"/>
                    <w:jc w:val="center"/>
                    <w:rPr>
                      <w:rFonts w:hint="default" w:ascii="Times New Roman" w:hAnsi="Times New Roman" w:cs="Times New Roman"/>
                      <w:bCs/>
                      <w:color w:val="auto"/>
                      <w:szCs w:val="21"/>
                      <w:highlight w:val="none"/>
                    </w:rPr>
                  </w:pPr>
                </w:p>
              </w:tc>
              <w:tc>
                <w:tcPr>
                  <w:tcW w:w="1265" w:type="dxa"/>
                  <w:vMerge w:val="continue"/>
                  <w:noWrap w:val="0"/>
                  <w:vAlign w:val="center"/>
                </w:tcPr>
                <w:p>
                  <w:pPr>
                    <w:autoSpaceDE w:val="0"/>
                    <w:autoSpaceDN w:val="0"/>
                    <w:adjustRightInd w:val="0"/>
                    <w:snapToGrid w:val="0"/>
                    <w:jc w:val="center"/>
                    <w:rPr>
                      <w:rFonts w:hint="default" w:ascii="Times New Roman" w:hAnsi="Times New Roman" w:cs="Times New Roman"/>
                      <w:bCs/>
                      <w:color w:val="auto"/>
                      <w:szCs w:val="21"/>
                      <w:highlight w:val="none"/>
                    </w:rPr>
                  </w:pPr>
                </w:p>
              </w:tc>
              <w:tc>
                <w:tcPr>
                  <w:tcW w:w="1516" w:type="dxa"/>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BOD</w:t>
                  </w:r>
                  <w:r>
                    <w:rPr>
                      <w:rFonts w:hint="default" w:ascii="Times New Roman" w:hAnsi="Times New Roman" w:cs="Times New Roman"/>
                      <w:bCs/>
                      <w:color w:val="auto"/>
                      <w:szCs w:val="21"/>
                      <w:highlight w:val="none"/>
                      <w:vertAlign w:val="subscript"/>
                    </w:rPr>
                    <w:t>5</w:t>
                  </w:r>
                </w:p>
              </w:tc>
              <w:tc>
                <w:tcPr>
                  <w:tcW w:w="1081" w:type="dxa"/>
                  <w:noWrap w:val="0"/>
                  <w:vAlign w:val="center"/>
                </w:tcPr>
                <w:p>
                  <w:pPr>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160mg/L</w:t>
                  </w:r>
                </w:p>
              </w:tc>
              <w:tc>
                <w:tcPr>
                  <w:tcW w:w="1000" w:type="dxa"/>
                  <w:noWrap w:val="0"/>
                  <w:vAlign w:val="center"/>
                </w:tcPr>
                <w:p>
                  <w:pPr>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0.0173t/a</w:t>
                  </w:r>
                </w:p>
              </w:tc>
              <w:tc>
                <w:tcPr>
                  <w:tcW w:w="1298" w:type="dxa"/>
                  <w:noWrap w:val="0"/>
                  <w:vAlign w:val="center"/>
                </w:tcPr>
                <w:p>
                  <w:pPr>
                    <w:adjustRightInd w:val="0"/>
                    <w:snapToGrid w:val="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szCs w:val="21"/>
                      <w:highlight w:val="none"/>
                    </w:rPr>
                    <w:t>144mg/L</w:t>
                  </w:r>
                </w:p>
              </w:tc>
              <w:tc>
                <w:tcPr>
                  <w:tcW w:w="1342" w:type="dxa"/>
                  <w:noWrap w:val="0"/>
                  <w:vAlign w:val="center"/>
                </w:tcPr>
                <w:p>
                  <w:pPr>
                    <w:adjustRightInd w:val="0"/>
                    <w:snapToGrid w:val="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szCs w:val="21"/>
                      <w:highlight w:val="none"/>
                    </w:rPr>
                    <w:t>0.0155t/a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75" w:type="dxa"/>
                  <w:vMerge w:val="continue"/>
                  <w:noWrap w:val="0"/>
                  <w:vAlign w:val="center"/>
                </w:tcPr>
                <w:p>
                  <w:pPr>
                    <w:snapToGrid w:val="0"/>
                    <w:jc w:val="center"/>
                    <w:rPr>
                      <w:rFonts w:hint="default" w:ascii="Times New Roman" w:hAnsi="Times New Roman" w:cs="Times New Roman"/>
                      <w:bCs/>
                      <w:color w:val="auto"/>
                      <w:szCs w:val="21"/>
                      <w:highlight w:val="none"/>
                    </w:rPr>
                  </w:pPr>
                </w:p>
              </w:tc>
              <w:tc>
                <w:tcPr>
                  <w:tcW w:w="1265" w:type="dxa"/>
                  <w:vMerge w:val="continue"/>
                  <w:noWrap w:val="0"/>
                  <w:vAlign w:val="center"/>
                </w:tcPr>
                <w:p>
                  <w:pPr>
                    <w:autoSpaceDE w:val="0"/>
                    <w:autoSpaceDN w:val="0"/>
                    <w:adjustRightInd w:val="0"/>
                    <w:snapToGrid w:val="0"/>
                    <w:jc w:val="center"/>
                    <w:rPr>
                      <w:rFonts w:hint="default" w:ascii="Times New Roman" w:hAnsi="Times New Roman" w:cs="Times New Roman"/>
                      <w:bCs/>
                      <w:color w:val="auto"/>
                      <w:szCs w:val="21"/>
                      <w:highlight w:val="none"/>
                    </w:rPr>
                  </w:pPr>
                </w:p>
              </w:tc>
              <w:tc>
                <w:tcPr>
                  <w:tcW w:w="1516" w:type="dxa"/>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SS</w:t>
                  </w:r>
                </w:p>
              </w:tc>
              <w:tc>
                <w:tcPr>
                  <w:tcW w:w="1081" w:type="dxa"/>
                  <w:noWrap w:val="0"/>
                  <w:vAlign w:val="center"/>
                </w:tcPr>
                <w:p>
                  <w:pPr>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150mg/L</w:t>
                  </w:r>
                </w:p>
              </w:tc>
              <w:tc>
                <w:tcPr>
                  <w:tcW w:w="1000" w:type="dxa"/>
                  <w:noWrap w:val="0"/>
                  <w:vAlign w:val="center"/>
                </w:tcPr>
                <w:p>
                  <w:pPr>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0.0162t/a</w:t>
                  </w:r>
                </w:p>
              </w:tc>
              <w:tc>
                <w:tcPr>
                  <w:tcW w:w="1298" w:type="dxa"/>
                  <w:noWrap w:val="0"/>
                  <w:vAlign w:val="center"/>
                </w:tcPr>
                <w:p>
                  <w:pPr>
                    <w:adjustRightInd w:val="0"/>
                    <w:snapToGrid w:val="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szCs w:val="21"/>
                      <w:highlight w:val="none"/>
                    </w:rPr>
                    <w:t>45mg/L</w:t>
                  </w:r>
                </w:p>
              </w:tc>
              <w:tc>
                <w:tcPr>
                  <w:tcW w:w="1342" w:type="dxa"/>
                  <w:noWrap w:val="0"/>
                  <w:vAlign w:val="center"/>
                </w:tcPr>
                <w:p>
                  <w:pPr>
                    <w:adjustRightInd w:val="0"/>
                    <w:snapToGrid w:val="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szCs w:val="21"/>
                      <w:highlight w:val="none"/>
                    </w:rPr>
                    <w:t>0.0048t/a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75" w:type="dxa"/>
                  <w:vMerge w:val="continue"/>
                  <w:noWrap w:val="0"/>
                  <w:vAlign w:val="center"/>
                </w:tcPr>
                <w:p>
                  <w:pPr>
                    <w:snapToGrid w:val="0"/>
                    <w:jc w:val="center"/>
                    <w:rPr>
                      <w:rFonts w:hint="default" w:ascii="Times New Roman" w:hAnsi="Times New Roman" w:cs="Times New Roman"/>
                      <w:bCs/>
                      <w:color w:val="auto"/>
                      <w:szCs w:val="21"/>
                      <w:highlight w:val="none"/>
                    </w:rPr>
                  </w:pPr>
                </w:p>
              </w:tc>
              <w:tc>
                <w:tcPr>
                  <w:tcW w:w="1265" w:type="dxa"/>
                  <w:vMerge w:val="continue"/>
                  <w:noWrap w:val="0"/>
                  <w:vAlign w:val="center"/>
                </w:tcPr>
                <w:p>
                  <w:pPr>
                    <w:autoSpaceDE w:val="0"/>
                    <w:autoSpaceDN w:val="0"/>
                    <w:adjustRightInd w:val="0"/>
                    <w:snapToGrid w:val="0"/>
                    <w:jc w:val="center"/>
                    <w:rPr>
                      <w:rFonts w:hint="default" w:ascii="Times New Roman" w:hAnsi="Times New Roman" w:cs="Times New Roman"/>
                      <w:bCs/>
                      <w:color w:val="auto"/>
                      <w:szCs w:val="21"/>
                      <w:highlight w:val="none"/>
                    </w:rPr>
                  </w:pPr>
                </w:p>
              </w:tc>
              <w:tc>
                <w:tcPr>
                  <w:tcW w:w="1516" w:type="dxa"/>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NH</w:t>
                  </w:r>
                  <w:r>
                    <w:rPr>
                      <w:rFonts w:hint="default" w:ascii="Times New Roman" w:hAnsi="Times New Roman" w:cs="Times New Roman"/>
                      <w:bCs/>
                      <w:color w:val="auto"/>
                      <w:szCs w:val="21"/>
                      <w:highlight w:val="none"/>
                      <w:vertAlign w:val="subscript"/>
                    </w:rPr>
                    <w:t>3</w:t>
                  </w:r>
                  <w:r>
                    <w:rPr>
                      <w:rFonts w:hint="default" w:ascii="Times New Roman" w:hAnsi="Times New Roman" w:cs="Times New Roman"/>
                      <w:bCs/>
                      <w:color w:val="auto"/>
                      <w:szCs w:val="21"/>
                      <w:highlight w:val="none"/>
                    </w:rPr>
                    <w:t>-N</w:t>
                  </w:r>
                </w:p>
              </w:tc>
              <w:tc>
                <w:tcPr>
                  <w:tcW w:w="1081" w:type="dxa"/>
                  <w:noWrap w:val="0"/>
                  <w:vAlign w:val="center"/>
                </w:tcPr>
                <w:p>
                  <w:pPr>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25mg/L</w:t>
                  </w:r>
                </w:p>
              </w:tc>
              <w:tc>
                <w:tcPr>
                  <w:tcW w:w="1000" w:type="dxa"/>
                  <w:noWrap w:val="0"/>
                  <w:vAlign w:val="center"/>
                </w:tcPr>
                <w:p>
                  <w:pPr>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0.0027t/a</w:t>
                  </w:r>
                </w:p>
              </w:tc>
              <w:tc>
                <w:tcPr>
                  <w:tcW w:w="1298" w:type="dxa"/>
                  <w:noWrap w:val="0"/>
                  <w:vAlign w:val="center"/>
                </w:tcPr>
                <w:p>
                  <w:pPr>
                    <w:adjustRightInd w:val="0"/>
                    <w:snapToGrid w:val="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szCs w:val="21"/>
                      <w:highlight w:val="none"/>
                    </w:rPr>
                    <w:t>23.8mg/L</w:t>
                  </w:r>
                </w:p>
              </w:tc>
              <w:tc>
                <w:tcPr>
                  <w:tcW w:w="1342" w:type="dxa"/>
                  <w:noWrap w:val="0"/>
                  <w:vAlign w:val="center"/>
                </w:tcPr>
                <w:p>
                  <w:pPr>
                    <w:adjustRightInd w:val="0"/>
                    <w:snapToGrid w:val="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szCs w:val="21"/>
                      <w:highlight w:val="none"/>
                    </w:rPr>
                    <w:t>0.0026t/a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5" w:type="dxa"/>
                  <w:vMerge w:val="restart"/>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固</w:t>
                  </w:r>
                </w:p>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体</w:t>
                  </w:r>
                </w:p>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废</w:t>
                  </w:r>
                </w:p>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弃</w:t>
                  </w:r>
                </w:p>
                <w:p>
                  <w:pPr>
                    <w:widowControl/>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物</w:t>
                  </w:r>
                </w:p>
              </w:tc>
              <w:tc>
                <w:tcPr>
                  <w:tcW w:w="1265" w:type="dxa"/>
                  <w:vMerge w:val="restart"/>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生产区</w:t>
                  </w:r>
                </w:p>
              </w:tc>
              <w:tc>
                <w:tcPr>
                  <w:tcW w:w="1516" w:type="dxa"/>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color w:val="auto"/>
                      <w:szCs w:val="21"/>
                      <w:highlight w:val="none"/>
                    </w:rPr>
                    <w:t>排气系统其他部件</w:t>
                  </w:r>
                </w:p>
              </w:tc>
              <w:tc>
                <w:tcPr>
                  <w:tcW w:w="2081" w:type="dxa"/>
                  <w:gridSpan w:val="2"/>
                  <w:noWrap w:val="0"/>
                  <w:vAlign w:val="center"/>
                </w:tcPr>
                <w:p>
                  <w:pPr>
                    <w:pStyle w:val="2"/>
                    <w:snapToGrid w:val="0"/>
                    <w:spacing w:after="0"/>
                    <w:jc w:val="center"/>
                    <w:rPr>
                      <w:rFonts w:hint="default" w:ascii="Times New Roman" w:hAnsi="Times New Roman" w:cs="Times New Roman"/>
                      <w:bCs/>
                      <w:color w:val="auto"/>
                      <w:kern w:val="0"/>
                      <w:szCs w:val="21"/>
                      <w:highlight w:val="none"/>
                    </w:rPr>
                  </w:pPr>
                  <w:r>
                    <w:rPr>
                      <w:rFonts w:hint="eastAsia" w:ascii="Times New Roman" w:hAnsi="Times New Roman" w:cs="Times New Roman"/>
                      <w:color w:val="auto"/>
                      <w:szCs w:val="21"/>
                      <w:highlight w:val="none"/>
                      <w:lang w:eastAsia="zh-CN"/>
                    </w:rPr>
                    <w:t>1199.97</w:t>
                  </w:r>
                  <w:r>
                    <w:rPr>
                      <w:rFonts w:hint="default" w:ascii="Times New Roman" w:hAnsi="Times New Roman" w:cs="Times New Roman"/>
                      <w:color w:val="auto"/>
                      <w:szCs w:val="21"/>
                      <w:highlight w:val="none"/>
                    </w:rPr>
                    <w:t>t/a</w:t>
                  </w:r>
                </w:p>
              </w:tc>
              <w:tc>
                <w:tcPr>
                  <w:tcW w:w="2640" w:type="dxa"/>
                  <w:gridSpan w:val="2"/>
                  <w:vMerge w:val="restart"/>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75" w:type="dxa"/>
                  <w:vMerge w:val="continue"/>
                  <w:noWrap w:val="0"/>
                  <w:vAlign w:val="center"/>
                </w:tcPr>
                <w:p>
                  <w:pPr>
                    <w:widowControl/>
                    <w:snapToGrid w:val="0"/>
                    <w:jc w:val="center"/>
                    <w:rPr>
                      <w:rFonts w:hint="default" w:ascii="Times New Roman" w:hAnsi="Times New Roman" w:cs="Times New Roman"/>
                      <w:bCs/>
                      <w:color w:val="auto"/>
                      <w:szCs w:val="21"/>
                      <w:highlight w:val="none"/>
                    </w:rPr>
                  </w:pPr>
                </w:p>
              </w:tc>
              <w:tc>
                <w:tcPr>
                  <w:tcW w:w="1265" w:type="dxa"/>
                  <w:vMerge w:val="continue"/>
                  <w:noWrap w:val="0"/>
                  <w:vAlign w:val="center"/>
                </w:tcPr>
                <w:p>
                  <w:pPr>
                    <w:snapToGrid w:val="0"/>
                    <w:jc w:val="center"/>
                    <w:rPr>
                      <w:rFonts w:hint="default" w:ascii="Times New Roman" w:hAnsi="Times New Roman" w:cs="Times New Roman"/>
                      <w:bCs/>
                      <w:color w:val="auto"/>
                      <w:szCs w:val="21"/>
                      <w:highlight w:val="none"/>
                    </w:rPr>
                  </w:pPr>
                </w:p>
              </w:tc>
              <w:tc>
                <w:tcPr>
                  <w:tcW w:w="1516" w:type="dxa"/>
                  <w:noWrap w:val="0"/>
                  <w:vAlign w:val="center"/>
                </w:tcPr>
                <w:p>
                  <w:pPr>
                    <w:snapToGrid w:val="0"/>
                    <w:jc w:val="center"/>
                    <w:rPr>
                      <w:rFonts w:hint="default" w:ascii="Times New Roman" w:hAnsi="Times New Roman" w:cs="Times New Roman"/>
                      <w:bCs/>
                      <w:color w:val="auto"/>
                      <w:szCs w:val="21"/>
                      <w:highlight w:val="none"/>
                    </w:rPr>
                  </w:pPr>
                  <w:r>
                    <w:rPr>
                      <w:rFonts w:hint="eastAsia" w:ascii="Times New Roman" w:hAnsi="Times New Roman" w:cs="Times New Roman"/>
                      <w:color w:val="auto"/>
                      <w:kern w:val="0"/>
                      <w:szCs w:val="21"/>
                      <w:highlight w:val="none"/>
                      <w:lang w:val="en-US" w:eastAsia="zh-CN"/>
                    </w:rPr>
                    <w:t>沉降</w:t>
                  </w:r>
                  <w:r>
                    <w:rPr>
                      <w:rFonts w:hint="default" w:ascii="Times New Roman" w:hAnsi="Times New Roman" w:cs="Times New Roman"/>
                      <w:color w:val="auto"/>
                      <w:kern w:val="0"/>
                      <w:szCs w:val="21"/>
                      <w:highlight w:val="none"/>
                    </w:rPr>
                    <w:t>粉尘</w:t>
                  </w:r>
                </w:p>
              </w:tc>
              <w:tc>
                <w:tcPr>
                  <w:tcW w:w="2081" w:type="dxa"/>
                  <w:gridSpan w:val="2"/>
                  <w:noWrap w:val="0"/>
                  <w:vAlign w:val="center"/>
                </w:tcPr>
                <w:p>
                  <w:pPr>
                    <w:pStyle w:val="2"/>
                    <w:snapToGrid w:val="0"/>
                    <w:spacing w:after="0"/>
                    <w:jc w:val="center"/>
                    <w:rPr>
                      <w:rFonts w:hint="default" w:ascii="Times New Roman" w:hAnsi="Times New Roman" w:cs="Times New Roman"/>
                      <w:bCs/>
                      <w:color w:val="auto"/>
                      <w:kern w:val="0"/>
                      <w:szCs w:val="21"/>
                      <w:highlight w:val="none"/>
                    </w:rPr>
                  </w:pPr>
                  <w:r>
                    <w:rPr>
                      <w:rFonts w:hint="eastAsia" w:ascii="Times New Roman" w:hAnsi="Times New Roman" w:cs="Times New Roman"/>
                      <w:color w:val="auto"/>
                      <w:szCs w:val="21"/>
                      <w:highlight w:val="none"/>
                      <w:lang w:eastAsia="zh-CN"/>
                    </w:rPr>
                    <w:t>0.015</w:t>
                  </w:r>
                  <w:r>
                    <w:rPr>
                      <w:rFonts w:hint="default" w:ascii="Times New Roman" w:hAnsi="Times New Roman" w:cs="Times New Roman"/>
                      <w:color w:val="auto"/>
                      <w:szCs w:val="21"/>
                      <w:highlight w:val="none"/>
                    </w:rPr>
                    <w:t>t/a</w:t>
                  </w:r>
                </w:p>
              </w:tc>
              <w:tc>
                <w:tcPr>
                  <w:tcW w:w="2640" w:type="dxa"/>
                  <w:gridSpan w:val="2"/>
                  <w:vMerge w:val="continue"/>
                  <w:noWrap w:val="0"/>
                  <w:vAlign w:val="center"/>
                </w:tcPr>
                <w:p>
                  <w:pPr>
                    <w:snapToGrid w:val="0"/>
                    <w:jc w:val="center"/>
                    <w:rPr>
                      <w:rFonts w:hint="default" w:ascii="Times New Roman" w:hAnsi="Times New Roman" w:cs="Times New Roman"/>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75" w:type="dxa"/>
                  <w:vMerge w:val="continue"/>
                  <w:noWrap w:val="0"/>
                  <w:vAlign w:val="center"/>
                </w:tcPr>
                <w:p>
                  <w:pPr>
                    <w:widowControl/>
                    <w:snapToGrid w:val="0"/>
                    <w:jc w:val="center"/>
                    <w:rPr>
                      <w:rFonts w:hint="default" w:ascii="Times New Roman" w:hAnsi="Times New Roman" w:cs="Times New Roman"/>
                      <w:bCs/>
                      <w:color w:val="auto"/>
                      <w:szCs w:val="21"/>
                      <w:highlight w:val="none"/>
                    </w:rPr>
                  </w:pPr>
                </w:p>
              </w:tc>
              <w:tc>
                <w:tcPr>
                  <w:tcW w:w="1265" w:type="dxa"/>
                  <w:vMerge w:val="continue"/>
                  <w:noWrap w:val="0"/>
                  <w:vAlign w:val="center"/>
                </w:tcPr>
                <w:p>
                  <w:pPr>
                    <w:snapToGrid w:val="0"/>
                    <w:jc w:val="center"/>
                    <w:rPr>
                      <w:rFonts w:hint="default" w:ascii="Times New Roman" w:hAnsi="Times New Roman" w:cs="Times New Roman"/>
                      <w:bCs/>
                      <w:color w:val="auto"/>
                      <w:szCs w:val="21"/>
                      <w:highlight w:val="none"/>
                    </w:rPr>
                  </w:pPr>
                </w:p>
              </w:tc>
              <w:tc>
                <w:tcPr>
                  <w:tcW w:w="1516"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三元催化器</w:t>
                  </w:r>
                </w:p>
              </w:tc>
              <w:tc>
                <w:tcPr>
                  <w:tcW w:w="2081" w:type="dxa"/>
                  <w:gridSpan w:val="2"/>
                  <w:noWrap w:val="0"/>
                  <w:vAlign w:val="center"/>
                </w:tcPr>
                <w:p>
                  <w:pPr>
                    <w:pStyle w:val="2"/>
                    <w:snapToGrid w:val="0"/>
                    <w:spacing w:after="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300</w:t>
                  </w:r>
                  <w:r>
                    <w:rPr>
                      <w:rFonts w:hint="default" w:ascii="Times New Roman" w:hAnsi="Times New Roman" w:cs="Times New Roman"/>
                      <w:color w:val="auto"/>
                      <w:highlight w:val="none"/>
                    </w:rPr>
                    <w:t>t/a</w:t>
                  </w:r>
                </w:p>
              </w:tc>
              <w:tc>
                <w:tcPr>
                  <w:tcW w:w="2640" w:type="dxa"/>
                  <w:gridSpan w:val="2"/>
                  <w:vMerge w:val="continue"/>
                  <w:noWrap w:val="0"/>
                  <w:vAlign w:val="center"/>
                </w:tcPr>
                <w:p>
                  <w:pPr>
                    <w:snapToGrid w:val="0"/>
                    <w:jc w:val="center"/>
                    <w:rPr>
                      <w:rFonts w:hint="default" w:ascii="Times New Roman" w:hAnsi="Times New Roman" w:cs="Times New Roman"/>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75" w:type="dxa"/>
                  <w:vMerge w:val="continue"/>
                  <w:noWrap w:val="0"/>
                  <w:vAlign w:val="center"/>
                </w:tcPr>
                <w:p>
                  <w:pPr>
                    <w:widowControl/>
                    <w:snapToGrid w:val="0"/>
                    <w:jc w:val="center"/>
                    <w:rPr>
                      <w:rFonts w:hint="default" w:ascii="Times New Roman" w:hAnsi="Times New Roman" w:cs="Times New Roman"/>
                      <w:bCs/>
                      <w:color w:val="auto"/>
                      <w:szCs w:val="21"/>
                      <w:highlight w:val="none"/>
                    </w:rPr>
                  </w:pPr>
                </w:p>
              </w:tc>
              <w:tc>
                <w:tcPr>
                  <w:tcW w:w="1265" w:type="dxa"/>
                  <w:vMerge w:val="continue"/>
                  <w:noWrap w:val="0"/>
                  <w:vAlign w:val="center"/>
                </w:tcPr>
                <w:p>
                  <w:pPr>
                    <w:snapToGrid w:val="0"/>
                    <w:jc w:val="center"/>
                    <w:rPr>
                      <w:rFonts w:hint="default" w:ascii="Times New Roman" w:hAnsi="Times New Roman" w:cs="Times New Roman"/>
                      <w:bCs/>
                      <w:color w:val="auto"/>
                      <w:szCs w:val="21"/>
                      <w:highlight w:val="none"/>
                    </w:rPr>
                  </w:pPr>
                </w:p>
              </w:tc>
              <w:tc>
                <w:tcPr>
                  <w:tcW w:w="1516" w:type="dxa"/>
                  <w:noWrap w:val="0"/>
                  <w:vAlign w:val="center"/>
                </w:tcPr>
                <w:p>
                  <w:pPr>
                    <w:snapToGrid w:val="0"/>
                    <w:jc w:val="center"/>
                    <w:rPr>
                      <w:rFonts w:hint="eastAsia" w:ascii="Times New Roman" w:hAnsi="Times New Roman" w:eastAsia="宋体" w:cs="Times New Roman"/>
                      <w:color w:val="auto"/>
                      <w:szCs w:val="21"/>
                      <w:highlight w:val="none"/>
                      <w:u w:val="single"/>
                      <w:lang w:val="en-US" w:eastAsia="zh-CN"/>
                    </w:rPr>
                  </w:pPr>
                  <w:r>
                    <w:rPr>
                      <w:rFonts w:hint="eastAsia" w:ascii="Times New Roman" w:hAnsi="Times New Roman" w:cs="Times New Roman"/>
                      <w:color w:val="auto"/>
                      <w:szCs w:val="21"/>
                      <w:highlight w:val="none"/>
                      <w:u w:val="single"/>
                      <w:lang w:val="en-US" w:eastAsia="zh-CN"/>
                    </w:rPr>
                    <w:t>废包装袋</w:t>
                  </w:r>
                </w:p>
              </w:tc>
              <w:tc>
                <w:tcPr>
                  <w:tcW w:w="2081" w:type="dxa"/>
                  <w:gridSpan w:val="2"/>
                  <w:noWrap w:val="0"/>
                  <w:vAlign w:val="center"/>
                </w:tcPr>
                <w:p>
                  <w:pPr>
                    <w:pStyle w:val="2"/>
                    <w:snapToGrid w:val="0"/>
                    <w:spacing w:after="0"/>
                    <w:jc w:val="center"/>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u w:val="single"/>
                      <w:lang w:val="en-US" w:eastAsia="zh-CN"/>
                    </w:rPr>
                    <w:t>0.1</w:t>
                  </w:r>
                  <w:r>
                    <w:rPr>
                      <w:rFonts w:hint="default" w:ascii="Times New Roman" w:hAnsi="Times New Roman" w:cs="Times New Roman"/>
                      <w:color w:val="auto"/>
                      <w:highlight w:val="none"/>
                      <w:u w:val="single"/>
                    </w:rPr>
                    <w:t>t/a</w:t>
                  </w:r>
                </w:p>
              </w:tc>
              <w:tc>
                <w:tcPr>
                  <w:tcW w:w="2640" w:type="dxa"/>
                  <w:gridSpan w:val="2"/>
                  <w:vMerge w:val="continue"/>
                  <w:noWrap w:val="0"/>
                  <w:vAlign w:val="center"/>
                </w:tcPr>
                <w:p>
                  <w:pPr>
                    <w:snapToGrid w:val="0"/>
                    <w:jc w:val="center"/>
                    <w:rPr>
                      <w:rFonts w:hint="default" w:ascii="Times New Roman" w:hAnsi="Times New Roman" w:cs="Times New Roman"/>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75" w:type="dxa"/>
                  <w:vMerge w:val="continue"/>
                  <w:noWrap w:val="0"/>
                  <w:vAlign w:val="center"/>
                </w:tcPr>
                <w:p>
                  <w:pPr>
                    <w:widowControl/>
                    <w:snapToGrid w:val="0"/>
                    <w:jc w:val="center"/>
                    <w:rPr>
                      <w:rFonts w:hint="default" w:ascii="Times New Roman" w:hAnsi="Times New Roman" w:cs="Times New Roman"/>
                      <w:bCs/>
                      <w:color w:val="auto"/>
                      <w:szCs w:val="21"/>
                      <w:highlight w:val="none"/>
                    </w:rPr>
                  </w:pPr>
                </w:p>
              </w:tc>
              <w:tc>
                <w:tcPr>
                  <w:tcW w:w="1265" w:type="dxa"/>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生活区</w:t>
                  </w:r>
                </w:p>
              </w:tc>
              <w:tc>
                <w:tcPr>
                  <w:tcW w:w="1516" w:type="dxa"/>
                  <w:noWrap w:val="0"/>
                  <w:vAlign w:val="center"/>
                </w:tcPr>
                <w:p>
                  <w:pPr>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生活垃圾</w:t>
                  </w:r>
                </w:p>
              </w:tc>
              <w:tc>
                <w:tcPr>
                  <w:tcW w:w="2081" w:type="dxa"/>
                  <w:gridSpan w:val="2"/>
                  <w:noWrap w:val="0"/>
                  <w:vAlign w:val="center"/>
                </w:tcPr>
                <w:p>
                  <w:pPr>
                    <w:snapToGrid w:val="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1.5</w:t>
                  </w:r>
                  <w:r>
                    <w:rPr>
                      <w:rFonts w:hint="default" w:ascii="Times New Roman" w:hAnsi="Times New Roman" w:cs="Times New Roman"/>
                      <w:bCs/>
                      <w:color w:val="auto"/>
                      <w:szCs w:val="21"/>
                      <w:highlight w:val="none"/>
                    </w:rPr>
                    <w:t>t/a</w:t>
                  </w:r>
                </w:p>
              </w:tc>
              <w:tc>
                <w:tcPr>
                  <w:tcW w:w="2640" w:type="dxa"/>
                  <w:gridSpan w:val="2"/>
                  <w:vMerge w:val="continue"/>
                  <w:noWrap w:val="0"/>
                  <w:vAlign w:val="center"/>
                </w:tcPr>
                <w:p>
                  <w:pPr>
                    <w:snapToGrid w:val="0"/>
                    <w:jc w:val="center"/>
                    <w:rPr>
                      <w:rFonts w:hint="default" w:ascii="Times New Roman" w:hAnsi="Times New Roman" w:cs="Times New Roman"/>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75" w:type="dxa"/>
                  <w:noWrap w:val="0"/>
                  <w:vAlign w:val="center"/>
                </w:tcPr>
                <w:p>
                  <w:pPr>
                    <w:widowControl/>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噪声</w:t>
                  </w:r>
                </w:p>
              </w:tc>
              <w:tc>
                <w:tcPr>
                  <w:tcW w:w="7502" w:type="dxa"/>
                  <w:gridSpan w:val="6"/>
                  <w:noWrap w:val="0"/>
                  <w:vAlign w:val="center"/>
                </w:tcPr>
                <w:p>
                  <w:pPr>
                    <w:snapToGrid w:val="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选用低噪声设备，并采取减震、隔声、消声等噪声防治措施，合理安排车间布局，生产时应关闭门窗，噪声较大设备尽量布置于中部位置，并配合厂区绿化措施，确保厂界噪声的达标。</w:t>
                  </w:r>
                </w:p>
              </w:tc>
            </w:tr>
          </w:tbl>
          <w:p>
            <w:pPr>
              <w:pStyle w:val="12"/>
              <w:pageBreakBefore w:val="0"/>
              <w:kinsoku/>
              <w:wordWrap/>
              <w:bidi w:val="0"/>
              <w:snapToGrid w:val="0"/>
              <w:spacing w:after="0" w:afterLines="0" w:afterAutospacing="0" w:line="360" w:lineRule="auto"/>
              <w:ind w:left="425" w:firstLine="0" w:firstLineChars="0"/>
              <w:jc w:val="both"/>
              <w:rPr>
                <w:rFonts w:hint="eastAsia" w:ascii="Times New Roman" w:hAnsi="Times New Roman" w:eastAsia="宋体" w:cs="Times New Roman"/>
                <w:b/>
                <w:bCs/>
                <w:color w:val="auto"/>
                <w:szCs w:val="21"/>
                <w:u w:val="single"/>
                <w:lang w:eastAsia="zh-CN"/>
              </w:rPr>
            </w:pPr>
            <w:r>
              <w:rPr>
                <w:rFonts w:hint="eastAsia"/>
                <w:b/>
                <w:color w:val="auto"/>
                <w:sz w:val="24"/>
                <w:szCs w:val="24"/>
                <w:u w:val="single"/>
              </w:rPr>
              <w:t>六、</w:t>
            </w:r>
            <w:r>
              <w:rPr>
                <w:rFonts w:hint="eastAsia" w:ascii="Times New Roman" w:hAnsi="Times New Roman" w:cs="Times New Roman"/>
                <w:b/>
                <w:bCs w:val="0"/>
                <w:sz w:val="24"/>
                <w:szCs w:val="24"/>
                <w:u w:val="single"/>
              </w:rPr>
              <w:t>现有工程环评批复要求落实情况调查</w:t>
            </w:r>
          </w:p>
          <w:p>
            <w:pPr>
              <w:pStyle w:val="12"/>
              <w:pageBreakBefore w:val="0"/>
              <w:kinsoku/>
              <w:wordWrap/>
              <w:bidi w:val="0"/>
              <w:snapToGrid w:val="0"/>
              <w:spacing w:after="0" w:afterLines="0" w:afterAutospacing="0" w:line="360" w:lineRule="auto"/>
              <w:ind w:left="425" w:firstLine="0" w:firstLineChars="0"/>
              <w:jc w:val="center"/>
              <w:rPr>
                <w:rFonts w:hint="default" w:ascii="Times New Roman" w:hAnsi="Times New Roman" w:cs="Times New Roman"/>
                <w:b/>
                <w:bCs/>
                <w:color w:val="auto"/>
                <w:szCs w:val="21"/>
                <w:u w:val="single"/>
              </w:rPr>
            </w:pPr>
            <w:r>
              <w:rPr>
                <w:rFonts w:hint="default" w:ascii="Times New Roman" w:hAnsi="Times New Roman" w:cs="Times New Roman"/>
                <w:b/>
                <w:bCs/>
                <w:color w:val="auto"/>
                <w:sz w:val="21"/>
                <w:szCs w:val="21"/>
                <w:u w:val="single"/>
              </w:rPr>
              <w:t>表</w:t>
            </w:r>
            <w:r>
              <w:rPr>
                <w:rFonts w:hint="eastAsia" w:cs="Times New Roman"/>
                <w:b/>
                <w:bCs/>
                <w:color w:val="auto"/>
                <w:sz w:val="21"/>
                <w:szCs w:val="21"/>
                <w:u w:val="single"/>
                <w:lang w:val="en-US" w:eastAsia="zh-CN"/>
              </w:rPr>
              <w:t>1</w:t>
            </w:r>
            <w:r>
              <w:rPr>
                <w:rFonts w:hint="default" w:ascii="Times New Roman" w:hAnsi="Times New Roman" w:cs="Times New Roman"/>
                <w:b/>
                <w:bCs/>
                <w:color w:val="auto"/>
                <w:sz w:val="21"/>
                <w:szCs w:val="21"/>
                <w:u w:val="single"/>
              </w:rPr>
              <w:t>-1</w:t>
            </w:r>
            <w:r>
              <w:rPr>
                <w:rFonts w:hint="eastAsia" w:cs="Times New Roman"/>
                <w:b/>
                <w:bCs/>
                <w:color w:val="auto"/>
                <w:sz w:val="21"/>
                <w:szCs w:val="21"/>
                <w:u w:val="single"/>
                <w:lang w:val="en-US" w:eastAsia="zh-CN"/>
              </w:rPr>
              <w:t>2</w:t>
            </w:r>
            <w:r>
              <w:rPr>
                <w:rFonts w:hint="default" w:ascii="Times New Roman" w:hAnsi="Times New Roman" w:cs="Times New Roman"/>
                <w:b/>
                <w:bCs/>
                <w:color w:val="auto"/>
                <w:sz w:val="21"/>
                <w:szCs w:val="21"/>
                <w:u w:val="single"/>
              </w:rPr>
              <w:t xml:space="preserve"> </w:t>
            </w:r>
            <w:r>
              <w:rPr>
                <w:rFonts w:hint="eastAsia" w:ascii="Times New Roman" w:hAnsi="Times New Roman" w:cs="Times New Roman"/>
                <w:b/>
                <w:bCs w:val="0"/>
                <w:sz w:val="21"/>
                <w:szCs w:val="21"/>
                <w:u w:val="single"/>
              </w:rPr>
              <w:t>现有工程环评批复</w:t>
            </w:r>
            <w:r>
              <w:rPr>
                <w:rFonts w:hint="default" w:ascii="Times New Roman" w:hAnsi="Times New Roman" w:cs="Times New Roman"/>
                <w:b/>
                <w:bCs/>
                <w:color w:val="auto"/>
                <w:sz w:val="21"/>
                <w:szCs w:val="21"/>
                <w:u w:val="single"/>
              </w:rPr>
              <w:t>环评批复落实情况</w:t>
            </w:r>
          </w:p>
          <w:tbl>
            <w:tblPr>
              <w:tblStyle w:val="20"/>
              <w:tblW w:w="924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
              <w:gridCol w:w="4540"/>
              <w:gridCol w:w="3447"/>
              <w:gridCol w:w="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3" w:hRule="atLeast"/>
              </w:trPr>
              <w:tc>
                <w:tcPr>
                  <w:tcW w:w="42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序号</w:t>
                  </w:r>
                </w:p>
              </w:tc>
              <w:tc>
                <w:tcPr>
                  <w:tcW w:w="454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环评批复要求的基本内容</w:t>
                  </w:r>
                </w:p>
              </w:tc>
              <w:tc>
                <w:tcPr>
                  <w:tcW w:w="344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企业的落实情况</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是否</w:t>
                  </w:r>
                </w:p>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18" w:hRule="atLeast"/>
              </w:trPr>
              <w:tc>
                <w:tcPr>
                  <w:tcW w:w="42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1</w:t>
                  </w:r>
                </w:p>
              </w:tc>
              <w:tc>
                <w:tcPr>
                  <w:tcW w:w="454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sz w:val="21"/>
                      <w:szCs w:val="21"/>
                      <w:u w:val="single"/>
                    </w:rPr>
                    <w:t>加强废气污染防治工作。严格控制项目废气污染，</w:t>
                  </w:r>
                  <w:r>
                    <w:rPr>
                      <w:rFonts w:hint="default" w:ascii="Times New Roman" w:hAnsi="Times New Roman" w:eastAsia="宋体" w:cs="Times New Roman"/>
                      <w:sz w:val="21"/>
                      <w:szCs w:val="21"/>
                      <w:u w:val="single"/>
                      <w:lang w:val="en-US" w:eastAsia="zh-CN"/>
                    </w:rPr>
                    <w:t>确保颗粒物</w:t>
                  </w:r>
                  <w:r>
                    <w:rPr>
                      <w:rFonts w:hint="default" w:ascii="Times New Roman" w:hAnsi="Times New Roman" w:eastAsia="宋体" w:cs="Times New Roman"/>
                      <w:sz w:val="21"/>
                      <w:szCs w:val="21"/>
                      <w:u w:val="single"/>
                    </w:rPr>
                    <w:t>厂界</w:t>
                  </w:r>
                  <w:r>
                    <w:rPr>
                      <w:rFonts w:hint="default" w:ascii="Times New Roman" w:hAnsi="Times New Roman" w:eastAsia="宋体" w:cs="Times New Roman"/>
                      <w:sz w:val="21"/>
                      <w:szCs w:val="21"/>
                      <w:u w:val="single"/>
                      <w:lang w:val="en-US" w:eastAsia="zh-CN"/>
                    </w:rPr>
                    <w:t>浓度达</w:t>
                  </w:r>
                  <w:r>
                    <w:rPr>
                      <w:rFonts w:hint="default" w:ascii="Times New Roman" w:hAnsi="Times New Roman" w:eastAsia="宋体" w:cs="Times New Roman"/>
                      <w:snapToGrid w:val="0"/>
                      <w:color w:val="auto"/>
                      <w:kern w:val="24"/>
                      <w:sz w:val="21"/>
                      <w:szCs w:val="21"/>
                      <w:highlight w:val="none"/>
                      <w:u w:val="single"/>
                    </w:rPr>
                    <w:t>《大气污染物综合排放标准》（GB16297-1996）表2中</w:t>
                  </w:r>
                  <w:r>
                    <w:rPr>
                      <w:rFonts w:hint="default" w:ascii="Times New Roman" w:hAnsi="Times New Roman" w:eastAsia="宋体" w:cs="Times New Roman"/>
                      <w:snapToGrid w:val="0"/>
                      <w:color w:val="auto"/>
                      <w:kern w:val="24"/>
                      <w:sz w:val="21"/>
                      <w:szCs w:val="21"/>
                      <w:highlight w:val="none"/>
                      <w:u w:val="single"/>
                      <w:lang w:val="en-US" w:eastAsia="zh-CN"/>
                    </w:rPr>
                    <w:t>颗粒物（碳黑尘及其他）无组织排放标准</w:t>
                  </w:r>
                  <w:r>
                    <w:rPr>
                      <w:rFonts w:hint="default" w:ascii="Times New Roman" w:hAnsi="Times New Roman" w:eastAsia="宋体" w:cs="Times New Roman"/>
                      <w:sz w:val="21"/>
                      <w:szCs w:val="21"/>
                      <w:u w:val="single"/>
                    </w:rPr>
                    <w:t>。</w:t>
                  </w:r>
                </w:p>
              </w:tc>
              <w:tc>
                <w:tcPr>
                  <w:tcW w:w="3447" w:type="dxa"/>
                  <w:noWrap w:val="0"/>
                  <w:vAlign w:val="center"/>
                </w:tcPr>
                <w:p>
                  <w:pPr>
                    <w:keepNext w:val="0"/>
                    <w:keepLines w:val="0"/>
                    <w:pageBreakBefore w:val="0"/>
                    <w:widowControl w:val="0"/>
                    <w:kinsoku/>
                    <w:wordWrap/>
                    <w:overflowPunct/>
                    <w:topLinePunct w:val="0"/>
                    <w:autoSpaceDE/>
                    <w:autoSpaceDN/>
                    <w:bidi w:val="0"/>
                    <w:snapToGrid w:val="0"/>
                    <w:spacing w:afterAutospacing="0" w:line="240" w:lineRule="auto"/>
                    <w:jc w:val="center"/>
                    <w:textAlignment w:val="auto"/>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0000FF"/>
                      <w:sz w:val="21"/>
                      <w:szCs w:val="21"/>
                      <w:u w:val="single"/>
                      <w:lang w:eastAsia="zh-CN"/>
                    </w:rPr>
                    <w:t>项目</w:t>
                  </w:r>
                  <w:r>
                    <w:rPr>
                      <w:rFonts w:hint="eastAsia" w:cs="Times New Roman"/>
                      <w:b w:val="0"/>
                      <w:bCs w:val="0"/>
                      <w:color w:val="0000FF"/>
                      <w:sz w:val="21"/>
                      <w:szCs w:val="21"/>
                      <w:u w:val="single"/>
                      <w:lang w:eastAsia="zh-CN"/>
                    </w:rPr>
                    <w:t>车间采用机械通风，根据现有工程环评大气预测结论，</w:t>
                  </w:r>
                  <w:r>
                    <w:rPr>
                      <w:rFonts w:hint="default" w:ascii="Times New Roman" w:hAnsi="Times New Roman" w:eastAsia="宋体" w:cs="Times New Roman"/>
                      <w:color w:val="0000FF"/>
                      <w:sz w:val="21"/>
                      <w:szCs w:val="21"/>
                      <w:u w:val="single"/>
                      <w:lang w:val="en-US" w:eastAsia="zh-CN"/>
                    </w:rPr>
                    <w:t>颗粒物</w:t>
                  </w:r>
                  <w:r>
                    <w:rPr>
                      <w:rFonts w:hint="default" w:ascii="Times New Roman" w:hAnsi="Times New Roman" w:eastAsia="宋体" w:cs="Times New Roman"/>
                      <w:color w:val="0000FF"/>
                      <w:sz w:val="21"/>
                      <w:szCs w:val="21"/>
                      <w:u w:val="single"/>
                    </w:rPr>
                    <w:t>厂界</w:t>
                  </w:r>
                  <w:r>
                    <w:rPr>
                      <w:rFonts w:hint="default" w:ascii="Times New Roman" w:hAnsi="Times New Roman" w:eastAsia="宋体" w:cs="Times New Roman"/>
                      <w:color w:val="0000FF"/>
                      <w:sz w:val="21"/>
                      <w:szCs w:val="21"/>
                      <w:u w:val="single"/>
                      <w:lang w:val="en-US" w:eastAsia="zh-CN"/>
                    </w:rPr>
                    <w:t>浓度</w:t>
                  </w:r>
                  <w:r>
                    <w:rPr>
                      <w:rFonts w:hint="eastAsia" w:cs="Times New Roman"/>
                      <w:color w:val="0000FF"/>
                      <w:sz w:val="21"/>
                      <w:szCs w:val="21"/>
                      <w:u w:val="single"/>
                      <w:lang w:val="en-US" w:eastAsia="zh-CN"/>
                    </w:rPr>
                    <w:t>能满足</w:t>
                  </w:r>
                  <w:r>
                    <w:rPr>
                      <w:rFonts w:hint="default" w:ascii="Times New Roman" w:hAnsi="Times New Roman" w:eastAsia="宋体" w:cs="Times New Roman"/>
                      <w:snapToGrid w:val="0"/>
                      <w:color w:val="0000FF"/>
                      <w:kern w:val="24"/>
                      <w:sz w:val="21"/>
                      <w:szCs w:val="21"/>
                      <w:highlight w:val="none"/>
                      <w:u w:val="single"/>
                    </w:rPr>
                    <w:t>《大气污染物综合排放标准》（GB16297-1996）表2中</w:t>
                  </w:r>
                  <w:r>
                    <w:rPr>
                      <w:rFonts w:hint="default" w:ascii="Times New Roman" w:hAnsi="Times New Roman" w:eastAsia="宋体" w:cs="Times New Roman"/>
                      <w:snapToGrid w:val="0"/>
                      <w:color w:val="0000FF"/>
                      <w:kern w:val="24"/>
                      <w:sz w:val="21"/>
                      <w:szCs w:val="21"/>
                      <w:highlight w:val="none"/>
                      <w:u w:val="single"/>
                      <w:lang w:val="en-US" w:eastAsia="zh-CN"/>
                    </w:rPr>
                    <w:t>颗粒物（碳黑尘及其他）无组织排放标准</w:t>
                  </w:r>
                  <w:r>
                    <w:rPr>
                      <w:rFonts w:hint="default" w:ascii="Times New Roman" w:hAnsi="Times New Roman" w:eastAsia="宋体" w:cs="Times New Roman"/>
                      <w:color w:val="0000FF"/>
                      <w:sz w:val="21"/>
                      <w:szCs w:val="21"/>
                      <w:u w:val="single"/>
                    </w:rPr>
                    <w:t>。</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18" w:hRule="atLeast"/>
              </w:trPr>
              <w:tc>
                <w:tcPr>
                  <w:tcW w:w="42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eastAsia" w:ascii="Times New Roman" w:hAnsi="Times New Roman" w:eastAsia="宋体" w:cs="Times New Roman"/>
                      <w:b w:val="0"/>
                      <w:bCs w:val="0"/>
                      <w:color w:val="auto"/>
                      <w:sz w:val="21"/>
                      <w:szCs w:val="21"/>
                      <w:u w:val="single"/>
                      <w:lang w:val="en-US" w:eastAsia="zh-CN"/>
                    </w:rPr>
                  </w:pPr>
                  <w:r>
                    <w:rPr>
                      <w:rFonts w:hint="eastAsia" w:ascii="Times New Roman" w:hAnsi="Times New Roman" w:eastAsia="宋体" w:cs="Times New Roman"/>
                      <w:b w:val="0"/>
                      <w:bCs w:val="0"/>
                      <w:color w:val="auto"/>
                      <w:sz w:val="21"/>
                      <w:szCs w:val="21"/>
                      <w:u w:val="single"/>
                      <w:lang w:val="en-US" w:eastAsia="zh-CN"/>
                    </w:rPr>
                    <w:t>2</w:t>
                  </w:r>
                </w:p>
              </w:tc>
              <w:tc>
                <w:tcPr>
                  <w:tcW w:w="454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加强水污染防治工作。</w:t>
                  </w:r>
                  <w:r>
                    <w:rPr>
                      <w:rFonts w:hint="default" w:ascii="Times New Roman" w:hAnsi="Times New Roman" w:eastAsia="宋体" w:cs="Times New Roman"/>
                      <w:bCs/>
                      <w:sz w:val="21"/>
                      <w:szCs w:val="21"/>
                      <w:u w:val="single"/>
                    </w:rPr>
                    <w:t>严格按照“雨污分流、清污分流、污污分流”的原则完善厂区雨污水管网。生活污水经</w:t>
                  </w:r>
                  <w:r>
                    <w:rPr>
                      <w:rFonts w:hint="default" w:ascii="Times New Roman" w:hAnsi="Times New Roman" w:eastAsia="宋体" w:cs="Times New Roman"/>
                      <w:bCs/>
                      <w:sz w:val="21"/>
                      <w:szCs w:val="21"/>
                      <w:u w:val="single"/>
                      <w:lang w:val="en-US" w:eastAsia="zh-CN"/>
                    </w:rPr>
                    <w:t>化粪池</w:t>
                  </w:r>
                  <w:r>
                    <w:rPr>
                      <w:rFonts w:hint="default" w:ascii="Times New Roman" w:hAnsi="Times New Roman" w:eastAsia="宋体" w:cs="Times New Roman"/>
                      <w:bCs/>
                      <w:sz w:val="21"/>
                      <w:szCs w:val="21"/>
                      <w:u w:val="single"/>
                    </w:rPr>
                    <w:t>处理达到《污水综合排放标准》（GB8978-96）表4中三级排放标准后进入汨罗市城市污水厂处理。落实报告书提出地下水污染防治措施，做好</w:t>
                  </w:r>
                  <w:r>
                    <w:rPr>
                      <w:rFonts w:hint="default" w:ascii="Times New Roman" w:hAnsi="Times New Roman" w:eastAsia="宋体" w:cs="Times New Roman"/>
                      <w:bCs/>
                      <w:sz w:val="21"/>
                      <w:szCs w:val="21"/>
                      <w:u w:val="single"/>
                      <w:lang w:val="en-US" w:eastAsia="zh-CN"/>
                    </w:rPr>
                    <w:t>厂区分区防渗，</w:t>
                  </w:r>
                  <w:r>
                    <w:rPr>
                      <w:rFonts w:hint="default" w:ascii="Times New Roman" w:hAnsi="Times New Roman" w:eastAsia="宋体" w:cs="Times New Roman"/>
                      <w:sz w:val="21"/>
                      <w:szCs w:val="21"/>
                      <w:u w:val="single"/>
                    </w:rPr>
                    <w:t>避免污染地下水；根据《环境影响评价技术导则地下水环境》（HJ610-2016）要求，跟踪监测地下水质情况，确保地下水环境安全。</w:t>
                  </w:r>
                </w:p>
              </w:tc>
              <w:tc>
                <w:tcPr>
                  <w:tcW w:w="3447" w:type="dxa"/>
                  <w:noWrap w:val="0"/>
                  <w:vAlign w:val="center"/>
                </w:tcPr>
                <w:p>
                  <w:pPr>
                    <w:keepNext w:val="0"/>
                    <w:keepLines w:val="0"/>
                    <w:pageBreakBefore w:val="0"/>
                    <w:widowControl w:val="0"/>
                    <w:kinsoku/>
                    <w:wordWrap/>
                    <w:overflowPunct/>
                    <w:topLinePunct w:val="0"/>
                    <w:autoSpaceDE/>
                    <w:autoSpaceDN/>
                    <w:bidi w:val="0"/>
                    <w:snapToGrid w:val="0"/>
                    <w:spacing w:afterAutospacing="0" w:line="240" w:lineRule="auto"/>
                    <w:jc w:val="center"/>
                    <w:textAlignment w:val="auto"/>
                    <w:rPr>
                      <w:rFonts w:hint="default" w:ascii="Times New Roman" w:hAnsi="Times New Roman" w:eastAsia="宋体" w:cs="Times New Roman"/>
                      <w:b w:val="0"/>
                      <w:bCs w:val="0"/>
                      <w:color w:val="auto"/>
                      <w:sz w:val="21"/>
                      <w:szCs w:val="21"/>
                      <w:u w:val="single"/>
                      <w:lang w:eastAsia="zh-CN"/>
                    </w:rPr>
                  </w:pPr>
                  <w:r>
                    <w:rPr>
                      <w:rFonts w:hint="default" w:ascii="Times New Roman" w:hAnsi="Times New Roman" w:eastAsia="宋体" w:cs="Times New Roman"/>
                      <w:b w:val="0"/>
                      <w:bCs w:val="0"/>
                      <w:color w:val="auto"/>
                      <w:sz w:val="21"/>
                      <w:szCs w:val="21"/>
                      <w:u w:val="single"/>
                      <w:lang w:eastAsia="zh-CN"/>
                    </w:rPr>
                    <w:t>项目已完善雨污分流管网，雨水经自流排入</w:t>
                  </w:r>
                  <w:r>
                    <w:rPr>
                      <w:rFonts w:hint="eastAsia" w:ascii="Times New Roman" w:hAnsi="Times New Roman" w:eastAsia="宋体" w:cs="Times New Roman"/>
                      <w:b w:val="0"/>
                      <w:bCs w:val="0"/>
                      <w:color w:val="auto"/>
                      <w:sz w:val="21"/>
                      <w:szCs w:val="21"/>
                      <w:u w:val="single"/>
                      <w:lang w:eastAsia="zh-CN"/>
                    </w:rPr>
                    <w:t>东侧湄江；</w:t>
                  </w:r>
                  <w:r>
                    <w:rPr>
                      <w:rFonts w:hint="default" w:ascii="Times New Roman" w:hAnsi="Times New Roman" w:eastAsia="宋体" w:cs="Times New Roman"/>
                      <w:bCs/>
                      <w:sz w:val="21"/>
                      <w:szCs w:val="21"/>
                      <w:u w:val="single"/>
                    </w:rPr>
                    <w:t>生活污水经</w:t>
                  </w:r>
                  <w:r>
                    <w:rPr>
                      <w:rFonts w:hint="default" w:ascii="Times New Roman" w:hAnsi="Times New Roman" w:eastAsia="宋体" w:cs="Times New Roman"/>
                      <w:bCs/>
                      <w:sz w:val="21"/>
                      <w:szCs w:val="21"/>
                      <w:u w:val="single"/>
                      <w:lang w:val="en-US" w:eastAsia="zh-CN"/>
                    </w:rPr>
                    <w:t>化粪池</w:t>
                  </w:r>
                  <w:r>
                    <w:rPr>
                      <w:rFonts w:hint="default" w:ascii="Times New Roman" w:hAnsi="Times New Roman" w:eastAsia="宋体" w:cs="Times New Roman"/>
                      <w:bCs/>
                      <w:sz w:val="21"/>
                      <w:szCs w:val="21"/>
                      <w:u w:val="single"/>
                    </w:rPr>
                    <w:t>处理达到《污水综合排放标准》（GB8978-96）表4中三级排放标准后进入汨罗市城市污水厂处理</w:t>
                  </w:r>
                  <w:r>
                    <w:rPr>
                      <w:rFonts w:hint="default" w:ascii="Times New Roman" w:hAnsi="Times New Roman" w:eastAsia="宋体" w:cs="Times New Roman"/>
                      <w:b w:val="0"/>
                      <w:bCs w:val="0"/>
                      <w:color w:val="auto"/>
                      <w:sz w:val="21"/>
                      <w:szCs w:val="21"/>
                      <w:u w:val="single"/>
                      <w:lang w:eastAsia="zh-CN"/>
                    </w:rPr>
                    <w:t>；</w:t>
                  </w:r>
                  <w:r>
                    <w:rPr>
                      <w:rFonts w:hint="eastAsia" w:ascii="Times New Roman" w:hAnsi="Times New Roman" w:eastAsia="宋体" w:cs="Times New Roman"/>
                      <w:b w:val="0"/>
                      <w:bCs w:val="0"/>
                      <w:color w:val="auto"/>
                      <w:sz w:val="21"/>
                      <w:szCs w:val="21"/>
                      <w:u w:val="single"/>
                      <w:lang w:eastAsia="zh-CN"/>
                    </w:rPr>
                    <w:t>项目已按环评批复要求做好分区防渗措施。</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default" w:ascii="Times New Roman" w:hAnsi="Times New Roman" w:eastAsia="宋体" w:cs="Times New Roman"/>
                      <w:b w:val="0"/>
                      <w:bCs w:val="0"/>
                      <w:color w:val="auto"/>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2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eastAsia" w:ascii="Times New Roman" w:hAnsi="Times New Roman" w:eastAsia="宋体" w:cs="Times New Roman"/>
                      <w:b w:val="0"/>
                      <w:bCs w:val="0"/>
                      <w:color w:val="auto"/>
                      <w:sz w:val="21"/>
                      <w:szCs w:val="21"/>
                      <w:u w:val="single"/>
                      <w:lang w:eastAsia="zh-CN"/>
                    </w:rPr>
                  </w:pPr>
                  <w:r>
                    <w:rPr>
                      <w:rFonts w:hint="eastAsia" w:ascii="Times New Roman" w:hAnsi="Times New Roman" w:eastAsia="宋体" w:cs="Times New Roman"/>
                      <w:b w:val="0"/>
                      <w:bCs w:val="0"/>
                      <w:color w:val="auto"/>
                      <w:sz w:val="21"/>
                      <w:szCs w:val="21"/>
                      <w:u w:val="single"/>
                      <w:lang w:val="en-US" w:eastAsia="zh-CN"/>
                    </w:rPr>
                    <w:t>3</w:t>
                  </w:r>
                </w:p>
              </w:tc>
              <w:tc>
                <w:tcPr>
                  <w:tcW w:w="454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sz w:val="21"/>
                      <w:szCs w:val="21"/>
                      <w:u w:val="single"/>
                    </w:rPr>
                    <w:t>噪声污染防治工作。采用低噪声设备，合理布局，对主要的声源设备</w:t>
                  </w:r>
                  <w:r>
                    <w:rPr>
                      <w:rFonts w:hint="default" w:ascii="Times New Roman" w:hAnsi="Times New Roman" w:eastAsia="宋体" w:cs="Times New Roman"/>
                      <w:color w:val="auto"/>
                      <w:sz w:val="21"/>
                      <w:szCs w:val="21"/>
                      <w:highlight w:val="none"/>
                      <w:u w:val="single"/>
                      <w:lang w:eastAsia="zh-CN"/>
                    </w:rPr>
                    <w:t>剪切机</w:t>
                  </w:r>
                  <w:r>
                    <w:rPr>
                      <w:rFonts w:hint="default" w:ascii="Times New Roman" w:hAnsi="Times New Roman" w:eastAsia="宋体" w:cs="Times New Roman"/>
                      <w:color w:val="auto"/>
                      <w:sz w:val="21"/>
                      <w:szCs w:val="21"/>
                      <w:highlight w:val="none"/>
                      <w:u w:val="single"/>
                    </w:rPr>
                    <w:t>、叉车</w:t>
                  </w:r>
                  <w:r>
                    <w:rPr>
                      <w:rFonts w:hint="default" w:ascii="Times New Roman" w:hAnsi="Times New Roman" w:eastAsia="宋体" w:cs="Times New Roman"/>
                      <w:sz w:val="21"/>
                      <w:szCs w:val="21"/>
                      <w:u w:val="single"/>
                    </w:rPr>
                    <w:t>等采取隔声、减振等措施，确保厂界噪声达到《工业企业厂界环境噪声排放标准》(GB12348-2008)中的3类标准要求。</w:t>
                  </w:r>
                </w:p>
              </w:tc>
              <w:tc>
                <w:tcPr>
                  <w:tcW w:w="3447" w:type="dxa"/>
                  <w:noWrap w:val="0"/>
                  <w:vAlign w:val="center"/>
                </w:tcPr>
                <w:p>
                  <w:pPr>
                    <w:keepNext w:val="0"/>
                    <w:keepLines w:val="0"/>
                    <w:pageBreakBefore w:val="0"/>
                    <w:widowControl w:val="0"/>
                    <w:kinsoku/>
                    <w:wordWrap/>
                    <w:overflowPunct/>
                    <w:topLinePunct w:val="0"/>
                    <w:autoSpaceDE/>
                    <w:autoSpaceDN/>
                    <w:bidi w:val="0"/>
                    <w:snapToGrid w:val="0"/>
                    <w:spacing w:afterAutospacing="0" w:line="240" w:lineRule="auto"/>
                    <w:jc w:val="center"/>
                    <w:textAlignment w:val="auto"/>
                    <w:rPr>
                      <w:rFonts w:hint="eastAsia" w:ascii="Times New Roman" w:hAnsi="Times New Roman" w:eastAsia="宋体" w:cs="Times New Roman"/>
                      <w:b w:val="0"/>
                      <w:bCs w:val="0"/>
                      <w:color w:val="auto"/>
                      <w:sz w:val="21"/>
                      <w:szCs w:val="21"/>
                      <w:u w:val="single"/>
                      <w:lang w:eastAsia="zh-CN"/>
                    </w:rPr>
                  </w:pPr>
                  <w:r>
                    <w:rPr>
                      <w:rFonts w:hint="eastAsia" w:cs="Times New Roman"/>
                      <w:sz w:val="21"/>
                      <w:szCs w:val="21"/>
                      <w:u w:val="single"/>
                      <w:lang w:eastAsia="zh-CN"/>
                    </w:rPr>
                    <w:t>项目</w:t>
                  </w:r>
                  <w:r>
                    <w:rPr>
                      <w:rFonts w:hint="default" w:ascii="Times New Roman" w:hAnsi="Times New Roman" w:eastAsia="宋体" w:cs="Times New Roman"/>
                      <w:sz w:val="21"/>
                      <w:szCs w:val="21"/>
                      <w:u w:val="single"/>
                    </w:rPr>
                    <w:t>采用低噪声设备，合理布局，</w:t>
                  </w:r>
                  <w:r>
                    <w:rPr>
                      <w:rFonts w:hint="eastAsia" w:cs="Times New Roman"/>
                      <w:sz w:val="21"/>
                      <w:szCs w:val="21"/>
                      <w:u w:val="single"/>
                      <w:lang w:eastAsia="zh-CN"/>
                    </w:rPr>
                    <w:t>并</w:t>
                  </w:r>
                  <w:r>
                    <w:rPr>
                      <w:rFonts w:hint="default" w:ascii="Times New Roman" w:hAnsi="Times New Roman" w:eastAsia="宋体" w:cs="Times New Roman"/>
                      <w:sz w:val="21"/>
                      <w:szCs w:val="21"/>
                      <w:u w:val="single"/>
                    </w:rPr>
                    <w:t>对主要的声源设备</w:t>
                  </w:r>
                  <w:r>
                    <w:rPr>
                      <w:rFonts w:hint="default" w:ascii="Times New Roman" w:hAnsi="Times New Roman" w:eastAsia="宋体" w:cs="Times New Roman"/>
                      <w:color w:val="auto"/>
                      <w:sz w:val="21"/>
                      <w:szCs w:val="21"/>
                      <w:highlight w:val="none"/>
                      <w:u w:val="single"/>
                      <w:lang w:eastAsia="zh-CN"/>
                    </w:rPr>
                    <w:t>剪切机</w:t>
                  </w:r>
                  <w:r>
                    <w:rPr>
                      <w:rFonts w:hint="default" w:ascii="Times New Roman" w:hAnsi="Times New Roman" w:eastAsia="宋体" w:cs="Times New Roman"/>
                      <w:color w:val="auto"/>
                      <w:sz w:val="21"/>
                      <w:szCs w:val="21"/>
                      <w:highlight w:val="none"/>
                      <w:u w:val="single"/>
                    </w:rPr>
                    <w:t>、叉车</w:t>
                  </w:r>
                  <w:r>
                    <w:rPr>
                      <w:rFonts w:hint="default" w:ascii="Times New Roman" w:hAnsi="Times New Roman" w:eastAsia="宋体" w:cs="Times New Roman"/>
                      <w:sz w:val="21"/>
                      <w:szCs w:val="21"/>
                      <w:u w:val="single"/>
                    </w:rPr>
                    <w:t>等采取隔声、减振等措施</w:t>
                  </w:r>
                  <w:r>
                    <w:rPr>
                      <w:rFonts w:hint="eastAsia" w:cs="Times New Roman"/>
                      <w:sz w:val="21"/>
                      <w:szCs w:val="21"/>
                      <w:u w:val="single"/>
                      <w:lang w:eastAsia="zh-CN"/>
                    </w:rPr>
                    <w:t>；根据现状监测，正常运行时</w:t>
                  </w:r>
                  <w:r>
                    <w:rPr>
                      <w:rFonts w:hint="default" w:ascii="Times New Roman" w:hAnsi="Times New Roman" w:eastAsia="宋体" w:cs="Times New Roman"/>
                      <w:sz w:val="21"/>
                      <w:szCs w:val="21"/>
                      <w:u w:val="single"/>
                    </w:rPr>
                    <w:t>厂界噪声达到《工业企业厂界环境噪声排放标准》(GB12348-2008)中的3类标准要求。</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rPr>
                    <w:t>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2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eastAsia" w:ascii="Times New Roman" w:hAnsi="Times New Roman" w:eastAsia="宋体" w:cs="Times New Roman"/>
                      <w:b w:val="0"/>
                      <w:bCs w:val="0"/>
                      <w:color w:val="auto"/>
                      <w:sz w:val="21"/>
                      <w:szCs w:val="21"/>
                      <w:u w:val="single"/>
                      <w:lang w:val="en-US" w:eastAsia="zh-CN"/>
                    </w:rPr>
                  </w:pPr>
                  <w:r>
                    <w:rPr>
                      <w:rFonts w:hint="eastAsia" w:ascii="Times New Roman" w:hAnsi="Times New Roman" w:eastAsia="宋体" w:cs="Times New Roman"/>
                      <w:b w:val="0"/>
                      <w:bCs w:val="0"/>
                      <w:color w:val="auto"/>
                      <w:sz w:val="21"/>
                      <w:szCs w:val="21"/>
                      <w:u w:val="single"/>
                      <w:lang w:val="en-US" w:eastAsia="zh-CN"/>
                    </w:rPr>
                    <w:t>4</w:t>
                  </w:r>
                </w:p>
              </w:tc>
              <w:tc>
                <w:tcPr>
                  <w:tcW w:w="454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做好固体废物污染防治工作。按照“无害化、减量化和资源化”的原则，依法开展固体废物的安全暂存、处置和综合利用，并按有关规范要求建立固体废物管理台账；按照《一般工业固体废物贮存、处置场污染控制标准（GB18599-2001）》及其修改单要求</w:t>
                  </w:r>
                  <w:r>
                    <w:rPr>
                      <w:rFonts w:hint="default" w:ascii="Times New Roman" w:hAnsi="Times New Roman" w:eastAsia="宋体" w:cs="Times New Roman"/>
                      <w:bCs/>
                      <w:sz w:val="21"/>
                      <w:szCs w:val="21"/>
                      <w:u w:val="single"/>
                    </w:rPr>
                    <w:t>管理设置一般固体废物暂存间，</w:t>
                  </w:r>
                  <w:r>
                    <w:rPr>
                      <w:rFonts w:hint="default" w:ascii="Times New Roman" w:hAnsi="Times New Roman" w:eastAsia="宋体" w:cs="Times New Roman"/>
                      <w:bCs/>
                      <w:sz w:val="21"/>
                      <w:szCs w:val="21"/>
                      <w:u w:val="single"/>
                      <w:lang w:val="en-US" w:eastAsia="zh-CN"/>
                    </w:rPr>
                    <w:t>项目</w:t>
                  </w:r>
                  <w:r>
                    <w:rPr>
                      <w:rFonts w:hint="default" w:ascii="Times New Roman" w:hAnsi="Times New Roman" w:eastAsia="宋体" w:cs="Times New Roman"/>
                      <w:color w:val="auto"/>
                      <w:kern w:val="0"/>
                      <w:sz w:val="21"/>
                      <w:szCs w:val="21"/>
                      <w:highlight w:val="none"/>
                      <w:u w:val="single"/>
                    </w:rPr>
                    <w:t>排气系统其他部件、</w:t>
                  </w:r>
                  <w:r>
                    <w:rPr>
                      <w:rFonts w:hint="default" w:ascii="Times New Roman" w:hAnsi="Times New Roman" w:eastAsia="宋体" w:cs="Times New Roman"/>
                      <w:color w:val="auto"/>
                      <w:kern w:val="0"/>
                      <w:sz w:val="21"/>
                      <w:szCs w:val="21"/>
                      <w:highlight w:val="none"/>
                      <w:u w:val="single"/>
                      <w:lang w:eastAsia="zh-CN"/>
                    </w:rPr>
                    <w:t>沉降粉尘、</w:t>
                  </w:r>
                  <w:r>
                    <w:rPr>
                      <w:rFonts w:hint="default" w:ascii="Times New Roman" w:hAnsi="Times New Roman" w:eastAsia="宋体" w:cs="Times New Roman"/>
                      <w:color w:val="auto"/>
                      <w:kern w:val="0"/>
                      <w:sz w:val="21"/>
                      <w:szCs w:val="21"/>
                      <w:highlight w:val="none"/>
                      <w:u w:val="single"/>
                    </w:rPr>
                    <w:t>废</w:t>
                  </w:r>
                  <w:r>
                    <w:rPr>
                      <w:rFonts w:hint="default" w:ascii="Times New Roman" w:hAnsi="Times New Roman" w:eastAsia="宋体" w:cs="Times New Roman"/>
                      <w:color w:val="auto"/>
                      <w:kern w:val="0"/>
                      <w:sz w:val="21"/>
                      <w:szCs w:val="21"/>
                      <w:highlight w:val="none"/>
                      <w:u w:val="single"/>
                      <w:lang w:val="en-US" w:eastAsia="zh-CN"/>
                    </w:rPr>
                    <w:t>包装袋</w:t>
                  </w:r>
                  <w:r>
                    <w:rPr>
                      <w:rFonts w:hint="default" w:ascii="Times New Roman" w:hAnsi="Times New Roman" w:eastAsia="宋体" w:cs="Times New Roman"/>
                      <w:color w:val="auto"/>
                      <w:kern w:val="0"/>
                      <w:sz w:val="21"/>
                      <w:szCs w:val="21"/>
                      <w:highlight w:val="none"/>
                      <w:u w:val="single"/>
                    </w:rPr>
                    <w:t>经收集后</w:t>
                  </w:r>
                  <w:r>
                    <w:rPr>
                      <w:rFonts w:hint="default" w:ascii="Times New Roman" w:hAnsi="Times New Roman" w:eastAsia="宋体" w:cs="Times New Roman"/>
                      <w:color w:val="auto"/>
                      <w:sz w:val="21"/>
                      <w:szCs w:val="21"/>
                      <w:highlight w:val="none"/>
                      <w:u w:val="single"/>
                    </w:rPr>
                    <w:t>全部外售废品回收公司</w:t>
                  </w:r>
                  <w:r>
                    <w:rPr>
                      <w:rFonts w:hint="default" w:ascii="Times New Roman" w:hAnsi="Times New Roman" w:eastAsia="宋体" w:cs="Times New Roman"/>
                      <w:color w:val="auto"/>
                      <w:kern w:val="0"/>
                      <w:sz w:val="21"/>
                      <w:szCs w:val="21"/>
                      <w:highlight w:val="none"/>
                      <w:u w:val="single"/>
                    </w:rPr>
                    <w:t>；</w:t>
                  </w:r>
                  <w:r>
                    <w:rPr>
                      <w:rFonts w:hint="default" w:ascii="Times New Roman" w:hAnsi="Times New Roman" w:eastAsia="宋体" w:cs="Times New Roman"/>
                      <w:sz w:val="21"/>
                      <w:szCs w:val="21"/>
                      <w:u w:val="single"/>
                    </w:rPr>
                    <w:t>严格按《危险废物贮存污染控制标准》(GB18597-2001)及2013年修改单的要求，建设危险废物暂存</w:t>
                  </w:r>
                  <w:r>
                    <w:rPr>
                      <w:rFonts w:hint="default" w:ascii="Times New Roman" w:hAnsi="Times New Roman" w:eastAsia="宋体" w:cs="Times New Roman"/>
                      <w:sz w:val="21"/>
                      <w:szCs w:val="21"/>
                      <w:u w:val="single"/>
                      <w:lang w:val="en-US" w:eastAsia="zh-CN"/>
                    </w:rPr>
                    <w:t>间</w:t>
                  </w:r>
                  <w:r>
                    <w:rPr>
                      <w:rFonts w:hint="default" w:ascii="Times New Roman" w:hAnsi="Times New Roman" w:eastAsia="宋体" w:cs="Times New Roman"/>
                      <w:sz w:val="21"/>
                      <w:szCs w:val="21"/>
                      <w:u w:val="single"/>
                    </w:rPr>
                    <w:t>，</w:t>
                  </w:r>
                  <w:r>
                    <w:rPr>
                      <w:rFonts w:hint="default" w:ascii="Times New Roman" w:hAnsi="Times New Roman" w:eastAsia="宋体" w:cs="Times New Roman"/>
                      <w:color w:val="auto"/>
                      <w:kern w:val="0"/>
                      <w:sz w:val="21"/>
                      <w:szCs w:val="21"/>
                      <w:highlight w:val="none"/>
                      <w:u w:val="single"/>
                    </w:rPr>
                    <w:t>三元催化器在厂区内危废暂存间暂存后定期交由</w:t>
                  </w:r>
                  <w:r>
                    <w:rPr>
                      <w:rFonts w:hint="default" w:ascii="Times New Roman" w:hAnsi="Times New Roman" w:eastAsia="宋体" w:cs="Times New Roman"/>
                      <w:color w:val="auto"/>
                      <w:sz w:val="21"/>
                      <w:szCs w:val="21"/>
                      <w:highlight w:val="none"/>
                      <w:u w:val="single"/>
                    </w:rPr>
                    <w:t>贵研资源（易门）有限公司</w:t>
                  </w:r>
                  <w:r>
                    <w:rPr>
                      <w:rFonts w:hint="default" w:ascii="Times New Roman" w:hAnsi="Times New Roman" w:eastAsia="宋体" w:cs="Times New Roman"/>
                      <w:color w:val="auto"/>
                      <w:kern w:val="0"/>
                      <w:sz w:val="21"/>
                      <w:szCs w:val="21"/>
                      <w:highlight w:val="none"/>
                      <w:u w:val="single"/>
                    </w:rPr>
                    <w:t>回收妥善处理</w:t>
                  </w:r>
                  <w:r>
                    <w:rPr>
                      <w:rFonts w:hint="default" w:ascii="Times New Roman" w:hAnsi="Times New Roman" w:eastAsia="宋体" w:cs="Times New Roman"/>
                      <w:color w:val="auto"/>
                      <w:kern w:val="0"/>
                      <w:sz w:val="21"/>
                      <w:szCs w:val="21"/>
                      <w:highlight w:val="none"/>
                      <w:u w:val="single"/>
                      <w:lang w:eastAsia="zh-CN"/>
                    </w:rPr>
                    <w:t>，</w:t>
                  </w:r>
                  <w:r>
                    <w:rPr>
                      <w:rFonts w:hint="default" w:ascii="Times New Roman" w:hAnsi="Times New Roman" w:eastAsia="宋体" w:cs="Times New Roman"/>
                      <w:sz w:val="21"/>
                      <w:szCs w:val="21"/>
                      <w:u w:val="single"/>
                    </w:rPr>
                    <w:t>并做好转移联单工作；生活垃圾交环卫部门处理。</w:t>
                  </w:r>
                </w:p>
              </w:tc>
              <w:tc>
                <w:tcPr>
                  <w:tcW w:w="3447" w:type="dxa"/>
                  <w:noWrap w:val="0"/>
                  <w:vAlign w:val="center"/>
                </w:tcPr>
                <w:p>
                  <w:pPr>
                    <w:keepNext w:val="0"/>
                    <w:keepLines w:val="0"/>
                    <w:pageBreakBefore w:val="0"/>
                    <w:widowControl w:val="0"/>
                    <w:kinsoku/>
                    <w:wordWrap/>
                    <w:overflowPunct/>
                    <w:topLinePunct w:val="0"/>
                    <w:autoSpaceDE/>
                    <w:autoSpaceDN/>
                    <w:bidi w:val="0"/>
                    <w:snapToGrid w:val="0"/>
                    <w:spacing w:afterAutospacing="0" w:line="240" w:lineRule="auto"/>
                    <w:jc w:val="center"/>
                    <w:textAlignment w:val="auto"/>
                    <w:rPr>
                      <w:rFonts w:hint="eastAsia" w:ascii="Times New Roman" w:hAnsi="Times New Roman" w:eastAsia="宋体" w:cs="Times New Roman"/>
                      <w:b w:val="0"/>
                      <w:bCs w:val="0"/>
                      <w:color w:val="auto"/>
                      <w:sz w:val="21"/>
                      <w:szCs w:val="21"/>
                      <w:u w:val="single"/>
                      <w:lang w:eastAsia="zh-CN"/>
                    </w:rPr>
                  </w:pPr>
                  <w:r>
                    <w:rPr>
                      <w:rFonts w:hint="eastAsia" w:cs="Times New Roman"/>
                      <w:sz w:val="21"/>
                      <w:szCs w:val="21"/>
                      <w:u w:val="single"/>
                      <w:lang w:eastAsia="zh-CN"/>
                    </w:rPr>
                    <w:t>项目已</w:t>
                  </w:r>
                  <w:r>
                    <w:rPr>
                      <w:rFonts w:hint="default" w:ascii="Times New Roman" w:hAnsi="Times New Roman" w:eastAsia="宋体" w:cs="Times New Roman"/>
                      <w:sz w:val="21"/>
                      <w:szCs w:val="21"/>
                      <w:u w:val="single"/>
                    </w:rPr>
                    <w:t>按照《一般工业固体废物贮存、处置场污染控制标准（GB18599-2001）》及其修改单要求</w:t>
                  </w:r>
                  <w:r>
                    <w:rPr>
                      <w:rFonts w:hint="default" w:ascii="Times New Roman" w:hAnsi="Times New Roman" w:eastAsia="宋体" w:cs="Times New Roman"/>
                      <w:bCs/>
                      <w:sz w:val="21"/>
                      <w:szCs w:val="21"/>
                      <w:u w:val="single"/>
                    </w:rPr>
                    <w:t>管理设置一般固体废物暂存间</w:t>
                  </w:r>
                  <w:r>
                    <w:rPr>
                      <w:rFonts w:hint="eastAsia" w:cs="Times New Roman"/>
                      <w:bCs/>
                      <w:sz w:val="21"/>
                      <w:szCs w:val="21"/>
                      <w:u w:val="single"/>
                      <w:lang w:eastAsia="zh-CN"/>
                    </w:rPr>
                    <w:t>，并</w:t>
                  </w:r>
                  <w:r>
                    <w:rPr>
                      <w:rFonts w:hint="default" w:ascii="Times New Roman" w:hAnsi="Times New Roman" w:eastAsia="宋体" w:cs="Times New Roman"/>
                      <w:sz w:val="21"/>
                      <w:szCs w:val="21"/>
                      <w:u w:val="single"/>
                    </w:rPr>
                    <w:t>建立固体废物管理台账</w:t>
                  </w:r>
                  <w:r>
                    <w:rPr>
                      <w:rFonts w:hint="eastAsia" w:cs="Times New Roman"/>
                      <w:sz w:val="21"/>
                      <w:szCs w:val="21"/>
                      <w:u w:val="single"/>
                      <w:lang w:eastAsia="zh-CN"/>
                    </w:rPr>
                    <w:t>；项目已</w:t>
                  </w:r>
                  <w:r>
                    <w:rPr>
                      <w:rFonts w:hint="default" w:ascii="Times New Roman" w:hAnsi="Times New Roman" w:eastAsia="宋体" w:cs="Times New Roman"/>
                      <w:sz w:val="21"/>
                      <w:szCs w:val="21"/>
                      <w:u w:val="single"/>
                    </w:rPr>
                    <w:t>按《危险废物贮存污染控制标准》(GB18597-2001)及2013年修改单的要求，建设危险废物暂存</w:t>
                  </w:r>
                  <w:r>
                    <w:rPr>
                      <w:rFonts w:hint="default" w:ascii="Times New Roman" w:hAnsi="Times New Roman" w:eastAsia="宋体" w:cs="Times New Roman"/>
                      <w:sz w:val="21"/>
                      <w:szCs w:val="21"/>
                      <w:u w:val="single"/>
                      <w:lang w:val="en-US" w:eastAsia="zh-CN"/>
                    </w:rPr>
                    <w:t>间</w:t>
                  </w:r>
                  <w:r>
                    <w:rPr>
                      <w:rFonts w:hint="default" w:ascii="Times New Roman" w:hAnsi="Times New Roman" w:eastAsia="宋体" w:cs="Times New Roman"/>
                      <w:sz w:val="21"/>
                      <w:szCs w:val="21"/>
                      <w:u w:val="single"/>
                    </w:rPr>
                    <w:t>，</w:t>
                  </w:r>
                  <w:r>
                    <w:rPr>
                      <w:rFonts w:hint="default" w:ascii="Times New Roman" w:hAnsi="Times New Roman" w:eastAsia="宋体" w:cs="Times New Roman"/>
                      <w:color w:val="auto"/>
                      <w:kern w:val="0"/>
                      <w:sz w:val="21"/>
                      <w:szCs w:val="21"/>
                      <w:highlight w:val="none"/>
                      <w:u w:val="single"/>
                    </w:rPr>
                    <w:t>三元催化器在厂区内危废暂存间暂存后定期交由</w:t>
                  </w:r>
                  <w:r>
                    <w:rPr>
                      <w:rFonts w:hint="default" w:ascii="Times New Roman" w:hAnsi="Times New Roman" w:eastAsia="宋体" w:cs="Times New Roman"/>
                      <w:color w:val="auto"/>
                      <w:sz w:val="21"/>
                      <w:szCs w:val="21"/>
                      <w:highlight w:val="none"/>
                      <w:u w:val="single"/>
                    </w:rPr>
                    <w:t>贵研资源（易门）有限公司</w:t>
                  </w:r>
                  <w:r>
                    <w:rPr>
                      <w:rFonts w:hint="default" w:ascii="Times New Roman" w:hAnsi="Times New Roman" w:eastAsia="宋体" w:cs="Times New Roman"/>
                      <w:color w:val="auto"/>
                      <w:kern w:val="0"/>
                      <w:sz w:val="21"/>
                      <w:szCs w:val="21"/>
                      <w:highlight w:val="none"/>
                      <w:u w:val="single"/>
                    </w:rPr>
                    <w:t>回收妥善处理</w:t>
                  </w:r>
                  <w:r>
                    <w:rPr>
                      <w:rFonts w:hint="default" w:ascii="Times New Roman" w:hAnsi="Times New Roman" w:eastAsia="宋体" w:cs="Times New Roman"/>
                      <w:color w:val="auto"/>
                      <w:kern w:val="0"/>
                      <w:sz w:val="21"/>
                      <w:szCs w:val="21"/>
                      <w:highlight w:val="none"/>
                      <w:u w:val="single"/>
                      <w:lang w:eastAsia="zh-CN"/>
                    </w:rPr>
                    <w:t>，</w:t>
                  </w:r>
                  <w:r>
                    <w:rPr>
                      <w:rFonts w:hint="default" w:ascii="Times New Roman" w:hAnsi="Times New Roman" w:eastAsia="宋体" w:cs="Times New Roman"/>
                      <w:sz w:val="21"/>
                      <w:szCs w:val="21"/>
                      <w:u w:val="single"/>
                    </w:rPr>
                    <w:t>并做好转移联单工作；生活垃圾交环卫部门处理。</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default" w:ascii="Times New Roman" w:hAnsi="Times New Roman" w:eastAsia="宋体" w:cs="Times New Roman"/>
                      <w:b w:val="0"/>
                      <w:bCs w:val="0"/>
                      <w:color w:val="auto"/>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2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eastAsia" w:ascii="Times New Roman" w:hAnsi="Times New Roman" w:eastAsia="宋体" w:cs="Times New Roman"/>
                      <w:b w:val="0"/>
                      <w:bCs w:val="0"/>
                      <w:color w:val="auto"/>
                      <w:sz w:val="21"/>
                      <w:szCs w:val="21"/>
                      <w:u w:val="single"/>
                      <w:lang w:val="en-US" w:eastAsia="zh-CN"/>
                    </w:rPr>
                  </w:pPr>
                  <w:r>
                    <w:rPr>
                      <w:rFonts w:hint="eastAsia" w:ascii="Times New Roman" w:hAnsi="Times New Roman" w:eastAsia="宋体" w:cs="Times New Roman"/>
                      <w:b w:val="0"/>
                      <w:bCs w:val="0"/>
                      <w:color w:val="auto"/>
                      <w:sz w:val="21"/>
                      <w:szCs w:val="21"/>
                      <w:u w:val="single"/>
                      <w:lang w:val="en-US" w:eastAsia="zh-CN"/>
                    </w:rPr>
                    <w:t>5</w:t>
                  </w:r>
                </w:p>
              </w:tc>
              <w:tc>
                <w:tcPr>
                  <w:tcW w:w="454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加强营运期风险防范，落实各项风险防范措施。</w:t>
                  </w:r>
                  <w:r>
                    <w:rPr>
                      <w:rFonts w:hint="default" w:ascii="Times New Roman" w:hAnsi="Times New Roman" w:eastAsia="宋体" w:cs="Times New Roman"/>
                      <w:color w:val="auto"/>
                      <w:kern w:val="0"/>
                      <w:sz w:val="21"/>
                      <w:szCs w:val="21"/>
                      <w:highlight w:val="none"/>
                      <w:u w:val="single"/>
                    </w:rPr>
                    <w:t>加强日常监控，组织专人负责危废存储设施安全，以杜绝安全隐患</w:t>
                  </w:r>
                  <w:r>
                    <w:rPr>
                      <w:rFonts w:hint="default" w:ascii="Times New Roman" w:hAnsi="Times New Roman" w:eastAsia="宋体" w:cs="Times New Roman"/>
                      <w:sz w:val="21"/>
                      <w:szCs w:val="21"/>
                      <w:u w:val="single"/>
                    </w:rPr>
                    <w:t>，严格按照《突发环境事件应急预案管理暂行办法》制定事故环境应急措施，储备风险救助物资并组织演练，杜绝环境风险事故发生。</w:t>
                  </w:r>
                </w:p>
              </w:tc>
              <w:tc>
                <w:tcPr>
                  <w:tcW w:w="3447" w:type="dxa"/>
                  <w:noWrap w:val="0"/>
                  <w:vAlign w:val="center"/>
                </w:tcPr>
                <w:p>
                  <w:pPr>
                    <w:keepNext w:val="0"/>
                    <w:keepLines w:val="0"/>
                    <w:pageBreakBefore w:val="0"/>
                    <w:widowControl w:val="0"/>
                    <w:kinsoku/>
                    <w:wordWrap/>
                    <w:overflowPunct/>
                    <w:topLinePunct w:val="0"/>
                    <w:autoSpaceDE/>
                    <w:autoSpaceDN/>
                    <w:bidi w:val="0"/>
                    <w:snapToGrid w:val="0"/>
                    <w:spacing w:afterAutospacing="0" w:line="240" w:lineRule="auto"/>
                    <w:jc w:val="center"/>
                    <w:textAlignment w:val="auto"/>
                    <w:rPr>
                      <w:rFonts w:hint="default" w:ascii="Times New Roman" w:hAnsi="Times New Roman" w:eastAsia="宋体" w:cs="Times New Roman"/>
                      <w:b w:val="0"/>
                      <w:bCs w:val="0"/>
                      <w:color w:val="auto"/>
                      <w:sz w:val="21"/>
                      <w:szCs w:val="21"/>
                      <w:u w:val="single"/>
                      <w:lang w:eastAsia="zh-CN"/>
                    </w:rPr>
                  </w:pPr>
                  <w:r>
                    <w:rPr>
                      <w:rFonts w:hint="eastAsia" w:ascii="Times New Roman" w:hAnsi="Times New Roman" w:eastAsia="宋体" w:cs="Times New Roman"/>
                      <w:b w:val="0"/>
                      <w:bCs w:val="0"/>
                      <w:color w:val="auto"/>
                      <w:sz w:val="21"/>
                      <w:szCs w:val="21"/>
                      <w:u w:val="single"/>
                      <w:lang w:eastAsia="zh-CN"/>
                    </w:rPr>
                    <w:t>项目目前正组织编制应急预案</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default" w:ascii="Times New Roman" w:hAnsi="Times New Roman" w:eastAsia="宋体" w:cs="Times New Roman"/>
                      <w:b w:val="0"/>
                      <w:bCs w:val="0"/>
                      <w:color w:val="auto"/>
                      <w:sz w:val="21"/>
                      <w:szCs w:val="21"/>
                      <w:u w:val="single"/>
                    </w:rPr>
                  </w:pPr>
                </w:p>
              </w:tc>
            </w:tr>
          </w:tbl>
          <w:p>
            <w:pPr>
              <w:snapToGrid w:val="0"/>
              <w:spacing w:line="360" w:lineRule="auto"/>
              <w:ind w:firstLine="482" w:firstLineChars="200"/>
              <w:rPr>
                <w:b/>
                <w:color w:val="auto"/>
                <w:sz w:val="24"/>
                <w:szCs w:val="24"/>
              </w:rPr>
            </w:pPr>
            <w:r>
              <w:rPr>
                <w:rFonts w:hint="eastAsia"/>
                <w:b/>
                <w:color w:val="auto"/>
                <w:sz w:val="24"/>
                <w:szCs w:val="24"/>
                <w:lang w:eastAsia="zh-CN"/>
              </w:rPr>
              <w:t>七</w:t>
            </w:r>
            <w:r>
              <w:rPr>
                <w:rFonts w:hint="eastAsia"/>
                <w:b/>
                <w:color w:val="auto"/>
                <w:sz w:val="24"/>
                <w:szCs w:val="24"/>
              </w:rPr>
              <w:t>、</w:t>
            </w:r>
            <w:r>
              <w:rPr>
                <w:b/>
                <w:color w:val="auto"/>
                <w:sz w:val="24"/>
                <w:szCs w:val="24"/>
              </w:rPr>
              <w:t>企业现有环境问题</w:t>
            </w:r>
          </w:p>
          <w:p>
            <w:pPr>
              <w:pStyle w:val="25"/>
              <w:snapToGrid w:val="0"/>
              <w:spacing w:line="360" w:lineRule="auto"/>
              <w:ind w:firstLine="482"/>
              <w:rPr>
                <w:rFonts w:hint="default" w:ascii="Times New Roman" w:hAnsi="Times New Roman" w:cs="Times New Roman"/>
                <w:color w:val="auto"/>
              </w:rPr>
            </w:pPr>
            <w:r>
              <w:rPr>
                <w:rFonts w:hint="eastAsia" w:ascii="Times New Roman" w:hAnsi="Times New Roman" w:cs="Times New Roman"/>
                <w:color w:val="auto"/>
                <w:sz w:val="24"/>
                <w:szCs w:val="24"/>
                <w:lang w:eastAsia="zh-CN"/>
              </w:rPr>
              <w:t>该项目已于</w:t>
            </w:r>
            <w:r>
              <w:rPr>
                <w:rFonts w:hint="eastAsia" w:ascii="Times New Roman" w:hAnsi="Times New Roman" w:cs="Times New Roman"/>
                <w:color w:val="auto"/>
                <w:sz w:val="24"/>
                <w:szCs w:val="24"/>
                <w:lang w:val="en-US" w:eastAsia="zh-CN"/>
              </w:rPr>
              <w:t>2019年11月试运行，试运行期间无明显环保问题，未收到环保投诉。</w:t>
            </w:r>
          </w:p>
        </w:tc>
      </w:tr>
    </w:tbl>
    <w:p>
      <w:pPr>
        <w:pStyle w:val="26"/>
        <w:snapToGrid w:val="0"/>
        <w:outlineLvl w:val="9"/>
        <w:rPr>
          <w:rFonts w:hint="default" w:ascii="Times New Roman" w:hAnsi="Times New Roman" w:eastAsia="宋体" w:cs="Times New Roman"/>
          <w:color w:val="auto"/>
        </w:rPr>
        <w:sectPr>
          <w:footerReference r:id="rId6" w:type="default"/>
          <w:pgSz w:w="11906" w:h="16838"/>
          <w:pgMar w:top="1440" w:right="1800" w:bottom="1440" w:left="1800" w:header="851" w:footer="992" w:gutter="0"/>
          <w:pgNumType w:start="1"/>
          <w:cols w:space="720" w:num="1"/>
          <w:docGrid w:type="lines" w:linePitch="312" w:charSpace="0"/>
        </w:sectPr>
      </w:pPr>
    </w:p>
    <w:p>
      <w:pPr>
        <w:pStyle w:val="26"/>
        <w:snapToGrid w:val="0"/>
        <w:rPr>
          <w:rFonts w:hint="default" w:ascii="Times New Roman" w:hAnsi="Times New Roman" w:eastAsia="宋体" w:cs="Times New Roman"/>
          <w:color w:val="auto"/>
        </w:rPr>
      </w:pPr>
      <w:bookmarkStart w:id="101" w:name="_Toc419629679"/>
      <w:bookmarkStart w:id="102" w:name="_Toc31668"/>
      <w:r>
        <w:rPr>
          <w:rFonts w:hint="default" w:ascii="Times New Roman" w:hAnsi="Times New Roman" w:eastAsia="宋体" w:cs="Times New Roman"/>
          <w:color w:val="auto"/>
          <w:sz w:val="32"/>
          <w:szCs w:val="32"/>
        </w:rPr>
        <w:t>二、建设项目所在地自然环境简况</w:t>
      </w:r>
      <w:bookmarkEnd w:id="101"/>
      <w:bookmarkEnd w:id="102"/>
    </w:p>
    <w:tbl>
      <w:tblPr>
        <w:tblStyle w:val="20"/>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522" w:type="dxa"/>
            <w:noWrap w:val="0"/>
            <w:vAlign w:val="top"/>
          </w:tcPr>
          <w:p>
            <w:pPr>
              <w:snapToGrid w:val="0"/>
              <w:spacing w:line="360" w:lineRule="auto"/>
              <w:rPr>
                <w:rFonts w:hint="default" w:ascii="Times New Roman" w:hAnsi="Times New Roman" w:cs="Times New Roman"/>
                <w:b/>
                <w:bCs/>
                <w:color w:val="auto"/>
              </w:rPr>
            </w:pPr>
            <w:r>
              <w:rPr>
                <w:rFonts w:hint="default" w:ascii="Times New Roman" w:hAnsi="Times New Roman" w:cs="Times New Roman"/>
                <w:b/>
                <w:bCs/>
                <w:color w:val="auto"/>
                <w:spacing w:val="-6"/>
                <w:sz w:val="28"/>
              </w:rPr>
              <w:t>自然环境简况(地形、地貌、地质、气候、气象、水文、植被、生物多样性等)：</w:t>
            </w:r>
          </w:p>
          <w:p>
            <w:pPr>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1、地理位置</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汨罗市处湖南省东北部，紧靠南洞庭湖东畔、汨罗江下游，位于东经112°51′～113°27′，北纬28°28′～29°27′。市境东部和东南部与长沙县毗连，南与望城县接壤，西邻湘阴和沅江，北接岳阳，东北与平江交界。因境内有汨水、罗水会合，其下游名汨罗江，因以名市。是“中国龙舟名城”。总面积1562k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，总人口72万。京广铁路，武广高铁，京珠高速，107国道纵贯市境，交通十分便利。</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新市镇位于汨罗市东部，东与平江县伍市镇相依，西靠城郊乡、古培镇，南连黄柏镇、沙溪乡，北隔汨罗江与红花乡相望，距汨罗市区11km，距岳阳73km，长沙71km。107国道纵贯南北，S308汨新路与京珠高速路汨罗连接线横穿东西，汨罗江绕镇而过。全镇总面积56k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，夏老街社区、团山、新书、合心、八里、新桥、团螺、福兴、元宵、从羊10个行政村。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highlight w:val="none"/>
              </w:rPr>
              <w:t>汨罗高新技术产业开发区新市片区位于新市镇，本项目选址位于汨罗高新技术产业开发区湖南同力循环经济发展有限公司市场模块1栋101室，经纬度为E：113.168309627°，N：28.776617254°，具体地理位置见附图1。</w:t>
            </w:r>
          </w:p>
          <w:p>
            <w:pPr>
              <w:snapToGrid w:val="0"/>
              <w:spacing w:line="360" w:lineRule="auto"/>
              <w:rPr>
                <w:rFonts w:hint="default" w:ascii="Times New Roman" w:hAnsi="Times New Roman" w:eastAsia="宋体" w:cs="Times New Roman"/>
                <w:b/>
                <w:color w:val="auto"/>
                <w:sz w:val="24"/>
                <w:lang w:eastAsia="zh-CN"/>
              </w:rPr>
            </w:pPr>
            <w:r>
              <w:rPr>
                <w:rFonts w:hint="default" w:ascii="Times New Roman" w:hAnsi="Times New Roman" w:cs="Times New Roman"/>
                <w:b/>
                <w:color w:val="auto"/>
                <w:sz w:val="24"/>
              </w:rPr>
              <w:t>2、地质</w:t>
            </w:r>
            <w:r>
              <w:rPr>
                <w:rFonts w:hint="default" w:ascii="Times New Roman" w:hAnsi="Times New Roman" w:cs="Times New Roman"/>
                <w:b/>
                <w:color w:val="auto"/>
                <w:sz w:val="24"/>
                <w:lang w:eastAsia="zh-CN"/>
              </w:rPr>
              <w:t>、</w:t>
            </w:r>
            <w:r>
              <w:rPr>
                <w:rFonts w:hint="default" w:ascii="Times New Roman" w:hAnsi="Times New Roman" w:cs="Times New Roman"/>
                <w:b/>
                <w:color w:val="auto"/>
                <w:sz w:val="24"/>
              </w:rPr>
              <w:t>地貌</w:t>
            </w:r>
            <w:r>
              <w:rPr>
                <w:rFonts w:hint="default" w:ascii="Times New Roman" w:hAnsi="Times New Roman" w:cs="Times New Roman"/>
                <w:b/>
                <w:color w:val="auto"/>
                <w:sz w:val="24"/>
                <w:lang w:eastAsia="zh-CN"/>
              </w:rPr>
              <w:t>、地质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汨罗市属幕阜山脉与洞庭湖之间的过渡地带，西临南洞庭湖。地势由东南向西北倾斜。园区所在地地貌以丘岗平原为主，其中107国道沿线和沿江大道沿线为地形较平整的平原地带，其余部分分布大量小型丘陵。自然地形地势起伏不大，地坪坡度15%以下。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汨罗市位于杨子准地台雪峰地轴中段，东部为临湘穹的瓮江－幕阜山隆起，西部为洞庭下沉的过渡性地带。由于长期的雨水淋溶、侵蚀，地壳抬升与沉降作用的继续，使得山地切割加强，冲沟发育，水系密布，江湖沉积物深，在洞庭湖及汨罗江沿岸一带形成土质肥沃，土层深厚的河湖平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汨罗市境内地层简单，由老到新依次为元古界冷家溪、中生界白垩系和新生界下第三系中村组、第四系。第四系更新统白水江组分布于新市镇－带，厚度为6.9</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10m，底部为黄褐色砾石层，中部为黄褐色砂砾层，上部为黄褐色含锰质结核砂质粘土。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场区地基主要为人工填土、耕作土、江南红壤和冲击沉积物堆积层组成，地质物理力学性质较好，场地内无不良地质现象。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szCs w:val="24"/>
              </w:rPr>
              <w:t>根据《中国地震动参数区划图》（GB 18306-2015），地震设防烈度为7度</w:t>
            </w:r>
            <w:r>
              <w:rPr>
                <w:rFonts w:hint="default" w:ascii="Times New Roman" w:hAnsi="Times New Roman" w:cs="Times New Roman"/>
                <w:color w:val="auto"/>
              </w:rPr>
              <w:t>。</w:t>
            </w:r>
          </w:p>
          <w:p>
            <w:pPr>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3、气候、气象</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汨罗市处于中亚热带向北亚热带过渡地区，属大陆性湿润季风气候。气候温暖，四季分明，热量充足，雨量集中，春温多变，夏秋多早、严寒期短，暑热期长。</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（1）气温：年均气温17.1℃，极端最高气温39.3℃，极端最低气温-11.8℃；</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（2）降水量：年均降水量1345.4mm，相对集中在4~8月，占全年总降水量61.5%；日最大降雨量159.9mm，最长连续降雨同数为18d，连续10d降雨量最多为432.2mm。年均降雪日数为10.5d，积雪厚度最大为10cm</w:t>
            </w:r>
            <w:r>
              <w:rPr>
                <w:rFonts w:hint="default" w:ascii="Times New Roman" w:hAnsi="Times New Roman" w:cs="Times New Roman"/>
                <w:color w:val="auto"/>
                <w:sz w:val="24"/>
                <w:szCs w:val="24"/>
                <w:lang w:eastAsia="zh-CN"/>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（3）风向：常年主导风向为NNW，频率为10.38%；冬季主导风向为NNW（13.48%），夏季主导风向为S（20.02%）；</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（4）风速：年平均风速为1.74m/s；</w:t>
            </w:r>
          </w:p>
          <w:p>
            <w:pPr>
              <w:pStyle w:val="28"/>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cs="Times New Roman"/>
                <w:color w:val="auto"/>
                <w:sz w:val="24"/>
                <w:szCs w:val="24"/>
              </w:rPr>
              <w:t>（5）其它：年平均地面温度19.3℃，年平均霜日数24.8d，年均湿度为81%，年均蒸发量为1312.3mm。</w:t>
            </w:r>
          </w:p>
          <w:p>
            <w:pPr>
              <w:pStyle w:val="28"/>
              <w:snapToGrid w:val="0"/>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4、水文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地表水系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本项目所在区域</w:t>
            </w:r>
            <w:r>
              <w:rPr>
                <w:rFonts w:hint="default" w:ascii="Times New Roman" w:hAnsi="Times New Roman" w:cs="Times New Roman"/>
                <w:color w:val="auto"/>
                <w:sz w:val="24"/>
                <w:szCs w:val="24"/>
              </w:rPr>
              <w:t>所涉及的河流主要为汨罗江、湄江。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汨罗江源出江西修水、湖北通城和湖南平江三县交界处之黄龙山脉。流经官田桥，龙门厂(进入平江县)，长寿街、嘉义、三市、平江、浯口、黄琪瑕(进入汨罗市)、长乐、新市、汨罗、于磊石山北注入洞庭湖。全长253.2km，其中流经汨罗境内61.5km。总落差249.83m，平均坡降为0.46‰。流域面积5543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，流长253.2km，其中境内长61.5km</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流域面积965km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。干流多年平均径流量为43.04亿m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，汛期5</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8月，径流量占全年总量46.2%，保证率95%的枯水年径流量为5.33亿m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，多年平均流量99.4m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/s，多年最大月平均流量231m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/s(5月)，最小月平均流量26.2m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/s(1月、12月)。</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湄江</w:t>
            </w:r>
            <w:r>
              <w:rPr>
                <w:rFonts w:hint="default" w:ascii="Times New Roman" w:hAnsi="Times New Roman" w:cs="Times New Roman"/>
                <w:color w:val="auto"/>
                <w:sz w:val="24"/>
                <w:szCs w:val="24"/>
                <w:lang w:eastAsia="zh-CN"/>
              </w:rPr>
              <w:t>（车对河）</w:t>
            </w:r>
            <w:r>
              <w:rPr>
                <w:rFonts w:hint="default" w:ascii="Times New Roman" w:hAnsi="Times New Roman" w:cs="Times New Roman"/>
                <w:color w:val="auto"/>
                <w:sz w:val="24"/>
                <w:szCs w:val="24"/>
              </w:rPr>
              <w:t>为汨罗的第三大水系，全长41km，流域面积344km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，其中市内 165km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，多年平均径流深600mm，多年平均径流量1.07亿m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，多年平均流量3.4m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/s。水</w:t>
            </w:r>
            <w:r>
              <w:rPr>
                <w:rFonts w:hint="default" w:ascii="Times New Roman" w:hAnsi="Times New Roman" w:cs="Times New Roman"/>
                <w:color w:val="auto"/>
                <w:sz w:val="24"/>
                <w:szCs w:val="24"/>
                <w:lang w:eastAsia="zh-CN"/>
              </w:rPr>
              <w:t>量</w:t>
            </w:r>
            <w:r>
              <w:rPr>
                <w:rFonts w:hint="default" w:ascii="Times New Roman" w:hAnsi="Times New Roman" w:cs="Times New Roman"/>
                <w:color w:val="auto"/>
                <w:sz w:val="24"/>
                <w:szCs w:val="24"/>
              </w:rPr>
              <w:t>资源较丰富。湄江经新市的赵公桥注入汨罗江。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地下水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根据含水岩土体的特征，园区内地下水主要分第四系松散层孔隙水和基岩裂缝水。汨罗高新技术产业开发区所在</w:t>
            </w:r>
            <w:r>
              <w:rPr>
                <w:rFonts w:hint="default" w:ascii="Times New Roman" w:hAnsi="Times New Roman" w:cs="Times New Roman"/>
                <w:color w:val="auto"/>
                <w:sz w:val="24"/>
                <w:szCs w:val="24"/>
                <w:lang w:eastAsia="zh-CN"/>
              </w:rPr>
              <w:t>区域</w:t>
            </w:r>
            <w:r>
              <w:rPr>
                <w:rFonts w:hint="default" w:ascii="Times New Roman" w:hAnsi="Times New Roman" w:cs="Times New Roman"/>
                <w:color w:val="auto"/>
                <w:sz w:val="24"/>
                <w:szCs w:val="24"/>
              </w:rPr>
              <w:t>地下水位高程为31.4</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30.2m，地下水埋深</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6.2~</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5.9m，地下水的化学类型对建筑砼和钢筋无腐蚀性。</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汨罗高新技术产业开发区新市片区地下水补给主要靠大气降水渗入地下补给，地下水径流（流场）方向与地形基本一致，由南向北侧径流，排泄方式主要为蒸发排泄、向汨罗江和湄江排泄及人工开采等。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本项目地下水评价范围内居民饮用水水源为城市自来水，不使用地下水作为饮用水源。</w:t>
            </w:r>
          </w:p>
          <w:p>
            <w:pPr>
              <w:pStyle w:val="28"/>
              <w:snapToGrid w:val="0"/>
              <w:spacing w:line="360" w:lineRule="auto"/>
              <w:rPr>
                <w:rFonts w:hint="default" w:ascii="Times New Roman" w:hAnsi="Times New Roman" w:eastAsia="宋体" w:cs="Times New Roman"/>
                <w:b/>
                <w:bCs/>
                <w:color w:val="auto"/>
                <w:sz w:val="24"/>
                <w:szCs w:val="24"/>
                <w:lang w:eastAsia="zh-CN"/>
              </w:rPr>
            </w:pPr>
            <w:r>
              <w:rPr>
                <w:rFonts w:hint="default" w:ascii="Times New Roman" w:hAnsi="Times New Roman" w:cs="Times New Roman"/>
                <w:b/>
                <w:bCs/>
                <w:color w:val="auto"/>
                <w:sz w:val="24"/>
                <w:szCs w:val="24"/>
              </w:rPr>
              <w:t>5、</w:t>
            </w:r>
            <w:r>
              <w:rPr>
                <w:rFonts w:hint="default" w:ascii="Times New Roman" w:hAnsi="Times New Roman" w:cs="Times New Roman"/>
                <w:b/>
                <w:bCs/>
                <w:color w:val="auto"/>
                <w:sz w:val="24"/>
                <w:szCs w:val="24"/>
                <w:lang w:eastAsia="zh-CN"/>
              </w:rPr>
              <w:t>土壤、植被</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区成土母质为第四纪松散堆积物，包括第四纪红色粘土的近代河湖冲积物，两者母质均为外源物。土壤种类有浅黄色泥土、红黄泥土、青夹泥土、红泥土。土层深厚、质地粘重，呈酸性，磷钾缺乏，保水保肥性能较好。河湖冲积物形成紫河沙泥田、紫河沙田、河沙土，土层浑厚，土质疏松，养分较丰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按《湖南地理志》植被划分方案，汨罗属中亚热带北部常绿阔叶林亚地带的湘东山地丘陵栎拷林、台湾松林、毛竹林植被区和湘北滨湘平源栎拷林、农田及防护林、堤垸沼泽湘泊植被区。汨罗市内野生植物种类繁多，蕨菜植物共15科25种，</w:t>
            </w:r>
            <w:r>
              <w:rPr>
                <w:rFonts w:hint="default" w:ascii="Times New Roman" w:hAnsi="Times New Roman" w:cs="Times New Roman"/>
                <w:color w:val="auto"/>
                <w:sz w:val="24"/>
                <w:szCs w:val="24"/>
                <w:lang w:eastAsia="zh-CN"/>
              </w:rPr>
              <w:t>裸子</w:t>
            </w:r>
            <w:r>
              <w:rPr>
                <w:rFonts w:hint="default" w:ascii="Times New Roman" w:hAnsi="Times New Roman" w:cs="Times New Roman"/>
                <w:color w:val="auto"/>
                <w:sz w:val="24"/>
                <w:szCs w:val="24"/>
              </w:rPr>
              <w:t>植物共</w:t>
            </w:r>
            <w:r>
              <w:rPr>
                <w:rFonts w:hint="default"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rPr>
              <w:t>科</w:t>
            </w:r>
            <w:r>
              <w:rPr>
                <w:rFonts w:hint="default" w:ascii="Times New Roman" w:hAnsi="Times New Roman" w:cs="Times New Roman"/>
                <w:color w:val="auto"/>
                <w:sz w:val="24"/>
                <w:szCs w:val="24"/>
                <w:lang w:val="en-US" w:eastAsia="zh-CN"/>
              </w:rPr>
              <w:t>13</w:t>
            </w:r>
            <w:r>
              <w:rPr>
                <w:rFonts w:hint="default" w:ascii="Times New Roman" w:hAnsi="Times New Roman" w:cs="Times New Roman"/>
                <w:color w:val="auto"/>
                <w:sz w:val="24"/>
                <w:szCs w:val="24"/>
              </w:rPr>
              <w:t>种，被子植物有94科383种。园区内无天然林和原生自然植物群落，常见的野生草灌植物有：马齿苋、艾蒿、爬地草、节节草及少量灌木等。主要树种有马尾松、灌林及人工防护林欧美杨。园区内未发现珍稀需要保护的野生植物品种。</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cs="Times New Roman"/>
                <w:b/>
                <w:bCs/>
                <w:color w:val="auto"/>
                <w:sz w:val="24"/>
              </w:rPr>
            </w:pP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全市已查明的野生动物有昆虫65科，168种；鸟类28科，50种；哺乳类16科，29种。区内现存的野生动物资源受人类活动的长期影响，已大为减少。项目区周围现存的动物主要是一些鸟类及其它小型动物如蛇、鼠、蛙等。未在项目区附近范围内发现珍稀保护动物及地方特有动物踪迹。</w:t>
            </w:r>
          </w:p>
          <w:p>
            <w:pPr>
              <w:pStyle w:val="29"/>
              <w:pageBreakBefore w:val="0"/>
              <w:widowControl w:val="0"/>
              <w:kinsoku/>
              <w:wordWrap/>
              <w:overflowPunct/>
              <w:topLinePunct w:val="0"/>
              <w:autoSpaceDE/>
              <w:autoSpaceDN/>
              <w:bidi w:val="0"/>
              <w:adjustRightInd/>
              <w:snapToGrid w:val="0"/>
              <w:spacing w:line="360" w:lineRule="auto"/>
              <w:ind w:firstLine="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w:t>
            </w:r>
            <w:bookmarkStart w:id="103" w:name="_Toc420928163"/>
            <w:bookmarkStart w:id="104" w:name="_Toc1286"/>
            <w:r>
              <w:rPr>
                <w:rFonts w:hint="default" w:ascii="Times New Roman" w:hAnsi="Times New Roman" w:cs="Times New Roman"/>
                <w:color w:val="auto"/>
                <w:sz w:val="24"/>
                <w:szCs w:val="24"/>
              </w:rPr>
              <w:t>汨罗高新技术产业开发区基本情况</w:t>
            </w:r>
            <w:bookmarkEnd w:id="103"/>
            <w:bookmarkEnd w:id="104"/>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汨罗高新技术产业开发区前身为1992年湖南省发改委批准成立的改革开放经济试点小区，1994年湖南省人民政府以</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1994</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5号文件正式批准为省级经济开发区，是2006年国家发改委第8号公告通过审核的第十批省级开发区，2006年第19号公告明确了湖南汨罗工业园区由城西片区（1.5km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）和新市片区（4.185 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）两部分组成，总面积为5.685 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（具体见附件三）；2007年，湖南汨罗工业园被确定为国家首批城市矿产示范基地；2011年3月湖南</w:t>
            </w:r>
            <w:r>
              <w:rPr>
                <w:rFonts w:hint="eastAsia" w:ascii="Times New Roman" w:hAnsi="Times New Roman" w:cs="Times New Roman"/>
                <w:color w:val="auto"/>
                <w:sz w:val="24"/>
                <w:szCs w:val="24"/>
                <w:lang w:eastAsia="zh-CN"/>
              </w:rPr>
              <w:t>汨罗高新技术开发区</w:t>
            </w:r>
            <w:r>
              <w:rPr>
                <w:rFonts w:hint="default" w:ascii="Times New Roman" w:hAnsi="Times New Roman" w:cs="Times New Roman"/>
                <w:color w:val="auto"/>
                <w:sz w:val="24"/>
                <w:szCs w:val="24"/>
              </w:rPr>
              <w:t>确定为国家循环经济标准化试点单位；2012年经湖南省人民政府批准更名为湖南</w:t>
            </w:r>
            <w:r>
              <w:rPr>
                <w:rFonts w:hint="eastAsia" w:ascii="Times New Roman" w:hAnsi="Times New Roman" w:cs="Times New Roman"/>
                <w:color w:val="auto"/>
                <w:sz w:val="24"/>
                <w:szCs w:val="24"/>
                <w:lang w:eastAsia="zh-CN"/>
              </w:rPr>
              <w:t>汨罗高新技术开发区</w:t>
            </w:r>
            <w:r>
              <w:rPr>
                <w:rFonts w:hint="default" w:ascii="Times New Roman" w:hAnsi="Times New Roman" w:cs="Times New Roman"/>
                <w:color w:val="auto"/>
                <w:sz w:val="24"/>
                <w:szCs w:val="24"/>
              </w:rPr>
              <w:t>。</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汨罗市委市政府于2014年对湖南</w:t>
            </w:r>
            <w:r>
              <w:rPr>
                <w:rFonts w:hint="eastAsia" w:ascii="Times New Roman" w:hAnsi="Times New Roman" w:cs="Times New Roman"/>
                <w:color w:val="auto"/>
                <w:sz w:val="24"/>
                <w:szCs w:val="24"/>
                <w:lang w:eastAsia="zh-CN"/>
              </w:rPr>
              <w:t>汨罗高新技术开发区</w:t>
            </w:r>
            <w:r>
              <w:rPr>
                <w:rFonts w:hint="default" w:ascii="Times New Roman" w:hAnsi="Times New Roman" w:cs="Times New Roman"/>
                <w:color w:val="auto"/>
                <w:sz w:val="24"/>
                <w:szCs w:val="24"/>
              </w:rPr>
              <w:t>区进行调扩区，调扩区后园区由新市片区和弼时片区组成，并于2015年2月4日取得了湖南省发展和改革委员会《关于湖南</w:t>
            </w:r>
            <w:r>
              <w:rPr>
                <w:rFonts w:hint="eastAsia" w:ascii="Times New Roman" w:hAnsi="Times New Roman" w:cs="Times New Roman"/>
                <w:color w:val="auto"/>
                <w:sz w:val="24"/>
                <w:szCs w:val="24"/>
                <w:lang w:eastAsia="zh-CN"/>
              </w:rPr>
              <w:t>汨罗高新技术开发区</w:t>
            </w:r>
            <w:r>
              <w:rPr>
                <w:rFonts w:hint="default" w:ascii="Times New Roman" w:hAnsi="Times New Roman" w:cs="Times New Roman"/>
                <w:color w:val="auto"/>
                <w:sz w:val="24"/>
                <w:szCs w:val="24"/>
              </w:rPr>
              <w:t>调区扩区的函》（湘发改函</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2015</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45号，见附件六）。根据湖南省发展和改革委员会关于湖南</w:t>
            </w:r>
            <w:r>
              <w:rPr>
                <w:rFonts w:hint="eastAsia" w:ascii="Times New Roman" w:hAnsi="Times New Roman" w:cs="Times New Roman"/>
                <w:color w:val="auto"/>
                <w:sz w:val="24"/>
                <w:szCs w:val="24"/>
                <w:lang w:eastAsia="zh-CN"/>
              </w:rPr>
              <w:t>汨罗高新技术开发区</w:t>
            </w:r>
            <w:r>
              <w:rPr>
                <w:rFonts w:hint="default" w:ascii="Times New Roman" w:hAnsi="Times New Roman" w:cs="Times New Roman"/>
                <w:color w:val="auto"/>
                <w:sz w:val="24"/>
                <w:szCs w:val="24"/>
              </w:rPr>
              <w:t>调区扩区的函：到2020年，园区规划面积由原5.685 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调整至9.6291 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，其中建设用地面积9.4312 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（其中新市片区建设用地面积为6.4176 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，弼时片区建设用地面积为3.0136 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）。根据《中国开发区审核公告目录》（2018年第4号公告），园区核准面积为9.1913 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（其中新市片区为6.3738 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，弼时片区为2.8175 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）。根据湖南省人民政府于2018年1月23日关于设立9个高新技术产业开发区的批复，湖南</w:t>
            </w:r>
            <w:r>
              <w:rPr>
                <w:rFonts w:hint="eastAsia" w:ascii="Times New Roman" w:hAnsi="Times New Roman" w:cs="Times New Roman"/>
                <w:color w:val="auto"/>
                <w:sz w:val="24"/>
                <w:szCs w:val="24"/>
                <w:lang w:eastAsia="zh-CN"/>
              </w:rPr>
              <w:t>汨罗高新技术开发区</w:t>
            </w:r>
            <w:r>
              <w:rPr>
                <w:rFonts w:hint="default" w:ascii="Times New Roman" w:hAnsi="Times New Roman" w:cs="Times New Roman"/>
                <w:color w:val="auto"/>
                <w:sz w:val="24"/>
                <w:szCs w:val="24"/>
              </w:rPr>
              <w:t>区已更名为汨罗高新技术产业开发区，更名后园区的核准面积不变。</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目前园区调区扩区已经取得湖南省发展和改革委员会同意开展调区扩区前期工作的函</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本次调区扩区以《中国开发区审核公告目录》（2018年第4号公告）中核准的面积9.1913 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范围为基准，拟新市片区西片区调出0.42 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至新市片区东片区并新增0.2km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，弼时片区与2018年核准的范围保持一致，调区扩区后园区总规划面积为9.3913 km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汨罗高新技术产业开发区调区扩区总体规划环境影响报告书</w:t>
            </w:r>
            <w:r>
              <w:rPr>
                <w:rFonts w:hint="default" w:ascii="Times New Roman" w:hAnsi="Times New Roman" w:cs="Times New Roman"/>
                <w:color w:val="auto"/>
                <w:sz w:val="24"/>
                <w:szCs w:val="24"/>
                <w:lang w:eastAsia="zh-CN"/>
              </w:rPr>
              <w:t>》已于</w:t>
            </w:r>
            <w:r>
              <w:rPr>
                <w:rFonts w:hint="default" w:ascii="Times New Roman" w:hAnsi="Times New Roman" w:cs="Times New Roman"/>
                <w:color w:val="auto"/>
                <w:sz w:val="24"/>
                <w:szCs w:val="24"/>
                <w:lang w:val="en-US" w:eastAsia="zh-CN"/>
              </w:rPr>
              <w:t>2019年3月27日通过湖南省生态环境厅审查（审批文号：湘环评函[2019]8号）。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eastAsia="zh-CN"/>
              </w:rPr>
              <w:t>园区</w:t>
            </w:r>
            <w:r>
              <w:rPr>
                <w:rFonts w:hint="default" w:ascii="Times New Roman" w:hAnsi="Times New Roman" w:cs="Times New Roman"/>
                <w:color w:val="auto"/>
                <w:sz w:val="24"/>
                <w:szCs w:val="24"/>
              </w:rPr>
              <w:t>功能定位</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汨罗高新技术产业开发区是汨罗市工业集中发展区与经济增长极；长株潭两型社会新型工业化示范区；湖南省再生资源与有色金属循环经济重点产业园；国家循环经济标准化试点与示范园区。</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eastAsia="zh-CN"/>
              </w:rPr>
              <w:t>园区</w:t>
            </w:r>
            <w:r>
              <w:rPr>
                <w:rFonts w:hint="default" w:ascii="Times New Roman" w:hAnsi="Times New Roman" w:cs="Times New Roman"/>
                <w:color w:val="auto"/>
                <w:sz w:val="24"/>
                <w:szCs w:val="24"/>
              </w:rPr>
              <w:t>产业</w:t>
            </w:r>
            <w:r>
              <w:rPr>
                <w:rFonts w:hint="default" w:ascii="Times New Roman" w:hAnsi="Times New Roman" w:cs="Times New Roman"/>
                <w:color w:val="auto"/>
                <w:sz w:val="24"/>
                <w:szCs w:val="24"/>
                <w:lang w:eastAsia="zh-CN"/>
              </w:rPr>
              <w:t>定位</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园区形成“三大主导，三大从属”的产业格局，主导产业为再生资源回收利用、有色金属精深加工、先进制造，辅以安防建材、新材料、电子信息三大特色产业。</w:t>
            </w:r>
          </w:p>
          <w:p>
            <w:pPr>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再生资源回收利用：</w:t>
            </w:r>
            <w:r>
              <w:rPr>
                <w:rFonts w:hint="default" w:ascii="Times New Roman" w:hAnsi="Times New Roman" w:cs="Times New Roman"/>
                <w:color w:val="auto"/>
                <w:sz w:val="24"/>
                <w:szCs w:val="24"/>
              </w:rPr>
              <w:t>以汨罗市广泛的专业回收网络为依托，对废旧电子产品、废旧家电、废旧汽车、废旧金属、废旧塑料、废旧电池等再生资源进行回收、拆解，同时对废铜铝、废塑料等再生资源进行再生循环利用，实现再生资源产业化发展。</w:t>
            </w:r>
          </w:p>
          <w:p>
            <w:pPr>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有色金属精深加工产业：</w:t>
            </w:r>
            <w:r>
              <w:rPr>
                <w:rFonts w:hint="default" w:ascii="Times New Roman" w:hAnsi="Times New Roman" w:cs="Times New Roman"/>
                <w:color w:val="auto"/>
                <w:sz w:val="24"/>
                <w:szCs w:val="24"/>
              </w:rPr>
              <w:t>主要对铜、铝等有色金属进行精深加工，生产附加值更高的金属制品。同时，继续引进规模企业，依靠先进加工技术提高有色金属的回收利用率，从源头减少废物及污染物的产生，坚持走资源节约、环境保护、污染减量化的生态工业发展道路。</w:t>
            </w:r>
          </w:p>
          <w:p>
            <w:pPr>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先进制造产业：</w:t>
            </w:r>
            <w:r>
              <w:rPr>
                <w:rFonts w:hint="default" w:ascii="Times New Roman" w:hAnsi="Times New Roman" w:cs="Times New Roman"/>
                <w:color w:val="auto"/>
                <w:sz w:val="24"/>
                <w:szCs w:val="24"/>
              </w:rPr>
              <w:t>挖掘省内高校科研资源积极开展先进制造技术研发，重点发展智能智造装备、环保设备、新型节能机电产品、工程装备、节能环保和安全生产装备、汽车零部件设备、电子电工设备、通用设备等。</w:t>
            </w:r>
          </w:p>
          <w:p>
            <w:pPr>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电子信息产业：</w:t>
            </w:r>
            <w:r>
              <w:rPr>
                <w:rFonts w:hint="default" w:ascii="Times New Roman" w:hAnsi="Times New Roman" w:cs="Times New Roman"/>
                <w:color w:val="auto"/>
                <w:sz w:val="24"/>
                <w:szCs w:val="24"/>
              </w:rPr>
              <w:t>做大做强现有以耳机、电脑配件等为主的电子产品企业，顺应电子、信息产业数字化、网络化、智能化的发展趋势，积极发展IT整机以及零部件制造、信息家电、通讯及网络设备等。</w:t>
            </w:r>
          </w:p>
          <w:p>
            <w:pPr>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安防建材产业（含新材料）：</w:t>
            </w:r>
            <w:r>
              <w:rPr>
                <w:rFonts w:hint="default" w:ascii="Times New Roman" w:hAnsi="Times New Roman" w:cs="Times New Roman"/>
                <w:color w:val="auto"/>
                <w:sz w:val="24"/>
                <w:szCs w:val="24"/>
              </w:rPr>
              <w:t>做大做强现有以安防电子为主的产业，并加大科技成果的转移转化和产业化推广，加强在警用、消防、电力、冶金、石化等领域的研究探索，以产业链融合助力应用深度拓展，同时进一步加强巩固金属建材等加工制造为主的建材类企业。新增新能源有色金属新材料生产。另外，这个片区也发展相关的高新材料产业。</w:t>
            </w:r>
          </w:p>
          <w:p>
            <w:pPr>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新材料：</w:t>
            </w:r>
            <w:r>
              <w:rPr>
                <w:rFonts w:hint="default" w:ascii="Times New Roman" w:hAnsi="Times New Roman" w:cs="Times New Roman"/>
                <w:color w:val="auto"/>
                <w:sz w:val="24"/>
                <w:szCs w:val="24"/>
              </w:rPr>
              <w:t>加强产学研合作，新市片区主要发展与塑料等有关的高新材料产业，弼时片区积极发展积极发展高性能纤维及复合材料、新型金属材料等。</w:t>
            </w:r>
          </w:p>
          <w:p>
            <w:pPr>
              <w:pStyle w:val="5"/>
              <w:keepNext/>
              <w:keepLines/>
              <w:pageBreakBefore w:val="0"/>
              <w:widowControl w:val="0"/>
              <w:kinsoku/>
              <w:wordWrap/>
              <w:overflowPunct/>
              <w:topLinePunct w:val="0"/>
              <w:autoSpaceDE/>
              <w:autoSpaceDN/>
              <w:bidi w:val="0"/>
              <w:adjustRightInd/>
              <w:snapToGrid w:val="0"/>
              <w:spacing w:before="0" w:beforeLines="0" w:after="0" w:afterLines="0" w:line="360" w:lineRule="auto"/>
              <w:ind w:firstLine="480" w:firstLineChars="200"/>
              <w:textAlignment w:val="auto"/>
              <w:rPr>
                <w:rFonts w:hint="default" w:ascii="Times New Roman" w:hAnsi="Times New Roman" w:cs="Times New Roman"/>
                <w:color w:val="auto"/>
              </w:rPr>
            </w:pPr>
            <w:r>
              <w:rPr>
                <w:rFonts w:hint="eastAsia" w:cs="Times New Roman"/>
                <w:b w:val="0"/>
                <w:bCs w:val="0"/>
                <w:color w:val="auto"/>
                <w:sz w:val="24"/>
                <w:szCs w:val="24"/>
                <w:highlight w:val="none"/>
                <w:lang w:eastAsia="zh-CN"/>
              </w:rPr>
              <w:t>本项目为废三元催化器的收集</w:t>
            </w:r>
            <w:r>
              <w:rPr>
                <w:rFonts w:hint="default" w:ascii="Times New Roman" w:hAnsi="Times New Roman" w:cs="Times New Roman"/>
                <w:b w:val="0"/>
                <w:bCs w:val="0"/>
                <w:color w:val="auto"/>
                <w:sz w:val="24"/>
              </w:rPr>
              <w:t>储存及转运</w:t>
            </w:r>
            <w:r>
              <w:rPr>
                <w:rFonts w:hint="eastAsia" w:ascii="Times New Roman" w:hAnsi="Times New Roman" w:cs="Times New Roman"/>
                <w:b w:val="0"/>
                <w:bCs w:val="0"/>
                <w:color w:val="auto"/>
                <w:sz w:val="24"/>
                <w:lang w:eastAsia="zh-CN"/>
              </w:rPr>
              <w:t>，三元催化器为可回收再利用资源，</w:t>
            </w:r>
            <w:r>
              <w:rPr>
                <w:rFonts w:hint="default" w:ascii="Times New Roman" w:hAnsi="Times New Roman" w:cs="Times New Roman"/>
                <w:b w:val="0"/>
                <w:bCs w:val="0"/>
                <w:color w:val="auto"/>
                <w:sz w:val="24"/>
                <w:szCs w:val="24"/>
                <w:highlight w:val="none"/>
                <w:lang w:eastAsia="zh-CN"/>
              </w:rPr>
              <w:t>属于</w:t>
            </w:r>
            <w:r>
              <w:rPr>
                <w:rFonts w:hint="default" w:ascii="Times New Roman" w:hAnsi="Times New Roman" w:cs="Times New Roman"/>
                <w:b/>
                <w:bCs/>
                <w:color w:val="auto"/>
                <w:sz w:val="24"/>
                <w:szCs w:val="24"/>
                <w:highlight w:val="none"/>
                <w:lang w:eastAsia="zh-CN"/>
              </w:rPr>
              <w:t>再生资源回收利用产业，</w:t>
            </w:r>
            <w:r>
              <w:rPr>
                <w:rFonts w:hint="default" w:ascii="Times New Roman" w:hAnsi="Times New Roman" w:cs="Times New Roman"/>
                <w:b w:val="0"/>
                <w:bCs w:val="0"/>
                <w:color w:val="auto"/>
                <w:sz w:val="24"/>
                <w:szCs w:val="24"/>
                <w:highlight w:val="none"/>
                <w:lang w:eastAsia="zh-CN"/>
              </w:rPr>
              <w:t>符合园区产业定位</w:t>
            </w:r>
            <w:r>
              <w:rPr>
                <w:rFonts w:hint="default" w:ascii="Times New Roman" w:hAnsi="Times New Roman" w:cs="Times New Roman"/>
                <w:color w:val="auto"/>
                <w:sz w:val="24"/>
                <w:szCs w:val="24"/>
                <w:highlight w:val="none"/>
                <w:lang w:eastAsia="zh-CN"/>
              </w:rPr>
              <w:t>。</w:t>
            </w:r>
          </w:p>
          <w:p>
            <w:pPr>
              <w:snapToGrid w:val="0"/>
              <w:spacing w:line="360" w:lineRule="auto"/>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7</w:t>
            </w:r>
            <w:r>
              <w:rPr>
                <w:rFonts w:hint="default" w:ascii="Times New Roman" w:hAnsi="Times New Roman" w:cs="Times New Roman"/>
                <w:b/>
                <w:bCs/>
                <w:color w:val="auto"/>
                <w:sz w:val="24"/>
              </w:rPr>
              <w:t xml:space="preserve">、项目环境功能属性 </w:t>
            </w:r>
          </w:p>
          <w:p>
            <w:pPr>
              <w:snapToGrid w:val="0"/>
              <w:spacing w:line="360" w:lineRule="auto"/>
              <w:ind w:firstLine="480" w:firstLineChars="200"/>
              <w:rPr>
                <w:rFonts w:hint="default" w:ascii="Times New Roman" w:hAnsi="Times New Roman" w:cs="Times New Roman"/>
                <w:color w:val="auto"/>
                <w:sz w:val="24"/>
                <w:shd w:val="clear" w:color="auto" w:fill="FFFFFF"/>
              </w:rPr>
            </w:pPr>
            <w:r>
              <w:rPr>
                <w:rFonts w:hint="default" w:ascii="Times New Roman" w:hAnsi="Times New Roman" w:cs="Times New Roman"/>
                <w:color w:val="auto"/>
                <w:sz w:val="24"/>
              </w:rPr>
              <w:t>项目所在区域环境功能属性见下表。</w:t>
            </w:r>
          </w:p>
          <w:p>
            <w:pPr>
              <w:snapToGrid w:val="0"/>
              <w:spacing w:line="360" w:lineRule="auto"/>
              <w:jc w:val="center"/>
              <w:rPr>
                <w:rFonts w:hint="default" w:ascii="Times New Roman" w:hAnsi="Times New Roman" w:cs="Times New Roman"/>
                <w:color w:val="auto"/>
              </w:rPr>
            </w:pPr>
            <w:r>
              <w:rPr>
                <w:rFonts w:hint="default" w:ascii="Times New Roman" w:hAnsi="Times New Roman" w:cs="Times New Roman"/>
                <w:b/>
                <w:color w:val="auto"/>
                <w:kern w:val="0"/>
                <w:sz w:val="24"/>
              </w:rPr>
              <w:t xml:space="preserve">   </w:t>
            </w:r>
            <w:r>
              <w:rPr>
                <w:rFonts w:hint="default" w:ascii="Times New Roman" w:hAnsi="Times New Roman" w:cs="Times New Roman"/>
                <w:b/>
                <w:color w:val="auto"/>
                <w:kern w:val="0"/>
                <w:szCs w:val="21"/>
              </w:rPr>
              <w:t xml:space="preserve"> </w:t>
            </w:r>
            <w:r>
              <w:rPr>
                <w:rFonts w:hint="default" w:ascii="Times New Roman" w:hAnsi="Times New Roman" w:cs="Times New Roman"/>
                <w:b/>
                <w:bCs/>
                <w:color w:val="auto"/>
                <w:szCs w:val="21"/>
              </w:rPr>
              <w:t>表2-1  项目区域环境功能区划</w:t>
            </w:r>
          </w:p>
          <w:tbl>
            <w:tblPr>
              <w:tblStyle w:val="20"/>
              <w:tblW w:w="0" w:type="auto"/>
              <w:jc w:val="center"/>
              <w:tblLayout w:type="fixed"/>
              <w:tblCellMar>
                <w:top w:w="0" w:type="dxa"/>
                <w:left w:w="108" w:type="dxa"/>
                <w:bottom w:w="0" w:type="dxa"/>
                <w:right w:w="108" w:type="dxa"/>
              </w:tblCellMar>
            </w:tblPr>
            <w:tblGrid>
              <w:gridCol w:w="630"/>
              <w:gridCol w:w="2615"/>
              <w:gridCol w:w="816"/>
              <w:gridCol w:w="4177"/>
            </w:tblGrid>
            <w:tr>
              <w:tblPrEx>
                <w:tblCellMar>
                  <w:top w:w="0" w:type="dxa"/>
                  <w:left w:w="108" w:type="dxa"/>
                  <w:bottom w:w="0" w:type="dxa"/>
                  <w:right w:w="108" w:type="dxa"/>
                </w:tblCellMar>
              </w:tblPrEx>
              <w:trPr>
                <w:trHeight w:val="308" w:hRule="atLeast"/>
                <w:jc w:val="center"/>
              </w:trPr>
              <w:tc>
                <w:tcPr>
                  <w:tcW w:w="630" w:type="dxa"/>
                  <w:tcBorders>
                    <w:top w:val="single" w:color="000000" w:sz="12" w:space="0"/>
                    <w:left w:val="single" w:color="000000" w:sz="12"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编号</w:t>
                  </w:r>
                </w:p>
              </w:tc>
              <w:tc>
                <w:tcPr>
                  <w:tcW w:w="2615" w:type="dxa"/>
                  <w:tcBorders>
                    <w:top w:val="single" w:color="000000" w:sz="12" w:space="0"/>
                    <w:left w:val="single" w:color="000000" w:sz="4"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项目</w:t>
                  </w:r>
                </w:p>
              </w:tc>
              <w:tc>
                <w:tcPr>
                  <w:tcW w:w="4993" w:type="dxa"/>
                  <w:gridSpan w:val="2"/>
                  <w:tcBorders>
                    <w:top w:val="single" w:color="000000" w:sz="12" w:space="0"/>
                    <w:left w:val="single" w:color="000000" w:sz="4" w:space="0"/>
                    <w:bottom w:val="single" w:color="000000" w:sz="4" w:space="0"/>
                    <w:right w:val="single" w:color="000000" w:sz="12"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功能属性及执行准</w:t>
                  </w:r>
                </w:p>
              </w:tc>
            </w:tr>
            <w:tr>
              <w:tblPrEx>
                <w:tblCellMar>
                  <w:top w:w="0" w:type="dxa"/>
                  <w:left w:w="108" w:type="dxa"/>
                  <w:bottom w:w="0" w:type="dxa"/>
                  <w:right w:w="108" w:type="dxa"/>
                </w:tblCellMar>
              </w:tblPrEx>
              <w:trPr>
                <w:trHeight w:val="2614" w:hRule="atLeast"/>
                <w:jc w:val="center"/>
              </w:trPr>
              <w:tc>
                <w:tcPr>
                  <w:tcW w:w="630" w:type="dxa"/>
                  <w:vMerge w:val="restart"/>
                  <w:tcBorders>
                    <w:top w:val="single" w:color="000000" w:sz="12" w:space="0"/>
                    <w:left w:val="single" w:color="000000" w:sz="12" w:space="0"/>
                    <w:bottom w:val="single" w:color="auto"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1</w:t>
                  </w:r>
                </w:p>
              </w:tc>
              <w:tc>
                <w:tcPr>
                  <w:tcW w:w="2615" w:type="dxa"/>
                  <w:vMerge w:val="restart"/>
                  <w:tcBorders>
                    <w:top w:val="single" w:color="000000" w:sz="12" w:space="0"/>
                    <w:left w:val="single" w:color="000000" w:sz="4" w:space="0"/>
                    <w:bottom w:val="single" w:color="auto"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水环境功能区</w:t>
                  </w:r>
                </w:p>
              </w:tc>
              <w:tc>
                <w:tcPr>
                  <w:tcW w:w="816" w:type="dxa"/>
                  <w:tcBorders>
                    <w:top w:val="single" w:color="000000" w:sz="12" w:space="0"/>
                    <w:left w:val="single" w:color="000000" w:sz="4" w:space="0"/>
                    <w:bottom w:val="single" w:color="auto" w:sz="4" w:space="0"/>
                    <w:right w:val="single" w:color="auto" w:sz="4" w:space="0"/>
                  </w:tcBorders>
                  <w:noWrap w:val="0"/>
                  <w:vAlign w:val="center"/>
                </w:tcPr>
                <w:p>
                  <w:pPr>
                    <w:pStyle w:val="31"/>
                    <w:snapToGrid w:val="0"/>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zCs w:val="21"/>
                      <w:highlight w:val="none"/>
                    </w:rPr>
                    <w:t>汨罗江</w:t>
                  </w:r>
                </w:p>
              </w:tc>
              <w:tc>
                <w:tcPr>
                  <w:tcW w:w="4177" w:type="dxa"/>
                  <w:tcBorders>
                    <w:top w:val="single" w:color="000000" w:sz="12" w:space="0"/>
                    <w:left w:val="single" w:color="auto" w:sz="4" w:space="0"/>
                    <w:bottom w:val="single" w:color="auto" w:sz="4" w:space="0"/>
                    <w:right w:val="single" w:color="000000" w:sz="12" w:space="0"/>
                  </w:tcBorders>
                  <w:noWrap w:val="0"/>
                  <w:vAlign w:val="center"/>
                </w:tcPr>
                <w:p>
                  <w:pPr>
                    <w:pStyle w:val="32"/>
                    <w:kinsoku w:val="0"/>
                    <w:overflowPunct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r>
                    <w:rPr>
                      <w:rFonts w:hint="default" w:ascii="Times New Roman" w:hAnsi="Times New Roman" w:cs="Times New Roman"/>
                      <w:color w:val="auto"/>
                      <w:spacing w:val="-5"/>
                      <w:sz w:val="21"/>
                      <w:szCs w:val="21"/>
                      <w:highlight w:val="none"/>
                    </w:rPr>
                    <w:t>新市桥至市水厂取水口上游1000米”、</w:t>
                  </w:r>
                  <w:r>
                    <w:rPr>
                      <w:rFonts w:hint="default" w:ascii="Times New Roman" w:hAnsi="Times New Roman" w:cs="Times New Roman"/>
                      <w:color w:val="auto"/>
                      <w:sz w:val="21"/>
                      <w:szCs w:val="21"/>
                      <w:highlight w:val="none"/>
                    </w:rPr>
                    <w:t>“市水厂取水口下游200米至南渡桥”断面为饮用水水源二级保护区，执行《地表水环境质量标准》</w:t>
                  </w:r>
                  <w:r>
                    <w:rPr>
                      <w:rFonts w:hint="default" w:ascii="Times New Roman" w:hAnsi="Times New Roman" w:cs="Times New Roman"/>
                      <w:color w:val="auto"/>
                      <w:spacing w:val="-3"/>
                      <w:sz w:val="21"/>
                      <w:szCs w:val="21"/>
                      <w:highlight w:val="none"/>
                    </w:rPr>
                    <w:t>（GB3838-2002）中Ⅲ类标准；“市自来水厂取水</w:t>
                  </w:r>
                  <w:r>
                    <w:rPr>
                      <w:rFonts w:hint="default" w:ascii="Times New Roman" w:hAnsi="Times New Roman" w:cs="Times New Roman"/>
                      <w:color w:val="auto"/>
                      <w:spacing w:val="-81"/>
                      <w:sz w:val="21"/>
                      <w:szCs w:val="21"/>
                      <w:highlight w:val="none"/>
                    </w:rPr>
                    <w:t xml:space="preserve"> </w:t>
                  </w:r>
                  <w:r>
                    <w:rPr>
                      <w:rFonts w:hint="default" w:ascii="Times New Roman" w:hAnsi="Times New Roman" w:cs="Times New Roman"/>
                      <w:color w:val="auto"/>
                      <w:sz w:val="21"/>
                      <w:szCs w:val="21"/>
                      <w:highlight w:val="none"/>
                    </w:rPr>
                    <w:t>口上游1000m至下游200m”断面为饮用水水源一级保护区，执行</w:t>
                  </w:r>
                  <w:r>
                    <w:rPr>
                      <w:rFonts w:hint="default" w:ascii="Times New Roman" w:hAnsi="Times New Roman" w:cs="Times New Roman"/>
                      <w:color w:val="auto"/>
                      <w:spacing w:val="-53"/>
                      <w:sz w:val="21"/>
                      <w:szCs w:val="21"/>
                      <w:highlight w:val="none"/>
                    </w:rPr>
                    <w:t xml:space="preserve"> </w:t>
                  </w:r>
                  <w:r>
                    <w:rPr>
                      <w:rFonts w:hint="default" w:ascii="Times New Roman" w:hAnsi="Times New Roman" w:cs="Times New Roman"/>
                      <w:color w:val="auto"/>
                      <w:sz w:val="21"/>
                      <w:szCs w:val="21"/>
                      <w:highlight w:val="none"/>
                    </w:rPr>
                    <w:t>《地表水环境质量标准》</w:t>
                  </w:r>
                  <w:r>
                    <w:rPr>
                      <w:rFonts w:hint="default" w:ascii="Times New Roman" w:hAnsi="Times New Roman" w:cs="Times New Roman"/>
                      <w:color w:val="auto"/>
                      <w:spacing w:val="-3"/>
                      <w:sz w:val="21"/>
                      <w:szCs w:val="21"/>
                      <w:highlight w:val="none"/>
                    </w:rPr>
                    <w:t>（GB3838-2002）</w:t>
                  </w:r>
                  <w:r>
                    <w:rPr>
                      <w:rFonts w:hint="default" w:ascii="Times New Roman" w:hAnsi="Times New Roman" w:cs="Times New Roman"/>
                      <w:color w:val="auto"/>
                      <w:sz w:val="21"/>
                      <w:szCs w:val="21"/>
                      <w:highlight w:val="none"/>
                    </w:rPr>
                    <w:t>中</w:t>
                  </w:r>
                  <w:r>
                    <w:rPr>
                      <w:rFonts w:hint="default" w:ascii="Times New Roman" w:hAnsi="Times New Roman" w:cs="Times New Roman"/>
                      <w:color w:val="auto"/>
                      <w:spacing w:val="-54"/>
                      <w:sz w:val="21"/>
                      <w:szCs w:val="21"/>
                      <w:highlight w:val="none"/>
                    </w:rPr>
                    <w:t xml:space="preserve"> </w:t>
                  </w:r>
                  <w:r>
                    <w:rPr>
                      <w:rFonts w:hint="default" w:ascii="Times New Roman" w:hAnsi="Times New Roman" w:cs="Times New Roman"/>
                      <w:color w:val="auto"/>
                      <w:sz w:val="21"/>
                      <w:szCs w:val="21"/>
                      <w:highlight w:val="none"/>
                    </w:rPr>
                    <w:t>II</w:t>
                  </w:r>
                  <w:r>
                    <w:rPr>
                      <w:rFonts w:hint="default" w:ascii="Times New Roman" w:hAnsi="Times New Roman" w:cs="Times New Roman"/>
                      <w:color w:val="auto"/>
                      <w:spacing w:val="-4"/>
                      <w:sz w:val="21"/>
                      <w:szCs w:val="21"/>
                      <w:highlight w:val="none"/>
                    </w:rPr>
                    <w:t xml:space="preserve"> </w:t>
                  </w:r>
                  <w:r>
                    <w:rPr>
                      <w:rFonts w:hint="default" w:ascii="Times New Roman" w:hAnsi="Times New Roman" w:cs="Times New Roman"/>
                      <w:color w:val="auto"/>
                      <w:sz w:val="21"/>
                      <w:szCs w:val="21"/>
                      <w:highlight w:val="none"/>
                    </w:rPr>
                    <w:t>类标准；“南渡桥至磊石”、“石碧潭渡口至新市桥”断面为渔业用水区，执行</w:t>
                  </w:r>
                  <w:r>
                    <w:rPr>
                      <w:rFonts w:hint="default" w:ascii="Times New Roman" w:hAnsi="Times New Roman" w:cs="Times New Roman"/>
                      <w:color w:val="auto"/>
                      <w:spacing w:val="-53"/>
                      <w:sz w:val="21"/>
                      <w:szCs w:val="21"/>
                      <w:highlight w:val="none"/>
                    </w:rPr>
                    <w:t xml:space="preserve"> </w:t>
                  </w:r>
                  <w:r>
                    <w:rPr>
                      <w:rFonts w:hint="default" w:ascii="Times New Roman" w:hAnsi="Times New Roman" w:cs="Times New Roman"/>
                      <w:color w:val="auto"/>
                      <w:sz w:val="21"/>
                      <w:szCs w:val="21"/>
                      <w:highlight w:val="none"/>
                    </w:rPr>
                    <w:t>《地表水环境质量标准》</w:t>
                  </w:r>
                  <w:r>
                    <w:rPr>
                      <w:rFonts w:hint="default" w:ascii="Times New Roman" w:hAnsi="Times New Roman" w:cs="Times New Roman"/>
                      <w:color w:val="auto"/>
                      <w:spacing w:val="-3"/>
                      <w:sz w:val="21"/>
                      <w:szCs w:val="21"/>
                      <w:highlight w:val="none"/>
                    </w:rPr>
                    <w:t>（GB3838-2002）</w:t>
                  </w:r>
                  <w:r>
                    <w:rPr>
                      <w:rFonts w:hint="default" w:ascii="Times New Roman" w:hAnsi="Times New Roman" w:cs="Times New Roman"/>
                      <w:color w:val="auto"/>
                      <w:sz w:val="21"/>
                      <w:szCs w:val="21"/>
                      <w:highlight w:val="none"/>
                    </w:rPr>
                    <w:t>中</w:t>
                  </w:r>
                  <w:r>
                    <w:rPr>
                      <w:rFonts w:hint="default" w:ascii="Times New Roman" w:hAnsi="Times New Roman" w:cs="Times New Roman"/>
                      <w:color w:val="auto"/>
                      <w:spacing w:val="-53"/>
                      <w:sz w:val="21"/>
                      <w:szCs w:val="21"/>
                      <w:highlight w:val="none"/>
                    </w:rPr>
                    <w:t xml:space="preserve"> </w:t>
                  </w:r>
                  <w:r>
                    <w:rPr>
                      <w:rFonts w:hint="default" w:ascii="Times New Roman" w:hAnsi="Times New Roman" w:cs="Times New Roman"/>
                      <w:color w:val="auto"/>
                      <w:sz w:val="21"/>
                      <w:szCs w:val="21"/>
                      <w:highlight w:val="none"/>
                    </w:rPr>
                    <w:t>III</w:t>
                  </w:r>
                  <w:r>
                    <w:rPr>
                      <w:rFonts w:hint="default" w:ascii="Times New Roman" w:hAnsi="Times New Roman" w:cs="Times New Roman"/>
                      <w:color w:val="auto"/>
                      <w:spacing w:val="-3"/>
                      <w:sz w:val="21"/>
                      <w:szCs w:val="21"/>
                      <w:highlight w:val="none"/>
                    </w:rPr>
                    <w:t xml:space="preserve"> </w:t>
                  </w:r>
                  <w:r>
                    <w:rPr>
                      <w:rFonts w:hint="default" w:ascii="Times New Roman" w:hAnsi="Times New Roman" w:cs="Times New Roman"/>
                      <w:color w:val="auto"/>
                      <w:sz w:val="21"/>
                      <w:szCs w:val="21"/>
                      <w:highlight w:val="none"/>
                    </w:rPr>
                    <w:t>类标准。</w:t>
                  </w:r>
                </w:p>
              </w:tc>
            </w:tr>
            <w:tr>
              <w:tblPrEx>
                <w:tblCellMar>
                  <w:top w:w="0" w:type="dxa"/>
                  <w:left w:w="108" w:type="dxa"/>
                  <w:bottom w:w="0" w:type="dxa"/>
                  <w:right w:w="108" w:type="dxa"/>
                </w:tblCellMar>
              </w:tblPrEx>
              <w:trPr>
                <w:trHeight w:val="526" w:hRule="atLeast"/>
                <w:jc w:val="center"/>
              </w:trPr>
              <w:tc>
                <w:tcPr>
                  <w:tcW w:w="630" w:type="dxa"/>
                  <w:vMerge w:val="continue"/>
                  <w:tcBorders>
                    <w:top w:val="single" w:color="auto" w:sz="4" w:space="0"/>
                    <w:left w:val="single" w:color="000000" w:sz="12"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p>
              </w:tc>
              <w:tc>
                <w:tcPr>
                  <w:tcW w:w="2615" w:type="dxa"/>
                  <w:vMerge w:val="continue"/>
                  <w:tcBorders>
                    <w:top w:val="single" w:color="auto" w:sz="4" w:space="0"/>
                    <w:left w:val="single" w:color="000000" w:sz="4"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p>
              </w:tc>
              <w:tc>
                <w:tcPr>
                  <w:tcW w:w="816" w:type="dxa"/>
                  <w:tcBorders>
                    <w:top w:val="single" w:color="auto" w:sz="4" w:space="0"/>
                    <w:left w:val="single" w:color="000000" w:sz="4" w:space="0"/>
                    <w:bottom w:val="single" w:color="000000" w:sz="4" w:space="0"/>
                    <w:right w:val="single" w:color="auto" w:sz="4" w:space="0"/>
                  </w:tcBorders>
                  <w:noWrap w:val="0"/>
                  <w:vAlign w:val="center"/>
                </w:tcPr>
                <w:p>
                  <w:pPr>
                    <w:pStyle w:val="31"/>
                    <w:snapToGrid w:val="0"/>
                    <w:rPr>
                      <w:rFonts w:hint="default" w:ascii="Times New Roman" w:hAnsi="Times New Roman" w:cs="Times New Roman"/>
                      <w:color w:val="auto"/>
                      <w:sz w:val="21"/>
                      <w:szCs w:val="21"/>
                      <w:highlight w:val="none"/>
                    </w:rPr>
                  </w:pPr>
                  <w:r>
                    <w:rPr>
                      <w:rFonts w:hint="default" w:ascii="Times New Roman" w:hAnsi="Times New Roman" w:cs="Times New Roman"/>
                      <w:color w:val="auto"/>
                      <w:szCs w:val="21"/>
                      <w:highlight w:val="none"/>
                    </w:rPr>
                    <w:t>湄江</w:t>
                  </w:r>
                </w:p>
              </w:tc>
              <w:tc>
                <w:tcPr>
                  <w:tcW w:w="4177" w:type="dxa"/>
                  <w:tcBorders>
                    <w:top w:val="single" w:color="auto" w:sz="4" w:space="0"/>
                    <w:left w:val="single" w:color="auto" w:sz="4" w:space="0"/>
                    <w:bottom w:val="single" w:color="000000" w:sz="4" w:space="0"/>
                    <w:right w:val="single" w:color="000000" w:sz="12" w:space="0"/>
                  </w:tcBorders>
                  <w:noWrap w:val="0"/>
                  <w:vAlign w:val="center"/>
                </w:tcPr>
                <w:p>
                  <w:pPr>
                    <w:pStyle w:val="32"/>
                    <w:kinsoku w:val="0"/>
                    <w:overflowPunct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渔业用水区，执行《地表水环境质量标准》</w:t>
                  </w:r>
                </w:p>
                <w:p>
                  <w:pPr>
                    <w:pStyle w:val="31"/>
                    <w:snapToGrid w:val="0"/>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3"/>
                      <w:szCs w:val="21"/>
                      <w:highlight w:val="none"/>
                    </w:rPr>
                    <w:t>（GB3838-2002）</w:t>
                  </w:r>
                  <w:r>
                    <w:rPr>
                      <w:rFonts w:hint="default" w:ascii="Times New Roman" w:hAnsi="Times New Roman" w:cs="Times New Roman"/>
                      <w:color w:val="auto"/>
                      <w:szCs w:val="21"/>
                      <w:highlight w:val="none"/>
                    </w:rPr>
                    <w:t>中</w:t>
                  </w:r>
                  <w:r>
                    <w:rPr>
                      <w:rFonts w:hint="default" w:ascii="Times New Roman" w:hAnsi="Times New Roman" w:cs="Times New Roman"/>
                      <w:color w:val="auto"/>
                      <w:spacing w:val="-53"/>
                      <w:szCs w:val="21"/>
                      <w:highlight w:val="none"/>
                    </w:rPr>
                    <w:t xml:space="preserve"> </w:t>
                  </w:r>
                  <w:r>
                    <w:rPr>
                      <w:rFonts w:hint="default" w:ascii="Times New Roman" w:hAnsi="Times New Roman" w:cs="Times New Roman"/>
                      <w:color w:val="auto"/>
                      <w:szCs w:val="21"/>
                      <w:highlight w:val="none"/>
                    </w:rPr>
                    <w:t>III</w:t>
                  </w:r>
                  <w:r>
                    <w:rPr>
                      <w:rFonts w:hint="default" w:ascii="Times New Roman" w:hAnsi="Times New Roman" w:cs="Times New Roman"/>
                      <w:color w:val="auto"/>
                      <w:spacing w:val="-3"/>
                      <w:szCs w:val="21"/>
                      <w:highlight w:val="none"/>
                    </w:rPr>
                    <w:t xml:space="preserve"> </w:t>
                  </w:r>
                  <w:r>
                    <w:rPr>
                      <w:rFonts w:hint="default" w:ascii="Times New Roman" w:hAnsi="Times New Roman" w:cs="Times New Roman"/>
                      <w:color w:val="auto"/>
                      <w:szCs w:val="21"/>
                      <w:highlight w:val="none"/>
                    </w:rPr>
                    <w:t>类标准。</w:t>
                  </w:r>
                </w:p>
              </w:tc>
            </w:tr>
            <w:tr>
              <w:tblPrEx>
                <w:tblCellMar>
                  <w:top w:w="0" w:type="dxa"/>
                  <w:left w:w="108" w:type="dxa"/>
                  <w:bottom w:w="0" w:type="dxa"/>
                  <w:right w:w="108" w:type="dxa"/>
                </w:tblCellMar>
              </w:tblPrEx>
              <w:trPr>
                <w:trHeight w:val="526" w:hRule="atLeast"/>
                <w:jc w:val="center"/>
              </w:trPr>
              <w:tc>
                <w:tcPr>
                  <w:tcW w:w="630" w:type="dxa"/>
                  <w:tcBorders>
                    <w:top w:val="single" w:color="000000" w:sz="4" w:space="0"/>
                    <w:left w:val="single" w:color="000000" w:sz="12"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2</w:t>
                  </w:r>
                </w:p>
              </w:tc>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环境空气质量功能区</w:t>
                  </w:r>
                </w:p>
              </w:tc>
              <w:tc>
                <w:tcPr>
                  <w:tcW w:w="4993" w:type="dxa"/>
                  <w:gridSpan w:val="2"/>
                  <w:tcBorders>
                    <w:top w:val="single" w:color="000000" w:sz="4" w:space="0"/>
                    <w:left w:val="single" w:color="000000" w:sz="4" w:space="0"/>
                    <w:bottom w:val="single" w:color="000000" w:sz="4" w:space="0"/>
                    <w:right w:val="single" w:color="000000" w:sz="12"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二类区，环境空气质量执行《环境空气质量标准》</w:t>
                  </w:r>
                </w:p>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（GB3095-2012）中的二级标准</w:t>
                  </w:r>
                </w:p>
              </w:tc>
            </w:tr>
            <w:tr>
              <w:tblPrEx>
                <w:tblCellMar>
                  <w:top w:w="0" w:type="dxa"/>
                  <w:left w:w="108" w:type="dxa"/>
                  <w:bottom w:w="0" w:type="dxa"/>
                  <w:right w:w="108" w:type="dxa"/>
                </w:tblCellMar>
              </w:tblPrEx>
              <w:trPr>
                <w:trHeight w:val="268" w:hRule="atLeast"/>
                <w:jc w:val="center"/>
              </w:trPr>
              <w:tc>
                <w:tcPr>
                  <w:tcW w:w="630" w:type="dxa"/>
                  <w:tcBorders>
                    <w:top w:val="single" w:color="000000" w:sz="4" w:space="0"/>
                    <w:left w:val="single" w:color="000000" w:sz="12"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3</w:t>
                  </w:r>
                </w:p>
              </w:tc>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地下水环境</w:t>
                  </w:r>
                </w:p>
              </w:tc>
              <w:tc>
                <w:tcPr>
                  <w:tcW w:w="4993" w:type="dxa"/>
                  <w:gridSpan w:val="2"/>
                  <w:tcBorders>
                    <w:top w:val="single" w:color="000000" w:sz="4" w:space="0"/>
                    <w:left w:val="single" w:color="000000" w:sz="4" w:space="0"/>
                    <w:bottom w:val="single" w:color="000000" w:sz="4" w:space="0"/>
                    <w:right w:val="single" w:color="000000" w:sz="12"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6"/>
                      <w:sz w:val="21"/>
                      <w:szCs w:val="21"/>
                      <w:highlight w:val="none"/>
                    </w:rPr>
                    <w:t>《地下水质量标准》（GB/T14848-93）Ⅲ类</w:t>
                  </w:r>
                </w:p>
              </w:tc>
            </w:tr>
            <w:tr>
              <w:tblPrEx>
                <w:tblCellMar>
                  <w:top w:w="0" w:type="dxa"/>
                  <w:left w:w="108" w:type="dxa"/>
                  <w:bottom w:w="0" w:type="dxa"/>
                  <w:right w:w="108" w:type="dxa"/>
                </w:tblCellMar>
              </w:tblPrEx>
              <w:trPr>
                <w:trHeight w:val="526" w:hRule="atLeast"/>
                <w:jc w:val="center"/>
              </w:trPr>
              <w:tc>
                <w:tcPr>
                  <w:tcW w:w="630" w:type="dxa"/>
                  <w:tcBorders>
                    <w:top w:val="single" w:color="000000" w:sz="4" w:space="0"/>
                    <w:left w:val="single" w:color="000000" w:sz="12"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4</w:t>
                  </w:r>
                </w:p>
              </w:tc>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声环境功能区</w:t>
                  </w:r>
                </w:p>
              </w:tc>
              <w:tc>
                <w:tcPr>
                  <w:tcW w:w="4993" w:type="dxa"/>
                  <w:gridSpan w:val="2"/>
                  <w:tcBorders>
                    <w:top w:val="single" w:color="000000" w:sz="4" w:space="0"/>
                    <w:left w:val="single" w:color="000000" w:sz="4" w:space="0"/>
                    <w:bottom w:val="single" w:color="000000" w:sz="4" w:space="0"/>
                    <w:right w:val="single" w:color="000000" w:sz="12"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3类声环境功能区，执行《声环境质量标准》</w:t>
                  </w:r>
                </w:p>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（GB3096-2008）3类标准</w:t>
                  </w:r>
                </w:p>
              </w:tc>
            </w:tr>
            <w:tr>
              <w:tblPrEx>
                <w:tblCellMar>
                  <w:top w:w="0" w:type="dxa"/>
                  <w:left w:w="108" w:type="dxa"/>
                  <w:bottom w:w="0" w:type="dxa"/>
                  <w:right w:w="108" w:type="dxa"/>
                </w:tblCellMar>
              </w:tblPrEx>
              <w:trPr>
                <w:trHeight w:val="268" w:hRule="atLeast"/>
                <w:jc w:val="center"/>
              </w:trPr>
              <w:tc>
                <w:tcPr>
                  <w:tcW w:w="630" w:type="dxa"/>
                  <w:tcBorders>
                    <w:top w:val="single" w:color="000000" w:sz="4" w:space="0"/>
                    <w:left w:val="single" w:color="000000" w:sz="12"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5</w:t>
                  </w:r>
                </w:p>
              </w:tc>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是否基本农田保护区</w:t>
                  </w:r>
                </w:p>
              </w:tc>
              <w:tc>
                <w:tcPr>
                  <w:tcW w:w="4993" w:type="dxa"/>
                  <w:gridSpan w:val="2"/>
                  <w:tcBorders>
                    <w:top w:val="single" w:color="000000" w:sz="4" w:space="0"/>
                    <w:left w:val="single" w:color="000000" w:sz="4" w:space="0"/>
                    <w:bottom w:val="single" w:color="000000" w:sz="4" w:space="0"/>
                    <w:right w:val="single" w:color="000000" w:sz="12"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否</w:t>
                  </w:r>
                </w:p>
              </w:tc>
            </w:tr>
            <w:tr>
              <w:tblPrEx>
                <w:tblCellMar>
                  <w:top w:w="0" w:type="dxa"/>
                  <w:left w:w="108" w:type="dxa"/>
                  <w:bottom w:w="0" w:type="dxa"/>
                  <w:right w:w="108" w:type="dxa"/>
                </w:tblCellMar>
              </w:tblPrEx>
              <w:trPr>
                <w:trHeight w:val="268" w:hRule="atLeast"/>
                <w:jc w:val="center"/>
              </w:trPr>
              <w:tc>
                <w:tcPr>
                  <w:tcW w:w="630" w:type="dxa"/>
                  <w:tcBorders>
                    <w:top w:val="single" w:color="000000" w:sz="4" w:space="0"/>
                    <w:left w:val="single" w:color="000000" w:sz="12"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6</w:t>
                  </w:r>
                </w:p>
              </w:tc>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是否森林公园</w:t>
                  </w:r>
                </w:p>
              </w:tc>
              <w:tc>
                <w:tcPr>
                  <w:tcW w:w="4993" w:type="dxa"/>
                  <w:gridSpan w:val="2"/>
                  <w:tcBorders>
                    <w:top w:val="single" w:color="000000" w:sz="4" w:space="0"/>
                    <w:left w:val="single" w:color="000000" w:sz="4" w:space="0"/>
                    <w:bottom w:val="single" w:color="000000" w:sz="4" w:space="0"/>
                    <w:right w:val="single" w:color="000000" w:sz="12"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否</w:t>
                  </w:r>
                </w:p>
              </w:tc>
            </w:tr>
            <w:tr>
              <w:tblPrEx>
                <w:tblCellMar>
                  <w:top w:w="0" w:type="dxa"/>
                  <w:left w:w="108" w:type="dxa"/>
                  <w:bottom w:w="0" w:type="dxa"/>
                  <w:right w:w="108" w:type="dxa"/>
                </w:tblCellMar>
              </w:tblPrEx>
              <w:trPr>
                <w:trHeight w:val="268" w:hRule="atLeast"/>
                <w:jc w:val="center"/>
              </w:trPr>
              <w:tc>
                <w:tcPr>
                  <w:tcW w:w="630" w:type="dxa"/>
                  <w:tcBorders>
                    <w:top w:val="single" w:color="000000" w:sz="4" w:space="0"/>
                    <w:left w:val="single" w:color="000000" w:sz="12"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7</w:t>
                  </w:r>
                </w:p>
              </w:tc>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是否生态功能保护区</w:t>
                  </w:r>
                </w:p>
              </w:tc>
              <w:tc>
                <w:tcPr>
                  <w:tcW w:w="4993" w:type="dxa"/>
                  <w:gridSpan w:val="2"/>
                  <w:tcBorders>
                    <w:top w:val="single" w:color="000000" w:sz="4" w:space="0"/>
                    <w:left w:val="single" w:color="000000" w:sz="4" w:space="0"/>
                    <w:bottom w:val="single" w:color="000000" w:sz="4" w:space="0"/>
                    <w:right w:val="single" w:color="000000" w:sz="12"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否</w:t>
                  </w:r>
                </w:p>
              </w:tc>
            </w:tr>
            <w:tr>
              <w:tblPrEx>
                <w:tblCellMar>
                  <w:top w:w="0" w:type="dxa"/>
                  <w:left w:w="108" w:type="dxa"/>
                  <w:bottom w:w="0" w:type="dxa"/>
                  <w:right w:w="108" w:type="dxa"/>
                </w:tblCellMar>
              </w:tblPrEx>
              <w:trPr>
                <w:trHeight w:val="275" w:hRule="atLeast"/>
                <w:jc w:val="center"/>
              </w:trPr>
              <w:tc>
                <w:tcPr>
                  <w:tcW w:w="630" w:type="dxa"/>
                  <w:tcBorders>
                    <w:top w:val="single" w:color="000000" w:sz="4" w:space="0"/>
                    <w:left w:val="single" w:color="000000" w:sz="12"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8</w:t>
                  </w:r>
                </w:p>
              </w:tc>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是否水土流失重点防治区</w:t>
                  </w:r>
                </w:p>
              </w:tc>
              <w:tc>
                <w:tcPr>
                  <w:tcW w:w="4993" w:type="dxa"/>
                  <w:gridSpan w:val="2"/>
                  <w:tcBorders>
                    <w:top w:val="single" w:color="000000" w:sz="4" w:space="0"/>
                    <w:left w:val="single" w:color="000000" w:sz="4" w:space="0"/>
                    <w:bottom w:val="single" w:color="000000" w:sz="4" w:space="0"/>
                    <w:right w:val="single" w:color="000000" w:sz="12"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否</w:t>
                  </w:r>
                </w:p>
              </w:tc>
            </w:tr>
            <w:tr>
              <w:tblPrEx>
                <w:tblCellMar>
                  <w:top w:w="0" w:type="dxa"/>
                  <w:left w:w="108" w:type="dxa"/>
                  <w:bottom w:w="0" w:type="dxa"/>
                  <w:right w:w="108" w:type="dxa"/>
                </w:tblCellMar>
              </w:tblPrEx>
              <w:trPr>
                <w:trHeight w:val="268" w:hRule="atLeast"/>
                <w:jc w:val="center"/>
              </w:trPr>
              <w:tc>
                <w:tcPr>
                  <w:tcW w:w="630" w:type="dxa"/>
                  <w:tcBorders>
                    <w:top w:val="single" w:color="000000" w:sz="4" w:space="0"/>
                    <w:left w:val="single" w:color="000000" w:sz="12"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9</w:t>
                  </w:r>
                </w:p>
              </w:tc>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是否人口密集区</w:t>
                  </w:r>
                </w:p>
              </w:tc>
              <w:tc>
                <w:tcPr>
                  <w:tcW w:w="4993" w:type="dxa"/>
                  <w:gridSpan w:val="2"/>
                  <w:tcBorders>
                    <w:top w:val="single" w:color="000000" w:sz="4" w:space="0"/>
                    <w:left w:val="single" w:color="000000" w:sz="4" w:space="0"/>
                    <w:bottom w:val="single" w:color="000000" w:sz="4" w:space="0"/>
                    <w:right w:val="single" w:color="000000" w:sz="12"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否</w:t>
                  </w:r>
                </w:p>
              </w:tc>
            </w:tr>
            <w:tr>
              <w:tblPrEx>
                <w:tblCellMar>
                  <w:top w:w="0" w:type="dxa"/>
                  <w:left w:w="108" w:type="dxa"/>
                  <w:bottom w:w="0" w:type="dxa"/>
                  <w:right w:w="108" w:type="dxa"/>
                </w:tblCellMar>
              </w:tblPrEx>
              <w:trPr>
                <w:trHeight w:val="268" w:hRule="atLeast"/>
                <w:jc w:val="center"/>
              </w:trPr>
              <w:tc>
                <w:tcPr>
                  <w:tcW w:w="630" w:type="dxa"/>
                  <w:tcBorders>
                    <w:top w:val="single" w:color="000000" w:sz="4" w:space="0"/>
                    <w:left w:val="single" w:color="000000" w:sz="12"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10</w:t>
                  </w:r>
                </w:p>
              </w:tc>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是否重点文物保护单位</w:t>
                  </w:r>
                </w:p>
              </w:tc>
              <w:tc>
                <w:tcPr>
                  <w:tcW w:w="4993" w:type="dxa"/>
                  <w:gridSpan w:val="2"/>
                  <w:tcBorders>
                    <w:top w:val="single" w:color="000000" w:sz="4" w:space="0"/>
                    <w:left w:val="single" w:color="000000" w:sz="4" w:space="0"/>
                    <w:bottom w:val="single" w:color="000000" w:sz="4" w:space="0"/>
                    <w:right w:val="single" w:color="000000" w:sz="12"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否</w:t>
                  </w:r>
                </w:p>
              </w:tc>
            </w:tr>
            <w:tr>
              <w:tblPrEx>
                <w:tblCellMar>
                  <w:top w:w="0" w:type="dxa"/>
                  <w:left w:w="108" w:type="dxa"/>
                  <w:bottom w:w="0" w:type="dxa"/>
                  <w:right w:w="108" w:type="dxa"/>
                </w:tblCellMar>
              </w:tblPrEx>
              <w:trPr>
                <w:trHeight w:val="268" w:hRule="atLeast"/>
                <w:jc w:val="center"/>
              </w:trPr>
              <w:tc>
                <w:tcPr>
                  <w:tcW w:w="630" w:type="dxa"/>
                  <w:tcBorders>
                    <w:top w:val="single" w:color="000000" w:sz="4" w:space="0"/>
                    <w:left w:val="single" w:color="000000" w:sz="12"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11</w:t>
                  </w:r>
                </w:p>
              </w:tc>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是否三河、三湖、两控区</w:t>
                  </w:r>
                </w:p>
              </w:tc>
              <w:tc>
                <w:tcPr>
                  <w:tcW w:w="4993" w:type="dxa"/>
                  <w:gridSpan w:val="2"/>
                  <w:tcBorders>
                    <w:top w:val="single" w:color="000000" w:sz="4" w:space="0"/>
                    <w:left w:val="single" w:color="000000" w:sz="4" w:space="0"/>
                    <w:bottom w:val="single" w:color="000000" w:sz="4" w:space="0"/>
                    <w:right w:val="single" w:color="000000" w:sz="12"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是（两控区）</w:t>
                  </w:r>
                </w:p>
              </w:tc>
            </w:tr>
            <w:tr>
              <w:tblPrEx>
                <w:tblCellMar>
                  <w:top w:w="0" w:type="dxa"/>
                  <w:left w:w="108" w:type="dxa"/>
                  <w:bottom w:w="0" w:type="dxa"/>
                  <w:right w:w="108" w:type="dxa"/>
                </w:tblCellMar>
              </w:tblPrEx>
              <w:trPr>
                <w:trHeight w:val="268" w:hRule="atLeast"/>
                <w:jc w:val="center"/>
              </w:trPr>
              <w:tc>
                <w:tcPr>
                  <w:tcW w:w="630" w:type="dxa"/>
                  <w:tcBorders>
                    <w:top w:val="single" w:color="000000" w:sz="4" w:space="0"/>
                    <w:left w:val="single" w:color="000000" w:sz="12"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12</w:t>
                  </w:r>
                </w:p>
              </w:tc>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是否水库区</w:t>
                  </w:r>
                </w:p>
              </w:tc>
              <w:tc>
                <w:tcPr>
                  <w:tcW w:w="4993" w:type="dxa"/>
                  <w:gridSpan w:val="2"/>
                  <w:tcBorders>
                    <w:top w:val="single" w:color="000000" w:sz="4" w:space="0"/>
                    <w:left w:val="single" w:color="000000" w:sz="4" w:space="0"/>
                    <w:bottom w:val="single" w:color="000000" w:sz="4" w:space="0"/>
                    <w:right w:val="single" w:color="000000" w:sz="12"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否</w:t>
                  </w:r>
                </w:p>
              </w:tc>
            </w:tr>
            <w:tr>
              <w:tblPrEx>
                <w:tblCellMar>
                  <w:top w:w="0" w:type="dxa"/>
                  <w:left w:w="108" w:type="dxa"/>
                  <w:bottom w:w="0" w:type="dxa"/>
                  <w:right w:w="108" w:type="dxa"/>
                </w:tblCellMar>
              </w:tblPrEx>
              <w:trPr>
                <w:trHeight w:val="268" w:hRule="atLeast"/>
                <w:jc w:val="center"/>
              </w:trPr>
              <w:tc>
                <w:tcPr>
                  <w:tcW w:w="630" w:type="dxa"/>
                  <w:tcBorders>
                    <w:top w:val="single" w:color="000000" w:sz="4" w:space="0"/>
                    <w:left w:val="single" w:color="000000" w:sz="12"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13</w:t>
                  </w:r>
                </w:p>
              </w:tc>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是否污水处理厂集水范围</w:t>
                  </w:r>
                </w:p>
              </w:tc>
              <w:tc>
                <w:tcPr>
                  <w:tcW w:w="4993" w:type="dxa"/>
                  <w:gridSpan w:val="2"/>
                  <w:tcBorders>
                    <w:top w:val="single" w:color="000000" w:sz="4" w:space="0"/>
                    <w:left w:val="single" w:color="000000" w:sz="4" w:space="0"/>
                    <w:bottom w:val="single" w:color="000000" w:sz="4" w:space="0"/>
                    <w:right w:val="single" w:color="000000" w:sz="12"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z w:val="21"/>
                      <w:szCs w:val="21"/>
                      <w:highlight w:val="none"/>
                    </w:rPr>
                    <w:t>是（</w:t>
                  </w:r>
                  <w:r>
                    <w:rPr>
                      <w:rFonts w:hint="default" w:ascii="Times New Roman" w:hAnsi="Times New Roman" w:cs="Times New Roman"/>
                      <w:color w:val="auto"/>
                      <w:spacing w:val="-2"/>
                      <w:sz w:val="21"/>
                      <w:szCs w:val="21"/>
                      <w:highlight w:val="none"/>
                    </w:rPr>
                    <w:t>汨罗市城市生活污水处理厂</w:t>
                  </w:r>
                  <w:r>
                    <w:rPr>
                      <w:rFonts w:hint="default" w:ascii="Times New Roman" w:hAnsi="Times New Roman" w:cs="Times New Roman"/>
                      <w:color w:val="auto"/>
                      <w:sz w:val="21"/>
                      <w:szCs w:val="21"/>
                      <w:highlight w:val="none"/>
                    </w:rPr>
                    <w:t>）</w:t>
                  </w:r>
                </w:p>
              </w:tc>
            </w:tr>
            <w:tr>
              <w:tblPrEx>
                <w:tblCellMar>
                  <w:top w:w="0" w:type="dxa"/>
                  <w:left w:w="108" w:type="dxa"/>
                  <w:bottom w:w="0" w:type="dxa"/>
                  <w:right w:w="108" w:type="dxa"/>
                </w:tblCellMar>
              </w:tblPrEx>
              <w:trPr>
                <w:trHeight w:val="375" w:hRule="atLeast"/>
                <w:jc w:val="center"/>
              </w:trPr>
              <w:tc>
                <w:tcPr>
                  <w:tcW w:w="630" w:type="dxa"/>
                  <w:tcBorders>
                    <w:top w:val="single" w:color="000000" w:sz="4" w:space="0"/>
                    <w:left w:val="single" w:color="000000" w:sz="12" w:space="0"/>
                    <w:bottom w:val="single" w:color="000000" w:sz="12"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14</w:t>
                  </w:r>
                </w:p>
              </w:tc>
              <w:tc>
                <w:tcPr>
                  <w:tcW w:w="2615" w:type="dxa"/>
                  <w:tcBorders>
                    <w:top w:val="single" w:color="000000" w:sz="4" w:space="0"/>
                    <w:left w:val="single" w:color="000000" w:sz="4" w:space="0"/>
                    <w:bottom w:val="single" w:color="000000" w:sz="12" w:space="0"/>
                    <w:right w:val="single" w:color="000000" w:sz="4"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是否属于生态敏感与脆弱区</w:t>
                  </w:r>
                </w:p>
              </w:tc>
              <w:tc>
                <w:tcPr>
                  <w:tcW w:w="4993" w:type="dxa"/>
                  <w:gridSpan w:val="2"/>
                  <w:tcBorders>
                    <w:top w:val="single" w:color="000000" w:sz="4" w:space="0"/>
                    <w:left w:val="single" w:color="000000" w:sz="4" w:space="0"/>
                    <w:bottom w:val="single" w:color="000000" w:sz="12" w:space="0"/>
                    <w:right w:val="single" w:color="000000" w:sz="12" w:space="0"/>
                  </w:tcBorders>
                  <w:noWrap w:val="0"/>
                  <w:vAlign w:val="center"/>
                </w:tcPr>
                <w:p>
                  <w:pPr>
                    <w:pStyle w:val="30"/>
                    <w:adjustRightInd w:val="0"/>
                    <w:snapToGrid w:val="0"/>
                    <w:spacing w:line="240" w:lineRule="auto"/>
                    <w:ind w:firstLine="0" w:firstLineChars="0"/>
                    <w:jc w:val="center"/>
                    <w:rPr>
                      <w:rFonts w:hint="default" w:ascii="Times New Roman" w:hAnsi="Times New Roman" w:cs="Times New Roman"/>
                      <w:color w:val="auto"/>
                      <w:spacing w:val="-4"/>
                      <w:sz w:val="21"/>
                      <w:szCs w:val="21"/>
                      <w:highlight w:val="none"/>
                    </w:rPr>
                  </w:pPr>
                  <w:r>
                    <w:rPr>
                      <w:rFonts w:hint="default" w:ascii="Times New Roman" w:hAnsi="Times New Roman" w:cs="Times New Roman"/>
                      <w:color w:val="auto"/>
                      <w:spacing w:val="-4"/>
                      <w:sz w:val="21"/>
                      <w:szCs w:val="21"/>
                      <w:highlight w:val="none"/>
                    </w:rPr>
                    <w:t>否</w:t>
                  </w:r>
                </w:p>
              </w:tc>
            </w:tr>
          </w:tbl>
          <w:p>
            <w:pPr>
              <w:snapToGrid w:val="0"/>
              <w:spacing w:line="360" w:lineRule="auto"/>
              <w:rPr>
                <w:rFonts w:hint="default" w:ascii="Times New Roman" w:hAnsi="Times New Roman" w:cs="Times New Roman"/>
                <w:b/>
                <w:color w:val="auto"/>
                <w:kern w:val="0"/>
                <w:sz w:val="24"/>
              </w:rPr>
            </w:pPr>
          </w:p>
        </w:tc>
      </w:tr>
    </w:tbl>
    <w:p>
      <w:pPr>
        <w:pStyle w:val="26"/>
        <w:snapToGrid w:val="0"/>
        <w:outlineLvl w:val="9"/>
        <w:rPr>
          <w:rFonts w:hint="default" w:ascii="Times New Roman" w:hAnsi="Times New Roman" w:eastAsia="宋体" w:cs="Times New Roman"/>
          <w:color w:val="auto"/>
        </w:rPr>
        <w:sectPr>
          <w:pgSz w:w="11906" w:h="16838"/>
          <w:pgMar w:top="1440" w:right="1800" w:bottom="1440" w:left="1800" w:header="851" w:footer="992" w:gutter="0"/>
          <w:cols w:space="720" w:num="1"/>
          <w:docGrid w:type="lines" w:linePitch="312" w:charSpace="0"/>
        </w:sectPr>
      </w:pPr>
    </w:p>
    <w:p>
      <w:pPr>
        <w:pStyle w:val="26"/>
        <w:snapToGrid w:val="0"/>
        <w:rPr>
          <w:rFonts w:hint="default" w:ascii="Times New Roman" w:hAnsi="Times New Roman" w:eastAsia="宋体" w:cs="Times New Roman"/>
          <w:color w:val="auto"/>
        </w:rPr>
      </w:pPr>
      <w:bookmarkStart w:id="105" w:name="_Toc14986"/>
      <w:bookmarkStart w:id="106" w:name="_Toc419629680"/>
      <w:r>
        <w:rPr>
          <w:rFonts w:hint="default" w:ascii="Times New Roman" w:hAnsi="Times New Roman" w:eastAsia="宋体" w:cs="Times New Roman"/>
          <w:color w:val="auto"/>
          <w:sz w:val="32"/>
          <w:szCs w:val="32"/>
        </w:rPr>
        <w:t>三、环境质量状况</w:t>
      </w:r>
      <w:bookmarkEnd w:id="105"/>
      <w:bookmarkEnd w:id="106"/>
    </w:p>
    <w:tbl>
      <w:tblPr>
        <w:tblStyle w:val="20"/>
        <w:tblW w:w="85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8500" w:type="dxa"/>
            <w:noWrap w:val="0"/>
            <w:vAlign w:val="top"/>
          </w:tcPr>
          <w:p>
            <w:pPr>
              <w:pStyle w:val="33"/>
              <w:snapToGrid w:val="0"/>
              <w:spacing w:line="360" w:lineRule="auto"/>
              <w:ind w:left="0" w:firstLine="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建设项目所在地区域环境质量现状及主要环境问题（环境空气、地面水、声环境、生态环境等）</w:t>
            </w:r>
          </w:p>
          <w:p>
            <w:pPr>
              <w:adjustRightInd w:val="0"/>
              <w:snapToGrid w:val="0"/>
              <w:spacing w:line="360" w:lineRule="auto"/>
              <w:rPr>
                <w:rFonts w:hint="default" w:ascii="Times New Roman" w:hAnsi="Times New Roman" w:cs="Times New Roman"/>
                <w:b/>
                <w:snapToGrid w:val="0"/>
                <w:color w:val="auto"/>
                <w:kern w:val="0"/>
                <w:sz w:val="24"/>
              </w:rPr>
            </w:pPr>
            <w:r>
              <w:rPr>
                <w:rFonts w:hint="default" w:ascii="Times New Roman" w:hAnsi="Times New Roman" w:cs="Times New Roman"/>
                <w:b/>
                <w:snapToGrid w:val="0"/>
                <w:color w:val="auto"/>
                <w:kern w:val="0"/>
                <w:sz w:val="24"/>
              </w:rPr>
              <w:t>1、环境空气质量现状</w:t>
            </w:r>
          </w:p>
          <w:p>
            <w:pPr>
              <w:pStyle w:val="34"/>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根据《环境影响评价技术导则-大气环境》</w:t>
            </w:r>
            <w:r>
              <w:rPr>
                <w:rFonts w:hint="default"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rPr>
              <w:t>HJ2.2-2018</w:t>
            </w:r>
            <w:r>
              <w:rPr>
                <w:rFonts w:hint="default"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rPr>
              <w:t>中</w:t>
            </w:r>
            <w:r>
              <w:rPr>
                <w:rFonts w:hint="eastAsia" w:cs="Times New Roman"/>
                <w:color w:val="auto"/>
                <w:sz w:val="24"/>
                <w:szCs w:val="24"/>
                <w:u w:val="none"/>
                <w:lang w:val="en-US" w:eastAsia="zh-CN"/>
              </w:rPr>
              <w:t>三</w:t>
            </w:r>
            <w:r>
              <w:rPr>
                <w:rFonts w:hint="default" w:ascii="Times New Roman" w:hAnsi="Times New Roman" w:cs="Times New Roman"/>
                <w:color w:val="auto"/>
                <w:sz w:val="24"/>
                <w:szCs w:val="24"/>
                <w:u w:val="none"/>
              </w:rPr>
              <w:t>级项目</w:t>
            </w:r>
            <w:r>
              <w:rPr>
                <w:rFonts w:hint="eastAsia" w:cs="Times New Roman"/>
                <w:color w:val="auto"/>
                <w:sz w:val="24"/>
                <w:szCs w:val="24"/>
                <w:u w:val="none"/>
                <w:lang w:val="en-US" w:eastAsia="zh-CN"/>
              </w:rPr>
              <w:t>只</w:t>
            </w:r>
            <w:r>
              <w:rPr>
                <w:rFonts w:hint="default" w:ascii="Times New Roman" w:hAnsi="Times New Roman" w:cs="Times New Roman"/>
                <w:color w:val="auto"/>
                <w:sz w:val="24"/>
                <w:szCs w:val="24"/>
                <w:u w:val="none"/>
              </w:rPr>
              <w:t>需调查项目所在区域环境质量达标情况，采用评价范围内国家或地方环境空气质量监测网中评价基准年连续一年的监测数据。</w:t>
            </w:r>
          </w:p>
          <w:p>
            <w:pPr>
              <w:pStyle w:val="34"/>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Times New Roman" w:hAnsi="Times New Roman" w:cs="Times New Roman"/>
                <w:color w:val="auto"/>
                <w:u w:val="single"/>
              </w:rPr>
            </w:pPr>
            <w:r>
              <w:rPr>
                <w:rFonts w:hint="default" w:ascii="Times New Roman" w:hAnsi="Times New Roman" w:cs="Times New Roman"/>
                <w:color w:val="auto"/>
                <w:sz w:val="24"/>
                <w:szCs w:val="24"/>
                <w:u w:val="none"/>
              </w:rPr>
              <w:t>根据2017年汨罗市环境空气质量公告中汨罗市环境空气质量数据（如下表所示），汨罗市SO</w:t>
            </w:r>
            <w:r>
              <w:rPr>
                <w:rFonts w:hint="default" w:ascii="Times New Roman" w:hAnsi="Times New Roman" w:cs="Times New Roman"/>
                <w:color w:val="auto"/>
                <w:sz w:val="24"/>
                <w:szCs w:val="24"/>
                <w:u w:val="none"/>
                <w:vertAlign w:val="subscript"/>
              </w:rPr>
              <w:t>2</w:t>
            </w:r>
            <w:r>
              <w:rPr>
                <w:rFonts w:hint="default" w:ascii="Times New Roman" w:hAnsi="Times New Roman" w:cs="Times New Roman"/>
                <w:color w:val="auto"/>
                <w:sz w:val="24"/>
                <w:szCs w:val="24"/>
                <w:u w:val="none"/>
              </w:rPr>
              <w:t>、NO</w:t>
            </w:r>
            <w:r>
              <w:rPr>
                <w:rFonts w:hint="default" w:ascii="Times New Roman" w:hAnsi="Times New Roman" w:cs="Times New Roman"/>
                <w:color w:val="auto"/>
                <w:sz w:val="24"/>
                <w:szCs w:val="24"/>
                <w:u w:val="none"/>
                <w:vertAlign w:val="subscript"/>
              </w:rPr>
              <w:t>2</w:t>
            </w:r>
            <w:r>
              <w:rPr>
                <w:rFonts w:hint="default" w:ascii="Times New Roman" w:hAnsi="Times New Roman" w:cs="Times New Roman"/>
                <w:color w:val="auto"/>
                <w:sz w:val="24"/>
                <w:szCs w:val="24"/>
                <w:u w:val="none"/>
              </w:rPr>
              <w:t>年平均质量浓度和CO95百分位数日平均质量浓度、O</w:t>
            </w:r>
            <w:r>
              <w:rPr>
                <w:rFonts w:hint="default" w:ascii="Times New Roman" w:hAnsi="Times New Roman" w:cs="Times New Roman"/>
                <w:color w:val="auto"/>
                <w:sz w:val="24"/>
                <w:szCs w:val="24"/>
                <w:u w:val="none"/>
                <w:vertAlign w:val="subscript"/>
              </w:rPr>
              <w:t>3</w:t>
            </w:r>
            <w:r>
              <w:rPr>
                <w:rFonts w:hint="default" w:ascii="Times New Roman" w:hAnsi="Times New Roman" w:cs="Times New Roman"/>
                <w:color w:val="auto"/>
                <w:sz w:val="24"/>
                <w:szCs w:val="24"/>
                <w:u w:val="none"/>
              </w:rPr>
              <w:t>90百分位数最大8小时平均质量浓度可达到《环境空气质量标准》（GB3095-2012）中二级标准。PM</w:t>
            </w:r>
            <w:r>
              <w:rPr>
                <w:rFonts w:hint="default" w:ascii="Times New Roman" w:hAnsi="Times New Roman" w:cs="Times New Roman"/>
                <w:color w:val="auto"/>
                <w:sz w:val="24"/>
                <w:szCs w:val="24"/>
                <w:u w:val="none"/>
                <w:vertAlign w:val="subscript"/>
              </w:rPr>
              <w:t>10</w:t>
            </w:r>
            <w:r>
              <w:rPr>
                <w:rFonts w:hint="default" w:ascii="Times New Roman" w:hAnsi="Times New Roman" w:cs="Times New Roman"/>
                <w:color w:val="auto"/>
                <w:sz w:val="24"/>
                <w:szCs w:val="24"/>
                <w:u w:val="none"/>
              </w:rPr>
              <w:t>、PM</w:t>
            </w:r>
            <w:r>
              <w:rPr>
                <w:rFonts w:hint="default" w:ascii="Times New Roman" w:hAnsi="Times New Roman" w:cs="Times New Roman"/>
                <w:color w:val="auto"/>
                <w:sz w:val="24"/>
                <w:szCs w:val="24"/>
                <w:u w:val="none"/>
                <w:vertAlign w:val="subscript"/>
              </w:rPr>
              <w:t>2.5</w:t>
            </w:r>
            <w:r>
              <w:rPr>
                <w:rFonts w:hint="default" w:ascii="Times New Roman" w:hAnsi="Times New Roman" w:cs="Times New Roman"/>
                <w:color w:val="auto"/>
                <w:sz w:val="24"/>
                <w:szCs w:val="24"/>
                <w:u w:val="none"/>
              </w:rPr>
              <w:t>年平均质量浓度尚未达到《环境空气质量标准》（GB3095-2012）中二级标准。</w:t>
            </w:r>
          </w:p>
          <w:p>
            <w:pPr>
              <w:pStyle w:val="35"/>
              <w:keepNext w:val="0"/>
              <w:keepLines w:val="0"/>
              <w:pageBreakBefore w:val="0"/>
              <w:widowControl w:val="0"/>
              <w:kinsoku/>
              <w:wordWrap/>
              <w:overflowPunct/>
              <w:topLinePunct w:val="0"/>
              <w:autoSpaceDE/>
              <w:autoSpaceDN/>
              <w:bidi w:val="0"/>
              <w:snapToGrid w:val="0"/>
              <w:spacing w:line="360" w:lineRule="auto"/>
              <w:textAlignment w:val="auto"/>
              <w:rPr>
                <w:rFonts w:hint="default" w:ascii="Times New Roman" w:hAnsi="Times New Roman" w:cs="Times New Roman"/>
                <w:color w:val="auto"/>
                <w:u w:val="single"/>
              </w:rPr>
            </w:pPr>
            <w:r>
              <w:rPr>
                <w:rFonts w:hint="default" w:ascii="Times New Roman" w:hAnsi="Times New Roman" w:cs="Times New Roman"/>
                <w:color w:val="auto"/>
                <w:u w:val="none"/>
              </w:rPr>
              <w:t>表</w:t>
            </w:r>
            <w:r>
              <w:rPr>
                <w:rFonts w:hint="default" w:ascii="Times New Roman" w:hAnsi="Times New Roman" w:cs="Times New Roman"/>
                <w:color w:val="auto"/>
                <w:u w:val="none"/>
                <w:lang w:val="en-US" w:eastAsia="zh-CN"/>
              </w:rPr>
              <w:t>3</w:t>
            </w:r>
            <w:r>
              <w:rPr>
                <w:rFonts w:hint="default" w:ascii="Times New Roman" w:hAnsi="Times New Roman" w:cs="Times New Roman"/>
                <w:color w:val="auto"/>
                <w:u w:val="none"/>
              </w:rPr>
              <w:t>-1  2017年区域空气质量现状评价表</w:t>
            </w:r>
          </w:p>
          <w:tbl>
            <w:tblPr>
              <w:tblStyle w:val="20"/>
              <w:tblW w:w="82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7"/>
              <w:gridCol w:w="862"/>
              <w:gridCol w:w="1926"/>
              <w:gridCol w:w="1282"/>
              <w:gridCol w:w="1178"/>
              <w:gridCol w:w="1108"/>
              <w:gridCol w:w="11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所在区域</w:t>
                  </w:r>
                </w:p>
              </w:tc>
              <w:tc>
                <w:tcPr>
                  <w:tcW w:w="862"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监测</w:t>
                  </w:r>
                </w:p>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项目</w:t>
                  </w:r>
                </w:p>
              </w:tc>
              <w:tc>
                <w:tcPr>
                  <w:tcW w:w="1926"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年评价指标</w:t>
                  </w:r>
                </w:p>
              </w:tc>
              <w:tc>
                <w:tcPr>
                  <w:tcW w:w="1282"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现状浓度（mg/m</w:t>
                  </w:r>
                  <w:r>
                    <w:rPr>
                      <w:rFonts w:hint="default" w:ascii="Times New Roman" w:hAnsi="Times New Roman" w:cs="Times New Roman"/>
                      <w:color w:val="auto"/>
                      <w:u w:val="none"/>
                      <w:vertAlign w:val="superscript"/>
                    </w:rPr>
                    <w:t>3</w:t>
                  </w:r>
                  <w:r>
                    <w:rPr>
                      <w:rFonts w:hint="default" w:ascii="Times New Roman" w:hAnsi="Times New Roman" w:cs="Times New Roman"/>
                      <w:color w:val="auto"/>
                      <w:u w:val="none"/>
                    </w:rPr>
                    <w:t>）</w:t>
                  </w:r>
                </w:p>
              </w:tc>
              <w:tc>
                <w:tcPr>
                  <w:tcW w:w="1178"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标准值（mg/m</w:t>
                  </w:r>
                  <w:r>
                    <w:rPr>
                      <w:rFonts w:hint="default" w:ascii="Times New Roman" w:hAnsi="Times New Roman" w:cs="Times New Roman"/>
                      <w:color w:val="auto"/>
                      <w:u w:val="none"/>
                      <w:vertAlign w:val="superscript"/>
                    </w:rPr>
                    <w:t>3</w:t>
                  </w:r>
                  <w:r>
                    <w:rPr>
                      <w:rFonts w:hint="default" w:ascii="Times New Roman" w:hAnsi="Times New Roman" w:cs="Times New Roman"/>
                      <w:color w:val="auto"/>
                      <w:u w:val="none"/>
                    </w:rPr>
                    <w:t>）</w:t>
                  </w:r>
                </w:p>
              </w:tc>
              <w:tc>
                <w:tcPr>
                  <w:tcW w:w="1108"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超标倍数</w:t>
                  </w:r>
                </w:p>
              </w:tc>
              <w:tc>
                <w:tcPr>
                  <w:tcW w:w="1107"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97" w:type="dxa"/>
                  <w:vMerge w:val="restart"/>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汨罗市</w:t>
                  </w:r>
                </w:p>
              </w:tc>
              <w:tc>
                <w:tcPr>
                  <w:tcW w:w="862"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SO</w:t>
                  </w:r>
                  <w:r>
                    <w:rPr>
                      <w:rFonts w:hint="default" w:ascii="Times New Roman" w:hAnsi="Times New Roman" w:cs="Times New Roman"/>
                      <w:color w:val="auto"/>
                      <w:u w:val="none"/>
                      <w:vertAlign w:val="subscript"/>
                    </w:rPr>
                    <w:t>2</w:t>
                  </w:r>
                </w:p>
              </w:tc>
              <w:tc>
                <w:tcPr>
                  <w:tcW w:w="1926"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年平均质量浓度</w:t>
                  </w:r>
                </w:p>
              </w:tc>
              <w:tc>
                <w:tcPr>
                  <w:tcW w:w="1282"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0.0112</w:t>
                  </w:r>
                </w:p>
              </w:tc>
              <w:tc>
                <w:tcPr>
                  <w:tcW w:w="1178"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0.06</w:t>
                  </w:r>
                </w:p>
              </w:tc>
              <w:tc>
                <w:tcPr>
                  <w:tcW w:w="1108"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0</w:t>
                  </w:r>
                </w:p>
              </w:tc>
              <w:tc>
                <w:tcPr>
                  <w:tcW w:w="1107"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97"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p>
              </w:tc>
              <w:tc>
                <w:tcPr>
                  <w:tcW w:w="862"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NO</w:t>
                  </w:r>
                  <w:r>
                    <w:rPr>
                      <w:rFonts w:hint="default" w:ascii="Times New Roman" w:hAnsi="Times New Roman" w:cs="Times New Roman"/>
                      <w:color w:val="auto"/>
                      <w:u w:val="none"/>
                      <w:vertAlign w:val="subscript"/>
                    </w:rPr>
                    <w:t>2</w:t>
                  </w:r>
                </w:p>
              </w:tc>
              <w:tc>
                <w:tcPr>
                  <w:tcW w:w="1926"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年平均质量浓度</w:t>
                  </w:r>
                </w:p>
              </w:tc>
              <w:tc>
                <w:tcPr>
                  <w:tcW w:w="1282"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0.017</w:t>
                  </w:r>
                </w:p>
              </w:tc>
              <w:tc>
                <w:tcPr>
                  <w:tcW w:w="1178"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0.04</w:t>
                  </w:r>
                </w:p>
              </w:tc>
              <w:tc>
                <w:tcPr>
                  <w:tcW w:w="1108"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0</w:t>
                  </w:r>
                </w:p>
              </w:tc>
              <w:tc>
                <w:tcPr>
                  <w:tcW w:w="1107"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97"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p>
              </w:tc>
              <w:tc>
                <w:tcPr>
                  <w:tcW w:w="862"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PM</w:t>
                  </w:r>
                  <w:r>
                    <w:rPr>
                      <w:rFonts w:hint="default" w:ascii="Times New Roman" w:hAnsi="Times New Roman" w:cs="Times New Roman"/>
                      <w:color w:val="auto"/>
                      <w:u w:val="none"/>
                      <w:vertAlign w:val="subscript"/>
                    </w:rPr>
                    <w:t>10</w:t>
                  </w:r>
                </w:p>
              </w:tc>
              <w:tc>
                <w:tcPr>
                  <w:tcW w:w="1926"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年平均质量浓度</w:t>
                  </w:r>
                </w:p>
              </w:tc>
              <w:tc>
                <w:tcPr>
                  <w:tcW w:w="1282"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0.073</w:t>
                  </w:r>
                </w:p>
              </w:tc>
              <w:tc>
                <w:tcPr>
                  <w:tcW w:w="1178"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0.07</w:t>
                  </w:r>
                </w:p>
              </w:tc>
              <w:tc>
                <w:tcPr>
                  <w:tcW w:w="1108"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0.043</w:t>
                  </w:r>
                </w:p>
              </w:tc>
              <w:tc>
                <w:tcPr>
                  <w:tcW w:w="1107"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97"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p>
              </w:tc>
              <w:tc>
                <w:tcPr>
                  <w:tcW w:w="862"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PM</w:t>
                  </w:r>
                  <w:r>
                    <w:rPr>
                      <w:rFonts w:hint="default" w:ascii="Times New Roman" w:hAnsi="Times New Roman" w:cs="Times New Roman"/>
                      <w:color w:val="auto"/>
                      <w:u w:val="none"/>
                      <w:vertAlign w:val="subscript"/>
                    </w:rPr>
                    <w:t>2.5</w:t>
                  </w:r>
                </w:p>
              </w:tc>
              <w:tc>
                <w:tcPr>
                  <w:tcW w:w="1926"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年平均质量浓度</w:t>
                  </w:r>
                </w:p>
              </w:tc>
              <w:tc>
                <w:tcPr>
                  <w:tcW w:w="1282"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0.0464</w:t>
                  </w:r>
                </w:p>
              </w:tc>
              <w:tc>
                <w:tcPr>
                  <w:tcW w:w="1178"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0.035</w:t>
                  </w:r>
                </w:p>
              </w:tc>
              <w:tc>
                <w:tcPr>
                  <w:tcW w:w="1108"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0.326</w:t>
                  </w:r>
                </w:p>
              </w:tc>
              <w:tc>
                <w:tcPr>
                  <w:tcW w:w="1107"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p>
              </w:tc>
              <w:tc>
                <w:tcPr>
                  <w:tcW w:w="862"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CO</w:t>
                  </w:r>
                </w:p>
              </w:tc>
              <w:tc>
                <w:tcPr>
                  <w:tcW w:w="1926"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95百分位数日平均质量浓度</w:t>
                  </w:r>
                </w:p>
              </w:tc>
              <w:tc>
                <w:tcPr>
                  <w:tcW w:w="1282"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0.845</w:t>
                  </w:r>
                </w:p>
              </w:tc>
              <w:tc>
                <w:tcPr>
                  <w:tcW w:w="1178"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4</w:t>
                  </w:r>
                </w:p>
              </w:tc>
              <w:tc>
                <w:tcPr>
                  <w:tcW w:w="1108"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0</w:t>
                  </w:r>
                </w:p>
              </w:tc>
              <w:tc>
                <w:tcPr>
                  <w:tcW w:w="1107"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p>
              </w:tc>
              <w:tc>
                <w:tcPr>
                  <w:tcW w:w="862"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O</w:t>
                  </w:r>
                  <w:r>
                    <w:rPr>
                      <w:rFonts w:hint="default" w:ascii="Times New Roman" w:hAnsi="Times New Roman" w:cs="Times New Roman"/>
                      <w:color w:val="auto"/>
                      <w:u w:val="none"/>
                      <w:vertAlign w:val="subscript"/>
                    </w:rPr>
                    <w:t>3</w:t>
                  </w:r>
                </w:p>
              </w:tc>
              <w:tc>
                <w:tcPr>
                  <w:tcW w:w="1926"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90百分位数最大8小时平均质量浓度</w:t>
                  </w:r>
                </w:p>
              </w:tc>
              <w:tc>
                <w:tcPr>
                  <w:tcW w:w="1282"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0.081</w:t>
                  </w:r>
                </w:p>
              </w:tc>
              <w:tc>
                <w:tcPr>
                  <w:tcW w:w="1178"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0.16</w:t>
                  </w:r>
                </w:p>
              </w:tc>
              <w:tc>
                <w:tcPr>
                  <w:tcW w:w="1108"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0</w:t>
                  </w:r>
                </w:p>
              </w:tc>
              <w:tc>
                <w:tcPr>
                  <w:tcW w:w="1107"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u w:val="none"/>
                    </w:rPr>
                  </w:pPr>
                  <w:r>
                    <w:rPr>
                      <w:rFonts w:hint="default" w:ascii="Times New Roman" w:hAnsi="Times New Roman" w:cs="Times New Roman"/>
                      <w:color w:val="auto"/>
                      <w:u w:val="none"/>
                    </w:rPr>
                    <w:t>达标</w:t>
                  </w:r>
                </w:p>
              </w:tc>
            </w:tr>
          </w:tbl>
          <w:p>
            <w:pPr>
              <w:pStyle w:val="34"/>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Times New Roman" w:hAnsi="Times New Roman" w:cs="Times New Roman"/>
                <w:color w:val="auto"/>
                <w:u w:val="single"/>
              </w:rPr>
            </w:pPr>
            <w:r>
              <w:rPr>
                <w:rFonts w:hint="default" w:ascii="Times New Roman" w:hAnsi="Times New Roman" w:cs="Times New Roman"/>
                <w:color w:val="auto"/>
                <w:sz w:val="24"/>
                <w:szCs w:val="24"/>
                <w:u w:val="none"/>
              </w:rPr>
              <w:t>由上表可知，汨罗市PM</w:t>
            </w:r>
            <w:r>
              <w:rPr>
                <w:rFonts w:hint="default" w:ascii="Times New Roman" w:hAnsi="Times New Roman" w:cs="Times New Roman"/>
                <w:color w:val="auto"/>
                <w:sz w:val="24"/>
                <w:szCs w:val="24"/>
                <w:u w:val="none"/>
                <w:vertAlign w:val="subscript"/>
              </w:rPr>
              <w:t>10</w:t>
            </w:r>
            <w:r>
              <w:rPr>
                <w:rFonts w:hint="default" w:ascii="Times New Roman" w:hAnsi="Times New Roman" w:cs="Times New Roman"/>
                <w:color w:val="auto"/>
                <w:sz w:val="24"/>
                <w:szCs w:val="24"/>
                <w:u w:val="none"/>
              </w:rPr>
              <w:t>、PM</w:t>
            </w:r>
            <w:r>
              <w:rPr>
                <w:rFonts w:hint="default" w:ascii="Times New Roman" w:hAnsi="Times New Roman" w:cs="Times New Roman"/>
                <w:color w:val="auto"/>
                <w:sz w:val="24"/>
                <w:szCs w:val="24"/>
                <w:u w:val="none"/>
                <w:vertAlign w:val="subscript"/>
              </w:rPr>
              <w:t>2.5</w:t>
            </w:r>
            <w:r>
              <w:rPr>
                <w:rFonts w:hint="default" w:ascii="Times New Roman" w:hAnsi="Times New Roman" w:cs="Times New Roman"/>
                <w:color w:val="auto"/>
                <w:sz w:val="24"/>
                <w:szCs w:val="24"/>
                <w:u w:val="none"/>
              </w:rPr>
              <w:t>均出现超标，PM</w:t>
            </w:r>
            <w:r>
              <w:rPr>
                <w:rFonts w:hint="default" w:ascii="Times New Roman" w:hAnsi="Times New Roman" w:cs="Times New Roman"/>
                <w:color w:val="auto"/>
                <w:sz w:val="24"/>
                <w:szCs w:val="24"/>
                <w:u w:val="none"/>
                <w:vertAlign w:val="subscript"/>
              </w:rPr>
              <w:t>10</w:t>
            </w:r>
            <w:r>
              <w:rPr>
                <w:rFonts w:hint="default" w:ascii="Times New Roman" w:hAnsi="Times New Roman" w:cs="Times New Roman"/>
                <w:color w:val="auto"/>
                <w:sz w:val="24"/>
                <w:szCs w:val="24"/>
                <w:u w:val="none"/>
              </w:rPr>
              <w:t>、PM</w:t>
            </w:r>
            <w:r>
              <w:rPr>
                <w:rFonts w:hint="default" w:ascii="Times New Roman" w:hAnsi="Times New Roman" w:cs="Times New Roman"/>
                <w:color w:val="auto"/>
                <w:sz w:val="24"/>
                <w:szCs w:val="24"/>
                <w:u w:val="none"/>
                <w:vertAlign w:val="subscript"/>
              </w:rPr>
              <w:t>2.5</w:t>
            </w:r>
            <w:r>
              <w:rPr>
                <w:rFonts w:hint="default" w:ascii="Times New Roman" w:hAnsi="Times New Roman" w:cs="Times New Roman"/>
                <w:color w:val="auto"/>
                <w:sz w:val="24"/>
                <w:szCs w:val="24"/>
                <w:u w:val="none"/>
              </w:rPr>
              <w:t>的超标倍数分别为0.043、0.326，项目所在区域为环境空气质量不达标区。</w:t>
            </w:r>
          </w:p>
          <w:p>
            <w:pPr>
              <w:pStyle w:val="35"/>
              <w:keepNext w:val="0"/>
              <w:keepLines w:val="0"/>
              <w:pageBreakBefore w:val="0"/>
              <w:widowControl w:val="0"/>
              <w:kinsoku/>
              <w:wordWrap/>
              <w:overflowPunct/>
              <w:topLinePunct w:val="0"/>
              <w:autoSpaceDE/>
              <w:autoSpaceDN/>
              <w:bidi w:val="0"/>
              <w:snapToGrid w:val="0"/>
              <w:spacing w:line="360" w:lineRule="auto"/>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表</w:t>
            </w:r>
            <w:r>
              <w:rPr>
                <w:rFonts w:hint="default" w:ascii="Times New Roman" w:hAnsi="Times New Roman" w:cs="Times New Roman"/>
                <w:color w:val="auto"/>
                <w:sz w:val="21"/>
                <w:szCs w:val="21"/>
                <w:u w:val="none"/>
                <w:lang w:val="en-US" w:eastAsia="zh-CN"/>
              </w:rPr>
              <w:t>3</w:t>
            </w:r>
            <w:r>
              <w:rPr>
                <w:rFonts w:hint="default" w:ascii="Times New Roman" w:hAnsi="Times New Roman" w:cs="Times New Roman"/>
                <w:color w:val="auto"/>
                <w:sz w:val="21"/>
                <w:szCs w:val="21"/>
                <w:u w:val="none"/>
              </w:rPr>
              <w:t xml:space="preserve">-2  </w:t>
            </w:r>
            <w:r>
              <w:rPr>
                <w:rFonts w:hint="eastAsia" w:cs="Times New Roman"/>
                <w:color w:val="auto"/>
                <w:sz w:val="21"/>
                <w:szCs w:val="21"/>
                <w:u w:val="none"/>
                <w:lang w:val="en-US" w:eastAsia="zh-CN"/>
              </w:rPr>
              <w:t>2018年</w:t>
            </w:r>
            <w:r>
              <w:rPr>
                <w:rFonts w:hint="default" w:ascii="Times New Roman" w:hAnsi="Times New Roman" w:cs="Times New Roman"/>
                <w:color w:val="auto"/>
                <w:sz w:val="21"/>
                <w:szCs w:val="21"/>
                <w:u w:val="none"/>
              </w:rPr>
              <w:t>区域空气质量现状评价表</w:t>
            </w:r>
          </w:p>
          <w:tbl>
            <w:tblPr>
              <w:tblStyle w:val="20"/>
              <w:tblW w:w="83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033"/>
              <w:gridCol w:w="1768"/>
              <w:gridCol w:w="1289"/>
              <w:gridCol w:w="1184"/>
              <w:gridCol w:w="1112"/>
              <w:gridCol w:w="11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801"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所在区域</w:t>
                  </w:r>
                </w:p>
              </w:tc>
              <w:tc>
                <w:tcPr>
                  <w:tcW w:w="1033"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监测</w:t>
                  </w:r>
                </w:p>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项目</w:t>
                  </w:r>
                </w:p>
              </w:tc>
              <w:tc>
                <w:tcPr>
                  <w:tcW w:w="1768"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年评价指标</w:t>
                  </w:r>
                </w:p>
              </w:tc>
              <w:tc>
                <w:tcPr>
                  <w:tcW w:w="1289"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现状浓度（mg/m</w:t>
                  </w:r>
                  <w:r>
                    <w:rPr>
                      <w:rFonts w:hint="default" w:ascii="Times New Roman" w:hAnsi="Times New Roman" w:cs="Times New Roman"/>
                      <w:color w:val="auto"/>
                      <w:sz w:val="21"/>
                      <w:szCs w:val="21"/>
                      <w:u w:val="none"/>
                      <w:vertAlign w:val="superscript"/>
                    </w:rPr>
                    <w:t>3</w:t>
                  </w:r>
                  <w:r>
                    <w:rPr>
                      <w:rFonts w:hint="default" w:ascii="Times New Roman" w:hAnsi="Times New Roman" w:cs="Times New Roman"/>
                      <w:color w:val="auto"/>
                      <w:sz w:val="21"/>
                      <w:szCs w:val="21"/>
                      <w:u w:val="none"/>
                    </w:rPr>
                    <w:t>）</w:t>
                  </w:r>
                </w:p>
              </w:tc>
              <w:tc>
                <w:tcPr>
                  <w:tcW w:w="1184"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标准值（mg/m</w:t>
                  </w:r>
                  <w:r>
                    <w:rPr>
                      <w:rFonts w:hint="default" w:ascii="Times New Roman" w:hAnsi="Times New Roman" w:cs="Times New Roman"/>
                      <w:color w:val="auto"/>
                      <w:sz w:val="21"/>
                      <w:szCs w:val="21"/>
                      <w:u w:val="none"/>
                      <w:vertAlign w:val="superscript"/>
                    </w:rPr>
                    <w:t>3</w:t>
                  </w:r>
                  <w:r>
                    <w:rPr>
                      <w:rFonts w:hint="default" w:ascii="Times New Roman" w:hAnsi="Times New Roman" w:cs="Times New Roman"/>
                      <w:color w:val="auto"/>
                      <w:sz w:val="21"/>
                      <w:szCs w:val="21"/>
                      <w:u w:val="none"/>
                    </w:rPr>
                    <w:t>）</w:t>
                  </w:r>
                </w:p>
              </w:tc>
              <w:tc>
                <w:tcPr>
                  <w:tcW w:w="1112"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超标倍数</w:t>
                  </w:r>
                </w:p>
              </w:tc>
              <w:tc>
                <w:tcPr>
                  <w:tcW w:w="1113"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vMerge w:val="restart"/>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汨罗市</w:t>
                  </w:r>
                </w:p>
              </w:tc>
              <w:tc>
                <w:tcPr>
                  <w:tcW w:w="1033"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SO</w:t>
                  </w:r>
                  <w:r>
                    <w:rPr>
                      <w:rFonts w:hint="default" w:ascii="Times New Roman" w:hAnsi="Times New Roman" w:cs="Times New Roman"/>
                      <w:color w:val="auto"/>
                      <w:sz w:val="21"/>
                      <w:szCs w:val="21"/>
                      <w:u w:val="none"/>
                      <w:vertAlign w:val="subscript"/>
                    </w:rPr>
                    <w:t>2</w:t>
                  </w:r>
                </w:p>
              </w:tc>
              <w:tc>
                <w:tcPr>
                  <w:tcW w:w="1768"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年平均质量浓度</w:t>
                  </w:r>
                </w:p>
              </w:tc>
              <w:tc>
                <w:tcPr>
                  <w:tcW w:w="1289"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0.008</w:t>
                  </w:r>
                </w:p>
              </w:tc>
              <w:tc>
                <w:tcPr>
                  <w:tcW w:w="1184"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0.06</w:t>
                  </w:r>
                </w:p>
              </w:tc>
              <w:tc>
                <w:tcPr>
                  <w:tcW w:w="1112"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w:t>
                  </w:r>
                </w:p>
              </w:tc>
              <w:tc>
                <w:tcPr>
                  <w:tcW w:w="1113"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p>
              </w:tc>
              <w:tc>
                <w:tcPr>
                  <w:tcW w:w="1033"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NO</w:t>
                  </w:r>
                  <w:r>
                    <w:rPr>
                      <w:rFonts w:hint="default" w:ascii="Times New Roman" w:hAnsi="Times New Roman" w:cs="Times New Roman"/>
                      <w:color w:val="auto"/>
                      <w:sz w:val="21"/>
                      <w:szCs w:val="21"/>
                      <w:u w:val="none"/>
                      <w:vertAlign w:val="subscript"/>
                    </w:rPr>
                    <w:t>2</w:t>
                  </w:r>
                </w:p>
              </w:tc>
              <w:tc>
                <w:tcPr>
                  <w:tcW w:w="1768"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年平均质量浓度</w:t>
                  </w:r>
                </w:p>
              </w:tc>
              <w:tc>
                <w:tcPr>
                  <w:tcW w:w="1289"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0.018</w:t>
                  </w:r>
                </w:p>
              </w:tc>
              <w:tc>
                <w:tcPr>
                  <w:tcW w:w="1184"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0.04</w:t>
                  </w:r>
                </w:p>
              </w:tc>
              <w:tc>
                <w:tcPr>
                  <w:tcW w:w="1112"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w:t>
                  </w:r>
                </w:p>
              </w:tc>
              <w:tc>
                <w:tcPr>
                  <w:tcW w:w="1113"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p>
              </w:tc>
              <w:tc>
                <w:tcPr>
                  <w:tcW w:w="1033"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PM</w:t>
                  </w:r>
                  <w:r>
                    <w:rPr>
                      <w:rFonts w:hint="default" w:ascii="Times New Roman" w:hAnsi="Times New Roman" w:cs="Times New Roman"/>
                      <w:color w:val="auto"/>
                      <w:sz w:val="21"/>
                      <w:szCs w:val="21"/>
                      <w:u w:val="none"/>
                      <w:vertAlign w:val="subscript"/>
                    </w:rPr>
                    <w:t>10</w:t>
                  </w:r>
                </w:p>
              </w:tc>
              <w:tc>
                <w:tcPr>
                  <w:tcW w:w="1768"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年平均质量浓度</w:t>
                  </w:r>
                </w:p>
              </w:tc>
              <w:tc>
                <w:tcPr>
                  <w:tcW w:w="1289"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0.065</w:t>
                  </w:r>
                </w:p>
              </w:tc>
              <w:tc>
                <w:tcPr>
                  <w:tcW w:w="1184"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0.07</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w:t>
                  </w:r>
                </w:p>
              </w:tc>
              <w:tc>
                <w:tcPr>
                  <w:tcW w:w="1113"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p>
              </w:tc>
              <w:tc>
                <w:tcPr>
                  <w:tcW w:w="1033"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PM</w:t>
                  </w:r>
                  <w:r>
                    <w:rPr>
                      <w:rFonts w:hint="default" w:ascii="Times New Roman" w:hAnsi="Times New Roman" w:cs="Times New Roman"/>
                      <w:color w:val="auto"/>
                      <w:sz w:val="21"/>
                      <w:szCs w:val="21"/>
                      <w:u w:val="none"/>
                      <w:vertAlign w:val="subscript"/>
                    </w:rPr>
                    <w:t>2.5</w:t>
                  </w:r>
                </w:p>
              </w:tc>
              <w:tc>
                <w:tcPr>
                  <w:tcW w:w="1768"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年平均质量浓度</w:t>
                  </w:r>
                </w:p>
              </w:tc>
              <w:tc>
                <w:tcPr>
                  <w:tcW w:w="1289"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0.0365</w:t>
                  </w:r>
                </w:p>
              </w:tc>
              <w:tc>
                <w:tcPr>
                  <w:tcW w:w="1184"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0.035</w:t>
                  </w:r>
                </w:p>
              </w:tc>
              <w:tc>
                <w:tcPr>
                  <w:tcW w:w="1112"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0.043</w:t>
                  </w:r>
                </w:p>
              </w:tc>
              <w:tc>
                <w:tcPr>
                  <w:tcW w:w="1113"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u w:val="none"/>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801"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p>
              </w:tc>
              <w:tc>
                <w:tcPr>
                  <w:tcW w:w="1033"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CO</w:t>
                  </w:r>
                </w:p>
              </w:tc>
              <w:tc>
                <w:tcPr>
                  <w:tcW w:w="1768"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95百分位数日平均质量浓度</w:t>
                  </w:r>
                </w:p>
              </w:tc>
              <w:tc>
                <w:tcPr>
                  <w:tcW w:w="1289"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0.8866</w:t>
                  </w:r>
                </w:p>
              </w:tc>
              <w:tc>
                <w:tcPr>
                  <w:tcW w:w="1184"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4</w:t>
                  </w:r>
                </w:p>
              </w:tc>
              <w:tc>
                <w:tcPr>
                  <w:tcW w:w="1112"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w:t>
                  </w:r>
                </w:p>
              </w:tc>
              <w:tc>
                <w:tcPr>
                  <w:tcW w:w="1113"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01"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p>
              </w:tc>
              <w:tc>
                <w:tcPr>
                  <w:tcW w:w="1033"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O</w:t>
                  </w:r>
                  <w:r>
                    <w:rPr>
                      <w:rFonts w:hint="default" w:ascii="Times New Roman" w:hAnsi="Times New Roman" w:cs="Times New Roman"/>
                      <w:color w:val="auto"/>
                      <w:sz w:val="21"/>
                      <w:szCs w:val="21"/>
                      <w:u w:val="none"/>
                      <w:vertAlign w:val="subscript"/>
                    </w:rPr>
                    <w:t>3</w:t>
                  </w:r>
                </w:p>
              </w:tc>
              <w:tc>
                <w:tcPr>
                  <w:tcW w:w="1768"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90百分位数最大8小时平均质量浓度</w:t>
                  </w:r>
                </w:p>
              </w:tc>
              <w:tc>
                <w:tcPr>
                  <w:tcW w:w="1289"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0.0995</w:t>
                  </w:r>
                </w:p>
              </w:tc>
              <w:tc>
                <w:tcPr>
                  <w:tcW w:w="1184"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0.16</w:t>
                  </w:r>
                </w:p>
              </w:tc>
              <w:tc>
                <w:tcPr>
                  <w:tcW w:w="1112" w:type="dxa"/>
                  <w:noWrap w:val="0"/>
                  <w:vAlign w:val="center"/>
                </w:tcPr>
                <w:p>
                  <w:pPr>
                    <w:pStyle w:val="31"/>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w:t>
                  </w:r>
                </w:p>
              </w:tc>
              <w:tc>
                <w:tcPr>
                  <w:tcW w:w="1113" w:type="dxa"/>
                  <w:noWrap w:val="0"/>
                  <w:vAlign w:val="center"/>
                </w:tcPr>
                <w:p>
                  <w:pPr>
                    <w:pStyle w:val="31"/>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u w:val="none"/>
                    </w:rPr>
                    <w:t>达标</w:t>
                  </w:r>
                </w:p>
              </w:tc>
            </w:tr>
          </w:tbl>
          <w:p>
            <w:pPr>
              <w:pStyle w:val="34"/>
              <w:keepNext w:val="0"/>
              <w:keepLines w:val="0"/>
              <w:pageBreakBefore w:val="0"/>
              <w:kinsoku/>
              <w:wordWrap/>
              <w:overflowPunct/>
              <w:topLinePunct w:val="0"/>
              <w:autoSpaceDE/>
              <w:autoSpaceDN/>
              <w:bidi w:val="0"/>
              <w:snapToGrid w:val="0"/>
              <w:spacing w:line="360" w:lineRule="auto"/>
              <w:ind w:firstLine="480"/>
              <w:textAlignment w:val="auto"/>
              <w:rPr>
                <w:rFonts w:hint="default" w:ascii="Times New Roman" w:hAnsi="Times New Roman" w:cs="Times New Roman"/>
                <w:color w:val="auto"/>
                <w:sz w:val="24"/>
                <w:szCs w:val="24"/>
                <w:u w:val="none"/>
              </w:rPr>
            </w:pPr>
            <w:r>
              <w:rPr>
                <w:rFonts w:hint="default" w:ascii="Times New Roman" w:hAnsi="Times New Roman" w:cs="Times New Roman"/>
                <w:color w:val="auto"/>
                <w:sz w:val="21"/>
                <w:szCs w:val="21"/>
                <w:highlight w:val="none"/>
                <w:lang w:val="en-US" w:eastAsia="zh-CN"/>
              </w:rPr>
              <w:t>注：汨罗市环境空气常规监测点位为生态环境局汨罗市分局，监测点位坐标位东经113.063361266，北纬28.802261377。</w:t>
            </w:r>
          </w:p>
          <w:p>
            <w:pPr>
              <w:pStyle w:val="34"/>
              <w:keepNext w:val="0"/>
              <w:keepLines w:val="0"/>
              <w:pageBreakBefore w:val="0"/>
              <w:kinsoku/>
              <w:wordWrap/>
              <w:overflowPunct/>
              <w:topLinePunct w:val="0"/>
              <w:autoSpaceDE/>
              <w:autoSpaceDN/>
              <w:bidi w:val="0"/>
              <w:snapToGrid w:val="0"/>
              <w:spacing w:line="360" w:lineRule="auto"/>
              <w:ind w:firstLine="480"/>
              <w:textAlignment w:val="auto"/>
              <w:rPr>
                <w:rFonts w:hint="default" w:ascii="Times New Roman" w:hAnsi="Times New Roman" w:cs="Times New Roman"/>
                <w:b w:val="0"/>
                <w:bCs w:val="0"/>
                <w:color w:val="auto"/>
                <w:sz w:val="24"/>
                <w:szCs w:val="24"/>
                <w:u w:val="none"/>
              </w:rPr>
            </w:pPr>
            <w:r>
              <w:rPr>
                <w:rFonts w:hint="default" w:ascii="Times New Roman" w:hAnsi="Times New Roman" w:cs="Times New Roman"/>
                <w:color w:val="auto"/>
                <w:sz w:val="24"/>
                <w:szCs w:val="24"/>
                <w:u w:val="none"/>
              </w:rPr>
              <w:t>根据201</w:t>
            </w:r>
            <w:r>
              <w:rPr>
                <w:rFonts w:hint="eastAsia" w:cs="Times New Roman"/>
                <w:color w:val="auto"/>
                <w:sz w:val="24"/>
                <w:szCs w:val="24"/>
                <w:u w:val="none"/>
                <w:lang w:val="en-US" w:eastAsia="zh-CN"/>
              </w:rPr>
              <w:t>8</w:t>
            </w:r>
            <w:r>
              <w:rPr>
                <w:rFonts w:hint="default" w:ascii="Times New Roman" w:hAnsi="Times New Roman" w:cs="Times New Roman"/>
                <w:color w:val="auto"/>
                <w:sz w:val="24"/>
                <w:szCs w:val="24"/>
                <w:u w:val="none"/>
              </w:rPr>
              <w:t>年汨罗市环境空气质量公告中汨罗市环境空气质量数据</w:t>
            </w:r>
            <w:r>
              <w:rPr>
                <w:rFonts w:hint="default" w:ascii="Times New Roman" w:hAnsi="Times New Roman" w:cs="Times New Roman"/>
                <w:b w:val="0"/>
                <w:bCs w:val="0"/>
                <w:color w:val="auto"/>
                <w:sz w:val="24"/>
                <w:szCs w:val="24"/>
                <w:u w:val="none"/>
              </w:rPr>
              <w:t>，汨罗市PM</w:t>
            </w:r>
            <w:r>
              <w:rPr>
                <w:rFonts w:hint="default" w:ascii="Times New Roman" w:hAnsi="Times New Roman" w:cs="Times New Roman"/>
                <w:b w:val="0"/>
                <w:bCs w:val="0"/>
                <w:color w:val="auto"/>
                <w:sz w:val="24"/>
                <w:szCs w:val="24"/>
                <w:u w:val="none"/>
                <w:vertAlign w:val="subscript"/>
              </w:rPr>
              <w:t>2.5</w:t>
            </w:r>
            <w:r>
              <w:rPr>
                <w:rFonts w:hint="default" w:ascii="Times New Roman" w:hAnsi="Times New Roman" w:cs="Times New Roman"/>
                <w:b w:val="0"/>
                <w:bCs w:val="0"/>
                <w:color w:val="auto"/>
                <w:sz w:val="24"/>
                <w:szCs w:val="24"/>
                <w:u w:val="none"/>
              </w:rPr>
              <w:t>出现超标，PM</w:t>
            </w:r>
            <w:r>
              <w:rPr>
                <w:rFonts w:hint="default" w:ascii="Times New Roman" w:hAnsi="Times New Roman" w:cs="Times New Roman"/>
                <w:b w:val="0"/>
                <w:bCs w:val="0"/>
                <w:color w:val="auto"/>
                <w:sz w:val="24"/>
                <w:szCs w:val="24"/>
                <w:u w:val="none"/>
                <w:vertAlign w:val="subscript"/>
              </w:rPr>
              <w:t>2.5</w:t>
            </w:r>
            <w:r>
              <w:rPr>
                <w:rFonts w:hint="default" w:ascii="Times New Roman" w:hAnsi="Times New Roman" w:cs="Times New Roman"/>
                <w:b w:val="0"/>
                <w:bCs w:val="0"/>
                <w:color w:val="auto"/>
                <w:sz w:val="24"/>
                <w:szCs w:val="24"/>
                <w:u w:val="none"/>
              </w:rPr>
              <w:t>的超标倍数为0.043，项目所在区域为环境空气质量不达标区。</w:t>
            </w:r>
          </w:p>
          <w:p>
            <w:pPr>
              <w:pStyle w:val="4"/>
              <w:keepNext w:val="0"/>
              <w:keepLines w:val="0"/>
              <w:pageBreakBefore w:val="0"/>
              <w:widowControl/>
              <w:kinsoku/>
              <w:wordWrap/>
              <w:overflowPunct/>
              <w:topLinePunct w:val="0"/>
              <w:autoSpaceDE/>
              <w:autoSpaceDN/>
              <w:bidi w:val="0"/>
              <w:snapToGrid w:val="0"/>
              <w:spacing w:before="0" w:beforeLines="0" w:after="0" w:afterLines="0" w:line="360" w:lineRule="auto"/>
              <w:ind w:firstLine="480" w:firstLineChars="200"/>
              <w:jc w:val="both"/>
              <w:textAlignment w:val="auto"/>
              <w:outlineLvl w:val="0"/>
              <w:rPr>
                <w:rFonts w:hint="default" w:ascii="Times New Roman" w:hAnsi="Times New Roman" w:cs="Times New Roman"/>
                <w:color w:val="auto"/>
                <w:sz w:val="24"/>
              </w:rPr>
            </w:pPr>
            <w:bookmarkStart w:id="107" w:name="_Toc27580"/>
            <w:r>
              <w:rPr>
                <w:rFonts w:hint="default" w:ascii="Times New Roman" w:hAnsi="Times New Roman" w:cs="Times New Roman"/>
                <w:b w:val="0"/>
                <w:bCs w:val="0"/>
                <w:color w:val="auto"/>
                <w:sz w:val="24"/>
                <w:szCs w:val="24"/>
                <w:u w:val="none"/>
              </w:rPr>
              <w:t>根据</w:t>
            </w:r>
            <w:r>
              <w:rPr>
                <w:rFonts w:hint="default" w:ascii="Times New Roman" w:hAnsi="Times New Roman" w:cs="Times New Roman"/>
                <w:b w:val="0"/>
                <w:bCs w:val="0"/>
                <w:color w:val="auto"/>
                <w:sz w:val="24"/>
                <w:szCs w:val="24"/>
                <w:u w:val="none"/>
                <w:lang w:eastAsia="zh-CN"/>
              </w:rPr>
              <w:t>《汨罗市环境保护局关于下达汨罗市2018年“蓝天保卫战”重点减排项目的通知》及《汨罗市污染防治攻坚战三年行动计划(2018—2020年)》</w:t>
            </w:r>
            <w:r>
              <w:rPr>
                <w:rFonts w:hint="default" w:ascii="Times New Roman" w:hAnsi="Times New Roman" w:cs="Times New Roman"/>
                <w:b w:val="0"/>
                <w:bCs w:val="0"/>
                <w:color w:val="auto"/>
                <w:sz w:val="24"/>
                <w:szCs w:val="24"/>
                <w:u w:val="none"/>
              </w:rPr>
              <w:t>，汨罗市近期采取产业和能源结构调整措施、大气污染治理的措施等一系列措施，同时根据2017年和2018年环境空气质量现状对比可知，汨罗市环境空气质量正在逐步改善。</w:t>
            </w:r>
            <w:bookmarkEnd w:id="107"/>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bCs/>
                <w:color w:val="auto"/>
                <w:sz w:val="24"/>
              </w:rPr>
            </w:pPr>
            <w:r>
              <w:rPr>
                <w:rFonts w:hint="default" w:ascii="Times New Roman" w:hAnsi="Times New Roman" w:cs="Times New Roman"/>
                <w:b/>
                <w:color w:val="auto"/>
                <w:sz w:val="24"/>
              </w:rPr>
              <w:t xml:space="preserve">    2、地表水环境质量现状</w:t>
            </w:r>
          </w:p>
          <w:p>
            <w:pPr>
              <w:pStyle w:val="2"/>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textAlignment w:val="auto"/>
              <w:rPr>
                <w:rFonts w:hint="default" w:ascii="Times New Roman" w:hAnsi="Times New Roman" w:cs="Times New Roman"/>
                <w:color w:val="auto"/>
                <w:sz w:val="24"/>
                <w:lang w:val="en-US" w:eastAsia="zh-CN"/>
              </w:rPr>
            </w:pPr>
            <w:r>
              <w:rPr>
                <w:rFonts w:hint="eastAsia" w:cs="Times New Roman"/>
                <w:bCs/>
                <w:color w:val="auto"/>
                <w:sz w:val="24"/>
                <w:lang w:val="en-US" w:eastAsia="zh-CN"/>
              </w:rPr>
              <w:t>本项目无外排废水，</w:t>
            </w:r>
            <w:r>
              <w:rPr>
                <w:rFonts w:hint="default" w:ascii="Times New Roman" w:hAnsi="Times New Roman" w:cs="Times New Roman"/>
                <w:bCs/>
                <w:color w:val="auto"/>
                <w:sz w:val="24"/>
                <w:lang w:val="en-US" w:eastAsia="zh-CN"/>
              </w:rPr>
              <w:t>地表水质量现状相关数据引用</w:t>
            </w:r>
            <w:r>
              <w:rPr>
                <w:rFonts w:hint="default" w:ascii="Times New Roman" w:hAnsi="Times New Roman" w:cs="Times New Roman"/>
                <w:color w:val="auto"/>
                <w:sz w:val="24"/>
              </w:rPr>
              <w:t>《汨罗高新技术产业开发区调区扩区总体规划环境影响报告书》</w:t>
            </w:r>
            <w:r>
              <w:rPr>
                <w:rFonts w:hint="default" w:ascii="Times New Roman" w:hAnsi="Times New Roman" w:cs="Times New Roman"/>
                <w:bCs/>
                <w:color w:val="auto"/>
                <w:sz w:val="24"/>
                <w:lang w:val="en-US" w:eastAsia="zh-CN"/>
              </w:rPr>
              <w:t>环境影响评价时的地表水环境质量现状监测资料，监测时间为</w:t>
            </w:r>
            <w:r>
              <w:rPr>
                <w:rFonts w:hint="default" w:ascii="Times New Roman" w:hAnsi="Times New Roman" w:cs="Times New Roman"/>
                <w:color w:val="auto"/>
                <w:sz w:val="24"/>
                <w:lang w:val="en-US" w:eastAsia="zh-CN"/>
              </w:rPr>
              <w:t>2018年9 月22日~24日</w:t>
            </w:r>
            <w:r>
              <w:rPr>
                <w:rFonts w:hint="default" w:ascii="Times New Roman" w:hAnsi="Times New Roman" w:cs="Times New Roman"/>
                <w:bCs/>
                <w:color w:val="auto"/>
                <w:sz w:val="24"/>
                <w:lang w:val="en-US" w:eastAsia="zh-CN"/>
              </w:rPr>
              <w:t>，监测单位为</w:t>
            </w:r>
            <w:r>
              <w:rPr>
                <w:rFonts w:hint="default" w:ascii="Times New Roman" w:hAnsi="Times New Roman" w:cs="Times New Roman"/>
                <w:color w:val="auto"/>
                <w:sz w:val="24"/>
                <w:lang w:val="en-US" w:eastAsia="zh-CN"/>
              </w:rPr>
              <w:t>湖南品标华测检测技术有限公司</w:t>
            </w:r>
            <w:r>
              <w:rPr>
                <w:rFonts w:hint="default" w:ascii="Times New Roman" w:hAnsi="Times New Roman" w:cs="Times New Roman"/>
                <w:bCs/>
                <w:color w:val="auto"/>
                <w:sz w:val="24"/>
                <w:lang w:val="en-US" w:eastAsia="zh-CN"/>
              </w:rPr>
              <w:t>，监测数据在3年内，数据具有有效性。监测点位及监测项目见下表3-</w:t>
            </w:r>
            <w:r>
              <w:rPr>
                <w:rFonts w:hint="eastAsia" w:cs="Times New Roman"/>
                <w:bCs/>
                <w:color w:val="auto"/>
                <w:sz w:val="24"/>
                <w:lang w:val="en-US" w:eastAsia="zh-CN"/>
              </w:rPr>
              <w:t>3</w:t>
            </w:r>
            <w:r>
              <w:rPr>
                <w:rFonts w:hint="default" w:ascii="Times New Roman" w:hAnsi="Times New Roman" w:cs="Times New Roman"/>
                <w:color w:val="auto"/>
                <w:sz w:val="24"/>
                <w:lang w:val="en-US" w:eastAsia="zh-CN"/>
              </w:rPr>
              <w:t>，统计情况见下表3-</w:t>
            </w:r>
            <w:r>
              <w:rPr>
                <w:rFonts w:hint="eastAsia" w:cs="Times New Roman"/>
                <w:color w:val="auto"/>
                <w:sz w:val="24"/>
                <w:lang w:val="en-US" w:eastAsia="zh-CN"/>
              </w:rPr>
              <w:t>4</w:t>
            </w:r>
            <w:r>
              <w:rPr>
                <w:rFonts w:hint="default" w:ascii="Times New Roman" w:hAnsi="Times New Roman" w:cs="Times New Roman"/>
                <w:color w:val="auto"/>
                <w:sz w:val="24"/>
                <w:lang w:val="en-US" w:eastAsia="zh-CN"/>
              </w:rPr>
              <w:t>。</w:t>
            </w:r>
            <w:r>
              <w:rPr>
                <w:rFonts w:hint="default" w:ascii="Times New Roman" w:hAnsi="Times New Roman" w:cs="Times New Roman"/>
                <w:bCs/>
                <w:color w:val="auto"/>
                <w:sz w:val="24"/>
                <w:lang w:val="en-US" w:eastAsia="zh-CN"/>
              </w:rPr>
              <w:t>（具体监测点位位置见附图</w:t>
            </w:r>
            <w:r>
              <w:rPr>
                <w:rFonts w:hint="eastAsia" w:cs="Times New Roman"/>
                <w:bCs/>
                <w:color w:val="auto"/>
                <w:sz w:val="24"/>
                <w:lang w:val="en-US" w:eastAsia="zh-CN"/>
              </w:rPr>
              <w:t>4</w:t>
            </w:r>
            <w:r>
              <w:rPr>
                <w:rFonts w:hint="default" w:ascii="Times New Roman" w:hAnsi="Times New Roman" w:cs="Times New Roman"/>
                <w:bCs/>
                <w:color w:val="auto"/>
                <w:sz w:val="24"/>
                <w:lang w:val="en-US" w:eastAsia="zh-CN"/>
              </w:rPr>
              <w:t>）</w:t>
            </w:r>
          </w:p>
          <w:p>
            <w:pPr>
              <w:snapToGrid w:val="0"/>
              <w:spacing w:line="360" w:lineRule="auto"/>
              <w:ind w:firstLine="482"/>
              <w:jc w:val="center"/>
              <w:rPr>
                <w:rFonts w:hint="default" w:ascii="Times New Roman" w:hAnsi="Times New Roman" w:cs="Times New Roman"/>
                <w:bCs/>
                <w:color w:val="auto"/>
              </w:rPr>
            </w:pPr>
            <w:r>
              <w:rPr>
                <w:rFonts w:hint="default" w:ascii="Times New Roman" w:hAnsi="Times New Roman" w:cs="Times New Roman"/>
                <w:b/>
                <w:bCs/>
                <w:color w:val="auto"/>
                <w:szCs w:val="21"/>
              </w:rPr>
              <w:t>表3-</w:t>
            </w:r>
            <w:r>
              <w:rPr>
                <w:rFonts w:hint="eastAsia" w:cs="Times New Roman"/>
                <w:b/>
                <w:bCs/>
                <w:color w:val="auto"/>
                <w:szCs w:val="21"/>
                <w:lang w:val="en-US" w:eastAsia="zh-CN"/>
              </w:rPr>
              <w:t>3</w:t>
            </w:r>
            <w:r>
              <w:rPr>
                <w:rFonts w:hint="default" w:ascii="Times New Roman" w:hAnsi="Times New Roman" w:cs="Times New Roman"/>
                <w:b/>
                <w:bCs/>
                <w:color w:val="auto"/>
                <w:szCs w:val="21"/>
              </w:rPr>
              <w:t xml:space="preserve">  水环境质量监测点位表</w:t>
            </w:r>
          </w:p>
          <w:tbl>
            <w:tblPr>
              <w:tblStyle w:val="20"/>
              <w:tblW w:w="81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3"/>
              <w:gridCol w:w="650"/>
              <w:gridCol w:w="2179"/>
              <w:gridCol w:w="2509"/>
              <w:gridCol w:w="982"/>
              <w:gridCol w:w="11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683" w:type="dxa"/>
                  <w:noWrap w:val="0"/>
                  <w:vAlign w:val="center"/>
                </w:tcPr>
                <w:p>
                  <w:pPr>
                    <w:keepNext w:val="0"/>
                    <w:keepLines w:val="0"/>
                    <w:pageBreakBefore w:val="0"/>
                    <w:widowControl w:val="0"/>
                    <w:tabs>
                      <w:tab w:val="left" w:pos="620"/>
                      <w:tab w:val="left" w:pos="2232"/>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序号</w:t>
                  </w:r>
                </w:p>
              </w:tc>
              <w:tc>
                <w:tcPr>
                  <w:tcW w:w="2829" w:type="dxa"/>
                  <w:gridSpan w:val="2"/>
                  <w:noWrap w:val="0"/>
                  <w:vAlign w:val="center"/>
                </w:tcPr>
                <w:p>
                  <w:pPr>
                    <w:keepNext w:val="0"/>
                    <w:keepLines w:val="0"/>
                    <w:pageBreakBefore w:val="0"/>
                    <w:widowControl w:val="0"/>
                    <w:tabs>
                      <w:tab w:val="left" w:pos="620"/>
                      <w:tab w:val="left" w:pos="2232"/>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地理位置</w:t>
                  </w:r>
                </w:p>
              </w:tc>
              <w:tc>
                <w:tcPr>
                  <w:tcW w:w="2509" w:type="dxa"/>
                  <w:noWrap w:val="0"/>
                  <w:vAlign w:val="center"/>
                </w:tcPr>
                <w:p>
                  <w:pPr>
                    <w:keepNext w:val="0"/>
                    <w:keepLines w:val="0"/>
                    <w:pageBreakBefore w:val="0"/>
                    <w:widowControl w:val="0"/>
                    <w:tabs>
                      <w:tab w:val="left" w:pos="620"/>
                      <w:tab w:val="left" w:pos="2232"/>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监测项目</w:t>
                  </w:r>
                </w:p>
              </w:tc>
              <w:tc>
                <w:tcPr>
                  <w:tcW w:w="982" w:type="dxa"/>
                  <w:noWrap w:val="0"/>
                  <w:vAlign w:val="center"/>
                </w:tcPr>
                <w:p>
                  <w:pPr>
                    <w:keepNext w:val="0"/>
                    <w:keepLines w:val="0"/>
                    <w:pageBreakBefore w:val="0"/>
                    <w:widowControl w:val="0"/>
                    <w:tabs>
                      <w:tab w:val="left" w:pos="620"/>
                      <w:tab w:val="left" w:pos="2232"/>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lang w:eastAsia="zh-CN"/>
                    </w:rPr>
                    <w:t>水功能区划</w:t>
                  </w:r>
                </w:p>
              </w:tc>
              <w:tc>
                <w:tcPr>
                  <w:tcW w:w="1157" w:type="dxa"/>
                  <w:noWrap w:val="0"/>
                  <w:vAlign w:val="center"/>
                </w:tcPr>
                <w:p>
                  <w:pPr>
                    <w:tabs>
                      <w:tab w:val="left" w:pos="620"/>
                      <w:tab w:val="left" w:pos="2232"/>
                    </w:tabs>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3" w:type="dxa"/>
                  <w:noWrap w:val="0"/>
                  <w:vAlign w:val="center"/>
                </w:tcPr>
                <w:p>
                  <w:pPr>
                    <w:keepNext w:val="0"/>
                    <w:keepLines w:val="0"/>
                    <w:pageBreakBefore w:val="0"/>
                    <w:widowControl w:val="0"/>
                    <w:tabs>
                      <w:tab w:val="left" w:pos="620"/>
                      <w:tab w:val="left" w:pos="2232"/>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W1</w:t>
                  </w:r>
                </w:p>
              </w:tc>
              <w:tc>
                <w:tcPr>
                  <w:tcW w:w="650" w:type="dxa"/>
                  <w:vMerge w:val="restart"/>
                  <w:noWrap w:val="0"/>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color w:val="auto"/>
                      <w:lang w:eastAsia="zh-CN"/>
                    </w:rPr>
                  </w:pPr>
                  <w:r>
                    <w:rPr>
                      <w:rFonts w:hint="default" w:ascii="Times New Roman" w:hAnsi="Times New Roman" w:cs="Times New Roman"/>
                      <w:color w:val="auto"/>
                      <w:lang w:eastAsia="zh-CN"/>
                    </w:rPr>
                    <w:t>汨罗江</w:t>
                  </w:r>
                </w:p>
              </w:tc>
              <w:tc>
                <w:tcPr>
                  <w:tcW w:w="2179" w:type="dxa"/>
                  <w:noWrap w:val="0"/>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拦河坝坝址下游 500m</w:t>
                  </w:r>
                </w:p>
              </w:tc>
              <w:tc>
                <w:tcPr>
                  <w:tcW w:w="2509" w:type="dxa"/>
                  <w:vMerge w:val="restart"/>
                  <w:noWrap w:val="0"/>
                  <w:vAlign w:val="center"/>
                </w:tcPr>
                <w:p>
                  <w:pPr>
                    <w:keepNext w:val="0"/>
                    <w:keepLines w:val="0"/>
                    <w:pageBreakBefore w:val="0"/>
                    <w:widowControl w:val="0"/>
                    <w:tabs>
                      <w:tab w:val="left" w:pos="620"/>
                      <w:tab w:val="left" w:pos="2232"/>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Cs/>
                      <w:color w:val="auto"/>
                      <w:szCs w:val="21"/>
                    </w:rPr>
                  </w:pPr>
                  <w:r>
                    <w:rPr>
                      <w:rFonts w:hint="default" w:ascii="Times New Roman" w:hAnsi="Times New Roman" w:cs="Times New Roman"/>
                      <w:color w:val="auto"/>
                    </w:rPr>
                    <w:t>pH、SS、COD</w:t>
                  </w:r>
                  <w:r>
                    <w:rPr>
                      <w:rFonts w:hint="default" w:ascii="Times New Roman" w:hAnsi="Times New Roman" w:cs="Times New Roman"/>
                      <w:color w:val="auto"/>
                      <w:vertAlign w:val="subscript"/>
                    </w:rPr>
                    <w:t>Cr</w:t>
                  </w:r>
                  <w:r>
                    <w:rPr>
                      <w:rFonts w:hint="default" w:ascii="Times New Roman" w:hAnsi="Times New Roman" w:cs="Times New Roman"/>
                      <w:color w:val="auto"/>
                    </w:rPr>
                    <w:t>、BOD</w:t>
                  </w:r>
                  <w:r>
                    <w:rPr>
                      <w:rFonts w:hint="default" w:ascii="Times New Roman" w:hAnsi="Times New Roman" w:cs="Times New Roman"/>
                      <w:color w:val="auto"/>
                      <w:vertAlign w:val="subscript"/>
                    </w:rPr>
                    <w:t>5</w:t>
                  </w:r>
                  <w:r>
                    <w:rPr>
                      <w:rFonts w:hint="default" w:ascii="Times New Roman" w:hAnsi="Times New Roman" w:cs="Times New Roman"/>
                      <w:color w:val="auto"/>
                    </w:rPr>
                    <w:t>、NH</w:t>
                  </w:r>
                  <w:r>
                    <w:rPr>
                      <w:rFonts w:hint="default" w:ascii="Times New Roman" w:hAnsi="Times New Roman" w:cs="Times New Roman"/>
                      <w:color w:val="auto"/>
                      <w:vertAlign w:val="subscript"/>
                    </w:rPr>
                    <w:t>3</w:t>
                  </w:r>
                  <w:r>
                    <w:rPr>
                      <w:rFonts w:hint="default" w:ascii="Times New Roman" w:hAnsi="Times New Roman" w:cs="Times New Roman"/>
                      <w:color w:val="auto"/>
                    </w:rPr>
                    <w:t>-N、粪大肠菌群</w:t>
                  </w:r>
                </w:p>
              </w:tc>
              <w:tc>
                <w:tcPr>
                  <w:tcW w:w="982" w:type="dxa"/>
                  <w:noWrap w:val="0"/>
                  <w:vAlign w:val="center"/>
                </w:tcPr>
                <w:p>
                  <w:pPr>
                    <w:keepNext w:val="0"/>
                    <w:keepLines w:val="0"/>
                    <w:pageBreakBefore w:val="0"/>
                    <w:widowControl w:val="0"/>
                    <w:tabs>
                      <w:tab w:val="left" w:pos="620"/>
                      <w:tab w:val="left" w:pos="2232"/>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Cs/>
                      <w:snapToGrid w:val="0"/>
                      <w:color w:val="auto"/>
                      <w:szCs w:val="21"/>
                    </w:rPr>
                  </w:pPr>
                  <w:r>
                    <w:rPr>
                      <w:rFonts w:hint="default" w:ascii="Times New Roman" w:hAnsi="Times New Roman" w:cs="Times New Roman"/>
                      <w:bCs/>
                      <w:snapToGrid w:val="0"/>
                      <w:color w:val="auto"/>
                      <w:szCs w:val="21"/>
                    </w:rPr>
                    <w:t>渔业用水</w:t>
                  </w:r>
                </w:p>
              </w:tc>
              <w:tc>
                <w:tcPr>
                  <w:tcW w:w="1157" w:type="dxa"/>
                  <w:vMerge w:val="restart"/>
                  <w:noWrap w:val="0"/>
                  <w:vAlign w:val="center"/>
                </w:tcPr>
                <w:p>
                  <w:pPr>
                    <w:tabs>
                      <w:tab w:val="left" w:pos="620"/>
                      <w:tab w:val="left" w:pos="2232"/>
                    </w:tabs>
                    <w:snapToGrid w:val="0"/>
                    <w:jc w:val="center"/>
                    <w:rPr>
                      <w:rFonts w:hint="default" w:ascii="Times New Roman" w:hAnsi="Times New Roman" w:cs="Times New Roman"/>
                      <w:color w:val="auto"/>
                      <w:szCs w:val="21"/>
                    </w:rPr>
                  </w:pPr>
                  <w:r>
                    <w:rPr>
                      <w:rFonts w:hint="default" w:ascii="Times New Roman" w:hAnsi="Times New Roman" w:cs="Times New Roman"/>
                      <w:bCs/>
                      <w:snapToGrid w:val="0"/>
                      <w:color w:val="auto"/>
                      <w:szCs w:val="21"/>
                    </w:rPr>
                    <w:t>《地表水环境质量标准》（GB3838-2002）III类标准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83" w:type="dxa"/>
                  <w:noWrap w:val="0"/>
                  <w:vAlign w:val="center"/>
                </w:tcPr>
                <w:p>
                  <w:pPr>
                    <w:keepNext w:val="0"/>
                    <w:keepLines w:val="0"/>
                    <w:pageBreakBefore w:val="0"/>
                    <w:widowControl w:val="0"/>
                    <w:tabs>
                      <w:tab w:val="left" w:pos="620"/>
                      <w:tab w:val="left" w:pos="2232"/>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W</w:t>
                  </w:r>
                  <w:r>
                    <w:rPr>
                      <w:rFonts w:hint="default" w:ascii="Times New Roman" w:hAnsi="Times New Roman" w:cs="Times New Roman"/>
                      <w:color w:val="auto"/>
                      <w:szCs w:val="21"/>
                      <w:lang w:val="en-US" w:eastAsia="zh-CN"/>
                    </w:rPr>
                    <w:t>2</w:t>
                  </w:r>
                </w:p>
              </w:tc>
              <w:tc>
                <w:tcPr>
                  <w:tcW w:w="650" w:type="dxa"/>
                  <w:vMerge w:val="continue"/>
                  <w:noWrap w:val="0"/>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rPr>
                  </w:pPr>
                </w:p>
              </w:tc>
              <w:tc>
                <w:tcPr>
                  <w:tcW w:w="2179" w:type="dxa"/>
                  <w:noWrap w:val="0"/>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汨罗市城市污水处理厂排污口下游 1500m</w:t>
                  </w:r>
                </w:p>
              </w:tc>
              <w:tc>
                <w:tcPr>
                  <w:tcW w:w="2509" w:type="dxa"/>
                  <w:vMerge w:val="continue"/>
                  <w:noWrap w:val="0"/>
                  <w:vAlign w:val="center"/>
                </w:tcPr>
                <w:p>
                  <w:pPr>
                    <w:keepNext w:val="0"/>
                    <w:keepLines w:val="0"/>
                    <w:pageBreakBefore w:val="0"/>
                    <w:widowControl w:val="0"/>
                    <w:tabs>
                      <w:tab w:val="left" w:pos="620"/>
                      <w:tab w:val="left" w:pos="2232"/>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rPr>
                  </w:pPr>
                </w:p>
              </w:tc>
              <w:tc>
                <w:tcPr>
                  <w:tcW w:w="982" w:type="dxa"/>
                  <w:noWrap w:val="0"/>
                  <w:vAlign w:val="center"/>
                </w:tcPr>
                <w:p>
                  <w:pPr>
                    <w:keepNext w:val="0"/>
                    <w:keepLines w:val="0"/>
                    <w:pageBreakBefore w:val="0"/>
                    <w:widowControl w:val="0"/>
                    <w:tabs>
                      <w:tab w:val="left" w:pos="620"/>
                      <w:tab w:val="left" w:pos="2232"/>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Cs/>
                      <w:snapToGrid w:val="0"/>
                      <w:color w:val="auto"/>
                      <w:szCs w:val="21"/>
                    </w:rPr>
                  </w:pPr>
                  <w:r>
                    <w:rPr>
                      <w:rFonts w:hint="default" w:ascii="Times New Roman" w:hAnsi="Times New Roman" w:cs="Times New Roman"/>
                      <w:bCs/>
                      <w:snapToGrid w:val="0"/>
                      <w:color w:val="auto"/>
                      <w:szCs w:val="21"/>
                    </w:rPr>
                    <w:t>渔业用水</w:t>
                  </w:r>
                </w:p>
              </w:tc>
              <w:tc>
                <w:tcPr>
                  <w:tcW w:w="1157" w:type="dxa"/>
                  <w:vMerge w:val="continue"/>
                  <w:noWrap w:val="0"/>
                  <w:vAlign w:val="center"/>
                </w:tcPr>
                <w:p>
                  <w:pPr>
                    <w:tabs>
                      <w:tab w:val="left" w:pos="620"/>
                      <w:tab w:val="left" w:pos="2232"/>
                    </w:tabs>
                    <w:snapToGrid w:val="0"/>
                    <w:jc w:val="center"/>
                    <w:rPr>
                      <w:rFonts w:hint="default" w:ascii="Times New Roman" w:hAnsi="Times New Roman" w:cs="Times New Roman"/>
                      <w:bCs/>
                      <w:snapToGrid w:val="0"/>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83" w:type="dxa"/>
                  <w:noWrap w:val="0"/>
                  <w:vAlign w:val="center"/>
                </w:tcPr>
                <w:p>
                  <w:pPr>
                    <w:keepNext w:val="0"/>
                    <w:keepLines w:val="0"/>
                    <w:pageBreakBefore w:val="0"/>
                    <w:widowControl w:val="0"/>
                    <w:tabs>
                      <w:tab w:val="left" w:pos="620"/>
                      <w:tab w:val="left" w:pos="2232"/>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W</w:t>
                  </w:r>
                  <w:r>
                    <w:rPr>
                      <w:rFonts w:hint="default" w:ascii="Times New Roman" w:hAnsi="Times New Roman" w:cs="Times New Roman"/>
                      <w:color w:val="auto"/>
                      <w:szCs w:val="21"/>
                      <w:lang w:val="en-US" w:eastAsia="zh-CN"/>
                    </w:rPr>
                    <w:t>3</w:t>
                  </w:r>
                </w:p>
              </w:tc>
              <w:tc>
                <w:tcPr>
                  <w:tcW w:w="650" w:type="dxa"/>
                  <w:noWrap w:val="0"/>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湄江</w:t>
                  </w:r>
                </w:p>
              </w:tc>
              <w:tc>
                <w:tcPr>
                  <w:tcW w:w="2179" w:type="dxa"/>
                  <w:noWrap w:val="0"/>
                  <w:vAlign w:val="center"/>
                </w:tcPr>
                <w:p>
                  <w:pPr>
                    <w:pStyle w:val="3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园区规划区上游 500m</w:t>
                  </w:r>
                </w:p>
              </w:tc>
              <w:tc>
                <w:tcPr>
                  <w:tcW w:w="2509" w:type="dxa"/>
                  <w:vMerge w:val="continue"/>
                  <w:noWrap w:val="0"/>
                  <w:vAlign w:val="center"/>
                </w:tcPr>
                <w:p>
                  <w:pPr>
                    <w:keepNext w:val="0"/>
                    <w:keepLines w:val="0"/>
                    <w:pageBreakBefore w:val="0"/>
                    <w:widowControl w:val="0"/>
                    <w:tabs>
                      <w:tab w:val="left" w:pos="620"/>
                      <w:tab w:val="left" w:pos="2232"/>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rPr>
                  </w:pPr>
                </w:p>
              </w:tc>
              <w:tc>
                <w:tcPr>
                  <w:tcW w:w="982" w:type="dxa"/>
                  <w:noWrap w:val="0"/>
                  <w:vAlign w:val="center"/>
                </w:tcPr>
                <w:p>
                  <w:pPr>
                    <w:keepNext w:val="0"/>
                    <w:keepLines w:val="0"/>
                    <w:pageBreakBefore w:val="0"/>
                    <w:widowControl w:val="0"/>
                    <w:tabs>
                      <w:tab w:val="left" w:pos="620"/>
                      <w:tab w:val="left" w:pos="2232"/>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Cs/>
                      <w:snapToGrid w:val="0"/>
                      <w:color w:val="auto"/>
                      <w:szCs w:val="21"/>
                    </w:rPr>
                  </w:pPr>
                  <w:r>
                    <w:rPr>
                      <w:rFonts w:hint="default" w:ascii="Times New Roman" w:hAnsi="Times New Roman" w:cs="Times New Roman"/>
                      <w:bCs/>
                      <w:snapToGrid w:val="0"/>
                      <w:color w:val="auto"/>
                      <w:szCs w:val="21"/>
                    </w:rPr>
                    <w:t>渔业用水</w:t>
                  </w:r>
                </w:p>
              </w:tc>
              <w:tc>
                <w:tcPr>
                  <w:tcW w:w="1157" w:type="dxa"/>
                  <w:vMerge w:val="continue"/>
                  <w:noWrap w:val="0"/>
                  <w:vAlign w:val="center"/>
                </w:tcPr>
                <w:p>
                  <w:pPr>
                    <w:tabs>
                      <w:tab w:val="left" w:pos="620"/>
                      <w:tab w:val="left" w:pos="2232"/>
                    </w:tabs>
                    <w:snapToGrid w:val="0"/>
                    <w:jc w:val="center"/>
                    <w:rPr>
                      <w:rFonts w:hint="default" w:ascii="Times New Roman" w:hAnsi="Times New Roman" w:cs="Times New Roman"/>
                      <w:bCs/>
                      <w:snapToGrid w:val="0"/>
                      <w:color w:val="auto"/>
                      <w:szCs w:val="21"/>
                    </w:rPr>
                  </w:pPr>
                </w:p>
              </w:tc>
            </w:tr>
          </w:tbl>
          <w:p>
            <w:pPr>
              <w:widowControl/>
              <w:tabs>
                <w:tab w:val="left" w:pos="620"/>
              </w:tabs>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表3-</w:t>
            </w:r>
            <w:r>
              <w:rPr>
                <w:rFonts w:hint="eastAsia" w:cs="Times New Roman"/>
                <w:b/>
                <w:color w:val="auto"/>
                <w:szCs w:val="21"/>
                <w:lang w:val="en-US" w:eastAsia="zh-CN"/>
              </w:rPr>
              <w:t>4</w:t>
            </w:r>
            <w:r>
              <w:rPr>
                <w:rFonts w:hint="default" w:ascii="Times New Roman" w:hAnsi="Times New Roman" w:cs="Times New Roman"/>
                <w:b/>
                <w:color w:val="auto"/>
                <w:szCs w:val="21"/>
              </w:rPr>
              <w:t xml:space="preserve">   水环境监测统计分析结果</w:t>
            </w:r>
            <w:r>
              <w:rPr>
                <w:rFonts w:hint="default" w:ascii="Times New Roman" w:hAnsi="Times New Roman" w:cs="Times New Roman"/>
                <w:b/>
                <w:bCs/>
                <w:color w:val="auto"/>
                <w:szCs w:val="21"/>
              </w:rPr>
              <w:t>　单位：mg/L</w:t>
            </w:r>
            <w:r>
              <w:rPr>
                <w:rFonts w:hint="default" w:ascii="Times New Roman" w:hAnsi="Times New Roman" w:cs="Times New Roman"/>
                <w:b/>
                <w:bCs/>
                <w:color w:val="auto"/>
                <w:szCs w:val="21"/>
                <w:lang w:eastAsia="zh-CN"/>
              </w:rPr>
              <w:t>（</w:t>
            </w:r>
            <w:r>
              <w:rPr>
                <w:rFonts w:hint="default" w:ascii="Times New Roman" w:hAnsi="Times New Roman" w:cs="Times New Roman"/>
                <w:b/>
                <w:bCs/>
                <w:color w:val="auto"/>
                <w:szCs w:val="21"/>
              </w:rPr>
              <w:t>pH无量纲</w:t>
            </w:r>
            <w:r>
              <w:rPr>
                <w:rFonts w:hint="default" w:ascii="Times New Roman" w:hAnsi="Times New Roman" w:cs="Times New Roman"/>
                <w:b/>
                <w:bCs/>
                <w:color w:val="auto"/>
                <w:szCs w:val="21"/>
                <w:lang w:eastAsia="zh-CN"/>
              </w:rPr>
              <w:t>）</w:t>
            </w:r>
          </w:p>
          <w:tbl>
            <w:tblPr>
              <w:tblStyle w:val="20"/>
              <w:tblW w:w="834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90"/>
              <w:gridCol w:w="1134"/>
              <w:gridCol w:w="746"/>
              <w:gridCol w:w="991"/>
              <w:gridCol w:w="1133"/>
              <w:gridCol w:w="1133"/>
              <w:gridCol w:w="1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监测</w:t>
                  </w:r>
                </w:p>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断面</w:t>
                  </w:r>
                </w:p>
              </w:tc>
              <w:tc>
                <w:tcPr>
                  <w:tcW w:w="990"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评价内容</w:t>
                  </w:r>
                </w:p>
              </w:tc>
              <w:tc>
                <w:tcPr>
                  <w:tcW w:w="1134"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pH值</w:t>
                  </w:r>
                </w:p>
              </w:tc>
              <w:tc>
                <w:tcPr>
                  <w:tcW w:w="746"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rFonts w:hint="default" w:eastAsia="宋体"/>
                      <w:color w:val="auto"/>
                      <w:sz w:val="18"/>
                      <w:szCs w:val="18"/>
                      <w:lang w:val="en-US" w:eastAsia="zh-CN"/>
                    </w:rPr>
                  </w:pPr>
                  <w:r>
                    <w:rPr>
                      <w:rFonts w:hint="eastAsia"/>
                      <w:color w:val="auto"/>
                      <w:sz w:val="18"/>
                      <w:szCs w:val="18"/>
                      <w:lang w:val="en-US" w:eastAsia="zh-CN"/>
                    </w:rPr>
                    <w:t>SS</w:t>
                  </w:r>
                </w:p>
              </w:tc>
              <w:tc>
                <w:tcPr>
                  <w:tcW w:w="991"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化学需氧量</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五日生化需氧量</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氨氮</w:t>
                  </w:r>
                </w:p>
              </w:tc>
              <w:tc>
                <w:tcPr>
                  <w:tcW w:w="1539"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105" w:leftChars="-50" w:right="-105" w:rightChars="-50" w:firstLine="0" w:firstLineChars="0"/>
                    <w:jc w:val="center"/>
                    <w:textAlignment w:val="auto"/>
                    <w:rPr>
                      <w:color w:val="auto"/>
                      <w:sz w:val="18"/>
                      <w:szCs w:val="18"/>
                    </w:rPr>
                  </w:pPr>
                  <w:r>
                    <w:rPr>
                      <w:rFonts w:hAnsi="宋体"/>
                      <w:iCs/>
                      <w:color w:val="auto"/>
                      <w:sz w:val="18"/>
                      <w:szCs w:val="18"/>
                    </w:rPr>
                    <w:t>粪大肠菌群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6" w:hRule="atLeast"/>
              </w:trPr>
              <w:tc>
                <w:tcPr>
                  <w:tcW w:w="674" w:type="dxa"/>
                  <w:vMerge w:val="restart"/>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W1</w:t>
                  </w:r>
                </w:p>
              </w:tc>
              <w:tc>
                <w:tcPr>
                  <w:tcW w:w="990"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浓度范围</w:t>
                  </w:r>
                </w:p>
              </w:tc>
              <w:tc>
                <w:tcPr>
                  <w:tcW w:w="1134"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6.67~6.85</w:t>
                  </w:r>
                </w:p>
              </w:tc>
              <w:tc>
                <w:tcPr>
                  <w:tcW w:w="746"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ND</w:t>
                  </w:r>
                </w:p>
              </w:tc>
              <w:tc>
                <w:tcPr>
                  <w:tcW w:w="991"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13~15</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2.7~2.8</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0.087~0.103</w:t>
                  </w:r>
                </w:p>
              </w:tc>
              <w:tc>
                <w:tcPr>
                  <w:tcW w:w="1539"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105" w:leftChars="-50" w:right="-105" w:rightChars="-50" w:firstLine="0" w:firstLineChars="0"/>
                    <w:jc w:val="center"/>
                    <w:textAlignment w:val="auto"/>
                    <w:rPr>
                      <w:color w:val="auto"/>
                      <w:spacing w:val="-5"/>
                      <w:sz w:val="18"/>
                      <w:szCs w:val="18"/>
                      <w:lang w:bidi="he-IL"/>
                    </w:rPr>
                  </w:pPr>
                  <w:r>
                    <w:rPr>
                      <w:color w:val="auto"/>
                      <w:sz w:val="18"/>
                      <w:szCs w:val="18"/>
                    </w:rPr>
                    <w:t>1.3×10</w:t>
                  </w:r>
                  <w:r>
                    <w:rPr>
                      <w:color w:val="auto"/>
                      <w:sz w:val="18"/>
                      <w:szCs w:val="18"/>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674" w:type="dxa"/>
                  <w:vMerge w:val="continue"/>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p>
              </w:tc>
              <w:tc>
                <w:tcPr>
                  <w:tcW w:w="990"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平均值</w:t>
                  </w:r>
                </w:p>
              </w:tc>
              <w:tc>
                <w:tcPr>
                  <w:tcW w:w="1134"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6.767</w:t>
                  </w:r>
                </w:p>
              </w:tc>
              <w:tc>
                <w:tcPr>
                  <w:tcW w:w="746"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w:t>
                  </w:r>
                </w:p>
              </w:tc>
              <w:tc>
                <w:tcPr>
                  <w:tcW w:w="991"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14. 33</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2.767</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0.0947</w:t>
                  </w:r>
                </w:p>
              </w:tc>
              <w:tc>
                <w:tcPr>
                  <w:tcW w:w="1539"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105" w:leftChars="-50" w:right="-105" w:rightChars="-50" w:firstLine="0" w:firstLineChars="0"/>
                    <w:jc w:val="center"/>
                    <w:textAlignment w:val="auto"/>
                    <w:rPr>
                      <w:color w:val="auto"/>
                      <w:sz w:val="18"/>
                      <w:szCs w:val="18"/>
                    </w:rPr>
                  </w:pPr>
                  <w:r>
                    <w:rPr>
                      <w:color w:val="auto"/>
                      <w:sz w:val="18"/>
                      <w:szCs w:val="18"/>
                    </w:rPr>
                    <w:t>1.3×10</w:t>
                  </w:r>
                  <w:r>
                    <w:rPr>
                      <w:color w:val="auto"/>
                      <w:sz w:val="18"/>
                      <w:szCs w:val="18"/>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6" w:hRule="atLeast"/>
              </w:trPr>
              <w:tc>
                <w:tcPr>
                  <w:tcW w:w="674" w:type="dxa"/>
                  <w:vMerge w:val="continue"/>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p>
              </w:tc>
              <w:tc>
                <w:tcPr>
                  <w:tcW w:w="990"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标准指数</w:t>
                  </w:r>
                </w:p>
              </w:tc>
              <w:tc>
                <w:tcPr>
                  <w:tcW w:w="1134"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0.15~0.33</w:t>
                  </w:r>
                </w:p>
              </w:tc>
              <w:tc>
                <w:tcPr>
                  <w:tcW w:w="746"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w:t>
                  </w:r>
                </w:p>
              </w:tc>
              <w:tc>
                <w:tcPr>
                  <w:tcW w:w="991"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0.65~0.75</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0.675~0.7</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0.087~0.097</w:t>
                  </w:r>
                </w:p>
              </w:tc>
              <w:tc>
                <w:tcPr>
                  <w:tcW w:w="1539"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105" w:leftChars="-50" w:right="-105" w:rightChars="-50" w:firstLine="0" w:firstLineChars="0"/>
                    <w:jc w:val="center"/>
                    <w:textAlignment w:val="auto"/>
                    <w:rPr>
                      <w:color w:val="auto"/>
                      <w:sz w:val="18"/>
                      <w:szCs w:val="18"/>
                    </w:rPr>
                  </w:pPr>
                  <w:r>
                    <w:rPr>
                      <w:rFonts w:hint="eastAsia"/>
                      <w:iCs/>
                      <w:color w:val="auto"/>
                      <w:sz w:val="18"/>
                      <w:szCs w:val="18"/>
                    </w:rPr>
                    <w:t>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4" w:type="dxa"/>
                  <w:vMerge w:val="restart"/>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W2</w:t>
                  </w:r>
                </w:p>
              </w:tc>
              <w:tc>
                <w:tcPr>
                  <w:tcW w:w="990"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浓度范围</w:t>
                  </w:r>
                </w:p>
              </w:tc>
              <w:tc>
                <w:tcPr>
                  <w:tcW w:w="1134"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6.98~7.25</w:t>
                  </w:r>
                </w:p>
              </w:tc>
              <w:tc>
                <w:tcPr>
                  <w:tcW w:w="746"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ND ~4</w:t>
                  </w:r>
                </w:p>
              </w:tc>
              <w:tc>
                <w:tcPr>
                  <w:tcW w:w="991"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14~16</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2.3~3.1</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0.09~0.103</w:t>
                  </w:r>
                </w:p>
              </w:tc>
              <w:tc>
                <w:tcPr>
                  <w:tcW w:w="1539"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105" w:leftChars="-50" w:right="-105" w:rightChars="-50" w:firstLine="0" w:firstLineChars="0"/>
                    <w:jc w:val="center"/>
                    <w:textAlignment w:val="auto"/>
                    <w:rPr>
                      <w:color w:val="auto"/>
                      <w:spacing w:val="-5"/>
                      <w:sz w:val="18"/>
                      <w:szCs w:val="18"/>
                      <w:lang w:bidi="he-IL"/>
                    </w:rPr>
                  </w:pPr>
                  <w:r>
                    <w:rPr>
                      <w:color w:val="auto"/>
                      <w:sz w:val="18"/>
                      <w:szCs w:val="18"/>
                    </w:rPr>
                    <w:t>1.1×10</w:t>
                  </w:r>
                  <w:r>
                    <w:rPr>
                      <w:color w:val="auto"/>
                      <w:sz w:val="18"/>
                      <w:szCs w:val="18"/>
                      <w:vertAlign w:val="superscript"/>
                    </w:rPr>
                    <w:t>3</w:t>
                  </w:r>
                  <w:r>
                    <w:rPr>
                      <w:color w:val="auto"/>
                      <w:sz w:val="18"/>
                      <w:szCs w:val="18"/>
                    </w:rPr>
                    <w:t>~</w:t>
                  </w:r>
                  <w:r>
                    <w:rPr>
                      <w:rFonts w:hint="eastAsia"/>
                      <w:color w:val="auto"/>
                      <w:sz w:val="18"/>
                      <w:szCs w:val="18"/>
                    </w:rPr>
                    <w:t>1</w:t>
                  </w:r>
                  <w:r>
                    <w:rPr>
                      <w:color w:val="auto"/>
                      <w:sz w:val="18"/>
                      <w:szCs w:val="18"/>
                    </w:rPr>
                    <w:t>.4×10</w:t>
                  </w:r>
                  <w:r>
                    <w:rPr>
                      <w:color w:val="auto"/>
                      <w:sz w:val="18"/>
                      <w:szCs w:val="18"/>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6" w:hRule="atLeast"/>
              </w:trPr>
              <w:tc>
                <w:tcPr>
                  <w:tcW w:w="674" w:type="dxa"/>
                  <w:vMerge w:val="continue"/>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p>
              </w:tc>
              <w:tc>
                <w:tcPr>
                  <w:tcW w:w="990"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平均值</w:t>
                  </w:r>
                </w:p>
              </w:tc>
              <w:tc>
                <w:tcPr>
                  <w:tcW w:w="1134"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7.123</w:t>
                  </w:r>
                </w:p>
              </w:tc>
              <w:tc>
                <w:tcPr>
                  <w:tcW w:w="746"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w:t>
                  </w:r>
                </w:p>
              </w:tc>
              <w:tc>
                <w:tcPr>
                  <w:tcW w:w="991"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14.67</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2.767</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0.0967</w:t>
                  </w:r>
                </w:p>
              </w:tc>
              <w:tc>
                <w:tcPr>
                  <w:tcW w:w="1539"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105" w:leftChars="-50" w:right="-105" w:rightChars="-50" w:firstLine="0" w:firstLineChars="0"/>
                    <w:jc w:val="center"/>
                    <w:textAlignment w:val="auto"/>
                    <w:rPr>
                      <w:color w:val="auto"/>
                      <w:sz w:val="18"/>
                      <w:szCs w:val="18"/>
                    </w:rPr>
                  </w:pPr>
                  <w:r>
                    <w:rPr>
                      <w:rFonts w:hint="eastAsia"/>
                      <w:color w:val="auto"/>
                      <w:sz w:val="18"/>
                      <w:szCs w:val="18"/>
                    </w:rPr>
                    <w:t>1.2</w:t>
                  </w:r>
                  <w:r>
                    <w:rPr>
                      <w:color w:val="auto"/>
                      <w:sz w:val="18"/>
                      <w:szCs w:val="18"/>
                    </w:rPr>
                    <w:t>×10</w:t>
                  </w:r>
                  <w:r>
                    <w:rPr>
                      <w:color w:val="auto"/>
                      <w:sz w:val="18"/>
                      <w:szCs w:val="18"/>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6" w:hRule="atLeast"/>
              </w:trPr>
              <w:tc>
                <w:tcPr>
                  <w:tcW w:w="674" w:type="dxa"/>
                  <w:vMerge w:val="continue"/>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p>
              </w:tc>
              <w:tc>
                <w:tcPr>
                  <w:tcW w:w="990"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标准指数</w:t>
                  </w:r>
                </w:p>
              </w:tc>
              <w:tc>
                <w:tcPr>
                  <w:tcW w:w="1134"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0.02~0.125</w:t>
                  </w:r>
                </w:p>
              </w:tc>
              <w:tc>
                <w:tcPr>
                  <w:tcW w:w="746"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w:t>
                  </w:r>
                </w:p>
              </w:tc>
              <w:tc>
                <w:tcPr>
                  <w:tcW w:w="991"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0.7~0.8</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0.575~0.775</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0.09~0.103</w:t>
                  </w:r>
                </w:p>
              </w:tc>
              <w:tc>
                <w:tcPr>
                  <w:tcW w:w="1539"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105" w:leftChars="-50" w:right="-105" w:rightChars="-50" w:firstLine="0" w:firstLineChars="0"/>
                    <w:jc w:val="center"/>
                    <w:textAlignment w:val="auto"/>
                    <w:rPr>
                      <w:color w:val="auto"/>
                      <w:sz w:val="18"/>
                      <w:szCs w:val="18"/>
                    </w:rPr>
                  </w:pPr>
                  <w:r>
                    <w:rPr>
                      <w:rFonts w:hint="eastAsia"/>
                      <w:iCs/>
                      <w:color w:val="auto"/>
                      <w:sz w:val="18"/>
                      <w:szCs w:val="18"/>
                    </w:rPr>
                    <w:t>0.11~0.14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674" w:type="dxa"/>
                  <w:vMerge w:val="restart"/>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W3</w:t>
                  </w:r>
                </w:p>
              </w:tc>
              <w:tc>
                <w:tcPr>
                  <w:tcW w:w="990"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浓度范围</w:t>
                  </w:r>
                </w:p>
              </w:tc>
              <w:tc>
                <w:tcPr>
                  <w:tcW w:w="1134"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7.02~7.09</w:t>
                  </w:r>
                </w:p>
              </w:tc>
              <w:tc>
                <w:tcPr>
                  <w:tcW w:w="746"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12~16</w:t>
                  </w:r>
                </w:p>
              </w:tc>
              <w:tc>
                <w:tcPr>
                  <w:tcW w:w="991"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14~18</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2.4~3.2</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0.087~0.097</w:t>
                  </w:r>
                </w:p>
              </w:tc>
              <w:tc>
                <w:tcPr>
                  <w:tcW w:w="1539"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105" w:leftChars="-50" w:right="-105" w:rightChars="-50" w:firstLine="0" w:firstLineChars="0"/>
                    <w:jc w:val="center"/>
                    <w:textAlignment w:val="auto"/>
                    <w:rPr>
                      <w:color w:val="auto"/>
                      <w:spacing w:val="-5"/>
                      <w:sz w:val="18"/>
                      <w:szCs w:val="18"/>
                      <w:lang w:bidi="he-IL"/>
                    </w:rPr>
                  </w:pPr>
                  <w:r>
                    <w:rPr>
                      <w:color w:val="auto"/>
                      <w:sz w:val="18"/>
                      <w:szCs w:val="18"/>
                    </w:rPr>
                    <w:t>1.3×10</w:t>
                  </w:r>
                  <w:r>
                    <w:rPr>
                      <w:color w:val="auto"/>
                      <w:sz w:val="18"/>
                      <w:szCs w:val="18"/>
                      <w:vertAlign w:val="superscript"/>
                    </w:rPr>
                    <w:t>3</w:t>
                  </w:r>
                  <w:r>
                    <w:rPr>
                      <w:color w:val="auto"/>
                      <w:sz w:val="18"/>
                      <w:szCs w:val="18"/>
                    </w:rPr>
                    <w:t>~1.7×10</w:t>
                  </w:r>
                  <w:r>
                    <w:rPr>
                      <w:color w:val="auto"/>
                      <w:sz w:val="18"/>
                      <w:szCs w:val="18"/>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6" w:hRule="atLeast"/>
              </w:trPr>
              <w:tc>
                <w:tcPr>
                  <w:tcW w:w="674" w:type="dxa"/>
                  <w:vMerge w:val="continue"/>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p>
              </w:tc>
              <w:tc>
                <w:tcPr>
                  <w:tcW w:w="990"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平均值</w:t>
                  </w:r>
                </w:p>
              </w:tc>
              <w:tc>
                <w:tcPr>
                  <w:tcW w:w="1134"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7.05</w:t>
                  </w:r>
                </w:p>
              </w:tc>
              <w:tc>
                <w:tcPr>
                  <w:tcW w:w="746"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13.33</w:t>
                  </w:r>
                </w:p>
              </w:tc>
              <w:tc>
                <w:tcPr>
                  <w:tcW w:w="991"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15.67</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2.867</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0.0927</w:t>
                  </w:r>
                </w:p>
              </w:tc>
              <w:tc>
                <w:tcPr>
                  <w:tcW w:w="1539"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105" w:leftChars="-50" w:right="-105" w:rightChars="-50" w:firstLine="0" w:firstLineChars="0"/>
                    <w:jc w:val="center"/>
                    <w:textAlignment w:val="auto"/>
                    <w:rPr>
                      <w:color w:val="auto"/>
                      <w:sz w:val="18"/>
                      <w:szCs w:val="18"/>
                    </w:rPr>
                  </w:pPr>
                  <w:r>
                    <w:rPr>
                      <w:rFonts w:hint="eastAsia"/>
                      <w:color w:val="auto"/>
                      <w:sz w:val="18"/>
                      <w:szCs w:val="18"/>
                    </w:rPr>
                    <w:t>1.43</w:t>
                  </w:r>
                  <w:r>
                    <w:rPr>
                      <w:color w:val="auto"/>
                      <w:sz w:val="18"/>
                      <w:szCs w:val="18"/>
                    </w:rPr>
                    <w:t>×10</w:t>
                  </w:r>
                  <w:r>
                    <w:rPr>
                      <w:color w:val="auto"/>
                      <w:sz w:val="18"/>
                      <w:szCs w:val="18"/>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6" w:hRule="atLeast"/>
              </w:trPr>
              <w:tc>
                <w:tcPr>
                  <w:tcW w:w="674" w:type="dxa"/>
                  <w:vMerge w:val="continue"/>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p>
              </w:tc>
              <w:tc>
                <w:tcPr>
                  <w:tcW w:w="990"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标准指数</w:t>
                  </w:r>
                </w:p>
              </w:tc>
              <w:tc>
                <w:tcPr>
                  <w:tcW w:w="1134"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0.01~0.045</w:t>
                  </w:r>
                </w:p>
              </w:tc>
              <w:tc>
                <w:tcPr>
                  <w:tcW w:w="746"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w:t>
                  </w:r>
                </w:p>
              </w:tc>
              <w:tc>
                <w:tcPr>
                  <w:tcW w:w="991"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0.7~0.9</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0.6~0.8</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0.087~0.097</w:t>
                  </w:r>
                </w:p>
              </w:tc>
              <w:tc>
                <w:tcPr>
                  <w:tcW w:w="1539"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105" w:leftChars="-50" w:right="-105" w:rightChars="-50" w:firstLine="0" w:firstLineChars="0"/>
                    <w:jc w:val="center"/>
                    <w:textAlignment w:val="auto"/>
                    <w:rPr>
                      <w:color w:val="auto"/>
                      <w:sz w:val="18"/>
                      <w:szCs w:val="18"/>
                    </w:rPr>
                  </w:pPr>
                  <w:r>
                    <w:rPr>
                      <w:rFonts w:hint="eastAsia"/>
                      <w:iCs/>
                      <w:color w:val="auto"/>
                      <w:sz w:val="18"/>
                      <w:szCs w:val="18"/>
                    </w:rPr>
                    <w:t>0.13~0.17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4" w:type="dxa"/>
                  <w:gridSpan w:val="2"/>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评价标准III类</w:t>
                  </w:r>
                </w:p>
              </w:tc>
              <w:tc>
                <w:tcPr>
                  <w:tcW w:w="1134"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6.5~8.5</w:t>
                  </w:r>
                </w:p>
              </w:tc>
              <w:tc>
                <w:tcPr>
                  <w:tcW w:w="746"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w:t>
                  </w:r>
                </w:p>
              </w:tc>
              <w:tc>
                <w:tcPr>
                  <w:tcW w:w="991"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≤20</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≤4</w:t>
                  </w:r>
                </w:p>
              </w:tc>
              <w:tc>
                <w:tcPr>
                  <w:tcW w:w="1133"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t>≤1</w:t>
                  </w:r>
                </w:p>
              </w:tc>
              <w:tc>
                <w:tcPr>
                  <w:tcW w:w="1539" w:type="dxa"/>
                  <w:noWrap w:val="0"/>
                  <w:vAlign w:val="center"/>
                </w:tcPr>
                <w:p>
                  <w:pPr>
                    <w:pStyle w:val="38"/>
                    <w:keepNext w:val="0"/>
                    <w:keepLines w:val="0"/>
                    <w:pageBreakBefore w:val="0"/>
                    <w:kinsoku/>
                    <w:wordWrap/>
                    <w:overflowPunct/>
                    <w:topLinePunct w:val="0"/>
                    <w:autoSpaceDE/>
                    <w:autoSpaceDN/>
                    <w:bidi w:val="0"/>
                    <w:adjustRightInd/>
                    <w:snapToGrid w:val="0"/>
                    <w:spacing w:line="240" w:lineRule="auto"/>
                    <w:textAlignment w:val="auto"/>
                    <w:rPr>
                      <w:color w:val="auto"/>
                      <w:sz w:val="18"/>
                      <w:szCs w:val="18"/>
                    </w:rPr>
                  </w:pPr>
                  <w:r>
                    <w:rPr>
                      <w:rFonts w:hint="eastAsia"/>
                      <w:iCs/>
                      <w:color w:val="auto"/>
                      <w:sz w:val="18"/>
                      <w:szCs w:val="18"/>
                    </w:rPr>
                    <w:t>≤</w:t>
                  </w:r>
                  <w:r>
                    <w:rPr>
                      <w:rFonts w:hint="eastAsia"/>
                      <w:color w:val="auto"/>
                      <w:sz w:val="18"/>
                      <w:szCs w:val="18"/>
                    </w:rPr>
                    <w:t>10000</w:t>
                  </w:r>
                </w:p>
              </w:tc>
            </w:tr>
          </w:tbl>
          <w:p>
            <w:pPr>
              <w:widowControl/>
              <w:tabs>
                <w:tab w:val="right" w:pos="11340"/>
              </w:tabs>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GB"/>
              </w:rPr>
              <w:t>上述监测结果表明：</w:t>
            </w:r>
            <w:r>
              <w:rPr>
                <w:rFonts w:hint="default" w:ascii="Times New Roman" w:hAnsi="Times New Roman" w:cs="Times New Roman"/>
                <w:color w:val="auto"/>
                <w:sz w:val="24"/>
              </w:rPr>
              <w:t>评价范围内汨罗江所设监测断面监测因子全部达到《地</w:t>
            </w:r>
          </w:p>
          <w:p>
            <w:pPr>
              <w:widowControl/>
              <w:tabs>
                <w:tab w:val="right" w:pos="11340"/>
              </w:tabs>
              <w:snapToGrid w:val="0"/>
              <w:spacing w:line="360" w:lineRule="auto"/>
              <w:ind w:left="480" w:hanging="480" w:hangingChars="200"/>
              <w:rPr>
                <w:rFonts w:hint="default" w:ascii="Times New Roman" w:hAnsi="Times New Roman" w:cs="Times New Roman"/>
                <w:color w:val="auto"/>
                <w:sz w:val="24"/>
              </w:rPr>
            </w:pPr>
            <w:r>
              <w:rPr>
                <w:rFonts w:hint="default" w:ascii="Times New Roman" w:hAnsi="Times New Roman" w:cs="Times New Roman"/>
                <w:color w:val="auto"/>
                <w:sz w:val="24"/>
              </w:rPr>
              <w:t>表水环境质量标准》（GB3838-2002）Ⅲ类水质标准；湄江监测因子全部达到《地</w:t>
            </w:r>
          </w:p>
          <w:p>
            <w:pPr>
              <w:widowControl/>
              <w:tabs>
                <w:tab w:val="right" w:pos="11340"/>
              </w:tabs>
              <w:snapToGrid w:val="0"/>
              <w:spacing w:line="360" w:lineRule="auto"/>
              <w:ind w:left="480" w:hanging="480" w:hangingChars="200"/>
              <w:rPr>
                <w:rFonts w:hint="default" w:ascii="Times New Roman" w:hAnsi="Times New Roman" w:cs="Times New Roman"/>
                <w:color w:val="auto"/>
                <w:sz w:val="24"/>
              </w:rPr>
            </w:pPr>
            <w:r>
              <w:rPr>
                <w:rFonts w:hint="default" w:ascii="Times New Roman" w:hAnsi="Times New Roman" w:cs="Times New Roman"/>
                <w:color w:val="auto"/>
                <w:sz w:val="24"/>
              </w:rPr>
              <w:t>表水环境质量标准》（GB3838-2002）Ⅲ类水质标准。</w:t>
            </w:r>
          </w:p>
          <w:p>
            <w:pPr>
              <w:keepNext w:val="0"/>
              <w:keepLines w:val="0"/>
              <w:pageBreakBefore w:val="0"/>
              <w:widowControl/>
              <w:tabs>
                <w:tab w:val="right" w:pos="11340"/>
              </w:tabs>
              <w:kinsoku/>
              <w:wordWrap/>
              <w:overflowPunct/>
              <w:topLinePunct w:val="0"/>
              <w:autoSpaceDE/>
              <w:autoSpaceDN/>
              <w:bidi w:val="0"/>
              <w:adjustRightInd/>
              <w:snapToGrid w:val="0"/>
              <w:spacing w:line="360" w:lineRule="auto"/>
              <w:ind w:left="479" w:leftChars="228" w:firstLine="0" w:firstLineChars="0"/>
              <w:textAlignment w:val="auto"/>
              <w:rPr>
                <w:rFonts w:hint="eastAsia" w:ascii="Times New Roman" w:hAnsi="Times New Roman" w:eastAsia="宋体" w:cs="Times New Roman"/>
                <w:color w:val="auto"/>
                <w:sz w:val="24"/>
                <w:lang w:val="en-US" w:eastAsia="zh-CN"/>
              </w:rPr>
            </w:pPr>
            <w:r>
              <w:rPr>
                <w:rFonts w:hint="eastAsia" w:ascii="Times New Roman" w:hAnsi="Times New Roman" w:cs="Times New Roman"/>
                <w:b/>
                <w:bCs/>
                <w:i w:val="0"/>
                <w:iCs w:val="0"/>
                <w:color w:val="auto"/>
                <w:sz w:val="24"/>
                <w:lang w:val="en-US" w:eastAsia="zh-CN"/>
              </w:rPr>
              <w:t>3、地下水环境质量现状</w:t>
            </w:r>
          </w:p>
          <w:p>
            <w:pPr>
              <w:keepNext w:val="0"/>
              <w:keepLines w:val="0"/>
              <w:pageBreakBefore w:val="0"/>
              <w:widowControl/>
              <w:tabs>
                <w:tab w:val="right" w:pos="11340"/>
              </w:tabs>
              <w:kinsoku/>
              <w:wordWrap/>
              <w:overflowPunct/>
              <w:topLinePunct w:val="0"/>
              <w:autoSpaceDE/>
              <w:autoSpaceDN/>
              <w:bidi w:val="0"/>
              <w:adjustRightInd/>
              <w:snapToGrid w:val="0"/>
              <w:spacing w:line="360" w:lineRule="auto"/>
              <w:ind w:left="420" w:leftChars="200" w:firstLine="0" w:firstLineChars="0"/>
              <w:textAlignment w:val="auto"/>
              <w:rPr>
                <w:rFonts w:hint="eastAsia"/>
                <w:color w:val="auto"/>
                <w:sz w:val="24"/>
                <w:szCs w:val="24"/>
                <w:lang w:eastAsia="zh-CN"/>
              </w:rPr>
            </w:pPr>
            <w:r>
              <w:rPr>
                <w:rFonts w:hint="eastAsia"/>
                <w:color w:val="auto"/>
                <w:sz w:val="24"/>
                <w:szCs w:val="24"/>
                <w:lang w:eastAsia="zh-CN"/>
              </w:rPr>
              <w:t>本项目所在区域绝大部分居民生活用水由汨罗市二水厂提供，部分零散居民</w:t>
            </w:r>
          </w:p>
          <w:p>
            <w:pPr>
              <w:keepNext w:val="0"/>
              <w:keepLines w:val="0"/>
              <w:pageBreakBefore w:val="0"/>
              <w:widowControl/>
              <w:tabs>
                <w:tab w:val="right" w:pos="11340"/>
              </w:tabs>
              <w:kinsoku/>
              <w:wordWrap/>
              <w:overflowPunct/>
              <w:topLinePunct w:val="0"/>
              <w:autoSpaceDE/>
              <w:autoSpaceDN/>
              <w:bidi w:val="0"/>
              <w:adjustRightInd/>
              <w:snapToGrid w:val="0"/>
              <w:spacing w:line="360" w:lineRule="auto"/>
              <w:textAlignment w:val="auto"/>
              <w:rPr>
                <w:rFonts w:hint="eastAsia"/>
                <w:color w:val="auto"/>
                <w:sz w:val="24"/>
                <w:szCs w:val="24"/>
                <w:lang w:eastAsia="zh-CN"/>
              </w:rPr>
            </w:pPr>
            <w:r>
              <w:rPr>
                <w:rFonts w:hint="eastAsia"/>
                <w:color w:val="auto"/>
                <w:sz w:val="24"/>
                <w:szCs w:val="24"/>
                <w:lang w:eastAsia="zh-CN"/>
              </w:rPr>
              <w:t>使用地下水作为水源，项目区地下水属于分散式饮用水源，无集中地下水供水设施</w:t>
            </w:r>
            <w:r>
              <w:rPr>
                <w:rFonts w:hint="eastAsia"/>
                <w:color w:val="auto"/>
                <w:sz w:val="24"/>
                <w:szCs w:val="24"/>
              </w:rPr>
              <w:t>。</w:t>
            </w:r>
            <w:r>
              <w:rPr>
                <w:rFonts w:hint="eastAsia"/>
                <w:color w:val="auto"/>
                <w:sz w:val="24"/>
                <w:szCs w:val="24"/>
                <w:lang w:eastAsia="zh-CN"/>
              </w:rPr>
              <w:t>为了解本项目所在区域地下水环境现状，</w:t>
            </w:r>
            <w:r>
              <w:rPr>
                <w:rFonts w:hint="eastAsia"/>
                <w:color w:val="auto"/>
                <w:sz w:val="24"/>
                <w:szCs w:val="24"/>
                <w:lang w:val="en-US" w:eastAsia="zh-CN"/>
              </w:rPr>
              <w:t>本次评价</w:t>
            </w:r>
            <w:r>
              <w:rPr>
                <w:rFonts w:hint="eastAsia"/>
                <w:color w:val="auto"/>
                <w:sz w:val="24"/>
                <w:szCs w:val="24"/>
                <w:lang w:eastAsia="zh-CN"/>
              </w:rPr>
              <w:t>收集了《汨罗高新技术产业开发区调区扩区总体规划环境影响报告书》中的相关地下水环境监测数据，监测点基本情况见下表。</w:t>
            </w:r>
          </w:p>
          <w:p>
            <w:pPr>
              <w:keepNext w:val="0"/>
              <w:keepLines w:val="0"/>
              <w:pageBreakBefore w:val="0"/>
              <w:widowControl/>
              <w:tabs>
                <w:tab w:val="right" w:pos="11340"/>
              </w:tabs>
              <w:kinsoku/>
              <w:wordWrap/>
              <w:overflowPunct/>
              <w:topLinePunct w:val="0"/>
              <w:autoSpaceDE/>
              <w:autoSpaceDN/>
              <w:bidi w:val="0"/>
              <w:adjustRightInd/>
              <w:snapToGrid w:val="0"/>
              <w:spacing w:line="360" w:lineRule="auto"/>
              <w:jc w:val="center"/>
              <w:textAlignment w:val="auto"/>
              <w:rPr>
                <w:rFonts w:hint="eastAsia"/>
                <w:color w:val="auto"/>
                <w:lang w:eastAsia="zh-CN"/>
              </w:rPr>
            </w:pPr>
            <w:r>
              <w:rPr>
                <w:rFonts w:hint="eastAsia"/>
                <w:b/>
                <w:bCs/>
                <w:color w:val="auto"/>
                <w:sz w:val="21"/>
                <w:szCs w:val="21"/>
                <w:lang w:eastAsia="zh-CN"/>
              </w:rPr>
              <w:t>表</w:t>
            </w:r>
            <w:r>
              <w:rPr>
                <w:rFonts w:hint="eastAsia"/>
                <w:b/>
                <w:bCs/>
                <w:color w:val="auto"/>
                <w:sz w:val="21"/>
                <w:szCs w:val="21"/>
                <w:lang w:val="en-US" w:eastAsia="zh-CN"/>
              </w:rPr>
              <w:t xml:space="preserve">3-5  </w:t>
            </w:r>
            <w:r>
              <w:rPr>
                <w:rFonts w:hint="eastAsia"/>
                <w:b/>
                <w:bCs/>
                <w:color w:val="auto"/>
                <w:sz w:val="21"/>
                <w:szCs w:val="21"/>
                <w:lang w:eastAsia="zh-CN"/>
              </w:rPr>
              <w:t>引用数据地下水环境监测点基本情况</w:t>
            </w:r>
          </w:p>
          <w:tbl>
            <w:tblPr>
              <w:tblStyle w:val="21"/>
              <w:tblW w:w="82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690"/>
              <w:gridCol w:w="3360"/>
              <w:gridCol w:w="136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编号</w:t>
                  </w:r>
                </w:p>
              </w:tc>
              <w:tc>
                <w:tcPr>
                  <w:tcW w:w="1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监测点名称</w:t>
                  </w:r>
                </w:p>
              </w:tc>
              <w:tc>
                <w:tcPr>
                  <w:tcW w:w="33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监测因子</w:t>
                  </w:r>
                </w:p>
              </w:tc>
              <w:tc>
                <w:tcPr>
                  <w:tcW w:w="13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监测时间</w:t>
                  </w:r>
                  <w:r>
                    <w:rPr>
                      <w:rFonts w:hint="eastAsia" w:ascii="Times New Roman" w:hAnsi="Times New Roman" w:eastAsia="宋体" w:cs="Times New Roman"/>
                      <w:color w:val="auto"/>
                      <w:sz w:val="21"/>
                      <w:szCs w:val="21"/>
                      <w:lang w:eastAsia="zh-CN"/>
                    </w:rPr>
                    <w:t>及频次</w:t>
                  </w:r>
                </w:p>
              </w:tc>
              <w:tc>
                <w:tcPr>
                  <w:tcW w:w="13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本项目相对位置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03"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D1</w:t>
                  </w:r>
                </w:p>
              </w:tc>
              <w:tc>
                <w:tcPr>
                  <w:tcW w:w="169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团山村居民水井</w:t>
                  </w:r>
                </w:p>
              </w:tc>
              <w:tc>
                <w:tcPr>
                  <w:tcW w:w="336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pH、高锰酸盐指数、NH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-N、挥发性酚类、总大肠杆菌群、Cu、As、Hg、Cr</w:t>
                  </w:r>
                  <w:r>
                    <w:rPr>
                      <w:rFonts w:hint="default" w:ascii="Times New Roman" w:hAnsi="Times New Roman" w:eastAsia="宋体" w:cs="Times New Roman"/>
                      <w:color w:val="auto"/>
                      <w:sz w:val="21"/>
                      <w:szCs w:val="21"/>
                      <w:vertAlign w:val="superscript"/>
                    </w:rPr>
                    <w:t>6+</w:t>
                  </w:r>
                  <w:r>
                    <w:rPr>
                      <w:rFonts w:hint="default" w:ascii="Times New Roman" w:hAnsi="Times New Roman" w:eastAsia="宋体" w:cs="Times New Roman"/>
                      <w:color w:val="auto"/>
                      <w:sz w:val="21"/>
                      <w:szCs w:val="21"/>
                    </w:rPr>
                    <w:t>、Pb、Mn、Cd、细菌总数、氟化物、氰化物、Zn。同时监测地下水水位</w:t>
                  </w:r>
                </w:p>
              </w:tc>
              <w:tc>
                <w:tcPr>
                  <w:tcW w:w="136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2018年9月22日~24日</w:t>
                  </w:r>
                  <w:r>
                    <w:rPr>
                      <w:rFonts w:hint="eastAsia" w:ascii="Times New Roman" w:hAnsi="Times New Roman" w:eastAsia="宋体" w:cs="Times New Roman"/>
                      <w:color w:val="auto"/>
                      <w:sz w:val="21"/>
                      <w:szCs w:val="21"/>
                      <w:lang w:eastAsia="zh-CN"/>
                    </w:rPr>
                    <w:t>，连续监测3天，每天监测1次</w:t>
                  </w:r>
                </w:p>
              </w:tc>
              <w:tc>
                <w:tcPr>
                  <w:tcW w:w="13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本项目西北面约</w:t>
                  </w:r>
                  <w:r>
                    <w:rPr>
                      <w:rFonts w:hint="eastAsia" w:ascii="Times New Roman" w:hAnsi="Times New Roman" w:eastAsia="宋体" w:cs="Times New Roman"/>
                      <w:color w:val="auto"/>
                      <w:sz w:val="21"/>
                      <w:szCs w:val="21"/>
                      <w:lang w:val="en-US" w:eastAsia="zh-CN"/>
                    </w:rPr>
                    <w:t>2.3</w:t>
                  </w:r>
                  <w:r>
                    <w:rPr>
                      <w:rFonts w:hint="default" w:ascii="Times New Roman" w:hAnsi="Times New Roman" w:eastAsia="宋体" w:cs="Times New Roman"/>
                      <w:color w:val="auto"/>
                      <w:sz w:val="21"/>
                      <w:szCs w:val="21"/>
                      <w:lang w:val="en-US" w:eastAsia="zh-CN"/>
                    </w:rPr>
                    <w:t>km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03"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D2</w:t>
                  </w:r>
                </w:p>
              </w:tc>
              <w:tc>
                <w:tcPr>
                  <w:tcW w:w="169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新市片区东北角居民水井</w:t>
                  </w:r>
                </w:p>
              </w:tc>
              <w:tc>
                <w:tcPr>
                  <w:tcW w:w="33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3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3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本项目西南面约</w:t>
                  </w:r>
                  <w:r>
                    <w:rPr>
                      <w:rFonts w:hint="eastAsia" w:ascii="Times New Roman" w:hAnsi="Times New Roman" w:eastAsia="宋体" w:cs="Times New Roman"/>
                      <w:color w:val="auto"/>
                      <w:sz w:val="21"/>
                      <w:szCs w:val="21"/>
                      <w:lang w:val="en-US" w:eastAsia="zh-CN"/>
                    </w:rPr>
                    <w:t>0.53</w:t>
                  </w:r>
                  <w:r>
                    <w:rPr>
                      <w:rFonts w:hint="default" w:ascii="Times New Roman" w:hAnsi="Times New Roman" w:eastAsia="宋体" w:cs="Times New Roman"/>
                      <w:color w:val="auto"/>
                      <w:sz w:val="21"/>
                      <w:szCs w:val="21"/>
                      <w:lang w:val="en-US" w:eastAsia="zh-CN"/>
                    </w:rPr>
                    <w:t>km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3"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D3</w:t>
                  </w:r>
                </w:p>
              </w:tc>
              <w:tc>
                <w:tcPr>
                  <w:tcW w:w="169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新市片区东南角居民水井</w:t>
                  </w:r>
                </w:p>
              </w:tc>
              <w:tc>
                <w:tcPr>
                  <w:tcW w:w="33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3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3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本项目</w:t>
                  </w:r>
                  <w:r>
                    <w:rPr>
                      <w:rFonts w:hint="eastAsia" w:ascii="Times New Roman" w:hAnsi="Times New Roman" w:eastAsia="宋体" w:cs="Times New Roman"/>
                      <w:color w:val="auto"/>
                      <w:sz w:val="21"/>
                      <w:szCs w:val="21"/>
                      <w:lang w:eastAsia="zh-CN"/>
                    </w:rPr>
                    <w:t>南面约</w:t>
                  </w:r>
                  <w:r>
                    <w:rPr>
                      <w:rFonts w:hint="eastAsia" w:ascii="Times New Roman" w:hAnsi="Times New Roman" w:eastAsia="宋体" w:cs="Times New Roman"/>
                      <w:color w:val="auto"/>
                      <w:sz w:val="21"/>
                      <w:szCs w:val="21"/>
                      <w:lang w:val="en-US" w:eastAsia="zh-CN"/>
                    </w:rPr>
                    <w:t>1.1km</w:t>
                  </w:r>
                </w:p>
              </w:tc>
            </w:tr>
          </w:tbl>
          <w:p>
            <w:pPr>
              <w:pageBreakBefore w:val="0"/>
              <w:widowControl w:val="0"/>
              <w:kinsoku/>
              <w:wordWrap/>
              <w:topLinePunct w:val="0"/>
              <w:bidi w:val="0"/>
              <w:snapToGrid w:val="0"/>
              <w:spacing w:line="360" w:lineRule="auto"/>
              <w:ind w:firstLine="480" w:firstLineChars="200"/>
              <w:rPr>
                <w:rFonts w:hint="eastAsia"/>
                <w:color w:val="auto"/>
                <w:lang w:eastAsia="zh-CN"/>
              </w:rPr>
            </w:pPr>
            <w:r>
              <w:rPr>
                <w:rFonts w:hint="eastAsia"/>
                <w:color w:val="auto"/>
                <w:sz w:val="24"/>
                <w:szCs w:val="24"/>
                <w:lang w:eastAsia="zh-CN"/>
              </w:rPr>
              <w:t>各监测点的</w:t>
            </w:r>
            <w:r>
              <w:rPr>
                <w:rFonts w:hint="eastAsia"/>
                <w:color w:val="auto"/>
                <w:sz w:val="24"/>
                <w:szCs w:val="24"/>
              </w:rPr>
              <w:t>地下水</w:t>
            </w:r>
            <w:r>
              <w:rPr>
                <w:rFonts w:hint="eastAsia"/>
                <w:color w:val="auto"/>
                <w:sz w:val="24"/>
                <w:szCs w:val="24"/>
                <w:lang w:eastAsia="zh-CN"/>
              </w:rPr>
              <w:t>水位情况见下表。</w:t>
            </w:r>
          </w:p>
          <w:p>
            <w:pPr>
              <w:pStyle w:val="7"/>
              <w:pageBreakBefore w:val="0"/>
              <w:widowControl w:val="0"/>
              <w:numPr>
                <w:ilvl w:val="5"/>
                <w:numId w:val="0"/>
              </w:numPr>
              <w:kinsoku/>
              <w:wordWrap/>
              <w:topLinePunct w:val="0"/>
              <w:bidi w:val="0"/>
              <w:snapToGrid w:val="0"/>
              <w:spacing w:line="360" w:lineRule="auto"/>
              <w:ind w:leftChars="0"/>
              <w:jc w:val="center"/>
              <w:rPr>
                <w:rFonts w:hint="eastAsia"/>
                <w:color w:val="auto"/>
                <w:lang w:eastAsia="zh-CN"/>
              </w:rPr>
            </w:pPr>
            <w:r>
              <w:rPr>
                <w:rFonts w:hint="eastAsia"/>
                <w:color w:val="auto"/>
                <w:lang w:eastAsia="zh-CN"/>
              </w:rPr>
              <w:t>表</w:t>
            </w:r>
            <w:r>
              <w:rPr>
                <w:rFonts w:hint="eastAsia"/>
                <w:color w:val="auto"/>
                <w:lang w:val="en-US" w:eastAsia="zh-CN"/>
              </w:rPr>
              <w:t xml:space="preserve">3-6 </w:t>
            </w:r>
            <w:r>
              <w:rPr>
                <w:rFonts w:hint="eastAsia"/>
                <w:color w:val="auto"/>
                <w:lang w:eastAsia="zh-CN"/>
              </w:rPr>
              <w:t>各监测点的地下水水位情况</w:t>
            </w:r>
          </w:p>
          <w:tbl>
            <w:tblPr>
              <w:tblStyle w:val="21"/>
              <w:tblW w:w="83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2"/>
              <w:gridCol w:w="3854"/>
              <w:gridCol w:w="1861"/>
              <w:gridCol w:w="16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编号</w:t>
                  </w:r>
                </w:p>
              </w:tc>
              <w:tc>
                <w:tcPr>
                  <w:tcW w:w="38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监测点名称</w:t>
                  </w:r>
                </w:p>
              </w:tc>
              <w:tc>
                <w:tcPr>
                  <w:tcW w:w="18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eastAsia" w:eastAsia="宋体" w:cs="Times New Roman"/>
                      <w:color w:val="auto"/>
                      <w:sz w:val="21"/>
                      <w:szCs w:val="21"/>
                      <w:lang w:eastAsia="zh-CN"/>
                    </w:rPr>
                    <w:t>水位（</w:t>
                  </w:r>
                  <w:r>
                    <w:rPr>
                      <w:rFonts w:hint="eastAsia" w:eastAsia="宋体" w:cs="Times New Roman"/>
                      <w:color w:val="auto"/>
                      <w:sz w:val="21"/>
                      <w:szCs w:val="21"/>
                      <w:lang w:val="en-US" w:eastAsia="zh-CN"/>
                    </w:rPr>
                    <w:t>m</w:t>
                  </w:r>
                  <w:r>
                    <w:rPr>
                      <w:rFonts w:hint="eastAsia" w:eastAsia="宋体" w:cs="Times New Roman"/>
                      <w:color w:val="auto"/>
                      <w:sz w:val="21"/>
                      <w:szCs w:val="21"/>
                      <w:lang w:eastAsia="zh-CN"/>
                    </w:rPr>
                    <w:t>）</w:t>
                  </w:r>
                </w:p>
              </w:tc>
              <w:tc>
                <w:tcPr>
                  <w:tcW w:w="16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eastAsia" w:eastAsia="宋体" w:cs="Times New Roman"/>
                      <w:color w:val="auto"/>
                      <w:sz w:val="21"/>
                      <w:szCs w:val="21"/>
                      <w:lang w:eastAsia="zh-CN"/>
                    </w:rPr>
                    <w:t>埋藏条件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D1</w:t>
                  </w:r>
                </w:p>
              </w:tc>
              <w:tc>
                <w:tcPr>
                  <w:tcW w:w="3854"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团山村居民水井</w:t>
                  </w:r>
                </w:p>
              </w:tc>
              <w:tc>
                <w:tcPr>
                  <w:tcW w:w="18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8</w:t>
                  </w:r>
                </w:p>
              </w:tc>
              <w:tc>
                <w:tcPr>
                  <w:tcW w:w="16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eastAsia" w:eastAsia="宋体" w:cs="Times New Roman"/>
                      <w:color w:val="auto"/>
                      <w:sz w:val="21"/>
                      <w:szCs w:val="21"/>
                      <w:lang w:eastAsia="zh-CN"/>
                    </w:rPr>
                    <w:t>潜水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D2</w:t>
                  </w:r>
                </w:p>
              </w:tc>
              <w:tc>
                <w:tcPr>
                  <w:tcW w:w="3854"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新市片区东北角居民水井</w:t>
                  </w:r>
                </w:p>
              </w:tc>
              <w:tc>
                <w:tcPr>
                  <w:tcW w:w="18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8</w:t>
                  </w:r>
                </w:p>
              </w:tc>
              <w:tc>
                <w:tcPr>
                  <w:tcW w:w="16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eastAsia" w:eastAsia="宋体" w:cs="Times New Roman"/>
                      <w:color w:val="auto"/>
                      <w:sz w:val="21"/>
                      <w:szCs w:val="21"/>
                      <w:lang w:eastAsia="zh-CN"/>
                    </w:rPr>
                    <w:t>潜水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D3</w:t>
                  </w:r>
                </w:p>
              </w:tc>
              <w:tc>
                <w:tcPr>
                  <w:tcW w:w="3854"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新市片区东南角居民水井</w:t>
                  </w:r>
                </w:p>
              </w:tc>
              <w:tc>
                <w:tcPr>
                  <w:tcW w:w="18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8</w:t>
                  </w:r>
                </w:p>
              </w:tc>
              <w:tc>
                <w:tcPr>
                  <w:tcW w:w="16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eastAsia" w:eastAsia="宋体" w:cs="Times New Roman"/>
                      <w:color w:val="auto"/>
                      <w:sz w:val="21"/>
                      <w:szCs w:val="21"/>
                      <w:lang w:eastAsia="zh-CN"/>
                    </w:rPr>
                    <w:t>潜水</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auto"/>
                <w:lang w:eastAsia="zh-CN"/>
              </w:rPr>
            </w:pPr>
            <w:r>
              <w:rPr>
                <w:rFonts w:hint="eastAsia"/>
                <w:color w:val="auto"/>
                <w:sz w:val="24"/>
                <w:szCs w:val="24"/>
                <w:lang w:eastAsia="zh-CN"/>
              </w:rPr>
              <w:t>由表</w:t>
            </w:r>
            <w:r>
              <w:rPr>
                <w:rFonts w:hint="eastAsia"/>
                <w:color w:val="auto"/>
                <w:sz w:val="24"/>
                <w:szCs w:val="24"/>
                <w:lang w:val="en-US" w:eastAsia="zh-CN"/>
              </w:rPr>
              <w:t>3-7</w:t>
            </w:r>
            <w:r>
              <w:rPr>
                <w:rFonts w:hint="eastAsia"/>
                <w:color w:val="auto"/>
                <w:sz w:val="24"/>
                <w:szCs w:val="24"/>
                <w:lang w:eastAsia="zh-CN"/>
              </w:rPr>
              <w:t>可知，团山村居民水井监测点（D</w:t>
            </w:r>
            <w:r>
              <w:rPr>
                <w:rFonts w:hint="eastAsia"/>
                <w:color w:val="auto"/>
                <w:sz w:val="24"/>
                <w:szCs w:val="24"/>
                <w:lang w:val="en-US" w:eastAsia="zh-CN"/>
              </w:rPr>
              <w:t>1</w:t>
            </w:r>
            <w:r>
              <w:rPr>
                <w:rFonts w:hint="eastAsia"/>
                <w:color w:val="auto"/>
                <w:sz w:val="24"/>
                <w:szCs w:val="24"/>
                <w:lang w:eastAsia="zh-CN"/>
              </w:rPr>
              <w:t>）中监测因子除总大肠菌群（最大超标倍数为56.7）超标外，其余全部达到《地下水质量标准》（GB/T14848-</w:t>
            </w:r>
            <w:r>
              <w:rPr>
                <w:rFonts w:hint="eastAsia"/>
                <w:color w:val="auto"/>
                <w:sz w:val="24"/>
                <w:szCs w:val="24"/>
                <w:lang w:val="en-US" w:eastAsia="zh-CN"/>
              </w:rPr>
              <w:t>2017</w:t>
            </w:r>
            <w:r>
              <w:rPr>
                <w:rFonts w:hint="eastAsia"/>
                <w:color w:val="auto"/>
                <w:sz w:val="24"/>
                <w:szCs w:val="24"/>
                <w:lang w:eastAsia="zh-CN"/>
              </w:rPr>
              <w:t>）Ⅲ类水质标准；新市分区东北角水井监测点（D</w:t>
            </w:r>
            <w:r>
              <w:rPr>
                <w:rFonts w:hint="eastAsia"/>
                <w:color w:val="auto"/>
                <w:sz w:val="24"/>
                <w:szCs w:val="24"/>
                <w:lang w:val="en-US" w:eastAsia="zh-CN"/>
              </w:rPr>
              <w:t>2</w:t>
            </w:r>
            <w:r>
              <w:rPr>
                <w:rFonts w:hint="eastAsia"/>
                <w:color w:val="auto"/>
                <w:sz w:val="24"/>
                <w:szCs w:val="24"/>
                <w:lang w:eastAsia="zh-CN"/>
              </w:rPr>
              <w:t>）中监测因子除总大肠菌群（最大超标倍数为73.3）和细菌总数（最大超标倍数为1.97）超标外，其余全部达到《地下水质量标准》（GB/T14848-</w:t>
            </w:r>
            <w:r>
              <w:rPr>
                <w:rFonts w:hint="eastAsia"/>
                <w:color w:val="auto"/>
                <w:sz w:val="24"/>
                <w:szCs w:val="24"/>
                <w:lang w:val="en-US" w:eastAsia="zh-CN"/>
              </w:rPr>
              <w:t>2017</w:t>
            </w:r>
            <w:r>
              <w:rPr>
                <w:rFonts w:hint="eastAsia"/>
                <w:color w:val="auto"/>
                <w:sz w:val="24"/>
                <w:szCs w:val="24"/>
                <w:lang w:eastAsia="zh-CN"/>
              </w:rPr>
              <w:t>）Ⅲ类水质标准；新市分区东南角水井监测点（D</w:t>
            </w:r>
            <w:r>
              <w:rPr>
                <w:rFonts w:hint="eastAsia"/>
                <w:color w:val="auto"/>
                <w:sz w:val="24"/>
                <w:szCs w:val="24"/>
                <w:lang w:val="en-US" w:eastAsia="zh-CN"/>
              </w:rPr>
              <w:t>3</w:t>
            </w:r>
            <w:r>
              <w:rPr>
                <w:rFonts w:hint="eastAsia"/>
                <w:color w:val="auto"/>
                <w:sz w:val="24"/>
                <w:szCs w:val="24"/>
                <w:lang w:eastAsia="zh-CN"/>
              </w:rPr>
              <w:t>）中监测因子除总大肠菌群（最大超标倍数为56.7）超标外，其余全部达到《地下水质量标准》（GB/T14848-</w:t>
            </w:r>
            <w:r>
              <w:rPr>
                <w:rFonts w:hint="eastAsia"/>
                <w:color w:val="auto"/>
                <w:sz w:val="24"/>
                <w:szCs w:val="24"/>
                <w:lang w:val="en-US" w:eastAsia="zh-CN"/>
              </w:rPr>
              <w:t>2017</w:t>
            </w:r>
            <w:r>
              <w:rPr>
                <w:rFonts w:hint="eastAsia"/>
                <w:color w:val="auto"/>
                <w:sz w:val="24"/>
                <w:szCs w:val="24"/>
                <w:lang w:eastAsia="zh-CN"/>
              </w:rPr>
              <w:t>）Ⅲ类水质标准。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bCs/>
                <w:color w:val="auto"/>
                <w:sz w:val="24"/>
              </w:rPr>
            </w:pPr>
            <w:r>
              <w:rPr>
                <w:rFonts w:hint="eastAsia"/>
                <w:color w:val="auto"/>
                <w:sz w:val="24"/>
                <w:szCs w:val="24"/>
                <w:lang w:eastAsia="zh-CN"/>
              </w:rPr>
              <w:t>总大肠菌群和细菌总数超标原因可能为农业面源污染以及生活污水任意排放所致。目前园区正加紧污水管网铺设，待附近居民生活污水进入城市污水处理厂后地下水环境质量状况将有所好转。</w:t>
            </w:r>
          </w:p>
          <w:p>
            <w:pPr>
              <w:snapToGrid w:val="0"/>
              <w:spacing w:line="360" w:lineRule="auto"/>
              <w:ind w:firstLine="482" w:firstLineChars="200"/>
              <w:rPr>
                <w:rFonts w:hint="default" w:ascii="Times New Roman" w:hAnsi="Times New Roman" w:cs="Times New Roman"/>
                <w:b/>
                <w:bCs/>
                <w:color w:val="auto"/>
                <w:sz w:val="24"/>
              </w:rPr>
            </w:pPr>
            <w:r>
              <w:rPr>
                <w:rFonts w:hint="eastAsia" w:ascii="Times New Roman" w:hAnsi="Times New Roman" w:cs="Times New Roman"/>
                <w:b/>
                <w:bCs/>
                <w:color w:val="auto"/>
                <w:sz w:val="24"/>
                <w:lang w:val="en-US" w:eastAsia="zh-CN"/>
              </w:rPr>
              <w:t>4</w:t>
            </w:r>
            <w:r>
              <w:rPr>
                <w:rFonts w:hint="default" w:ascii="Times New Roman" w:hAnsi="Times New Roman" w:cs="Times New Roman"/>
                <w:b/>
                <w:bCs/>
                <w:color w:val="auto"/>
                <w:sz w:val="24"/>
              </w:rPr>
              <w:t>、声环境</w:t>
            </w:r>
            <w:r>
              <w:rPr>
                <w:rFonts w:hint="default" w:ascii="Times New Roman" w:hAnsi="Times New Roman" w:cs="Times New Roman"/>
                <w:b/>
                <w:color w:val="auto"/>
                <w:sz w:val="24"/>
              </w:rPr>
              <w:t>质量现状</w:t>
            </w:r>
          </w:p>
          <w:p>
            <w:pPr>
              <w:pStyle w:val="2"/>
              <w:snapToGrid w:val="0"/>
              <w:spacing w:after="0" w:line="360" w:lineRule="auto"/>
              <w:ind w:firstLine="480"/>
              <w:rPr>
                <w:rFonts w:hint="default" w:ascii="Times New Roman" w:hAnsi="Times New Roman" w:cs="Times New Roman"/>
                <w:b/>
                <w:bCs/>
                <w:color w:val="auto"/>
                <w:szCs w:val="21"/>
                <w:u w:val="single"/>
                <w:lang w:val="en-US" w:eastAsia="zh-CN"/>
              </w:rPr>
            </w:pPr>
            <w:r>
              <w:rPr>
                <w:rFonts w:hint="default" w:ascii="Times New Roman" w:hAnsi="Times New Roman" w:cs="Times New Roman"/>
                <w:color w:val="auto"/>
                <w:sz w:val="24"/>
                <w:u w:val="single"/>
                <w:lang w:val="en-US" w:eastAsia="zh-CN"/>
              </w:rPr>
              <w:t>为了解本项目所在地声环境质量现状，</w:t>
            </w:r>
            <w:r>
              <w:rPr>
                <w:rFonts w:hint="eastAsia" w:cs="Times New Roman"/>
                <w:color w:val="auto"/>
                <w:sz w:val="24"/>
                <w:u w:val="single"/>
                <w:lang w:val="en-US" w:eastAsia="zh-CN"/>
              </w:rPr>
              <w:t>在现有工程正常运行的情况下，本项目</w:t>
            </w:r>
            <w:r>
              <w:rPr>
                <w:rFonts w:hint="default" w:ascii="Times New Roman" w:hAnsi="Times New Roman" w:cs="Times New Roman"/>
                <w:color w:val="auto"/>
                <w:sz w:val="24"/>
                <w:highlight w:val="none"/>
                <w:u w:val="single"/>
              </w:rPr>
              <w:t>委托</w:t>
            </w:r>
            <w:r>
              <w:rPr>
                <w:rFonts w:hint="eastAsia" w:cs="Times New Roman"/>
                <w:color w:val="auto"/>
                <w:sz w:val="24"/>
                <w:highlight w:val="none"/>
                <w:u w:val="single"/>
                <w:lang w:eastAsia="zh-CN"/>
              </w:rPr>
              <w:t>郴州市力方</w:t>
            </w:r>
            <w:r>
              <w:rPr>
                <w:rFonts w:hint="default" w:ascii="Times New Roman" w:hAnsi="Times New Roman" w:cs="Times New Roman"/>
                <w:color w:val="auto"/>
                <w:sz w:val="24"/>
                <w:highlight w:val="none"/>
                <w:u w:val="single"/>
              </w:rPr>
              <w:t>检测技术有限公司对项目区声环境进行了监测</w:t>
            </w:r>
            <w:r>
              <w:rPr>
                <w:rFonts w:hint="default" w:ascii="Times New Roman" w:hAnsi="Times New Roman" w:cs="Times New Roman"/>
                <w:bCs/>
                <w:color w:val="auto"/>
                <w:sz w:val="24"/>
                <w:u w:val="single"/>
                <w:lang w:val="en-US" w:eastAsia="zh-CN"/>
              </w:rPr>
              <w:t>，监测时间为</w:t>
            </w:r>
            <w:r>
              <w:rPr>
                <w:rFonts w:hint="default" w:ascii="Times New Roman" w:hAnsi="Times New Roman" w:cs="Times New Roman"/>
                <w:bCs/>
                <w:color w:val="auto"/>
                <w:sz w:val="24"/>
                <w:u w:val="single"/>
                <w:lang w:val="zh-CN" w:eastAsia="zh-CN"/>
              </w:rPr>
              <w:t>20</w:t>
            </w:r>
            <w:r>
              <w:rPr>
                <w:rFonts w:hint="eastAsia" w:cs="Times New Roman"/>
                <w:bCs/>
                <w:color w:val="auto"/>
                <w:sz w:val="24"/>
                <w:u w:val="single"/>
                <w:lang w:val="en-US" w:eastAsia="zh-CN"/>
              </w:rPr>
              <w:t>20</w:t>
            </w:r>
            <w:r>
              <w:rPr>
                <w:rFonts w:hint="default" w:ascii="Times New Roman" w:hAnsi="Times New Roman" w:cs="Times New Roman"/>
                <w:bCs/>
                <w:color w:val="auto"/>
                <w:sz w:val="24"/>
                <w:u w:val="single"/>
                <w:lang w:val="zh-CN" w:eastAsia="zh-CN"/>
              </w:rPr>
              <w:t>年</w:t>
            </w:r>
            <w:r>
              <w:rPr>
                <w:rFonts w:hint="eastAsia" w:cs="Times New Roman"/>
                <w:bCs/>
                <w:color w:val="auto"/>
                <w:sz w:val="24"/>
                <w:u w:val="single"/>
                <w:lang w:val="en-US" w:eastAsia="zh-CN"/>
              </w:rPr>
              <w:t>1</w:t>
            </w:r>
            <w:r>
              <w:rPr>
                <w:rFonts w:hint="default" w:ascii="Times New Roman" w:hAnsi="Times New Roman" w:cs="Times New Roman"/>
                <w:bCs/>
                <w:color w:val="auto"/>
                <w:sz w:val="24"/>
                <w:u w:val="single"/>
                <w:lang w:val="en-US" w:eastAsia="zh-CN"/>
              </w:rPr>
              <w:t>月</w:t>
            </w:r>
            <w:r>
              <w:rPr>
                <w:rFonts w:hint="eastAsia" w:cs="Times New Roman"/>
                <w:bCs/>
                <w:color w:val="auto"/>
                <w:sz w:val="24"/>
                <w:u w:val="single"/>
                <w:lang w:val="en-US" w:eastAsia="zh-CN"/>
              </w:rPr>
              <w:t>13</w:t>
            </w:r>
            <w:r>
              <w:rPr>
                <w:rFonts w:hint="default" w:ascii="Times New Roman" w:hAnsi="Times New Roman" w:cs="Times New Roman"/>
                <w:bCs/>
                <w:color w:val="auto"/>
                <w:sz w:val="24"/>
                <w:u w:val="single"/>
                <w:lang w:val="en-US" w:eastAsia="zh-CN"/>
              </w:rPr>
              <w:t>日~</w:t>
            </w:r>
            <w:r>
              <w:rPr>
                <w:rFonts w:hint="eastAsia" w:cs="Times New Roman"/>
                <w:bCs/>
                <w:color w:val="auto"/>
                <w:sz w:val="24"/>
                <w:u w:val="single"/>
                <w:lang w:val="en-US" w:eastAsia="zh-CN"/>
              </w:rPr>
              <w:t>14</w:t>
            </w:r>
            <w:r>
              <w:rPr>
                <w:rFonts w:hint="default" w:ascii="Times New Roman" w:hAnsi="Times New Roman" w:cs="Times New Roman"/>
                <w:bCs/>
                <w:color w:val="auto"/>
                <w:sz w:val="24"/>
                <w:u w:val="single"/>
                <w:lang w:val="en-US" w:eastAsia="zh-CN"/>
              </w:rPr>
              <w:t>日，</w:t>
            </w:r>
            <w:r>
              <w:rPr>
                <w:rFonts w:hint="default" w:ascii="Times New Roman" w:hAnsi="Times New Roman" w:cs="Times New Roman"/>
                <w:color w:val="auto"/>
                <w:sz w:val="24"/>
                <w:u w:val="single"/>
                <w:lang w:val="en-US" w:eastAsia="zh-CN"/>
              </w:rPr>
              <w:t>项目厂界东、南、西、北面各布设一个监测点，共布设</w:t>
            </w:r>
            <w:r>
              <w:rPr>
                <w:rFonts w:hint="eastAsia" w:ascii="Times New Roman" w:hAnsi="Times New Roman" w:cs="Times New Roman"/>
                <w:color w:val="auto"/>
                <w:sz w:val="24"/>
                <w:u w:val="single"/>
                <w:lang w:val="en-US" w:eastAsia="zh-CN"/>
              </w:rPr>
              <w:t>4</w:t>
            </w:r>
            <w:r>
              <w:rPr>
                <w:rFonts w:hint="default" w:ascii="Times New Roman" w:hAnsi="Times New Roman" w:cs="Times New Roman"/>
                <w:color w:val="auto"/>
                <w:sz w:val="24"/>
                <w:u w:val="single"/>
                <w:lang w:val="en-US" w:eastAsia="zh-CN"/>
              </w:rPr>
              <w:t>个监测点，共监测2天，昼、夜各1次。噪声监测布点图见附图</w:t>
            </w:r>
            <w:r>
              <w:rPr>
                <w:rFonts w:hint="eastAsia" w:cs="Times New Roman"/>
                <w:color w:val="auto"/>
                <w:sz w:val="24"/>
                <w:u w:val="single"/>
                <w:lang w:val="en-US" w:eastAsia="zh-CN"/>
              </w:rPr>
              <w:t>3</w:t>
            </w:r>
            <w:r>
              <w:rPr>
                <w:rFonts w:hint="default" w:ascii="Times New Roman" w:hAnsi="Times New Roman" w:cs="Times New Roman"/>
                <w:color w:val="auto"/>
                <w:sz w:val="24"/>
                <w:u w:val="single"/>
                <w:lang w:val="en-US" w:eastAsia="zh-CN"/>
              </w:rPr>
              <w:t>，</w:t>
            </w:r>
            <w:r>
              <w:rPr>
                <w:rFonts w:hint="default" w:ascii="Times New Roman" w:hAnsi="Times New Roman" w:cs="Times New Roman"/>
                <w:bCs/>
                <w:color w:val="auto"/>
                <w:sz w:val="24"/>
                <w:u w:val="single"/>
                <w:lang w:val="en-US" w:eastAsia="zh-CN"/>
              </w:rPr>
              <w:t>监测结果见下表。</w:t>
            </w:r>
          </w:p>
          <w:p>
            <w:pPr>
              <w:tabs>
                <w:tab w:val="left" w:pos="620"/>
              </w:tabs>
              <w:snapToGrid w:val="0"/>
              <w:spacing w:line="360" w:lineRule="auto"/>
              <w:ind w:firstLine="482"/>
              <w:jc w:val="center"/>
              <w:rPr>
                <w:rFonts w:hint="default" w:ascii="Times New Roman" w:hAnsi="Times New Roman" w:cs="Times New Roman"/>
                <w:color w:val="auto"/>
                <w:szCs w:val="21"/>
                <w:u w:val="single"/>
              </w:rPr>
            </w:pPr>
            <w:r>
              <w:rPr>
                <w:rFonts w:hint="default" w:ascii="Times New Roman" w:hAnsi="Times New Roman" w:cs="Times New Roman"/>
                <w:b/>
                <w:bCs/>
                <w:color w:val="auto"/>
                <w:szCs w:val="21"/>
                <w:u w:val="single"/>
              </w:rPr>
              <w:t>表3-</w:t>
            </w:r>
            <w:r>
              <w:rPr>
                <w:rFonts w:hint="eastAsia" w:cs="Times New Roman"/>
                <w:b/>
                <w:bCs/>
                <w:color w:val="auto"/>
                <w:szCs w:val="21"/>
                <w:u w:val="single"/>
                <w:lang w:val="en-US" w:eastAsia="zh-CN"/>
              </w:rPr>
              <w:t>8</w:t>
            </w:r>
            <w:r>
              <w:rPr>
                <w:rFonts w:hint="default" w:ascii="Times New Roman" w:hAnsi="Times New Roman" w:cs="Times New Roman"/>
                <w:b/>
                <w:bCs/>
                <w:color w:val="auto"/>
                <w:szCs w:val="21"/>
                <w:u w:val="single"/>
              </w:rPr>
              <w:t xml:space="preserve">  环境噪声现状监测结果   单位：dB(A)</w:t>
            </w:r>
          </w:p>
          <w:tbl>
            <w:tblPr>
              <w:tblStyle w:val="20"/>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1952"/>
              <w:gridCol w:w="1078"/>
              <w:gridCol w:w="1079"/>
              <w:gridCol w:w="1078"/>
              <w:gridCol w:w="10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eastAsia"/>
                      <w:color w:val="auto"/>
                      <w:sz w:val="21"/>
                      <w:szCs w:val="21"/>
                      <w:highlight w:val="none"/>
                      <w:u w:val="single"/>
                      <w:lang w:eastAsia="zh-CN"/>
                    </w:rPr>
                    <w:t>监测</w:t>
                  </w:r>
                  <w:r>
                    <w:rPr>
                      <w:rFonts w:hint="default"/>
                      <w:color w:val="auto"/>
                      <w:sz w:val="21"/>
                      <w:szCs w:val="21"/>
                      <w:highlight w:val="none"/>
                      <w:u w:val="single"/>
                    </w:rPr>
                    <w:t>点名称</w:t>
                  </w:r>
                </w:p>
              </w:tc>
              <w:tc>
                <w:tcPr>
                  <w:tcW w:w="195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default"/>
                      <w:color w:val="auto"/>
                      <w:sz w:val="21"/>
                      <w:szCs w:val="21"/>
                      <w:highlight w:val="none"/>
                      <w:u w:val="single"/>
                      <w:lang w:eastAsia="zh-CN"/>
                    </w:rPr>
                    <w:t>监测</w:t>
                  </w:r>
                  <w:r>
                    <w:rPr>
                      <w:rFonts w:hint="default"/>
                      <w:color w:val="auto"/>
                      <w:sz w:val="21"/>
                      <w:szCs w:val="21"/>
                      <w:highlight w:val="none"/>
                      <w:u w:val="single"/>
                    </w:rPr>
                    <w:t>时间</w:t>
                  </w:r>
                </w:p>
              </w:tc>
              <w:tc>
                <w:tcPr>
                  <w:tcW w:w="215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eastAsia"/>
                      <w:color w:val="auto"/>
                      <w:sz w:val="21"/>
                      <w:szCs w:val="21"/>
                      <w:highlight w:val="none"/>
                      <w:u w:val="single"/>
                      <w:lang w:eastAsia="zh-CN"/>
                    </w:rPr>
                    <w:t>监测结果</w:t>
                  </w:r>
                </w:p>
              </w:tc>
              <w:tc>
                <w:tcPr>
                  <w:tcW w:w="215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auto"/>
                      <w:sz w:val="21"/>
                      <w:szCs w:val="21"/>
                      <w:highlight w:val="none"/>
                      <w:u w:val="single"/>
                      <w:lang w:eastAsia="zh-CN"/>
                    </w:rPr>
                  </w:pPr>
                  <w:r>
                    <w:rPr>
                      <w:rFonts w:hint="eastAsia"/>
                      <w:color w:val="auto"/>
                      <w:sz w:val="21"/>
                      <w:szCs w:val="21"/>
                      <w:highlight w:val="none"/>
                      <w:u w:val="single"/>
                      <w:lang w:eastAsia="zh-CN"/>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p>
              </w:tc>
              <w:tc>
                <w:tcPr>
                  <w:tcW w:w="195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default"/>
                      <w:color w:val="auto"/>
                      <w:sz w:val="21"/>
                      <w:szCs w:val="21"/>
                      <w:highlight w:val="none"/>
                      <w:u w:val="single"/>
                    </w:rPr>
                    <w:t>昼间</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default"/>
                      <w:color w:val="auto"/>
                      <w:sz w:val="21"/>
                      <w:szCs w:val="21"/>
                      <w:highlight w:val="none"/>
                      <w:u w:val="single"/>
                    </w:rPr>
                    <w:t>夜间</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default"/>
                      <w:color w:val="auto"/>
                      <w:sz w:val="21"/>
                      <w:szCs w:val="21"/>
                      <w:highlight w:val="none"/>
                      <w:u w:val="single"/>
                    </w:rPr>
                    <w:t>昼间</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default"/>
                      <w:color w:val="auto"/>
                      <w:sz w:val="21"/>
                      <w:szCs w:val="21"/>
                      <w:highlight w:val="none"/>
                      <w:u w:val="single"/>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9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default"/>
                      <w:color w:val="auto"/>
                      <w:sz w:val="21"/>
                      <w:szCs w:val="21"/>
                      <w:highlight w:val="none"/>
                      <w:u w:val="single"/>
                    </w:rPr>
                    <w:t>N1厂界</w:t>
                  </w:r>
                  <w:r>
                    <w:rPr>
                      <w:rFonts w:hint="eastAsia"/>
                      <w:color w:val="auto"/>
                      <w:sz w:val="21"/>
                      <w:szCs w:val="21"/>
                      <w:highlight w:val="none"/>
                      <w:u w:val="single"/>
                      <w:lang w:eastAsia="zh-CN"/>
                    </w:rPr>
                    <w:t>东</w:t>
                  </w:r>
                  <w:r>
                    <w:rPr>
                      <w:rFonts w:hint="default"/>
                      <w:color w:val="auto"/>
                      <w:sz w:val="21"/>
                      <w:szCs w:val="21"/>
                      <w:highlight w:val="none"/>
                      <w:u w:val="single"/>
                    </w:rPr>
                    <w:t>侧1米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lang w:val="en-US" w:eastAsia="zh-CN"/>
                    </w:rPr>
                  </w:pPr>
                  <w:r>
                    <w:rPr>
                      <w:rFonts w:hint="default"/>
                      <w:color w:val="auto"/>
                      <w:sz w:val="21"/>
                      <w:szCs w:val="21"/>
                      <w:highlight w:val="none"/>
                      <w:u w:val="single"/>
                      <w:lang w:val="en-US" w:eastAsia="zh-CN"/>
                    </w:rPr>
                    <w:t>20</w:t>
                  </w:r>
                  <w:r>
                    <w:rPr>
                      <w:rFonts w:hint="eastAsia"/>
                      <w:color w:val="auto"/>
                      <w:sz w:val="21"/>
                      <w:szCs w:val="21"/>
                      <w:highlight w:val="none"/>
                      <w:u w:val="single"/>
                      <w:lang w:val="en-US" w:eastAsia="zh-CN"/>
                    </w:rPr>
                    <w:t>20</w:t>
                  </w:r>
                  <w:r>
                    <w:rPr>
                      <w:rFonts w:hint="default"/>
                      <w:color w:val="auto"/>
                      <w:sz w:val="21"/>
                      <w:szCs w:val="21"/>
                      <w:highlight w:val="none"/>
                      <w:u w:val="single"/>
                      <w:lang w:val="en-US" w:eastAsia="zh-CN"/>
                    </w:rPr>
                    <w:t>.</w:t>
                  </w:r>
                  <w:r>
                    <w:rPr>
                      <w:rFonts w:hint="eastAsia"/>
                      <w:color w:val="auto"/>
                      <w:sz w:val="21"/>
                      <w:szCs w:val="21"/>
                      <w:highlight w:val="none"/>
                      <w:u w:val="single"/>
                      <w:lang w:val="en-US" w:eastAsia="zh-CN"/>
                    </w:rPr>
                    <w:t>1</w:t>
                  </w:r>
                  <w:r>
                    <w:rPr>
                      <w:rFonts w:hint="default"/>
                      <w:color w:val="auto"/>
                      <w:sz w:val="21"/>
                      <w:szCs w:val="21"/>
                      <w:highlight w:val="none"/>
                      <w:u w:val="single"/>
                      <w:lang w:val="en-US" w:eastAsia="zh-CN"/>
                    </w:rPr>
                    <w:t>.</w:t>
                  </w:r>
                  <w:r>
                    <w:rPr>
                      <w:rFonts w:hint="eastAsia"/>
                      <w:color w:val="auto"/>
                      <w:sz w:val="21"/>
                      <w:szCs w:val="21"/>
                      <w:highlight w:val="none"/>
                      <w:u w:val="single"/>
                      <w:lang w:val="en-US" w:eastAsia="zh-CN"/>
                    </w:rPr>
                    <w:t>13</w:t>
                  </w:r>
                </w:p>
              </w:tc>
              <w:tc>
                <w:tcPr>
                  <w:tcW w:w="1078" w:type="dxa"/>
                  <w:noWrap w:val="0"/>
                  <w:vAlign w:val="center"/>
                </w:tcPr>
                <w:p>
                  <w:pPr>
                    <w:jc w:val="center"/>
                    <w:rPr>
                      <w:rFonts w:hint="default"/>
                      <w:color w:val="auto"/>
                      <w:sz w:val="21"/>
                      <w:szCs w:val="21"/>
                      <w:highlight w:val="none"/>
                      <w:u w:val="single"/>
                      <w:lang w:val="en-US"/>
                    </w:rPr>
                  </w:pPr>
                  <w:r>
                    <w:rPr>
                      <w:rFonts w:hint="eastAsia" w:hAnsi="宋体"/>
                      <w:b w:val="0"/>
                      <w:bCs w:val="0"/>
                      <w:color w:val="auto"/>
                      <w:szCs w:val="21"/>
                      <w:u w:val="single"/>
                      <w:lang w:val="en-US" w:eastAsia="zh-CN"/>
                    </w:rPr>
                    <w:t>54.8</w:t>
                  </w:r>
                </w:p>
              </w:tc>
              <w:tc>
                <w:tcPr>
                  <w:tcW w:w="1079" w:type="dxa"/>
                  <w:noWrap w:val="0"/>
                  <w:vAlign w:val="center"/>
                </w:tcPr>
                <w:p>
                  <w:pPr>
                    <w:jc w:val="center"/>
                    <w:rPr>
                      <w:rFonts w:hint="default"/>
                      <w:color w:val="auto"/>
                      <w:sz w:val="21"/>
                      <w:szCs w:val="21"/>
                      <w:highlight w:val="none"/>
                      <w:u w:val="single"/>
                      <w:lang w:val="en-US"/>
                    </w:rPr>
                  </w:pPr>
                  <w:r>
                    <w:rPr>
                      <w:rFonts w:hint="eastAsia" w:hAnsi="宋体"/>
                      <w:b w:val="0"/>
                      <w:bCs w:val="0"/>
                      <w:color w:val="auto"/>
                      <w:szCs w:val="21"/>
                      <w:u w:val="single"/>
                      <w:lang w:val="en-US" w:eastAsia="zh-CN"/>
                    </w:rPr>
                    <w:t>45.1</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lang w:val="en-US" w:eastAsia="zh-CN"/>
                    </w:rPr>
                  </w:pPr>
                  <w:r>
                    <w:rPr>
                      <w:rFonts w:hint="eastAsia"/>
                      <w:color w:val="auto"/>
                      <w:sz w:val="21"/>
                      <w:szCs w:val="21"/>
                      <w:highlight w:val="none"/>
                      <w:u w:val="single"/>
                      <w:lang w:val="en-US" w:eastAsia="zh-CN"/>
                    </w:rPr>
                    <w:t>65</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lang w:val="en-US" w:eastAsia="zh-CN"/>
                    </w:rPr>
                  </w:pPr>
                  <w:r>
                    <w:rPr>
                      <w:rFonts w:hint="eastAsia"/>
                      <w:color w:val="auto"/>
                      <w:sz w:val="21"/>
                      <w:szCs w:val="21"/>
                      <w:highlight w:val="none"/>
                      <w:u w:val="single"/>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lang w:val="en-US" w:eastAsia="zh-CN"/>
                    </w:rPr>
                  </w:pPr>
                  <w:r>
                    <w:rPr>
                      <w:rFonts w:hint="default"/>
                      <w:color w:val="auto"/>
                      <w:sz w:val="21"/>
                      <w:szCs w:val="21"/>
                      <w:highlight w:val="none"/>
                      <w:u w:val="single"/>
                      <w:lang w:val="en-US" w:eastAsia="zh-CN"/>
                    </w:rPr>
                    <w:t>20</w:t>
                  </w:r>
                  <w:r>
                    <w:rPr>
                      <w:rFonts w:hint="eastAsia"/>
                      <w:color w:val="auto"/>
                      <w:sz w:val="21"/>
                      <w:szCs w:val="21"/>
                      <w:highlight w:val="none"/>
                      <w:u w:val="single"/>
                      <w:lang w:val="en-US" w:eastAsia="zh-CN"/>
                    </w:rPr>
                    <w:t>20</w:t>
                  </w:r>
                  <w:r>
                    <w:rPr>
                      <w:rFonts w:hint="default"/>
                      <w:color w:val="auto"/>
                      <w:sz w:val="21"/>
                      <w:szCs w:val="21"/>
                      <w:highlight w:val="none"/>
                      <w:u w:val="single"/>
                      <w:lang w:val="en-US" w:eastAsia="zh-CN"/>
                    </w:rPr>
                    <w:t>.</w:t>
                  </w:r>
                  <w:r>
                    <w:rPr>
                      <w:rFonts w:hint="eastAsia"/>
                      <w:color w:val="auto"/>
                      <w:sz w:val="21"/>
                      <w:szCs w:val="21"/>
                      <w:highlight w:val="none"/>
                      <w:u w:val="single"/>
                      <w:lang w:val="en-US" w:eastAsia="zh-CN"/>
                    </w:rPr>
                    <w:t>1</w:t>
                  </w:r>
                  <w:r>
                    <w:rPr>
                      <w:rFonts w:hint="default"/>
                      <w:color w:val="auto"/>
                      <w:sz w:val="21"/>
                      <w:szCs w:val="21"/>
                      <w:highlight w:val="none"/>
                      <w:u w:val="single"/>
                      <w:lang w:val="en-US" w:eastAsia="zh-CN"/>
                    </w:rPr>
                    <w:t>.</w:t>
                  </w:r>
                  <w:r>
                    <w:rPr>
                      <w:rFonts w:hint="eastAsia"/>
                      <w:color w:val="auto"/>
                      <w:sz w:val="21"/>
                      <w:szCs w:val="21"/>
                      <w:highlight w:val="none"/>
                      <w:u w:val="single"/>
                      <w:lang w:val="en-US" w:eastAsia="zh-CN"/>
                    </w:rPr>
                    <w:t>14</w:t>
                  </w:r>
                </w:p>
              </w:tc>
              <w:tc>
                <w:tcPr>
                  <w:tcW w:w="1078" w:type="dxa"/>
                  <w:noWrap w:val="0"/>
                  <w:vAlign w:val="center"/>
                </w:tcPr>
                <w:p>
                  <w:pPr>
                    <w:jc w:val="center"/>
                    <w:rPr>
                      <w:rFonts w:hint="default"/>
                      <w:color w:val="auto"/>
                      <w:sz w:val="21"/>
                      <w:szCs w:val="21"/>
                      <w:highlight w:val="none"/>
                      <w:u w:val="single"/>
                      <w:lang w:val="en-US"/>
                    </w:rPr>
                  </w:pPr>
                  <w:r>
                    <w:rPr>
                      <w:rFonts w:hint="eastAsia" w:hAnsi="宋体"/>
                      <w:b w:val="0"/>
                      <w:bCs w:val="0"/>
                      <w:color w:val="auto"/>
                      <w:szCs w:val="21"/>
                      <w:u w:val="single"/>
                      <w:lang w:val="en-US" w:eastAsia="zh-CN"/>
                    </w:rPr>
                    <w:t>53.9</w:t>
                  </w:r>
                </w:p>
              </w:tc>
              <w:tc>
                <w:tcPr>
                  <w:tcW w:w="1079" w:type="dxa"/>
                  <w:noWrap w:val="0"/>
                  <w:vAlign w:val="center"/>
                </w:tcPr>
                <w:p>
                  <w:pPr>
                    <w:jc w:val="center"/>
                    <w:rPr>
                      <w:rFonts w:hint="default"/>
                      <w:color w:val="auto"/>
                      <w:sz w:val="21"/>
                      <w:szCs w:val="21"/>
                      <w:highlight w:val="none"/>
                      <w:u w:val="single"/>
                      <w:lang w:val="en-US"/>
                    </w:rPr>
                  </w:pPr>
                  <w:r>
                    <w:rPr>
                      <w:rFonts w:hint="eastAsia" w:hAnsi="宋体"/>
                      <w:b w:val="0"/>
                      <w:bCs w:val="0"/>
                      <w:color w:val="auto"/>
                      <w:szCs w:val="21"/>
                      <w:u w:val="single"/>
                      <w:lang w:val="en-US" w:eastAsia="zh-CN"/>
                    </w:rPr>
                    <w:t>43.6</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eastAsia"/>
                      <w:color w:val="auto"/>
                      <w:sz w:val="21"/>
                      <w:szCs w:val="21"/>
                      <w:highlight w:val="none"/>
                      <w:u w:val="single"/>
                      <w:lang w:val="en-US" w:eastAsia="zh-CN"/>
                    </w:rPr>
                    <w:t>65</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eastAsia"/>
                      <w:color w:val="auto"/>
                      <w:sz w:val="21"/>
                      <w:szCs w:val="21"/>
                      <w:highlight w:val="none"/>
                      <w:u w:val="single"/>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9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default"/>
                      <w:color w:val="auto"/>
                      <w:sz w:val="21"/>
                      <w:szCs w:val="21"/>
                      <w:highlight w:val="none"/>
                      <w:u w:val="single"/>
                    </w:rPr>
                    <w:t>N2厂界</w:t>
                  </w:r>
                  <w:r>
                    <w:rPr>
                      <w:rFonts w:hint="eastAsia"/>
                      <w:color w:val="auto"/>
                      <w:sz w:val="21"/>
                      <w:szCs w:val="21"/>
                      <w:highlight w:val="none"/>
                      <w:u w:val="single"/>
                      <w:lang w:eastAsia="zh-CN"/>
                    </w:rPr>
                    <w:t>南</w:t>
                  </w:r>
                  <w:r>
                    <w:rPr>
                      <w:rFonts w:hint="default"/>
                      <w:color w:val="auto"/>
                      <w:sz w:val="21"/>
                      <w:szCs w:val="21"/>
                      <w:highlight w:val="none"/>
                      <w:u w:val="single"/>
                    </w:rPr>
                    <w:t>侧1米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default"/>
                      <w:color w:val="auto"/>
                      <w:sz w:val="21"/>
                      <w:szCs w:val="21"/>
                      <w:highlight w:val="none"/>
                      <w:u w:val="single"/>
                      <w:lang w:val="en-US" w:eastAsia="zh-CN"/>
                    </w:rPr>
                    <w:t>20</w:t>
                  </w:r>
                  <w:r>
                    <w:rPr>
                      <w:rFonts w:hint="eastAsia"/>
                      <w:color w:val="auto"/>
                      <w:sz w:val="21"/>
                      <w:szCs w:val="21"/>
                      <w:highlight w:val="none"/>
                      <w:u w:val="single"/>
                      <w:lang w:val="en-US" w:eastAsia="zh-CN"/>
                    </w:rPr>
                    <w:t>20</w:t>
                  </w:r>
                  <w:r>
                    <w:rPr>
                      <w:rFonts w:hint="default"/>
                      <w:color w:val="auto"/>
                      <w:sz w:val="21"/>
                      <w:szCs w:val="21"/>
                      <w:highlight w:val="none"/>
                      <w:u w:val="single"/>
                      <w:lang w:val="en-US" w:eastAsia="zh-CN"/>
                    </w:rPr>
                    <w:t>.</w:t>
                  </w:r>
                  <w:r>
                    <w:rPr>
                      <w:rFonts w:hint="eastAsia"/>
                      <w:color w:val="auto"/>
                      <w:sz w:val="21"/>
                      <w:szCs w:val="21"/>
                      <w:highlight w:val="none"/>
                      <w:u w:val="single"/>
                      <w:lang w:val="en-US" w:eastAsia="zh-CN"/>
                    </w:rPr>
                    <w:t>1</w:t>
                  </w:r>
                  <w:r>
                    <w:rPr>
                      <w:rFonts w:hint="default"/>
                      <w:color w:val="auto"/>
                      <w:sz w:val="21"/>
                      <w:szCs w:val="21"/>
                      <w:highlight w:val="none"/>
                      <w:u w:val="single"/>
                      <w:lang w:val="en-US" w:eastAsia="zh-CN"/>
                    </w:rPr>
                    <w:t>.</w:t>
                  </w:r>
                  <w:r>
                    <w:rPr>
                      <w:rFonts w:hint="eastAsia"/>
                      <w:color w:val="auto"/>
                      <w:sz w:val="21"/>
                      <w:szCs w:val="21"/>
                      <w:highlight w:val="none"/>
                      <w:u w:val="single"/>
                      <w:lang w:val="en-US" w:eastAsia="zh-CN"/>
                    </w:rPr>
                    <w:t>13</w:t>
                  </w:r>
                </w:p>
              </w:tc>
              <w:tc>
                <w:tcPr>
                  <w:tcW w:w="1078" w:type="dxa"/>
                  <w:noWrap w:val="0"/>
                  <w:vAlign w:val="center"/>
                </w:tcPr>
                <w:p>
                  <w:pPr>
                    <w:jc w:val="center"/>
                    <w:rPr>
                      <w:rFonts w:hint="default"/>
                      <w:color w:val="auto"/>
                      <w:sz w:val="21"/>
                      <w:szCs w:val="21"/>
                      <w:highlight w:val="none"/>
                      <w:u w:val="single"/>
                      <w:lang w:val="en-US"/>
                    </w:rPr>
                  </w:pPr>
                  <w:r>
                    <w:rPr>
                      <w:rFonts w:hint="eastAsia" w:hAnsi="宋体"/>
                      <w:b w:val="0"/>
                      <w:bCs w:val="0"/>
                      <w:color w:val="auto"/>
                      <w:szCs w:val="21"/>
                      <w:u w:val="single"/>
                      <w:lang w:val="en-US" w:eastAsia="zh-CN"/>
                    </w:rPr>
                    <w:t>52.7</w:t>
                  </w:r>
                </w:p>
              </w:tc>
              <w:tc>
                <w:tcPr>
                  <w:tcW w:w="1079" w:type="dxa"/>
                  <w:noWrap w:val="0"/>
                  <w:vAlign w:val="center"/>
                </w:tcPr>
                <w:p>
                  <w:pPr>
                    <w:jc w:val="center"/>
                    <w:rPr>
                      <w:rFonts w:hint="default"/>
                      <w:color w:val="auto"/>
                      <w:sz w:val="21"/>
                      <w:szCs w:val="21"/>
                      <w:highlight w:val="none"/>
                      <w:u w:val="single"/>
                    </w:rPr>
                  </w:pPr>
                  <w:r>
                    <w:rPr>
                      <w:rFonts w:hint="eastAsia" w:hAnsi="宋体"/>
                      <w:b w:val="0"/>
                      <w:bCs w:val="0"/>
                      <w:color w:val="auto"/>
                      <w:szCs w:val="21"/>
                      <w:u w:val="single"/>
                      <w:lang w:val="en-US" w:eastAsia="zh-CN"/>
                    </w:rPr>
                    <w:t>41.9</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eastAsia"/>
                      <w:color w:val="auto"/>
                      <w:sz w:val="21"/>
                      <w:szCs w:val="21"/>
                      <w:highlight w:val="none"/>
                      <w:u w:val="single"/>
                      <w:lang w:val="en-US" w:eastAsia="zh-CN"/>
                    </w:rPr>
                    <w:t>65</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eastAsia"/>
                      <w:color w:val="auto"/>
                      <w:sz w:val="21"/>
                      <w:szCs w:val="21"/>
                      <w:highlight w:val="none"/>
                      <w:u w:val="single"/>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default"/>
                      <w:color w:val="auto"/>
                      <w:sz w:val="21"/>
                      <w:szCs w:val="21"/>
                      <w:highlight w:val="none"/>
                      <w:u w:val="single"/>
                      <w:lang w:val="en-US" w:eastAsia="zh-CN"/>
                    </w:rPr>
                    <w:t>20</w:t>
                  </w:r>
                  <w:r>
                    <w:rPr>
                      <w:rFonts w:hint="eastAsia"/>
                      <w:color w:val="auto"/>
                      <w:sz w:val="21"/>
                      <w:szCs w:val="21"/>
                      <w:highlight w:val="none"/>
                      <w:u w:val="single"/>
                      <w:lang w:val="en-US" w:eastAsia="zh-CN"/>
                    </w:rPr>
                    <w:t>20</w:t>
                  </w:r>
                  <w:r>
                    <w:rPr>
                      <w:rFonts w:hint="default"/>
                      <w:color w:val="auto"/>
                      <w:sz w:val="21"/>
                      <w:szCs w:val="21"/>
                      <w:highlight w:val="none"/>
                      <w:u w:val="single"/>
                      <w:lang w:val="en-US" w:eastAsia="zh-CN"/>
                    </w:rPr>
                    <w:t>.</w:t>
                  </w:r>
                  <w:r>
                    <w:rPr>
                      <w:rFonts w:hint="eastAsia"/>
                      <w:color w:val="auto"/>
                      <w:sz w:val="21"/>
                      <w:szCs w:val="21"/>
                      <w:highlight w:val="none"/>
                      <w:u w:val="single"/>
                      <w:lang w:val="en-US" w:eastAsia="zh-CN"/>
                    </w:rPr>
                    <w:t>1</w:t>
                  </w:r>
                  <w:r>
                    <w:rPr>
                      <w:rFonts w:hint="default"/>
                      <w:color w:val="auto"/>
                      <w:sz w:val="21"/>
                      <w:szCs w:val="21"/>
                      <w:highlight w:val="none"/>
                      <w:u w:val="single"/>
                      <w:lang w:val="en-US" w:eastAsia="zh-CN"/>
                    </w:rPr>
                    <w:t>.</w:t>
                  </w:r>
                  <w:r>
                    <w:rPr>
                      <w:rFonts w:hint="eastAsia"/>
                      <w:color w:val="auto"/>
                      <w:sz w:val="21"/>
                      <w:szCs w:val="21"/>
                      <w:highlight w:val="none"/>
                      <w:u w:val="single"/>
                      <w:lang w:val="en-US" w:eastAsia="zh-CN"/>
                    </w:rPr>
                    <w:t>14</w:t>
                  </w:r>
                </w:p>
              </w:tc>
              <w:tc>
                <w:tcPr>
                  <w:tcW w:w="1078" w:type="dxa"/>
                  <w:noWrap w:val="0"/>
                  <w:vAlign w:val="center"/>
                </w:tcPr>
                <w:p>
                  <w:pPr>
                    <w:jc w:val="center"/>
                    <w:rPr>
                      <w:rFonts w:hint="default"/>
                      <w:color w:val="auto"/>
                      <w:sz w:val="21"/>
                      <w:szCs w:val="21"/>
                      <w:highlight w:val="none"/>
                      <w:u w:val="single"/>
                    </w:rPr>
                  </w:pPr>
                  <w:r>
                    <w:rPr>
                      <w:rFonts w:hint="eastAsia" w:hAnsi="宋体"/>
                      <w:b w:val="0"/>
                      <w:bCs w:val="0"/>
                      <w:color w:val="auto"/>
                      <w:szCs w:val="21"/>
                      <w:u w:val="single"/>
                      <w:lang w:val="en-US" w:eastAsia="zh-CN"/>
                    </w:rPr>
                    <w:t>53.2</w:t>
                  </w:r>
                </w:p>
              </w:tc>
              <w:tc>
                <w:tcPr>
                  <w:tcW w:w="1079" w:type="dxa"/>
                  <w:noWrap w:val="0"/>
                  <w:vAlign w:val="center"/>
                </w:tcPr>
                <w:p>
                  <w:pPr>
                    <w:jc w:val="center"/>
                    <w:rPr>
                      <w:rFonts w:hint="default"/>
                      <w:color w:val="auto"/>
                      <w:sz w:val="21"/>
                      <w:szCs w:val="21"/>
                      <w:highlight w:val="none"/>
                      <w:u w:val="single"/>
                      <w:lang w:val="en-US"/>
                    </w:rPr>
                  </w:pPr>
                  <w:r>
                    <w:rPr>
                      <w:rFonts w:hint="eastAsia" w:hAnsi="宋体"/>
                      <w:b w:val="0"/>
                      <w:bCs w:val="0"/>
                      <w:color w:val="auto"/>
                      <w:szCs w:val="21"/>
                      <w:u w:val="single"/>
                      <w:lang w:val="en-US" w:eastAsia="zh-CN"/>
                    </w:rPr>
                    <w:t>42.5</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eastAsia"/>
                      <w:color w:val="auto"/>
                      <w:sz w:val="21"/>
                      <w:szCs w:val="21"/>
                      <w:highlight w:val="none"/>
                      <w:u w:val="single"/>
                      <w:lang w:val="en-US" w:eastAsia="zh-CN"/>
                    </w:rPr>
                    <w:t>65</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eastAsia"/>
                      <w:color w:val="auto"/>
                      <w:sz w:val="21"/>
                      <w:szCs w:val="21"/>
                      <w:highlight w:val="none"/>
                      <w:u w:val="single"/>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9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default"/>
                      <w:color w:val="auto"/>
                      <w:sz w:val="21"/>
                      <w:szCs w:val="21"/>
                      <w:highlight w:val="none"/>
                      <w:u w:val="single"/>
                    </w:rPr>
                    <w:t>N3厂界</w:t>
                  </w:r>
                  <w:r>
                    <w:rPr>
                      <w:rFonts w:hint="eastAsia"/>
                      <w:color w:val="auto"/>
                      <w:sz w:val="21"/>
                      <w:szCs w:val="21"/>
                      <w:highlight w:val="none"/>
                      <w:u w:val="single"/>
                      <w:lang w:eastAsia="zh-CN"/>
                    </w:rPr>
                    <w:t>西</w:t>
                  </w:r>
                  <w:r>
                    <w:rPr>
                      <w:rFonts w:hint="default"/>
                      <w:color w:val="auto"/>
                      <w:sz w:val="21"/>
                      <w:szCs w:val="21"/>
                      <w:highlight w:val="none"/>
                      <w:u w:val="single"/>
                    </w:rPr>
                    <w:t>侧1米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default"/>
                      <w:color w:val="auto"/>
                      <w:sz w:val="21"/>
                      <w:szCs w:val="21"/>
                      <w:highlight w:val="none"/>
                      <w:u w:val="single"/>
                      <w:lang w:val="en-US" w:eastAsia="zh-CN"/>
                    </w:rPr>
                    <w:t>20</w:t>
                  </w:r>
                  <w:r>
                    <w:rPr>
                      <w:rFonts w:hint="eastAsia"/>
                      <w:color w:val="auto"/>
                      <w:sz w:val="21"/>
                      <w:szCs w:val="21"/>
                      <w:highlight w:val="none"/>
                      <w:u w:val="single"/>
                      <w:lang w:val="en-US" w:eastAsia="zh-CN"/>
                    </w:rPr>
                    <w:t>20</w:t>
                  </w:r>
                  <w:r>
                    <w:rPr>
                      <w:rFonts w:hint="default"/>
                      <w:color w:val="auto"/>
                      <w:sz w:val="21"/>
                      <w:szCs w:val="21"/>
                      <w:highlight w:val="none"/>
                      <w:u w:val="single"/>
                      <w:lang w:val="en-US" w:eastAsia="zh-CN"/>
                    </w:rPr>
                    <w:t>.</w:t>
                  </w:r>
                  <w:r>
                    <w:rPr>
                      <w:rFonts w:hint="eastAsia"/>
                      <w:color w:val="auto"/>
                      <w:sz w:val="21"/>
                      <w:szCs w:val="21"/>
                      <w:highlight w:val="none"/>
                      <w:u w:val="single"/>
                      <w:lang w:val="en-US" w:eastAsia="zh-CN"/>
                    </w:rPr>
                    <w:t>1</w:t>
                  </w:r>
                  <w:r>
                    <w:rPr>
                      <w:rFonts w:hint="default"/>
                      <w:color w:val="auto"/>
                      <w:sz w:val="21"/>
                      <w:szCs w:val="21"/>
                      <w:highlight w:val="none"/>
                      <w:u w:val="single"/>
                      <w:lang w:val="en-US" w:eastAsia="zh-CN"/>
                    </w:rPr>
                    <w:t>.</w:t>
                  </w:r>
                  <w:r>
                    <w:rPr>
                      <w:rFonts w:hint="eastAsia"/>
                      <w:color w:val="auto"/>
                      <w:sz w:val="21"/>
                      <w:szCs w:val="21"/>
                      <w:highlight w:val="none"/>
                      <w:u w:val="single"/>
                      <w:lang w:val="en-US" w:eastAsia="zh-CN"/>
                    </w:rPr>
                    <w:t>13</w:t>
                  </w:r>
                </w:p>
              </w:tc>
              <w:tc>
                <w:tcPr>
                  <w:tcW w:w="1078" w:type="dxa"/>
                  <w:noWrap w:val="0"/>
                  <w:vAlign w:val="center"/>
                </w:tcPr>
                <w:p>
                  <w:pPr>
                    <w:jc w:val="center"/>
                    <w:rPr>
                      <w:rFonts w:hint="default"/>
                      <w:color w:val="auto"/>
                      <w:sz w:val="21"/>
                      <w:szCs w:val="21"/>
                      <w:highlight w:val="none"/>
                      <w:u w:val="single"/>
                    </w:rPr>
                  </w:pPr>
                  <w:r>
                    <w:rPr>
                      <w:rFonts w:hint="eastAsia" w:hAnsi="宋体"/>
                      <w:b w:val="0"/>
                      <w:bCs w:val="0"/>
                      <w:color w:val="auto"/>
                      <w:szCs w:val="21"/>
                      <w:u w:val="single"/>
                      <w:lang w:val="en-US" w:eastAsia="zh-CN"/>
                    </w:rPr>
                    <w:t>54.3</w:t>
                  </w:r>
                </w:p>
              </w:tc>
              <w:tc>
                <w:tcPr>
                  <w:tcW w:w="1079" w:type="dxa"/>
                  <w:noWrap w:val="0"/>
                  <w:vAlign w:val="center"/>
                </w:tcPr>
                <w:p>
                  <w:pPr>
                    <w:jc w:val="center"/>
                    <w:rPr>
                      <w:rFonts w:hint="default"/>
                      <w:color w:val="auto"/>
                      <w:sz w:val="21"/>
                      <w:szCs w:val="21"/>
                      <w:highlight w:val="none"/>
                      <w:u w:val="single"/>
                      <w:lang w:val="en-US"/>
                    </w:rPr>
                  </w:pPr>
                  <w:r>
                    <w:rPr>
                      <w:rFonts w:hint="eastAsia" w:hAnsi="宋体"/>
                      <w:b w:val="0"/>
                      <w:bCs w:val="0"/>
                      <w:color w:val="auto"/>
                      <w:szCs w:val="21"/>
                      <w:u w:val="single"/>
                      <w:lang w:val="en-US" w:eastAsia="zh-CN"/>
                    </w:rPr>
                    <w:t>42.5</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eastAsia"/>
                      <w:color w:val="auto"/>
                      <w:sz w:val="21"/>
                      <w:szCs w:val="21"/>
                      <w:highlight w:val="none"/>
                      <w:u w:val="single"/>
                      <w:lang w:val="en-US" w:eastAsia="zh-CN"/>
                    </w:rPr>
                    <w:t>65</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eastAsia"/>
                      <w:color w:val="auto"/>
                      <w:sz w:val="21"/>
                      <w:szCs w:val="21"/>
                      <w:highlight w:val="none"/>
                      <w:u w:val="single"/>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default"/>
                      <w:color w:val="auto"/>
                      <w:sz w:val="21"/>
                      <w:szCs w:val="21"/>
                      <w:highlight w:val="none"/>
                      <w:u w:val="single"/>
                      <w:lang w:val="en-US" w:eastAsia="zh-CN"/>
                    </w:rPr>
                    <w:t>20</w:t>
                  </w:r>
                  <w:r>
                    <w:rPr>
                      <w:rFonts w:hint="eastAsia"/>
                      <w:color w:val="auto"/>
                      <w:sz w:val="21"/>
                      <w:szCs w:val="21"/>
                      <w:highlight w:val="none"/>
                      <w:u w:val="single"/>
                      <w:lang w:val="en-US" w:eastAsia="zh-CN"/>
                    </w:rPr>
                    <w:t>20</w:t>
                  </w:r>
                  <w:r>
                    <w:rPr>
                      <w:rFonts w:hint="default"/>
                      <w:color w:val="auto"/>
                      <w:sz w:val="21"/>
                      <w:szCs w:val="21"/>
                      <w:highlight w:val="none"/>
                      <w:u w:val="single"/>
                      <w:lang w:val="en-US" w:eastAsia="zh-CN"/>
                    </w:rPr>
                    <w:t>.</w:t>
                  </w:r>
                  <w:r>
                    <w:rPr>
                      <w:rFonts w:hint="eastAsia"/>
                      <w:color w:val="auto"/>
                      <w:sz w:val="21"/>
                      <w:szCs w:val="21"/>
                      <w:highlight w:val="none"/>
                      <w:u w:val="single"/>
                      <w:lang w:val="en-US" w:eastAsia="zh-CN"/>
                    </w:rPr>
                    <w:t>1</w:t>
                  </w:r>
                  <w:r>
                    <w:rPr>
                      <w:rFonts w:hint="default"/>
                      <w:color w:val="auto"/>
                      <w:sz w:val="21"/>
                      <w:szCs w:val="21"/>
                      <w:highlight w:val="none"/>
                      <w:u w:val="single"/>
                      <w:lang w:val="en-US" w:eastAsia="zh-CN"/>
                    </w:rPr>
                    <w:t>.</w:t>
                  </w:r>
                  <w:r>
                    <w:rPr>
                      <w:rFonts w:hint="eastAsia"/>
                      <w:color w:val="auto"/>
                      <w:sz w:val="21"/>
                      <w:szCs w:val="21"/>
                      <w:highlight w:val="none"/>
                      <w:u w:val="single"/>
                      <w:lang w:val="en-US" w:eastAsia="zh-CN"/>
                    </w:rPr>
                    <w:t>14</w:t>
                  </w:r>
                </w:p>
              </w:tc>
              <w:tc>
                <w:tcPr>
                  <w:tcW w:w="1078" w:type="dxa"/>
                  <w:noWrap w:val="0"/>
                  <w:vAlign w:val="center"/>
                </w:tcPr>
                <w:p>
                  <w:pPr>
                    <w:jc w:val="center"/>
                    <w:rPr>
                      <w:rFonts w:hint="default"/>
                      <w:color w:val="auto"/>
                      <w:sz w:val="21"/>
                      <w:szCs w:val="21"/>
                      <w:highlight w:val="none"/>
                      <w:u w:val="single"/>
                      <w:lang w:val="en-US"/>
                    </w:rPr>
                  </w:pPr>
                  <w:r>
                    <w:rPr>
                      <w:rFonts w:hint="eastAsia" w:hAnsi="宋体"/>
                      <w:b w:val="0"/>
                      <w:bCs w:val="0"/>
                      <w:color w:val="auto"/>
                      <w:szCs w:val="21"/>
                      <w:u w:val="single"/>
                      <w:lang w:val="en-US" w:eastAsia="zh-CN"/>
                    </w:rPr>
                    <w:t>54.8</w:t>
                  </w:r>
                </w:p>
              </w:tc>
              <w:tc>
                <w:tcPr>
                  <w:tcW w:w="1079" w:type="dxa"/>
                  <w:noWrap w:val="0"/>
                  <w:vAlign w:val="center"/>
                </w:tcPr>
                <w:p>
                  <w:pPr>
                    <w:jc w:val="center"/>
                    <w:rPr>
                      <w:rFonts w:hint="default"/>
                      <w:color w:val="auto"/>
                      <w:sz w:val="21"/>
                      <w:szCs w:val="21"/>
                      <w:highlight w:val="none"/>
                      <w:u w:val="single"/>
                      <w:lang w:val="en-US"/>
                    </w:rPr>
                  </w:pPr>
                  <w:r>
                    <w:rPr>
                      <w:rFonts w:hint="eastAsia" w:hAnsi="宋体"/>
                      <w:b w:val="0"/>
                      <w:bCs w:val="0"/>
                      <w:color w:val="auto"/>
                      <w:szCs w:val="21"/>
                      <w:u w:val="single"/>
                      <w:lang w:val="en-US" w:eastAsia="zh-CN"/>
                    </w:rPr>
                    <w:t>42.9</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eastAsia"/>
                      <w:color w:val="auto"/>
                      <w:sz w:val="21"/>
                      <w:szCs w:val="21"/>
                      <w:highlight w:val="none"/>
                      <w:u w:val="single"/>
                      <w:lang w:val="en-US" w:eastAsia="zh-CN"/>
                    </w:rPr>
                    <w:t>65</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eastAsia"/>
                      <w:color w:val="auto"/>
                      <w:sz w:val="21"/>
                      <w:szCs w:val="21"/>
                      <w:highlight w:val="none"/>
                      <w:u w:val="single"/>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9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default"/>
                      <w:color w:val="auto"/>
                      <w:sz w:val="21"/>
                      <w:szCs w:val="21"/>
                      <w:highlight w:val="none"/>
                      <w:u w:val="single"/>
                    </w:rPr>
                    <w:t>N</w:t>
                  </w:r>
                  <w:r>
                    <w:rPr>
                      <w:rFonts w:hint="eastAsia"/>
                      <w:color w:val="auto"/>
                      <w:sz w:val="21"/>
                      <w:szCs w:val="21"/>
                      <w:highlight w:val="none"/>
                      <w:u w:val="single"/>
                      <w:lang w:val="en-US" w:eastAsia="zh-CN"/>
                    </w:rPr>
                    <w:t>4</w:t>
                  </w:r>
                  <w:r>
                    <w:rPr>
                      <w:rFonts w:hint="default"/>
                      <w:color w:val="auto"/>
                      <w:sz w:val="21"/>
                      <w:szCs w:val="21"/>
                      <w:highlight w:val="none"/>
                      <w:u w:val="single"/>
                    </w:rPr>
                    <w:t>厂界</w:t>
                  </w:r>
                  <w:r>
                    <w:rPr>
                      <w:rFonts w:hint="eastAsia"/>
                      <w:color w:val="auto"/>
                      <w:sz w:val="21"/>
                      <w:szCs w:val="21"/>
                      <w:highlight w:val="none"/>
                      <w:u w:val="single"/>
                      <w:lang w:eastAsia="zh-CN"/>
                    </w:rPr>
                    <w:t>北</w:t>
                  </w:r>
                  <w:r>
                    <w:rPr>
                      <w:rFonts w:hint="default"/>
                      <w:color w:val="auto"/>
                      <w:sz w:val="21"/>
                      <w:szCs w:val="21"/>
                      <w:highlight w:val="none"/>
                      <w:u w:val="single"/>
                    </w:rPr>
                    <w:t>侧1米</w:t>
                  </w: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default"/>
                      <w:color w:val="auto"/>
                      <w:sz w:val="21"/>
                      <w:szCs w:val="21"/>
                      <w:highlight w:val="none"/>
                      <w:u w:val="single"/>
                      <w:lang w:val="en-US" w:eastAsia="zh-CN"/>
                    </w:rPr>
                    <w:t>20</w:t>
                  </w:r>
                  <w:r>
                    <w:rPr>
                      <w:rFonts w:hint="eastAsia"/>
                      <w:color w:val="auto"/>
                      <w:sz w:val="21"/>
                      <w:szCs w:val="21"/>
                      <w:highlight w:val="none"/>
                      <w:u w:val="single"/>
                      <w:lang w:val="en-US" w:eastAsia="zh-CN"/>
                    </w:rPr>
                    <w:t>20</w:t>
                  </w:r>
                  <w:r>
                    <w:rPr>
                      <w:rFonts w:hint="default"/>
                      <w:color w:val="auto"/>
                      <w:sz w:val="21"/>
                      <w:szCs w:val="21"/>
                      <w:highlight w:val="none"/>
                      <w:u w:val="single"/>
                      <w:lang w:val="en-US" w:eastAsia="zh-CN"/>
                    </w:rPr>
                    <w:t>.</w:t>
                  </w:r>
                  <w:r>
                    <w:rPr>
                      <w:rFonts w:hint="eastAsia"/>
                      <w:color w:val="auto"/>
                      <w:sz w:val="21"/>
                      <w:szCs w:val="21"/>
                      <w:highlight w:val="none"/>
                      <w:u w:val="single"/>
                      <w:lang w:val="en-US" w:eastAsia="zh-CN"/>
                    </w:rPr>
                    <w:t>1</w:t>
                  </w:r>
                  <w:r>
                    <w:rPr>
                      <w:rFonts w:hint="default"/>
                      <w:color w:val="auto"/>
                      <w:sz w:val="21"/>
                      <w:szCs w:val="21"/>
                      <w:highlight w:val="none"/>
                      <w:u w:val="single"/>
                      <w:lang w:val="en-US" w:eastAsia="zh-CN"/>
                    </w:rPr>
                    <w:t>.</w:t>
                  </w:r>
                  <w:r>
                    <w:rPr>
                      <w:rFonts w:hint="eastAsia"/>
                      <w:color w:val="auto"/>
                      <w:sz w:val="21"/>
                      <w:szCs w:val="21"/>
                      <w:highlight w:val="none"/>
                      <w:u w:val="single"/>
                      <w:lang w:val="en-US" w:eastAsia="zh-CN"/>
                    </w:rPr>
                    <w:t>13</w:t>
                  </w:r>
                </w:p>
              </w:tc>
              <w:tc>
                <w:tcPr>
                  <w:tcW w:w="1078" w:type="dxa"/>
                  <w:noWrap w:val="0"/>
                  <w:vAlign w:val="center"/>
                </w:tcPr>
                <w:p>
                  <w:pPr>
                    <w:jc w:val="center"/>
                    <w:rPr>
                      <w:rFonts w:hint="default"/>
                      <w:color w:val="auto"/>
                      <w:sz w:val="21"/>
                      <w:szCs w:val="21"/>
                      <w:highlight w:val="none"/>
                      <w:u w:val="single"/>
                      <w:lang w:val="en-US"/>
                    </w:rPr>
                  </w:pPr>
                  <w:r>
                    <w:rPr>
                      <w:rFonts w:hint="eastAsia" w:hAnsi="宋体"/>
                      <w:b w:val="0"/>
                      <w:bCs w:val="0"/>
                      <w:color w:val="auto"/>
                      <w:szCs w:val="21"/>
                      <w:u w:val="single"/>
                      <w:lang w:val="en-US" w:eastAsia="zh-CN"/>
                    </w:rPr>
                    <w:t>55.1</w:t>
                  </w:r>
                </w:p>
              </w:tc>
              <w:tc>
                <w:tcPr>
                  <w:tcW w:w="1079" w:type="dxa"/>
                  <w:noWrap w:val="0"/>
                  <w:vAlign w:val="center"/>
                </w:tcPr>
                <w:p>
                  <w:pPr>
                    <w:jc w:val="center"/>
                    <w:rPr>
                      <w:rFonts w:hint="default"/>
                      <w:color w:val="auto"/>
                      <w:sz w:val="21"/>
                      <w:szCs w:val="21"/>
                      <w:highlight w:val="none"/>
                      <w:u w:val="single"/>
                      <w:lang w:val="en-US"/>
                    </w:rPr>
                  </w:pPr>
                  <w:r>
                    <w:rPr>
                      <w:rFonts w:hint="eastAsia" w:hAnsi="宋体"/>
                      <w:b w:val="0"/>
                      <w:bCs w:val="0"/>
                      <w:color w:val="auto"/>
                      <w:szCs w:val="21"/>
                      <w:u w:val="single"/>
                      <w:lang w:val="en-US" w:eastAsia="zh-CN"/>
                    </w:rPr>
                    <w:t>44.6</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eastAsia"/>
                      <w:color w:val="auto"/>
                      <w:sz w:val="21"/>
                      <w:szCs w:val="21"/>
                      <w:highlight w:val="none"/>
                      <w:u w:val="single"/>
                      <w:lang w:val="en-US" w:eastAsia="zh-CN"/>
                    </w:rPr>
                    <w:t>65</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eastAsia"/>
                      <w:color w:val="auto"/>
                      <w:sz w:val="21"/>
                      <w:szCs w:val="21"/>
                      <w:highlight w:val="none"/>
                      <w:u w:val="single"/>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p>
              </w:tc>
              <w:tc>
                <w:tcPr>
                  <w:tcW w:w="195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default"/>
                      <w:color w:val="auto"/>
                      <w:sz w:val="21"/>
                      <w:szCs w:val="21"/>
                      <w:highlight w:val="none"/>
                      <w:u w:val="single"/>
                      <w:lang w:val="en-US" w:eastAsia="zh-CN"/>
                    </w:rPr>
                    <w:t>20</w:t>
                  </w:r>
                  <w:r>
                    <w:rPr>
                      <w:rFonts w:hint="eastAsia"/>
                      <w:color w:val="auto"/>
                      <w:sz w:val="21"/>
                      <w:szCs w:val="21"/>
                      <w:highlight w:val="none"/>
                      <w:u w:val="single"/>
                      <w:lang w:val="en-US" w:eastAsia="zh-CN"/>
                    </w:rPr>
                    <w:t>20</w:t>
                  </w:r>
                  <w:r>
                    <w:rPr>
                      <w:rFonts w:hint="default"/>
                      <w:color w:val="auto"/>
                      <w:sz w:val="21"/>
                      <w:szCs w:val="21"/>
                      <w:highlight w:val="none"/>
                      <w:u w:val="single"/>
                      <w:lang w:val="en-US" w:eastAsia="zh-CN"/>
                    </w:rPr>
                    <w:t>.</w:t>
                  </w:r>
                  <w:r>
                    <w:rPr>
                      <w:rFonts w:hint="eastAsia"/>
                      <w:color w:val="auto"/>
                      <w:sz w:val="21"/>
                      <w:szCs w:val="21"/>
                      <w:highlight w:val="none"/>
                      <w:u w:val="single"/>
                      <w:lang w:val="en-US" w:eastAsia="zh-CN"/>
                    </w:rPr>
                    <w:t>1</w:t>
                  </w:r>
                  <w:r>
                    <w:rPr>
                      <w:rFonts w:hint="default"/>
                      <w:color w:val="auto"/>
                      <w:sz w:val="21"/>
                      <w:szCs w:val="21"/>
                      <w:highlight w:val="none"/>
                      <w:u w:val="single"/>
                      <w:lang w:val="en-US" w:eastAsia="zh-CN"/>
                    </w:rPr>
                    <w:t>.</w:t>
                  </w:r>
                  <w:r>
                    <w:rPr>
                      <w:rFonts w:hint="eastAsia"/>
                      <w:color w:val="auto"/>
                      <w:sz w:val="21"/>
                      <w:szCs w:val="21"/>
                      <w:highlight w:val="none"/>
                      <w:u w:val="single"/>
                      <w:lang w:val="en-US" w:eastAsia="zh-CN"/>
                    </w:rPr>
                    <w:t>14</w:t>
                  </w:r>
                </w:p>
              </w:tc>
              <w:tc>
                <w:tcPr>
                  <w:tcW w:w="1078" w:type="dxa"/>
                  <w:noWrap w:val="0"/>
                  <w:vAlign w:val="center"/>
                </w:tcPr>
                <w:p>
                  <w:pPr>
                    <w:jc w:val="center"/>
                    <w:rPr>
                      <w:rFonts w:hint="default"/>
                      <w:color w:val="auto"/>
                      <w:sz w:val="21"/>
                      <w:szCs w:val="21"/>
                      <w:highlight w:val="none"/>
                      <w:u w:val="single"/>
                      <w:lang w:val="en-US"/>
                    </w:rPr>
                  </w:pPr>
                  <w:r>
                    <w:rPr>
                      <w:rFonts w:hint="eastAsia" w:hAnsi="宋体"/>
                      <w:b w:val="0"/>
                      <w:bCs w:val="0"/>
                      <w:color w:val="auto"/>
                      <w:szCs w:val="21"/>
                      <w:u w:val="single"/>
                      <w:lang w:val="en-US" w:eastAsia="zh-CN"/>
                    </w:rPr>
                    <w:t>54.5</w:t>
                  </w:r>
                </w:p>
              </w:tc>
              <w:tc>
                <w:tcPr>
                  <w:tcW w:w="1079" w:type="dxa"/>
                  <w:noWrap w:val="0"/>
                  <w:vAlign w:val="center"/>
                </w:tcPr>
                <w:p>
                  <w:pPr>
                    <w:jc w:val="center"/>
                    <w:rPr>
                      <w:rFonts w:hint="default"/>
                      <w:color w:val="auto"/>
                      <w:sz w:val="21"/>
                      <w:szCs w:val="21"/>
                      <w:highlight w:val="none"/>
                      <w:u w:val="single"/>
                    </w:rPr>
                  </w:pPr>
                  <w:r>
                    <w:rPr>
                      <w:rFonts w:hint="eastAsia" w:hAnsi="宋体"/>
                      <w:b w:val="0"/>
                      <w:bCs w:val="0"/>
                      <w:color w:val="auto"/>
                      <w:szCs w:val="21"/>
                      <w:u w:val="single"/>
                      <w:lang w:val="en-US" w:eastAsia="zh-CN"/>
                    </w:rPr>
                    <w:t>43.8</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eastAsia"/>
                      <w:color w:val="auto"/>
                      <w:sz w:val="21"/>
                      <w:szCs w:val="21"/>
                      <w:highlight w:val="none"/>
                      <w:u w:val="single"/>
                      <w:lang w:val="en-US" w:eastAsia="zh-CN"/>
                    </w:rPr>
                    <w:t>65</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auto"/>
                      <w:sz w:val="21"/>
                      <w:szCs w:val="21"/>
                      <w:highlight w:val="none"/>
                      <w:u w:val="single"/>
                    </w:rPr>
                  </w:pPr>
                  <w:r>
                    <w:rPr>
                      <w:rFonts w:hint="eastAsia"/>
                      <w:color w:val="auto"/>
                      <w:sz w:val="21"/>
                      <w:szCs w:val="21"/>
                      <w:highlight w:val="none"/>
                      <w:u w:val="single"/>
                      <w:lang w:val="en-US" w:eastAsia="zh-CN"/>
                    </w:rPr>
                    <w:t>55</w:t>
                  </w:r>
                </w:p>
              </w:tc>
            </w:tr>
          </w:tbl>
          <w:p>
            <w:pPr>
              <w:pStyle w:val="19"/>
              <w:snapToGrid w:val="0"/>
              <w:spacing w:after="0"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由监测结果可知，项目各监测点的声环境昼、夜间均能达到《声环境质量标准》（GB3096-2008）</w:t>
            </w: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lang w:val="en-US" w:eastAsia="zh-CN"/>
              </w:rPr>
              <w:t>类标准要求，监测期间达标。</w:t>
            </w:r>
          </w:p>
          <w:p>
            <w:pPr>
              <w:snapToGrid w:val="0"/>
              <w:spacing w:line="360" w:lineRule="auto"/>
              <w:ind w:firstLine="482" w:firstLineChars="200"/>
              <w:rPr>
                <w:rFonts w:hint="default" w:ascii="Times New Roman" w:hAnsi="Times New Roman" w:cs="Times New Roman"/>
                <w:bCs/>
                <w:color w:val="auto"/>
                <w:sz w:val="24"/>
              </w:rPr>
            </w:pPr>
            <w:r>
              <w:rPr>
                <w:rFonts w:hint="default" w:ascii="Times New Roman" w:hAnsi="Times New Roman" w:cs="Times New Roman"/>
                <w:b/>
                <w:color w:val="auto"/>
                <w:sz w:val="24"/>
              </w:rPr>
              <w:t>4、生态环境现状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szCs w:val="24"/>
                <w:lang w:val="en-US" w:eastAsia="zh-CN"/>
              </w:rPr>
              <w:t>本项目位于汨罗高新技术产业开发区，由于工业园的建设，目前项目场地正进行平整，项目场地内已无植被，项目区域植被以马尾松、马齿苋、艾蒿、爬地草、节节草等野生草灌植物为主。园区内未发现珍稀需要保护的野生植物品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8500" w:type="dxa"/>
            <w:noWrap w:val="0"/>
            <w:vAlign w:val="top"/>
          </w:tcPr>
          <w:p>
            <w:pPr>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8"/>
              </w:rPr>
              <w:t>主要环境保护目标(列出名单及保护级别)：</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项目所在地的主要环境保护目标见表3-</w:t>
            </w:r>
            <w:r>
              <w:rPr>
                <w:rFonts w:hint="eastAsia" w:cs="Times New Roman"/>
                <w:color w:val="auto"/>
                <w:sz w:val="24"/>
                <w:lang w:val="en-US" w:eastAsia="zh-CN"/>
              </w:rPr>
              <w:t>9</w:t>
            </w:r>
            <w:r>
              <w:rPr>
                <w:rFonts w:hint="default" w:ascii="Times New Roman" w:hAnsi="Times New Roman" w:cs="Times New Roman"/>
                <w:color w:val="auto"/>
                <w:sz w:val="24"/>
              </w:rPr>
              <w:t>和附图</w:t>
            </w:r>
            <w:r>
              <w:rPr>
                <w:rFonts w:hint="eastAsia" w:cs="Times New Roman"/>
                <w:color w:val="auto"/>
                <w:sz w:val="24"/>
                <w:lang w:val="en-US" w:eastAsia="zh-CN"/>
              </w:rPr>
              <w:t>5</w:t>
            </w:r>
            <w:r>
              <w:rPr>
                <w:rFonts w:hint="default" w:ascii="Times New Roman" w:hAnsi="Times New Roman" w:cs="Times New Roman"/>
                <w:color w:val="auto"/>
                <w:sz w:val="24"/>
              </w:rPr>
              <w:t>。</w:t>
            </w:r>
          </w:p>
          <w:p>
            <w:pPr>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b/>
                <w:bCs/>
                <w:color w:val="auto"/>
                <w:szCs w:val="21"/>
              </w:rPr>
              <w:t>表3-</w:t>
            </w:r>
            <w:r>
              <w:rPr>
                <w:rFonts w:hint="eastAsia" w:cs="Times New Roman"/>
                <w:b/>
                <w:bCs/>
                <w:color w:val="auto"/>
                <w:szCs w:val="21"/>
                <w:lang w:val="en-US" w:eastAsia="zh-CN"/>
              </w:rPr>
              <w:t>9</w:t>
            </w:r>
            <w:r>
              <w:rPr>
                <w:rFonts w:hint="default" w:ascii="Times New Roman" w:hAnsi="Times New Roman" w:cs="Times New Roman"/>
                <w:b/>
                <w:bCs/>
                <w:color w:val="auto"/>
                <w:szCs w:val="21"/>
              </w:rPr>
              <w:t xml:space="preserve">  主要环境保护目标</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70"/>
              <w:gridCol w:w="821"/>
              <w:gridCol w:w="691"/>
              <w:gridCol w:w="640"/>
              <w:gridCol w:w="899"/>
              <w:gridCol w:w="637"/>
              <w:gridCol w:w="1200"/>
              <w:gridCol w:w="903"/>
              <w:gridCol w:w="594"/>
              <w:gridCol w:w="8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82" w:type="dxa"/>
                  <w:vMerge w:val="restart"/>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环境要素</w:t>
                  </w:r>
                </w:p>
              </w:tc>
              <w:tc>
                <w:tcPr>
                  <w:tcW w:w="1091" w:type="dxa"/>
                  <w:gridSpan w:val="2"/>
                  <w:vMerge w:val="restart"/>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名称</w:t>
                  </w:r>
                </w:p>
              </w:tc>
              <w:tc>
                <w:tcPr>
                  <w:tcW w:w="1331" w:type="dxa"/>
                  <w:gridSpan w:val="2"/>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坐标</w:t>
                  </w:r>
                </w:p>
              </w:tc>
              <w:tc>
                <w:tcPr>
                  <w:tcW w:w="899" w:type="dxa"/>
                  <w:vMerge w:val="restart"/>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保护对象</w:t>
                  </w:r>
                </w:p>
              </w:tc>
              <w:tc>
                <w:tcPr>
                  <w:tcW w:w="637" w:type="dxa"/>
                  <w:vMerge w:val="restart"/>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保护内容</w:t>
                  </w:r>
                </w:p>
              </w:tc>
              <w:tc>
                <w:tcPr>
                  <w:tcW w:w="1200" w:type="dxa"/>
                  <w:vMerge w:val="restart"/>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规模</w:t>
                  </w:r>
                </w:p>
              </w:tc>
              <w:tc>
                <w:tcPr>
                  <w:tcW w:w="903" w:type="dxa"/>
                  <w:vMerge w:val="restart"/>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环境功能区</w:t>
                  </w:r>
                </w:p>
              </w:tc>
              <w:tc>
                <w:tcPr>
                  <w:tcW w:w="594" w:type="dxa"/>
                  <w:vMerge w:val="restart"/>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方位</w:t>
                  </w:r>
                </w:p>
              </w:tc>
              <w:tc>
                <w:tcPr>
                  <w:tcW w:w="899" w:type="dxa"/>
                  <w:vMerge w:val="restart"/>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距离厂界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82"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1091" w:type="dxa"/>
                  <w:gridSpan w:val="2"/>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691"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X</w:t>
                  </w:r>
                </w:p>
              </w:tc>
              <w:tc>
                <w:tcPr>
                  <w:tcW w:w="64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Y</w:t>
                  </w:r>
                </w:p>
              </w:tc>
              <w:tc>
                <w:tcPr>
                  <w:tcW w:w="899"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637"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1200"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903" w:type="dxa"/>
                  <w:vMerge w:val="continue"/>
                  <w:tcBorders>
                    <w:bottom w:val="single" w:color="auto" w:sz="4" w:space="0"/>
                  </w:tcBorders>
                  <w:noWrap w:val="0"/>
                  <w:vAlign w:val="center"/>
                </w:tcPr>
                <w:p>
                  <w:pPr>
                    <w:snapToGrid w:val="0"/>
                    <w:jc w:val="center"/>
                    <w:rPr>
                      <w:rFonts w:hint="default" w:ascii="Times New Roman" w:hAnsi="Times New Roman" w:cs="Times New Roman"/>
                      <w:color w:val="auto"/>
                      <w:sz w:val="18"/>
                      <w:szCs w:val="18"/>
                      <w:highlight w:val="none"/>
                      <w:u w:val="none"/>
                    </w:rPr>
                  </w:pPr>
                </w:p>
              </w:tc>
              <w:tc>
                <w:tcPr>
                  <w:tcW w:w="594"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899"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2" w:type="dxa"/>
                  <w:tcBorders>
                    <w:top w:val="single" w:color="auto" w:sz="6" w:space="0"/>
                  </w:tcBorders>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声环境</w:t>
                  </w:r>
                </w:p>
              </w:tc>
              <w:tc>
                <w:tcPr>
                  <w:tcW w:w="1091" w:type="dxa"/>
                  <w:gridSpan w:val="2"/>
                  <w:tcBorders>
                    <w:top w:val="single" w:color="auto" w:sz="6" w:space="0"/>
                  </w:tcBorders>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宁家垄居民点</w:t>
                  </w:r>
                </w:p>
              </w:tc>
              <w:tc>
                <w:tcPr>
                  <w:tcW w:w="691" w:type="dxa"/>
                  <w:tcBorders>
                    <w:top w:val="single" w:color="auto" w:sz="6" w:space="0"/>
                  </w:tcBorders>
                  <w:noWrap w:val="0"/>
                  <w:vAlign w:val="center"/>
                </w:tcPr>
                <w:p>
                  <w:pPr>
                    <w:snapToGrid w:val="0"/>
                    <w:jc w:val="center"/>
                    <w:rPr>
                      <w:rFonts w:hint="eastAsia"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u w:val="none"/>
                    </w:rPr>
                    <w:t>-</w:t>
                  </w:r>
                  <w:r>
                    <w:rPr>
                      <w:rFonts w:hint="eastAsia" w:ascii="Times New Roman" w:hAnsi="Times New Roman" w:cs="Times New Roman"/>
                      <w:color w:val="auto"/>
                      <w:sz w:val="18"/>
                      <w:szCs w:val="18"/>
                      <w:highlight w:val="none"/>
                      <w:u w:val="none"/>
                      <w:lang w:val="en-US" w:eastAsia="zh-CN"/>
                    </w:rPr>
                    <w:t>70</w:t>
                  </w:r>
                </w:p>
              </w:tc>
              <w:tc>
                <w:tcPr>
                  <w:tcW w:w="640" w:type="dxa"/>
                  <w:tcBorders>
                    <w:top w:val="single" w:color="auto" w:sz="6" w:space="0"/>
                  </w:tcBorders>
                  <w:noWrap w:val="0"/>
                  <w:vAlign w:val="center"/>
                </w:tcPr>
                <w:p>
                  <w:pPr>
                    <w:snapToGrid w:val="0"/>
                    <w:jc w:val="center"/>
                    <w:rPr>
                      <w:rFonts w:hint="eastAsia"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u w:val="none"/>
                    </w:rPr>
                    <w:t>-</w:t>
                  </w:r>
                  <w:r>
                    <w:rPr>
                      <w:rFonts w:hint="eastAsia" w:ascii="Times New Roman" w:hAnsi="Times New Roman" w:cs="Times New Roman"/>
                      <w:color w:val="auto"/>
                      <w:sz w:val="18"/>
                      <w:szCs w:val="18"/>
                      <w:highlight w:val="none"/>
                      <w:u w:val="none"/>
                      <w:lang w:val="en-US" w:eastAsia="zh-CN"/>
                    </w:rPr>
                    <w:t>20</w:t>
                  </w:r>
                </w:p>
              </w:tc>
              <w:tc>
                <w:tcPr>
                  <w:tcW w:w="899" w:type="dxa"/>
                  <w:tcBorders>
                    <w:top w:val="single" w:color="auto" w:sz="6" w:space="0"/>
                  </w:tcBorders>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居住区</w:t>
                  </w:r>
                </w:p>
              </w:tc>
              <w:tc>
                <w:tcPr>
                  <w:tcW w:w="637" w:type="dxa"/>
                  <w:tcBorders>
                    <w:top w:val="single" w:color="auto" w:sz="6" w:space="0"/>
                  </w:tcBorders>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人群</w:t>
                  </w:r>
                </w:p>
              </w:tc>
              <w:tc>
                <w:tcPr>
                  <w:tcW w:w="1200" w:type="dxa"/>
                  <w:tcBorders>
                    <w:top w:val="single" w:color="auto" w:sz="6" w:space="0"/>
                  </w:tcBorders>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约120人</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二类区</w:t>
                  </w:r>
                </w:p>
              </w:tc>
              <w:tc>
                <w:tcPr>
                  <w:tcW w:w="594" w:type="dxa"/>
                  <w:tcBorders>
                    <w:top w:val="single" w:color="auto" w:sz="6" w:space="0"/>
                  </w:tcBorders>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w:t>
                  </w:r>
                </w:p>
              </w:tc>
              <w:tc>
                <w:tcPr>
                  <w:tcW w:w="899" w:type="dxa"/>
                  <w:tcBorders>
                    <w:top w:val="single" w:color="auto" w:sz="6" w:space="0"/>
                  </w:tcBorders>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73m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2" w:type="dxa"/>
                  <w:vMerge w:val="restart"/>
                  <w:tcBorders>
                    <w:top w:val="single" w:color="auto" w:sz="4" w:space="0"/>
                  </w:tcBorders>
                  <w:noWrap w:val="0"/>
                  <w:vAlign w:val="center"/>
                </w:tcPr>
                <w:p>
                  <w:pPr>
                    <w:snapToGrid w:val="0"/>
                    <w:jc w:val="center"/>
                    <w:rPr>
                      <w:rFonts w:hint="default" w:ascii="Times New Roman" w:hAnsi="Times New Roman" w:cs="Times New Roman"/>
                      <w:color w:val="auto"/>
                      <w:sz w:val="18"/>
                      <w:szCs w:val="18"/>
                      <w:highlight w:val="none"/>
                      <w:u w:val="none"/>
                    </w:rPr>
                  </w:pPr>
                </w:p>
                <w:p>
                  <w:pPr>
                    <w:snapToGrid w:val="0"/>
                    <w:jc w:val="center"/>
                    <w:rPr>
                      <w:rFonts w:hint="default" w:ascii="Times New Roman" w:hAnsi="Times New Roman" w:cs="Times New Roman"/>
                      <w:color w:val="auto"/>
                      <w:sz w:val="18"/>
                      <w:szCs w:val="18"/>
                      <w:highlight w:val="none"/>
                      <w:u w:val="none"/>
                    </w:rPr>
                  </w:pPr>
                </w:p>
                <w:p>
                  <w:pPr>
                    <w:snapToGrid w:val="0"/>
                    <w:jc w:val="center"/>
                    <w:rPr>
                      <w:rFonts w:hint="default" w:ascii="Times New Roman" w:hAnsi="Times New Roman" w:cs="Times New Roman"/>
                      <w:color w:val="auto"/>
                      <w:sz w:val="18"/>
                      <w:szCs w:val="18"/>
                      <w:highlight w:val="none"/>
                      <w:u w:val="none"/>
                    </w:rPr>
                  </w:pPr>
                </w:p>
                <w:p>
                  <w:pPr>
                    <w:snapToGrid w:val="0"/>
                    <w:jc w:val="center"/>
                    <w:rPr>
                      <w:rFonts w:hint="default" w:ascii="Times New Roman" w:hAnsi="Times New Roman" w:cs="Times New Roman"/>
                      <w:color w:val="auto"/>
                      <w:sz w:val="18"/>
                      <w:szCs w:val="18"/>
                      <w:highlight w:val="none"/>
                      <w:u w:val="none"/>
                    </w:rPr>
                  </w:pPr>
                </w:p>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环境空气</w:t>
                  </w:r>
                </w:p>
              </w:tc>
              <w:tc>
                <w:tcPr>
                  <w:tcW w:w="1091" w:type="dxa"/>
                  <w:gridSpan w:val="2"/>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梨园坡居民</w:t>
                  </w:r>
                </w:p>
              </w:tc>
              <w:tc>
                <w:tcPr>
                  <w:tcW w:w="691" w:type="dxa"/>
                  <w:noWrap w:val="0"/>
                  <w:vAlign w:val="center"/>
                </w:tcPr>
                <w:p>
                  <w:pPr>
                    <w:snapToGrid w:val="0"/>
                    <w:jc w:val="center"/>
                    <w:rPr>
                      <w:rFonts w:hint="eastAsia" w:ascii="Times New Roman" w:hAnsi="Times New Roman" w:eastAsia="宋体" w:cs="Times New Roman"/>
                      <w:color w:val="auto"/>
                      <w:sz w:val="18"/>
                      <w:szCs w:val="18"/>
                      <w:highlight w:val="none"/>
                      <w:u w:val="none"/>
                      <w:lang w:eastAsia="zh-CN"/>
                    </w:rPr>
                  </w:pPr>
                  <w:r>
                    <w:rPr>
                      <w:rFonts w:hint="eastAsia" w:ascii="Times New Roman" w:hAnsi="Times New Roman" w:cs="Times New Roman"/>
                      <w:color w:val="auto"/>
                      <w:sz w:val="18"/>
                      <w:szCs w:val="18"/>
                      <w:highlight w:val="none"/>
                      <w:u w:val="none"/>
                      <w:lang w:val="en-US" w:eastAsia="zh-CN"/>
                    </w:rPr>
                    <w:t>6</w:t>
                  </w:r>
                </w:p>
              </w:tc>
              <w:tc>
                <w:tcPr>
                  <w:tcW w:w="640" w:type="dxa"/>
                  <w:noWrap w:val="0"/>
                  <w:vAlign w:val="center"/>
                </w:tcPr>
                <w:p>
                  <w:pPr>
                    <w:snapToGrid w:val="0"/>
                    <w:jc w:val="center"/>
                    <w:rPr>
                      <w:rFonts w:hint="eastAsia" w:ascii="Times New Roman" w:hAnsi="Times New Roman" w:eastAsia="宋体" w:cs="Times New Roman"/>
                      <w:color w:val="auto"/>
                      <w:sz w:val="18"/>
                      <w:szCs w:val="18"/>
                      <w:highlight w:val="none"/>
                      <w:u w:val="none"/>
                      <w:lang w:val="en-US" w:eastAsia="zh-CN"/>
                    </w:rPr>
                  </w:pPr>
                  <w:r>
                    <w:rPr>
                      <w:rFonts w:hint="eastAsia" w:ascii="Times New Roman" w:hAnsi="Times New Roman" w:cs="Times New Roman"/>
                      <w:color w:val="auto"/>
                      <w:sz w:val="18"/>
                      <w:szCs w:val="18"/>
                      <w:highlight w:val="none"/>
                      <w:u w:val="none"/>
                      <w:lang w:val="en-US" w:eastAsia="zh-CN"/>
                    </w:rPr>
                    <w:t>208</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居住区</w:t>
                  </w:r>
                </w:p>
              </w:tc>
              <w:tc>
                <w:tcPr>
                  <w:tcW w:w="637"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人群</w:t>
                  </w:r>
                </w:p>
              </w:tc>
              <w:tc>
                <w:tcPr>
                  <w:tcW w:w="120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约5000人</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二类区</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N</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219m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2"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1091" w:type="dxa"/>
                  <w:gridSpan w:val="2"/>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杨屋里居民</w:t>
                  </w:r>
                </w:p>
              </w:tc>
              <w:tc>
                <w:tcPr>
                  <w:tcW w:w="691"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-459</w:t>
                  </w:r>
                </w:p>
              </w:tc>
              <w:tc>
                <w:tcPr>
                  <w:tcW w:w="64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1577</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居住区</w:t>
                  </w:r>
                </w:p>
              </w:tc>
              <w:tc>
                <w:tcPr>
                  <w:tcW w:w="637"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人群</w:t>
                  </w:r>
                </w:p>
              </w:tc>
              <w:tc>
                <w:tcPr>
                  <w:tcW w:w="120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约800人</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二类区</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N</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1700m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82"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1091" w:type="dxa"/>
                  <w:gridSpan w:val="2"/>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新市镇区居民点</w:t>
                  </w:r>
                </w:p>
              </w:tc>
              <w:tc>
                <w:tcPr>
                  <w:tcW w:w="691" w:type="dxa"/>
                  <w:noWrap w:val="0"/>
                  <w:vAlign w:val="center"/>
                </w:tcPr>
                <w:p>
                  <w:pPr>
                    <w:snapToGrid w:val="0"/>
                    <w:jc w:val="center"/>
                    <w:rPr>
                      <w:rFonts w:hint="eastAsia"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u w:val="none"/>
                    </w:rPr>
                    <w:t>-</w:t>
                  </w:r>
                  <w:r>
                    <w:rPr>
                      <w:rFonts w:hint="eastAsia" w:ascii="Times New Roman" w:hAnsi="Times New Roman" w:cs="Times New Roman"/>
                      <w:color w:val="auto"/>
                      <w:sz w:val="18"/>
                      <w:szCs w:val="18"/>
                      <w:highlight w:val="none"/>
                      <w:u w:val="none"/>
                      <w:lang w:val="en-US" w:eastAsia="zh-CN"/>
                    </w:rPr>
                    <w:t>810</w:t>
                  </w:r>
                </w:p>
              </w:tc>
              <w:tc>
                <w:tcPr>
                  <w:tcW w:w="640" w:type="dxa"/>
                  <w:noWrap w:val="0"/>
                  <w:vAlign w:val="center"/>
                </w:tcPr>
                <w:p>
                  <w:pPr>
                    <w:snapToGrid w:val="0"/>
                    <w:jc w:val="center"/>
                    <w:rPr>
                      <w:rFonts w:hint="eastAsia"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u w:val="none"/>
                    </w:rPr>
                    <w:t>-</w:t>
                  </w:r>
                  <w:r>
                    <w:rPr>
                      <w:rFonts w:hint="eastAsia" w:ascii="Times New Roman" w:hAnsi="Times New Roman" w:cs="Times New Roman"/>
                      <w:color w:val="auto"/>
                      <w:sz w:val="18"/>
                      <w:szCs w:val="18"/>
                      <w:highlight w:val="none"/>
                      <w:u w:val="none"/>
                      <w:lang w:val="en-US" w:eastAsia="zh-CN"/>
                    </w:rPr>
                    <w:t>18</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居住区</w:t>
                  </w:r>
                </w:p>
              </w:tc>
              <w:tc>
                <w:tcPr>
                  <w:tcW w:w="637"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人群</w:t>
                  </w:r>
                </w:p>
              </w:tc>
              <w:tc>
                <w:tcPr>
                  <w:tcW w:w="120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约1.5万人</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二类区</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818m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682"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1091" w:type="dxa"/>
                  <w:gridSpan w:val="2"/>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新市中学</w:t>
                  </w:r>
                </w:p>
              </w:tc>
              <w:tc>
                <w:tcPr>
                  <w:tcW w:w="691"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-1414</w:t>
                  </w:r>
                </w:p>
              </w:tc>
              <w:tc>
                <w:tcPr>
                  <w:tcW w:w="64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-1369</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学校</w:t>
                  </w:r>
                </w:p>
              </w:tc>
              <w:tc>
                <w:tcPr>
                  <w:tcW w:w="637"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师生</w:t>
                  </w:r>
                </w:p>
              </w:tc>
              <w:tc>
                <w:tcPr>
                  <w:tcW w:w="120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约2000人</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二类区</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SW</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2298m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682"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1091" w:type="dxa"/>
                  <w:gridSpan w:val="2"/>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武莲学校</w:t>
                  </w:r>
                </w:p>
              </w:tc>
              <w:tc>
                <w:tcPr>
                  <w:tcW w:w="691"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w:t>
                  </w:r>
                  <w:r>
                    <w:rPr>
                      <w:rFonts w:hint="eastAsia" w:ascii="Times New Roman" w:hAnsi="Times New Roman" w:cs="Times New Roman"/>
                      <w:color w:val="auto"/>
                      <w:sz w:val="18"/>
                      <w:szCs w:val="18"/>
                      <w:highlight w:val="none"/>
                      <w:u w:val="none"/>
                      <w:lang w:val="en-US" w:eastAsia="zh-CN"/>
                    </w:rPr>
                    <w:t>4</w:t>
                  </w:r>
                  <w:r>
                    <w:rPr>
                      <w:rFonts w:hint="default" w:ascii="Times New Roman" w:hAnsi="Times New Roman" w:cs="Times New Roman"/>
                      <w:color w:val="auto"/>
                      <w:sz w:val="18"/>
                      <w:szCs w:val="18"/>
                      <w:highlight w:val="none"/>
                      <w:u w:val="none"/>
                    </w:rPr>
                    <w:t>07</w:t>
                  </w:r>
                </w:p>
              </w:tc>
              <w:tc>
                <w:tcPr>
                  <w:tcW w:w="64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444</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学校</w:t>
                  </w:r>
                </w:p>
              </w:tc>
              <w:tc>
                <w:tcPr>
                  <w:tcW w:w="637"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师生</w:t>
                  </w:r>
                </w:p>
              </w:tc>
              <w:tc>
                <w:tcPr>
                  <w:tcW w:w="120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约100人</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二类区</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NW</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1419m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2"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1091" w:type="dxa"/>
                  <w:gridSpan w:val="2"/>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童家塅村居民</w:t>
                  </w:r>
                </w:p>
              </w:tc>
              <w:tc>
                <w:tcPr>
                  <w:tcW w:w="691"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1133</w:t>
                  </w:r>
                </w:p>
              </w:tc>
              <w:tc>
                <w:tcPr>
                  <w:tcW w:w="64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1155</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居住区</w:t>
                  </w:r>
                </w:p>
              </w:tc>
              <w:tc>
                <w:tcPr>
                  <w:tcW w:w="637"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人群</w:t>
                  </w:r>
                </w:p>
              </w:tc>
              <w:tc>
                <w:tcPr>
                  <w:tcW w:w="120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约300人</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二类区</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NE</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1000m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82"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1091" w:type="dxa"/>
                  <w:gridSpan w:val="2"/>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楠竹山盐包石安置小区</w:t>
                  </w:r>
                </w:p>
              </w:tc>
              <w:tc>
                <w:tcPr>
                  <w:tcW w:w="691"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-407</w:t>
                  </w:r>
                </w:p>
              </w:tc>
              <w:tc>
                <w:tcPr>
                  <w:tcW w:w="64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-392</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居住区</w:t>
                  </w:r>
                </w:p>
              </w:tc>
              <w:tc>
                <w:tcPr>
                  <w:tcW w:w="637"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人群</w:t>
                  </w:r>
                </w:p>
              </w:tc>
              <w:tc>
                <w:tcPr>
                  <w:tcW w:w="120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约1600人</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二类区</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E</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473m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82"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1091" w:type="dxa"/>
                  <w:gridSpan w:val="2"/>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宁家垄居民点</w:t>
                  </w:r>
                </w:p>
              </w:tc>
              <w:tc>
                <w:tcPr>
                  <w:tcW w:w="691"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r>
                    <w:rPr>
                      <w:rFonts w:hint="eastAsia" w:ascii="Times New Roman" w:hAnsi="Times New Roman" w:cs="Times New Roman"/>
                      <w:color w:val="auto"/>
                      <w:sz w:val="18"/>
                      <w:szCs w:val="18"/>
                      <w:highlight w:val="none"/>
                      <w:u w:val="none"/>
                      <w:lang w:val="en-US" w:eastAsia="zh-CN"/>
                    </w:rPr>
                    <w:t>70</w:t>
                  </w:r>
                </w:p>
              </w:tc>
              <w:tc>
                <w:tcPr>
                  <w:tcW w:w="640" w:type="dxa"/>
                  <w:noWrap w:val="0"/>
                  <w:vAlign w:val="center"/>
                </w:tcPr>
                <w:p>
                  <w:pPr>
                    <w:snapToGrid w:val="0"/>
                    <w:jc w:val="center"/>
                    <w:rPr>
                      <w:rFonts w:hint="default" w:ascii="Times New Roman" w:hAnsi="Times New Roman" w:cs="Times New Roman"/>
                      <w:color w:val="auto"/>
                      <w:sz w:val="18"/>
                      <w:szCs w:val="18"/>
                      <w:highlight w:val="none"/>
                      <w:u w:val="none"/>
                      <w:lang w:val="en-US"/>
                    </w:rPr>
                  </w:pPr>
                  <w:r>
                    <w:rPr>
                      <w:rFonts w:hint="default" w:ascii="Times New Roman" w:hAnsi="Times New Roman" w:cs="Times New Roman"/>
                      <w:color w:val="auto"/>
                      <w:sz w:val="18"/>
                      <w:szCs w:val="18"/>
                      <w:highlight w:val="none"/>
                      <w:u w:val="none"/>
                    </w:rPr>
                    <w:t>-</w:t>
                  </w:r>
                  <w:r>
                    <w:rPr>
                      <w:rFonts w:hint="eastAsia" w:ascii="Times New Roman" w:hAnsi="Times New Roman" w:cs="Times New Roman"/>
                      <w:color w:val="auto"/>
                      <w:sz w:val="18"/>
                      <w:szCs w:val="18"/>
                      <w:highlight w:val="none"/>
                      <w:u w:val="none"/>
                      <w:lang w:val="en-US" w:eastAsia="zh-CN"/>
                    </w:rPr>
                    <w:t>20</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居住区</w:t>
                  </w:r>
                </w:p>
              </w:tc>
              <w:tc>
                <w:tcPr>
                  <w:tcW w:w="637"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人群</w:t>
                  </w:r>
                </w:p>
              </w:tc>
              <w:tc>
                <w:tcPr>
                  <w:tcW w:w="120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约120人</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二类区</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73m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82"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1091" w:type="dxa"/>
                  <w:gridSpan w:val="2"/>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坝上屋居民点</w:t>
                  </w:r>
                </w:p>
              </w:tc>
              <w:tc>
                <w:tcPr>
                  <w:tcW w:w="691" w:type="dxa"/>
                  <w:noWrap w:val="0"/>
                  <w:vAlign w:val="center"/>
                </w:tcPr>
                <w:p>
                  <w:pPr>
                    <w:snapToGrid w:val="0"/>
                    <w:jc w:val="center"/>
                    <w:rPr>
                      <w:rFonts w:hint="eastAsia"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u w:val="none"/>
                    </w:rPr>
                    <w:t>-</w:t>
                  </w:r>
                  <w:r>
                    <w:rPr>
                      <w:rFonts w:hint="eastAsia" w:ascii="Times New Roman" w:hAnsi="Times New Roman" w:cs="Times New Roman"/>
                      <w:color w:val="auto"/>
                      <w:sz w:val="18"/>
                      <w:szCs w:val="18"/>
                      <w:highlight w:val="none"/>
                      <w:u w:val="none"/>
                      <w:lang w:val="en-US" w:eastAsia="zh-CN"/>
                    </w:rPr>
                    <w:t>336</w:t>
                  </w:r>
                </w:p>
              </w:tc>
              <w:tc>
                <w:tcPr>
                  <w:tcW w:w="640" w:type="dxa"/>
                  <w:noWrap w:val="0"/>
                  <w:vAlign w:val="center"/>
                </w:tcPr>
                <w:p>
                  <w:pPr>
                    <w:snapToGrid w:val="0"/>
                    <w:jc w:val="center"/>
                    <w:rPr>
                      <w:rFonts w:hint="eastAsia"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u w:val="none"/>
                    </w:rPr>
                    <w:t>-</w:t>
                  </w:r>
                  <w:r>
                    <w:rPr>
                      <w:rFonts w:hint="eastAsia" w:ascii="Times New Roman" w:hAnsi="Times New Roman" w:cs="Times New Roman"/>
                      <w:color w:val="auto"/>
                      <w:sz w:val="18"/>
                      <w:szCs w:val="18"/>
                      <w:highlight w:val="none"/>
                      <w:u w:val="none"/>
                      <w:lang w:val="en-US" w:eastAsia="zh-CN"/>
                    </w:rPr>
                    <w:t>634</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居住区</w:t>
                  </w:r>
                </w:p>
              </w:tc>
              <w:tc>
                <w:tcPr>
                  <w:tcW w:w="637"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人群</w:t>
                  </w:r>
                </w:p>
              </w:tc>
              <w:tc>
                <w:tcPr>
                  <w:tcW w:w="120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约900人</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二类区</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SW</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886m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82"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1091" w:type="dxa"/>
                  <w:gridSpan w:val="2"/>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新桥村居民点</w:t>
                  </w:r>
                </w:p>
              </w:tc>
              <w:tc>
                <w:tcPr>
                  <w:tcW w:w="691" w:type="dxa"/>
                  <w:noWrap w:val="0"/>
                  <w:vAlign w:val="center"/>
                </w:tcPr>
                <w:p>
                  <w:pPr>
                    <w:snapToGrid w:val="0"/>
                    <w:jc w:val="center"/>
                    <w:rPr>
                      <w:rFonts w:hint="eastAsia"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u w:val="none"/>
                    </w:rPr>
                    <w:t>-</w:t>
                  </w:r>
                  <w:r>
                    <w:rPr>
                      <w:rFonts w:hint="eastAsia" w:ascii="Times New Roman" w:hAnsi="Times New Roman" w:cs="Times New Roman"/>
                      <w:color w:val="auto"/>
                      <w:sz w:val="18"/>
                      <w:szCs w:val="18"/>
                      <w:highlight w:val="none"/>
                      <w:u w:val="none"/>
                      <w:lang w:val="en-US" w:eastAsia="zh-CN"/>
                    </w:rPr>
                    <w:t>139</w:t>
                  </w:r>
                </w:p>
              </w:tc>
              <w:tc>
                <w:tcPr>
                  <w:tcW w:w="640" w:type="dxa"/>
                  <w:noWrap w:val="0"/>
                  <w:vAlign w:val="center"/>
                </w:tcPr>
                <w:p>
                  <w:pPr>
                    <w:snapToGrid w:val="0"/>
                    <w:jc w:val="center"/>
                    <w:rPr>
                      <w:rFonts w:hint="eastAsia"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u w:val="none"/>
                    </w:rPr>
                    <w:t>-</w:t>
                  </w:r>
                  <w:r>
                    <w:rPr>
                      <w:rFonts w:hint="eastAsia" w:ascii="Times New Roman" w:hAnsi="Times New Roman" w:cs="Times New Roman"/>
                      <w:color w:val="auto"/>
                      <w:sz w:val="18"/>
                      <w:szCs w:val="18"/>
                      <w:highlight w:val="none"/>
                      <w:u w:val="none"/>
                      <w:lang w:val="en-US" w:eastAsia="zh-CN"/>
                    </w:rPr>
                    <w:t>863</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居住区</w:t>
                  </w:r>
                </w:p>
              </w:tc>
              <w:tc>
                <w:tcPr>
                  <w:tcW w:w="637"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人群</w:t>
                  </w:r>
                </w:p>
              </w:tc>
              <w:tc>
                <w:tcPr>
                  <w:tcW w:w="120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约300人</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二类区</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S</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1060m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82"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1091" w:type="dxa"/>
                  <w:gridSpan w:val="2"/>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武莲村居民点</w:t>
                  </w:r>
                </w:p>
              </w:tc>
              <w:tc>
                <w:tcPr>
                  <w:tcW w:w="691" w:type="dxa"/>
                  <w:noWrap w:val="0"/>
                  <w:vAlign w:val="center"/>
                </w:tcPr>
                <w:p>
                  <w:pPr>
                    <w:snapToGrid w:val="0"/>
                    <w:jc w:val="center"/>
                    <w:rPr>
                      <w:rFonts w:hint="eastAsia" w:ascii="Times New Roman" w:hAnsi="Times New Roman" w:eastAsia="宋体" w:cs="Times New Roman"/>
                      <w:color w:val="auto"/>
                      <w:sz w:val="18"/>
                      <w:szCs w:val="18"/>
                      <w:highlight w:val="none"/>
                      <w:u w:val="none"/>
                      <w:lang w:val="en-US" w:eastAsia="zh-CN"/>
                    </w:rPr>
                  </w:pPr>
                  <w:r>
                    <w:rPr>
                      <w:rFonts w:hint="eastAsia" w:ascii="Times New Roman" w:hAnsi="Times New Roman" w:cs="Times New Roman"/>
                      <w:color w:val="auto"/>
                      <w:sz w:val="18"/>
                      <w:szCs w:val="18"/>
                      <w:highlight w:val="none"/>
                      <w:u w:val="none"/>
                      <w:lang w:val="en-US" w:eastAsia="zh-CN"/>
                    </w:rPr>
                    <w:t>492</w:t>
                  </w:r>
                </w:p>
              </w:tc>
              <w:tc>
                <w:tcPr>
                  <w:tcW w:w="640" w:type="dxa"/>
                  <w:noWrap w:val="0"/>
                  <w:vAlign w:val="center"/>
                </w:tcPr>
                <w:p>
                  <w:pPr>
                    <w:snapToGrid w:val="0"/>
                    <w:jc w:val="center"/>
                    <w:rPr>
                      <w:rFonts w:hint="eastAsia" w:ascii="Times New Roman" w:hAnsi="Times New Roman" w:eastAsia="宋体" w:cs="Times New Roman"/>
                      <w:color w:val="auto"/>
                      <w:sz w:val="18"/>
                      <w:szCs w:val="18"/>
                      <w:highlight w:val="none"/>
                      <w:u w:val="none"/>
                      <w:lang w:val="en-US" w:eastAsia="zh-CN"/>
                    </w:rPr>
                  </w:pPr>
                  <w:r>
                    <w:rPr>
                      <w:rFonts w:hint="eastAsia" w:ascii="Times New Roman" w:hAnsi="Times New Roman" w:cs="Times New Roman"/>
                      <w:color w:val="auto"/>
                      <w:sz w:val="18"/>
                      <w:szCs w:val="18"/>
                      <w:highlight w:val="none"/>
                      <w:u w:val="none"/>
                      <w:lang w:val="en-US" w:eastAsia="zh-CN"/>
                    </w:rPr>
                    <w:t>41</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居住区</w:t>
                  </w:r>
                </w:p>
              </w:tc>
              <w:tc>
                <w:tcPr>
                  <w:tcW w:w="637"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人群</w:t>
                  </w:r>
                </w:p>
              </w:tc>
              <w:tc>
                <w:tcPr>
                  <w:tcW w:w="120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约700人</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二类区</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S</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507m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82"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1091" w:type="dxa"/>
                  <w:gridSpan w:val="2"/>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钟家坪居民点</w:t>
                  </w:r>
                </w:p>
              </w:tc>
              <w:tc>
                <w:tcPr>
                  <w:tcW w:w="691" w:type="dxa"/>
                  <w:noWrap w:val="0"/>
                  <w:vAlign w:val="center"/>
                </w:tcPr>
                <w:p>
                  <w:pPr>
                    <w:snapToGrid w:val="0"/>
                    <w:jc w:val="center"/>
                    <w:rPr>
                      <w:rFonts w:hint="eastAsia" w:ascii="Times New Roman" w:hAnsi="Times New Roman" w:eastAsia="宋体" w:cs="Times New Roman"/>
                      <w:color w:val="auto"/>
                      <w:sz w:val="18"/>
                      <w:szCs w:val="18"/>
                      <w:highlight w:val="none"/>
                      <w:u w:val="none"/>
                      <w:lang w:val="en-US" w:eastAsia="zh-CN"/>
                    </w:rPr>
                  </w:pPr>
                  <w:r>
                    <w:rPr>
                      <w:rFonts w:hint="eastAsia" w:ascii="Times New Roman" w:hAnsi="Times New Roman" w:cs="Times New Roman"/>
                      <w:color w:val="auto"/>
                      <w:sz w:val="18"/>
                      <w:szCs w:val="18"/>
                      <w:highlight w:val="none"/>
                      <w:u w:val="none"/>
                      <w:lang w:val="en-US" w:eastAsia="zh-CN"/>
                    </w:rPr>
                    <w:t>1117</w:t>
                  </w:r>
                </w:p>
              </w:tc>
              <w:tc>
                <w:tcPr>
                  <w:tcW w:w="640" w:type="dxa"/>
                  <w:noWrap w:val="0"/>
                  <w:vAlign w:val="center"/>
                </w:tcPr>
                <w:p>
                  <w:pPr>
                    <w:snapToGrid w:val="0"/>
                    <w:jc w:val="center"/>
                    <w:rPr>
                      <w:rFonts w:hint="eastAsia" w:ascii="Times New Roman" w:hAnsi="Times New Roman" w:eastAsia="宋体" w:cs="Times New Roman"/>
                      <w:color w:val="auto"/>
                      <w:sz w:val="18"/>
                      <w:szCs w:val="18"/>
                      <w:highlight w:val="none"/>
                      <w:u w:val="none"/>
                      <w:lang w:val="en-US" w:eastAsia="zh-CN"/>
                    </w:rPr>
                  </w:pPr>
                  <w:r>
                    <w:rPr>
                      <w:rFonts w:hint="default" w:ascii="Times New Roman" w:hAnsi="Times New Roman" w:cs="Times New Roman"/>
                      <w:color w:val="auto"/>
                      <w:sz w:val="18"/>
                      <w:szCs w:val="18"/>
                      <w:highlight w:val="none"/>
                      <w:u w:val="none"/>
                    </w:rPr>
                    <w:t>-</w:t>
                  </w:r>
                  <w:r>
                    <w:rPr>
                      <w:rFonts w:hint="eastAsia" w:ascii="Times New Roman" w:hAnsi="Times New Roman" w:cs="Times New Roman"/>
                      <w:color w:val="auto"/>
                      <w:sz w:val="18"/>
                      <w:szCs w:val="18"/>
                      <w:highlight w:val="none"/>
                      <w:u w:val="none"/>
                      <w:lang w:val="en-US" w:eastAsia="zh-CN"/>
                    </w:rPr>
                    <w:t>735</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居住区</w:t>
                  </w:r>
                </w:p>
              </w:tc>
              <w:tc>
                <w:tcPr>
                  <w:tcW w:w="637"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人群</w:t>
                  </w:r>
                </w:p>
              </w:tc>
              <w:tc>
                <w:tcPr>
                  <w:tcW w:w="1200"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约200人</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二类区</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S</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1478m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82" w:type="dxa"/>
                  <w:vMerge w:val="restart"/>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地表水</w:t>
                  </w:r>
                </w:p>
              </w:tc>
              <w:tc>
                <w:tcPr>
                  <w:tcW w:w="270" w:type="dxa"/>
                  <w:vMerge w:val="restart"/>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汨罗江</w:t>
                  </w:r>
                </w:p>
              </w:tc>
              <w:tc>
                <w:tcPr>
                  <w:tcW w:w="2152" w:type="dxa"/>
                  <w:gridSpan w:val="3"/>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新市桥至市水厂（汨罗市二水厂）取水口上游1000米</w:t>
                  </w:r>
                </w:p>
              </w:tc>
              <w:tc>
                <w:tcPr>
                  <w:tcW w:w="2736" w:type="dxa"/>
                  <w:gridSpan w:val="3"/>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饮用水水源二级保护区，中河</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fldChar w:fldCharType="begin"/>
                  </w:r>
                  <w:r>
                    <w:rPr>
                      <w:rFonts w:hint="default" w:ascii="Times New Roman" w:hAnsi="Times New Roman" w:cs="Times New Roman"/>
                      <w:color w:val="auto"/>
                      <w:sz w:val="18"/>
                      <w:szCs w:val="18"/>
                      <w:highlight w:val="none"/>
                      <w:u w:val="none"/>
                    </w:rPr>
                    <w:instrText xml:space="preserve"> = 3 \* ROMAN \* MERGEFORMAT </w:instrText>
                  </w:r>
                  <w:r>
                    <w:rPr>
                      <w:rFonts w:hint="default" w:ascii="Times New Roman" w:hAnsi="Times New Roman" w:cs="Times New Roman"/>
                      <w:color w:val="auto"/>
                      <w:sz w:val="18"/>
                      <w:szCs w:val="18"/>
                      <w:highlight w:val="none"/>
                      <w:u w:val="none"/>
                    </w:rPr>
                    <w:fldChar w:fldCharType="separate"/>
                  </w:r>
                  <w:r>
                    <w:rPr>
                      <w:rFonts w:hint="default" w:ascii="Times New Roman" w:hAnsi="Times New Roman" w:cs="Times New Roman"/>
                      <w:color w:val="auto"/>
                      <w:sz w:val="18"/>
                      <w:szCs w:val="18"/>
                      <w:highlight w:val="none"/>
                      <w:u w:val="none"/>
                    </w:rPr>
                    <w:t>III</w:t>
                  </w:r>
                  <w:r>
                    <w:rPr>
                      <w:rFonts w:hint="default" w:ascii="Times New Roman" w:hAnsi="Times New Roman" w:cs="Times New Roman"/>
                      <w:color w:val="auto"/>
                      <w:sz w:val="18"/>
                      <w:szCs w:val="18"/>
                      <w:highlight w:val="none"/>
                      <w:u w:val="none"/>
                    </w:rPr>
                    <w:fldChar w:fldCharType="end"/>
                  </w:r>
                  <w:r>
                    <w:rPr>
                      <w:rFonts w:hint="default" w:ascii="Times New Roman" w:hAnsi="Times New Roman" w:cs="Times New Roman"/>
                      <w:color w:val="auto"/>
                      <w:sz w:val="18"/>
                      <w:szCs w:val="18"/>
                      <w:highlight w:val="none"/>
                      <w:u w:val="none"/>
                    </w:rPr>
                    <w:t>类</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NW</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7.0km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82"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270"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2152" w:type="dxa"/>
                  <w:gridSpan w:val="3"/>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市水厂（汨罗市二水厂）取水口上游1000米至下游200米</w:t>
                  </w:r>
                </w:p>
              </w:tc>
              <w:tc>
                <w:tcPr>
                  <w:tcW w:w="2736" w:type="dxa"/>
                  <w:gridSpan w:val="3"/>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饮用水水源一级保护区，中河</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fldChar w:fldCharType="begin"/>
                  </w:r>
                  <w:r>
                    <w:rPr>
                      <w:rFonts w:hint="default" w:ascii="Times New Roman" w:hAnsi="Times New Roman" w:cs="Times New Roman"/>
                      <w:color w:val="auto"/>
                      <w:sz w:val="18"/>
                      <w:szCs w:val="18"/>
                      <w:highlight w:val="none"/>
                      <w:u w:val="none"/>
                    </w:rPr>
                    <w:instrText xml:space="preserve"> = 2 \* ROMAN \* MERGEFORMAT </w:instrText>
                  </w:r>
                  <w:r>
                    <w:rPr>
                      <w:rFonts w:hint="default" w:ascii="Times New Roman" w:hAnsi="Times New Roman" w:cs="Times New Roman"/>
                      <w:color w:val="auto"/>
                      <w:sz w:val="18"/>
                      <w:szCs w:val="18"/>
                      <w:highlight w:val="none"/>
                      <w:u w:val="none"/>
                    </w:rPr>
                    <w:fldChar w:fldCharType="separate"/>
                  </w:r>
                  <w:r>
                    <w:rPr>
                      <w:rFonts w:hint="default" w:ascii="Times New Roman" w:hAnsi="Times New Roman" w:cs="Times New Roman"/>
                      <w:color w:val="auto"/>
                      <w:sz w:val="18"/>
                      <w:szCs w:val="18"/>
                      <w:highlight w:val="none"/>
                      <w:u w:val="none"/>
                    </w:rPr>
                    <w:t>II</w:t>
                  </w:r>
                  <w:r>
                    <w:rPr>
                      <w:rFonts w:hint="default" w:ascii="Times New Roman" w:hAnsi="Times New Roman" w:cs="Times New Roman"/>
                      <w:color w:val="auto"/>
                      <w:sz w:val="18"/>
                      <w:szCs w:val="18"/>
                      <w:highlight w:val="none"/>
                      <w:u w:val="none"/>
                    </w:rPr>
                    <w:fldChar w:fldCharType="end"/>
                  </w:r>
                  <w:r>
                    <w:rPr>
                      <w:rFonts w:hint="default" w:ascii="Times New Roman" w:hAnsi="Times New Roman" w:cs="Times New Roman"/>
                      <w:color w:val="auto"/>
                      <w:sz w:val="18"/>
                      <w:szCs w:val="18"/>
                      <w:highlight w:val="none"/>
                      <w:u w:val="none"/>
                    </w:rPr>
                    <w:t>类</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NW</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5.5km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82"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270"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2152" w:type="dxa"/>
                  <w:gridSpan w:val="3"/>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市水厂（汨罗市二水厂）取水口下游200米至南渡桥</w:t>
                  </w:r>
                </w:p>
              </w:tc>
              <w:tc>
                <w:tcPr>
                  <w:tcW w:w="2736" w:type="dxa"/>
                  <w:gridSpan w:val="3"/>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饮用水水源二级保护区，中河</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fldChar w:fldCharType="begin"/>
                  </w:r>
                  <w:r>
                    <w:rPr>
                      <w:rFonts w:hint="default" w:ascii="Times New Roman" w:hAnsi="Times New Roman" w:cs="Times New Roman"/>
                      <w:color w:val="auto"/>
                      <w:sz w:val="18"/>
                      <w:szCs w:val="18"/>
                      <w:highlight w:val="none"/>
                      <w:u w:val="none"/>
                    </w:rPr>
                    <w:instrText xml:space="preserve"> = 3 \* ROMAN \* MERGEFORMAT </w:instrText>
                  </w:r>
                  <w:r>
                    <w:rPr>
                      <w:rFonts w:hint="default" w:ascii="Times New Roman" w:hAnsi="Times New Roman" w:cs="Times New Roman"/>
                      <w:color w:val="auto"/>
                      <w:sz w:val="18"/>
                      <w:szCs w:val="18"/>
                      <w:highlight w:val="none"/>
                      <w:u w:val="none"/>
                    </w:rPr>
                    <w:fldChar w:fldCharType="separate"/>
                  </w:r>
                  <w:r>
                    <w:rPr>
                      <w:rFonts w:hint="default" w:ascii="Times New Roman" w:hAnsi="Times New Roman" w:cs="Times New Roman"/>
                      <w:color w:val="auto"/>
                      <w:sz w:val="18"/>
                      <w:szCs w:val="18"/>
                      <w:highlight w:val="none"/>
                      <w:u w:val="none"/>
                    </w:rPr>
                    <w:t>III</w:t>
                  </w:r>
                  <w:r>
                    <w:rPr>
                      <w:rFonts w:hint="default" w:ascii="Times New Roman" w:hAnsi="Times New Roman" w:cs="Times New Roman"/>
                      <w:color w:val="auto"/>
                      <w:sz w:val="18"/>
                      <w:szCs w:val="18"/>
                      <w:highlight w:val="none"/>
                      <w:u w:val="none"/>
                    </w:rPr>
                    <w:fldChar w:fldCharType="end"/>
                  </w:r>
                  <w:r>
                    <w:rPr>
                      <w:rFonts w:hint="default" w:ascii="Times New Roman" w:hAnsi="Times New Roman" w:cs="Times New Roman"/>
                      <w:color w:val="auto"/>
                      <w:sz w:val="18"/>
                      <w:szCs w:val="18"/>
                      <w:highlight w:val="none"/>
                      <w:u w:val="none"/>
                    </w:rPr>
                    <w:t>类</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NW</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1.5km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2"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270"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2152" w:type="dxa"/>
                  <w:gridSpan w:val="3"/>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南渡桥至磊石</w:t>
                  </w:r>
                </w:p>
              </w:tc>
              <w:tc>
                <w:tcPr>
                  <w:tcW w:w="2736" w:type="dxa"/>
                  <w:gridSpan w:val="3"/>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渔业用水区</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fldChar w:fldCharType="begin"/>
                  </w:r>
                  <w:r>
                    <w:rPr>
                      <w:rFonts w:hint="default" w:ascii="Times New Roman" w:hAnsi="Times New Roman" w:cs="Times New Roman"/>
                      <w:color w:val="auto"/>
                      <w:sz w:val="18"/>
                      <w:szCs w:val="18"/>
                      <w:highlight w:val="none"/>
                      <w:u w:val="none"/>
                    </w:rPr>
                    <w:instrText xml:space="preserve"> = 3 \* ROMAN \* MERGEFORMAT </w:instrText>
                  </w:r>
                  <w:r>
                    <w:rPr>
                      <w:rFonts w:hint="default" w:ascii="Times New Roman" w:hAnsi="Times New Roman" w:cs="Times New Roman"/>
                      <w:color w:val="auto"/>
                      <w:sz w:val="18"/>
                      <w:szCs w:val="18"/>
                      <w:highlight w:val="none"/>
                      <w:u w:val="none"/>
                    </w:rPr>
                    <w:fldChar w:fldCharType="separate"/>
                  </w:r>
                  <w:r>
                    <w:rPr>
                      <w:rFonts w:hint="default" w:ascii="Times New Roman" w:hAnsi="Times New Roman" w:cs="Times New Roman"/>
                      <w:color w:val="auto"/>
                      <w:sz w:val="18"/>
                      <w:szCs w:val="18"/>
                      <w:highlight w:val="none"/>
                      <w:u w:val="none"/>
                    </w:rPr>
                    <w:t>III</w:t>
                  </w:r>
                  <w:r>
                    <w:rPr>
                      <w:rFonts w:hint="default" w:ascii="Times New Roman" w:hAnsi="Times New Roman" w:cs="Times New Roman"/>
                      <w:color w:val="auto"/>
                      <w:sz w:val="18"/>
                      <w:szCs w:val="18"/>
                      <w:highlight w:val="none"/>
                      <w:u w:val="none"/>
                    </w:rPr>
                    <w:fldChar w:fldCharType="end"/>
                  </w:r>
                  <w:r>
                    <w:rPr>
                      <w:rFonts w:hint="default" w:ascii="Times New Roman" w:hAnsi="Times New Roman" w:cs="Times New Roman"/>
                      <w:color w:val="auto"/>
                      <w:sz w:val="18"/>
                      <w:szCs w:val="18"/>
                      <w:highlight w:val="none"/>
                      <w:u w:val="none"/>
                    </w:rPr>
                    <w:t>类</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N</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980m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82"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2422" w:type="dxa"/>
                  <w:gridSpan w:val="4"/>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汨罗城市取水口</w:t>
                  </w:r>
                </w:p>
              </w:tc>
              <w:tc>
                <w:tcPr>
                  <w:tcW w:w="2736" w:type="dxa"/>
                  <w:gridSpan w:val="3"/>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现状规模为3万t/d，其取水水源为兰家洞水库，汨罗江作为备用水源，新市片区的下游，片区依托城市污水厂排口在其下游</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fldChar w:fldCharType="begin"/>
                  </w:r>
                  <w:r>
                    <w:rPr>
                      <w:rFonts w:hint="default" w:ascii="Times New Roman" w:hAnsi="Times New Roman" w:cs="Times New Roman"/>
                      <w:color w:val="auto"/>
                      <w:sz w:val="18"/>
                      <w:szCs w:val="18"/>
                      <w:highlight w:val="none"/>
                      <w:u w:val="none"/>
                    </w:rPr>
                    <w:instrText xml:space="preserve"> = 2 \* ROMAN \* MERGEFORMAT </w:instrText>
                  </w:r>
                  <w:r>
                    <w:rPr>
                      <w:rFonts w:hint="default" w:ascii="Times New Roman" w:hAnsi="Times New Roman" w:cs="Times New Roman"/>
                      <w:color w:val="auto"/>
                      <w:sz w:val="18"/>
                      <w:szCs w:val="18"/>
                      <w:highlight w:val="none"/>
                      <w:u w:val="none"/>
                    </w:rPr>
                    <w:fldChar w:fldCharType="separate"/>
                  </w:r>
                  <w:r>
                    <w:rPr>
                      <w:rFonts w:hint="default" w:ascii="Times New Roman" w:hAnsi="Times New Roman" w:cs="Times New Roman"/>
                      <w:color w:val="auto"/>
                      <w:sz w:val="18"/>
                      <w:szCs w:val="18"/>
                      <w:highlight w:val="none"/>
                      <w:u w:val="none"/>
                    </w:rPr>
                    <w:t>II</w:t>
                  </w:r>
                  <w:r>
                    <w:rPr>
                      <w:rFonts w:hint="default" w:ascii="Times New Roman" w:hAnsi="Times New Roman" w:cs="Times New Roman"/>
                      <w:color w:val="auto"/>
                      <w:sz w:val="18"/>
                      <w:szCs w:val="18"/>
                      <w:highlight w:val="none"/>
                      <w:u w:val="none"/>
                    </w:rPr>
                    <w:fldChar w:fldCharType="end"/>
                  </w:r>
                  <w:r>
                    <w:rPr>
                      <w:rFonts w:hint="default" w:ascii="Times New Roman" w:hAnsi="Times New Roman" w:cs="Times New Roman"/>
                      <w:color w:val="auto"/>
                      <w:sz w:val="18"/>
                      <w:szCs w:val="18"/>
                      <w:highlight w:val="none"/>
                      <w:u w:val="none"/>
                    </w:rPr>
                    <w:t>类</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NW</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6.5km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2" w:type="dxa"/>
                  <w:vMerge w:val="continue"/>
                  <w:noWrap w:val="0"/>
                  <w:vAlign w:val="center"/>
                </w:tcPr>
                <w:p>
                  <w:pPr>
                    <w:snapToGrid w:val="0"/>
                    <w:jc w:val="center"/>
                    <w:rPr>
                      <w:rFonts w:hint="default" w:ascii="Times New Roman" w:hAnsi="Times New Roman" w:cs="Times New Roman"/>
                      <w:color w:val="auto"/>
                      <w:sz w:val="18"/>
                      <w:szCs w:val="18"/>
                      <w:highlight w:val="none"/>
                      <w:u w:val="none"/>
                    </w:rPr>
                  </w:pPr>
                </w:p>
              </w:tc>
              <w:tc>
                <w:tcPr>
                  <w:tcW w:w="2422" w:type="dxa"/>
                  <w:gridSpan w:val="4"/>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湄江（车对河）</w:t>
                  </w:r>
                </w:p>
              </w:tc>
              <w:tc>
                <w:tcPr>
                  <w:tcW w:w="2736" w:type="dxa"/>
                  <w:gridSpan w:val="3"/>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渔业用水区，小河</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fldChar w:fldCharType="begin"/>
                  </w:r>
                  <w:r>
                    <w:rPr>
                      <w:rFonts w:hint="default" w:ascii="Times New Roman" w:hAnsi="Times New Roman" w:cs="Times New Roman"/>
                      <w:color w:val="auto"/>
                      <w:sz w:val="18"/>
                      <w:szCs w:val="18"/>
                      <w:highlight w:val="none"/>
                      <w:u w:val="none"/>
                    </w:rPr>
                    <w:instrText xml:space="preserve"> = 3 \* ROMAN \* MERGEFORMAT </w:instrText>
                  </w:r>
                  <w:r>
                    <w:rPr>
                      <w:rFonts w:hint="default" w:ascii="Times New Roman" w:hAnsi="Times New Roman" w:cs="Times New Roman"/>
                      <w:color w:val="auto"/>
                      <w:sz w:val="18"/>
                      <w:szCs w:val="18"/>
                      <w:highlight w:val="none"/>
                      <w:u w:val="none"/>
                    </w:rPr>
                    <w:fldChar w:fldCharType="separate"/>
                  </w:r>
                  <w:r>
                    <w:rPr>
                      <w:rFonts w:hint="default" w:ascii="Times New Roman" w:hAnsi="Times New Roman" w:cs="Times New Roman"/>
                      <w:color w:val="auto"/>
                      <w:sz w:val="18"/>
                      <w:szCs w:val="18"/>
                      <w:highlight w:val="none"/>
                      <w:u w:val="none"/>
                    </w:rPr>
                    <w:t>III</w:t>
                  </w:r>
                  <w:r>
                    <w:rPr>
                      <w:rFonts w:hint="default" w:ascii="Times New Roman" w:hAnsi="Times New Roman" w:cs="Times New Roman"/>
                      <w:color w:val="auto"/>
                      <w:sz w:val="18"/>
                      <w:szCs w:val="18"/>
                      <w:highlight w:val="none"/>
                      <w:u w:val="none"/>
                    </w:rPr>
                    <w:fldChar w:fldCharType="end"/>
                  </w:r>
                  <w:r>
                    <w:rPr>
                      <w:rFonts w:hint="default" w:ascii="Times New Roman" w:hAnsi="Times New Roman" w:cs="Times New Roman"/>
                      <w:color w:val="auto"/>
                      <w:sz w:val="18"/>
                      <w:szCs w:val="18"/>
                      <w:highlight w:val="none"/>
                      <w:u w:val="none"/>
                    </w:rPr>
                    <w:t>类</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E</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380m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82"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地下水</w:t>
                  </w:r>
                </w:p>
              </w:tc>
              <w:tc>
                <w:tcPr>
                  <w:tcW w:w="1091" w:type="dxa"/>
                  <w:gridSpan w:val="2"/>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周边居民水井</w:t>
                  </w:r>
                </w:p>
              </w:tc>
              <w:tc>
                <w:tcPr>
                  <w:tcW w:w="4067" w:type="dxa"/>
                  <w:gridSpan w:val="5"/>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分散式饮用水水源</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fldChar w:fldCharType="begin"/>
                  </w:r>
                  <w:r>
                    <w:rPr>
                      <w:rFonts w:hint="default" w:ascii="Times New Roman" w:hAnsi="Times New Roman" w:cs="Times New Roman"/>
                      <w:color w:val="auto"/>
                      <w:sz w:val="18"/>
                      <w:szCs w:val="18"/>
                      <w:highlight w:val="none"/>
                      <w:u w:val="none"/>
                    </w:rPr>
                    <w:instrText xml:space="preserve"> = 3 \* ROMAN \* MERGEFORMAT </w:instrText>
                  </w:r>
                  <w:r>
                    <w:rPr>
                      <w:rFonts w:hint="default" w:ascii="Times New Roman" w:hAnsi="Times New Roman" w:cs="Times New Roman"/>
                      <w:color w:val="auto"/>
                      <w:sz w:val="18"/>
                      <w:szCs w:val="18"/>
                      <w:highlight w:val="none"/>
                      <w:u w:val="none"/>
                    </w:rPr>
                    <w:fldChar w:fldCharType="separate"/>
                  </w:r>
                  <w:r>
                    <w:rPr>
                      <w:rFonts w:hint="default" w:ascii="Times New Roman" w:hAnsi="Times New Roman" w:cs="Times New Roman"/>
                      <w:color w:val="auto"/>
                      <w:sz w:val="18"/>
                      <w:szCs w:val="18"/>
                      <w:highlight w:val="none"/>
                      <w:u w:val="none"/>
                    </w:rPr>
                    <w:t>III</w:t>
                  </w:r>
                  <w:r>
                    <w:rPr>
                      <w:rFonts w:hint="default" w:ascii="Times New Roman" w:hAnsi="Times New Roman" w:cs="Times New Roman"/>
                      <w:color w:val="auto"/>
                      <w:sz w:val="18"/>
                      <w:szCs w:val="18"/>
                      <w:highlight w:val="none"/>
                      <w:u w:val="none"/>
                    </w:rPr>
                    <w:fldChar w:fldCharType="end"/>
                  </w:r>
                  <w:r>
                    <w:rPr>
                      <w:rFonts w:hint="default" w:ascii="Times New Roman" w:hAnsi="Times New Roman" w:cs="Times New Roman"/>
                      <w:color w:val="auto"/>
                      <w:sz w:val="18"/>
                      <w:szCs w:val="18"/>
                      <w:highlight w:val="none"/>
                      <w:u w:val="none"/>
                    </w:rPr>
                    <w:t>类</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周边</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682"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生态环境</w:t>
                  </w:r>
                </w:p>
              </w:tc>
              <w:tc>
                <w:tcPr>
                  <w:tcW w:w="1091" w:type="dxa"/>
                  <w:gridSpan w:val="2"/>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汨罗江国家湿地公园</w:t>
                  </w:r>
                </w:p>
              </w:tc>
              <w:tc>
                <w:tcPr>
                  <w:tcW w:w="4067" w:type="dxa"/>
                  <w:gridSpan w:val="5"/>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国家湿地公园，包括汨罗江干流汨罗段及其周边部分区域，长约43.6km，宽0.1～1.5km，规划总面积2954.1ha，包括保育区、重建区、展示区、游览区和综合服务区5个功能区，本项目不在汨罗江国家湿地公园范围内，本项目与其最近距离约2.4km，本项目生产废水经再生材料产业园污水处理厂深度处理后作为中水回用于再生材料产业园企业，不外排。</w:t>
                  </w:r>
                </w:p>
              </w:tc>
              <w:tc>
                <w:tcPr>
                  <w:tcW w:w="903"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不破坏生态系统</w:t>
                  </w:r>
                </w:p>
              </w:tc>
              <w:tc>
                <w:tcPr>
                  <w:tcW w:w="594"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WN</w:t>
                  </w:r>
                </w:p>
              </w:tc>
              <w:tc>
                <w:tcPr>
                  <w:tcW w:w="899" w:type="dxa"/>
                  <w:noWrap w:val="0"/>
                  <w:vAlign w:val="center"/>
                </w:tcPr>
                <w:p>
                  <w:pPr>
                    <w:snapToGrid w:val="0"/>
                    <w:jc w:val="center"/>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1.4km</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Cs w:val="21"/>
                <w:highlight w:val="none"/>
              </w:rPr>
              <w:t>备注：采用直角坐标的方式，即坐标形式为（x，y），以厂区中心</w:t>
            </w:r>
            <w:r>
              <w:rPr>
                <w:rFonts w:hint="default" w:ascii="Times New Roman" w:hAnsi="Times New Roman" w:cs="Times New Roman"/>
                <w:snapToGrid w:val="0"/>
                <w:color w:val="auto"/>
                <w:kern w:val="0"/>
                <w:szCs w:val="21"/>
                <w:highlight w:val="none"/>
              </w:rPr>
              <w:t>点为（0，0），</w:t>
            </w:r>
            <w:r>
              <w:rPr>
                <w:rFonts w:hint="default" w:ascii="Times New Roman" w:hAnsi="Times New Roman" w:cs="Times New Roman"/>
                <w:snapToGrid w:val="0"/>
                <w:color w:val="auto"/>
                <w:kern w:val="0"/>
                <w:sz w:val="21"/>
                <w:szCs w:val="21"/>
                <w:highlight w:val="none"/>
              </w:rPr>
              <w:t>厂区中心点经纬度为：</w:t>
            </w:r>
            <w:r>
              <w:rPr>
                <w:rFonts w:hint="default" w:ascii="Times New Roman" w:hAnsi="Times New Roman" w:cs="Times New Roman"/>
                <w:color w:val="auto"/>
                <w:sz w:val="21"/>
                <w:szCs w:val="21"/>
                <w:highlight w:val="none"/>
              </w:rPr>
              <w:t>东经113.168555431，北纬28.778164416。</w:t>
            </w:r>
          </w:p>
        </w:tc>
      </w:tr>
    </w:tbl>
    <w:p>
      <w:pPr>
        <w:rPr>
          <w:color w:val="auto"/>
        </w:rPr>
        <w:sectPr>
          <w:pgSz w:w="11906" w:h="16838"/>
          <w:pgMar w:top="1440" w:right="1800" w:bottom="1440" w:left="1800" w:header="851" w:footer="992" w:gutter="0"/>
          <w:cols w:space="425" w:num="1"/>
          <w:docGrid w:type="lines" w:linePitch="312" w:charSpace="0"/>
        </w:sectPr>
      </w:pPr>
    </w:p>
    <w:tbl>
      <w:tblPr>
        <w:tblStyle w:val="21"/>
        <w:tblW w:w="150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0" w:hRule="atLeast"/>
        </w:trPr>
        <w:tc>
          <w:tcPr>
            <w:tcW w:w="15080" w:type="dxa"/>
          </w:tcPr>
          <w:p>
            <w:pPr>
              <w:pStyle w:val="7"/>
              <w:numPr>
                <w:ilvl w:val="5"/>
                <w:numId w:val="0"/>
              </w:numPr>
              <w:ind w:leftChars="0"/>
              <w:jc w:val="center"/>
              <w:rPr>
                <w:rFonts w:hint="eastAsia"/>
                <w:color w:val="auto"/>
              </w:rPr>
            </w:pPr>
            <w:r>
              <w:rPr>
                <w:rFonts w:hint="eastAsia"/>
                <w:b/>
                <w:bCs/>
                <w:color w:val="auto"/>
                <w:lang w:eastAsia="zh-CN"/>
              </w:rPr>
              <w:t>表</w:t>
            </w:r>
            <w:r>
              <w:rPr>
                <w:rFonts w:hint="eastAsia"/>
                <w:b/>
                <w:bCs/>
                <w:color w:val="auto"/>
                <w:lang w:val="en-US" w:eastAsia="zh-CN"/>
              </w:rPr>
              <w:t xml:space="preserve">3-7  </w:t>
            </w:r>
            <w:r>
              <w:rPr>
                <w:rFonts w:hint="eastAsia"/>
                <w:b/>
                <w:bCs/>
                <w:color w:val="auto"/>
              </w:rPr>
              <w:t>地下水监测</w:t>
            </w:r>
            <w:r>
              <w:rPr>
                <w:rFonts w:hint="eastAsia"/>
                <w:b/>
                <w:bCs/>
                <w:color w:val="auto"/>
                <w:lang w:eastAsia="zh-CN"/>
              </w:rPr>
              <w:t>点</w:t>
            </w:r>
            <w:r>
              <w:rPr>
                <w:rFonts w:hint="eastAsia"/>
                <w:b/>
                <w:bCs/>
                <w:color w:val="auto"/>
              </w:rPr>
              <w:t>水质监测结果统计   单位：mg/L</w:t>
            </w:r>
          </w:p>
          <w:tbl>
            <w:tblPr>
              <w:tblStyle w:val="20"/>
              <w:tblW w:w="14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319"/>
              <w:gridCol w:w="1800"/>
              <w:gridCol w:w="1064"/>
              <w:gridCol w:w="1128"/>
              <w:gridCol w:w="1458"/>
              <w:gridCol w:w="1736"/>
              <w:gridCol w:w="1699"/>
              <w:gridCol w:w="1534"/>
              <w:gridCol w:w="9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监测</w:t>
                  </w:r>
                  <w:r>
                    <w:rPr>
                      <w:rFonts w:hint="default" w:ascii="Times New Roman" w:hAnsi="Times New Roman" w:eastAsia="宋体" w:cs="Times New Roman"/>
                      <w:b w:val="0"/>
                      <w:bCs w:val="0"/>
                      <w:iCs/>
                      <w:color w:val="auto"/>
                      <w:sz w:val="21"/>
                      <w:szCs w:val="21"/>
                      <w:lang w:eastAsia="zh-CN"/>
                    </w:rPr>
                    <w:t>点名称</w:t>
                  </w: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评价内容</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pH</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高锰酸盐指数</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氨氮</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挥发酚</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总大肠菌群（</w:t>
                  </w:r>
                  <w:r>
                    <w:rPr>
                      <w:rFonts w:hint="eastAsia" w:ascii="Times New Roman" w:hAnsi="Times New Roman" w:eastAsia="宋体" w:cs="Times New Roman"/>
                      <w:b w:val="0"/>
                      <w:bCs w:val="0"/>
                      <w:iCs/>
                      <w:color w:val="auto"/>
                      <w:sz w:val="21"/>
                      <w:szCs w:val="21"/>
                      <w:lang w:val="en-US" w:eastAsia="zh-CN"/>
                    </w:rPr>
                    <w:t>CFU</w:t>
                  </w:r>
                  <w:r>
                    <w:rPr>
                      <w:rFonts w:hint="default" w:ascii="Times New Roman" w:hAnsi="Times New Roman" w:eastAsia="宋体" w:cs="Times New Roman"/>
                      <w:b w:val="0"/>
                      <w:bCs w:val="0"/>
                      <w:iCs/>
                      <w:color w:val="auto"/>
                      <w:sz w:val="21"/>
                      <w:szCs w:val="21"/>
                    </w:rPr>
                    <w:t>/</w:t>
                  </w:r>
                  <w:r>
                    <w:rPr>
                      <w:rFonts w:hint="eastAsia" w:ascii="Times New Roman" w:hAnsi="Times New Roman" w:eastAsia="宋体" w:cs="Times New Roman"/>
                      <w:b w:val="0"/>
                      <w:bCs w:val="0"/>
                      <w:iCs/>
                      <w:color w:val="auto"/>
                      <w:sz w:val="21"/>
                      <w:szCs w:val="21"/>
                      <w:lang w:val="en-US" w:eastAsia="zh-CN"/>
                    </w:rPr>
                    <w:t>100mL</w:t>
                  </w:r>
                  <w:r>
                    <w:rPr>
                      <w:rFonts w:hint="default" w:ascii="Times New Roman" w:hAnsi="Times New Roman" w:eastAsia="宋体" w:cs="Times New Roman"/>
                      <w:b w:val="0"/>
                      <w:bCs w:val="0"/>
                      <w:iCs/>
                      <w:color w:val="auto"/>
                      <w:sz w:val="21"/>
                      <w:szCs w:val="21"/>
                    </w:rPr>
                    <w:t>）</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细菌总数（</w:t>
                  </w:r>
                  <w:r>
                    <w:rPr>
                      <w:rFonts w:hint="eastAsia" w:ascii="Times New Roman" w:hAnsi="Times New Roman" w:eastAsia="宋体" w:cs="Times New Roman"/>
                      <w:b w:val="0"/>
                      <w:bCs w:val="0"/>
                      <w:iCs/>
                      <w:color w:val="auto"/>
                      <w:sz w:val="21"/>
                      <w:szCs w:val="21"/>
                      <w:lang w:val="en-US" w:eastAsia="zh-CN"/>
                    </w:rPr>
                    <w:t>CFU</w:t>
                  </w:r>
                  <w:r>
                    <w:rPr>
                      <w:rFonts w:hint="default" w:ascii="Times New Roman" w:hAnsi="Times New Roman" w:eastAsia="宋体" w:cs="Times New Roman"/>
                      <w:b w:val="0"/>
                      <w:bCs w:val="0"/>
                      <w:iCs/>
                      <w:color w:val="auto"/>
                      <w:sz w:val="21"/>
                      <w:szCs w:val="21"/>
                    </w:rPr>
                    <w:t>/</w:t>
                  </w:r>
                  <w:r>
                    <w:rPr>
                      <w:rFonts w:hint="eastAsia" w:ascii="Times New Roman" w:hAnsi="Times New Roman" w:eastAsia="宋体" w:cs="Times New Roman"/>
                      <w:b w:val="0"/>
                      <w:bCs w:val="0"/>
                      <w:iCs/>
                      <w:color w:val="auto"/>
                      <w:sz w:val="21"/>
                      <w:szCs w:val="21"/>
                      <w:lang w:val="en-US" w:eastAsia="zh-CN"/>
                    </w:rPr>
                    <w:t>mL</w:t>
                  </w:r>
                  <w:r>
                    <w:rPr>
                      <w:rFonts w:hint="default" w:ascii="Times New Roman" w:hAnsi="Times New Roman" w:eastAsia="宋体" w:cs="Times New Roman"/>
                      <w:b w:val="0"/>
                      <w:bCs w:val="0"/>
                      <w:iCs/>
                      <w:color w:val="auto"/>
                      <w:sz w:val="21"/>
                      <w:szCs w:val="21"/>
                    </w:rPr>
                    <w:t>）</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氟化物</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氰化物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196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iCs/>
                      <w:color w:val="auto"/>
                      <w:sz w:val="21"/>
                      <w:szCs w:val="21"/>
                      <w:lang w:eastAsia="zh-CN"/>
                    </w:rPr>
                  </w:pPr>
                  <w:r>
                    <w:rPr>
                      <w:rFonts w:hint="default" w:ascii="Times New Roman" w:hAnsi="Times New Roman" w:eastAsia="宋体" w:cs="Times New Roman"/>
                      <w:color w:val="auto"/>
                      <w:sz w:val="21"/>
                      <w:szCs w:val="21"/>
                    </w:rPr>
                    <w:t>团山村居民水井</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D1</w:t>
                  </w:r>
                  <w:r>
                    <w:rPr>
                      <w:rFonts w:hint="eastAsia" w:ascii="Times New Roman" w:hAnsi="Times New Roman" w:eastAsia="宋体" w:cs="Times New Roman"/>
                      <w:color w:val="auto"/>
                      <w:sz w:val="21"/>
                      <w:szCs w:val="21"/>
                      <w:lang w:eastAsia="zh-CN"/>
                    </w:rPr>
                    <w:t>）</w:t>
                  </w: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浓度范围</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7.14~7.28</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color w:val="auto"/>
                      <w:spacing w:val="-5"/>
                      <w:kern w:val="0"/>
                      <w:sz w:val="21"/>
                      <w:szCs w:val="21"/>
                      <w:lang w:bidi="he-IL"/>
                    </w:rPr>
                    <w:t>ND~1.6</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0.03~0.09</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color w:val="auto"/>
                      <w:spacing w:val="-5"/>
                      <w:kern w:val="0"/>
                      <w:sz w:val="21"/>
                      <w:szCs w:val="21"/>
                      <w:lang w:bidi="he-IL"/>
                    </w:rPr>
                    <w:t>ND</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130~170</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53~61</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0.1</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color w:val="auto"/>
                      <w:spacing w:val="-5"/>
                      <w:kern w:val="0"/>
                      <w:sz w:val="21"/>
                      <w:szCs w:val="21"/>
                      <w:lang w:bidi="he-IL"/>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19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平均值</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7.193</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0.0667</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143.33</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57.33</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0.1</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19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rPr>
                  </w:pP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标准指数</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0.07~0.14</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0.06~0.18</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43.3~56.7</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0.53~0.61</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0.1</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196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color w:val="auto"/>
                      <w:sz w:val="21"/>
                      <w:szCs w:val="21"/>
                    </w:rPr>
                    <w:t>新市片区东北角居民水井</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D2</w:t>
                  </w:r>
                  <w:r>
                    <w:rPr>
                      <w:rFonts w:hint="eastAsia" w:ascii="Times New Roman" w:hAnsi="Times New Roman" w:eastAsia="宋体" w:cs="Times New Roman"/>
                      <w:color w:val="auto"/>
                      <w:sz w:val="21"/>
                      <w:szCs w:val="21"/>
                      <w:lang w:eastAsia="zh-CN"/>
                    </w:rPr>
                    <w:t>）</w:t>
                  </w: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浓度范围</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7.28~7.49</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color w:val="auto"/>
                      <w:spacing w:val="-5"/>
                      <w:kern w:val="0"/>
                      <w:sz w:val="21"/>
                      <w:szCs w:val="21"/>
                      <w:lang w:bidi="he-IL"/>
                    </w:rPr>
                    <w:t>ND~18</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0.02~0.10</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color w:val="auto"/>
                      <w:spacing w:val="-5"/>
                      <w:kern w:val="0"/>
                      <w:sz w:val="21"/>
                      <w:szCs w:val="21"/>
                      <w:lang w:bidi="he-IL"/>
                    </w:rPr>
                    <w:t>ND</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130~220</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194~197</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0.1</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color w:val="auto"/>
                      <w:spacing w:val="-5"/>
                      <w:kern w:val="0"/>
                      <w:sz w:val="21"/>
                      <w:szCs w:val="21"/>
                      <w:lang w:bidi="he-IL"/>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19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rPr>
                  </w:pP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平均值</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7.343</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0.0733</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190</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148</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0.1</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19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rPr>
                  </w:pP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标准指数</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0.14~0.245</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0.04~0.2</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43.3~73.3</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1.94~1.97</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0.1</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196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color w:val="auto"/>
                      <w:sz w:val="21"/>
                      <w:szCs w:val="21"/>
                    </w:rPr>
                    <w:t>新市片区东南角居民水井</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D3</w:t>
                  </w:r>
                  <w:r>
                    <w:rPr>
                      <w:rFonts w:hint="eastAsia" w:ascii="Times New Roman" w:hAnsi="Times New Roman" w:eastAsia="宋体" w:cs="Times New Roman"/>
                      <w:color w:val="auto"/>
                      <w:sz w:val="21"/>
                      <w:szCs w:val="21"/>
                      <w:lang w:eastAsia="zh-CN"/>
                    </w:rPr>
                    <w:t>）</w:t>
                  </w: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浓度范围</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7.30~7.58</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0.6~0.8</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0.03~0.13</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color w:val="auto"/>
                      <w:spacing w:val="-5"/>
                      <w:kern w:val="0"/>
                      <w:sz w:val="21"/>
                      <w:szCs w:val="21"/>
                      <w:lang w:bidi="he-IL"/>
                    </w:rPr>
                    <w:t>ND</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170</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61~69</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0.1</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color w:val="auto"/>
                      <w:spacing w:val="-5"/>
                      <w:kern w:val="0"/>
                      <w:sz w:val="21"/>
                      <w:szCs w:val="21"/>
                      <w:lang w:bidi="he-IL"/>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19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平均值</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7.443</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0.733333</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0.0967</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170</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64.33</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0.1</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19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rPr>
                  </w:pP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标准指数</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0.15~0.29</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0.06~0.26</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56.7</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0.61~0.69</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0.1</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28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评价标准</w:t>
                  </w:r>
                  <w:r>
                    <w:rPr>
                      <w:rFonts w:hint="default" w:ascii="Times New Roman" w:hAnsi="Times New Roman" w:eastAsia="宋体" w:cs="Times New Roman"/>
                      <w:b w:val="0"/>
                      <w:bCs w:val="0"/>
                      <w:iCs/>
                      <w:color w:val="auto"/>
                      <w:sz w:val="21"/>
                      <w:szCs w:val="21"/>
                      <w:lang w:eastAsia="zh-CN"/>
                    </w:rPr>
                    <w:t>（GB/T14848-</w:t>
                  </w:r>
                  <w:r>
                    <w:rPr>
                      <w:rFonts w:hint="eastAsia" w:cs="Times New Roman"/>
                      <w:b w:val="0"/>
                      <w:bCs w:val="0"/>
                      <w:iCs/>
                      <w:color w:val="auto"/>
                      <w:sz w:val="21"/>
                      <w:szCs w:val="21"/>
                      <w:lang w:val="en-US" w:eastAsia="zh-CN"/>
                    </w:rPr>
                    <w:t>2017</w:t>
                  </w:r>
                  <w:r>
                    <w:rPr>
                      <w:rFonts w:hint="eastAsia" w:ascii="Times New Roman" w:hAnsi="Times New Roman" w:eastAsia="宋体" w:cs="Times New Roman"/>
                      <w:b w:val="0"/>
                      <w:bCs w:val="0"/>
                      <w:iCs/>
                      <w:color w:val="auto"/>
                      <w:sz w:val="21"/>
                      <w:szCs w:val="21"/>
                      <w:lang w:eastAsia="zh-CN"/>
                    </w:rPr>
                    <w:t>，</w:t>
                  </w:r>
                  <w:r>
                    <w:rPr>
                      <w:rFonts w:hint="eastAsia" w:ascii="Times New Roman" w:hAnsi="Times New Roman" w:eastAsia="宋体" w:cs="Times New Roman"/>
                      <w:b w:val="0"/>
                      <w:bCs w:val="0"/>
                      <w:iCs/>
                      <w:color w:val="auto"/>
                      <w:sz w:val="21"/>
                      <w:szCs w:val="21"/>
                      <w:lang w:eastAsia="zh-CN"/>
                    </w:rPr>
                    <w:fldChar w:fldCharType="begin"/>
                  </w:r>
                  <w:r>
                    <w:rPr>
                      <w:rFonts w:hint="eastAsia" w:ascii="Times New Roman" w:hAnsi="Times New Roman" w:eastAsia="宋体" w:cs="Times New Roman"/>
                      <w:b w:val="0"/>
                      <w:bCs w:val="0"/>
                      <w:iCs/>
                      <w:color w:val="auto"/>
                      <w:sz w:val="21"/>
                      <w:szCs w:val="21"/>
                      <w:lang w:eastAsia="zh-CN"/>
                    </w:rPr>
                    <w:instrText xml:space="preserve"> = 3 \* ROMAN \* MERGEFORMAT </w:instrText>
                  </w:r>
                  <w:r>
                    <w:rPr>
                      <w:rFonts w:hint="eastAsia" w:ascii="Times New Roman" w:hAnsi="Times New Roman" w:eastAsia="宋体" w:cs="Times New Roman"/>
                      <w:b w:val="0"/>
                      <w:bCs w:val="0"/>
                      <w:iCs/>
                      <w:color w:val="auto"/>
                      <w:sz w:val="21"/>
                      <w:szCs w:val="21"/>
                      <w:lang w:eastAsia="zh-CN"/>
                    </w:rPr>
                    <w:fldChar w:fldCharType="separate"/>
                  </w:r>
                  <w:r>
                    <w:rPr>
                      <w:b w:val="0"/>
                      <w:bCs w:val="0"/>
                      <w:color w:val="auto"/>
                    </w:rPr>
                    <w:t>III</w:t>
                  </w:r>
                  <w:r>
                    <w:rPr>
                      <w:rFonts w:hint="eastAsia" w:ascii="Times New Roman" w:hAnsi="Times New Roman" w:eastAsia="宋体" w:cs="Times New Roman"/>
                      <w:b w:val="0"/>
                      <w:bCs w:val="0"/>
                      <w:iCs/>
                      <w:color w:val="auto"/>
                      <w:sz w:val="21"/>
                      <w:szCs w:val="21"/>
                      <w:lang w:eastAsia="zh-CN"/>
                    </w:rPr>
                    <w:fldChar w:fldCharType="end"/>
                  </w:r>
                  <w:r>
                    <w:rPr>
                      <w:rFonts w:hint="default" w:ascii="Times New Roman" w:hAnsi="Times New Roman" w:eastAsia="宋体" w:cs="Times New Roman"/>
                      <w:b w:val="0"/>
                      <w:bCs w:val="0"/>
                      <w:iCs/>
                      <w:color w:val="auto"/>
                      <w:sz w:val="21"/>
                      <w:szCs w:val="21"/>
                      <w:lang w:eastAsia="zh-CN"/>
                    </w:rPr>
                    <w:t>类）</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6.5~8.5</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≤0.50</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≤0.002</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highlight w:val="red"/>
                    </w:rPr>
                  </w:pPr>
                  <w:r>
                    <w:rPr>
                      <w:rFonts w:hint="default" w:ascii="Times New Roman" w:hAnsi="Times New Roman" w:eastAsia="宋体" w:cs="Times New Roman"/>
                      <w:b w:val="0"/>
                      <w:bCs w:val="0"/>
                      <w:iCs/>
                      <w:color w:val="auto"/>
                      <w:sz w:val="21"/>
                      <w:szCs w:val="21"/>
                    </w:rPr>
                    <w:t>≤3</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≤100</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≤1.0</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9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监测</w:t>
                  </w:r>
                  <w:r>
                    <w:rPr>
                      <w:rFonts w:hint="default" w:ascii="Times New Roman" w:hAnsi="Times New Roman" w:eastAsia="宋体" w:cs="Times New Roman"/>
                      <w:b w:val="0"/>
                      <w:bCs w:val="0"/>
                      <w:iCs/>
                      <w:color w:val="auto"/>
                      <w:sz w:val="21"/>
                      <w:szCs w:val="21"/>
                      <w:lang w:eastAsia="zh-CN"/>
                    </w:rPr>
                    <w:t>点名称</w:t>
                  </w: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评价内容</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铜</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砷</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汞</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铅</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锰</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镉</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锌</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六价铬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96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color w:val="auto"/>
                      <w:sz w:val="21"/>
                      <w:szCs w:val="21"/>
                    </w:rPr>
                    <w:t>团山村居民水井</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D1</w:t>
                  </w:r>
                  <w:r>
                    <w:rPr>
                      <w:rFonts w:hint="eastAsia" w:ascii="Times New Roman" w:hAnsi="Times New Roman" w:eastAsia="宋体" w:cs="Times New Roman"/>
                      <w:color w:val="auto"/>
                      <w:sz w:val="21"/>
                      <w:szCs w:val="21"/>
                      <w:lang w:eastAsia="zh-CN"/>
                    </w:rPr>
                    <w:t>）</w:t>
                  </w: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浓度范围</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0.00430~0.00451</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ND</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ND</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ND~0.00007</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0.00095~0.00098</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ND</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0.0042</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平均值</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0.004437</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0.00096</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0.0042</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9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标准指数</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0.00430~0.00451</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0.0007</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0.19~0.196</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96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color w:val="auto"/>
                      <w:sz w:val="21"/>
                      <w:szCs w:val="21"/>
                    </w:rPr>
                    <w:t>新市片区东北角居民水井</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D2</w:t>
                  </w:r>
                  <w:r>
                    <w:rPr>
                      <w:rFonts w:hint="eastAsia" w:ascii="Times New Roman" w:hAnsi="Times New Roman" w:eastAsia="宋体" w:cs="Times New Roman"/>
                      <w:color w:val="auto"/>
                      <w:sz w:val="21"/>
                      <w:szCs w:val="21"/>
                      <w:lang w:eastAsia="zh-CN"/>
                    </w:rPr>
                    <w:t>）</w:t>
                  </w: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浓度范围</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0.00457~0.00475</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ND</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ND</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ND ~0.00012</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0.00479~0.00493</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ND</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0.0049~0.0050</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9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平均值</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0.00459</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0.003563</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0.004733</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9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rPr>
                  </w:pP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标准指数</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0.00457~0.00475</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0.0012</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0.958~0.986</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0.0049~0.005</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96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color w:val="auto"/>
                      <w:sz w:val="21"/>
                      <w:szCs w:val="21"/>
                    </w:rPr>
                    <w:t>新市片区东南角居民水井</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D3</w:t>
                  </w:r>
                  <w:r>
                    <w:rPr>
                      <w:rFonts w:hint="eastAsia" w:ascii="Times New Roman" w:hAnsi="Times New Roman" w:eastAsia="宋体" w:cs="Times New Roman"/>
                      <w:color w:val="auto"/>
                      <w:sz w:val="21"/>
                      <w:szCs w:val="21"/>
                      <w:lang w:eastAsia="zh-CN"/>
                    </w:rPr>
                    <w:t>）</w:t>
                  </w: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浓度范围</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0.00323~0.00331</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ND</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iCs/>
                      <w:color w:val="auto"/>
                      <w:sz w:val="21"/>
                      <w:szCs w:val="21"/>
                    </w:rPr>
                    <w:t>/</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iCs/>
                      <w:color w:val="auto"/>
                      <w:sz w:val="21"/>
                      <w:szCs w:val="21"/>
                    </w:rPr>
                    <w:t>0.00012</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0.00412~0.00416</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color w:val="auto"/>
                      <w:spacing w:val="-5"/>
                      <w:kern w:val="0"/>
                      <w:sz w:val="21"/>
                      <w:szCs w:val="21"/>
                      <w:lang w:bidi="he-IL"/>
                    </w:rPr>
                    <w:t>ND</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0.0349~0.0351</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color w:val="auto"/>
                      <w:spacing w:val="-5"/>
                      <w:kern w:val="0"/>
                      <w:sz w:val="21"/>
                      <w:szCs w:val="21"/>
                      <w:lang w:bidi="he-IL"/>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9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平均值</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0.00327</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0.00012</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0.004147</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0.035</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9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p>
              </w:tc>
              <w:tc>
                <w:tcPr>
                  <w:tcW w:w="13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标准指数</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0.00323~0.00331</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0.0012</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0.824~0.832</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0.0349~0.0351</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328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评价标准</w:t>
                  </w:r>
                  <w:r>
                    <w:rPr>
                      <w:rFonts w:hint="default" w:ascii="Times New Roman" w:hAnsi="Times New Roman" w:eastAsia="宋体" w:cs="Times New Roman"/>
                      <w:b w:val="0"/>
                      <w:bCs w:val="0"/>
                      <w:iCs/>
                      <w:color w:val="auto"/>
                      <w:sz w:val="21"/>
                      <w:szCs w:val="21"/>
                      <w:lang w:eastAsia="zh-CN"/>
                    </w:rPr>
                    <w:t>（GB/T14848-</w:t>
                  </w:r>
                  <w:r>
                    <w:rPr>
                      <w:rFonts w:hint="eastAsia" w:cs="Times New Roman"/>
                      <w:b w:val="0"/>
                      <w:bCs w:val="0"/>
                      <w:iCs/>
                      <w:color w:val="auto"/>
                      <w:sz w:val="21"/>
                      <w:szCs w:val="21"/>
                      <w:lang w:val="en-US" w:eastAsia="zh-CN"/>
                    </w:rPr>
                    <w:t>2017</w:t>
                  </w:r>
                  <w:r>
                    <w:rPr>
                      <w:rFonts w:hint="eastAsia" w:ascii="Times New Roman" w:hAnsi="Times New Roman" w:eastAsia="宋体" w:cs="Times New Roman"/>
                      <w:b w:val="0"/>
                      <w:bCs w:val="0"/>
                      <w:iCs/>
                      <w:color w:val="auto"/>
                      <w:sz w:val="21"/>
                      <w:szCs w:val="21"/>
                      <w:lang w:eastAsia="zh-CN"/>
                    </w:rPr>
                    <w:t>，</w:t>
                  </w:r>
                  <w:r>
                    <w:rPr>
                      <w:rFonts w:hint="eastAsia" w:ascii="Times New Roman" w:hAnsi="Times New Roman" w:eastAsia="宋体" w:cs="Times New Roman"/>
                      <w:b w:val="0"/>
                      <w:bCs w:val="0"/>
                      <w:iCs/>
                      <w:color w:val="auto"/>
                      <w:sz w:val="21"/>
                      <w:szCs w:val="21"/>
                      <w:lang w:eastAsia="zh-CN"/>
                    </w:rPr>
                    <w:fldChar w:fldCharType="begin"/>
                  </w:r>
                  <w:r>
                    <w:rPr>
                      <w:rFonts w:hint="eastAsia" w:ascii="Times New Roman" w:hAnsi="Times New Roman" w:eastAsia="宋体" w:cs="Times New Roman"/>
                      <w:b w:val="0"/>
                      <w:bCs w:val="0"/>
                      <w:iCs/>
                      <w:color w:val="auto"/>
                      <w:sz w:val="21"/>
                      <w:szCs w:val="21"/>
                      <w:lang w:eastAsia="zh-CN"/>
                    </w:rPr>
                    <w:instrText xml:space="preserve"> = 3 \* ROMAN \* MERGEFORMAT </w:instrText>
                  </w:r>
                  <w:r>
                    <w:rPr>
                      <w:rFonts w:hint="eastAsia" w:ascii="Times New Roman" w:hAnsi="Times New Roman" w:eastAsia="宋体" w:cs="Times New Roman"/>
                      <w:b w:val="0"/>
                      <w:bCs w:val="0"/>
                      <w:iCs/>
                      <w:color w:val="auto"/>
                      <w:sz w:val="21"/>
                      <w:szCs w:val="21"/>
                      <w:lang w:eastAsia="zh-CN"/>
                    </w:rPr>
                    <w:fldChar w:fldCharType="separate"/>
                  </w:r>
                  <w:r>
                    <w:rPr>
                      <w:b w:val="0"/>
                      <w:bCs w:val="0"/>
                      <w:color w:val="auto"/>
                    </w:rPr>
                    <w:t>III</w:t>
                  </w:r>
                  <w:r>
                    <w:rPr>
                      <w:rFonts w:hint="eastAsia" w:ascii="Times New Roman" w:hAnsi="Times New Roman" w:eastAsia="宋体" w:cs="Times New Roman"/>
                      <w:b w:val="0"/>
                      <w:bCs w:val="0"/>
                      <w:iCs/>
                      <w:color w:val="auto"/>
                      <w:sz w:val="21"/>
                      <w:szCs w:val="21"/>
                      <w:lang w:eastAsia="zh-CN"/>
                    </w:rPr>
                    <w:fldChar w:fldCharType="end"/>
                  </w:r>
                  <w:r>
                    <w:rPr>
                      <w:rFonts w:hint="default" w:ascii="Times New Roman" w:hAnsi="Times New Roman" w:eastAsia="宋体" w:cs="Times New Roman"/>
                      <w:b w:val="0"/>
                      <w:bCs w:val="0"/>
                      <w:iCs/>
                      <w:color w:val="auto"/>
                      <w:sz w:val="21"/>
                      <w:szCs w:val="21"/>
                      <w:lang w:eastAsia="zh-CN"/>
                    </w:rPr>
                    <w:t>类）</w:t>
                  </w:r>
                </w:p>
              </w:tc>
              <w:tc>
                <w:tcPr>
                  <w:tcW w:w="18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iCs/>
                      <w:color w:val="auto"/>
                      <w:sz w:val="21"/>
                      <w:szCs w:val="21"/>
                      <w:lang w:val="en-US" w:eastAsia="zh-CN"/>
                    </w:rPr>
                  </w:pPr>
                  <w:r>
                    <w:rPr>
                      <w:rFonts w:hint="default" w:ascii="Times New Roman" w:hAnsi="Times New Roman" w:eastAsia="宋体" w:cs="Times New Roman"/>
                      <w:b w:val="0"/>
                      <w:bCs w:val="0"/>
                      <w:iCs/>
                      <w:color w:val="auto"/>
                      <w:sz w:val="21"/>
                      <w:szCs w:val="21"/>
                    </w:rPr>
                    <w:t>≤1</w:t>
                  </w:r>
                  <w:r>
                    <w:rPr>
                      <w:rFonts w:hint="eastAsia" w:ascii="Times New Roman" w:hAnsi="Times New Roman" w:eastAsia="宋体" w:cs="Times New Roman"/>
                      <w:b w:val="0"/>
                      <w:bCs w:val="0"/>
                      <w:iCs/>
                      <w:color w:val="auto"/>
                      <w:sz w:val="21"/>
                      <w:szCs w:val="21"/>
                      <w:lang w:val="en-US" w:eastAsia="zh-CN"/>
                    </w:rPr>
                    <w:t>.00</w:t>
                  </w:r>
                </w:p>
              </w:tc>
              <w:tc>
                <w:tcPr>
                  <w:tcW w:w="10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≤0.01</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≤0.001</w:t>
                  </w:r>
                </w:p>
              </w:tc>
              <w:tc>
                <w:tcPr>
                  <w:tcW w:w="14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≤0.01</w:t>
                  </w:r>
                </w:p>
              </w:tc>
              <w:tc>
                <w:tcPr>
                  <w:tcW w:w="17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≤0.1</w:t>
                  </w:r>
                </w:p>
              </w:tc>
              <w:tc>
                <w:tcPr>
                  <w:tcW w:w="16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≤0.005</w:t>
                  </w:r>
                </w:p>
              </w:tc>
              <w:tc>
                <w:tcPr>
                  <w:tcW w:w="15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iCs/>
                      <w:color w:val="auto"/>
                      <w:sz w:val="21"/>
                      <w:szCs w:val="21"/>
                      <w:lang w:val="en-US" w:eastAsia="zh-CN"/>
                    </w:rPr>
                  </w:pPr>
                  <w:r>
                    <w:rPr>
                      <w:rFonts w:hint="default" w:ascii="Times New Roman" w:hAnsi="Times New Roman" w:eastAsia="宋体" w:cs="Times New Roman"/>
                      <w:b w:val="0"/>
                      <w:bCs w:val="0"/>
                      <w:iCs/>
                      <w:color w:val="auto"/>
                      <w:sz w:val="21"/>
                      <w:szCs w:val="21"/>
                    </w:rPr>
                    <w:t>≤1</w:t>
                  </w:r>
                  <w:r>
                    <w:rPr>
                      <w:rFonts w:hint="eastAsia" w:ascii="Times New Roman" w:hAnsi="Times New Roman" w:eastAsia="宋体" w:cs="Times New Roman"/>
                      <w:b w:val="0"/>
                      <w:bCs w:val="0"/>
                      <w:iCs/>
                      <w:color w:val="auto"/>
                      <w:sz w:val="21"/>
                      <w:szCs w:val="21"/>
                      <w:lang w:val="en-US" w:eastAsia="zh-CN"/>
                    </w:rPr>
                    <w:t>.00</w:t>
                  </w:r>
                </w:p>
              </w:tc>
              <w:tc>
                <w:tcPr>
                  <w:tcW w:w="9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Cs/>
                      <w:color w:val="auto"/>
                      <w:sz w:val="21"/>
                      <w:szCs w:val="21"/>
                    </w:rPr>
                  </w:pPr>
                  <w:r>
                    <w:rPr>
                      <w:rFonts w:hint="default" w:ascii="Times New Roman" w:hAnsi="Times New Roman" w:eastAsia="宋体" w:cs="Times New Roman"/>
                      <w:b w:val="0"/>
                      <w:bCs w:val="0"/>
                      <w:iCs/>
                      <w:color w:val="auto"/>
                      <w:sz w:val="21"/>
                      <w:szCs w:val="21"/>
                    </w:rPr>
                    <w:t>≤0.05</w:t>
                  </w:r>
                </w:p>
              </w:tc>
            </w:tr>
          </w:tbl>
          <w:p>
            <w:pPr>
              <w:pStyle w:val="5"/>
              <w:outlineLvl w:val="9"/>
              <w:rPr>
                <w:color w:val="auto"/>
                <w:vertAlign w:val="baseline"/>
              </w:rPr>
            </w:pPr>
          </w:p>
        </w:tc>
      </w:tr>
    </w:tbl>
    <w:p>
      <w:pPr>
        <w:pStyle w:val="5"/>
        <w:outlineLvl w:val="9"/>
        <w:rPr>
          <w:color w:val="auto"/>
        </w:rPr>
        <w:sectPr>
          <w:pgSz w:w="16838" w:h="11906" w:orient="landscape"/>
          <w:pgMar w:top="1440" w:right="1080" w:bottom="1440" w:left="1080" w:header="851" w:footer="992" w:gutter="0"/>
          <w:cols w:space="425" w:num="1"/>
          <w:docGrid w:type="lines" w:linePitch="312" w:charSpace="0"/>
        </w:sectPr>
      </w:pPr>
    </w:p>
    <w:p>
      <w:pPr>
        <w:pStyle w:val="26"/>
        <w:snapToGrid w:val="0"/>
        <w:rPr>
          <w:rFonts w:hint="default" w:ascii="Times New Roman" w:hAnsi="Times New Roman" w:eastAsia="宋体" w:cs="Times New Roman"/>
          <w:color w:val="auto"/>
          <w:sz w:val="32"/>
          <w:szCs w:val="32"/>
        </w:rPr>
      </w:pPr>
      <w:bookmarkStart w:id="108" w:name="_Toc25659"/>
      <w:r>
        <w:rPr>
          <w:rFonts w:hint="default" w:ascii="Times New Roman" w:hAnsi="Times New Roman" w:eastAsia="宋体" w:cs="Times New Roman"/>
          <w:color w:val="auto"/>
          <w:sz w:val="32"/>
          <w:szCs w:val="32"/>
        </w:rPr>
        <w:t>四、评价适用标准</w:t>
      </w:r>
      <w:bookmarkEnd w:id="108"/>
    </w:p>
    <w:tbl>
      <w:tblPr>
        <w:tblStyle w:val="20"/>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7"/>
        <w:gridCol w:w="80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457" w:type="dxa"/>
            <w:noWrap w:val="0"/>
            <w:vAlign w:val="top"/>
          </w:tcPr>
          <w:p>
            <w:pPr>
              <w:snapToGrid w:val="0"/>
              <w:spacing w:line="360" w:lineRule="auto"/>
              <w:rPr>
                <w:rFonts w:hint="default" w:ascii="Times New Roman" w:hAnsi="Times New Roman" w:cs="Times New Roman"/>
                <w:b/>
                <w:color w:val="auto"/>
                <w:sz w:val="24"/>
              </w:rPr>
            </w:pPr>
          </w:p>
          <w:p>
            <w:pPr>
              <w:snapToGrid w:val="0"/>
              <w:spacing w:line="360" w:lineRule="auto"/>
              <w:rPr>
                <w:rFonts w:hint="default" w:ascii="Times New Roman" w:hAnsi="Times New Roman" w:cs="Times New Roman"/>
                <w:b/>
                <w:color w:val="auto"/>
                <w:sz w:val="24"/>
              </w:rPr>
            </w:pPr>
          </w:p>
          <w:p>
            <w:pPr>
              <w:snapToGrid w:val="0"/>
              <w:spacing w:line="360" w:lineRule="auto"/>
              <w:rPr>
                <w:rFonts w:hint="default" w:ascii="Times New Roman" w:hAnsi="Times New Roman" w:cs="Times New Roman"/>
                <w:b/>
                <w:color w:val="auto"/>
                <w:sz w:val="24"/>
              </w:rPr>
            </w:pPr>
          </w:p>
          <w:p>
            <w:pPr>
              <w:snapToGrid w:val="0"/>
              <w:spacing w:line="360" w:lineRule="auto"/>
              <w:rPr>
                <w:rFonts w:hint="default" w:ascii="Times New Roman" w:hAnsi="Times New Roman" w:cs="Times New Roman"/>
                <w:b/>
                <w:color w:val="auto"/>
                <w:sz w:val="24"/>
              </w:rPr>
            </w:pPr>
          </w:p>
          <w:p>
            <w:pPr>
              <w:snapToGrid w:val="0"/>
              <w:spacing w:line="360" w:lineRule="auto"/>
              <w:rPr>
                <w:rFonts w:hint="default" w:ascii="Times New Roman" w:hAnsi="Times New Roman" w:cs="Times New Roman"/>
                <w:b/>
                <w:color w:val="auto"/>
                <w:sz w:val="24"/>
              </w:rPr>
            </w:pPr>
          </w:p>
          <w:p>
            <w:pPr>
              <w:snapToGrid w:val="0"/>
              <w:spacing w:line="360" w:lineRule="auto"/>
              <w:rPr>
                <w:rFonts w:hint="default" w:ascii="Times New Roman" w:hAnsi="Times New Roman" w:cs="Times New Roman"/>
                <w:b/>
                <w:color w:val="auto"/>
                <w:sz w:val="24"/>
              </w:rPr>
            </w:pPr>
          </w:p>
          <w:p>
            <w:pPr>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环</w:t>
            </w:r>
          </w:p>
          <w:p>
            <w:pPr>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境</w:t>
            </w:r>
          </w:p>
          <w:p>
            <w:pPr>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质</w:t>
            </w:r>
          </w:p>
          <w:p>
            <w:pPr>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量</w:t>
            </w:r>
          </w:p>
          <w:p>
            <w:pPr>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标</w:t>
            </w:r>
          </w:p>
          <w:p>
            <w:pPr>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准</w:t>
            </w:r>
          </w:p>
        </w:tc>
        <w:tc>
          <w:tcPr>
            <w:tcW w:w="8065" w:type="dxa"/>
            <w:noWrap w:val="0"/>
            <w:vAlign w:val="top"/>
          </w:tcPr>
          <w:p>
            <w:p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1、环境空气执行《环境空气质量标准》（GB3095-2012）二级标准及其修改单（生态环境部公告2018年第29号）要求。</w:t>
            </w:r>
          </w:p>
          <w:p>
            <w:pPr>
              <w:autoSpaceDE w:val="0"/>
              <w:autoSpaceDN w:val="0"/>
              <w:adjustRightInd w:val="0"/>
              <w:snapToGrid w:val="0"/>
              <w:spacing w:line="360" w:lineRule="auto"/>
              <w:jc w:val="center"/>
              <w:rPr>
                <w:rFonts w:hint="default" w:ascii="Times New Roman" w:hAnsi="Times New Roman" w:cs="Times New Roman"/>
                <w:b/>
                <w:color w:val="auto"/>
                <w:sz w:val="24"/>
              </w:rPr>
            </w:pPr>
            <w:r>
              <w:rPr>
                <w:rFonts w:hint="default" w:ascii="Times New Roman" w:hAnsi="Times New Roman" w:cs="Times New Roman"/>
                <w:b/>
                <w:color w:val="auto"/>
                <w:szCs w:val="21"/>
              </w:rPr>
              <w:t xml:space="preserve">表4-1  </w:t>
            </w:r>
            <w:r>
              <w:rPr>
                <w:rFonts w:hint="default" w:ascii="Times New Roman" w:hAnsi="Times New Roman" w:cs="Times New Roman"/>
                <w:b/>
                <w:bCs/>
                <w:color w:val="auto"/>
                <w:szCs w:val="21"/>
              </w:rPr>
              <w:t>环境空气质量标准</w:t>
            </w:r>
            <w:r>
              <w:rPr>
                <w:rFonts w:hint="default" w:ascii="Times New Roman" w:hAnsi="Times New Roman" w:cs="Times New Roman"/>
                <w:b/>
                <w:color w:val="auto"/>
                <w:szCs w:val="21"/>
              </w:rPr>
              <w:t xml:space="preserve">  单位：μg/m</w:t>
            </w:r>
            <w:r>
              <w:rPr>
                <w:rFonts w:hint="default" w:ascii="Times New Roman" w:hAnsi="Times New Roman" w:cs="Times New Roman"/>
                <w:b/>
                <w:color w:val="auto"/>
                <w:szCs w:val="21"/>
                <w:vertAlign w:val="superscript"/>
              </w:rPr>
              <w:t>3</w:t>
            </w:r>
          </w:p>
          <w:tbl>
            <w:tblPr>
              <w:tblStyle w:val="20"/>
              <w:tblW w:w="76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1815"/>
              <w:gridCol w:w="1065"/>
              <w:gridCol w:w="3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274"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污染物名称</w:t>
                  </w:r>
                </w:p>
              </w:tc>
              <w:tc>
                <w:tcPr>
                  <w:tcW w:w="181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取值时间</w:t>
                  </w:r>
                </w:p>
              </w:tc>
              <w:tc>
                <w:tcPr>
                  <w:tcW w:w="106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标准限值</w:t>
                  </w:r>
                </w:p>
              </w:tc>
              <w:tc>
                <w:tcPr>
                  <w:tcW w:w="3526"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74" w:type="dxa"/>
                  <w:vMerge w:val="restart"/>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PM</w:t>
                  </w:r>
                  <w:r>
                    <w:rPr>
                      <w:rFonts w:hint="default" w:ascii="Times New Roman" w:hAnsi="Times New Roman" w:cs="Times New Roman"/>
                      <w:color w:val="auto"/>
                      <w:vertAlign w:val="subscript"/>
                    </w:rPr>
                    <w:t>10</w:t>
                  </w:r>
                </w:p>
              </w:tc>
              <w:tc>
                <w:tcPr>
                  <w:tcW w:w="181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年平均</w:t>
                  </w:r>
                </w:p>
              </w:tc>
              <w:tc>
                <w:tcPr>
                  <w:tcW w:w="106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70</w:t>
                  </w:r>
                </w:p>
              </w:tc>
              <w:tc>
                <w:tcPr>
                  <w:tcW w:w="3526" w:type="dxa"/>
                  <w:vMerge w:val="restart"/>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szCs w:val="21"/>
                    </w:rPr>
                    <w:t>《环境空气质量标准》（GB3095-2012）二级标准及2018修改单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74" w:type="dxa"/>
                  <w:vMerge w:val="continue"/>
                  <w:noWrap w:val="0"/>
                  <w:vAlign w:val="center"/>
                </w:tcPr>
                <w:p>
                  <w:pPr>
                    <w:autoSpaceDE w:val="0"/>
                    <w:autoSpaceDN w:val="0"/>
                    <w:adjustRightInd w:val="0"/>
                    <w:snapToGrid w:val="0"/>
                    <w:jc w:val="center"/>
                    <w:rPr>
                      <w:rFonts w:hint="default" w:ascii="Times New Roman" w:hAnsi="Times New Roman" w:cs="Times New Roman"/>
                      <w:color w:val="auto"/>
                    </w:rPr>
                  </w:pPr>
                </w:p>
              </w:tc>
              <w:tc>
                <w:tcPr>
                  <w:tcW w:w="181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24小时平均</w:t>
                  </w:r>
                </w:p>
              </w:tc>
              <w:tc>
                <w:tcPr>
                  <w:tcW w:w="106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150</w:t>
                  </w:r>
                </w:p>
              </w:tc>
              <w:tc>
                <w:tcPr>
                  <w:tcW w:w="3526" w:type="dxa"/>
                  <w:vMerge w:val="continue"/>
                  <w:noWrap w:val="0"/>
                  <w:vAlign w:val="center"/>
                </w:tcPr>
                <w:p>
                  <w:pPr>
                    <w:autoSpaceDE w:val="0"/>
                    <w:autoSpaceDN w:val="0"/>
                    <w:adjustRightInd w:val="0"/>
                    <w:snapToGrid w:val="0"/>
                    <w:jc w:val="center"/>
                    <w:rPr>
                      <w:rFonts w:hint="default" w:ascii="Times New Roman" w:hAnsi="Times New Roman"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74" w:type="dxa"/>
                  <w:vMerge w:val="restart"/>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NO</w:t>
                  </w:r>
                  <w:r>
                    <w:rPr>
                      <w:rFonts w:hint="default" w:ascii="Times New Roman" w:hAnsi="Times New Roman" w:cs="Times New Roman"/>
                      <w:color w:val="auto"/>
                      <w:vertAlign w:val="subscript"/>
                    </w:rPr>
                    <w:t>2</w:t>
                  </w:r>
                </w:p>
              </w:tc>
              <w:tc>
                <w:tcPr>
                  <w:tcW w:w="181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年平均</w:t>
                  </w:r>
                </w:p>
              </w:tc>
              <w:tc>
                <w:tcPr>
                  <w:tcW w:w="106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40</w:t>
                  </w:r>
                </w:p>
              </w:tc>
              <w:tc>
                <w:tcPr>
                  <w:tcW w:w="3526" w:type="dxa"/>
                  <w:vMerge w:val="continue"/>
                  <w:noWrap w:val="0"/>
                  <w:vAlign w:val="center"/>
                </w:tcPr>
                <w:p>
                  <w:pPr>
                    <w:autoSpaceDE w:val="0"/>
                    <w:autoSpaceDN w:val="0"/>
                    <w:adjustRightInd w:val="0"/>
                    <w:snapToGrid w:val="0"/>
                    <w:jc w:val="center"/>
                    <w:rPr>
                      <w:rFonts w:hint="default" w:ascii="Times New Roman" w:hAnsi="Times New Roman"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74" w:type="dxa"/>
                  <w:vMerge w:val="continue"/>
                  <w:noWrap w:val="0"/>
                  <w:vAlign w:val="center"/>
                </w:tcPr>
                <w:p>
                  <w:pPr>
                    <w:autoSpaceDE w:val="0"/>
                    <w:autoSpaceDN w:val="0"/>
                    <w:adjustRightInd w:val="0"/>
                    <w:snapToGrid w:val="0"/>
                    <w:jc w:val="center"/>
                    <w:rPr>
                      <w:rFonts w:hint="default" w:ascii="Times New Roman" w:hAnsi="Times New Roman" w:cs="Times New Roman"/>
                      <w:color w:val="auto"/>
                    </w:rPr>
                  </w:pPr>
                </w:p>
              </w:tc>
              <w:tc>
                <w:tcPr>
                  <w:tcW w:w="181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24小时平均</w:t>
                  </w:r>
                </w:p>
              </w:tc>
              <w:tc>
                <w:tcPr>
                  <w:tcW w:w="106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80</w:t>
                  </w:r>
                </w:p>
              </w:tc>
              <w:tc>
                <w:tcPr>
                  <w:tcW w:w="3526" w:type="dxa"/>
                  <w:vMerge w:val="continue"/>
                  <w:noWrap w:val="0"/>
                  <w:vAlign w:val="center"/>
                </w:tcPr>
                <w:p>
                  <w:pPr>
                    <w:autoSpaceDE w:val="0"/>
                    <w:autoSpaceDN w:val="0"/>
                    <w:adjustRightInd w:val="0"/>
                    <w:snapToGrid w:val="0"/>
                    <w:jc w:val="center"/>
                    <w:rPr>
                      <w:rFonts w:hint="default" w:ascii="Times New Roman" w:hAnsi="Times New Roman"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74" w:type="dxa"/>
                  <w:vMerge w:val="restart"/>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SO</w:t>
                  </w:r>
                  <w:r>
                    <w:rPr>
                      <w:rFonts w:hint="default" w:ascii="Times New Roman" w:hAnsi="Times New Roman" w:cs="Times New Roman"/>
                      <w:color w:val="auto"/>
                      <w:vertAlign w:val="subscript"/>
                    </w:rPr>
                    <w:t>2</w:t>
                  </w:r>
                </w:p>
              </w:tc>
              <w:tc>
                <w:tcPr>
                  <w:tcW w:w="181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年平均</w:t>
                  </w:r>
                </w:p>
              </w:tc>
              <w:tc>
                <w:tcPr>
                  <w:tcW w:w="106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60</w:t>
                  </w:r>
                </w:p>
              </w:tc>
              <w:tc>
                <w:tcPr>
                  <w:tcW w:w="3526" w:type="dxa"/>
                  <w:vMerge w:val="continue"/>
                  <w:noWrap w:val="0"/>
                  <w:vAlign w:val="center"/>
                </w:tcPr>
                <w:p>
                  <w:pPr>
                    <w:autoSpaceDE w:val="0"/>
                    <w:autoSpaceDN w:val="0"/>
                    <w:adjustRightInd w:val="0"/>
                    <w:snapToGrid w:val="0"/>
                    <w:jc w:val="center"/>
                    <w:rPr>
                      <w:rFonts w:hint="default" w:ascii="Times New Roman" w:hAnsi="Times New Roman"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74" w:type="dxa"/>
                  <w:vMerge w:val="continue"/>
                  <w:noWrap w:val="0"/>
                  <w:vAlign w:val="center"/>
                </w:tcPr>
                <w:p>
                  <w:pPr>
                    <w:autoSpaceDE w:val="0"/>
                    <w:autoSpaceDN w:val="0"/>
                    <w:adjustRightInd w:val="0"/>
                    <w:snapToGrid w:val="0"/>
                    <w:jc w:val="center"/>
                    <w:rPr>
                      <w:rFonts w:hint="default" w:ascii="Times New Roman" w:hAnsi="Times New Roman" w:cs="Times New Roman"/>
                      <w:color w:val="auto"/>
                    </w:rPr>
                  </w:pPr>
                </w:p>
              </w:tc>
              <w:tc>
                <w:tcPr>
                  <w:tcW w:w="181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24小时平均</w:t>
                  </w:r>
                </w:p>
              </w:tc>
              <w:tc>
                <w:tcPr>
                  <w:tcW w:w="106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150</w:t>
                  </w:r>
                </w:p>
              </w:tc>
              <w:tc>
                <w:tcPr>
                  <w:tcW w:w="3526" w:type="dxa"/>
                  <w:vMerge w:val="continue"/>
                  <w:noWrap w:val="0"/>
                  <w:vAlign w:val="center"/>
                </w:tcPr>
                <w:p>
                  <w:pPr>
                    <w:autoSpaceDE w:val="0"/>
                    <w:autoSpaceDN w:val="0"/>
                    <w:adjustRightInd w:val="0"/>
                    <w:snapToGrid w:val="0"/>
                    <w:jc w:val="center"/>
                    <w:rPr>
                      <w:rFonts w:hint="default" w:ascii="Times New Roman" w:hAnsi="Times New Roman"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74" w:type="dxa"/>
                  <w:vMerge w:val="restart"/>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PM</w:t>
                  </w:r>
                  <w:r>
                    <w:rPr>
                      <w:rFonts w:hint="default" w:ascii="Times New Roman" w:hAnsi="Times New Roman" w:cs="Times New Roman"/>
                      <w:color w:val="auto"/>
                      <w:vertAlign w:val="subscript"/>
                    </w:rPr>
                    <w:t>2.5</w:t>
                  </w:r>
                </w:p>
              </w:tc>
              <w:tc>
                <w:tcPr>
                  <w:tcW w:w="181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年平均</w:t>
                  </w:r>
                </w:p>
              </w:tc>
              <w:tc>
                <w:tcPr>
                  <w:tcW w:w="106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35</w:t>
                  </w:r>
                </w:p>
              </w:tc>
              <w:tc>
                <w:tcPr>
                  <w:tcW w:w="3526" w:type="dxa"/>
                  <w:vMerge w:val="continue"/>
                  <w:noWrap w:val="0"/>
                  <w:vAlign w:val="center"/>
                </w:tcPr>
                <w:p>
                  <w:pPr>
                    <w:autoSpaceDE w:val="0"/>
                    <w:autoSpaceDN w:val="0"/>
                    <w:adjustRightInd w:val="0"/>
                    <w:snapToGrid w:val="0"/>
                    <w:jc w:val="center"/>
                    <w:rPr>
                      <w:rFonts w:hint="default" w:ascii="Times New Roman" w:hAnsi="Times New Roman"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74" w:type="dxa"/>
                  <w:vMerge w:val="continue"/>
                  <w:noWrap w:val="0"/>
                  <w:vAlign w:val="center"/>
                </w:tcPr>
                <w:p>
                  <w:pPr>
                    <w:autoSpaceDE w:val="0"/>
                    <w:autoSpaceDN w:val="0"/>
                    <w:adjustRightInd w:val="0"/>
                    <w:snapToGrid w:val="0"/>
                    <w:jc w:val="center"/>
                    <w:rPr>
                      <w:rFonts w:hint="default" w:ascii="Times New Roman" w:hAnsi="Times New Roman" w:cs="Times New Roman"/>
                      <w:color w:val="auto"/>
                    </w:rPr>
                  </w:pPr>
                </w:p>
              </w:tc>
              <w:tc>
                <w:tcPr>
                  <w:tcW w:w="181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24小时平均</w:t>
                  </w:r>
                </w:p>
              </w:tc>
              <w:tc>
                <w:tcPr>
                  <w:tcW w:w="106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75</w:t>
                  </w:r>
                </w:p>
              </w:tc>
              <w:tc>
                <w:tcPr>
                  <w:tcW w:w="3526" w:type="dxa"/>
                  <w:vMerge w:val="continue"/>
                  <w:noWrap w:val="0"/>
                  <w:vAlign w:val="center"/>
                </w:tcPr>
                <w:p>
                  <w:pPr>
                    <w:autoSpaceDE w:val="0"/>
                    <w:autoSpaceDN w:val="0"/>
                    <w:adjustRightInd w:val="0"/>
                    <w:snapToGrid w:val="0"/>
                    <w:jc w:val="center"/>
                    <w:rPr>
                      <w:rFonts w:hint="default" w:ascii="Times New Roman" w:hAnsi="Times New Roman"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74"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CO</w:t>
                  </w:r>
                </w:p>
              </w:tc>
              <w:tc>
                <w:tcPr>
                  <w:tcW w:w="181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24小时平均</w:t>
                  </w:r>
                </w:p>
              </w:tc>
              <w:tc>
                <w:tcPr>
                  <w:tcW w:w="106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4000</w:t>
                  </w:r>
                </w:p>
              </w:tc>
              <w:tc>
                <w:tcPr>
                  <w:tcW w:w="3526" w:type="dxa"/>
                  <w:vMerge w:val="continue"/>
                  <w:noWrap w:val="0"/>
                  <w:vAlign w:val="center"/>
                </w:tcPr>
                <w:p>
                  <w:pPr>
                    <w:autoSpaceDE w:val="0"/>
                    <w:autoSpaceDN w:val="0"/>
                    <w:adjustRightInd w:val="0"/>
                    <w:snapToGrid w:val="0"/>
                    <w:jc w:val="center"/>
                    <w:rPr>
                      <w:rFonts w:hint="default" w:ascii="Times New Roman" w:hAnsi="Times New Roman"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274"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O</w:t>
                  </w:r>
                  <w:r>
                    <w:rPr>
                      <w:rFonts w:hint="default" w:ascii="Times New Roman" w:hAnsi="Times New Roman" w:cs="Times New Roman"/>
                      <w:color w:val="auto"/>
                      <w:vertAlign w:val="subscript"/>
                    </w:rPr>
                    <w:t>3</w:t>
                  </w:r>
                </w:p>
              </w:tc>
              <w:tc>
                <w:tcPr>
                  <w:tcW w:w="181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日最大8小时平均</w:t>
                  </w:r>
                </w:p>
              </w:tc>
              <w:tc>
                <w:tcPr>
                  <w:tcW w:w="1065"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160</w:t>
                  </w:r>
                </w:p>
              </w:tc>
              <w:tc>
                <w:tcPr>
                  <w:tcW w:w="3526" w:type="dxa"/>
                  <w:vMerge w:val="continue"/>
                  <w:noWrap w:val="0"/>
                  <w:vAlign w:val="center"/>
                </w:tcPr>
                <w:p>
                  <w:pPr>
                    <w:autoSpaceDE w:val="0"/>
                    <w:autoSpaceDN w:val="0"/>
                    <w:adjustRightInd w:val="0"/>
                    <w:snapToGrid w:val="0"/>
                    <w:jc w:val="center"/>
                    <w:rPr>
                      <w:rFonts w:hint="default" w:ascii="Times New Roman" w:hAnsi="Times New Roman" w:cs="Times New Roman"/>
                      <w:color w:val="auto"/>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auto"/>
                <w:sz w:val="24"/>
                <w:szCs w:val="24"/>
                <w:lang w:eastAsia="zh-CN"/>
              </w:rPr>
            </w:pPr>
            <w:r>
              <w:rPr>
                <w:rFonts w:hint="default" w:ascii="Times New Roman" w:hAnsi="Times New Roman" w:cs="Times New Roman"/>
                <w:color w:val="auto"/>
                <w:sz w:val="24"/>
              </w:rPr>
              <w:t>2、</w:t>
            </w:r>
            <w:r>
              <w:rPr>
                <w:color w:val="auto"/>
                <w:sz w:val="24"/>
                <w:szCs w:val="24"/>
              </w:rPr>
              <w:t>汨罗江</w:t>
            </w:r>
            <w:r>
              <w:rPr>
                <w:rFonts w:hint="eastAsia"/>
                <w:color w:val="auto"/>
                <w:sz w:val="24"/>
                <w:szCs w:val="24"/>
                <w:lang w:eastAsia="zh-CN"/>
              </w:rPr>
              <w:t>：根据《湖南省主要水系地表水环境功能区划》（DB43/023-2005），汨罗江新市桥至</w:t>
            </w:r>
            <w:r>
              <w:rPr>
                <w:rFonts w:hint="eastAsia"/>
                <w:color w:val="auto"/>
                <w:sz w:val="24"/>
                <w:szCs w:val="24"/>
                <w:lang w:val="en-US" w:eastAsia="zh-CN"/>
              </w:rPr>
              <w:t>汨罗市二水厂</w:t>
            </w:r>
            <w:r>
              <w:rPr>
                <w:rFonts w:hint="eastAsia"/>
                <w:color w:val="auto"/>
                <w:sz w:val="24"/>
                <w:szCs w:val="24"/>
                <w:lang w:eastAsia="zh-CN"/>
              </w:rPr>
              <w:t>取水口上游1000米及</w:t>
            </w:r>
            <w:r>
              <w:rPr>
                <w:rFonts w:hint="eastAsia"/>
                <w:color w:val="auto"/>
                <w:sz w:val="24"/>
                <w:szCs w:val="24"/>
                <w:lang w:val="en-US" w:eastAsia="zh-CN"/>
              </w:rPr>
              <w:t>汨罗市二水厂</w:t>
            </w:r>
            <w:r>
              <w:rPr>
                <w:rFonts w:hint="eastAsia"/>
                <w:color w:val="auto"/>
                <w:sz w:val="24"/>
                <w:szCs w:val="24"/>
                <w:lang w:eastAsia="zh-CN"/>
              </w:rPr>
              <w:t>取水口下游200米至南渡桥为饮用水水源二级保护区，执行《地表水环境质量标准》（GB3838-2002）中的Ⅲ类标准；</w:t>
            </w:r>
            <w:r>
              <w:rPr>
                <w:rFonts w:hint="eastAsia"/>
                <w:color w:val="auto"/>
                <w:sz w:val="24"/>
                <w:szCs w:val="24"/>
                <w:lang w:val="en-US" w:eastAsia="zh-CN"/>
              </w:rPr>
              <w:t>汨罗市二水厂</w:t>
            </w:r>
            <w:r>
              <w:rPr>
                <w:rFonts w:hint="eastAsia"/>
                <w:color w:val="auto"/>
                <w:sz w:val="24"/>
                <w:szCs w:val="24"/>
                <w:lang w:eastAsia="zh-CN"/>
              </w:rPr>
              <w:t>取水口上游1000米至下游200米为饮用水水源一级保护区，执行《地表水环境质量标准》（GB3838-2002）中的II类标准；南渡桥至磊石为渔业用水区，执行《地表水环境质量标准》（GB3838-2002）中的Ⅲ类标准。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bCs/>
                <w:color w:val="auto"/>
                <w:sz w:val="24"/>
              </w:rPr>
            </w:pPr>
            <w:r>
              <w:rPr>
                <w:rFonts w:hint="eastAsia"/>
                <w:color w:val="auto"/>
                <w:sz w:val="24"/>
                <w:szCs w:val="24"/>
                <w:lang w:eastAsia="zh-CN"/>
              </w:rPr>
              <w:t>湄江：为渔业用水区，</w:t>
            </w:r>
            <w:r>
              <w:rPr>
                <w:color w:val="auto"/>
                <w:sz w:val="24"/>
                <w:szCs w:val="24"/>
              </w:rPr>
              <w:t>执行《地表水环境质量标准》（GB3838-2002）</w:t>
            </w:r>
            <w:r>
              <w:rPr>
                <w:rFonts w:hint="eastAsia"/>
                <w:color w:val="auto"/>
                <w:sz w:val="24"/>
                <w:szCs w:val="24"/>
                <w:lang w:eastAsia="zh-CN"/>
              </w:rPr>
              <w:t>中的</w:t>
            </w:r>
            <w:r>
              <w:rPr>
                <w:rFonts w:hint="eastAsia"/>
                <w:color w:val="auto"/>
                <w:sz w:val="24"/>
                <w:szCs w:val="24"/>
              </w:rPr>
              <w:t>Ⅲ</w:t>
            </w:r>
            <w:r>
              <w:rPr>
                <w:color w:val="auto"/>
                <w:sz w:val="24"/>
                <w:szCs w:val="24"/>
              </w:rPr>
              <w:t>类</w:t>
            </w:r>
            <w:r>
              <w:rPr>
                <w:rFonts w:hint="eastAsia"/>
                <w:color w:val="auto"/>
                <w:sz w:val="24"/>
                <w:szCs w:val="24"/>
                <w:lang w:eastAsia="zh-CN"/>
              </w:rPr>
              <w:t>标准</w:t>
            </w:r>
            <w:r>
              <w:rPr>
                <w:rFonts w:hint="eastAsia"/>
                <w:color w:val="auto"/>
                <w:sz w:val="24"/>
                <w:szCs w:val="24"/>
              </w:rPr>
              <w:t>，</w:t>
            </w:r>
            <w:r>
              <w:rPr>
                <w:color w:val="auto"/>
                <w:sz w:val="24"/>
                <w:szCs w:val="24"/>
              </w:rPr>
              <w:t>具体限值见</w:t>
            </w:r>
            <w:r>
              <w:rPr>
                <w:rFonts w:hint="eastAsia"/>
                <w:color w:val="auto"/>
                <w:sz w:val="24"/>
                <w:szCs w:val="24"/>
                <w:lang w:eastAsia="zh-CN"/>
              </w:rPr>
              <w:t>下表</w:t>
            </w:r>
            <w:r>
              <w:rPr>
                <w:rFonts w:hint="default" w:ascii="Times New Roman" w:hAnsi="Times New Roman" w:cs="Times New Roman"/>
                <w:color w:val="auto"/>
                <w:sz w:val="24"/>
              </w:rPr>
              <w:t>。</w:t>
            </w:r>
          </w:p>
          <w:p>
            <w:pPr>
              <w:snapToGrid w:val="0"/>
              <w:spacing w:line="360" w:lineRule="auto"/>
              <w:jc w:val="center"/>
              <w:rPr>
                <w:rFonts w:hint="default" w:ascii="Times New Roman" w:hAnsi="Times New Roman" w:cs="Times New Roman"/>
                <w:b/>
                <w:color w:val="auto"/>
              </w:rPr>
            </w:pPr>
            <w:r>
              <w:rPr>
                <w:rFonts w:hint="default" w:ascii="Times New Roman" w:hAnsi="Times New Roman" w:cs="Times New Roman"/>
                <w:b/>
                <w:color w:val="auto"/>
                <w:szCs w:val="21"/>
              </w:rPr>
              <w:t>表4-2 《地表水环境质量标准》Ⅲ类标准  单位：mg/L</w:t>
            </w:r>
          </w:p>
          <w:tbl>
            <w:tblPr>
              <w:tblStyle w:val="20"/>
              <w:tblW w:w="77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3085"/>
              <w:gridCol w:w="1906"/>
              <w:gridCol w:w="15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137" w:type="dxa"/>
                  <w:vMerge w:val="restart"/>
                  <w:tcBorders>
                    <w:tl2br w:val="nil"/>
                    <w:tr2bl w:val="nil"/>
                  </w:tcBorders>
                  <w:noWrap w:val="0"/>
                  <w:vAlign w:val="center"/>
                </w:tcPr>
                <w:p>
                  <w:pPr>
                    <w:pStyle w:val="38"/>
                    <w:keepNext w:val="0"/>
                    <w:keepLines w:val="0"/>
                    <w:pageBreakBefore w:val="0"/>
                    <w:kinsoku/>
                    <w:wordWrap/>
                    <w:overflowPunct/>
                    <w:topLinePunct w:val="0"/>
                    <w:autoSpaceDE/>
                    <w:autoSpaceDN/>
                    <w:bidi w:val="0"/>
                    <w:adjustRightInd/>
                    <w:snapToGrid w:val="0"/>
                    <w:spacing w:line="240" w:lineRule="auto"/>
                    <w:ind w:left="0" w:firstLine="0"/>
                    <w:textAlignment w:val="auto"/>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lang w:eastAsia="zh-TW"/>
                    </w:rPr>
                    <w:t>序号</w:t>
                  </w:r>
                </w:p>
              </w:tc>
              <w:tc>
                <w:tcPr>
                  <w:tcW w:w="3085" w:type="dxa"/>
                  <w:vMerge w:val="restart"/>
                  <w:tcBorders>
                    <w:tl2br w:val="nil"/>
                    <w:tr2bl w:val="nil"/>
                  </w:tcBorders>
                  <w:noWrap w:val="0"/>
                  <w:vAlign w:val="center"/>
                </w:tcPr>
                <w:p>
                  <w:pPr>
                    <w:pStyle w:val="38"/>
                    <w:keepNext w:val="0"/>
                    <w:keepLines w:val="0"/>
                    <w:pageBreakBefore w:val="0"/>
                    <w:kinsoku/>
                    <w:wordWrap/>
                    <w:overflowPunct/>
                    <w:topLinePunct w:val="0"/>
                    <w:autoSpaceDE/>
                    <w:autoSpaceDN/>
                    <w:bidi w:val="0"/>
                    <w:adjustRightInd/>
                    <w:snapToGrid w:val="0"/>
                    <w:spacing w:line="240" w:lineRule="auto"/>
                    <w:ind w:left="0" w:firstLine="0"/>
                    <w:textAlignment w:val="auto"/>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lang w:eastAsia="zh-TW"/>
                    </w:rPr>
                    <w:t>项目</w:t>
                  </w:r>
                </w:p>
              </w:tc>
              <w:tc>
                <w:tcPr>
                  <w:tcW w:w="3478" w:type="dxa"/>
                  <w:gridSpan w:val="2"/>
                  <w:tcBorders>
                    <w:tl2br w:val="nil"/>
                    <w:tr2bl w:val="nil"/>
                  </w:tcBorders>
                  <w:noWrap w:val="0"/>
                  <w:vAlign w:val="center"/>
                </w:tcPr>
                <w:p>
                  <w:pPr>
                    <w:pStyle w:val="38"/>
                    <w:keepNext w:val="0"/>
                    <w:keepLines w:val="0"/>
                    <w:pageBreakBefore w:val="0"/>
                    <w:kinsoku/>
                    <w:wordWrap/>
                    <w:overflowPunct/>
                    <w:topLinePunct w:val="0"/>
                    <w:autoSpaceDE/>
                    <w:autoSpaceDN/>
                    <w:bidi w:val="0"/>
                    <w:adjustRightInd/>
                    <w:snapToGrid w:val="0"/>
                    <w:spacing w:line="240" w:lineRule="auto"/>
                    <w:ind w:left="0" w:firstLine="0"/>
                    <w:textAlignment w:val="auto"/>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lang w:eastAsia="zh-TW"/>
                    </w:rPr>
                    <w:t>标准值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tblHeader/>
                <w:jc w:val="center"/>
              </w:trPr>
              <w:tc>
                <w:tcPr>
                  <w:tcW w:w="1137" w:type="dxa"/>
                  <w:vMerge w:val="continue"/>
                  <w:tcBorders>
                    <w:tl2br w:val="nil"/>
                    <w:tr2bl w:val="nil"/>
                  </w:tcBorders>
                  <w:noWrap w:val="0"/>
                  <w:vAlign w:val="center"/>
                </w:tcPr>
                <w:p>
                  <w:pPr>
                    <w:pStyle w:val="38"/>
                    <w:keepNext w:val="0"/>
                    <w:keepLines w:val="0"/>
                    <w:pageBreakBefore w:val="0"/>
                    <w:kinsoku/>
                    <w:wordWrap/>
                    <w:overflowPunct/>
                    <w:topLinePunct w:val="0"/>
                    <w:autoSpaceDE/>
                    <w:autoSpaceDN/>
                    <w:bidi w:val="0"/>
                    <w:adjustRightInd/>
                    <w:snapToGrid w:val="0"/>
                    <w:spacing w:line="240" w:lineRule="auto"/>
                    <w:ind w:left="0" w:firstLine="0"/>
                    <w:textAlignment w:val="auto"/>
                    <w:rPr>
                      <w:rFonts w:hint="default" w:ascii="Times New Roman" w:hAnsi="Times New Roman" w:eastAsia="宋体" w:cs="Times New Roman"/>
                      <w:color w:val="auto"/>
                      <w:sz w:val="21"/>
                      <w:szCs w:val="21"/>
                      <w:lang w:eastAsia="zh-TW"/>
                    </w:rPr>
                  </w:pPr>
                </w:p>
              </w:tc>
              <w:tc>
                <w:tcPr>
                  <w:tcW w:w="3085" w:type="dxa"/>
                  <w:vMerge w:val="continue"/>
                  <w:tcBorders>
                    <w:tl2br w:val="nil"/>
                    <w:tr2bl w:val="nil"/>
                  </w:tcBorders>
                  <w:noWrap w:val="0"/>
                  <w:vAlign w:val="center"/>
                </w:tcPr>
                <w:p>
                  <w:pPr>
                    <w:pStyle w:val="38"/>
                    <w:keepNext w:val="0"/>
                    <w:keepLines w:val="0"/>
                    <w:pageBreakBefore w:val="0"/>
                    <w:kinsoku/>
                    <w:wordWrap/>
                    <w:overflowPunct/>
                    <w:topLinePunct w:val="0"/>
                    <w:autoSpaceDE/>
                    <w:autoSpaceDN/>
                    <w:bidi w:val="0"/>
                    <w:adjustRightInd/>
                    <w:snapToGrid w:val="0"/>
                    <w:spacing w:line="240" w:lineRule="auto"/>
                    <w:ind w:left="0" w:firstLine="0"/>
                    <w:textAlignment w:val="auto"/>
                    <w:rPr>
                      <w:rFonts w:hint="default" w:ascii="Times New Roman" w:hAnsi="Times New Roman" w:eastAsia="宋体" w:cs="Times New Roman"/>
                      <w:color w:val="auto"/>
                      <w:sz w:val="21"/>
                      <w:szCs w:val="21"/>
                      <w:lang w:eastAsia="zh-TW"/>
                    </w:rPr>
                  </w:pPr>
                </w:p>
              </w:tc>
              <w:tc>
                <w:tcPr>
                  <w:tcW w:w="1906" w:type="dxa"/>
                  <w:tcBorders>
                    <w:tl2br w:val="nil"/>
                    <w:tr2bl w:val="nil"/>
                  </w:tcBorders>
                  <w:noWrap w:val="0"/>
                  <w:vAlign w:val="center"/>
                </w:tcPr>
                <w:p>
                  <w:pPr>
                    <w:pStyle w:val="38"/>
                    <w:keepNext w:val="0"/>
                    <w:keepLines w:val="0"/>
                    <w:pageBreakBefore w:val="0"/>
                    <w:kinsoku/>
                    <w:wordWrap/>
                    <w:overflowPunct/>
                    <w:topLinePunct w:val="0"/>
                    <w:autoSpaceDE/>
                    <w:autoSpaceDN/>
                    <w:bidi w:val="0"/>
                    <w:adjustRightInd/>
                    <w:snapToGrid w:val="0"/>
                    <w:spacing w:line="240" w:lineRule="auto"/>
                    <w:ind w:left="0" w:firstLine="0"/>
                    <w:textAlignment w:val="auto"/>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II</w:t>
                  </w:r>
                  <w:r>
                    <w:rPr>
                      <w:rFonts w:hint="default" w:ascii="Times New Roman" w:hAnsi="Times New Roman" w:eastAsia="宋体" w:cs="Times New Roman"/>
                      <w:color w:val="auto"/>
                      <w:sz w:val="21"/>
                      <w:szCs w:val="21"/>
                      <w:lang w:eastAsia="zh-TW"/>
                    </w:rPr>
                    <w:t>类</w:t>
                  </w:r>
                </w:p>
              </w:tc>
              <w:tc>
                <w:tcPr>
                  <w:tcW w:w="1572" w:type="dxa"/>
                  <w:tcBorders>
                    <w:tl2br w:val="nil"/>
                    <w:tr2bl w:val="nil"/>
                  </w:tcBorders>
                  <w:noWrap w:val="0"/>
                  <w:vAlign w:val="center"/>
                </w:tcPr>
                <w:p>
                  <w:pPr>
                    <w:pStyle w:val="38"/>
                    <w:keepNext w:val="0"/>
                    <w:keepLines w:val="0"/>
                    <w:pageBreakBefore w:val="0"/>
                    <w:kinsoku/>
                    <w:wordWrap/>
                    <w:overflowPunct/>
                    <w:topLinePunct w:val="0"/>
                    <w:autoSpaceDE/>
                    <w:autoSpaceDN/>
                    <w:bidi w:val="0"/>
                    <w:adjustRightInd/>
                    <w:snapToGrid w:val="0"/>
                    <w:spacing w:line="240" w:lineRule="auto"/>
                    <w:ind w:left="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III类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37" w:type="dxa"/>
                  <w:tcBorders>
                    <w:tl2br w:val="nil"/>
                    <w:tr2bl w:val="nil"/>
                  </w:tcBorders>
                  <w:noWrap w:val="0"/>
                  <w:vAlign w:val="center"/>
                </w:tcPr>
                <w:p>
                  <w:pPr>
                    <w:pStyle w:val="38"/>
                    <w:keepNext w:val="0"/>
                    <w:keepLines w:val="0"/>
                    <w:pageBreakBefore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3085" w:type="dxa"/>
                  <w:tcBorders>
                    <w:tl2br w:val="nil"/>
                    <w:tr2bl w:val="nil"/>
                  </w:tcBorders>
                  <w:noWrap w:val="0"/>
                  <w:vAlign w:val="center"/>
                </w:tcPr>
                <w:p>
                  <w:pPr>
                    <w:pStyle w:val="38"/>
                    <w:keepNext w:val="0"/>
                    <w:keepLines w:val="0"/>
                    <w:pageBreakBefore w:val="0"/>
                    <w:kinsoku/>
                    <w:wordWrap/>
                    <w:overflowPunct/>
                    <w:topLinePunct w:val="0"/>
                    <w:autoSpaceDE/>
                    <w:autoSpaceDN/>
                    <w:bidi w:val="0"/>
                    <w:adjustRightInd/>
                    <w:snapToGrid w:val="0"/>
                    <w:spacing w:line="240" w:lineRule="auto"/>
                    <w:ind w:left="0" w:firstLine="0"/>
                    <w:textAlignment w:val="auto"/>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lang w:eastAsia="zh-TW"/>
                    </w:rPr>
                    <w:t>pH值(无量纲)</w:t>
                  </w:r>
                </w:p>
              </w:tc>
              <w:tc>
                <w:tcPr>
                  <w:tcW w:w="1906" w:type="dxa"/>
                  <w:tcBorders>
                    <w:tl2br w:val="nil"/>
                    <w:tr2bl w:val="nil"/>
                  </w:tcBorders>
                  <w:noWrap w:val="0"/>
                  <w:vAlign w:val="center"/>
                </w:tcPr>
                <w:p>
                  <w:pPr>
                    <w:pStyle w:val="38"/>
                    <w:keepNext w:val="0"/>
                    <w:keepLines w:val="0"/>
                    <w:pageBreakBefore w:val="0"/>
                    <w:kinsoku/>
                    <w:wordWrap/>
                    <w:overflowPunct/>
                    <w:topLinePunct w:val="0"/>
                    <w:autoSpaceDE/>
                    <w:autoSpaceDN/>
                    <w:bidi w:val="0"/>
                    <w:adjustRightInd/>
                    <w:snapToGrid w:val="0"/>
                    <w:spacing w:line="240" w:lineRule="auto"/>
                    <w:ind w:left="0" w:firstLine="0"/>
                    <w:textAlignment w:val="auto"/>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6～9</w:t>
                  </w:r>
                </w:p>
              </w:tc>
              <w:tc>
                <w:tcPr>
                  <w:tcW w:w="1572" w:type="dxa"/>
                  <w:tcBorders>
                    <w:tl2br w:val="nil"/>
                    <w:tr2bl w:val="nil"/>
                  </w:tcBorders>
                  <w:noWrap w:val="0"/>
                  <w:vAlign w:val="center"/>
                </w:tcPr>
                <w:p>
                  <w:pPr>
                    <w:pStyle w:val="38"/>
                    <w:keepNext w:val="0"/>
                    <w:keepLines w:val="0"/>
                    <w:pageBreakBefore w:val="0"/>
                    <w:kinsoku/>
                    <w:wordWrap/>
                    <w:overflowPunct/>
                    <w:topLinePunct w:val="0"/>
                    <w:autoSpaceDE/>
                    <w:autoSpaceDN/>
                    <w:bidi w:val="0"/>
                    <w:adjustRightInd/>
                    <w:snapToGrid w:val="0"/>
                    <w:spacing w:line="240" w:lineRule="auto"/>
                    <w:ind w:left="0" w:firstLine="0"/>
                    <w:textAlignment w:val="auto"/>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37" w:type="dxa"/>
                  <w:tcBorders>
                    <w:tl2br w:val="nil"/>
                    <w:tr2bl w:val="nil"/>
                  </w:tcBorders>
                  <w:noWrap w:val="0"/>
                  <w:vAlign w:val="center"/>
                </w:tcPr>
                <w:p>
                  <w:pPr>
                    <w:pStyle w:val="38"/>
                    <w:keepNext w:val="0"/>
                    <w:keepLines w:val="0"/>
                    <w:pageBreakBefore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30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化学需氧量</w:t>
                  </w:r>
                </w:p>
              </w:tc>
              <w:tc>
                <w:tcPr>
                  <w:tcW w:w="1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15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37" w:type="dxa"/>
                  <w:tcBorders>
                    <w:tl2br w:val="nil"/>
                    <w:tr2bl w:val="nil"/>
                  </w:tcBorders>
                  <w:noWrap w:val="0"/>
                  <w:vAlign w:val="center"/>
                </w:tcPr>
                <w:p>
                  <w:pPr>
                    <w:pStyle w:val="38"/>
                    <w:keepNext w:val="0"/>
                    <w:keepLines w:val="0"/>
                    <w:pageBreakBefore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30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五日生化需氧量</w:t>
                  </w:r>
                </w:p>
              </w:tc>
              <w:tc>
                <w:tcPr>
                  <w:tcW w:w="1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5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37" w:type="dxa"/>
                  <w:tcBorders>
                    <w:tl2br w:val="nil"/>
                    <w:tr2bl w:val="nil"/>
                  </w:tcBorders>
                  <w:noWrap w:val="0"/>
                  <w:vAlign w:val="center"/>
                </w:tcPr>
                <w:p>
                  <w:pPr>
                    <w:pStyle w:val="38"/>
                    <w:keepNext w:val="0"/>
                    <w:keepLines w:val="0"/>
                    <w:pageBreakBefore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c>
                <w:tcPr>
                  <w:tcW w:w="30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氨氮</w:t>
                  </w:r>
                </w:p>
              </w:tc>
              <w:tc>
                <w:tcPr>
                  <w:tcW w:w="1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w:t>
                  </w:r>
                </w:p>
              </w:tc>
              <w:tc>
                <w:tcPr>
                  <w:tcW w:w="15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37" w:type="dxa"/>
                  <w:tcBorders>
                    <w:tl2br w:val="nil"/>
                    <w:tr2bl w:val="nil"/>
                  </w:tcBorders>
                  <w:noWrap w:val="0"/>
                  <w:vAlign w:val="center"/>
                </w:tcPr>
                <w:p>
                  <w:pPr>
                    <w:pStyle w:val="38"/>
                    <w:keepNext w:val="0"/>
                    <w:keepLines w:val="0"/>
                    <w:pageBreakBefore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p>
              </w:tc>
              <w:tc>
                <w:tcPr>
                  <w:tcW w:w="30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粪大肠菌群</w:t>
                  </w:r>
                  <w:r>
                    <w:rPr>
                      <w:rFonts w:hint="default" w:ascii="Times New Roman" w:hAnsi="Times New Roman" w:eastAsia="宋体" w:cs="Times New Roman"/>
                      <w:color w:val="auto"/>
                      <w:sz w:val="21"/>
                      <w:szCs w:val="21"/>
                      <w:lang w:eastAsia="zh-CN"/>
                    </w:rPr>
                    <w:t>（个</w:t>
                  </w:r>
                  <w:r>
                    <w:rPr>
                      <w:rFonts w:hint="default" w:ascii="Times New Roman" w:hAnsi="Times New Roman" w:eastAsia="宋体" w:cs="Times New Roman"/>
                      <w:color w:val="auto"/>
                      <w:sz w:val="21"/>
                      <w:szCs w:val="21"/>
                      <w:lang w:val="en-US" w:eastAsia="zh-CN"/>
                    </w:rPr>
                    <w:t>/L</w:t>
                  </w:r>
                  <w:r>
                    <w:rPr>
                      <w:rFonts w:hint="default" w:ascii="Times New Roman" w:hAnsi="Times New Roman" w:eastAsia="宋体" w:cs="Times New Roman"/>
                      <w:color w:val="auto"/>
                      <w:sz w:val="21"/>
                      <w:szCs w:val="21"/>
                      <w:lang w:eastAsia="zh-CN"/>
                    </w:rPr>
                    <w:t>）</w:t>
                  </w:r>
                </w:p>
              </w:tc>
              <w:tc>
                <w:tcPr>
                  <w:tcW w:w="1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≤2000</w:t>
                  </w:r>
                </w:p>
              </w:tc>
              <w:tc>
                <w:tcPr>
                  <w:tcW w:w="15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≤10000</w:t>
                  </w:r>
                </w:p>
              </w:tc>
            </w:tr>
          </w:tbl>
          <w:p>
            <w:pPr>
              <w:pageBreakBefore w:val="0"/>
              <w:widowControl w:val="0"/>
              <w:kinsoku/>
              <w:wordWrap/>
              <w:topLinePunct w:val="0"/>
              <w:bidi w:val="0"/>
              <w:snapToGrid w:val="0"/>
              <w:spacing w:line="360" w:lineRule="auto"/>
              <w:rPr>
                <w:rFonts w:hint="eastAsia"/>
                <w:color w:val="auto"/>
              </w:rPr>
            </w:pPr>
            <w:r>
              <w:rPr>
                <w:rFonts w:hint="eastAsia"/>
                <w:color w:val="auto"/>
                <w:sz w:val="24"/>
                <w:szCs w:val="24"/>
                <w:lang w:val="en-US" w:eastAsia="zh-CN"/>
              </w:rPr>
              <w:t>3、</w:t>
            </w:r>
            <w:r>
              <w:rPr>
                <w:color w:val="auto"/>
                <w:sz w:val="24"/>
                <w:szCs w:val="24"/>
              </w:rPr>
              <w:t>地下水：项目所在区域地下水执行《地下水质量标准》（GB/T14848-</w:t>
            </w:r>
            <w:r>
              <w:rPr>
                <w:rFonts w:hint="eastAsia"/>
                <w:color w:val="auto"/>
                <w:sz w:val="24"/>
                <w:szCs w:val="24"/>
                <w:lang w:val="en-US" w:eastAsia="zh-CN"/>
              </w:rPr>
              <w:t>2017</w:t>
            </w:r>
            <w:r>
              <w:rPr>
                <w:color w:val="auto"/>
                <w:sz w:val="24"/>
                <w:szCs w:val="24"/>
              </w:rPr>
              <w:t>）Ⅲ类标准，具体标准值见</w:t>
            </w:r>
            <w:r>
              <w:rPr>
                <w:rFonts w:hint="eastAsia"/>
                <w:color w:val="auto"/>
                <w:sz w:val="24"/>
                <w:szCs w:val="24"/>
                <w:lang w:eastAsia="zh-CN"/>
              </w:rPr>
              <w:t>下表</w:t>
            </w:r>
            <w:r>
              <w:rPr>
                <w:color w:val="auto"/>
                <w:sz w:val="24"/>
                <w:szCs w:val="24"/>
              </w:rPr>
              <w:t>。</w:t>
            </w:r>
          </w:p>
          <w:p>
            <w:pPr>
              <w:pStyle w:val="7"/>
              <w:pageBreakBefore w:val="0"/>
              <w:widowControl w:val="0"/>
              <w:numPr>
                <w:ilvl w:val="5"/>
                <w:numId w:val="0"/>
              </w:numPr>
              <w:kinsoku/>
              <w:wordWrap/>
              <w:topLinePunct w:val="0"/>
              <w:bidi w:val="0"/>
              <w:snapToGrid w:val="0"/>
              <w:spacing w:line="360" w:lineRule="auto"/>
              <w:ind w:leftChars="0"/>
              <w:jc w:val="center"/>
              <w:rPr>
                <w:rFonts w:hint="default" w:eastAsia="宋体"/>
                <w:color w:val="auto"/>
                <w:lang w:val="en-US" w:eastAsia="zh-CN"/>
              </w:rPr>
            </w:pPr>
            <w:r>
              <w:rPr>
                <w:rFonts w:hint="eastAsia"/>
                <w:color w:val="auto"/>
                <w:lang w:eastAsia="zh-CN"/>
              </w:rPr>
              <w:t>表</w:t>
            </w:r>
            <w:r>
              <w:rPr>
                <w:rFonts w:hint="eastAsia"/>
                <w:color w:val="auto"/>
                <w:lang w:val="en-US" w:eastAsia="zh-CN"/>
              </w:rPr>
              <w:t xml:space="preserve">4-3 </w:t>
            </w:r>
            <w:r>
              <w:rPr>
                <w:color w:val="auto"/>
              </w:rPr>
              <w:t>地下水环境质量标准</w:t>
            </w:r>
            <w:r>
              <w:rPr>
                <w:rFonts w:hint="eastAsia"/>
                <w:color w:val="auto"/>
                <w:lang w:val="en-US" w:eastAsia="zh-CN"/>
              </w:rPr>
              <w:t xml:space="preserve">  </w:t>
            </w:r>
            <w:r>
              <w:rPr>
                <w:rFonts w:hint="default" w:ascii="Times New Roman" w:hAnsi="Times New Roman" w:cs="Times New Roman"/>
                <w:b/>
                <w:color w:val="auto"/>
                <w:szCs w:val="21"/>
              </w:rPr>
              <w:t>单位：mg/L</w:t>
            </w:r>
          </w:p>
          <w:tbl>
            <w:tblPr>
              <w:tblStyle w:val="20"/>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068"/>
              <w:gridCol w:w="1254"/>
              <w:gridCol w:w="953"/>
              <w:gridCol w:w="1501"/>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jc w:val="center"/>
              </w:trPr>
              <w:tc>
                <w:tcPr>
                  <w:tcW w:w="714"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lang w:eastAsia="zh-TW"/>
                    </w:rPr>
                    <w:t>序号</w:t>
                  </w:r>
                </w:p>
              </w:tc>
              <w:tc>
                <w:tcPr>
                  <w:tcW w:w="2068"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lang w:eastAsia="zh-TW"/>
                    </w:rPr>
                    <w:t>项目</w:t>
                  </w:r>
                </w:p>
              </w:tc>
              <w:tc>
                <w:tcPr>
                  <w:tcW w:w="1254"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lang w:eastAsia="zh-TW"/>
                    </w:rPr>
                    <w:t>标准值</w:t>
                  </w:r>
                </w:p>
              </w:tc>
              <w:tc>
                <w:tcPr>
                  <w:tcW w:w="953"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lang w:eastAsia="zh-TW"/>
                    </w:rPr>
                    <w:t>序号</w:t>
                  </w:r>
                </w:p>
              </w:tc>
              <w:tc>
                <w:tcPr>
                  <w:tcW w:w="1501"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lang w:eastAsia="zh-TW"/>
                    </w:rPr>
                    <w:t>项目</w:t>
                  </w:r>
                </w:p>
              </w:tc>
              <w:tc>
                <w:tcPr>
                  <w:tcW w:w="1250"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lang w:eastAsia="zh-TW"/>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7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2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lang w:eastAsia="zh-TW"/>
                    </w:rPr>
                    <w:t>pH值(无量纲)</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6.5~8.5</w:t>
                  </w:r>
                </w:p>
              </w:tc>
              <w:tc>
                <w:tcPr>
                  <w:tcW w:w="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铜</w:t>
                  </w:r>
                </w:p>
              </w:tc>
              <w:tc>
                <w:tcPr>
                  <w:tcW w:w="12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default" w:ascii="Times New Roman" w:hAnsi="Times New Roman" w:eastAsia="宋体" w:cs="Times New Roman"/>
                      <w:color w:val="auto"/>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7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2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高锰酸盐指数</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w:t>
                  </w:r>
                </w:p>
              </w:tc>
              <w:tc>
                <w:tcPr>
                  <w:tcW w:w="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砷</w:t>
                  </w:r>
                </w:p>
              </w:tc>
              <w:tc>
                <w:tcPr>
                  <w:tcW w:w="12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2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氨氮</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≤0.50</w:t>
                  </w:r>
                </w:p>
              </w:tc>
              <w:tc>
                <w:tcPr>
                  <w:tcW w:w="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汞</w:t>
                  </w:r>
                </w:p>
              </w:tc>
              <w:tc>
                <w:tcPr>
                  <w:tcW w:w="12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c>
                <w:tcPr>
                  <w:tcW w:w="2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lang w:eastAsia="zh-TW"/>
                    </w:rPr>
                    <w:t>挥发性酚类</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≤0.002</w:t>
                  </w:r>
                </w:p>
              </w:tc>
              <w:tc>
                <w:tcPr>
                  <w:tcW w:w="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铅</w:t>
                  </w:r>
                </w:p>
              </w:tc>
              <w:tc>
                <w:tcPr>
                  <w:tcW w:w="12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p>
              </w:tc>
              <w:tc>
                <w:tcPr>
                  <w:tcW w:w="2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总大肠菌群（</w:t>
                  </w:r>
                  <w:r>
                    <w:rPr>
                      <w:rFonts w:hint="default" w:ascii="Times New Roman" w:hAnsi="Times New Roman" w:eastAsia="宋体" w:cs="Times New Roman"/>
                      <w:color w:val="auto"/>
                      <w:sz w:val="21"/>
                      <w:szCs w:val="21"/>
                      <w:lang w:val="en-US" w:eastAsia="zh-CN"/>
                    </w:rPr>
                    <w:t>CFU</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100mL</w:t>
                  </w:r>
                  <w:r>
                    <w:rPr>
                      <w:rFonts w:hint="default" w:ascii="Times New Roman" w:hAnsi="Times New Roman" w:eastAsia="宋体" w:cs="Times New Roman"/>
                      <w:color w:val="auto"/>
                      <w:sz w:val="21"/>
                      <w:szCs w:val="21"/>
                    </w:rPr>
                    <w:t>）</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≤3</w:t>
                  </w:r>
                </w:p>
              </w:tc>
              <w:tc>
                <w:tcPr>
                  <w:tcW w:w="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锰</w:t>
                  </w:r>
                </w:p>
              </w:tc>
              <w:tc>
                <w:tcPr>
                  <w:tcW w:w="12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w:t>
                  </w:r>
                </w:p>
              </w:tc>
              <w:tc>
                <w:tcPr>
                  <w:tcW w:w="2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细菌总数（</w:t>
                  </w:r>
                  <w:r>
                    <w:rPr>
                      <w:rFonts w:hint="default" w:ascii="Times New Roman" w:hAnsi="Times New Roman" w:eastAsia="宋体" w:cs="Times New Roman"/>
                      <w:color w:val="auto"/>
                      <w:sz w:val="21"/>
                      <w:szCs w:val="21"/>
                      <w:lang w:val="en-US" w:eastAsia="zh-CN"/>
                    </w:rPr>
                    <w:t>CFU</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mL</w:t>
                  </w:r>
                  <w:r>
                    <w:rPr>
                      <w:rFonts w:hint="default" w:ascii="Times New Roman" w:hAnsi="Times New Roman" w:eastAsia="宋体" w:cs="Times New Roman"/>
                      <w:color w:val="auto"/>
                      <w:sz w:val="21"/>
                      <w:szCs w:val="21"/>
                    </w:rPr>
                    <w:t>）</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w:t>
                  </w:r>
                </w:p>
              </w:tc>
              <w:tc>
                <w:tcPr>
                  <w:tcW w:w="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镉</w:t>
                  </w:r>
                </w:p>
              </w:tc>
              <w:tc>
                <w:tcPr>
                  <w:tcW w:w="12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w:t>
                  </w:r>
                </w:p>
              </w:tc>
              <w:tc>
                <w:tcPr>
                  <w:tcW w:w="2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氟化物</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≤1.0</w:t>
                  </w:r>
                </w:p>
              </w:tc>
              <w:tc>
                <w:tcPr>
                  <w:tcW w:w="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锌</w:t>
                  </w:r>
                </w:p>
              </w:tc>
              <w:tc>
                <w:tcPr>
                  <w:tcW w:w="12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≤1</w:t>
                  </w:r>
                  <w:r>
                    <w:rPr>
                      <w:rFonts w:hint="default" w:ascii="Times New Roman" w:hAnsi="Times New Roman" w:eastAsia="宋体" w:cs="Times New Roman"/>
                      <w:color w:val="auto"/>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14" w:type="dxa"/>
                  <w:tcBorders>
                    <w:top w:val="single" w:color="auto" w:sz="4" w:space="0"/>
                    <w:left w:val="single" w:color="auto" w:sz="12" w:space="0"/>
                    <w:bottom w:val="single" w:color="auto" w:sz="12"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w:t>
                  </w:r>
                </w:p>
              </w:tc>
              <w:tc>
                <w:tcPr>
                  <w:tcW w:w="2068"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氰化物</w:t>
                  </w:r>
                </w:p>
              </w:tc>
              <w:tc>
                <w:tcPr>
                  <w:tcW w:w="1254"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≤0.05</w:t>
                  </w:r>
                </w:p>
              </w:tc>
              <w:tc>
                <w:tcPr>
                  <w:tcW w:w="953"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w:t>
                  </w:r>
                </w:p>
              </w:tc>
              <w:tc>
                <w:tcPr>
                  <w:tcW w:w="1501"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六价铬</w:t>
                  </w:r>
                </w:p>
              </w:tc>
              <w:tc>
                <w:tcPr>
                  <w:tcW w:w="1250" w:type="dxa"/>
                  <w:tcBorders>
                    <w:top w:val="single" w:color="auto" w:sz="4" w:space="0"/>
                    <w:left w:val="single" w:color="auto" w:sz="4"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lang w:eastAsia="zh-TW"/>
                    </w:rPr>
                  </w:pPr>
                  <w:r>
                    <w:rPr>
                      <w:rFonts w:hint="default" w:ascii="Times New Roman" w:hAnsi="Times New Roman" w:eastAsia="宋体" w:cs="Times New Roman"/>
                      <w:color w:val="auto"/>
                      <w:sz w:val="21"/>
                      <w:szCs w:val="21"/>
                    </w:rPr>
                    <w:t>≤0.05</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4</w:t>
            </w:r>
            <w:r>
              <w:rPr>
                <w:rFonts w:hint="default" w:ascii="Times New Roman" w:hAnsi="Times New Roman" w:cs="Times New Roman"/>
                <w:color w:val="auto"/>
                <w:sz w:val="24"/>
              </w:rPr>
              <w:t>、</w:t>
            </w:r>
            <w:r>
              <w:rPr>
                <w:rFonts w:hint="eastAsia"/>
                <w:color w:val="auto"/>
                <w:sz w:val="24"/>
                <w:szCs w:val="24"/>
                <w:lang w:eastAsia="zh-CN"/>
              </w:rPr>
              <w:t>周边环境敏感点的声环境执行</w:t>
            </w:r>
            <w:r>
              <w:rPr>
                <w:color w:val="auto"/>
                <w:sz w:val="24"/>
                <w:szCs w:val="24"/>
              </w:rPr>
              <w:t>《声环境质量标准》（GB3096-2008）中</w:t>
            </w:r>
            <w:r>
              <w:rPr>
                <w:rFonts w:hint="eastAsia"/>
                <w:color w:val="auto"/>
                <w:sz w:val="24"/>
                <w:szCs w:val="24"/>
                <w:lang w:eastAsia="zh-CN"/>
              </w:rPr>
              <w:t>的</w:t>
            </w:r>
            <w:r>
              <w:rPr>
                <w:rFonts w:hint="eastAsia"/>
                <w:color w:val="auto"/>
                <w:sz w:val="24"/>
                <w:szCs w:val="24"/>
                <w:lang w:val="en-US" w:eastAsia="zh-CN"/>
              </w:rPr>
              <w:t>2</w:t>
            </w:r>
            <w:r>
              <w:rPr>
                <w:color w:val="auto"/>
                <w:sz w:val="24"/>
                <w:szCs w:val="24"/>
              </w:rPr>
              <w:t>类标准</w:t>
            </w:r>
            <w:r>
              <w:rPr>
                <w:rFonts w:hint="eastAsia"/>
                <w:color w:val="auto"/>
                <w:sz w:val="24"/>
                <w:szCs w:val="24"/>
                <w:lang w:eastAsia="zh-CN"/>
              </w:rPr>
              <w:t>；工业园区执行</w:t>
            </w:r>
            <w:r>
              <w:rPr>
                <w:color w:val="auto"/>
                <w:sz w:val="24"/>
                <w:szCs w:val="24"/>
              </w:rPr>
              <w:t>《声环境质量标准》（GB3096-2008）中</w:t>
            </w:r>
            <w:r>
              <w:rPr>
                <w:rFonts w:hint="eastAsia"/>
                <w:color w:val="auto"/>
                <w:sz w:val="24"/>
                <w:szCs w:val="24"/>
                <w:lang w:eastAsia="zh-CN"/>
              </w:rPr>
              <w:t>的</w:t>
            </w:r>
            <w:r>
              <w:rPr>
                <w:color w:val="auto"/>
                <w:sz w:val="24"/>
                <w:szCs w:val="24"/>
              </w:rPr>
              <w:t>3类标准</w:t>
            </w:r>
            <w:r>
              <w:rPr>
                <w:rFonts w:hint="eastAsia"/>
                <w:color w:val="auto"/>
                <w:sz w:val="24"/>
                <w:szCs w:val="24"/>
                <w:lang w:eastAsia="zh-CN"/>
              </w:rPr>
              <w:t>。</w:t>
            </w:r>
          </w:p>
          <w:p>
            <w:pPr>
              <w:autoSpaceDE w:val="0"/>
              <w:autoSpaceDN w:val="0"/>
              <w:adjustRightInd w:val="0"/>
              <w:snapToGrid w:val="0"/>
              <w:spacing w:line="360" w:lineRule="auto"/>
              <w:jc w:val="center"/>
              <w:rPr>
                <w:rFonts w:hint="default" w:ascii="Times New Roman" w:hAnsi="Times New Roman" w:cs="Times New Roman"/>
                <w:b/>
                <w:color w:val="auto"/>
                <w:sz w:val="24"/>
              </w:rPr>
            </w:pPr>
            <w:r>
              <w:rPr>
                <w:rFonts w:hint="default" w:ascii="Times New Roman" w:hAnsi="Times New Roman" w:cs="Times New Roman"/>
                <w:b/>
                <w:color w:val="auto"/>
                <w:szCs w:val="21"/>
              </w:rPr>
              <w:t>表4-</w:t>
            </w:r>
            <w:r>
              <w:rPr>
                <w:rFonts w:hint="eastAsia" w:ascii="Times New Roman" w:hAnsi="Times New Roman" w:cs="Times New Roman"/>
                <w:b/>
                <w:color w:val="auto"/>
                <w:szCs w:val="21"/>
                <w:lang w:val="en-US" w:eastAsia="zh-CN"/>
              </w:rPr>
              <w:t>4</w:t>
            </w:r>
            <w:r>
              <w:rPr>
                <w:rFonts w:hint="default" w:ascii="Times New Roman" w:hAnsi="Times New Roman" w:cs="Times New Roman"/>
                <w:b/>
                <w:color w:val="auto"/>
                <w:szCs w:val="21"/>
              </w:rPr>
              <w:t xml:space="preserve">  声环境质量标准限值  单位：dB(A)</w:t>
            </w:r>
          </w:p>
          <w:tbl>
            <w:tblPr>
              <w:tblStyle w:val="20"/>
              <w:tblW w:w="76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2487"/>
              <w:gridCol w:w="29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270" w:type="dxa"/>
                  <w:vMerge w:val="restart"/>
                  <w:noWrap w:val="0"/>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类别</w:t>
                  </w:r>
                </w:p>
              </w:tc>
              <w:tc>
                <w:tcPr>
                  <w:tcW w:w="5417" w:type="dxa"/>
                  <w:gridSpan w:val="2"/>
                  <w:noWrap w:val="0"/>
                  <w:vAlign w:val="center"/>
                </w:tcPr>
                <w:p>
                  <w:pPr>
                    <w:autoSpaceDE w:val="0"/>
                    <w:autoSpaceDN w:val="0"/>
                    <w:adjustRightInd w:val="0"/>
                    <w:snapToGrid w:val="0"/>
                    <w:spacing w:line="240" w:lineRule="exact"/>
                    <w:jc w:val="center"/>
                    <w:rPr>
                      <w:rFonts w:hint="default" w:ascii="Times New Roman" w:hAnsi="Times New Roman" w:cs="Times New Roman"/>
                      <w:color w:val="auto"/>
                    </w:rPr>
                  </w:pPr>
                  <w:r>
                    <w:rPr>
                      <w:rFonts w:hint="default" w:ascii="Times New Roman" w:hAnsi="Times New Roman" w:cs="Times New Roman"/>
                      <w:color w:val="auto"/>
                    </w:rPr>
                    <w:t>等效声级 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270" w:type="dxa"/>
                  <w:vMerge w:val="continue"/>
                  <w:noWrap w:val="0"/>
                  <w:vAlign w:val="center"/>
                </w:tcPr>
                <w:p>
                  <w:pPr>
                    <w:snapToGrid w:val="0"/>
                    <w:jc w:val="center"/>
                    <w:rPr>
                      <w:rFonts w:hint="default" w:ascii="Times New Roman" w:hAnsi="Times New Roman" w:cs="Times New Roman"/>
                      <w:color w:val="auto"/>
                    </w:rPr>
                  </w:pPr>
                </w:p>
              </w:tc>
              <w:tc>
                <w:tcPr>
                  <w:tcW w:w="2487" w:type="dxa"/>
                  <w:noWrap w:val="0"/>
                  <w:vAlign w:val="center"/>
                </w:tcPr>
                <w:p>
                  <w:pPr>
                    <w:autoSpaceDE w:val="0"/>
                    <w:autoSpaceDN w:val="0"/>
                    <w:adjustRightInd w:val="0"/>
                    <w:snapToGrid w:val="0"/>
                    <w:spacing w:line="240" w:lineRule="exact"/>
                    <w:jc w:val="center"/>
                    <w:rPr>
                      <w:rFonts w:hint="default" w:ascii="Times New Roman" w:hAnsi="Times New Roman" w:cs="Times New Roman"/>
                      <w:color w:val="auto"/>
                    </w:rPr>
                  </w:pPr>
                  <w:r>
                    <w:rPr>
                      <w:rFonts w:hint="default" w:ascii="Times New Roman" w:hAnsi="Times New Roman" w:cs="Times New Roman"/>
                      <w:color w:val="auto"/>
                    </w:rPr>
                    <w:t>昼间</w:t>
                  </w:r>
                </w:p>
              </w:tc>
              <w:tc>
                <w:tcPr>
                  <w:tcW w:w="2930" w:type="dxa"/>
                  <w:noWrap w:val="0"/>
                  <w:vAlign w:val="center"/>
                </w:tcPr>
                <w:p>
                  <w:pPr>
                    <w:autoSpaceDE w:val="0"/>
                    <w:autoSpaceDN w:val="0"/>
                    <w:adjustRightInd w:val="0"/>
                    <w:snapToGrid w:val="0"/>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70" w:type="dxa"/>
                  <w:noWrap w:val="0"/>
                  <w:vAlign w:val="center"/>
                </w:tcPr>
                <w:p>
                  <w:pPr>
                    <w:snapToGrid w:val="0"/>
                    <w:jc w:val="center"/>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2类</w:t>
                  </w:r>
                </w:p>
              </w:tc>
              <w:tc>
                <w:tcPr>
                  <w:tcW w:w="2487" w:type="dxa"/>
                  <w:noWrap w:val="0"/>
                  <w:vAlign w:val="center"/>
                </w:tcPr>
                <w:p>
                  <w:pPr>
                    <w:autoSpaceDE w:val="0"/>
                    <w:autoSpaceDN w:val="0"/>
                    <w:adjustRightInd w:val="0"/>
                    <w:snapToGrid w:val="0"/>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60</w:t>
                  </w:r>
                </w:p>
              </w:tc>
              <w:tc>
                <w:tcPr>
                  <w:tcW w:w="2930" w:type="dxa"/>
                  <w:noWrap w:val="0"/>
                  <w:vAlign w:val="center"/>
                </w:tcPr>
                <w:p>
                  <w:pPr>
                    <w:autoSpaceDE w:val="0"/>
                    <w:autoSpaceDN w:val="0"/>
                    <w:adjustRightInd w:val="0"/>
                    <w:snapToGrid w:val="0"/>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70" w:type="dxa"/>
                  <w:noWrap w:val="0"/>
                  <w:vAlign w:val="center"/>
                </w:tcPr>
                <w:p>
                  <w:pPr>
                    <w:snapToGrid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3</w:t>
                  </w:r>
                  <w:r>
                    <w:rPr>
                      <w:rFonts w:hint="default" w:ascii="Times New Roman" w:hAnsi="Times New Roman" w:cs="Times New Roman"/>
                      <w:color w:val="auto"/>
                    </w:rPr>
                    <w:t>类</w:t>
                  </w:r>
                </w:p>
              </w:tc>
              <w:tc>
                <w:tcPr>
                  <w:tcW w:w="2487" w:type="dxa"/>
                  <w:noWrap w:val="0"/>
                  <w:vAlign w:val="center"/>
                </w:tcPr>
                <w:p>
                  <w:pPr>
                    <w:autoSpaceDE w:val="0"/>
                    <w:autoSpaceDN w:val="0"/>
                    <w:adjustRightInd w:val="0"/>
                    <w:snapToGrid w:val="0"/>
                    <w:spacing w:line="240" w:lineRule="exact"/>
                    <w:jc w:val="center"/>
                    <w:rPr>
                      <w:rFonts w:hint="default" w:ascii="Times New Roman" w:hAnsi="Times New Roman" w:cs="Times New Roman"/>
                      <w:color w:val="auto"/>
                    </w:rPr>
                  </w:pPr>
                  <w:r>
                    <w:rPr>
                      <w:rFonts w:hint="default" w:ascii="Times New Roman" w:hAnsi="Times New Roman" w:cs="Times New Roman"/>
                      <w:color w:val="auto"/>
                    </w:rPr>
                    <w:t>6</w:t>
                  </w:r>
                  <w:r>
                    <w:rPr>
                      <w:rFonts w:hint="eastAsia" w:ascii="Times New Roman" w:hAnsi="Times New Roman" w:cs="Times New Roman"/>
                      <w:color w:val="auto"/>
                      <w:lang w:val="en-US" w:eastAsia="zh-CN"/>
                    </w:rPr>
                    <w:t>5</w:t>
                  </w:r>
                </w:p>
              </w:tc>
              <w:tc>
                <w:tcPr>
                  <w:tcW w:w="2930" w:type="dxa"/>
                  <w:noWrap w:val="0"/>
                  <w:vAlign w:val="center"/>
                </w:tcPr>
                <w:p>
                  <w:pPr>
                    <w:autoSpaceDE w:val="0"/>
                    <w:autoSpaceDN w:val="0"/>
                    <w:adjustRightInd w:val="0"/>
                    <w:snapToGrid w:val="0"/>
                    <w:spacing w:line="240" w:lineRule="exact"/>
                    <w:jc w:val="center"/>
                    <w:rPr>
                      <w:rFonts w:hint="default" w:ascii="Times New Roman" w:hAnsi="Times New Roman" w:cs="Times New Roman"/>
                      <w:color w:val="auto"/>
                    </w:rPr>
                  </w:pPr>
                  <w:r>
                    <w:rPr>
                      <w:rFonts w:hint="default" w:ascii="Times New Roman" w:hAnsi="Times New Roman" w:cs="Times New Roman"/>
                      <w:color w:val="auto"/>
                    </w:rPr>
                    <w:t>5</w:t>
                  </w:r>
                  <w:r>
                    <w:rPr>
                      <w:rFonts w:hint="eastAsia" w:ascii="Times New Roman" w:hAnsi="Times New Roman" w:cs="Times New Roman"/>
                      <w:color w:val="auto"/>
                      <w:lang w:val="en-US" w:eastAsia="zh-CN"/>
                    </w:rPr>
                    <w:t>5</w:t>
                  </w:r>
                </w:p>
              </w:tc>
            </w:tr>
          </w:tbl>
          <w:p>
            <w:pPr>
              <w:adjustRightInd w:val="0"/>
              <w:snapToGrid w:val="0"/>
              <w:spacing w:line="360" w:lineRule="auto"/>
              <w:ind w:firstLine="470" w:firstLineChars="196"/>
              <w:rPr>
                <w:rFonts w:hint="default" w:ascii="Times New Roman" w:hAnsi="Times New Roman" w:cs="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57" w:type="dxa"/>
            <w:noWrap w:val="0"/>
            <w:vAlign w:val="top"/>
          </w:tcPr>
          <w:p>
            <w:pPr>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污</w:t>
            </w:r>
          </w:p>
          <w:p>
            <w:pPr>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染</w:t>
            </w:r>
          </w:p>
          <w:p>
            <w:pPr>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物</w:t>
            </w:r>
          </w:p>
          <w:p>
            <w:pPr>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排</w:t>
            </w:r>
          </w:p>
          <w:p>
            <w:pPr>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放</w:t>
            </w:r>
          </w:p>
          <w:p>
            <w:pPr>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标</w:t>
            </w:r>
          </w:p>
          <w:p>
            <w:pPr>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准</w:t>
            </w:r>
          </w:p>
        </w:tc>
        <w:tc>
          <w:tcPr>
            <w:tcW w:w="8065" w:type="dxa"/>
            <w:noWrap w:val="0"/>
            <w:vAlign w:val="top"/>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1、废水</w:t>
            </w:r>
          </w:p>
          <w:p>
            <w:pPr>
              <w:snapToGrid w:val="0"/>
              <w:spacing w:line="360" w:lineRule="auto"/>
              <w:ind w:firstLine="480" w:firstLineChars="200"/>
              <w:rPr>
                <w:rFonts w:hint="eastAsia"/>
                <w:color w:val="auto"/>
                <w:sz w:val="24"/>
                <w:szCs w:val="24"/>
                <w:lang w:eastAsia="zh-CN"/>
              </w:rPr>
            </w:pPr>
            <w:r>
              <w:rPr>
                <w:rFonts w:hint="eastAsia"/>
                <w:color w:val="auto"/>
                <w:sz w:val="24"/>
                <w:szCs w:val="24"/>
                <w:lang w:eastAsia="zh-CN"/>
              </w:rPr>
              <w:t>本项目无外排废水。</w:t>
            </w:r>
          </w:p>
          <w:p>
            <w:p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2、废气</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outlineLvl w:val="9"/>
              <w:rPr>
                <w:color w:val="auto"/>
                <w:kern w:val="2"/>
                <w:szCs w:val="24"/>
              </w:rPr>
            </w:pPr>
            <w:bookmarkStart w:id="109" w:name="OLE_LINK119"/>
            <w:bookmarkStart w:id="110" w:name="OLE_LINK118"/>
            <w:bookmarkStart w:id="111" w:name="OLE_LINK117"/>
            <w:r>
              <w:rPr>
                <w:rFonts w:hint="eastAsia" w:cs="Times New Roman"/>
                <w:color w:val="auto"/>
                <w:sz w:val="24"/>
                <w:lang w:eastAsia="zh-CN"/>
              </w:rPr>
              <w:t>汽车尾气</w:t>
            </w:r>
            <w:r>
              <w:rPr>
                <w:color w:val="auto"/>
                <w:kern w:val="2"/>
                <w:sz w:val="24"/>
                <w:szCs w:val="24"/>
              </w:rPr>
              <w:t>排放执行《大气污染物综合排放标准》（GB16297-1996）表2相关标准。详见表</w:t>
            </w:r>
            <w:r>
              <w:rPr>
                <w:rFonts w:hint="eastAsia"/>
                <w:color w:val="auto"/>
                <w:kern w:val="2"/>
                <w:sz w:val="24"/>
                <w:szCs w:val="24"/>
                <w:lang w:val="en-US" w:eastAsia="zh-CN"/>
              </w:rPr>
              <w:t>4</w:t>
            </w:r>
            <w:r>
              <w:rPr>
                <w:color w:val="auto"/>
                <w:kern w:val="2"/>
                <w:sz w:val="24"/>
                <w:szCs w:val="24"/>
              </w:rPr>
              <w:t>-</w:t>
            </w:r>
            <w:r>
              <w:rPr>
                <w:rFonts w:hint="eastAsia"/>
                <w:color w:val="auto"/>
                <w:kern w:val="2"/>
                <w:sz w:val="24"/>
                <w:szCs w:val="24"/>
                <w:lang w:val="en-US" w:eastAsia="zh-CN"/>
              </w:rPr>
              <w:t>5</w:t>
            </w:r>
            <w:r>
              <w:rPr>
                <w:color w:val="auto"/>
                <w:kern w:val="2"/>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9"/>
              <w:rPr>
                <w:b/>
                <w:color w:val="auto"/>
                <w:kern w:val="2"/>
                <w:sz w:val="21"/>
                <w:szCs w:val="21"/>
                <w:vertAlign w:val="superscript"/>
              </w:rPr>
            </w:pPr>
            <w:r>
              <w:rPr>
                <w:b/>
                <w:color w:val="auto"/>
                <w:kern w:val="2"/>
                <w:sz w:val="21"/>
                <w:szCs w:val="21"/>
              </w:rPr>
              <w:t>表</w:t>
            </w:r>
            <w:r>
              <w:rPr>
                <w:rFonts w:hint="eastAsia"/>
                <w:b/>
                <w:snapToGrid w:val="0"/>
                <w:color w:val="auto"/>
                <w:kern w:val="2"/>
                <w:sz w:val="21"/>
                <w:szCs w:val="21"/>
                <w:lang w:val="en-US" w:eastAsia="zh-CN"/>
              </w:rPr>
              <w:t>4</w:t>
            </w:r>
            <w:r>
              <w:rPr>
                <w:b/>
                <w:snapToGrid w:val="0"/>
                <w:color w:val="auto"/>
                <w:kern w:val="2"/>
                <w:sz w:val="21"/>
                <w:szCs w:val="21"/>
              </w:rPr>
              <w:t>-</w:t>
            </w:r>
            <w:r>
              <w:rPr>
                <w:rFonts w:hint="eastAsia"/>
                <w:b/>
                <w:snapToGrid w:val="0"/>
                <w:color w:val="auto"/>
                <w:kern w:val="2"/>
                <w:sz w:val="21"/>
                <w:szCs w:val="21"/>
                <w:lang w:val="en-US" w:eastAsia="zh-CN"/>
              </w:rPr>
              <w:t>5</w:t>
            </w:r>
            <w:r>
              <w:rPr>
                <w:b/>
                <w:color w:val="auto"/>
                <w:kern w:val="2"/>
                <w:sz w:val="21"/>
                <w:szCs w:val="21"/>
              </w:rPr>
              <w:t xml:space="preserve">  大气污染物综合排放标准</w:t>
            </w:r>
          </w:p>
          <w:tbl>
            <w:tblPr>
              <w:tblStyle w:val="20"/>
              <w:tblW w:w="7820"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07"/>
              <w:gridCol w:w="34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napToGrid w:val="0"/>
                      <w:color w:val="auto"/>
                      <w:kern w:val="2"/>
                      <w:sz w:val="21"/>
                      <w:szCs w:val="21"/>
                    </w:rPr>
                  </w:pPr>
                  <w:r>
                    <w:rPr>
                      <w:snapToGrid w:val="0"/>
                      <w:color w:val="auto"/>
                      <w:kern w:val="2"/>
                      <w:sz w:val="21"/>
                      <w:szCs w:val="21"/>
                    </w:rPr>
                    <w:t>污染物</w:t>
                  </w:r>
                </w:p>
              </w:tc>
              <w:tc>
                <w:tcPr>
                  <w:tcW w:w="62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napToGrid w:val="0"/>
                      <w:color w:val="auto"/>
                      <w:kern w:val="2"/>
                      <w:sz w:val="21"/>
                      <w:szCs w:val="21"/>
                    </w:rPr>
                  </w:pPr>
                  <w:r>
                    <w:rPr>
                      <w:snapToGrid w:val="0"/>
                      <w:color w:val="auto"/>
                      <w:kern w:val="2"/>
                      <w:sz w:val="21"/>
                      <w:szCs w:val="21"/>
                    </w:rPr>
                    <w:t>无组织排放浓度限值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58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napToGrid w:val="0"/>
                      <w:color w:val="auto"/>
                      <w:kern w:val="2"/>
                      <w:sz w:val="21"/>
                      <w:szCs w:val="21"/>
                    </w:rPr>
                  </w:pP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napToGrid w:val="0"/>
                      <w:color w:val="auto"/>
                      <w:kern w:val="2"/>
                      <w:sz w:val="21"/>
                      <w:szCs w:val="21"/>
                    </w:rPr>
                  </w:pPr>
                  <w:r>
                    <w:rPr>
                      <w:snapToGrid w:val="0"/>
                      <w:color w:val="auto"/>
                      <w:kern w:val="2"/>
                      <w:sz w:val="21"/>
                      <w:szCs w:val="21"/>
                    </w:rPr>
                    <w:t>监控点</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napToGrid w:val="0"/>
                      <w:color w:val="auto"/>
                      <w:kern w:val="2"/>
                      <w:sz w:val="21"/>
                      <w:szCs w:val="21"/>
                    </w:rPr>
                  </w:pPr>
                  <w:r>
                    <w:rPr>
                      <w:snapToGrid w:val="0"/>
                      <w:color w:val="auto"/>
                      <w:kern w:val="2"/>
                      <w:sz w:val="21"/>
                      <w:szCs w:val="21"/>
                    </w:rPr>
                    <w:t>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587" w:type="dxa"/>
                  <w:noWrap w:val="0"/>
                  <w:vAlign w:val="top"/>
                </w:tcPr>
                <w:p>
                  <w:pPr>
                    <w:pStyle w:val="53"/>
                    <w:snapToGrid w:val="0"/>
                    <w:rPr>
                      <w:snapToGrid w:val="0"/>
                      <w:color w:val="auto"/>
                      <w:kern w:val="2"/>
                      <w:sz w:val="21"/>
                      <w:szCs w:val="21"/>
                    </w:rPr>
                  </w:pPr>
                  <w:r>
                    <w:rPr>
                      <w:rFonts w:hint="default" w:ascii="Times New Roman" w:hAnsi="Times New Roman" w:cs="Times New Roman"/>
                      <w:color w:val="auto"/>
                      <w:kern w:val="2"/>
                      <w:sz w:val="21"/>
                      <w:szCs w:val="21"/>
                      <w:lang w:val="en-US" w:eastAsia="zh-CN"/>
                    </w:rPr>
                    <w:t>SO</w:t>
                  </w:r>
                  <w:r>
                    <w:rPr>
                      <w:rFonts w:hint="default" w:ascii="Times New Roman" w:hAnsi="Times New Roman" w:cs="Times New Roman"/>
                      <w:color w:val="auto"/>
                      <w:kern w:val="2"/>
                      <w:sz w:val="21"/>
                      <w:szCs w:val="21"/>
                      <w:vertAlign w:val="subscript"/>
                      <w:lang w:val="en-US" w:eastAsia="zh-CN"/>
                    </w:rPr>
                    <w:t>2</w:t>
                  </w:r>
                </w:p>
              </w:tc>
              <w:tc>
                <w:tcPr>
                  <w:tcW w:w="2807" w:type="dxa"/>
                  <w:vMerge w:val="restart"/>
                  <w:noWrap w:val="0"/>
                  <w:vAlign w:val="center"/>
                </w:tcPr>
                <w:p>
                  <w:pPr>
                    <w:pStyle w:val="53"/>
                    <w:snapToGrid w:val="0"/>
                    <w:jc w:val="center"/>
                    <w:rPr>
                      <w:snapToGrid w:val="0"/>
                      <w:color w:val="auto"/>
                      <w:kern w:val="2"/>
                      <w:sz w:val="21"/>
                      <w:szCs w:val="21"/>
                    </w:rPr>
                  </w:pPr>
                  <w:r>
                    <w:rPr>
                      <w:snapToGrid w:val="0"/>
                      <w:color w:val="auto"/>
                      <w:kern w:val="2"/>
                      <w:sz w:val="21"/>
                      <w:szCs w:val="21"/>
                    </w:rPr>
                    <w:t>周界外浓度最高点</w:t>
                  </w:r>
                </w:p>
              </w:tc>
              <w:tc>
                <w:tcPr>
                  <w:tcW w:w="3426" w:type="dxa"/>
                  <w:noWrap w:val="0"/>
                  <w:vAlign w:val="top"/>
                </w:tcPr>
                <w:p>
                  <w:pPr>
                    <w:pStyle w:val="53"/>
                    <w:snapToGrid w:val="0"/>
                    <w:rPr>
                      <w:snapToGrid w:val="0"/>
                      <w:color w:val="auto"/>
                      <w:kern w:val="2"/>
                      <w:sz w:val="21"/>
                      <w:szCs w:val="21"/>
                    </w:rPr>
                  </w:pPr>
                  <w:r>
                    <w:rPr>
                      <w:rFonts w:hint="default" w:ascii="Times New Roman" w:hAnsi="Times New Roman" w:cs="Times New Roman"/>
                      <w:color w:val="auto"/>
                      <w:kern w:val="2"/>
                      <w:sz w:val="21"/>
                      <w:szCs w:val="21"/>
                      <w:lang w:val="en-US" w:eastAsia="zh-CN"/>
                    </w:rPr>
                    <w:t>0.4</w:t>
                  </w:r>
                  <w:r>
                    <w:rPr>
                      <w:color w:val="auto"/>
                      <w:kern w:val="2"/>
                      <w:sz w:val="21"/>
                      <w:szCs w:val="21"/>
                    </w:rPr>
                    <w:t xml:space="preserve"> mg/m</w:t>
                  </w:r>
                  <w:r>
                    <w:rPr>
                      <w:color w:val="auto"/>
                      <w:kern w:val="2"/>
                      <w:sz w:val="21"/>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587" w:type="dxa"/>
                  <w:noWrap w:val="0"/>
                  <w:vAlign w:val="top"/>
                </w:tcPr>
                <w:p>
                  <w:pPr>
                    <w:pStyle w:val="53"/>
                    <w:snapToGrid w:val="0"/>
                    <w:rPr>
                      <w:snapToGrid w:val="0"/>
                      <w:color w:val="auto"/>
                      <w:kern w:val="2"/>
                      <w:sz w:val="21"/>
                      <w:szCs w:val="21"/>
                    </w:rPr>
                  </w:pPr>
                  <w:r>
                    <w:rPr>
                      <w:rFonts w:hint="default" w:ascii="Times New Roman" w:hAnsi="Times New Roman" w:cs="Times New Roman"/>
                      <w:color w:val="auto"/>
                      <w:kern w:val="2"/>
                      <w:sz w:val="21"/>
                      <w:szCs w:val="21"/>
                      <w:lang w:val="en-US" w:eastAsia="zh-CN"/>
                    </w:rPr>
                    <w:t>NO</w:t>
                  </w:r>
                  <w:r>
                    <w:rPr>
                      <w:rFonts w:hint="default" w:ascii="Times New Roman" w:hAnsi="Times New Roman" w:cs="Times New Roman"/>
                      <w:color w:val="auto"/>
                      <w:kern w:val="2"/>
                      <w:sz w:val="21"/>
                      <w:szCs w:val="21"/>
                      <w:vertAlign w:val="subscript"/>
                      <w:lang w:val="en-US" w:eastAsia="zh-CN"/>
                    </w:rPr>
                    <w:t>x</w:t>
                  </w:r>
                </w:p>
              </w:tc>
              <w:tc>
                <w:tcPr>
                  <w:tcW w:w="2807" w:type="dxa"/>
                  <w:vMerge w:val="continue"/>
                  <w:noWrap w:val="0"/>
                  <w:vAlign w:val="top"/>
                </w:tcPr>
                <w:p>
                  <w:pPr>
                    <w:pStyle w:val="53"/>
                    <w:snapToGrid w:val="0"/>
                    <w:rPr>
                      <w:snapToGrid w:val="0"/>
                      <w:color w:val="auto"/>
                      <w:kern w:val="2"/>
                      <w:sz w:val="21"/>
                      <w:szCs w:val="21"/>
                    </w:rPr>
                  </w:pPr>
                </w:p>
              </w:tc>
              <w:tc>
                <w:tcPr>
                  <w:tcW w:w="3426" w:type="dxa"/>
                  <w:noWrap w:val="0"/>
                  <w:vAlign w:val="top"/>
                </w:tcPr>
                <w:p>
                  <w:pPr>
                    <w:pStyle w:val="53"/>
                    <w:snapToGrid w:val="0"/>
                    <w:rPr>
                      <w:snapToGrid w:val="0"/>
                      <w:color w:val="auto"/>
                      <w:kern w:val="2"/>
                      <w:sz w:val="21"/>
                      <w:szCs w:val="21"/>
                    </w:rPr>
                  </w:pPr>
                  <w:r>
                    <w:rPr>
                      <w:rFonts w:hint="default" w:ascii="Times New Roman" w:hAnsi="Times New Roman" w:cs="Times New Roman"/>
                      <w:color w:val="auto"/>
                      <w:kern w:val="2"/>
                      <w:sz w:val="21"/>
                      <w:szCs w:val="21"/>
                      <w:lang w:val="en-US" w:eastAsia="zh-CN"/>
                    </w:rPr>
                    <w:t>0.12</w:t>
                  </w:r>
                  <w:r>
                    <w:rPr>
                      <w:color w:val="auto"/>
                      <w:kern w:val="2"/>
                      <w:sz w:val="21"/>
                      <w:szCs w:val="21"/>
                    </w:rPr>
                    <w:t xml:space="preserve"> mg/m</w:t>
                  </w:r>
                  <w:r>
                    <w:rPr>
                      <w:color w:val="auto"/>
                      <w:kern w:val="2"/>
                      <w:sz w:val="21"/>
                      <w:szCs w:val="21"/>
                      <w:vertAlign w:val="superscript"/>
                    </w:rPr>
                    <w:t>3</w:t>
                  </w:r>
                </w:p>
              </w:tc>
            </w:tr>
            <w:bookmarkEnd w:id="109"/>
            <w:bookmarkEnd w:id="110"/>
            <w:bookmarkEnd w:id="111"/>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587" w:type="dxa"/>
                  <w:vAlign w:val="top"/>
                </w:tcPr>
                <w:p>
                  <w:pPr>
                    <w:pStyle w:val="53"/>
                    <w:snapToGrid w:val="0"/>
                    <w:rPr>
                      <w:snapToGrid w:val="0"/>
                      <w:color w:val="auto"/>
                      <w:kern w:val="2"/>
                      <w:sz w:val="21"/>
                      <w:szCs w:val="21"/>
                    </w:rPr>
                  </w:pPr>
                  <w:r>
                    <w:rPr>
                      <w:rFonts w:hint="default" w:ascii="Times New Roman" w:hAnsi="Times New Roman" w:cs="Times New Roman"/>
                      <w:color w:val="auto"/>
                      <w:kern w:val="2"/>
                      <w:sz w:val="21"/>
                      <w:szCs w:val="21"/>
                      <w:lang w:val="en-US" w:eastAsia="zh-CN"/>
                    </w:rPr>
                    <w:t>CO</w:t>
                  </w:r>
                </w:p>
              </w:tc>
              <w:tc>
                <w:tcPr>
                  <w:tcW w:w="2807" w:type="dxa"/>
                  <w:vMerge w:val="continue"/>
                  <w:vAlign w:val="top"/>
                </w:tcPr>
                <w:p>
                  <w:pPr>
                    <w:pStyle w:val="53"/>
                    <w:snapToGrid w:val="0"/>
                    <w:rPr>
                      <w:snapToGrid w:val="0"/>
                      <w:color w:val="auto"/>
                      <w:kern w:val="2"/>
                      <w:sz w:val="21"/>
                      <w:szCs w:val="21"/>
                    </w:rPr>
                  </w:pPr>
                </w:p>
              </w:tc>
              <w:tc>
                <w:tcPr>
                  <w:tcW w:w="3426" w:type="dxa"/>
                  <w:vAlign w:val="top"/>
                </w:tcPr>
                <w:p>
                  <w:pPr>
                    <w:pStyle w:val="53"/>
                    <w:snapToGrid w:val="0"/>
                    <w:rPr>
                      <w:snapToGrid w:val="0"/>
                      <w:color w:val="auto"/>
                      <w:kern w:val="2"/>
                      <w:sz w:val="21"/>
                      <w:szCs w:val="21"/>
                    </w:rPr>
                  </w:pPr>
                  <w:r>
                    <w:rPr>
                      <w:rFonts w:hint="default" w:ascii="Times New Roman" w:hAnsi="Times New Roman" w:cs="Times New Roman"/>
                      <w:color w:val="auto"/>
                      <w:kern w:val="2"/>
                      <w:sz w:val="21"/>
                      <w:szCs w:val="21"/>
                      <w:lang w:val="en-US" w:eastAsia="zh-CN"/>
                    </w:rPr>
                    <w:t>3.0</w:t>
                  </w:r>
                  <w:r>
                    <w:rPr>
                      <w:color w:val="auto"/>
                      <w:kern w:val="2"/>
                      <w:sz w:val="21"/>
                      <w:szCs w:val="21"/>
                    </w:rPr>
                    <w:t xml:space="preserve"> mg/m</w:t>
                  </w:r>
                  <w:r>
                    <w:rPr>
                      <w:color w:val="auto"/>
                      <w:kern w:val="2"/>
                      <w:sz w:val="21"/>
                      <w:szCs w:val="21"/>
                      <w:vertAlign w:val="superscript"/>
                    </w:rPr>
                    <w:t>3</w:t>
                  </w:r>
                </w:p>
              </w:tc>
            </w:tr>
          </w:tbl>
          <w:p>
            <w:pPr>
              <w:tabs>
                <w:tab w:val="left" w:pos="1980"/>
              </w:tabs>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3、噪声：</w:t>
            </w:r>
          </w:p>
          <w:p>
            <w:pPr>
              <w:tabs>
                <w:tab w:val="left" w:pos="1980"/>
              </w:tabs>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执行《工业企业厂界环境噪声排放标准》（GB12348-2008）</w:t>
            </w: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rPr>
              <w:t xml:space="preserve">类标准要求；  </w:t>
            </w:r>
          </w:p>
          <w:p>
            <w:pPr>
              <w:pStyle w:val="13"/>
              <w:snapToGrid w:val="0"/>
              <w:spacing w:line="360" w:lineRule="auto"/>
              <w:jc w:val="center"/>
              <w:rPr>
                <w:rFonts w:hint="default" w:ascii="Times New Roman" w:hAnsi="Times New Roman" w:cs="Times New Roman"/>
                <w:b/>
                <w:color w:val="auto"/>
                <w:sz w:val="24"/>
              </w:rPr>
            </w:pPr>
            <w:r>
              <w:rPr>
                <w:rFonts w:hint="default" w:ascii="Times New Roman" w:hAnsi="Times New Roman" w:cs="Times New Roman"/>
                <w:b/>
                <w:bCs/>
                <w:color w:val="auto"/>
                <w:szCs w:val="21"/>
              </w:rPr>
              <w:t>表4-</w:t>
            </w:r>
            <w:r>
              <w:rPr>
                <w:rFonts w:hint="eastAsia" w:ascii="Times New Roman" w:hAnsi="Times New Roman" w:cs="Times New Roman"/>
                <w:b/>
                <w:bCs/>
                <w:color w:val="auto"/>
                <w:szCs w:val="21"/>
                <w:lang w:val="en-US" w:eastAsia="zh-CN"/>
              </w:rPr>
              <w:t>6</w:t>
            </w:r>
            <w:r>
              <w:rPr>
                <w:rFonts w:hint="default" w:ascii="Times New Roman" w:hAnsi="Times New Roman" w:cs="Times New Roman"/>
                <w:b/>
                <w:bCs/>
                <w:color w:val="auto"/>
                <w:szCs w:val="21"/>
              </w:rPr>
              <w:t xml:space="preserve">  《工业企业厂界环境噪声排放标准》 单位：dB(A)</w:t>
            </w:r>
          </w:p>
          <w:tbl>
            <w:tblPr>
              <w:tblStyle w:val="20"/>
              <w:tblW w:w="78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3538"/>
              <w:gridCol w:w="23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2" w:type="dxa"/>
                  <w:vMerge w:val="restart"/>
                  <w:noWrap w:val="0"/>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类别</w:t>
                  </w:r>
                </w:p>
              </w:tc>
              <w:tc>
                <w:tcPr>
                  <w:tcW w:w="5857" w:type="dxa"/>
                  <w:gridSpan w:val="2"/>
                  <w:noWrap w:val="0"/>
                  <w:vAlign w:val="center"/>
                </w:tcPr>
                <w:p>
                  <w:pPr>
                    <w:autoSpaceDE w:val="0"/>
                    <w:autoSpaceDN w:val="0"/>
                    <w:adjustRightInd w:val="0"/>
                    <w:snapToGrid w:val="0"/>
                    <w:spacing w:line="240" w:lineRule="exact"/>
                    <w:jc w:val="center"/>
                    <w:rPr>
                      <w:rFonts w:hint="default" w:ascii="Times New Roman" w:hAnsi="Times New Roman" w:cs="Times New Roman"/>
                      <w:color w:val="auto"/>
                    </w:rPr>
                  </w:pPr>
                  <w:r>
                    <w:rPr>
                      <w:rFonts w:hint="default" w:ascii="Times New Roman" w:hAnsi="Times New Roman" w:cs="Times New Roman"/>
                      <w:color w:val="auto"/>
                    </w:rPr>
                    <w:t>等效声级 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0"/>
                  <w:vAlign w:val="center"/>
                </w:tcPr>
                <w:p>
                  <w:pPr>
                    <w:snapToGrid w:val="0"/>
                    <w:jc w:val="center"/>
                    <w:rPr>
                      <w:rFonts w:hint="default" w:ascii="Times New Roman" w:hAnsi="Times New Roman" w:cs="Times New Roman"/>
                      <w:color w:val="auto"/>
                    </w:rPr>
                  </w:pPr>
                </w:p>
              </w:tc>
              <w:tc>
                <w:tcPr>
                  <w:tcW w:w="3538" w:type="dxa"/>
                  <w:noWrap w:val="0"/>
                  <w:vAlign w:val="center"/>
                </w:tcPr>
                <w:p>
                  <w:pPr>
                    <w:autoSpaceDE w:val="0"/>
                    <w:autoSpaceDN w:val="0"/>
                    <w:adjustRightInd w:val="0"/>
                    <w:snapToGrid w:val="0"/>
                    <w:spacing w:line="240" w:lineRule="exact"/>
                    <w:jc w:val="center"/>
                    <w:rPr>
                      <w:rFonts w:hint="default" w:ascii="Times New Roman" w:hAnsi="Times New Roman" w:cs="Times New Roman"/>
                      <w:color w:val="auto"/>
                    </w:rPr>
                  </w:pPr>
                  <w:r>
                    <w:rPr>
                      <w:rFonts w:hint="default" w:ascii="Times New Roman" w:hAnsi="Times New Roman" w:cs="Times New Roman"/>
                      <w:color w:val="auto"/>
                    </w:rPr>
                    <w:t>昼间</w:t>
                  </w:r>
                </w:p>
              </w:tc>
              <w:tc>
                <w:tcPr>
                  <w:tcW w:w="2319" w:type="dxa"/>
                  <w:noWrap w:val="0"/>
                  <w:vAlign w:val="center"/>
                </w:tcPr>
                <w:p>
                  <w:pPr>
                    <w:autoSpaceDE w:val="0"/>
                    <w:autoSpaceDN w:val="0"/>
                    <w:adjustRightInd w:val="0"/>
                    <w:snapToGrid w:val="0"/>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noWrap w:val="0"/>
                  <w:vAlign w:val="center"/>
                </w:tcPr>
                <w:p>
                  <w:pPr>
                    <w:snapToGrid w:val="0"/>
                    <w:jc w:val="center"/>
                    <w:rPr>
                      <w:rFonts w:hint="default" w:ascii="Times New Roman" w:hAnsi="Times New Roman" w:cs="Times New Roman"/>
                      <w:color w:val="auto"/>
                    </w:rPr>
                  </w:pPr>
                  <w:r>
                    <w:rPr>
                      <w:rFonts w:hint="eastAsia" w:ascii="Times New Roman" w:hAnsi="Times New Roman" w:cs="Times New Roman"/>
                      <w:color w:val="auto"/>
                      <w:lang w:val="en-US" w:eastAsia="zh-CN"/>
                    </w:rPr>
                    <w:t>3</w:t>
                  </w:r>
                  <w:r>
                    <w:rPr>
                      <w:rFonts w:hint="default" w:ascii="Times New Roman" w:hAnsi="Times New Roman" w:cs="Times New Roman"/>
                      <w:color w:val="auto"/>
                    </w:rPr>
                    <w:t>类</w:t>
                  </w:r>
                </w:p>
              </w:tc>
              <w:tc>
                <w:tcPr>
                  <w:tcW w:w="3538" w:type="dxa"/>
                  <w:noWrap w:val="0"/>
                  <w:vAlign w:val="center"/>
                </w:tcPr>
                <w:p>
                  <w:pPr>
                    <w:autoSpaceDE w:val="0"/>
                    <w:autoSpaceDN w:val="0"/>
                    <w:adjustRightInd w:val="0"/>
                    <w:snapToGrid w:val="0"/>
                    <w:spacing w:line="240" w:lineRule="exact"/>
                    <w:jc w:val="center"/>
                    <w:rPr>
                      <w:rFonts w:hint="eastAsia" w:ascii="Times New Roman" w:hAnsi="Times New Roman" w:eastAsia="宋体" w:cs="Times New Roman"/>
                      <w:color w:val="auto"/>
                      <w:lang w:eastAsia="zh-CN"/>
                    </w:rPr>
                  </w:pPr>
                  <w:r>
                    <w:rPr>
                      <w:rFonts w:hint="default" w:ascii="Times New Roman" w:hAnsi="Times New Roman" w:cs="Times New Roman"/>
                      <w:color w:val="auto"/>
                    </w:rPr>
                    <w:t>6</w:t>
                  </w:r>
                  <w:r>
                    <w:rPr>
                      <w:rFonts w:hint="eastAsia" w:ascii="Times New Roman" w:hAnsi="Times New Roman" w:cs="Times New Roman"/>
                      <w:color w:val="auto"/>
                      <w:lang w:val="en-US" w:eastAsia="zh-CN"/>
                    </w:rPr>
                    <w:t>5</w:t>
                  </w:r>
                </w:p>
              </w:tc>
              <w:tc>
                <w:tcPr>
                  <w:tcW w:w="2319" w:type="dxa"/>
                  <w:noWrap w:val="0"/>
                  <w:vAlign w:val="center"/>
                </w:tcPr>
                <w:p>
                  <w:pPr>
                    <w:autoSpaceDE w:val="0"/>
                    <w:autoSpaceDN w:val="0"/>
                    <w:adjustRightInd w:val="0"/>
                    <w:snapToGrid w:val="0"/>
                    <w:spacing w:line="240" w:lineRule="exact"/>
                    <w:jc w:val="center"/>
                    <w:rPr>
                      <w:rFonts w:hint="eastAsia" w:ascii="Times New Roman" w:hAnsi="Times New Roman" w:eastAsia="宋体" w:cs="Times New Roman"/>
                      <w:color w:val="auto"/>
                      <w:lang w:eastAsia="zh-CN"/>
                    </w:rPr>
                  </w:pPr>
                  <w:r>
                    <w:rPr>
                      <w:rFonts w:hint="default" w:ascii="Times New Roman" w:hAnsi="Times New Roman" w:cs="Times New Roman"/>
                      <w:color w:val="auto"/>
                    </w:rPr>
                    <w:t>5</w:t>
                  </w:r>
                  <w:r>
                    <w:rPr>
                      <w:rFonts w:hint="eastAsia" w:ascii="Times New Roman" w:hAnsi="Times New Roman" w:cs="Times New Roman"/>
                      <w:color w:val="auto"/>
                      <w:lang w:val="en-US" w:eastAsia="zh-CN"/>
                    </w:rPr>
                    <w:t>5</w:t>
                  </w:r>
                </w:p>
              </w:tc>
            </w:tr>
          </w:tbl>
          <w:p>
            <w:p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4、固体废物</w:t>
            </w:r>
          </w:p>
          <w:p>
            <w:pPr>
              <w:snapToGrid w:val="0"/>
              <w:spacing w:line="360" w:lineRule="auto"/>
              <w:ind w:firstLine="435"/>
              <w:rPr>
                <w:rFonts w:hint="default" w:ascii="Times New Roman" w:hAnsi="Times New Roman" w:cs="Times New Roman"/>
                <w:color w:val="auto"/>
                <w:sz w:val="24"/>
              </w:rPr>
            </w:pPr>
            <w:r>
              <w:rPr>
                <w:rFonts w:hint="default" w:ascii="Times New Roman" w:hAnsi="Times New Roman" w:eastAsia="宋体" w:cs="Times New Roman"/>
                <w:bCs/>
                <w:color w:val="auto"/>
                <w:sz w:val="24"/>
                <w:szCs w:val="32"/>
                <w:highlight w:val="none"/>
                <w:u w:val="none"/>
                <w:lang w:val="en-US" w:eastAsia="zh-CN"/>
              </w:rPr>
              <w:t>危险废物执行《危险废物贮存污染控制标准》（GB 18597-2001）及2013年修改单</w:t>
            </w:r>
            <w:r>
              <w:rPr>
                <w:rFonts w:hint="eastAsia" w:ascii="Times New Roman" w:hAnsi="Times New Roman" w:eastAsia="宋体" w:cs="Times New Roman"/>
                <w:bCs/>
                <w:color w:val="auto"/>
                <w:sz w:val="24"/>
                <w:szCs w:val="32"/>
                <w:highlight w:val="none"/>
                <w:u w:val="none"/>
                <w:lang w:val="en-US" w:eastAsia="zh-CN"/>
              </w:rPr>
              <w:t>要求</w:t>
            </w:r>
            <w:r>
              <w:rPr>
                <w:rFonts w:hint="default" w:ascii="Times New Roman" w:hAnsi="Times New Roman" w:eastAsia="宋体" w:cs="Times New Roman"/>
                <w:bCs/>
                <w:color w:val="auto"/>
                <w:sz w:val="24"/>
                <w:szCs w:val="32"/>
                <w:highlight w:val="none"/>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7" w:type="dxa"/>
            <w:noWrap w:val="0"/>
            <w:vAlign w:val="top"/>
          </w:tcPr>
          <w:p>
            <w:pPr>
              <w:snapToGrid w:val="0"/>
              <w:rPr>
                <w:rFonts w:hint="default" w:ascii="Times New Roman" w:hAnsi="Times New Roman" w:cs="Times New Roman"/>
                <w:b/>
                <w:color w:val="auto"/>
                <w:spacing w:val="-20"/>
                <w:sz w:val="24"/>
              </w:rPr>
            </w:pPr>
          </w:p>
          <w:p>
            <w:pPr>
              <w:snapToGrid w:val="0"/>
              <w:rPr>
                <w:rFonts w:hint="default" w:ascii="Times New Roman" w:hAnsi="Times New Roman" w:cs="Times New Roman"/>
                <w:b/>
                <w:color w:val="auto"/>
                <w:spacing w:val="-20"/>
                <w:sz w:val="24"/>
              </w:rPr>
            </w:pPr>
            <w:r>
              <w:rPr>
                <w:rFonts w:hint="default" w:ascii="Times New Roman" w:hAnsi="Times New Roman" w:cs="Times New Roman"/>
                <w:b/>
                <w:color w:val="auto"/>
                <w:spacing w:val="-20"/>
                <w:sz w:val="24"/>
              </w:rPr>
              <w:t>总</w:t>
            </w:r>
          </w:p>
          <w:p>
            <w:pPr>
              <w:snapToGrid w:val="0"/>
              <w:rPr>
                <w:rFonts w:hint="default" w:ascii="Times New Roman" w:hAnsi="Times New Roman" w:cs="Times New Roman"/>
                <w:b/>
                <w:color w:val="auto"/>
                <w:spacing w:val="-20"/>
                <w:sz w:val="24"/>
              </w:rPr>
            </w:pPr>
            <w:r>
              <w:rPr>
                <w:rFonts w:hint="default" w:ascii="Times New Roman" w:hAnsi="Times New Roman" w:cs="Times New Roman"/>
                <w:b/>
                <w:color w:val="auto"/>
                <w:spacing w:val="-20"/>
                <w:sz w:val="24"/>
              </w:rPr>
              <w:t>量</w:t>
            </w:r>
          </w:p>
          <w:p>
            <w:pPr>
              <w:snapToGrid w:val="0"/>
              <w:rPr>
                <w:rFonts w:hint="default" w:ascii="Times New Roman" w:hAnsi="Times New Roman" w:cs="Times New Roman"/>
                <w:b/>
                <w:color w:val="auto"/>
                <w:spacing w:val="-20"/>
                <w:sz w:val="24"/>
              </w:rPr>
            </w:pPr>
            <w:r>
              <w:rPr>
                <w:rFonts w:hint="default" w:ascii="Times New Roman" w:hAnsi="Times New Roman" w:cs="Times New Roman"/>
                <w:b/>
                <w:color w:val="auto"/>
                <w:spacing w:val="-20"/>
                <w:sz w:val="24"/>
              </w:rPr>
              <w:t>控</w:t>
            </w:r>
          </w:p>
          <w:p>
            <w:pPr>
              <w:snapToGrid w:val="0"/>
              <w:rPr>
                <w:rFonts w:hint="default" w:ascii="Times New Roman" w:hAnsi="Times New Roman" w:cs="Times New Roman"/>
                <w:b/>
                <w:color w:val="auto"/>
                <w:spacing w:val="-20"/>
                <w:sz w:val="24"/>
              </w:rPr>
            </w:pPr>
            <w:r>
              <w:rPr>
                <w:rFonts w:hint="default" w:ascii="Times New Roman" w:hAnsi="Times New Roman" w:cs="Times New Roman"/>
                <w:b/>
                <w:color w:val="auto"/>
                <w:spacing w:val="-20"/>
                <w:sz w:val="24"/>
              </w:rPr>
              <w:t>制</w:t>
            </w:r>
          </w:p>
          <w:p>
            <w:pPr>
              <w:snapToGrid w:val="0"/>
              <w:rPr>
                <w:rFonts w:hint="default" w:ascii="Times New Roman" w:hAnsi="Times New Roman" w:cs="Times New Roman"/>
                <w:b/>
                <w:color w:val="auto"/>
                <w:spacing w:val="-20"/>
                <w:sz w:val="24"/>
              </w:rPr>
            </w:pPr>
            <w:r>
              <w:rPr>
                <w:rFonts w:hint="default" w:ascii="Times New Roman" w:hAnsi="Times New Roman" w:cs="Times New Roman"/>
                <w:b/>
                <w:color w:val="auto"/>
                <w:spacing w:val="-20"/>
                <w:sz w:val="24"/>
              </w:rPr>
              <w:t>指</w:t>
            </w:r>
          </w:p>
          <w:p>
            <w:pPr>
              <w:snapToGrid w:val="0"/>
              <w:rPr>
                <w:rFonts w:hint="default" w:ascii="Times New Roman" w:hAnsi="Times New Roman" w:cs="Times New Roman"/>
                <w:b/>
                <w:color w:val="auto"/>
                <w:spacing w:val="-20"/>
                <w:sz w:val="24"/>
              </w:rPr>
            </w:pPr>
            <w:r>
              <w:rPr>
                <w:rFonts w:hint="default" w:ascii="Times New Roman" w:hAnsi="Times New Roman" w:cs="Times New Roman"/>
                <w:b/>
                <w:color w:val="auto"/>
                <w:spacing w:val="-20"/>
                <w:sz w:val="24"/>
              </w:rPr>
              <w:t>标</w:t>
            </w:r>
          </w:p>
        </w:tc>
        <w:tc>
          <w:tcPr>
            <w:tcW w:w="8065" w:type="dxa"/>
            <w:noWrap w:val="0"/>
            <w:vAlign w:val="top"/>
          </w:tcPr>
          <w:p>
            <w:p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 xml:space="preserve">   </w:t>
            </w:r>
            <w:r>
              <w:rPr>
                <w:rFonts w:hint="default" w:ascii="Times New Roman" w:hAnsi="Times New Roman" w:cs="Times New Roman"/>
                <w:color w:val="auto"/>
                <w:sz w:val="24"/>
                <w:lang w:eastAsia="zh-CN"/>
              </w:rPr>
              <w:t>“十三五”</w:t>
            </w:r>
            <w:r>
              <w:rPr>
                <w:rFonts w:hint="default" w:ascii="Times New Roman" w:hAnsi="Times New Roman" w:cs="Times New Roman"/>
                <w:color w:val="auto"/>
                <w:sz w:val="24"/>
              </w:rPr>
              <w:t>期间国家实施总量控制的主要污染物共5项，其中空气污染物3项（NO</w:t>
            </w:r>
            <w:r>
              <w:rPr>
                <w:rFonts w:hint="default" w:ascii="Times New Roman" w:hAnsi="Times New Roman" w:cs="Times New Roman"/>
                <w:color w:val="auto"/>
                <w:sz w:val="24"/>
                <w:vertAlign w:val="subscript"/>
              </w:rPr>
              <w:t>X</w:t>
            </w:r>
            <w:r>
              <w:rPr>
                <w:rFonts w:hint="default" w:ascii="Times New Roman" w:hAnsi="Times New Roman" w:cs="Times New Roman"/>
                <w:color w:val="auto"/>
                <w:sz w:val="24"/>
              </w:rPr>
              <w:t>、SO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、VOCs），水污染物2项（COD、NH</w:t>
            </w:r>
            <w:r>
              <w:rPr>
                <w:rFonts w:hint="default" w:ascii="Times New Roman" w:hAnsi="Times New Roman" w:cs="Times New Roman"/>
                <w:color w:val="auto"/>
                <w:sz w:val="24"/>
                <w:vertAlign w:val="subscript"/>
              </w:rPr>
              <w:t>3</w:t>
            </w:r>
            <w:r>
              <w:rPr>
                <w:rFonts w:hint="default" w:ascii="Times New Roman" w:hAnsi="Times New Roman" w:cs="Times New Roman"/>
                <w:color w:val="auto"/>
                <w:sz w:val="24"/>
              </w:rPr>
              <w:t xml:space="preserve">-N）。 </w:t>
            </w:r>
          </w:p>
          <w:p>
            <w:pPr>
              <w:snapToGrid w:val="0"/>
              <w:spacing w:line="360" w:lineRule="auto"/>
              <w:ind w:firstLine="480" w:firstLineChars="200"/>
              <w:rPr>
                <w:rFonts w:hint="default" w:ascii="Times New Roman" w:hAnsi="Times New Roman" w:cs="Times New Roman"/>
                <w:color w:val="auto"/>
                <w:sz w:val="24"/>
              </w:rPr>
            </w:pPr>
            <w:r>
              <w:rPr>
                <w:rFonts w:hint="eastAsia" w:cs="Times New Roman"/>
                <w:color w:val="auto"/>
                <w:sz w:val="24"/>
                <w:lang w:eastAsia="zh-CN"/>
              </w:rPr>
              <w:t>本项目无需设置总量控制指标。</w:t>
            </w:r>
          </w:p>
        </w:tc>
      </w:tr>
    </w:tbl>
    <w:p>
      <w:pPr>
        <w:rPr>
          <w:color w:val="auto"/>
        </w:rPr>
        <w:sectPr>
          <w:pgSz w:w="11906" w:h="16838"/>
          <w:pgMar w:top="1440" w:right="1800" w:bottom="1440" w:left="1800" w:header="851" w:footer="992" w:gutter="0"/>
          <w:cols w:space="425" w:num="1"/>
          <w:docGrid w:type="lines" w:linePitch="312" w:charSpace="0"/>
        </w:sectPr>
      </w:pPr>
    </w:p>
    <w:p>
      <w:pPr>
        <w:pStyle w:val="26"/>
        <w:snapToGrid w:val="0"/>
        <w:rPr>
          <w:rFonts w:hint="default" w:ascii="Times New Roman" w:hAnsi="Times New Roman" w:eastAsia="宋体" w:cs="Times New Roman"/>
          <w:color w:val="auto"/>
          <w:sz w:val="32"/>
          <w:szCs w:val="32"/>
        </w:rPr>
      </w:pPr>
      <w:bookmarkStart w:id="112" w:name="_Toc5868"/>
      <w:r>
        <w:rPr>
          <w:rFonts w:hint="default" w:ascii="Times New Roman" w:hAnsi="Times New Roman" w:eastAsia="宋体" w:cs="Times New Roman"/>
          <w:color w:val="auto"/>
          <w:sz w:val="32"/>
          <w:szCs w:val="32"/>
        </w:rPr>
        <w:t>五、建设项目工程分析</w:t>
      </w:r>
      <w:bookmarkEnd w:id="112"/>
    </w:p>
    <w:tbl>
      <w:tblPr>
        <w:tblStyle w:val="20"/>
        <w:tblW w:w="85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 w:hRule="atLeast"/>
        </w:trPr>
        <w:tc>
          <w:tcPr>
            <w:tcW w:w="8528" w:type="dxa"/>
            <w:noWrap w:val="0"/>
            <w:vAlign w:val="top"/>
          </w:tcPr>
          <w:p>
            <w:pPr>
              <w:snapToGrid w:val="0"/>
              <w:spacing w:line="520" w:lineRule="exact"/>
              <w:rPr>
                <w:rFonts w:hint="default" w:ascii="Times New Roman" w:hAnsi="Times New Roman" w:cs="Times New Roman"/>
                <w:b/>
                <w:color w:val="auto"/>
                <w:sz w:val="24"/>
                <w:u w:val="none"/>
              </w:rPr>
            </w:pPr>
            <w:r>
              <w:rPr>
                <w:rFonts w:hint="default" w:ascii="Times New Roman" w:hAnsi="Times New Roman" w:cs="Times New Roman"/>
                <w:b/>
                <w:color w:val="auto"/>
                <w:sz w:val="24"/>
                <w:u w:val="none"/>
              </w:rPr>
              <w:t>工艺流程简述（图示）：</w:t>
            </w:r>
          </w:p>
          <w:p>
            <w:pPr>
              <w:snapToGrid w:val="0"/>
              <w:spacing w:before="156" w:beforeLines="50" w:line="360" w:lineRule="auto"/>
              <w:rPr>
                <w:rFonts w:hint="default" w:ascii="Times New Roman" w:hAnsi="Times New Roman" w:cs="Times New Roman"/>
                <w:color w:val="auto"/>
                <w:u w:val="none"/>
              </w:rPr>
            </w:pPr>
            <w:r>
              <w:rPr>
                <w:rFonts w:hint="default" w:ascii="Times New Roman" w:hAnsi="Times New Roman" w:cs="Times New Roman"/>
                <w:b/>
                <w:color w:val="auto"/>
                <w:sz w:val="24"/>
                <w:u w:val="none"/>
                <w:lang w:eastAsia="zh-CN"/>
              </w:rPr>
              <w:t>一、</w:t>
            </w:r>
            <w:r>
              <w:rPr>
                <w:rFonts w:hint="default" w:ascii="Times New Roman" w:hAnsi="Times New Roman" w:cs="Times New Roman"/>
                <w:b/>
                <w:color w:val="auto"/>
                <w:sz w:val="24"/>
                <w:u w:val="none"/>
              </w:rPr>
              <w:t>施工期</w:t>
            </w:r>
          </w:p>
          <w:p>
            <w:pPr>
              <w:snapToGrid w:val="0"/>
              <w:spacing w:line="360" w:lineRule="auto"/>
              <w:ind w:firstLine="480"/>
              <w:rPr>
                <w:rFonts w:hint="default" w:ascii="Times New Roman" w:hAnsi="Times New Roman" w:cs="Times New Roman"/>
                <w:b/>
                <w:color w:val="auto"/>
                <w:sz w:val="24"/>
                <w:u w:val="none"/>
              </w:rPr>
            </w:pPr>
            <w:r>
              <w:rPr>
                <w:rFonts w:hint="default" w:ascii="Times New Roman" w:hAnsi="Times New Roman" w:cs="Times New Roman"/>
                <w:color w:val="auto"/>
                <w:sz w:val="24"/>
                <w:u w:val="none"/>
              </w:rPr>
              <w:t>本项目</w:t>
            </w:r>
            <w:r>
              <w:rPr>
                <w:rFonts w:hint="eastAsia" w:cs="Times New Roman"/>
                <w:color w:val="auto"/>
                <w:sz w:val="24"/>
                <w:u w:val="none"/>
                <w:lang w:eastAsia="zh-CN"/>
              </w:rPr>
              <w:t>利用现有工程厂房建设，全部工程均依托现有工程，现有工程已于</w:t>
            </w:r>
            <w:r>
              <w:rPr>
                <w:rFonts w:hint="eastAsia" w:cs="Times New Roman"/>
                <w:color w:val="auto"/>
                <w:sz w:val="24"/>
                <w:u w:val="none"/>
                <w:lang w:val="en-US" w:eastAsia="zh-CN"/>
              </w:rPr>
              <w:t>2019年11月建成试运行，施工期已完成，施工期影响已消除。</w:t>
            </w:r>
          </w:p>
          <w:p>
            <w:pPr>
              <w:snapToGrid w:val="0"/>
              <w:spacing w:line="360" w:lineRule="auto"/>
              <w:rPr>
                <w:rFonts w:hint="default" w:ascii="Times New Roman" w:hAnsi="Times New Roman" w:cs="Times New Roman"/>
                <w:b/>
                <w:color w:val="auto"/>
                <w:sz w:val="24"/>
                <w:u w:val="none"/>
              </w:rPr>
            </w:pPr>
            <w:r>
              <w:rPr>
                <w:rFonts w:hint="default" w:ascii="Times New Roman" w:hAnsi="Times New Roman" w:cs="Times New Roman"/>
                <w:b/>
                <w:color w:val="auto"/>
                <w:sz w:val="24"/>
                <w:u w:val="none"/>
                <w:lang w:eastAsia="zh-CN"/>
              </w:rPr>
              <w:t>二、</w:t>
            </w:r>
            <w:r>
              <w:rPr>
                <w:rFonts w:hint="default" w:ascii="Times New Roman" w:hAnsi="Times New Roman" w:cs="Times New Roman"/>
                <w:b/>
                <w:color w:val="auto"/>
                <w:sz w:val="24"/>
                <w:u w:val="none"/>
              </w:rPr>
              <w:t>营运期</w:t>
            </w:r>
          </w:p>
          <w:p>
            <w:pPr>
              <w:tabs>
                <w:tab w:val="left" w:pos="4395"/>
              </w:tabs>
              <w:snapToGrid w:val="0"/>
              <w:spacing w:line="360" w:lineRule="auto"/>
              <w:jc w:val="center"/>
              <w:rPr>
                <w:rFonts w:hint="default" w:ascii="Times New Roman" w:hAnsi="Times New Roman" w:eastAsia="宋体" w:cs="Times New Roman"/>
                <w:color w:val="auto"/>
                <w:u w:val="none"/>
                <w:lang w:eastAsia="zh-CN"/>
              </w:rPr>
            </w:pPr>
            <w:r>
              <w:rPr>
                <w:rFonts w:hint="default" w:ascii="Times New Roman" w:hAnsi="Times New Roman" w:eastAsia="宋体" w:cs="Times New Roman"/>
                <w:color w:val="auto"/>
                <w:u w:val="none"/>
                <w:lang w:eastAsia="zh-CN"/>
              </w:rPr>
              <w:object>
                <v:shape id="_x0000_i1025" o:spt="75" type="#_x0000_t75" style="height:90.2pt;width:415.4pt;" o:ole="t" filled="f" o:preferrelative="t" stroked="f" coordsize="21600,21600">
                  <v:path/>
                  <v:fill on="f" focussize="0,0"/>
                  <v:stroke on="f"/>
                  <v:imagedata r:id="rId9" o:title=""/>
                  <o:lock v:ext="edit" aspectratio="f"/>
                  <w10:wrap type="none"/>
                  <w10:anchorlock/>
                </v:shape>
                <o:OLEObject Type="Embed" ProgID="Visio.Drawing.15" ShapeID="_x0000_i1025" DrawAspect="Content" ObjectID="_1468075725" r:id="rId8">
                  <o:LockedField>false</o:LockedField>
                </o:OLEObject>
              </w:object>
            </w:r>
          </w:p>
          <w:p>
            <w:pPr>
              <w:tabs>
                <w:tab w:val="left" w:pos="4395"/>
              </w:tabs>
              <w:snapToGrid w:val="0"/>
              <w:spacing w:line="360" w:lineRule="auto"/>
              <w:jc w:val="center"/>
              <w:rPr>
                <w:rFonts w:hint="default" w:ascii="Times New Roman" w:hAnsi="Times New Roman" w:cs="Times New Roman"/>
                <w:color w:val="auto"/>
                <w:sz w:val="24"/>
                <w:u w:val="none"/>
                <w:lang w:eastAsia="zh-CN"/>
              </w:rPr>
            </w:pPr>
            <w:r>
              <w:rPr>
                <w:rFonts w:hint="default" w:ascii="Times New Roman" w:hAnsi="Times New Roman" w:cs="Times New Roman"/>
                <w:b/>
                <w:bCs/>
                <w:color w:val="auto"/>
                <w:szCs w:val="21"/>
                <w:u w:val="none"/>
              </w:rPr>
              <w:t>图5-</w:t>
            </w:r>
            <w:r>
              <w:rPr>
                <w:rFonts w:hint="eastAsia" w:cs="Times New Roman"/>
                <w:b/>
                <w:bCs/>
                <w:color w:val="auto"/>
                <w:szCs w:val="21"/>
                <w:u w:val="none"/>
                <w:lang w:val="en-US" w:eastAsia="zh-CN"/>
              </w:rPr>
              <w:t xml:space="preserve">1  </w:t>
            </w:r>
            <w:r>
              <w:rPr>
                <w:b/>
                <w:bCs/>
                <w:color w:val="auto"/>
                <w:szCs w:val="21"/>
              </w:rPr>
              <w:t>营运期生产工艺流程及产污节点图</w:t>
            </w:r>
          </w:p>
          <w:p>
            <w:pPr>
              <w:pStyle w:val="12"/>
              <w:keepNext w:val="0"/>
              <w:keepLines w:val="0"/>
              <w:pageBreakBefore w:val="0"/>
              <w:widowControl w:val="0"/>
              <w:kinsoku/>
              <w:wordWrap/>
              <w:overflowPunct/>
              <w:topLinePunct w:val="0"/>
              <w:autoSpaceDE/>
              <w:autoSpaceDN/>
              <w:bidi w:val="0"/>
              <w:adjustRightInd/>
              <w:snapToGrid w:val="0"/>
              <w:spacing w:after="0" w:afterLines="0" w:line="360" w:lineRule="auto"/>
              <w:ind w:left="0" w:leftChars="0" w:firstLine="482" w:firstLineChars="200"/>
              <w:textAlignment w:val="auto"/>
              <w:rPr>
                <w:rFonts w:hint="default" w:ascii="Times New Roman" w:hAnsi="Times New Roman" w:cs="Times New Roman"/>
                <w:color w:val="auto"/>
                <w:sz w:val="24"/>
                <w:u w:val="none"/>
                <w:lang w:eastAsia="zh-CN"/>
              </w:rPr>
            </w:pPr>
            <w:r>
              <w:rPr>
                <w:rFonts w:hint="default" w:ascii="Times New Roman" w:hAnsi="Times New Roman" w:cs="Times New Roman"/>
                <w:b/>
                <w:bCs w:val="0"/>
                <w:color w:val="auto"/>
                <w:sz w:val="24"/>
                <w:szCs w:val="24"/>
                <w:u w:val="none"/>
                <w:lang w:val="en-US" w:eastAsia="zh-CN"/>
              </w:rPr>
              <w:t>1、</w:t>
            </w:r>
            <w:r>
              <w:rPr>
                <w:rFonts w:hint="default" w:ascii="Times New Roman" w:hAnsi="Times New Roman" w:cs="Times New Roman"/>
                <w:b/>
                <w:bCs w:val="0"/>
                <w:color w:val="auto"/>
                <w:sz w:val="24"/>
                <w:szCs w:val="24"/>
                <w:u w:val="none"/>
              </w:rPr>
              <w:t>工艺流程简述</w:t>
            </w:r>
          </w:p>
          <w:p>
            <w:pPr>
              <w:pStyle w:val="12"/>
              <w:keepNext w:val="0"/>
              <w:keepLines w:val="0"/>
              <w:pageBreakBefore w:val="0"/>
              <w:widowControl w:val="0"/>
              <w:kinsoku/>
              <w:wordWrap/>
              <w:overflowPunct/>
              <w:topLinePunct w:val="0"/>
              <w:autoSpaceDE/>
              <w:autoSpaceDN/>
              <w:bidi w:val="0"/>
              <w:adjustRightInd/>
              <w:snapToGrid w:val="0"/>
              <w:spacing w:after="0" w:afterLines="0" w:line="360" w:lineRule="auto"/>
              <w:ind w:left="0" w:leftChars="0" w:firstLine="480" w:firstLineChars="200"/>
              <w:textAlignment w:val="auto"/>
              <w:rPr>
                <w:rFonts w:hint="default" w:ascii="Times New Roman" w:hAnsi="Times New Roman" w:eastAsia="宋体" w:cs="Times New Roman"/>
                <w:color w:val="auto"/>
                <w:sz w:val="24"/>
                <w:u w:val="none"/>
                <w:lang w:val="en-US" w:eastAsia="zh-CN"/>
              </w:rPr>
            </w:pPr>
            <w:r>
              <w:rPr>
                <w:rFonts w:hint="default" w:ascii="Times New Roman" w:hAnsi="Times New Roman" w:cs="Times New Roman"/>
                <w:color w:val="auto"/>
                <w:sz w:val="24"/>
              </w:rPr>
              <w:t>本项目仅作为</w:t>
            </w:r>
            <w:r>
              <w:rPr>
                <w:rFonts w:hint="eastAsia" w:ascii="Times New Roman" w:hAnsi="Times New Roman" w:cs="Times New Roman"/>
                <w:color w:val="auto"/>
                <w:sz w:val="24"/>
                <w:lang w:eastAsia="zh-CN"/>
              </w:rPr>
              <w:t>废三元催化器</w:t>
            </w:r>
            <w:r>
              <w:rPr>
                <w:rFonts w:hint="default" w:ascii="Times New Roman" w:hAnsi="Times New Roman" w:cs="Times New Roman"/>
                <w:color w:val="auto"/>
                <w:sz w:val="24"/>
              </w:rPr>
              <w:t>的中转和暂存，不涉及加工和分装。</w:t>
            </w:r>
          </w:p>
          <w:p>
            <w:pPr>
              <w:pStyle w:val="12"/>
              <w:keepNext w:val="0"/>
              <w:keepLines w:val="0"/>
              <w:pageBreakBefore w:val="0"/>
              <w:widowControl w:val="0"/>
              <w:kinsoku/>
              <w:wordWrap/>
              <w:overflowPunct/>
              <w:topLinePunct w:val="0"/>
              <w:autoSpaceDE/>
              <w:autoSpaceDN/>
              <w:bidi w:val="0"/>
              <w:adjustRightInd/>
              <w:snapToGrid w:val="0"/>
              <w:spacing w:after="0" w:afterLines="0" w:line="360" w:lineRule="auto"/>
              <w:ind w:left="0" w:leftChars="0" w:firstLine="480" w:firstLineChars="200"/>
              <w:textAlignment w:val="auto"/>
              <w:rPr>
                <w:rFonts w:hint="default" w:ascii="Times New Roman" w:hAnsi="Times New Roman" w:cs="Times New Roman"/>
                <w:color w:val="auto"/>
                <w:sz w:val="24"/>
                <w:u w:val="none"/>
                <w:lang w:eastAsia="zh-CN"/>
              </w:rPr>
            </w:pP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lang w:val="en-US" w:eastAsia="zh-CN"/>
              </w:rPr>
              <w:t>1</w:t>
            </w:r>
            <w:r>
              <w:rPr>
                <w:rFonts w:hint="default" w:ascii="Times New Roman" w:hAnsi="Times New Roman" w:cs="Times New Roman"/>
                <w:color w:val="auto"/>
                <w:sz w:val="24"/>
                <w:u w:val="none"/>
                <w:lang w:eastAsia="zh-CN"/>
              </w:rPr>
              <w:t>）废</w:t>
            </w:r>
            <w:r>
              <w:rPr>
                <w:rFonts w:hint="eastAsia" w:cs="Times New Roman"/>
                <w:color w:val="auto"/>
                <w:sz w:val="24"/>
                <w:u w:val="none"/>
                <w:lang w:eastAsia="zh-CN"/>
              </w:rPr>
              <w:t>三元催化器</w:t>
            </w:r>
            <w:r>
              <w:rPr>
                <w:rFonts w:hint="default" w:ascii="Times New Roman" w:hAnsi="Times New Roman" w:cs="Times New Roman"/>
                <w:color w:val="auto"/>
                <w:sz w:val="24"/>
                <w:u w:val="none"/>
                <w:lang w:eastAsia="zh-CN"/>
              </w:rPr>
              <w:t>收集装车</w:t>
            </w:r>
          </w:p>
          <w:p>
            <w:pPr>
              <w:snapToGrid w:val="0"/>
              <w:spacing w:line="360" w:lineRule="auto"/>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u w:val="none"/>
                <w:lang w:val="en-US" w:eastAsia="zh-CN"/>
              </w:rPr>
              <w:t>汽车拆解厂</w:t>
            </w:r>
            <w:r>
              <w:rPr>
                <w:rFonts w:hint="eastAsia"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rPr>
              <w:t>各4S店、汽修厂</w:t>
            </w:r>
            <w:r>
              <w:rPr>
                <w:rFonts w:hint="default" w:ascii="Times New Roman" w:hAnsi="Times New Roman" w:cs="Times New Roman"/>
                <w:color w:val="auto"/>
                <w:sz w:val="24"/>
                <w:highlight w:val="none"/>
              </w:rPr>
              <w:t>将</w:t>
            </w:r>
            <w:r>
              <w:rPr>
                <w:rFonts w:hint="eastAsia" w:ascii="Times New Roman" w:hAnsi="Times New Roman" w:cs="Times New Roman"/>
                <w:color w:val="auto"/>
                <w:sz w:val="24"/>
                <w:highlight w:val="none"/>
                <w:lang w:eastAsia="zh-CN"/>
              </w:rPr>
              <w:t>废三元催化器</w:t>
            </w:r>
            <w:r>
              <w:rPr>
                <w:rFonts w:hint="default" w:ascii="Times New Roman" w:hAnsi="Times New Roman" w:cs="Times New Roman"/>
                <w:color w:val="auto"/>
                <w:sz w:val="24"/>
                <w:highlight w:val="none"/>
              </w:rPr>
              <w:t>集中暂存后委托具备危险废物运输资质的公司承担</w:t>
            </w:r>
            <w:r>
              <w:rPr>
                <w:rFonts w:hint="eastAsia" w:ascii="Times New Roman" w:hAnsi="Times New Roman" w:cs="Times New Roman"/>
                <w:color w:val="auto"/>
                <w:sz w:val="24"/>
                <w:highlight w:val="none"/>
                <w:lang w:eastAsia="zh-CN"/>
              </w:rPr>
              <w:t>废三元催化器</w:t>
            </w:r>
            <w:r>
              <w:rPr>
                <w:rFonts w:hint="default" w:ascii="Times New Roman" w:hAnsi="Times New Roman" w:cs="Times New Roman"/>
                <w:color w:val="auto"/>
                <w:sz w:val="24"/>
                <w:highlight w:val="none"/>
              </w:rPr>
              <w:t>收运任务，由危废运输单位统一收运至本项目厂区。因此本项目</w:t>
            </w:r>
            <w:r>
              <w:rPr>
                <w:rFonts w:hint="eastAsia" w:ascii="Times New Roman" w:hAnsi="Times New Roman" w:cs="Times New Roman"/>
                <w:color w:val="auto"/>
                <w:sz w:val="24"/>
                <w:highlight w:val="none"/>
                <w:lang w:eastAsia="zh-CN"/>
              </w:rPr>
              <w:t>废三元催化器</w:t>
            </w:r>
            <w:r>
              <w:rPr>
                <w:rFonts w:hint="default" w:ascii="Times New Roman" w:hAnsi="Times New Roman" w:cs="Times New Roman"/>
                <w:color w:val="auto"/>
                <w:sz w:val="24"/>
                <w:highlight w:val="none"/>
              </w:rPr>
              <w:t>的收运不在本次评价范围。</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拟建项目营运期对</w:t>
            </w:r>
            <w:r>
              <w:rPr>
                <w:rFonts w:hint="eastAsia" w:ascii="Times New Roman" w:hAnsi="Times New Roman" w:cs="Times New Roman"/>
                <w:color w:val="auto"/>
                <w:sz w:val="24"/>
                <w:highlight w:val="none"/>
                <w:lang w:eastAsia="zh-CN"/>
              </w:rPr>
              <w:t>岳阳市区域内</w:t>
            </w:r>
            <w:r>
              <w:rPr>
                <w:rFonts w:hint="default" w:ascii="Times New Roman" w:hAnsi="Times New Roman" w:cs="Times New Roman"/>
                <w:color w:val="auto"/>
                <w:sz w:val="24"/>
                <w:highlight w:val="none"/>
              </w:rPr>
              <w:t>各4S店、汽修厂</w:t>
            </w:r>
            <w:r>
              <w:rPr>
                <w:rFonts w:hint="eastAsia" w:ascii="Times New Roman" w:hAnsi="Times New Roman" w:cs="Times New Roman"/>
                <w:color w:val="auto"/>
                <w:sz w:val="24"/>
                <w:highlight w:val="none"/>
                <w:lang w:val="en-US" w:eastAsia="zh-CN"/>
              </w:rPr>
              <w:t>及汽车拆解厂</w:t>
            </w:r>
            <w:r>
              <w:rPr>
                <w:rFonts w:hint="default" w:ascii="Times New Roman" w:hAnsi="Times New Roman" w:cs="Times New Roman"/>
                <w:color w:val="auto"/>
                <w:sz w:val="24"/>
                <w:highlight w:val="none"/>
              </w:rPr>
              <w:t>进行统一收集</w:t>
            </w:r>
            <w:r>
              <w:rPr>
                <w:rFonts w:hint="eastAsia" w:ascii="Times New Roman" w:hAnsi="Times New Roman" w:cs="Times New Roman"/>
                <w:color w:val="auto"/>
                <w:sz w:val="24"/>
                <w:highlight w:val="none"/>
                <w:lang w:eastAsia="zh-CN"/>
              </w:rPr>
              <w:t>废三元催化器</w:t>
            </w:r>
            <w:r>
              <w:rPr>
                <w:rFonts w:hint="default" w:ascii="Times New Roman" w:hAnsi="Times New Roman" w:cs="Times New Roman"/>
                <w:color w:val="auto"/>
                <w:sz w:val="24"/>
                <w:highlight w:val="none"/>
              </w:rPr>
              <w:t>，收集容器为300kg/袋的内塑外编袋，4S店、汽修厂</w:t>
            </w:r>
            <w:r>
              <w:rPr>
                <w:rFonts w:hint="eastAsia" w:ascii="Times New Roman" w:hAnsi="Times New Roman" w:cs="Times New Roman"/>
                <w:color w:val="auto"/>
                <w:sz w:val="24"/>
                <w:highlight w:val="none"/>
                <w:lang w:val="en-US" w:eastAsia="zh-CN"/>
              </w:rPr>
              <w:t>及汽车拆解厂</w:t>
            </w:r>
            <w:r>
              <w:rPr>
                <w:rFonts w:hint="default" w:ascii="Times New Roman" w:hAnsi="Times New Roman" w:cs="Times New Roman"/>
                <w:color w:val="auto"/>
                <w:sz w:val="24"/>
                <w:highlight w:val="none"/>
              </w:rPr>
              <w:t>将</w:t>
            </w:r>
            <w:r>
              <w:rPr>
                <w:rFonts w:hint="eastAsia" w:ascii="Times New Roman" w:hAnsi="Times New Roman" w:cs="Times New Roman"/>
                <w:color w:val="auto"/>
                <w:sz w:val="24"/>
                <w:highlight w:val="none"/>
                <w:lang w:eastAsia="zh-CN"/>
              </w:rPr>
              <w:t>废三元催化器</w:t>
            </w:r>
            <w:r>
              <w:rPr>
                <w:rFonts w:hint="default" w:ascii="Times New Roman" w:hAnsi="Times New Roman" w:cs="Times New Roman"/>
                <w:color w:val="auto"/>
                <w:sz w:val="24"/>
                <w:highlight w:val="none"/>
              </w:rPr>
              <w:t>集中暂存后通知运输单位前来转运。各4S店、汽修厂</w:t>
            </w:r>
            <w:r>
              <w:rPr>
                <w:rFonts w:hint="eastAsia" w:ascii="Times New Roman" w:hAnsi="Times New Roman" w:cs="Times New Roman"/>
                <w:color w:val="auto"/>
                <w:sz w:val="24"/>
                <w:highlight w:val="none"/>
                <w:lang w:val="en-US" w:eastAsia="zh-CN"/>
              </w:rPr>
              <w:t>及汽车拆解厂</w:t>
            </w:r>
            <w:r>
              <w:rPr>
                <w:rFonts w:hint="default" w:ascii="Times New Roman" w:hAnsi="Times New Roman" w:cs="Times New Roman"/>
                <w:color w:val="auto"/>
                <w:sz w:val="24"/>
                <w:highlight w:val="none"/>
              </w:rPr>
              <w:t>为收集环节环保</w:t>
            </w:r>
            <w:r>
              <w:rPr>
                <w:rFonts w:hint="eastAsia" w:ascii="Times New Roman" w:hAnsi="Times New Roman" w:cs="Times New Roman"/>
                <w:color w:val="auto"/>
                <w:sz w:val="24"/>
                <w:highlight w:val="none"/>
                <w:lang w:eastAsia="zh-CN"/>
              </w:rPr>
              <w:t>责任</w:t>
            </w:r>
            <w:r>
              <w:rPr>
                <w:rFonts w:hint="default" w:ascii="Times New Roman" w:hAnsi="Times New Roman" w:cs="Times New Roman"/>
                <w:color w:val="auto"/>
                <w:sz w:val="24"/>
                <w:highlight w:val="none"/>
              </w:rPr>
              <w:t>主体，主要负责收集过程中危废转移满足环保要求。转运由4S店、汽修厂</w:t>
            </w:r>
            <w:r>
              <w:rPr>
                <w:rFonts w:hint="eastAsia" w:ascii="Times New Roman" w:hAnsi="Times New Roman" w:cs="Times New Roman"/>
                <w:color w:val="auto"/>
                <w:sz w:val="24"/>
                <w:highlight w:val="none"/>
                <w:lang w:val="en-US" w:eastAsia="zh-CN"/>
              </w:rPr>
              <w:t>及汽车拆解厂</w:t>
            </w:r>
            <w:r>
              <w:rPr>
                <w:rFonts w:hint="default" w:ascii="Times New Roman" w:hAnsi="Times New Roman" w:cs="Times New Roman"/>
                <w:color w:val="auto"/>
                <w:sz w:val="24"/>
                <w:highlight w:val="none"/>
              </w:rPr>
              <w:t>委托有危废转运资质的第三方运输公司进行，运输线路按照规定的线路限速行驶，避开人口密集区、饮用水源保护区等环境敏感区。运输单位为运输过程中环保责任主体，对运输过程满足环保相关要求。本项目不对收集、转运过程进行评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u w:val="none"/>
                <w:lang w:eastAsia="zh-CN"/>
              </w:rPr>
            </w:pPr>
            <w:r>
              <w:rPr>
                <w:rFonts w:hint="default" w:ascii="Times New Roman" w:hAnsi="Times New Roman" w:cs="Times New Roman"/>
                <w:color w:val="auto"/>
                <w:sz w:val="24"/>
                <w:highlight w:val="none"/>
              </w:rPr>
              <w:t>危险废物运输路线：运输车辆在4S店、汽修厂</w:t>
            </w:r>
            <w:r>
              <w:rPr>
                <w:rFonts w:hint="eastAsia" w:ascii="Times New Roman" w:hAnsi="Times New Roman" w:cs="Times New Roman"/>
                <w:color w:val="auto"/>
                <w:sz w:val="24"/>
                <w:highlight w:val="none"/>
                <w:lang w:val="en-US" w:eastAsia="zh-CN"/>
              </w:rPr>
              <w:t>及汽车拆解厂</w:t>
            </w:r>
            <w:r>
              <w:rPr>
                <w:rFonts w:hint="default" w:ascii="Times New Roman" w:hAnsi="Times New Roman" w:cs="Times New Roman"/>
                <w:color w:val="auto"/>
                <w:sz w:val="24"/>
                <w:highlight w:val="none"/>
              </w:rPr>
              <w:t>收集后均通过现有道路S308运输至本项目厂区。</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sz w:val="24"/>
                <w:u w:val="none"/>
                <w:lang w:eastAsia="zh-CN"/>
              </w:rPr>
            </w:pP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lang w:val="en-US" w:eastAsia="zh-CN"/>
              </w:rPr>
              <w:t>2</w:t>
            </w:r>
            <w:r>
              <w:rPr>
                <w:rFonts w:hint="default" w:ascii="Times New Roman" w:hAnsi="Times New Roman" w:cs="Times New Roman"/>
                <w:color w:val="auto"/>
                <w:sz w:val="24"/>
                <w:u w:val="none"/>
                <w:lang w:eastAsia="zh-CN"/>
              </w:rPr>
              <w:t>）卸车</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u w:val="none"/>
                <w:lang w:eastAsia="zh-CN"/>
              </w:rPr>
            </w:pPr>
            <w:r>
              <w:rPr>
                <w:rFonts w:hint="eastAsia" w:ascii="Times New Roman" w:hAnsi="Times New Roman" w:cs="Times New Roman"/>
                <w:color w:val="auto"/>
                <w:sz w:val="24"/>
                <w:lang w:eastAsia="zh-CN"/>
              </w:rPr>
              <w:t>废三元催化器</w:t>
            </w:r>
            <w:r>
              <w:rPr>
                <w:rFonts w:hint="default" w:ascii="Times New Roman" w:hAnsi="Times New Roman" w:cs="Times New Roman"/>
                <w:color w:val="auto"/>
                <w:sz w:val="24"/>
                <w:u w:val="none"/>
              </w:rPr>
              <w:t>经专用车辆经过规定的运输线路运至项目暂存区，卸车前进行危险废物登记。在厂区卸车区域进行</w:t>
            </w:r>
            <w:r>
              <w:rPr>
                <w:rFonts w:hint="eastAsia" w:ascii="Times New Roman" w:hAnsi="Times New Roman" w:cs="Times New Roman"/>
                <w:color w:val="auto"/>
                <w:sz w:val="24"/>
                <w:lang w:eastAsia="zh-CN"/>
              </w:rPr>
              <w:t>废三元催化器</w:t>
            </w:r>
            <w:r>
              <w:rPr>
                <w:rFonts w:hint="default" w:ascii="Times New Roman" w:hAnsi="Times New Roman" w:cs="Times New Roman"/>
                <w:color w:val="auto"/>
                <w:sz w:val="24"/>
                <w:u w:val="none"/>
              </w:rPr>
              <w:t>的转移，转移方式为直接直接用叉车进行卸车转移至厂区</w:t>
            </w:r>
            <w:r>
              <w:rPr>
                <w:rFonts w:hint="eastAsia" w:cs="Times New Roman"/>
                <w:color w:val="auto"/>
                <w:sz w:val="24"/>
                <w:u w:val="none"/>
                <w:lang w:eastAsia="zh-CN"/>
              </w:rPr>
              <w:t>危险废物暂存间</w:t>
            </w:r>
            <w:r>
              <w:rPr>
                <w:rFonts w:hint="default" w:ascii="Times New Roman" w:hAnsi="Times New Roman" w:cs="Times New Roman"/>
                <w:color w:val="auto"/>
                <w:sz w:val="24"/>
                <w:u w:val="none"/>
              </w:rPr>
              <w:t>。本项目不涉及转运容器及运输车辆的清洗。</w:t>
            </w:r>
            <w:r>
              <w:rPr>
                <w:rFonts w:hint="default" w:ascii="Times New Roman" w:hAnsi="Times New Roman" w:cs="Times New Roman"/>
                <w:color w:val="auto"/>
                <w:sz w:val="24"/>
                <w:u w:val="none"/>
                <w:lang w:eastAsia="zh-CN"/>
              </w:rPr>
              <w:t>卸车过程会产生噪声。</w:t>
            </w:r>
          </w:p>
          <w:p>
            <w:pPr>
              <w:pStyle w:val="25"/>
              <w:keepNext w:val="0"/>
              <w:keepLines w:val="0"/>
              <w:pageBreakBefore w:val="0"/>
              <w:widowControl w:val="0"/>
              <w:kinsoku/>
              <w:wordWrap/>
              <w:overflowPunct/>
              <w:topLinePunct w:val="0"/>
              <w:bidi w:val="0"/>
              <w:snapToGrid w:val="0"/>
              <w:spacing w:line="360" w:lineRule="auto"/>
              <w:ind w:firstLine="480"/>
              <w:textAlignment w:val="auto"/>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lang w:eastAsia="zh-CN"/>
              </w:rPr>
              <w:t>（</w:t>
            </w:r>
            <w:r>
              <w:rPr>
                <w:rFonts w:hint="eastAsia" w:ascii="Times New Roman" w:hAnsi="Times New Roman" w:cs="Times New Roman"/>
                <w:color w:val="auto"/>
                <w:u w:val="none"/>
                <w:lang w:val="en-US" w:eastAsia="zh-CN"/>
              </w:rPr>
              <w:t>3</w:t>
            </w:r>
            <w:r>
              <w:rPr>
                <w:rFonts w:hint="default" w:ascii="Times New Roman" w:hAnsi="Times New Roman" w:cs="Times New Roman"/>
                <w:color w:val="auto"/>
                <w:u w:val="none"/>
                <w:lang w:eastAsia="zh-CN"/>
              </w:rPr>
              <w:t>）暂存</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建设单位拟将装袋后的三元催化器暂存于</w:t>
            </w:r>
            <w:r>
              <w:rPr>
                <w:rFonts w:hint="default" w:ascii="Times New Roman" w:hAnsi="Times New Roman" w:cs="Times New Roman"/>
                <w:color w:val="auto"/>
                <w:sz w:val="24"/>
                <w:u w:val="none"/>
              </w:rPr>
              <w:t>危险废物暂存区。危险废物暂存区地面与裙脚采取防渗、防腐措施，并设置围堰。</w:t>
            </w:r>
          </w:p>
          <w:p>
            <w:pPr>
              <w:pStyle w:val="25"/>
              <w:keepNext w:val="0"/>
              <w:keepLines w:val="0"/>
              <w:pageBreakBefore w:val="0"/>
              <w:widowControl w:val="0"/>
              <w:kinsoku/>
              <w:wordWrap/>
              <w:overflowPunct/>
              <w:topLinePunct w:val="0"/>
              <w:bidi w:val="0"/>
              <w:snapToGrid w:val="0"/>
              <w:spacing w:line="360" w:lineRule="auto"/>
              <w:ind w:firstLine="480"/>
              <w:textAlignment w:val="auto"/>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w:t>
            </w:r>
            <w:r>
              <w:rPr>
                <w:rFonts w:hint="eastAsia" w:ascii="Times New Roman" w:hAnsi="Times New Roman" w:cs="Times New Roman"/>
                <w:color w:val="auto"/>
                <w:sz w:val="24"/>
                <w:u w:val="none"/>
                <w:lang w:val="en-US" w:eastAsia="zh-CN"/>
              </w:rPr>
              <w:t>4</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危险废物最终处置</w:t>
            </w:r>
          </w:p>
          <w:p>
            <w:pPr>
              <w:pStyle w:val="25"/>
              <w:keepNext w:val="0"/>
              <w:keepLines w:val="0"/>
              <w:pageBreakBefore w:val="0"/>
              <w:widowControl w:val="0"/>
              <w:kinsoku/>
              <w:wordWrap/>
              <w:overflowPunct/>
              <w:topLinePunct w:val="0"/>
              <w:bidi w:val="0"/>
              <w:snapToGrid w:val="0"/>
              <w:spacing w:line="360" w:lineRule="auto"/>
              <w:ind w:firstLine="480"/>
              <w:textAlignment w:val="auto"/>
              <w:rPr>
                <w:rFonts w:hint="default" w:ascii="Times New Roman" w:hAnsi="Times New Roman" w:cs="Times New Roman"/>
                <w:color w:val="auto"/>
                <w:u w:val="none"/>
              </w:rPr>
            </w:pPr>
            <w:r>
              <w:rPr>
                <w:rFonts w:hint="default" w:ascii="Times New Roman" w:hAnsi="Times New Roman" w:cs="Times New Roman"/>
                <w:color w:val="auto"/>
                <w:sz w:val="24"/>
                <w:u w:val="none"/>
              </w:rPr>
              <w:t>项目暂存的</w:t>
            </w:r>
            <w:r>
              <w:rPr>
                <w:rFonts w:hint="eastAsia" w:ascii="Times New Roman" w:hAnsi="Times New Roman" w:cs="Times New Roman"/>
                <w:color w:val="auto"/>
                <w:sz w:val="24"/>
                <w:u w:val="none"/>
                <w:lang w:eastAsia="zh-CN"/>
              </w:rPr>
              <w:t>废三元催化器</w:t>
            </w:r>
            <w:r>
              <w:rPr>
                <w:rFonts w:hint="default" w:ascii="Times New Roman" w:hAnsi="Times New Roman" w:cs="Times New Roman"/>
                <w:color w:val="auto"/>
                <w:sz w:val="24"/>
                <w:u w:val="none"/>
              </w:rPr>
              <w:t>定期</w:t>
            </w:r>
            <w:r>
              <w:rPr>
                <w:rFonts w:hint="eastAsia" w:ascii="Times New Roman" w:hAnsi="Times New Roman" w:cs="Times New Roman"/>
                <w:color w:val="auto"/>
                <w:sz w:val="24"/>
                <w:u w:val="none"/>
                <w:lang w:eastAsia="zh-CN"/>
              </w:rPr>
              <w:t>交由第三方由运输资质的单位转运至</w:t>
            </w:r>
            <w:r>
              <w:rPr>
                <w:rFonts w:hint="default" w:ascii="Times New Roman" w:hAnsi="Times New Roman" w:cs="Times New Roman"/>
                <w:color w:val="auto"/>
                <w:sz w:val="24"/>
                <w:u w:val="none"/>
                <w:lang w:eastAsia="zh-CN"/>
              </w:rPr>
              <w:t>有危险废物经营许可证的贵研资源（易门）有限公司</w:t>
            </w:r>
            <w:r>
              <w:rPr>
                <w:rFonts w:hint="default" w:ascii="Times New Roman" w:hAnsi="Times New Roman" w:cs="Times New Roman"/>
                <w:color w:val="auto"/>
                <w:sz w:val="24"/>
                <w:u w:val="none"/>
              </w:rPr>
              <w:t>进行最终处置，因此项目危险废物的最终处置不在本次评价范围。</w:t>
            </w:r>
          </w:p>
          <w:p>
            <w:pPr>
              <w:pStyle w:val="25"/>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default" w:ascii="Times New Roman" w:hAnsi="Times New Roman" w:eastAsia="宋体" w:cs="Times New Roman"/>
                <w:b w:val="0"/>
                <w:i w:val="0"/>
                <w:caps w:val="0"/>
                <w:color w:val="auto"/>
                <w:spacing w:val="0"/>
                <w:sz w:val="24"/>
                <w:szCs w:val="24"/>
                <w:u w:val="none"/>
              </w:rPr>
            </w:pPr>
            <w:r>
              <w:rPr>
                <w:rFonts w:hint="default" w:ascii="Times New Roman" w:hAnsi="Times New Roman" w:eastAsia="宋体" w:cs="Times New Roman"/>
                <w:b/>
                <w:bCs/>
                <w:i w:val="0"/>
                <w:caps w:val="0"/>
                <w:color w:val="auto"/>
                <w:spacing w:val="0"/>
                <w:sz w:val="24"/>
                <w:szCs w:val="24"/>
                <w:u w:val="none"/>
                <w:lang w:val="en-US" w:eastAsia="zh-CN"/>
              </w:rPr>
              <w:t>2、</w:t>
            </w:r>
            <w:r>
              <w:rPr>
                <w:rFonts w:hint="default" w:ascii="Times New Roman" w:hAnsi="Times New Roman" w:eastAsia="宋体" w:cs="Times New Roman"/>
                <w:b/>
                <w:bCs/>
                <w:i w:val="0"/>
                <w:caps w:val="0"/>
                <w:color w:val="auto"/>
                <w:spacing w:val="0"/>
                <w:sz w:val="24"/>
                <w:szCs w:val="24"/>
                <w:u w:val="none"/>
              </w:rPr>
              <w:t>危险废物收运要求</w:t>
            </w:r>
          </w:p>
          <w:p>
            <w:pPr>
              <w:pStyle w:val="25"/>
              <w:keepNext w:val="0"/>
              <w:keepLines w:val="0"/>
              <w:pageBreakBefore w:val="0"/>
              <w:widowControl w:val="0"/>
              <w:kinsoku/>
              <w:wordWrap/>
              <w:overflowPunct/>
              <w:topLinePunct w:val="0"/>
              <w:autoSpaceDE w:val="0"/>
              <w:autoSpaceDN w:val="0"/>
              <w:bidi w:val="0"/>
              <w:adjustRightInd w:val="0"/>
              <w:snapToGrid w:val="0"/>
              <w:spacing w:line="360" w:lineRule="auto"/>
              <w:ind w:firstLine="482"/>
              <w:textAlignment w:val="auto"/>
              <w:rPr>
                <w:rFonts w:hint="default" w:ascii="Times New Roman" w:hAnsi="Times New Roman" w:eastAsia="宋体" w:cs="Times New Roman"/>
                <w:b w:val="0"/>
                <w:i w:val="0"/>
                <w:caps w:val="0"/>
                <w:color w:val="auto"/>
                <w:spacing w:val="0"/>
                <w:sz w:val="24"/>
                <w:szCs w:val="24"/>
                <w:u w:val="none"/>
                <w:lang w:eastAsia="zh-CN"/>
              </w:rPr>
            </w:pPr>
            <w:r>
              <w:rPr>
                <w:rFonts w:hint="default" w:ascii="Times New Roman" w:hAnsi="Times New Roman" w:eastAsia="宋体" w:cs="Times New Roman"/>
                <w:b w:val="0"/>
                <w:i w:val="0"/>
                <w:caps w:val="0"/>
                <w:color w:val="auto"/>
                <w:spacing w:val="0"/>
                <w:sz w:val="24"/>
                <w:szCs w:val="24"/>
                <w:u w:val="none"/>
              </w:rPr>
              <w:t>本项目</w:t>
            </w:r>
            <w:r>
              <w:rPr>
                <w:rFonts w:hint="eastAsia" w:ascii="Times New Roman" w:hAnsi="Times New Roman" w:cs="Times New Roman"/>
                <w:b w:val="0"/>
                <w:i w:val="0"/>
                <w:caps w:val="0"/>
                <w:color w:val="auto"/>
                <w:spacing w:val="0"/>
                <w:sz w:val="24"/>
                <w:szCs w:val="24"/>
                <w:u w:val="none"/>
                <w:lang w:eastAsia="zh-CN"/>
              </w:rPr>
              <w:t>进场及出厂收运任务均由有</w:t>
            </w:r>
            <w:r>
              <w:rPr>
                <w:rFonts w:hint="default" w:ascii="Times New Roman" w:hAnsi="Times New Roman" w:eastAsia="宋体" w:cs="Times New Roman"/>
                <w:b w:val="0"/>
                <w:i w:val="0"/>
                <w:caps w:val="0"/>
                <w:color w:val="auto"/>
                <w:spacing w:val="0"/>
                <w:sz w:val="24"/>
                <w:szCs w:val="24"/>
                <w:u w:val="none"/>
              </w:rPr>
              <w:t>危险废物运输资质的公司承担</w:t>
            </w:r>
            <w:r>
              <w:rPr>
                <w:rFonts w:hint="default" w:ascii="Times New Roman" w:hAnsi="Times New Roman" w:eastAsia="宋体" w:cs="Times New Roman"/>
                <w:b w:val="0"/>
                <w:i w:val="0"/>
                <w:caps w:val="0"/>
                <w:color w:val="auto"/>
                <w:spacing w:val="0"/>
                <w:sz w:val="24"/>
                <w:szCs w:val="24"/>
                <w:u w:val="none"/>
                <w:lang w:eastAsia="zh-CN"/>
              </w:rPr>
              <w:t>，</w:t>
            </w:r>
            <w:r>
              <w:rPr>
                <w:rFonts w:hint="default" w:ascii="Times New Roman" w:hAnsi="Times New Roman" w:eastAsia="宋体" w:cs="Times New Roman"/>
                <w:b w:val="0"/>
                <w:i w:val="0"/>
                <w:caps w:val="0"/>
                <w:color w:val="auto"/>
                <w:spacing w:val="0"/>
                <w:sz w:val="24"/>
                <w:szCs w:val="24"/>
                <w:u w:val="none"/>
              </w:rPr>
              <w:t>本项目不配备运输车辆</w:t>
            </w:r>
            <w:r>
              <w:rPr>
                <w:rFonts w:hint="default" w:ascii="Times New Roman" w:hAnsi="Times New Roman" w:eastAsia="宋体" w:cs="Times New Roman"/>
                <w:b w:val="0"/>
                <w:i w:val="0"/>
                <w:caps w:val="0"/>
                <w:color w:val="auto"/>
                <w:spacing w:val="0"/>
                <w:sz w:val="24"/>
                <w:szCs w:val="24"/>
                <w:u w:val="none"/>
                <w:lang w:eastAsia="zh-CN"/>
              </w:rPr>
              <w:t>，</w:t>
            </w:r>
            <w:r>
              <w:rPr>
                <w:rFonts w:hint="default" w:ascii="Times New Roman" w:hAnsi="Times New Roman" w:eastAsia="宋体" w:cs="Times New Roman"/>
                <w:b w:val="0"/>
                <w:i w:val="0"/>
                <w:caps w:val="0"/>
                <w:color w:val="auto"/>
                <w:spacing w:val="0"/>
                <w:sz w:val="24"/>
                <w:szCs w:val="24"/>
                <w:u w:val="none"/>
              </w:rPr>
              <w:t>所有危险废物运输车辆不得作为他用。危险废物收运前</w:t>
            </w:r>
            <w:r>
              <w:rPr>
                <w:rFonts w:hint="default" w:ascii="Times New Roman" w:hAnsi="Times New Roman" w:eastAsia="宋体" w:cs="Times New Roman"/>
                <w:b w:val="0"/>
                <w:i w:val="0"/>
                <w:caps w:val="0"/>
                <w:color w:val="auto"/>
                <w:spacing w:val="0"/>
                <w:sz w:val="24"/>
                <w:szCs w:val="24"/>
                <w:u w:val="none"/>
                <w:lang w:eastAsia="zh-CN"/>
              </w:rPr>
              <w:t>，</w:t>
            </w:r>
            <w:r>
              <w:rPr>
                <w:rFonts w:hint="default" w:ascii="Times New Roman" w:hAnsi="Times New Roman" w:eastAsia="宋体" w:cs="Times New Roman"/>
                <w:b w:val="0"/>
                <w:i w:val="0"/>
                <w:caps w:val="0"/>
                <w:color w:val="auto"/>
                <w:spacing w:val="0"/>
                <w:sz w:val="24"/>
                <w:szCs w:val="24"/>
                <w:u w:val="none"/>
              </w:rPr>
              <w:t>应对运输车况进行详细检查</w:t>
            </w:r>
            <w:r>
              <w:rPr>
                <w:rFonts w:hint="default" w:ascii="Times New Roman" w:hAnsi="Times New Roman" w:eastAsia="宋体" w:cs="Times New Roman"/>
                <w:b w:val="0"/>
                <w:i w:val="0"/>
                <w:caps w:val="0"/>
                <w:color w:val="auto"/>
                <w:spacing w:val="0"/>
                <w:sz w:val="24"/>
                <w:szCs w:val="24"/>
                <w:u w:val="none"/>
                <w:lang w:eastAsia="zh-CN"/>
              </w:rPr>
              <w:t>：</w:t>
            </w:r>
          </w:p>
          <w:p>
            <w:pPr>
              <w:pStyle w:val="25"/>
              <w:keepNext w:val="0"/>
              <w:keepLines w:val="0"/>
              <w:pageBreakBefore w:val="0"/>
              <w:widowControl w:val="0"/>
              <w:kinsoku/>
              <w:wordWrap/>
              <w:overflowPunct/>
              <w:topLinePunct w:val="0"/>
              <w:autoSpaceDE w:val="0"/>
              <w:autoSpaceDN w:val="0"/>
              <w:bidi w:val="0"/>
              <w:adjustRightInd w:val="0"/>
              <w:snapToGrid w:val="0"/>
              <w:spacing w:line="360" w:lineRule="auto"/>
              <w:ind w:firstLine="482"/>
              <w:textAlignment w:val="auto"/>
              <w:rPr>
                <w:rFonts w:hint="default" w:ascii="Times New Roman" w:hAnsi="Times New Roman" w:eastAsia="宋体" w:cs="Times New Roman"/>
                <w:b w:val="0"/>
                <w:i w:val="0"/>
                <w:caps w:val="0"/>
                <w:color w:val="auto"/>
                <w:spacing w:val="0"/>
                <w:sz w:val="24"/>
                <w:szCs w:val="24"/>
                <w:u w:val="none"/>
              </w:rPr>
            </w:pPr>
            <w:r>
              <w:rPr>
                <w:rFonts w:hint="default" w:ascii="Times New Roman" w:hAnsi="Times New Roman" w:eastAsia="宋体" w:cs="Times New Roman"/>
                <w:b w:val="0"/>
                <w:i w:val="0"/>
                <w:caps w:val="0"/>
                <w:color w:val="auto"/>
                <w:spacing w:val="0"/>
                <w:sz w:val="24"/>
                <w:szCs w:val="24"/>
                <w:u w:val="none"/>
                <w:lang w:eastAsia="zh-CN"/>
              </w:rPr>
              <w:t>（</w:t>
            </w:r>
            <w:r>
              <w:rPr>
                <w:rFonts w:hint="default" w:ascii="Times New Roman" w:hAnsi="Times New Roman" w:eastAsia="宋体" w:cs="Times New Roman"/>
                <w:b w:val="0"/>
                <w:i w:val="0"/>
                <w:caps w:val="0"/>
                <w:color w:val="auto"/>
                <w:spacing w:val="0"/>
                <w:sz w:val="24"/>
                <w:szCs w:val="24"/>
                <w:u w:val="none"/>
                <w:lang w:val="en-US" w:eastAsia="zh-CN"/>
              </w:rPr>
              <w:t>1</w:t>
            </w:r>
            <w:r>
              <w:rPr>
                <w:rFonts w:hint="default" w:ascii="Times New Roman" w:hAnsi="Times New Roman" w:eastAsia="宋体" w:cs="Times New Roman"/>
                <w:b w:val="0"/>
                <w:i w:val="0"/>
                <w:caps w:val="0"/>
                <w:color w:val="auto"/>
                <w:spacing w:val="0"/>
                <w:sz w:val="24"/>
                <w:szCs w:val="24"/>
                <w:u w:val="none"/>
                <w:lang w:eastAsia="zh-CN"/>
              </w:rPr>
              <w:t>）</w:t>
            </w:r>
            <w:r>
              <w:rPr>
                <w:rFonts w:hint="default" w:ascii="Times New Roman" w:hAnsi="Times New Roman" w:eastAsia="宋体" w:cs="Times New Roman"/>
                <w:b w:val="0"/>
                <w:i w:val="0"/>
                <w:caps w:val="0"/>
                <w:color w:val="auto"/>
                <w:spacing w:val="0"/>
                <w:sz w:val="24"/>
                <w:szCs w:val="24"/>
                <w:u w:val="none"/>
              </w:rPr>
              <w:t>车厢、底板必须平坦完好、周围栏板必须牢固。</w:t>
            </w:r>
          </w:p>
          <w:p>
            <w:pPr>
              <w:pStyle w:val="25"/>
              <w:keepNext w:val="0"/>
              <w:keepLines w:val="0"/>
              <w:pageBreakBefore w:val="0"/>
              <w:widowControl w:val="0"/>
              <w:kinsoku/>
              <w:wordWrap/>
              <w:overflowPunct/>
              <w:topLinePunct w:val="0"/>
              <w:autoSpaceDE w:val="0"/>
              <w:autoSpaceDN w:val="0"/>
              <w:bidi w:val="0"/>
              <w:adjustRightInd w:val="0"/>
              <w:snapToGrid w:val="0"/>
              <w:spacing w:line="360" w:lineRule="auto"/>
              <w:ind w:firstLine="482"/>
              <w:textAlignment w:val="auto"/>
              <w:rPr>
                <w:rFonts w:hint="default" w:ascii="Times New Roman" w:hAnsi="Times New Roman" w:eastAsia="宋体" w:cs="Times New Roman"/>
                <w:b w:val="0"/>
                <w:i w:val="0"/>
                <w:caps w:val="0"/>
                <w:color w:val="auto"/>
                <w:spacing w:val="0"/>
                <w:sz w:val="24"/>
                <w:szCs w:val="24"/>
                <w:u w:val="none"/>
              </w:rPr>
            </w:pPr>
            <w:r>
              <w:rPr>
                <w:rFonts w:hint="default" w:ascii="Times New Roman" w:hAnsi="Times New Roman" w:eastAsia="宋体" w:cs="Times New Roman"/>
                <w:b w:val="0"/>
                <w:i w:val="0"/>
                <w:caps w:val="0"/>
                <w:color w:val="auto"/>
                <w:spacing w:val="0"/>
                <w:sz w:val="24"/>
                <w:szCs w:val="24"/>
                <w:u w:val="none"/>
                <w:lang w:eastAsia="zh-CN"/>
              </w:rPr>
              <w:t>（</w:t>
            </w:r>
            <w:r>
              <w:rPr>
                <w:rFonts w:hint="default" w:ascii="Times New Roman" w:hAnsi="Times New Roman" w:eastAsia="宋体" w:cs="Times New Roman"/>
                <w:b w:val="0"/>
                <w:i w:val="0"/>
                <w:caps w:val="0"/>
                <w:color w:val="auto"/>
                <w:spacing w:val="0"/>
                <w:sz w:val="24"/>
                <w:szCs w:val="24"/>
                <w:u w:val="none"/>
                <w:lang w:val="en-US" w:eastAsia="zh-CN"/>
              </w:rPr>
              <w:t>2</w:t>
            </w:r>
            <w:r>
              <w:rPr>
                <w:rFonts w:hint="default" w:ascii="Times New Roman" w:hAnsi="Times New Roman" w:eastAsia="宋体" w:cs="Times New Roman"/>
                <w:b w:val="0"/>
                <w:i w:val="0"/>
                <w:caps w:val="0"/>
                <w:color w:val="auto"/>
                <w:spacing w:val="0"/>
                <w:sz w:val="24"/>
                <w:szCs w:val="24"/>
                <w:u w:val="none"/>
                <w:lang w:eastAsia="zh-CN"/>
              </w:rPr>
              <w:t>）</w:t>
            </w:r>
            <w:r>
              <w:rPr>
                <w:rFonts w:hint="default" w:ascii="Times New Roman" w:hAnsi="Times New Roman" w:eastAsia="宋体" w:cs="Times New Roman"/>
                <w:b w:val="0"/>
                <w:i w:val="0"/>
                <w:caps w:val="0"/>
                <w:color w:val="auto"/>
                <w:spacing w:val="0"/>
                <w:sz w:val="24"/>
                <w:szCs w:val="24"/>
                <w:u w:val="none"/>
              </w:rPr>
              <w:t>机动车辆排气管必须装有有效的隔热和熄灭火星的装置、电路系统应有切断总电源和隔离电火花的装置。</w:t>
            </w:r>
          </w:p>
          <w:p>
            <w:pPr>
              <w:pStyle w:val="25"/>
              <w:keepNext w:val="0"/>
              <w:keepLines w:val="0"/>
              <w:pageBreakBefore w:val="0"/>
              <w:widowControl w:val="0"/>
              <w:kinsoku/>
              <w:wordWrap/>
              <w:overflowPunct/>
              <w:topLinePunct w:val="0"/>
              <w:autoSpaceDE w:val="0"/>
              <w:autoSpaceDN w:val="0"/>
              <w:bidi w:val="0"/>
              <w:adjustRightInd w:val="0"/>
              <w:snapToGrid w:val="0"/>
              <w:spacing w:line="360" w:lineRule="auto"/>
              <w:ind w:firstLine="482"/>
              <w:textAlignment w:val="auto"/>
              <w:rPr>
                <w:rFonts w:hint="default" w:ascii="Times New Roman" w:hAnsi="Times New Roman" w:eastAsia="宋体" w:cs="Times New Roman"/>
                <w:b w:val="0"/>
                <w:i w:val="0"/>
                <w:caps w:val="0"/>
                <w:color w:val="auto"/>
                <w:spacing w:val="0"/>
                <w:sz w:val="24"/>
                <w:szCs w:val="24"/>
                <w:u w:val="none"/>
              </w:rPr>
            </w:pPr>
            <w:r>
              <w:rPr>
                <w:rFonts w:hint="default" w:ascii="Times New Roman" w:hAnsi="Times New Roman" w:eastAsia="宋体" w:cs="Times New Roman"/>
                <w:b w:val="0"/>
                <w:i w:val="0"/>
                <w:caps w:val="0"/>
                <w:color w:val="auto"/>
                <w:spacing w:val="0"/>
                <w:sz w:val="24"/>
                <w:szCs w:val="24"/>
                <w:u w:val="none"/>
                <w:lang w:eastAsia="zh-CN"/>
              </w:rPr>
              <w:t>（</w:t>
            </w:r>
            <w:r>
              <w:rPr>
                <w:rFonts w:hint="default" w:ascii="Times New Roman" w:hAnsi="Times New Roman" w:eastAsia="宋体" w:cs="Times New Roman"/>
                <w:b w:val="0"/>
                <w:i w:val="0"/>
                <w:caps w:val="0"/>
                <w:color w:val="auto"/>
                <w:spacing w:val="0"/>
                <w:sz w:val="24"/>
                <w:szCs w:val="24"/>
                <w:u w:val="none"/>
                <w:lang w:val="en-US" w:eastAsia="zh-CN"/>
              </w:rPr>
              <w:t>3</w:t>
            </w:r>
            <w:r>
              <w:rPr>
                <w:rFonts w:hint="default" w:ascii="Times New Roman" w:hAnsi="Times New Roman" w:eastAsia="宋体" w:cs="Times New Roman"/>
                <w:b w:val="0"/>
                <w:i w:val="0"/>
                <w:caps w:val="0"/>
                <w:color w:val="auto"/>
                <w:spacing w:val="0"/>
                <w:sz w:val="24"/>
                <w:szCs w:val="24"/>
                <w:u w:val="none"/>
                <w:lang w:eastAsia="zh-CN"/>
              </w:rPr>
              <w:t>）</w:t>
            </w:r>
            <w:r>
              <w:rPr>
                <w:rFonts w:hint="default" w:ascii="Times New Roman" w:hAnsi="Times New Roman" w:eastAsia="宋体" w:cs="Times New Roman"/>
                <w:b w:val="0"/>
                <w:i w:val="0"/>
                <w:caps w:val="0"/>
                <w:color w:val="auto"/>
                <w:spacing w:val="0"/>
                <w:sz w:val="24"/>
                <w:szCs w:val="24"/>
                <w:u w:val="none"/>
              </w:rPr>
              <w:t>车辆左前方必须悬挂黄底黑字“危险废物”字样的信号旗。</w:t>
            </w:r>
          </w:p>
          <w:p>
            <w:pPr>
              <w:pStyle w:val="25"/>
              <w:keepNext w:val="0"/>
              <w:keepLines w:val="0"/>
              <w:pageBreakBefore w:val="0"/>
              <w:widowControl w:val="0"/>
              <w:kinsoku/>
              <w:wordWrap/>
              <w:overflowPunct/>
              <w:topLinePunct w:val="0"/>
              <w:autoSpaceDE w:val="0"/>
              <w:autoSpaceDN w:val="0"/>
              <w:bidi w:val="0"/>
              <w:adjustRightInd w:val="0"/>
              <w:snapToGrid w:val="0"/>
              <w:spacing w:line="360" w:lineRule="auto"/>
              <w:ind w:firstLine="482"/>
              <w:textAlignment w:val="auto"/>
              <w:rPr>
                <w:rFonts w:hint="default" w:ascii="Times New Roman" w:hAnsi="Times New Roman" w:eastAsia="宋体" w:cs="Times New Roman"/>
                <w:b w:val="0"/>
                <w:i w:val="0"/>
                <w:caps w:val="0"/>
                <w:color w:val="auto"/>
                <w:spacing w:val="0"/>
                <w:sz w:val="24"/>
                <w:szCs w:val="24"/>
                <w:u w:val="none"/>
              </w:rPr>
            </w:pPr>
            <w:r>
              <w:rPr>
                <w:rFonts w:hint="default" w:ascii="Times New Roman" w:hAnsi="Times New Roman" w:eastAsia="宋体" w:cs="Times New Roman"/>
                <w:b w:val="0"/>
                <w:i w:val="0"/>
                <w:caps w:val="0"/>
                <w:color w:val="auto"/>
                <w:spacing w:val="0"/>
                <w:sz w:val="24"/>
                <w:szCs w:val="24"/>
                <w:u w:val="none"/>
                <w:lang w:eastAsia="zh-CN"/>
              </w:rPr>
              <w:t>（</w:t>
            </w:r>
            <w:r>
              <w:rPr>
                <w:rFonts w:hint="default" w:ascii="Times New Roman" w:hAnsi="Times New Roman" w:eastAsia="宋体" w:cs="Times New Roman"/>
                <w:b w:val="0"/>
                <w:i w:val="0"/>
                <w:caps w:val="0"/>
                <w:color w:val="auto"/>
                <w:spacing w:val="0"/>
                <w:sz w:val="24"/>
                <w:szCs w:val="24"/>
                <w:u w:val="none"/>
                <w:lang w:val="en-US" w:eastAsia="zh-CN"/>
              </w:rPr>
              <w:t>4</w:t>
            </w:r>
            <w:r>
              <w:rPr>
                <w:rFonts w:hint="default" w:ascii="Times New Roman" w:hAnsi="Times New Roman" w:eastAsia="宋体" w:cs="Times New Roman"/>
                <w:b w:val="0"/>
                <w:i w:val="0"/>
                <w:caps w:val="0"/>
                <w:color w:val="auto"/>
                <w:spacing w:val="0"/>
                <w:sz w:val="24"/>
                <w:szCs w:val="24"/>
                <w:u w:val="none"/>
                <w:lang w:eastAsia="zh-CN"/>
              </w:rPr>
              <w:t>）</w:t>
            </w:r>
            <w:r>
              <w:rPr>
                <w:rFonts w:hint="default" w:ascii="Times New Roman" w:hAnsi="Times New Roman" w:eastAsia="宋体" w:cs="Times New Roman"/>
                <w:b w:val="0"/>
                <w:i w:val="0"/>
                <w:caps w:val="0"/>
                <w:color w:val="auto"/>
                <w:spacing w:val="0"/>
                <w:sz w:val="24"/>
                <w:szCs w:val="24"/>
                <w:u w:val="none"/>
              </w:rPr>
              <w:t>根据所装危险货物的性质、配备相应的消防器材和捆扎、防水、防散失等用具。</w:t>
            </w:r>
          </w:p>
          <w:p>
            <w:pPr>
              <w:pStyle w:val="25"/>
              <w:keepNext w:val="0"/>
              <w:keepLines w:val="0"/>
              <w:pageBreakBefore w:val="0"/>
              <w:widowControl w:val="0"/>
              <w:kinsoku/>
              <w:wordWrap/>
              <w:overflowPunct/>
              <w:topLinePunct w:val="0"/>
              <w:autoSpaceDE w:val="0"/>
              <w:autoSpaceDN w:val="0"/>
              <w:bidi w:val="0"/>
              <w:adjustRightInd w:val="0"/>
              <w:snapToGrid w:val="0"/>
              <w:spacing w:line="360" w:lineRule="auto"/>
              <w:ind w:firstLine="482"/>
              <w:textAlignment w:val="auto"/>
              <w:rPr>
                <w:rFonts w:hint="eastAsia" w:ascii="Times New Roman" w:hAnsi="Times New Roman" w:eastAsia="宋体" w:cs="Times New Roman"/>
                <w:b w:val="0"/>
                <w:i w:val="0"/>
                <w:caps w:val="0"/>
                <w:color w:val="auto"/>
                <w:spacing w:val="0"/>
                <w:sz w:val="24"/>
                <w:szCs w:val="24"/>
                <w:u w:val="none"/>
                <w:lang w:val="en-US" w:eastAsia="zh-CN"/>
              </w:rPr>
            </w:pPr>
            <w:r>
              <w:rPr>
                <w:rFonts w:hint="default" w:ascii="Times New Roman" w:hAnsi="Times New Roman" w:eastAsia="宋体" w:cs="Times New Roman"/>
                <w:b w:val="0"/>
                <w:i w:val="0"/>
                <w:caps w:val="0"/>
                <w:color w:val="auto"/>
                <w:spacing w:val="0"/>
                <w:sz w:val="24"/>
                <w:szCs w:val="24"/>
                <w:u w:val="none"/>
                <w:lang w:eastAsia="zh-CN"/>
              </w:rPr>
              <w:t>（</w:t>
            </w:r>
            <w:r>
              <w:rPr>
                <w:rFonts w:hint="default" w:ascii="Times New Roman" w:hAnsi="Times New Roman" w:eastAsia="宋体" w:cs="Times New Roman"/>
                <w:b w:val="0"/>
                <w:i w:val="0"/>
                <w:caps w:val="0"/>
                <w:color w:val="auto"/>
                <w:spacing w:val="0"/>
                <w:sz w:val="24"/>
                <w:szCs w:val="24"/>
                <w:u w:val="none"/>
                <w:lang w:val="en-US" w:eastAsia="zh-CN"/>
              </w:rPr>
              <w:t>5</w:t>
            </w:r>
            <w:r>
              <w:rPr>
                <w:rFonts w:hint="default" w:ascii="Times New Roman" w:hAnsi="Times New Roman" w:eastAsia="宋体" w:cs="Times New Roman"/>
                <w:b w:val="0"/>
                <w:i w:val="0"/>
                <w:caps w:val="0"/>
                <w:color w:val="auto"/>
                <w:spacing w:val="0"/>
                <w:sz w:val="24"/>
                <w:szCs w:val="24"/>
                <w:u w:val="none"/>
                <w:lang w:eastAsia="zh-CN"/>
              </w:rPr>
              <w:t>）</w:t>
            </w:r>
            <w:r>
              <w:rPr>
                <w:rFonts w:hint="default" w:ascii="Times New Roman" w:hAnsi="Times New Roman" w:eastAsia="宋体" w:cs="Times New Roman"/>
                <w:b w:val="0"/>
                <w:i w:val="0"/>
                <w:caps w:val="0"/>
                <w:color w:val="auto"/>
                <w:spacing w:val="0"/>
                <w:sz w:val="24"/>
                <w:szCs w:val="24"/>
                <w:u w:val="none"/>
              </w:rPr>
              <w:t>装运危险废物的</w:t>
            </w:r>
            <w:r>
              <w:rPr>
                <w:rFonts w:hint="default" w:ascii="Times New Roman" w:hAnsi="Times New Roman" w:eastAsia="宋体" w:cs="Times New Roman"/>
                <w:b w:val="0"/>
                <w:i w:val="0"/>
                <w:caps w:val="0"/>
                <w:color w:val="auto"/>
                <w:spacing w:val="0"/>
                <w:sz w:val="24"/>
                <w:szCs w:val="24"/>
                <w:u w:val="none"/>
                <w:lang w:eastAsia="zh-CN"/>
              </w:rPr>
              <w:t>容器</w:t>
            </w:r>
            <w:r>
              <w:rPr>
                <w:rFonts w:hint="default" w:ascii="Times New Roman" w:hAnsi="Times New Roman" w:eastAsia="宋体" w:cs="Times New Roman"/>
                <w:b w:val="0"/>
                <w:i w:val="0"/>
                <w:caps w:val="0"/>
                <w:color w:val="auto"/>
                <w:spacing w:val="0"/>
                <w:sz w:val="24"/>
                <w:szCs w:val="24"/>
                <w:u w:val="none"/>
              </w:rPr>
              <w:t>应适合所装危险废物的性能具有足够的强度</w:t>
            </w:r>
            <w:r>
              <w:rPr>
                <w:rFonts w:hint="default" w:ascii="Times New Roman" w:hAnsi="Times New Roman" w:eastAsia="宋体" w:cs="Times New Roman"/>
                <w:b w:val="0"/>
                <w:i w:val="0"/>
                <w:caps w:val="0"/>
                <w:color w:val="auto"/>
                <w:spacing w:val="0"/>
                <w:sz w:val="24"/>
                <w:szCs w:val="24"/>
                <w:u w:val="none"/>
                <w:lang w:eastAsia="zh-CN"/>
              </w:rPr>
              <w:t>，</w:t>
            </w:r>
            <w:r>
              <w:rPr>
                <w:rFonts w:hint="default" w:ascii="Times New Roman" w:hAnsi="Times New Roman" w:eastAsia="宋体" w:cs="Times New Roman"/>
                <w:b w:val="0"/>
                <w:i w:val="0"/>
                <w:caps w:val="0"/>
                <w:color w:val="auto"/>
                <w:spacing w:val="0"/>
                <w:sz w:val="24"/>
                <w:szCs w:val="24"/>
                <w:u w:val="none"/>
              </w:rPr>
              <w:t>必须保证所装危险废物不发生“跑、冒、滴、漏"。危险废物收运时</w:t>
            </w:r>
            <w:r>
              <w:rPr>
                <w:rFonts w:hint="default" w:ascii="Times New Roman" w:hAnsi="Times New Roman" w:eastAsia="宋体" w:cs="Times New Roman"/>
                <w:b w:val="0"/>
                <w:i w:val="0"/>
                <w:caps w:val="0"/>
                <w:color w:val="auto"/>
                <w:spacing w:val="0"/>
                <w:sz w:val="24"/>
                <w:szCs w:val="24"/>
                <w:u w:val="none"/>
                <w:lang w:eastAsia="zh-CN"/>
              </w:rPr>
              <w:t>，</w:t>
            </w:r>
            <w:r>
              <w:rPr>
                <w:rFonts w:hint="default" w:ascii="Times New Roman" w:hAnsi="Times New Roman" w:cs="Times New Roman"/>
                <w:color w:val="auto"/>
                <w:sz w:val="24"/>
                <w:u w:val="none"/>
                <w:lang w:eastAsia="zh-CN"/>
              </w:rPr>
              <w:t>被回收单位</w:t>
            </w:r>
            <w:r>
              <w:rPr>
                <w:rFonts w:hint="default" w:ascii="Times New Roman" w:hAnsi="Times New Roman" w:eastAsia="宋体" w:cs="Times New Roman"/>
                <w:b w:val="0"/>
                <w:i w:val="0"/>
                <w:caps w:val="0"/>
                <w:color w:val="auto"/>
                <w:spacing w:val="0"/>
                <w:sz w:val="24"/>
                <w:szCs w:val="24"/>
                <w:u w:val="none"/>
              </w:rPr>
              <w:t>派出管理人员随同</w:t>
            </w:r>
            <w:r>
              <w:rPr>
                <w:rFonts w:hint="default" w:ascii="Times New Roman" w:hAnsi="Times New Roman" w:eastAsia="宋体" w:cs="Times New Roman"/>
                <w:b w:val="0"/>
                <w:i w:val="0"/>
                <w:caps w:val="0"/>
                <w:color w:val="auto"/>
                <w:spacing w:val="0"/>
                <w:sz w:val="24"/>
                <w:szCs w:val="24"/>
                <w:u w:val="none"/>
                <w:lang w:eastAsia="zh-CN"/>
              </w:rPr>
              <w:t>，</w:t>
            </w:r>
            <w:r>
              <w:rPr>
                <w:rFonts w:hint="default" w:ascii="Times New Roman" w:hAnsi="Times New Roman" w:eastAsia="宋体" w:cs="Times New Roman"/>
                <w:b w:val="0"/>
                <w:i w:val="0"/>
                <w:caps w:val="0"/>
                <w:color w:val="auto"/>
                <w:spacing w:val="0"/>
                <w:sz w:val="24"/>
                <w:szCs w:val="24"/>
                <w:u w:val="none"/>
              </w:rPr>
              <w:t>严格按照公司与产废单位达成的废物处置协议内容进行收运</w:t>
            </w:r>
            <w:r>
              <w:rPr>
                <w:rFonts w:hint="default" w:ascii="Times New Roman" w:hAnsi="Times New Roman" w:eastAsia="宋体" w:cs="Times New Roman"/>
                <w:b w:val="0"/>
                <w:i w:val="0"/>
                <w:caps w:val="0"/>
                <w:color w:val="auto"/>
                <w:spacing w:val="0"/>
                <w:sz w:val="24"/>
                <w:szCs w:val="24"/>
                <w:u w:val="none"/>
                <w:lang w:eastAsia="zh-CN"/>
              </w:rPr>
              <w:t>。</w:t>
            </w:r>
            <w:r>
              <w:rPr>
                <w:rFonts w:hint="eastAsia" w:ascii="Times New Roman" w:hAnsi="Times New Roman" w:eastAsia="宋体" w:cs="Times New Roman"/>
                <w:b w:val="0"/>
                <w:i w:val="0"/>
                <w:caps w:val="0"/>
                <w:color w:val="auto"/>
                <w:spacing w:val="0"/>
                <w:sz w:val="24"/>
                <w:szCs w:val="24"/>
                <w:u w:val="none"/>
                <w:lang w:val="en-US" w:eastAsia="zh-CN"/>
              </w:rPr>
              <w:t xml:space="preserve">   </w:t>
            </w:r>
          </w:p>
          <w:p>
            <w:pPr>
              <w:adjustRightInd w:val="0"/>
              <w:snapToGrid w:val="0"/>
              <w:spacing w:line="360" w:lineRule="auto"/>
              <w:rPr>
                <w:rFonts w:hint="default" w:ascii="Times New Roman" w:hAnsi="Times New Roman" w:cs="Times New Roman"/>
                <w:b/>
                <w:color w:val="auto"/>
                <w:sz w:val="24"/>
                <w:u w:val="none"/>
              </w:rPr>
            </w:pPr>
            <w:r>
              <w:rPr>
                <w:rFonts w:hint="default" w:ascii="Times New Roman" w:hAnsi="Times New Roman" w:cs="Times New Roman"/>
                <w:b/>
                <w:bCs/>
                <w:color w:val="auto"/>
                <w:sz w:val="28"/>
                <w:szCs w:val="28"/>
                <w:u w:val="none"/>
              </w:rPr>
              <w:t>主要污染工序</w:t>
            </w:r>
          </w:p>
          <w:p>
            <w:pPr>
              <w:adjustRightInd w:val="0"/>
              <w:snapToGrid w:val="0"/>
              <w:spacing w:line="360" w:lineRule="auto"/>
              <w:ind w:firstLine="480" w:firstLineChars="200"/>
              <w:rPr>
                <w:rFonts w:hint="default" w:ascii="Times New Roman" w:hAnsi="Times New Roman" w:eastAsia="宋体" w:cs="Times New Roman"/>
                <w:color w:val="auto"/>
                <w:sz w:val="24"/>
                <w:u w:val="none"/>
                <w:lang w:eastAsia="zh-CN"/>
              </w:rPr>
            </w:pPr>
            <w:r>
              <w:rPr>
                <w:rFonts w:hint="default" w:ascii="Times New Roman" w:hAnsi="Times New Roman" w:cs="Times New Roman"/>
                <w:color w:val="auto"/>
                <w:sz w:val="24"/>
                <w:u w:val="none"/>
              </w:rPr>
              <w:t>1、废气</w:t>
            </w:r>
          </w:p>
          <w:p>
            <w:pPr>
              <w:pStyle w:val="11"/>
              <w:tabs>
                <w:tab w:val="left" w:pos="0"/>
              </w:tabs>
              <w:snapToGrid w:val="0"/>
              <w:spacing w:after="0" w:line="360" w:lineRule="auto"/>
              <w:ind w:left="0" w:leftChars="0" w:firstLine="480" w:firstLineChars="200"/>
              <w:jc w:val="both"/>
              <w:rPr>
                <w:rFonts w:hint="default" w:ascii="Times New Roman" w:hAnsi="Times New Roman" w:cs="Times New Roman"/>
                <w:color w:val="auto"/>
                <w:sz w:val="24"/>
                <w:u w:val="none"/>
                <w:lang w:val="en-US" w:bidi="ar"/>
              </w:rPr>
            </w:pPr>
            <w:r>
              <w:rPr>
                <w:rFonts w:hint="default" w:ascii="Times New Roman" w:hAnsi="Times New Roman" w:cs="Times New Roman"/>
                <w:color w:val="auto"/>
                <w:sz w:val="24"/>
                <w:u w:val="single"/>
                <w:lang w:eastAsia="zh-CN"/>
              </w:rPr>
              <w:t>项目厂区不设食堂，</w:t>
            </w:r>
            <w:r>
              <w:rPr>
                <w:rFonts w:hint="eastAsia" w:cs="Times New Roman"/>
                <w:color w:val="auto"/>
                <w:sz w:val="24"/>
                <w:u w:val="single"/>
                <w:lang w:eastAsia="zh-CN"/>
              </w:rPr>
              <w:t>运营期不新增员工，无食堂废气。项目不进行加工，无工艺废气产生。</w:t>
            </w:r>
          </w:p>
          <w:p>
            <w:pPr>
              <w:pStyle w:val="11"/>
              <w:tabs>
                <w:tab w:val="left" w:pos="0"/>
              </w:tabs>
              <w:snapToGrid w:val="0"/>
              <w:spacing w:after="0" w:line="360" w:lineRule="auto"/>
              <w:ind w:left="0" w:leftChars="0"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2、废水</w:t>
            </w:r>
          </w:p>
          <w:p>
            <w:pPr>
              <w:snapToGrid w:val="0"/>
              <w:spacing w:line="360" w:lineRule="auto"/>
              <w:ind w:firstLine="480" w:firstLineChars="200"/>
              <w:textAlignment w:val="baseline"/>
              <w:rPr>
                <w:rFonts w:hint="default" w:ascii="Times New Roman" w:hAnsi="Times New Roman" w:cs="Times New Roman"/>
                <w:bCs/>
                <w:color w:val="auto"/>
                <w:sz w:val="24"/>
                <w:u w:val="none"/>
              </w:rPr>
            </w:pPr>
            <w:r>
              <w:rPr>
                <w:rFonts w:hint="eastAsia"/>
                <w:color w:val="auto"/>
                <w:sz w:val="24"/>
                <w:szCs w:val="24"/>
                <w:lang w:eastAsia="zh-CN"/>
              </w:rPr>
              <w:t>本项目无需生产用水，且不新增员工，</w:t>
            </w:r>
            <w:r>
              <w:rPr>
                <w:rFonts w:hint="eastAsia"/>
                <w:color w:val="auto"/>
                <w:sz w:val="24"/>
                <w:szCs w:val="24"/>
                <w:lang w:val="en-US" w:eastAsia="zh-CN"/>
              </w:rPr>
              <w:t>本</w:t>
            </w:r>
            <w:r>
              <w:rPr>
                <w:color w:val="auto"/>
                <w:sz w:val="24"/>
                <w:szCs w:val="24"/>
              </w:rPr>
              <w:t>工程</w:t>
            </w:r>
            <w:r>
              <w:rPr>
                <w:rFonts w:hint="eastAsia"/>
                <w:color w:val="auto"/>
                <w:sz w:val="24"/>
                <w:szCs w:val="24"/>
                <w:lang w:val="en-US" w:eastAsia="zh-CN"/>
              </w:rPr>
              <w:t>无废水产生</w:t>
            </w:r>
            <w:r>
              <w:rPr>
                <w:rFonts w:hint="eastAsia"/>
                <w:color w:val="auto"/>
                <w:sz w:val="24"/>
                <w:szCs w:val="24"/>
                <w:lang w:eastAsia="zh-CN"/>
              </w:rPr>
              <w:t>。</w:t>
            </w:r>
          </w:p>
          <w:p>
            <w:pPr>
              <w:snapToGrid w:val="0"/>
              <w:spacing w:line="360" w:lineRule="auto"/>
              <w:ind w:firstLine="480" w:firstLineChars="200"/>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3、噪声</w:t>
            </w:r>
          </w:p>
          <w:p>
            <w:pPr>
              <w:snapToGrid w:val="0"/>
              <w:spacing w:line="360" w:lineRule="auto"/>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u w:val="none"/>
              </w:rPr>
              <w:t>本项目营运期主要噪声源为</w:t>
            </w:r>
            <w:r>
              <w:rPr>
                <w:rFonts w:hint="eastAsia" w:cs="Times New Roman"/>
                <w:color w:val="auto"/>
                <w:sz w:val="24"/>
                <w:u w:val="none"/>
                <w:lang w:eastAsia="zh-CN"/>
              </w:rPr>
              <w:t>装卸及叉车</w:t>
            </w:r>
            <w:r>
              <w:rPr>
                <w:rFonts w:hint="default" w:ascii="Times New Roman" w:hAnsi="Times New Roman" w:cs="Times New Roman"/>
                <w:color w:val="auto"/>
                <w:sz w:val="24"/>
                <w:u w:val="none"/>
              </w:rPr>
              <w:t>运行过程所产生的噪声，</w:t>
            </w:r>
            <w:r>
              <w:rPr>
                <w:rFonts w:hint="eastAsia"/>
                <w:color w:val="auto"/>
                <w:sz w:val="24"/>
                <w:szCs w:val="24"/>
                <w:lang w:eastAsia="zh-CN"/>
              </w:rPr>
              <w:t>各噪声</w:t>
            </w:r>
            <w:r>
              <w:rPr>
                <w:rFonts w:hint="default" w:ascii="Times New Roman" w:hAnsi="Times New Roman" w:cs="Times New Roman"/>
                <w:color w:val="auto"/>
                <w:sz w:val="24"/>
                <w:highlight w:val="none"/>
              </w:rPr>
              <w:t>源强见表</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rPr>
              <w:t>。</w:t>
            </w:r>
          </w:p>
          <w:p>
            <w:pPr>
              <w:snapToGrid w:val="0"/>
              <w:spacing w:line="360" w:lineRule="auto"/>
              <w:jc w:val="center"/>
              <w:textAlignment w:val="baseline"/>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表</w:t>
            </w:r>
            <w:r>
              <w:rPr>
                <w:rFonts w:hint="eastAsia" w:cs="Times New Roman"/>
                <w:b/>
                <w:color w:val="auto"/>
                <w:szCs w:val="21"/>
                <w:highlight w:val="none"/>
                <w:lang w:val="en-US" w:eastAsia="zh-CN"/>
              </w:rPr>
              <w:t>5</w:t>
            </w:r>
            <w:r>
              <w:rPr>
                <w:rFonts w:hint="default" w:ascii="Times New Roman" w:hAnsi="Times New Roman" w:cs="Times New Roman"/>
                <w:b/>
                <w:color w:val="auto"/>
                <w:szCs w:val="21"/>
                <w:highlight w:val="none"/>
              </w:rPr>
              <w:t>-</w:t>
            </w:r>
            <w:r>
              <w:rPr>
                <w:rFonts w:hint="eastAsia" w:cs="Times New Roman"/>
                <w:b/>
                <w:color w:val="auto"/>
                <w:szCs w:val="21"/>
                <w:highlight w:val="none"/>
                <w:lang w:val="en-US" w:eastAsia="zh-CN"/>
              </w:rPr>
              <w:t>1</w:t>
            </w:r>
            <w:r>
              <w:rPr>
                <w:rFonts w:hint="default" w:ascii="Times New Roman" w:hAnsi="Times New Roman" w:cs="Times New Roman"/>
                <w:b/>
                <w:color w:val="auto"/>
                <w:szCs w:val="21"/>
                <w:highlight w:val="none"/>
              </w:rPr>
              <w:t xml:space="preserve"> 噪声源强表 （</w:t>
            </w:r>
            <w:r>
              <w:rPr>
                <w:rFonts w:hint="default" w:ascii="Times New Roman" w:hAnsi="Times New Roman" w:cs="Times New Roman"/>
                <w:b/>
                <w:bCs/>
                <w:color w:val="auto"/>
                <w:szCs w:val="21"/>
                <w:highlight w:val="none"/>
              </w:rPr>
              <w:t>dB(A)</w:t>
            </w:r>
            <w:r>
              <w:rPr>
                <w:rFonts w:hint="default" w:ascii="Times New Roman" w:hAnsi="Times New Roman" w:cs="Times New Roman"/>
                <w:b/>
                <w:color w:val="auto"/>
                <w:szCs w:val="21"/>
                <w:highlight w:val="none"/>
              </w:rPr>
              <w:t>）</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696"/>
              <w:gridCol w:w="2192"/>
              <w:gridCol w:w="21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65"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2696"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设备名称</w:t>
                  </w:r>
                </w:p>
              </w:tc>
              <w:tc>
                <w:tcPr>
                  <w:tcW w:w="2192"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噪声源强</w:t>
                  </w:r>
                </w:p>
              </w:tc>
              <w:tc>
                <w:tcPr>
                  <w:tcW w:w="2127" w:type="dxa"/>
                  <w:noWrap w:val="0"/>
                  <w:vAlign w:val="center"/>
                </w:tcPr>
                <w:p>
                  <w:pPr>
                    <w:pStyle w:val="41"/>
                    <w:spacing w:line="240" w:lineRule="auto"/>
                    <w:ind w:firstLine="0"/>
                    <w:jc w:val="center"/>
                    <w:rPr>
                      <w:rFonts w:hint="default" w:ascii="Times New Roman" w:hAnsi="Times New Roman" w:cs="Times New Roman"/>
                      <w:color w:val="auto"/>
                      <w:szCs w:val="21"/>
                      <w:highlight w:val="none"/>
                    </w:rPr>
                  </w:pPr>
                  <w:r>
                    <w:rPr>
                      <w:rFonts w:hint="default" w:ascii="Times New Roman" w:hAnsi="Times New Roman" w:cs="Times New Roman"/>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65" w:type="dxa"/>
                  <w:noWrap w:val="0"/>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2696" w:type="dxa"/>
                  <w:noWrap w:val="0"/>
                  <w:vAlign w:val="center"/>
                </w:tcPr>
                <w:p>
                  <w:pPr>
                    <w:snapToGrid w:val="0"/>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装卸</w:t>
                  </w:r>
                </w:p>
              </w:tc>
              <w:tc>
                <w:tcPr>
                  <w:tcW w:w="2192" w:type="dxa"/>
                  <w:noWrap w:val="0"/>
                  <w:vAlign w:val="center"/>
                </w:tcPr>
                <w:p>
                  <w:pPr>
                    <w:snapToGrid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60</w:t>
                  </w:r>
                  <w:r>
                    <w:rPr>
                      <w:rFonts w:hint="default" w:ascii="Times New Roman" w:hAnsi="Times New Roman" w:cs="Times New Roman"/>
                      <w:color w:val="auto"/>
                      <w:highlight w:val="none"/>
                    </w:rPr>
                    <w:t>~</w:t>
                  </w:r>
                  <w:r>
                    <w:rPr>
                      <w:rFonts w:hint="eastAsia" w:cs="Times New Roman"/>
                      <w:color w:val="auto"/>
                      <w:highlight w:val="none"/>
                      <w:lang w:val="en-US" w:eastAsia="zh-CN"/>
                    </w:rPr>
                    <w:t>70</w:t>
                  </w:r>
                </w:p>
              </w:tc>
              <w:tc>
                <w:tcPr>
                  <w:tcW w:w="2127" w:type="dxa"/>
                  <w:noWrap w:val="0"/>
                  <w:vAlign w:val="center"/>
                </w:tcPr>
                <w:p>
                  <w:pPr>
                    <w:pStyle w:val="41"/>
                    <w:spacing w:line="240" w:lineRule="auto"/>
                    <w:ind w:firstLine="0"/>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间歇产生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65" w:type="dxa"/>
                  <w:noWrap w:val="0"/>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2696" w:type="dxa"/>
                  <w:noWrap w:val="0"/>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叉车</w:t>
                  </w:r>
                </w:p>
              </w:tc>
              <w:tc>
                <w:tcPr>
                  <w:tcW w:w="2192" w:type="dxa"/>
                  <w:noWrap w:val="0"/>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65~75</w:t>
                  </w:r>
                </w:p>
              </w:tc>
              <w:tc>
                <w:tcPr>
                  <w:tcW w:w="2127" w:type="dxa"/>
                  <w:noWrap w:val="0"/>
                  <w:vAlign w:val="center"/>
                </w:tcPr>
                <w:p>
                  <w:pPr>
                    <w:pStyle w:val="41"/>
                    <w:spacing w:line="240" w:lineRule="auto"/>
                    <w:ind w:firstLine="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间歇产生</w:t>
                  </w:r>
                </w:p>
              </w:tc>
            </w:tr>
          </w:tbl>
          <w:p>
            <w:pPr>
              <w:snapToGrid w:val="0"/>
              <w:spacing w:line="360" w:lineRule="auto"/>
              <w:ind w:firstLine="480" w:firstLineChars="200"/>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4、固体废弃物</w:t>
            </w:r>
          </w:p>
          <w:p>
            <w:pPr>
              <w:adjustRightInd w:val="0"/>
              <w:snapToGrid w:val="0"/>
              <w:spacing w:line="360" w:lineRule="auto"/>
              <w:ind w:firstLine="480" w:firstLineChars="200"/>
              <w:rPr>
                <w:rFonts w:hint="eastAsia" w:cs="Times New Roman"/>
                <w:color w:val="auto"/>
                <w:kern w:val="0"/>
                <w:sz w:val="24"/>
                <w:u w:val="none"/>
                <w:lang w:eastAsia="zh-CN"/>
              </w:rPr>
            </w:pPr>
            <w:r>
              <w:rPr>
                <w:rFonts w:hint="eastAsia" w:cs="Times New Roman"/>
                <w:color w:val="auto"/>
                <w:kern w:val="0"/>
                <w:sz w:val="24"/>
                <w:u w:val="none"/>
                <w:lang w:eastAsia="zh-CN"/>
              </w:rPr>
              <w:t>本项目不新增员工，不新增生活垃圾，也无一般固废及危险废物产生。</w:t>
            </w:r>
          </w:p>
          <w:p>
            <w:pPr>
              <w:pStyle w:val="9"/>
              <w:snapToGrid w:val="0"/>
              <w:jc w:val="left"/>
              <w:rPr>
                <w:rFonts w:hint="default" w:ascii="Times New Roman" w:hAnsi="Times New Roman" w:cs="Times New Roman"/>
                <w:color w:val="auto"/>
                <w:u w:val="none"/>
                <w:lang w:val="en-US" w:eastAsia="zh-CN"/>
              </w:rPr>
            </w:pPr>
          </w:p>
          <w:p>
            <w:pPr>
              <w:rPr>
                <w:rFonts w:hint="default" w:ascii="Times New Roman" w:hAnsi="Times New Roman" w:cs="Times New Roman"/>
                <w:color w:val="auto"/>
                <w:u w:val="none"/>
                <w:lang w:val="en-US" w:eastAsia="zh-CN"/>
              </w:rPr>
            </w:pPr>
          </w:p>
          <w:p>
            <w:pPr>
              <w:pStyle w:val="2"/>
              <w:rPr>
                <w:rFonts w:hint="default" w:ascii="Times New Roman" w:hAnsi="Times New Roman" w:cs="Times New Roman"/>
                <w:color w:val="auto"/>
                <w:u w:val="none"/>
                <w:lang w:val="en-US" w:eastAsia="zh-CN"/>
              </w:rPr>
            </w:pPr>
          </w:p>
          <w:p>
            <w:pPr>
              <w:rPr>
                <w:rFonts w:hint="default" w:ascii="Times New Roman" w:hAnsi="Times New Roman" w:cs="Times New Roman"/>
                <w:color w:val="auto"/>
                <w:u w:val="none"/>
                <w:lang w:val="en-US" w:eastAsia="zh-CN"/>
              </w:rPr>
            </w:pPr>
          </w:p>
          <w:p>
            <w:pPr>
              <w:pStyle w:val="2"/>
              <w:rPr>
                <w:rFonts w:hint="default" w:ascii="Times New Roman" w:hAnsi="Times New Roman" w:cs="Times New Roman"/>
                <w:color w:val="auto"/>
                <w:u w:val="none"/>
                <w:lang w:val="en-US" w:eastAsia="zh-CN"/>
              </w:rPr>
            </w:pPr>
          </w:p>
          <w:p>
            <w:pPr>
              <w:pStyle w:val="2"/>
              <w:rPr>
                <w:rFonts w:hint="default" w:ascii="Times New Roman" w:hAnsi="Times New Roman" w:cs="Times New Roman"/>
                <w:color w:val="auto"/>
                <w:u w:val="none"/>
                <w:lang w:val="en-US" w:eastAsia="zh-CN"/>
              </w:rPr>
            </w:pPr>
          </w:p>
          <w:p>
            <w:pPr>
              <w:rPr>
                <w:rFonts w:hint="default" w:ascii="Times New Roman" w:hAnsi="Times New Roman" w:cs="Times New Roman"/>
                <w:color w:val="auto"/>
                <w:u w:val="none"/>
                <w:lang w:val="en-US" w:eastAsia="zh-CN"/>
              </w:rPr>
            </w:pPr>
          </w:p>
          <w:p>
            <w:pPr>
              <w:pStyle w:val="2"/>
              <w:rPr>
                <w:rFonts w:hint="default" w:ascii="Times New Roman" w:hAnsi="Times New Roman" w:cs="Times New Roman"/>
                <w:color w:val="auto"/>
                <w:u w:val="none"/>
                <w:lang w:val="en-US" w:eastAsia="zh-CN"/>
              </w:rPr>
            </w:pPr>
          </w:p>
          <w:p>
            <w:pPr>
              <w:rPr>
                <w:rFonts w:hint="default" w:ascii="Times New Roman" w:hAnsi="Times New Roman" w:cs="Times New Roman"/>
                <w:color w:val="auto"/>
                <w:u w:val="none"/>
                <w:lang w:val="en-US" w:eastAsia="zh-CN"/>
              </w:rPr>
            </w:pPr>
          </w:p>
          <w:p>
            <w:pPr>
              <w:pStyle w:val="2"/>
              <w:rPr>
                <w:rFonts w:hint="default" w:ascii="Times New Roman" w:hAnsi="Times New Roman" w:cs="Times New Roman"/>
                <w:color w:val="auto"/>
                <w:u w:val="none"/>
                <w:lang w:val="en-US" w:eastAsia="zh-CN"/>
              </w:rPr>
            </w:pPr>
          </w:p>
          <w:p>
            <w:pPr>
              <w:rPr>
                <w:rFonts w:hint="default" w:ascii="Times New Roman" w:hAnsi="Times New Roman" w:cs="Times New Roman"/>
                <w:color w:val="auto"/>
                <w:u w:val="none"/>
                <w:lang w:val="en-US" w:eastAsia="zh-CN"/>
              </w:rPr>
            </w:pPr>
          </w:p>
          <w:p>
            <w:pPr>
              <w:pStyle w:val="2"/>
              <w:rPr>
                <w:rFonts w:hint="default" w:ascii="Times New Roman" w:hAnsi="Times New Roman" w:cs="Times New Roman"/>
                <w:color w:val="auto"/>
                <w:u w:val="none"/>
                <w:lang w:val="en-US" w:eastAsia="zh-CN"/>
              </w:rPr>
            </w:pPr>
          </w:p>
          <w:p>
            <w:pPr>
              <w:rPr>
                <w:rFonts w:hint="default" w:ascii="Times New Roman" w:hAnsi="Times New Roman" w:cs="Times New Roman"/>
                <w:color w:val="auto"/>
                <w:u w:val="none"/>
                <w:lang w:val="en-US" w:eastAsia="zh-CN"/>
              </w:rPr>
            </w:pPr>
          </w:p>
          <w:p>
            <w:pPr>
              <w:pStyle w:val="2"/>
              <w:rPr>
                <w:rFonts w:hint="default"/>
                <w:color w:val="auto"/>
                <w:lang w:val="en-US" w:eastAsia="zh-CN"/>
              </w:rPr>
            </w:pPr>
          </w:p>
          <w:p>
            <w:pPr>
              <w:pStyle w:val="9"/>
              <w:snapToGrid w:val="0"/>
              <w:jc w:val="left"/>
              <w:rPr>
                <w:rFonts w:hint="default" w:ascii="Times New Roman" w:hAnsi="Times New Roman" w:cs="Times New Roman"/>
                <w:color w:val="auto"/>
                <w:u w:val="none"/>
                <w:lang w:val="en-US" w:eastAsia="zh-CN"/>
              </w:rPr>
            </w:pPr>
          </w:p>
          <w:p>
            <w:pPr>
              <w:pStyle w:val="9"/>
              <w:snapToGrid w:val="0"/>
              <w:jc w:val="left"/>
              <w:rPr>
                <w:rFonts w:hint="default" w:ascii="Times New Roman" w:hAnsi="Times New Roman" w:cs="Times New Roman"/>
                <w:color w:val="auto"/>
                <w:u w:val="none"/>
                <w:lang w:val="en-US" w:eastAsia="zh-CN"/>
              </w:rPr>
            </w:pPr>
          </w:p>
          <w:p>
            <w:pPr>
              <w:pStyle w:val="9"/>
              <w:snapToGrid w:val="0"/>
              <w:jc w:val="left"/>
              <w:rPr>
                <w:rFonts w:hint="default" w:ascii="Times New Roman" w:hAnsi="Times New Roman" w:cs="Times New Roman"/>
                <w:color w:val="auto"/>
                <w:u w:val="none"/>
                <w:lang w:val="en-US" w:eastAsia="zh-CN"/>
              </w:rPr>
            </w:pPr>
          </w:p>
          <w:p>
            <w:pPr>
              <w:pStyle w:val="9"/>
              <w:snapToGrid w:val="0"/>
              <w:jc w:val="left"/>
              <w:rPr>
                <w:rFonts w:hint="default" w:ascii="Times New Roman" w:hAnsi="Times New Roman" w:cs="Times New Roman"/>
                <w:color w:val="auto"/>
                <w:u w:val="none"/>
                <w:lang w:val="en-US" w:eastAsia="zh-CN"/>
              </w:rPr>
            </w:pPr>
          </w:p>
          <w:p>
            <w:pPr>
              <w:pStyle w:val="9"/>
              <w:snapToGrid w:val="0"/>
              <w:jc w:val="left"/>
              <w:rPr>
                <w:rFonts w:hint="default" w:ascii="Times New Roman" w:hAnsi="Times New Roman" w:cs="Times New Roman"/>
                <w:color w:val="auto"/>
                <w:u w:val="none"/>
                <w:lang w:val="en-US" w:eastAsia="zh-CN"/>
              </w:rPr>
            </w:pPr>
          </w:p>
          <w:p>
            <w:pPr>
              <w:pStyle w:val="9"/>
              <w:snapToGrid w:val="0"/>
              <w:jc w:val="left"/>
              <w:rPr>
                <w:rFonts w:hint="default" w:ascii="Times New Roman" w:hAnsi="Times New Roman" w:cs="Times New Roman"/>
                <w:color w:val="auto"/>
                <w:u w:val="none"/>
                <w:lang w:val="en-US" w:eastAsia="zh-CN"/>
              </w:rPr>
            </w:pPr>
          </w:p>
          <w:p>
            <w:pPr>
              <w:pStyle w:val="9"/>
              <w:snapToGrid w:val="0"/>
              <w:jc w:val="left"/>
              <w:rPr>
                <w:rFonts w:hint="default" w:ascii="Times New Roman" w:hAnsi="Times New Roman" w:cs="Times New Roman"/>
                <w:color w:val="auto"/>
                <w:u w:val="none"/>
                <w:lang w:val="en-US" w:eastAsia="zh-CN"/>
              </w:rPr>
            </w:pPr>
          </w:p>
          <w:p>
            <w:pPr>
              <w:pStyle w:val="9"/>
              <w:snapToGrid w:val="0"/>
              <w:jc w:val="left"/>
              <w:rPr>
                <w:rFonts w:hint="default" w:ascii="Times New Roman" w:hAnsi="Times New Roman" w:cs="Times New Roman"/>
                <w:color w:val="auto"/>
                <w:u w:val="none"/>
                <w:lang w:val="en-US" w:eastAsia="zh-CN"/>
              </w:rPr>
            </w:pPr>
          </w:p>
          <w:p>
            <w:pPr>
              <w:pStyle w:val="9"/>
              <w:snapToGrid w:val="0"/>
              <w:jc w:val="left"/>
              <w:rPr>
                <w:rFonts w:hint="default" w:ascii="Times New Roman" w:hAnsi="Times New Roman" w:cs="Times New Roman"/>
                <w:color w:val="auto"/>
                <w:u w:val="none"/>
                <w:lang w:val="en-US" w:eastAsia="zh-CN"/>
              </w:rPr>
            </w:pPr>
          </w:p>
          <w:p>
            <w:pPr>
              <w:pStyle w:val="9"/>
              <w:snapToGrid w:val="0"/>
              <w:jc w:val="left"/>
              <w:rPr>
                <w:rFonts w:hint="default" w:ascii="Times New Roman" w:hAnsi="Times New Roman" w:cs="Times New Roman"/>
                <w:color w:val="auto"/>
                <w:u w:val="none"/>
                <w:lang w:val="en-US" w:eastAsia="zh-CN"/>
              </w:rPr>
            </w:pPr>
          </w:p>
          <w:p>
            <w:pPr>
              <w:pStyle w:val="9"/>
              <w:snapToGrid w:val="0"/>
              <w:jc w:val="left"/>
              <w:rPr>
                <w:rFonts w:hint="default" w:ascii="Times New Roman" w:hAnsi="Times New Roman" w:cs="Times New Roman"/>
                <w:color w:val="auto"/>
                <w:u w:val="none"/>
                <w:lang w:val="en-US" w:eastAsia="zh-CN"/>
              </w:rPr>
            </w:pPr>
          </w:p>
          <w:p>
            <w:pPr>
              <w:pStyle w:val="9"/>
              <w:snapToGrid w:val="0"/>
              <w:jc w:val="left"/>
              <w:rPr>
                <w:rFonts w:hint="default" w:ascii="Times New Roman" w:hAnsi="Times New Roman" w:cs="Times New Roman"/>
                <w:color w:val="auto"/>
                <w:u w:val="none"/>
                <w:lang w:val="en-US" w:eastAsia="zh-CN"/>
              </w:rPr>
            </w:pPr>
          </w:p>
          <w:p>
            <w:pPr>
              <w:pStyle w:val="9"/>
              <w:snapToGrid w:val="0"/>
              <w:jc w:val="left"/>
              <w:rPr>
                <w:rFonts w:hint="default" w:ascii="Times New Roman" w:hAnsi="Times New Roman" w:cs="Times New Roman"/>
                <w:color w:val="auto"/>
                <w:u w:val="none"/>
                <w:lang w:val="en-US" w:eastAsia="zh-CN"/>
              </w:rPr>
            </w:pPr>
          </w:p>
          <w:p>
            <w:pPr>
              <w:pStyle w:val="9"/>
              <w:snapToGrid w:val="0"/>
              <w:jc w:val="left"/>
              <w:rPr>
                <w:rFonts w:hint="default" w:ascii="Times New Roman" w:hAnsi="Times New Roman" w:cs="Times New Roman"/>
                <w:color w:val="auto"/>
                <w:u w:val="none"/>
                <w:lang w:val="en-US" w:eastAsia="zh-CN"/>
              </w:rPr>
            </w:pPr>
          </w:p>
          <w:p>
            <w:pPr>
              <w:pStyle w:val="9"/>
              <w:snapToGrid w:val="0"/>
              <w:jc w:val="left"/>
              <w:rPr>
                <w:rFonts w:hint="default" w:ascii="Times New Roman" w:hAnsi="Times New Roman" w:cs="Times New Roman"/>
                <w:color w:val="auto"/>
                <w:u w:val="none"/>
                <w:lang w:val="en-US" w:eastAsia="zh-CN"/>
              </w:rPr>
            </w:pPr>
          </w:p>
          <w:p>
            <w:pPr>
              <w:pStyle w:val="9"/>
              <w:snapToGrid w:val="0"/>
              <w:jc w:val="left"/>
              <w:rPr>
                <w:rFonts w:hint="default" w:ascii="Times New Roman" w:hAnsi="Times New Roman" w:eastAsia="宋体" w:cs="Times New Roman"/>
                <w:color w:val="auto"/>
                <w:sz w:val="24"/>
                <w:u w:val="none"/>
                <w:lang w:val="en-US" w:eastAsia="zh-CN"/>
              </w:rPr>
            </w:pPr>
            <w:r>
              <w:rPr>
                <w:rFonts w:hint="default" w:ascii="Times New Roman" w:hAnsi="Times New Roman" w:cs="Times New Roman"/>
                <w:color w:val="auto"/>
                <w:u w:val="none"/>
                <w:lang w:val="en-US" w:eastAsia="zh-CN"/>
              </w:rPr>
              <w:t xml:space="preserve">     </w:t>
            </w:r>
          </w:p>
          <w:p>
            <w:pPr>
              <w:snapToGrid w:val="0"/>
              <w:spacing w:line="360" w:lineRule="auto"/>
              <w:rPr>
                <w:rFonts w:hint="default" w:ascii="Times New Roman" w:hAnsi="Times New Roman" w:cs="Times New Roman"/>
                <w:color w:val="auto"/>
                <w:sz w:val="24"/>
                <w:u w:val="none"/>
              </w:rPr>
            </w:pPr>
          </w:p>
        </w:tc>
      </w:tr>
    </w:tbl>
    <w:p>
      <w:pPr>
        <w:pStyle w:val="26"/>
        <w:snapToGrid w:val="0"/>
        <w:rPr>
          <w:rFonts w:hint="default" w:ascii="Times New Roman" w:hAnsi="Times New Roman" w:eastAsia="宋体" w:cs="Times New Roman"/>
          <w:color w:val="auto"/>
          <w:sz w:val="32"/>
          <w:szCs w:val="32"/>
        </w:rPr>
      </w:pPr>
      <w:bookmarkStart w:id="113" w:name="_Toc419629683"/>
      <w:bookmarkStart w:id="114" w:name="_Toc10489"/>
      <w:r>
        <w:rPr>
          <w:rFonts w:hint="default" w:ascii="Times New Roman" w:hAnsi="Times New Roman" w:eastAsia="宋体" w:cs="Times New Roman"/>
          <w:color w:val="auto"/>
          <w:sz w:val="32"/>
          <w:szCs w:val="32"/>
        </w:rPr>
        <w:t>六、项目主要污染物产生及排放情况</w:t>
      </w:r>
      <w:bookmarkEnd w:id="113"/>
      <w:bookmarkEnd w:id="114"/>
    </w:p>
    <w:tbl>
      <w:tblPr>
        <w:tblStyle w:val="20"/>
        <w:tblW w:w="851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91"/>
        <w:gridCol w:w="1547"/>
        <w:gridCol w:w="2124"/>
        <w:gridCol w:w="27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792" w:type="dxa"/>
            <w:noWrap w:val="0"/>
            <w:vAlign w:val="center"/>
          </w:tcPr>
          <w:p>
            <w:pPr>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内容</w:t>
            </w:r>
          </w:p>
          <w:p>
            <w:pPr>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类型</w:t>
            </w:r>
          </w:p>
        </w:tc>
        <w:tc>
          <w:tcPr>
            <w:tcW w:w="1291" w:type="dxa"/>
            <w:noWrap w:val="0"/>
            <w:vAlign w:val="center"/>
          </w:tcPr>
          <w:p>
            <w:pPr>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排放源</w:t>
            </w:r>
          </w:p>
        </w:tc>
        <w:tc>
          <w:tcPr>
            <w:tcW w:w="1547" w:type="dxa"/>
            <w:noWrap w:val="0"/>
            <w:vAlign w:val="center"/>
          </w:tcPr>
          <w:p>
            <w:pPr>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污染物</w:t>
            </w:r>
          </w:p>
          <w:p>
            <w:pPr>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名称</w:t>
            </w:r>
          </w:p>
        </w:tc>
        <w:tc>
          <w:tcPr>
            <w:tcW w:w="2124" w:type="dxa"/>
            <w:noWrap w:val="0"/>
            <w:vAlign w:val="center"/>
          </w:tcPr>
          <w:p>
            <w:pPr>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处理前浓度及产生量</w:t>
            </w:r>
          </w:p>
        </w:tc>
        <w:tc>
          <w:tcPr>
            <w:tcW w:w="2764" w:type="dxa"/>
            <w:noWrap w:val="0"/>
            <w:vAlign w:val="center"/>
          </w:tcPr>
          <w:p>
            <w:pPr>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排放浓度及排放量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792" w:type="dxa"/>
            <w:vMerge w:val="restart"/>
            <w:noWrap w:val="0"/>
            <w:vAlign w:val="center"/>
          </w:tcPr>
          <w:p>
            <w:pPr>
              <w:widowControl/>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大</w:t>
            </w:r>
          </w:p>
          <w:p>
            <w:pPr>
              <w:widowControl/>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气</w:t>
            </w:r>
          </w:p>
          <w:p>
            <w:pPr>
              <w:widowControl/>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污</w:t>
            </w:r>
          </w:p>
          <w:p>
            <w:pPr>
              <w:widowControl/>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染</w:t>
            </w:r>
          </w:p>
          <w:p>
            <w:pPr>
              <w:widowControl/>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物</w:t>
            </w:r>
          </w:p>
        </w:tc>
        <w:tc>
          <w:tcPr>
            <w:tcW w:w="1291" w:type="dxa"/>
            <w:vMerge w:val="restart"/>
            <w:noWrap w:val="0"/>
            <w:vAlign w:val="center"/>
          </w:tcPr>
          <w:p>
            <w:pPr>
              <w:autoSpaceDE w:val="0"/>
              <w:autoSpaceDN w:val="0"/>
              <w:adjustRightInd w:val="0"/>
              <w:snapToGrid w:val="0"/>
              <w:jc w:val="center"/>
              <w:rPr>
                <w:rFonts w:hint="eastAsia" w:ascii="Times New Roman" w:hAnsi="Times New Roman" w:eastAsia="宋体" w:cs="Times New Roman"/>
                <w:bCs/>
                <w:color w:val="auto"/>
                <w:szCs w:val="21"/>
                <w:u w:val="single"/>
                <w:lang w:eastAsia="zh-CN"/>
              </w:rPr>
            </w:pPr>
            <w:r>
              <w:rPr>
                <w:rFonts w:hint="eastAsia" w:cs="Times New Roman"/>
                <w:bCs/>
                <w:color w:val="auto"/>
                <w:szCs w:val="21"/>
                <w:u w:val="single"/>
                <w:lang w:val="en-US" w:eastAsia="zh-CN"/>
              </w:rPr>
              <w:t>/</w:t>
            </w:r>
          </w:p>
        </w:tc>
        <w:tc>
          <w:tcPr>
            <w:tcW w:w="1547" w:type="dxa"/>
            <w:noWrap w:val="0"/>
            <w:vAlign w:val="center"/>
          </w:tcPr>
          <w:p>
            <w:pPr>
              <w:snapToGrid w:val="0"/>
              <w:jc w:val="center"/>
              <w:rPr>
                <w:rFonts w:hint="eastAsia" w:ascii="Times New Roman" w:hAnsi="Times New Roman" w:eastAsia="宋体" w:cs="Times New Roman"/>
                <w:bCs/>
                <w:color w:val="auto"/>
                <w:szCs w:val="21"/>
                <w:u w:val="single"/>
                <w:lang w:eastAsia="zh-CN"/>
              </w:rPr>
            </w:pPr>
            <w:r>
              <w:rPr>
                <w:rFonts w:hint="eastAsia" w:cs="Times New Roman"/>
                <w:bCs/>
                <w:color w:val="auto"/>
                <w:szCs w:val="21"/>
                <w:u w:val="single"/>
                <w:lang w:val="en-US" w:eastAsia="zh-CN"/>
              </w:rPr>
              <w:t>/</w:t>
            </w:r>
          </w:p>
        </w:tc>
        <w:tc>
          <w:tcPr>
            <w:tcW w:w="2124" w:type="dxa"/>
            <w:noWrap w:val="0"/>
            <w:vAlign w:val="center"/>
          </w:tcPr>
          <w:p>
            <w:pPr>
              <w:adjustRightInd w:val="0"/>
              <w:snapToGrid w:val="0"/>
              <w:jc w:val="center"/>
              <w:rPr>
                <w:rFonts w:hint="default" w:ascii="Times New Roman" w:hAnsi="Times New Roman" w:cs="Times New Roman"/>
                <w:bCs/>
                <w:color w:val="auto"/>
                <w:szCs w:val="21"/>
                <w:u w:val="single"/>
              </w:rPr>
            </w:pPr>
            <w:r>
              <w:rPr>
                <w:rFonts w:hint="eastAsia" w:cs="Times New Roman"/>
                <w:bCs/>
                <w:color w:val="auto"/>
                <w:szCs w:val="21"/>
                <w:u w:val="single"/>
                <w:lang w:val="en-US" w:eastAsia="zh-CN"/>
              </w:rPr>
              <w:t>/</w:t>
            </w:r>
          </w:p>
        </w:tc>
        <w:tc>
          <w:tcPr>
            <w:tcW w:w="2764" w:type="dxa"/>
            <w:noWrap w:val="0"/>
            <w:vAlign w:val="center"/>
          </w:tcPr>
          <w:p>
            <w:pPr>
              <w:adjustRightInd w:val="0"/>
              <w:snapToGrid w:val="0"/>
              <w:jc w:val="center"/>
              <w:rPr>
                <w:rFonts w:hint="default" w:ascii="Times New Roman" w:hAnsi="Times New Roman" w:cs="Times New Roman"/>
                <w:bCs/>
                <w:color w:val="auto"/>
                <w:szCs w:val="21"/>
                <w:u w:val="single"/>
              </w:rPr>
            </w:pPr>
            <w:r>
              <w:rPr>
                <w:rFonts w:hint="eastAsia" w:cs="Times New Roman"/>
                <w:bCs/>
                <w:color w:val="auto"/>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92" w:type="dxa"/>
            <w:vMerge w:val="restart"/>
            <w:noWrap w:val="0"/>
            <w:vAlign w:val="center"/>
          </w:tcPr>
          <w:p>
            <w:pPr>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水</w:t>
            </w:r>
          </w:p>
          <w:p>
            <w:pPr>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污</w:t>
            </w:r>
          </w:p>
          <w:p>
            <w:pPr>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染</w:t>
            </w:r>
          </w:p>
          <w:p>
            <w:pPr>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物</w:t>
            </w:r>
          </w:p>
        </w:tc>
        <w:tc>
          <w:tcPr>
            <w:tcW w:w="1291" w:type="dxa"/>
            <w:vMerge w:val="restart"/>
            <w:noWrap w:val="0"/>
            <w:vAlign w:val="center"/>
          </w:tcPr>
          <w:p>
            <w:pPr>
              <w:autoSpaceDE w:val="0"/>
              <w:autoSpaceDN w:val="0"/>
              <w:adjustRightInd w:val="0"/>
              <w:snapToGrid w:val="0"/>
              <w:jc w:val="center"/>
              <w:rPr>
                <w:rFonts w:hint="default" w:ascii="Times New Roman" w:hAnsi="Times New Roman" w:cs="Times New Roman"/>
                <w:bCs/>
                <w:color w:val="auto"/>
                <w:szCs w:val="21"/>
                <w:u w:val="none"/>
              </w:rPr>
            </w:pPr>
            <w:r>
              <w:rPr>
                <w:rFonts w:hint="eastAsia" w:cs="Times New Roman"/>
                <w:bCs/>
                <w:color w:val="auto"/>
                <w:szCs w:val="21"/>
                <w:u w:val="none"/>
                <w:lang w:val="en-US" w:eastAsia="zh-CN"/>
              </w:rPr>
              <w:t>/</w:t>
            </w:r>
          </w:p>
        </w:tc>
        <w:tc>
          <w:tcPr>
            <w:tcW w:w="1547" w:type="dxa"/>
            <w:noWrap w:val="0"/>
            <w:vAlign w:val="center"/>
          </w:tcPr>
          <w:p>
            <w:pPr>
              <w:snapToGrid w:val="0"/>
              <w:jc w:val="center"/>
              <w:rPr>
                <w:rFonts w:hint="default" w:ascii="Times New Roman" w:hAnsi="Times New Roman" w:cs="Times New Roman"/>
                <w:bCs/>
                <w:color w:val="auto"/>
                <w:szCs w:val="21"/>
                <w:u w:val="none"/>
              </w:rPr>
            </w:pPr>
            <w:r>
              <w:rPr>
                <w:rFonts w:hint="eastAsia" w:cs="Times New Roman"/>
                <w:bCs/>
                <w:color w:val="auto"/>
                <w:szCs w:val="21"/>
                <w:u w:val="none"/>
                <w:lang w:val="en-US" w:eastAsia="zh-CN"/>
              </w:rPr>
              <w:t>/</w:t>
            </w:r>
          </w:p>
        </w:tc>
        <w:tc>
          <w:tcPr>
            <w:tcW w:w="2124" w:type="dxa"/>
            <w:noWrap w:val="0"/>
            <w:vAlign w:val="center"/>
          </w:tcPr>
          <w:p>
            <w:pPr>
              <w:adjustRightInd w:val="0"/>
              <w:snapToGrid w:val="0"/>
              <w:jc w:val="center"/>
              <w:rPr>
                <w:rFonts w:hint="default" w:ascii="Times New Roman" w:hAnsi="Times New Roman" w:cs="Times New Roman"/>
                <w:bCs/>
                <w:color w:val="auto"/>
                <w:szCs w:val="21"/>
                <w:u w:val="none"/>
              </w:rPr>
            </w:pPr>
            <w:r>
              <w:rPr>
                <w:rFonts w:hint="eastAsia" w:cs="Times New Roman"/>
                <w:bCs/>
                <w:color w:val="auto"/>
                <w:szCs w:val="21"/>
                <w:u w:val="none"/>
                <w:lang w:val="en-US" w:eastAsia="zh-CN"/>
              </w:rPr>
              <w:t>/</w:t>
            </w:r>
          </w:p>
        </w:tc>
        <w:tc>
          <w:tcPr>
            <w:tcW w:w="2764" w:type="dxa"/>
            <w:vMerge w:val="restart"/>
            <w:noWrap w:val="0"/>
            <w:vAlign w:val="center"/>
          </w:tcPr>
          <w:p>
            <w:pPr>
              <w:adjustRightInd w:val="0"/>
              <w:snapToGrid w:val="0"/>
              <w:jc w:val="center"/>
              <w:rPr>
                <w:rFonts w:hint="default" w:ascii="Times New Roman" w:hAnsi="Times New Roman" w:cs="Times New Roman"/>
                <w:bCs/>
                <w:color w:val="auto"/>
                <w:kern w:val="0"/>
                <w:szCs w:val="21"/>
                <w:u w:val="none"/>
              </w:rPr>
            </w:pPr>
            <w:r>
              <w:rPr>
                <w:rFonts w:hint="eastAsia" w:cs="Times New Roman"/>
                <w:bCs/>
                <w:color w:val="auto"/>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792" w:type="dxa"/>
            <w:noWrap w:val="0"/>
            <w:vAlign w:val="center"/>
          </w:tcPr>
          <w:p>
            <w:pPr>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固</w:t>
            </w:r>
          </w:p>
          <w:p>
            <w:pPr>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体</w:t>
            </w:r>
          </w:p>
          <w:p>
            <w:pPr>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废</w:t>
            </w:r>
          </w:p>
          <w:p>
            <w:pPr>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弃</w:t>
            </w:r>
          </w:p>
          <w:p>
            <w:pPr>
              <w:widowControl/>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物</w:t>
            </w:r>
          </w:p>
        </w:tc>
        <w:tc>
          <w:tcPr>
            <w:tcW w:w="1291" w:type="dxa"/>
            <w:noWrap w:val="0"/>
            <w:vAlign w:val="center"/>
          </w:tcPr>
          <w:p>
            <w:pPr>
              <w:snapToGrid w:val="0"/>
              <w:jc w:val="center"/>
              <w:rPr>
                <w:rFonts w:hint="eastAsia" w:ascii="Times New Roman" w:hAnsi="Times New Roman" w:eastAsia="宋体" w:cs="Times New Roman"/>
                <w:bCs/>
                <w:color w:val="auto"/>
                <w:szCs w:val="21"/>
                <w:u w:val="none"/>
                <w:lang w:eastAsia="zh-CN"/>
              </w:rPr>
            </w:pPr>
            <w:r>
              <w:rPr>
                <w:rFonts w:hint="eastAsia" w:cs="Times New Roman"/>
                <w:bCs/>
                <w:color w:val="auto"/>
                <w:szCs w:val="21"/>
                <w:u w:val="none"/>
                <w:lang w:val="en-US" w:eastAsia="zh-CN"/>
              </w:rPr>
              <w:t>/</w:t>
            </w:r>
          </w:p>
        </w:tc>
        <w:tc>
          <w:tcPr>
            <w:tcW w:w="1547" w:type="dxa"/>
            <w:noWrap w:val="0"/>
            <w:vAlign w:val="center"/>
          </w:tcPr>
          <w:p>
            <w:pPr>
              <w:snapToGrid w:val="0"/>
              <w:jc w:val="center"/>
              <w:rPr>
                <w:rFonts w:hint="eastAsia" w:ascii="Times New Roman" w:hAnsi="Times New Roman" w:eastAsia="宋体" w:cs="Times New Roman"/>
                <w:bCs/>
                <w:color w:val="auto"/>
                <w:szCs w:val="21"/>
                <w:u w:val="none"/>
                <w:lang w:val="en-US" w:eastAsia="zh-CN"/>
              </w:rPr>
            </w:pPr>
            <w:r>
              <w:rPr>
                <w:rFonts w:hint="eastAsia" w:cs="Times New Roman"/>
                <w:bCs/>
                <w:color w:val="auto"/>
                <w:szCs w:val="21"/>
                <w:u w:val="none"/>
                <w:lang w:val="en-US" w:eastAsia="zh-CN"/>
              </w:rPr>
              <w:t>/</w:t>
            </w:r>
          </w:p>
        </w:tc>
        <w:tc>
          <w:tcPr>
            <w:tcW w:w="2124" w:type="dxa"/>
            <w:noWrap w:val="0"/>
            <w:vAlign w:val="center"/>
          </w:tcPr>
          <w:p>
            <w:pPr>
              <w:pStyle w:val="2"/>
              <w:snapToGrid w:val="0"/>
              <w:spacing w:after="0"/>
              <w:jc w:val="center"/>
              <w:rPr>
                <w:rFonts w:hint="default" w:ascii="Times New Roman" w:hAnsi="Times New Roman" w:cs="Times New Roman"/>
                <w:bCs/>
                <w:color w:val="auto"/>
                <w:kern w:val="0"/>
                <w:szCs w:val="21"/>
                <w:u w:val="none"/>
              </w:rPr>
            </w:pPr>
            <w:r>
              <w:rPr>
                <w:rFonts w:hint="eastAsia" w:cs="Times New Roman"/>
                <w:color w:val="auto"/>
                <w:szCs w:val="21"/>
                <w:u w:val="none"/>
                <w:lang w:val="en-US" w:eastAsia="zh-CN"/>
              </w:rPr>
              <w:t>/</w:t>
            </w:r>
          </w:p>
        </w:tc>
        <w:tc>
          <w:tcPr>
            <w:tcW w:w="2764" w:type="dxa"/>
            <w:noWrap w:val="0"/>
            <w:vAlign w:val="center"/>
          </w:tcPr>
          <w:p>
            <w:pPr>
              <w:snapToGrid w:val="0"/>
              <w:jc w:val="center"/>
              <w:rPr>
                <w:rFonts w:hint="eastAsia" w:ascii="Times New Roman" w:hAnsi="Times New Roman" w:eastAsia="宋体" w:cs="Times New Roman"/>
                <w:bCs/>
                <w:color w:val="auto"/>
                <w:szCs w:val="21"/>
                <w:u w:val="none"/>
                <w:lang w:eastAsia="zh-CN"/>
              </w:rPr>
            </w:pPr>
            <w:r>
              <w:rPr>
                <w:rFonts w:hint="eastAsia" w:cs="Times New Roman"/>
                <w:bCs/>
                <w:color w:val="auto"/>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792" w:type="dxa"/>
            <w:noWrap w:val="0"/>
            <w:vAlign w:val="center"/>
          </w:tcPr>
          <w:p>
            <w:pPr>
              <w:widowControl/>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噪声</w:t>
            </w:r>
          </w:p>
        </w:tc>
        <w:tc>
          <w:tcPr>
            <w:tcW w:w="7726" w:type="dxa"/>
            <w:gridSpan w:val="4"/>
            <w:noWrap w:val="0"/>
            <w:vAlign w:val="center"/>
          </w:tcPr>
          <w:p>
            <w:pPr>
              <w:snapToGrid w:val="0"/>
              <w:rPr>
                <w:rFonts w:hint="default" w:ascii="Times New Roman" w:hAnsi="Times New Roman" w:cs="Times New Roman"/>
                <w:bCs/>
                <w:color w:val="auto"/>
                <w:szCs w:val="21"/>
                <w:u w:val="none"/>
              </w:rPr>
            </w:pPr>
            <w:r>
              <w:rPr>
                <w:rFonts w:hint="eastAsia" w:cs="Times New Roman"/>
                <w:bCs/>
                <w:color w:val="auto"/>
                <w:szCs w:val="21"/>
                <w:u w:val="none"/>
                <w:lang w:eastAsia="zh-CN"/>
              </w:rPr>
              <w:t>合理安排生产时间</w:t>
            </w:r>
            <w:r>
              <w:rPr>
                <w:rFonts w:hint="default" w:ascii="Times New Roman" w:hAnsi="Times New Roman" w:cs="Times New Roman"/>
                <w:bCs/>
                <w:color w:val="auto"/>
                <w:szCs w:val="21"/>
                <w:u w:val="none"/>
              </w:rPr>
              <w:t>，并配合厂区绿化措施，确保厂界噪声的达标。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0" w:hRule="atLeast"/>
        </w:trPr>
        <w:tc>
          <w:tcPr>
            <w:tcW w:w="8518" w:type="dxa"/>
            <w:gridSpan w:val="5"/>
            <w:noWrap w:val="0"/>
            <w:vAlign w:val="center"/>
          </w:tcPr>
          <w:p>
            <w:pPr>
              <w:autoSpaceDE w:val="0"/>
              <w:autoSpaceDN w:val="0"/>
              <w:adjustRightInd w:val="0"/>
              <w:snapToGrid w:val="0"/>
              <w:spacing w:line="360" w:lineRule="auto"/>
              <w:rPr>
                <w:rFonts w:hint="default" w:ascii="Times New Roman" w:hAnsi="Times New Roman" w:cs="Times New Roman"/>
                <w:bCs/>
                <w:color w:val="auto"/>
                <w:kern w:val="0"/>
                <w:sz w:val="24"/>
                <w:u w:val="none"/>
              </w:rPr>
            </w:pPr>
            <w:r>
              <w:rPr>
                <w:rFonts w:hint="default" w:ascii="Times New Roman" w:hAnsi="Times New Roman" w:cs="Times New Roman"/>
                <w:bCs/>
                <w:color w:val="auto"/>
                <w:kern w:val="0"/>
                <w:sz w:val="24"/>
                <w:u w:val="none"/>
              </w:rPr>
              <w:t>主要生态影响：</w:t>
            </w:r>
          </w:p>
          <w:p>
            <w:pPr>
              <w:snapToGrid w:val="0"/>
              <w:spacing w:line="360" w:lineRule="auto"/>
              <w:ind w:firstLine="480" w:firstLineChars="200"/>
              <w:rPr>
                <w:rFonts w:hint="default" w:ascii="Times New Roman" w:hAnsi="Times New Roman" w:cs="Times New Roman"/>
                <w:bCs/>
                <w:color w:val="auto"/>
                <w:szCs w:val="21"/>
                <w:u w:val="none"/>
              </w:rPr>
            </w:pPr>
            <w:r>
              <w:rPr>
                <w:rFonts w:hint="default" w:ascii="Times New Roman" w:hAnsi="Times New Roman" w:cs="Times New Roman"/>
                <w:color w:val="auto"/>
                <w:sz w:val="24"/>
                <w:u w:val="none"/>
              </w:rPr>
              <w:t>本项目</w:t>
            </w:r>
            <w:r>
              <w:rPr>
                <w:rFonts w:hint="eastAsia" w:cs="Times New Roman"/>
                <w:color w:val="auto"/>
                <w:sz w:val="24"/>
                <w:u w:val="none"/>
                <w:lang w:eastAsia="zh-CN"/>
              </w:rPr>
              <w:t>利用</w:t>
            </w:r>
            <w:r>
              <w:rPr>
                <w:rFonts w:hint="default" w:ascii="Times New Roman" w:hAnsi="Times New Roman" w:cs="Times New Roman"/>
                <w:color w:val="auto"/>
                <w:sz w:val="24"/>
                <w:u w:val="none"/>
              </w:rPr>
              <w:t>现有</w:t>
            </w:r>
            <w:r>
              <w:rPr>
                <w:rFonts w:hint="eastAsia" w:cs="Times New Roman"/>
                <w:color w:val="auto"/>
                <w:sz w:val="24"/>
                <w:u w:val="none"/>
                <w:lang w:eastAsia="zh-CN"/>
              </w:rPr>
              <w:t>工程</w:t>
            </w:r>
            <w:r>
              <w:rPr>
                <w:rFonts w:hint="default" w:ascii="Times New Roman" w:hAnsi="Times New Roman" w:cs="Times New Roman"/>
                <w:color w:val="auto"/>
                <w:sz w:val="24"/>
                <w:u w:val="none"/>
              </w:rPr>
              <w:t>厂房进行生产，</w:t>
            </w:r>
            <w:r>
              <w:rPr>
                <w:rFonts w:hint="eastAsia" w:cs="Times New Roman"/>
                <w:color w:val="auto"/>
                <w:sz w:val="24"/>
                <w:u w:val="none"/>
                <w:lang w:eastAsia="zh-CN"/>
              </w:rPr>
              <w:t>全部工程均依托现有工程，现有工程已</w:t>
            </w:r>
            <w:r>
              <w:rPr>
                <w:rFonts w:hint="eastAsia" w:cs="Times New Roman"/>
                <w:color w:val="auto"/>
                <w:sz w:val="24"/>
                <w:u w:val="none"/>
                <w:lang w:val="en-US" w:eastAsia="zh-CN"/>
              </w:rPr>
              <w:t>建成试运行，施工期已完成，施工期影响已消除。</w:t>
            </w:r>
            <w:r>
              <w:rPr>
                <w:rFonts w:hint="default" w:ascii="Times New Roman" w:hAnsi="Times New Roman" w:cs="Times New Roman"/>
                <w:color w:val="auto"/>
                <w:sz w:val="24"/>
                <w:u w:val="none"/>
              </w:rPr>
              <w:t>不会对生态环境产生影响；项目营运期产生的废气、废水、固废和噪声均得到有效处理与处置，项目营运对周围的生态环境影响</w:t>
            </w:r>
            <w:r>
              <w:rPr>
                <w:rFonts w:hint="default" w:ascii="Times New Roman" w:hAnsi="Times New Roman" w:cs="Times New Roman"/>
                <w:color w:val="auto"/>
                <w:sz w:val="24"/>
                <w:u w:val="none"/>
                <w:lang w:eastAsia="zh-CN"/>
              </w:rPr>
              <w:t>较小</w:t>
            </w:r>
            <w:r>
              <w:rPr>
                <w:rFonts w:hint="default" w:ascii="Times New Roman" w:hAnsi="Times New Roman" w:cs="Times New Roman"/>
                <w:color w:val="auto"/>
                <w:sz w:val="24"/>
                <w:u w:val="none"/>
              </w:rPr>
              <w:t>。</w:t>
            </w:r>
          </w:p>
        </w:tc>
      </w:tr>
    </w:tbl>
    <w:p>
      <w:pPr>
        <w:pStyle w:val="5"/>
        <w:outlineLvl w:val="9"/>
        <w:rPr>
          <w:color w:val="auto"/>
        </w:rPr>
        <w:sectPr>
          <w:pgSz w:w="11906" w:h="16838"/>
          <w:pgMar w:top="1440" w:right="1800" w:bottom="1440" w:left="1800" w:header="851" w:footer="992" w:gutter="0"/>
          <w:cols w:space="425" w:num="1"/>
          <w:docGrid w:type="lines" w:linePitch="312" w:charSpace="0"/>
        </w:sectPr>
      </w:pPr>
    </w:p>
    <w:p>
      <w:pPr>
        <w:pStyle w:val="26"/>
        <w:snapToGrid w:val="0"/>
        <w:rPr>
          <w:rFonts w:hint="default" w:ascii="Times New Roman" w:hAnsi="Times New Roman" w:eastAsia="宋体" w:cs="Times New Roman"/>
          <w:color w:val="auto"/>
          <w:sz w:val="32"/>
          <w:szCs w:val="32"/>
        </w:rPr>
      </w:pPr>
      <w:bookmarkStart w:id="115" w:name="_Toc14434"/>
      <w:bookmarkStart w:id="116" w:name="_Toc419629684"/>
      <w:r>
        <w:rPr>
          <w:rFonts w:hint="default" w:ascii="Times New Roman" w:hAnsi="Times New Roman" w:eastAsia="宋体" w:cs="Times New Roman"/>
          <w:color w:val="auto"/>
          <w:sz w:val="32"/>
          <w:szCs w:val="32"/>
        </w:rPr>
        <w:t>七、环境影响分析</w:t>
      </w:r>
      <w:bookmarkEnd w:id="115"/>
      <w:bookmarkEnd w:id="116"/>
    </w:p>
    <w:tbl>
      <w:tblPr>
        <w:tblStyle w:val="20"/>
        <w:tblW w:w="852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389" w:hRule="atLeast"/>
          <w:jc w:val="center"/>
        </w:trPr>
        <w:tc>
          <w:tcPr>
            <w:tcW w:w="8528" w:type="dxa"/>
            <w:noWrap w:val="0"/>
            <w:vAlign w:val="top"/>
          </w:tcPr>
          <w:p>
            <w:pPr>
              <w:pStyle w:val="42"/>
              <w:pageBreakBefore w:val="0"/>
              <w:wordWrap/>
              <w:bidi w:val="0"/>
              <w:snapToGrid w:val="0"/>
              <w:spacing w:line="360" w:lineRule="auto"/>
              <w:ind w:firstLine="482" w:firstLineChars="200"/>
              <w:outlineLvl w:val="2"/>
              <w:rPr>
                <w:rFonts w:hint="default" w:ascii="Times New Roman" w:hAnsi="Times New Roman" w:cs="Times New Roman"/>
                <w:color w:val="auto"/>
                <w:sz w:val="24"/>
              </w:rPr>
            </w:pPr>
            <w:r>
              <w:rPr>
                <w:rFonts w:hint="default" w:ascii="Times New Roman" w:hAnsi="Times New Roman" w:eastAsia="宋体" w:cs="Times New Roman"/>
                <w:b/>
                <w:bCs/>
                <w:color w:val="auto"/>
                <w:sz w:val="24"/>
              </w:rPr>
              <w:t>（一）大气环境影响分析</w:t>
            </w:r>
          </w:p>
          <w:p>
            <w:pPr>
              <w:pageBreakBefore w:val="0"/>
              <w:wordWrap/>
              <w:bidi w:val="0"/>
              <w:snapToGrid w:val="0"/>
              <w:spacing w:line="360" w:lineRule="auto"/>
              <w:ind w:firstLine="480" w:firstLineChars="200"/>
              <w:rPr>
                <w:rFonts w:hint="eastAsia" w:ascii="宋体" w:hAnsi="宋体" w:eastAsia="宋体" w:cs="宋体"/>
                <w:color w:val="auto"/>
                <w:sz w:val="24"/>
                <w:szCs w:val="24"/>
                <w:lang w:val="en-US" w:eastAsia="zh-CN"/>
              </w:rPr>
            </w:pPr>
            <w:r>
              <w:rPr>
                <w:rFonts w:hint="default" w:ascii="Times New Roman" w:hAnsi="Times New Roman" w:cs="Times New Roman"/>
                <w:color w:val="auto"/>
                <w:sz w:val="24"/>
                <w:u w:val="single"/>
                <w:lang w:eastAsia="zh-CN"/>
              </w:rPr>
              <w:t>项目厂区不设食堂，</w:t>
            </w:r>
            <w:r>
              <w:rPr>
                <w:rFonts w:hint="eastAsia" w:cs="Times New Roman"/>
                <w:color w:val="auto"/>
                <w:sz w:val="24"/>
                <w:u w:val="single"/>
                <w:lang w:eastAsia="zh-CN"/>
              </w:rPr>
              <w:t>运营期不新增员工，无食堂废气。项目不进行加工，无工艺废气产生。</w:t>
            </w:r>
          </w:p>
          <w:p>
            <w:pPr>
              <w:pageBreakBefore w:val="0"/>
              <w:wordWrap/>
              <w:bidi w:val="0"/>
              <w:snapToGrid w:val="0"/>
              <w:spacing w:line="360" w:lineRule="auto"/>
              <w:ind w:firstLine="482" w:firstLineChars="200"/>
              <w:rPr>
                <w:rFonts w:hint="default" w:ascii="Times New Roman" w:hAnsi="Times New Roman" w:cs="Times New Roman"/>
                <w:color w:val="auto"/>
                <w:sz w:val="24"/>
              </w:rPr>
            </w:pPr>
            <w:r>
              <w:rPr>
                <w:rFonts w:hint="default" w:ascii="Times New Roman" w:hAnsi="Times New Roman" w:cs="Times New Roman"/>
                <w:b/>
                <w:bCs/>
                <w:color w:val="auto"/>
                <w:sz w:val="24"/>
              </w:rPr>
              <w:t>（二）地表水环境影响分析</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cs="Times New Roman"/>
                <w:color w:val="auto"/>
                <w:spacing w:val="-6"/>
              </w:rPr>
            </w:pPr>
            <w:r>
              <w:rPr>
                <w:rFonts w:hint="eastAsia"/>
                <w:color w:val="auto"/>
                <w:sz w:val="24"/>
                <w:szCs w:val="24"/>
                <w:lang w:eastAsia="zh-CN"/>
              </w:rPr>
              <w:t>本项目无需生产用水，且不新增员工，</w:t>
            </w:r>
            <w:r>
              <w:rPr>
                <w:rFonts w:hint="eastAsia"/>
                <w:color w:val="auto"/>
                <w:sz w:val="24"/>
                <w:szCs w:val="24"/>
                <w:lang w:val="en-US" w:eastAsia="zh-CN"/>
              </w:rPr>
              <w:t>本</w:t>
            </w:r>
            <w:r>
              <w:rPr>
                <w:color w:val="auto"/>
                <w:sz w:val="24"/>
                <w:szCs w:val="24"/>
              </w:rPr>
              <w:t>工程</w:t>
            </w:r>
            <w:r>
              <w:rPr>
                <w:rFonts w:hint="eastAsia"/>
                <w:color w:val="auto"/>
                <w:sz w:val="24"/>
                <w:szCs w:val="24"/>
                <w:lang w:val="en-US" w:eastAsia="zh-CN"/>
              </w:rPr>
              <w:t>无废水产生</w:t>
            </w:r>
            <w:r>
              <w:rPr>
                <w:rFonts w:hint="eastAsia"/>
                <w:color w:val="auto"/>
                <w:sz w:val="24"/>
                <w:szCs w:val="24"/>
                <w:lang w:eastAsia="zh-CN"/>
              </w:rPr>
              <w:t>。</w:t>
            </w:r>
          </w:p>
          <w:p>
            <w:pPr>
              <w:pStyle w:val="5"/>
              <w:pageBreakBefore w:val="0"/>
              <w:widowControl w:val="0"/>
              <w:kinsoku/>
              <w:wordWrap/>
              <w:overflowPunct/>
              <w:topLinePunct w:val="0"/>
              <w:autoSpaceDE/>
              <w:autoSpaceDN/>
              <w:bidi w:val="0"/>
              <w:snapToGrid w:val="0"/>
              <w:spacing w:before="0" w:beforeLines="0" w:after="0" w:afterLines="0" w:line="360" w:lineRule="auto"/>
              <w:ind w:firstLine="482" w:firstLineChars="200"/>
              <w:textAlignment w:val="auto"/>
              <w:outlineLvl w:val="2"/>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lang w:val="en-US" w:eastAsia="zh-CN"/>
              </w:rPr>
              <w:t>（三）</w:t>
            </w:r>
            <w:r>
              <w:rPr>
                <w:rFonts w:hint="default" w:ascii="Times New Roman" w:hAnsi="Times New Roman" w:cs="Times New Roman"/>
                <w:color w:val="auto"/>
                <w:sz w:val="24"/>
                <w:szCs w:val="24"/>
                <w:lang w:val="en-US" w:eastAsia="zh-CN"/>
              </w:rPr>
              <w:t>地下水环境影响分析</w:t>
            </w:r>
          </w:p>
          <w:p>
            <w:pPr>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lang w:val="en-US" w:eastAsia="zh-CN"/>
              </w:rPr>
              <w:t>1、</w:t>
            </w:r>
            <w:r>
              <w:rPr>
                <w:rFonts w:hint="default" w:ascii="Times New Roman" w:hAnsi="Times New Roman" w:cs="Times New Roman"/>
                <w:snapToGrid w:val="0"/>
                <w:color w:val="auto"/>
                <w:kern w:val="0"/>
                <w:sz w:val="24"/>
                <w:szCs w:val="24"/>
              </w:rPr>
              <w:t>评价等级</w:t>
            </w:r>
          </w:p>
          <w:p>
            <w:pPr>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val="en-US" w:eastAsia="zh-CN"/>
              </w:rPr>
              <w:t>1</w:t>
            </w:r>
            <w:r>
              <w:rPr>
                <w:rFonts w:hint="default"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rPr>
              <w:t>项目类别</w:t>
            </w:r>
          </w:p>
          <w:p>
            <w:pPr>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bCs/>
                <w:color w:val="auto"/>
              </w:rPr>
            </w:pPr>
            <w:r>
              <w:rPr>
                <w:rFonts w:hint="default" w:ascii="Times New Roman" w:hAnsi="Times New Roman" w:cs="Times New Roman"/>
                <w:snapToGrid w:val="0"/>
                <w:color w:val="auto"/>
                <w:kern w:val="0"/>
                <w:sz w:val="24"/>
                <w:szCs w:val="24"/>
              </w:rPr>
              <w:t>该</w:t>
            </w:r>
            <w:r>
              <w:rPr>
                <w:rFonts w:hint="eastAsia" w:cs="Times New Roman"/>
                <w:snapToGrid w:val="0"/>
                <w:color w:val="auto"/>
                <w:kern w:val="0"/>
                <w:sz w:val="24"/>
                <w:szCs w:val="24"/>
                <w:lang w:eastAsia="zh-CN"/>
              </w:rPr>
              <w:t>项目为收集及</w:t>
            </w:r>
            <w:r>
              <w:rPr>
                <w:rFonts w:hint="default" w:ascii="Times New Roman" w:hAnsi="Times New Roman" w:cs="Times New Roman"/>
                <w:snapToGrid w:val="0"/>
                <w:color w:val="auto"/>
                <w:kern w:val="0"/>
                <w:sz w:val="24"/>
                <w:szCs w:val="24"/>
                <w:lang w:eastAsia="zh-CN"/>
              </w:rPr>
              <w:t>仓储</w:t>
            </w:r>
            <w:r>
              <w:rPr>
                <w:rFonts w:hint="default" w:ascii="Times New Roman" w:hAnsi="Times New Roman" w:cs="Times New Roman"/>
                <w:snapToGrid w:val="0"/>
                <w:color w:val="auto"/>
                <w:kern w:val="0"/>
                <w:sz w:val="24"/>
                <w:szCs w:val="24"/>
              </w:rPr>
              <w:t>项目，依据《环境影响评价技术导则 地下水环境》（HJ610-2016）附录A，该项目地下水环境影响评价行业属于“Ⅲ类”项目，</w:t>
            </w:r>
            <w:r>
              <w:rPr>
                <w:rFonts w:hint="default" w:ascii="Times New Roman" w:hAnsi="Times New Roman" w:cs="Times New Roman"/>
                <w:bCs/>
                <w:color w:val="auto"/>
                <w:sz w:val="24"/>
                <w:szCs w:val="24"/>
              </w:rPr>
              <w:t>地下水评价分级判定指标见表</w:t>
            </w:r>
            <w:r>
              <w:rPr>
                <w:rFonts w:hint="default" w:ascii="Times New Roman" w:hAnsi="Times New Roman" w:cs="Times New Roman"/>
                <w:bCs/>
                <w:color w:val="auto"/>
                <w:sz w:val="24"/>
                <w:szCs w:val="24"/>
                <w:lang w:val="en-US" w:eastAsia="zh-CN"/>
              </w:rPr>
              <w:t>7</w:t>
            </w:r>
            <w:r>
              <w:rPr>
                <w:rFonts w:hint="default" w:ascii="Times New Roman" w:hAnsi="Times New Roman" w:cs="Times New Roman"/>
                <w:bCs/>
                <w:color w:val="auto"/>
                <w:sz w:val="24"/>
                <w:szCs w:val="24"/>
              </w:rPr>
              <w:t>-</w:t>
            </w:r>
            <w:r>
              <w:rPr>
                <w:rFonts w:hint="eastAsia" w:cs="Times New Roman"/>
                <w:bCs/>
                <w:color w:val="auto"/>
                <w:sz w:val="24"/>
                <w:szCs w:val="24"/>
                <w:lang w:val="en-US" w:eastAsia="zh-CN"/>
              </w:rPr>
              <w:t>1</w:t>
            </w:r>
            <w:r>
              <w:rPr>
                <w:rFonts w:hint="default" w:ascii="Times New Roman" w:hAnsi="Times New Roman" w:cs="Times New Roman"/>
                <w:bCs/>
                <w:color w:val="auto"/>
                <w:sz w:val="24"/>
                <w:szCs w:val="24"/>
              </w:rPr>
              <w:t>。</w:t>
            </w:r>
          </w:p>
          <w:p>
            <w:pPr>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b/>
                <w:color w:val="auto"/>
                <w:sz w:val="21"/>
              </w:rPr>
            </w:pPr>
            <w:r>
              <w:rPr>
                <w:rFonts w:hint="default" w:ascii="Times New Roman" w:hAnsi="Times New Roman" w:cs="Times New Roman"/>
                <w:b/>
                <w:color w:val="auto"/>
                <w:sz w:val="21"/>
                <w:szCs w:val="24"/>
              </w:rPr>
              <w:t>表</w:t>
            </w:r>
            <w:r>
              <w:rPr>
                <w:rFonts w:hint="default" w:ascii="Times New Roman" w:hAnsi="Times New Roman" w:cs="Times New Roman"/>
                <w:b/>
                <w:color w:val="auto"/>
                <w:sz w:val="21"/>
                <w:szCs w:val="24"/>
                <w:lang w:val="en-US" w:eastAsia="zh-CN"/>
              </w:rPr>
              <w:t>7</w:t>
            </w:r>
            <w:r>
              <w:rPr>
                <w:rFonts w:hint="default" w:ascii="Times New Roman" w:hAnsi="Times New Roman" w:cs="Times New Roman"/>
                <w:b/>
                <w:color w:val="auto"/>
                <w:sz w:val="21"/>
                <w:szCs w:val="24"/>
              </w:rPr>
              <w:t>-</w:t>
            </w:r>
            <w:r>
              <w:rPr>
                <w:rFonts w:hint="eastAsia" w:cs="Times New Roman"/>
                <w:b/>
                <w:color w:val="auto"/>
                <w:sz w:val="21"/>
                <w:szCs w:val="24"/>
                <w:lang w:val="en-US" w:eastAsia="zh-CN"/>
              </w:rPr>
              <w:t>1</w:t>
            </w:r>
            <w:r>
              <w:rPr>
                <w:rFonts w:hint="default" w:ascii="Times New Roman" w:hAnsi="Times New Roman" w:cs="Times New Roman"/>
                <w:b/>
                <w:color w:val="auto"/>
                <w:sz w:val="21"/>
                <w:szCs w:val="24"/>
              </w:rPr>
              <w:t xml:space="preserve">  </w:t>
            </w:r>
            <w:r>
              <w:rPr>
                <w:rFonts w:hint="default" w:ascii="Times New Roman" w:hAnsi="Times New Roman" w:cs="Times New Roman"/>
                <w:b/>
                <w:color w:val="auto"/>
                <w:sz w:val="21"/>
              </w:rPr>
              <w:t xml:space="preserve"> 地下水评价工作等级划分</w:t>
            </w:r>
          </w:p>
          <w:tbl>
            <w:tblPr>
              <w:tblStyle w:val="20"/>
              <w:tblW w:w="83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1"/>
              <w:gridCol w:w="2150"/>
              <w:gridCol w:w="2152"/>
              <w:gridCol w:w="19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41" w:type="dxa"/>
                  <w:tcBorders>
                    <w:top w:val="single" w:color="auto" w:sz="12" w:space="0"/>
                    <w:bottom w:val="single" w:color="auto" w:sz="6" w:space="0"/>
                    <w:tl2br w:val="single" w:color="auto" w:sz="6" w:space="0"/>
                  </w:tcBorders>
                  <w:noWrap w:val="0"/>
                  <w:vAlign w:val="center"/>
                </w:tcPr>
                <w:p>
                  <w:pPr>
                    <w:pageBreakBefore w:val="0"/>
                    <w:wordWrap/>
                    <w:bidi w:val="0"/>
                    <w:adjustRightInd w:val="0"/>
                    <w:snapToGrid w:val="0"/>
                    <w:spacing w:line="240" w:lineRule="auto"/>
                    <w:ind w:firstLine="0" w:firstLineChars="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项目类别</w:t>
                  </w:r>
                </w:p>
                <w:p>
                  <w:pPr>
                    <w:pageBreakBefore w:val="0"/>
                    <w:wordWrap/>
                    <w:bidi w:val="0"/>
                    <w:adjustRightInd w:val="0"/>
                    <w:snapToGrid w:val="0"/>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环境敏感程度</w:t>
                  </w:r>
                </w:p>
              </w:tc>
              <w:tc>
                <w:tcPr>
                  <w:tcW w:w="2150" w:type="dxa"/>
                  <w:noWrap w:val="0"/>
                  <w:vAlign w:val="center"/>
                </w:tcPr>
                <w:p>
                  <w:pPr>
                    <w:pageBreakBefore w:val="0"/>
                    <w:wordWrap/>
                    <w:bidi w:val="0"/>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 1 \* ROMAN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I</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类项目</w:t>
                  </w:r>
                </w:p>
              </w:tc>
              <w:tc>
                <w:tcPr>
                  <w:tcW w:w="2152" w:type="dxa"/>
                  <w:noWrap w:val="0"/>
                  <w:vAlign w:val="center"/>
                </w:tcPr>
                <w:p>
                  <w:pPr>
                    <w:pageBreakBefore w:val="0"/>
                    <w:wordWrap/>
                    <w:bidi w:val="0"/>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 2 \* ROMAN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II</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类项目</w:t>
                  </w:r>
                </w:p>
              </w:tc>
              <w:tc>
                <w:tcPr>
                  <w:tcW w:w="1957" w:type="dxa"/>
                  <w:noWrap w:val="0"/>
                  <w:vAlign w:val="center"/>
                </w:tcPr>
                <w:p>
                  <w:pPr>
                    <w:pageBreakBefore w:val="0"/>
                    <w:wordWrap/>
                    <w:bidi w:val="0"/>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 3 \* ROMAN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III</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类项目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2041" w:type="dxa"/>
                  <w:tcBorders>
                    <w:top w:val="single" w:color="auto" w:sz="6" w:space="0"/>
                  </w:tcBorders>
                  <w:noWrap w:val="0"/>
                  <w:vAlign w:val="center"/>
                </w:tcPr>
                <w:p>
                  <w:pPr>
                    <w:pageBreakBefore w:val="0"/>
                    <w:wordWrap/>
                    <w:bidi w:val="0"/>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敏感</w:t>
                  </w:r>
                </w:p>
              </w:tc>
              <w:tc>
                <w:tcPr>
                  <w:tcW w:w="2150" w:type="dxa"/>
                  <w:noWrap w:val="0"/>
                  <w:vAlign w:val="center"/>
                </w:tcPr>
                <w:p>
                  <w:pPr>
                    <w:pageBreakBefore w:val="0"/>
                    <w:wordWrap/>
                    <w:bidi w:val="0"/>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w:t>
                  </w:r>
                </w:p>
              </w:tc>
              <w:tc>
                <w:tcPr>
                  <w:tcW w:w="2152" w:type="dxa"/>
                  <w:noWrap w:val="0"/>
                  <w:vAlign w:val="center"/>
                </w:tcPr>
                <w:p>
                  <w:pPr>
                    <w:pageBreakBefore w:val="0"/>
                    <w:wordWrap/>
                    <w:bidi w:val="0"/>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w:t>
                  </w:r>
                </w:p>
              </w:tc>
              <w:tc>
                <w:tcPr>
                  <w:tcW w:w="1957" w:type="dxa"/>
                  <w:noWrap w:val="0"/>
                  <w:vAlign w:val="center"/>
                </w:tcPr>
                <w:p>
                  <w:pPr>
                    <w:pageBreakBefore w:val="0"/>
                    <w:wordWrap/>
                    <w:bidi w:val="0"/>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2041" w:type="dxa"/>
                  <w:noWrap w:val="0"/>
                  <w:vAlign w:val="center"/>
                </w:tcPr>
                <w:p>
                  <w:pPr>
                    <w:pageBreakBefore w:val="0"/>
                    <w:wordWrap/>
                    <w:bidi w:val="0"/>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较敏感</w:t>
                  </w:r>
                </w:p>
              </w:tc>
              <w:tc>
                <w:tcPr>
                  <w:tcW w:w="2150" w:type="dxa"/>
                  <w:noWrap w:val="0"/>
                  <w:vAlign w:val="center"/>
                </w:tcPr>
                <w:p>
                  <w:pPr>
                    <w:pageBreakBefore w:val="0"/>
                    <w:wordWrap/>
                    <w:bidi w:val="0"/>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w:t>
                  </w:r>
                </w:p>
              </w:tc>
              <w:tc>
                <w:tcPr>
                  <w:tcW w:w="2152" w:type="dxa"/>
                  <w:noWrap w:val="0"/>
                  <w:vAlign w:val="center"/>
                </w:tcPr>
                <w:p>
                  <w:pPr>
                    <w:pageBreakBefore w:val="0"/>
                    <w:wordWrap/>
                    <w:bidi w:val="0"/>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w:t>
                  </w:r>
                </w:p>
              </w:tc>
              <w:tc>
                <w:tcPr>
                  <w:tcW w:w="1957" w:type="dxa"/>
                  <w:noWrap w:val="0"/>
                  <w:vAlign w:val="center"/>
                </w:tcPr>
                <w:p>
                  <w:pPr>
                    <w:pageBreakBefore w:val="0"/>
                    <w:wordWrap/>
                    <w:bidi w:val="0"/>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 w:hRule="atLeast"/>
                <w:jc w:val="center"/>
              </w:trPr>
              <w:tc>
                <w:tcPr>
                  <w:tcW w:w="2041" w:type="dxa"/>
                  <w:noWrap w:val="0"/>
                  <w:vAlign w:val="center"/>
                </w:tcPr>
                <w:p>
                  <w:pPr>
                    <w:pageBreakBefore w:val="0"/>
                    <w:wordWrap/>
                    <w:bidi w:val="0"/>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不敏感</w:t>
                  </w:r>
                </w:p>
              </w:tc>
              <w:tc>
                <w:tcPr>
                  <w:tcW w:w="2150" w:type="dxa"/>
                  <w:noWrap w:val="0"/>
                  <w:vAlign w:val="center"/>
                </w:tcPr>
                <w:p>
                  <w:pPr>
                    <w:pageBreakBefore w:val="0"/>
                    <w:wordWrap/>
                    <w:bidi w:val="0"/>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w:t>
                  </w:r>
                </w:p>
              </w:tc>
              <w:tc>
                <w:tcPr>
                  <w:tcW w:w="2152" w:type="dxa"/>
                  <w:noWrap w:val="0"/>
                  <w:vAlign w:val="center"/>
                </w:tcPr>
                <w:p>
                  <w:pPr>
                    <w:pageBreakBefore w:val="0"/>
                    <w:wordWrap/>
                    <w:bidi w:val="0"/>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w:t>
                  </w:r>
                </w:p>
              </w:tc>
              <w:tc>
                <w:tcPr>
                  <w:tcW w:w="1957" w:type="dxa"/>
                  <w:noWrap w:val="0"/>
                  <w:vAlign w:val="center"/>
                </w:tcPr>
                <w:p>
                  <w:pPr>
                    <w:pageBreakBefore w:val="0"/>
                    <w:wordWrap/>
                    <w:bidi w:val="0"/>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w:t>
                  </w:r>
                </w:p>
              </w:tc>
            </w:tr>
          </w:tbl>
          <w:p>
            <w:pPr>
              <w:pageBreakBefore w:val="0"/>
              <w:wordWrap/>
              <w:bidi w:val="0"/>
              <w:adjustRightInd w:val="0"/>
              <w:snapToGrid w:val="0"/>
              <w:spacing w:line="360" w:lineRule="auto"/>
              <w:ind w:firstLine="480"/>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lang w:val="en-US" w:eastAsia="zh-CN"/>
              </w:rPr>
              <w:t>2</w:t>
            </w:r>
            <w:r>
              <w:rPr>
                <w:rFonts w:hint="default" w:ascii="Times New Roman" w:hAnsi="Times New Roman" w:cs="Times New Roman"/>
                <w:snapToGrid w:val="0"/>
                <w:color w:val="auto"/>
                <w:kern w:val="0"/>
                <w:sz w:val="24"/>
                <w:szCs w:val="24"/>
                <w:lang w:eastAsia="zh-CN"/>
              </w:rPr>
              <w:t>）</w:t>
            </w:r>
            <w:r>
              <w:rPr>
                <w:rFonts w:hint="default" w:ascii="Times New Roman" w:hAnsi="Times New Roman" w:cs="Times New Roman"/>
                <w:snapToGrid w:val="0"/>
                <w:color w:val="auto"/>
                <w:kern w:val="0"/>
                <w:sz w:val="24"/>
                <w:szCs w:val="24"/>
              </w:rPr>
              <w:t>地下水敏感程度</w:t>
            </w:r>
          </w:p>
          <w:p>
            <w:pPr>
              <w:pageBreakBefore w:val="0"/>
              <w:wordWrap/>
              <w:bidi w:val="0"/>
              <w:adjustRightInd w:val="0"/>
              <w:snapToGrid w:val="0"/>
              <w:spacing w:line="360" w:lineRule="auto"/>
              <w:ind w:firstLine="480"/>
              <w:rPr>
                <w:rFonts w:hint="default" w:ascii="Times New Roman" w:hAnsi="Times New Roman" w:cs="Times New Roman"/>
                <w:bCs/>
                <w:color w:val="auto"/>
                <w:szCs w:val="24"/>
              </w:rPr>
            </w:pPr>
            <w:r>
              <w:rPr>
                <w:rFonts w:hint="default" w:ascii="Times New Roman" w:hAnsi="Times New Roman" w:cs="Times New Roman"/>
                <w:snapToGrid w:val="0"/>
                <w:color w:val="auto"/>
                <w:kern w:val="0"/>
                <w:sz w:val="24"/>
                <w:szCs w:val="24"/>
              </w:rPr>
              <w:t>建设项目的地下水环境敏感程度分为敏感、较敏感、不敏感三级。根据相关资料调查，该区域不涉及集中式饮用水水源和分散式饮用水水源准保护区及其补给径流区，不涉及特殊地下水资源保护区等敏感区，场地地下水敏感程度为“不敏感”。</w:t>
            </w:r>
            <w:r>
              <w:rPr>
                <w:rFonts w:hint="default" w:ascii="Times New Roman" w:hAnsi="Times New Roman" w:cs="Times New Roman"/>
                <w:color w:val="auto"/>
                <w:sz w:val="24"/>
                <w:szCs w:val="24"/>
              </w:rPr>
              <w:t>地下水环境敏感程度分级见</w:t>
            </w:r>
            <w:r>
              <w:rPr>
                <w:rFonts w:hint="default" w:ascii="Times New Roman" w:hAnsi="Times New Roman" w:cs="Times New Roman"/>
                <w:bCs/>
                <w:color w:val="auto"/>
                <w:sz w:val="24"/>
                <w:szCs w:val="24"/>
              </w:rPr>
              <w:t>表</w:t>
            </w:r>
            <w:r>
              <w:rPr>
                <w:rFonts w:hint="default" w:ascii="Times New Roman" w:hAnsi="Times New Roman" w:cs="Times New Roman"/>
                <w:bCs/>
                <w:color w:val="auto"/>
                <w:sz w:val="24"/>
                <w:szCs w:val="24"/>
                <w:lang w:val="en-US" w:eastAsia="zh-CN"/>
              </w:rPr>
              <w:t>7-</w:t>
            </w:r>
            <w:r>
              <w:rPr>
                <w:rFonts w:hint="eastAsia" w:cs="Times New Roman"/>
                <w:bCs/>
                <w:color w:val="auto"/>
                <w:sz w:val="24"/>
                <w:szCs w:val="24"/>
                <w:lang w:val="en-US" w:eastAsia="zh-CN"/>
              </w:rPr>
              <w:t>2</w:t>
            </w:r>
            <w:r>
              <w:rPr>
                <w:rFonts w:hint="default" w:ascii="Times New Roman" w:hAnsi="Times New Roman" w:cs="Times New Roman"/>
                <w:bCs/>
                <w:color w:val="auto"/>
                <w:sz w:val="24"/>
                <w:szCs w:val="24"/>
              </w:rPr>
              <w:t>。</w:t>
            </w:r>
          </w:p>
          <w:p>
            <w:pPr>
              <w:pageBreakBefore w:val="0"/>
              <w:wordWrap/>
              <w:bidi w:val="0"/>
              <w:adjustRightInd w:val="0"/>
              <w:snapToGrid w:val="0"/>
              <w:spacing w:line="36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b/>
                <w:color w:val="auto"/>
                <w:sz w:val="21"/>
                <w:szCs w:val="24"/>
              </w:rPr>
              <w:t>表</w:t>
            </w:r>
            <w:r>
              <w:rPr>
                <w:rFonts w:hint="default" w:ascii="Times New Roman" w:hAnsi="Times New Roman" w:cs="Times New Roman"/>
                <w:b/>
                <w:color w:val="auto"/>
                <w:sz w:val="21"/>
                <w:szCs w:val="24"/>
                <w:lang w:val="en-US" w:eastAsia="zh-CN"/>
              </w:rPr>
              <w:t>7-</w:t>
            </w:r>
            <w:r>
              <w:rPr>
                <w:rFonts w:hint="eastAsia" w:cs="Times New Roman"/>
                <w:b/>
                <w:color w:val="auto"/>
                <w:sz w:val="21"/>
                <w:szCs w:val="24"/>
                <w:lang w:val="en-US" w:eastAsia="zh-CN"/>
              </w:rPr>
              <w:t>2</w:t>
            </w:r>
            <w:r>
              <w:rPr>
                <w:rFonts w:hint="default" w:ascii="Times New Roman" w:hAnsi="Times New Roman" w:cs="Times New Roman"/>
                <w:b/>
                <w:color w:val="auto"/>
                <w:sz w:val="21"/>
                <w:szCs w:val="24"/>
              </w:rPr>
              <w:t xml:space="preserve">   地下水环境敏感程度分级表</w:t>
            </w:r>
          </w:p>
          <w:tbl>
            <w:tblPr>
              <w:tblStyle w:val="20"/>
              <w:tblW w:w="8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6"/>
              <w:gridCol w:w="70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1196" w:type="dxa"/>
                  <w:noWrap w:val="0"/>
                  <w:vAlign w:val="center"/>
                </w:tcPr>
                <w:p>
                  <w:pPr>
                    <w:pageBreakBefore w:val="0"/>
                    <w:wordWrap/>
                    <w:autoSpaceDE w:val="0"/>
                    <w:autoSpaceDN w:val="0"/>
                    <w:bidi w:val="0"/>
                    <w:adjustRightInd w:val="0"/>
                    <w:snapToGrid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敏感程度</w:t>
                  </w:r>
                </w:p>
              </w:tc>
              <w:tc>
                <w:tcPr>
                  <w:tcW w:w="7084" w:type="dxa"/>
                  <w:noWrap w:val="0"/>
                  <w:vAlign w:val="center"/>
                </w:tcPr>
                <w:p>
                  <w:pPr>
                    <w:pageBreakBefore w:val="0"/>
                    <w:wordWrap/>
                    <w:autoSpaceDE w:val="0"/>
                    <w:autoSpaceDN w:val="0"/>
                    <w:bidi w:val="0"/>
                    <w:adjustRightInd w:val="0"/>
                    <w:snapToGrid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地下水环境敏感特征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1196" w:type="dxa"/>
                  <w:noWrap w:val="0"/>
                  <w:vAlign w:val="center"/>
                </w:tcPr>
                <w:p>
                  <w:pPr>
                    <w:pageBreakBefore w:val="0"/>
                    <w:wordWrap/>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敏感</w:t>
                  </w:r>
                </w:p>
              </w:tc>
              <w:tc>
                <w:tcPr>
                  <w:tcW w:w="7084" w:type="dxa"/>
                  <w:noWrap w:val="0"/>
                  <w:vAlign w:val="center"/>
                </w:tcPr>
                <w:p>
                  <w:pPr>
                    <w:pageBreakBefore w:val="0"/>
                    <w:wordWrap/>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集中式饮用水水源（包括已建成的在用、备用、应急水源，在建和规划的饮用水水源）准保护区；除集中式饮用水水源以外的国家或地方政府设定的与地下水环境相关的其它保护区，如热水、矿泉水、温泉等特殊地下水资源保护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1196" w:type="dxa"/>
                  <w:noWrap w:val="0"/>
                  <w:vAlign w:val="center"/>
                </w:tcPr>
                <w:p>
                  <w:pPr>
                    <w:pageBreakBefore w:val="0"/>
                    <w:wordWrap/>
                    <w:autoSpaceDE w:val="0"/>
                    <w:autoSpaceDN w:val="0"/>
                    <w:bidi w:val="0"/>
                    <w:adjustRightInd w:val="0"/>
                    <w:snapToGrid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较敏感</w:t>
                  </w:r>
                </w:p>
              </w:tc>
              <w:tc>
                <w:tcPr>
                  <w:tcW w:w="7084" w:type="dxa"/>
                  <w:noWrap w:val="0"/>
                  <w:vAlign w:val="center"/>
                </w:tcPr>
                <w:p>
                  <w:pPr>
                    <w:pageBreakBefore w:val="0"/>
                    <w:wordWrap/>
                    <w:autoSpaceDE w:val="0"/>
                    <w:autoSpaceDN w:val="0"/>
                    <w:bidi w:val="0"/>
                    <w:adjustRightInd w:val="0"/>
                    <w:snapToGrid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集中式饮用水水源（包括已建成的在用、备用、应急水源，在建和规划的饮用水水源）准保护区以外的补给径流区；未划定准保护区的集中式饮用水源，其保护区以外的补给径流区；分散式饮用水水源地；特殊地下水资源（如矿泉水、温泉等）保护区以外的分布区等其他未列入上述敏感分级的环境敏感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1196" w:type="dxa"/>
                  <w:noWrap w:val="0"/>
                  <w:vAlign w:val="center"/>
                </w:tcPr>
                <w:p>
                  <w:pPr>
                    <w:pageBreakBefore w:val="0"/>
                    <w:wordWrap/>
                    <w:autoSpaceDE w:val="0"/>
                    <w:autoSpaceDN w:val="0"/>
                    <w:bidi w:val="0"/>
                    <w:adjustRightInd w:val="0"/>
                    <w:snapToGrid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不敏感</w:t>
                  </w:r>
                </w:p>
              </w:tc>
              <w:tc>
                <w:tcPr>
                  <w:tcW w:w="7084" w:type="dxa"/>
                  <w:noWrap w:val="0"/>
                  <w:vAlign w:val="center"/>
                </w:tcPr>
                <w:p>
                  <w:pPr>
                    <w:pageBreakBefore w:val="0"/>
                    <w:wordWrap/>
                    <w:autoSpaceDE w:val="0"/>
                    <w:autoSpaceDN w:val="0"/>
                    <w:bidi w:val="0"/>
                    <w:adjustRightInd w:val="0"/>
                    <w:snapToGrid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上述地区之外的其它地区。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280" w:type="dxa"/>
                  <w:gridSpan w:val="2"/>
                  <w:noWrap w:val="0"/>
                  <w:vAlign w:val="center"/>
                </w:tcPr>
                <w:p>
                  <w:pPr>
                    <w:pageBreakBefore w:val="0"/>
                    <w:wordWrap/>
                    <w:autoSpaceDE w:val="0"/>
                    <w:autoSpaceDN w:val="0"/>
                    <w:bidi w:val="0"/>
                    <w:adjustRightInd w:val="0"/>
                    <w:snapToGrid w:val="0"/>
                    <w:spacing w:line="240" w:lineRule="auto"/>
                    <w:ind w:firstLine="0" w:firstLineChars="0"/>
                    <w:jc w:val="lef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注：“环境敏感区”是指《建设项目环境影响评价分类管理名录》中界定的涉及地下水的环境敏感区</w:t>
                  </w:r>
                </w:p>
              </w:tc>
            </w:tr>
          </w:tbl>
          <w:p>
            <w:pPr>
              <w:pStyle w:val="42"/>
              <w:pageBreakBefore w:val="0"/>
              <w:wordWrap/>
              <w:bidi w:val="0"/>
              <w:snapToGrid w:val="0"/>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b w:val="0"/>
                <w:bCs w:val="0"/>
                <w:snapToGrid w:val="0"/>
                <w:color w:val="auto"/>
                <w:kern w:val="0"/>
                <w:sz w:val="24"/>
                <w:szCs w:val="24"/>
              </w:rPr>
              <w:t>依据上述建设项目类别和地下水敏感程度，根据表</w:t>
            </w:r>
            <w:r>
              <w:rPr>
                <w:rFonts w:hint="default" w:ascii="Times New Roman" w:hAnsi="Times New Roman" w:eastAsia="宋体" w:cs="Times New Roman"/>
                <w:b w:val="0"/>
                <w:bCs w:val="0"/>
                <w:snapToGrid w:val="0"/>
                <w:color w:val="auto"/>
                <w:kern w:val="0"/>
                <w:sz w:val="24"/>
                <w:szCs w:val="24"/>
                <w:lang w:val="en-US" w:eastAsia="zh-CN"/>
              </w:rPr>
              <w:t>7-9</w:t>
            </w:r>
            <w:r>
              <w:rPr>
                <w:rFonts w:hint="default" w:ascii="Times New Roman" w:hAnsi="Times New Roman" w:eastAsia="宋体" w:cs="Times New Roman"/>
                <w:b w:val="0"/>
                <w:bCs w:val="0"/>
                <w:snapToGrid w:val="0"/>
                <w:color w:val="auto"/>
                <w:kern w:val="0"/>
                <w:sz w:val="24"/>
                <w:szCs w:val="24"/>
              </w:rPr>
              <w:t>判定，地下水环境影响评价工作等级为三级。</w:t>
            </w:r>
          </w:p>
          <w:p>
            <w:pPr>
              <w:pStyle w:val="4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2、评价区地质与水文地质概况</w:t>
            </w:r>
          </w:p>
          <w:p>
            <w:pPr>
              <w:pStyle w:val="4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（1）区域地质构造</w:t>
            </w:r>
          </w:p>
          <w:p>
            <w:pPr>
              <w:pStyle w:val="4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汨罗地处幕阜山脉与洞庭湖平原的过渡地带，地貌的过渡性明显，全市依山濒湖，由东南向西北倾斜舒展，山地往滨湖平原呈梯形过渡，岗地、平原地形多 样。汨罗市境内地层简单，由老到新依次为元古界冷家溪、中生界白垩系和新生 界下第三系中村组、第四系。第四系更新统白水江组分布于新市镇一带，厚度为69~10m，底部为黄褐色砾石层，中部为黄褐色砂砾层，上部为黄褐色含锰质结核砂质粘土。</w:t>
            </w:r>
          </w:p>
          <w:p>
            <w:pPr>
              <w:pStyle w:val="4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（2）地形地貌及周边环境</w:t>
            </w:r>
          </w:p>
          <w:p>
            <w:pPr>
              <w:pStyle w:val="4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本项目位于汨罗高新技术产业开发区内，场地地势较为平坦、地貌形态单一，原始地貌为丘岗。</w:t>
            </w:r>
          </w:p>
          <w:p>
            <w:pPr>
              <w:pStyle w:val="4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（3）场地水文地质条件</w:t>
            </w:r>
          </w:p>
          <w:p>
            <w:pPr>
              <w:pStyle w:val="4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项目区地下水类型以基岩裂隙水为主，项目区地下水的补给来源为大气降水及江河的渗入补给。</w:t>
            </w:r>
          </w:p>
          <w:p>
            <w:pPr>
              <w:pStyle w:val="4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（4）地下水开发利用现状</w:t>
            </w:r>
          </w:p>
          <w:p>
            <w:pPr>
              <w:pStyle w:val="4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所在区域绝大部分居民生活用水由汨罗市二水厂提供，部分零散居民使用地下水作为水源，项目区地下水属于分散式饮用水源，项目地下水评价范围内无集中式地下水饮用水源，无矿泉水、温泉等特殊地下水资源。</w:t>
            </w:r>
          </w:p>
          <w:p>
            <w:pPr>
              <w:keepNext/>
              <w:keepLines/>
              <w:pageBreakBefore w:val="0"/>
              <w:wordWrap/>
              <w:bidi w:val="0"/>
              <w:snapToGrid w:val="0"/>
              <w:spacing w:line="360" w:lineRule="auto"/>
              <w:ind w:firstLine="482"/>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综上所述，评估区水文地质条件简单。</w:t>
            </w:r>
          </w:p>
          <w:p>
            <w:pPr>
              <w:keepNext/>
              <w:keepLines/>
              <w:pageBreakBefore w:val="0"/>
              <w:widowControl w:val="0"/>
              <w:kinsoku/>
              <w:wordWrap/>
              <w:overflowPunct/>
              <w:topLinePunct w:val="0"/>
              <w:autoSpaceDE/>
              <w:autoSpaceDN/>
              <w:bidi w:val="0"/>
              <w:snapToGrid w:val="0"/>
              <w:spacing w:line="360" w:lineRule="auto"/>
              <w:ind w:firstLine="482"/>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rPr>
              <w:t>地下水污染途径</w:t>
            </w:r>
          </w:p>
          <w:p>
            <w:pPr>
              <w:pageBreakBefore w:val="0"/>
              <w:widowControl w:val="0"/>
              <w:tabs>
                <w:tab w:val="left" w:pos="949"/>
              </w:tabs>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污染物对地下水的影响主要是由于降雨或废水排放等通过垂直渗透进入包气带，进入包气带的污染物在物理、化学和生物作用下经吸附、转化、迀移和分解后输入地下水。因此，包气带是联接地面污染物与地下含水层的主要通道和过渡带，既是污染物媒介体，又是污染物的净化场所和防护层。</w:t>
            </w:r>
          </w:p>
          <w:p>
            <w:pPr>
              <w:pageBreakBefore w:val="0"/>
              <w:widowControl w:val="0"/>
              <w:tabs>
                <w:tab w:val="left" w:pos="949"/>
              </w:tabs>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由于项目区地下水主要靠降水及地表水体下渗补给，因此考虑到项目建设对地下水的影响主要采取防止污水形成地表径流造成水质下降污染地下水，阻隔项目区污水下渗通道，也就是切断污水下渗污染地下水的通道的办法。</w:t>
            </w:r>
          </w:p>
          <w:p>
            <w:pPr>
              <w:pStyle w:val="4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根据工程所处区域的地质情况，拟建项目可能对下水造成污染的途径主要有：</w:t>
            </w:r>
            <w:r>
              <w:rPr>
                <w:rFonts w:hint="eastAsia" w:eastAsia="宋体" w:cs="Times New Roman"/>
                <w:color w:val="auto"/>
                <w:sz w:val="24"/>
                <w:szCs w:val="24"/>
                <w:lang w:eastAsia="zh-CN"/>
              </w:rPr>
              <w:t>三元催化器洒落</w:t>
            </w:r>
            <w:r>
              <w:rPr>
                <w:rFonts w:hint="default" w:ascii="Times New Roman" w:hAnsi="Times New Roman" w:eastAsia="宋体" w:cs="Times New Roman"/>
                <w:color w:val="auto"/>
                <w:sz w:val="24"/>
                <w:szCs w:val="24"/>
              </w:rPr>
              <w:t>导致污染物可能渗入地下水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4、影响分析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本项目</w:t>
            </w:r>
            <w:r>
              <w:rPr>
                <w:rFonts w:hint="eastAsia" w:cs="Times New Roman"/>
                <w:color w:val="auto"/>
                <w:sz w:val="24"/>
                <w:szCs w:val="24"/>
                <w:lang w:eastAsia="zh-CN"/>
              </w:rPr>
              <w:t>无外排废水</w:t>
            </w:r>
            <w:r>
              <w:rPr>
                <w:rFonts w:hint="default" w:ascii="Times New Roman" w:hAnsi="Times New Roman" w:eastAsia="宋体" w:cs="Times New Roman"/>
                <w:color w:val="auto"/>
                <w:sz w:val="24"/>
                <w:szCs w:val="24"/>
              </w:rPr>
              <w:t>。本项目可能对地下水产生影响的</w:t>
            </w:r>
            <w:r>
              <w:rPr>
                <w:rFonts w:hint="default" w:ascii="Times New Roman" w:hAnsi="Times New Roman" w:eastAsia="宋体" w:cs="Times New Roman"/>
                <w:color w:val="auto"/>
                <w:sz w:val="24"/>
                <w:szCs w:val="24"/>
                <w:lang w:eastAsia="zh-CN"/>
              </w:rPr>
              <w:t>环节</w:t>
            </w:r>
            <w:r>
              <w:rPr>
                <w:rFonts w:hint="default" w:ascii="Times New Roman" w:hAnsi="Times New Roman" w:eastAsia="宋体" w:cs="Times New Roman"/>
                <w:color w:val="auto"/>
                <w:sz w:val="24"/>
                <w:szCs w:val="24"/>
              </w:rPr>
              <w:t>主要为</w:t>
            </w:r>
            <w:r>
              <w:rPr>
                <w:rFonts w:hint="eastAsia" w:cs="Times New Roman"/>
                <w:color w:val="auto"/>
                <w:sz w:val="24"/>
                <w:szCs w:val="24"/>
                <w:lang w:eastAsia="zh-CN"/>
              </w:rPr>
              <w:t>三元催化器</w:t>
            </w:r>
            <w:r>
              <w:rPr>
                <w:rFonts w:hint="default" w:ascii="Times New Roman" w:hAnsi="Times New Roman" w:eastAsia="宋体" w:cs="Times New Roman"/>
                <w:color w:val="auto"/>
                <w:sz w:val="24"/>
                <w:szCs w:val="24"/>
              </w:rPr>
              <w:t>导致污染物可能渗入地下水。由于危废暂存间地面</w:t>
            </w:r>
            <w:r>
              <w:rPr>
                <w:rFonts w:hint="default" w:ascii="Times New Roman" w:hAnsi="Times New Roman" w:eastAsia="宋体" w:cs="Times New Roman"/>
                <w:color w:val="auto"/>
                <w:sz w:val="24"/>
                <w:szCs w:val="24"/>
                <w:lang w:eastAsia="zh-CN"/>
              </w:rPr>
              <w:t>均</w:t>
            </w:r>
            <w:r>
              <w:rPr>
                <w:rFonts w:hint="default" w:ascii="Times New Roman" w:hAnsi="Times New Roman" w:eastAsia="宋体" w:cs="Times New Roman"/>
                <w:color w:val="auto"/>
                <w:sz w:val="24"/>
                <w:szCs w:val="24"/>
              </w:rPr>
              <w:t>进行了硬化防渗处理，危废暂存间内污染控制难度较易，防渗层破坏较容易发现，事故泄漏时能较快采取截漏措施，</w:t>
            </w:r>
            <w:r>
              <w:rPr>
                <w:rFonts w:hint="default" w:ascii="Times New Roman" w:hAnsi="Times New Roman" w:eastAsia="宋体" w:cs="Times New Roman"/>
                <w:color w:val="auto"/>
                <w:sz w:val="24"/>
                <w:szCs w:val="24"/>
                <w:lang w:eastAsia="zh-CN"/>
              </w:rPr>
              <w:t>且本项目危废间暂存物质为三元催化器，为固态物质，其进入地下水的可能性极小，</w:t>
            </w:r>
            <w:r>
              <w:rPr>
                <w:rFonts w:hint="default" w:ascii="Times New Roman" w:hAnsi="Times New Roman" w:eastAsia="宋体" w:cs="Times New Roman"/>
                <w:color w:val="auto"/>
                <w:sz w:val="24"/>
                <w:szCs w:val="24"/>
              </w:rPr>
              <w:t>因此污染物进入包气带的量很少，项目区天然地层主要为填土和粉质粘土，渗透系数很小，防渗能力较强，且粘土吸附污染物能力较强，降低了污染物各向扩散的速度，便于及时采取措施以控制污染。</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rPr>
            </w:pPr>
            <w:r>
              <w:rPr>
                <w:rFonts w:hint="eastAsia" w:cs="Times New Roman"/>
                <w:color w:val="auto"/>
                <w:sz w:val="24"/>
                <w:szCs w:val="24"/>
                <w:lang w:eastAsia="zh-CN"/>
              </w:rPr>
              <w:t>现有工程</w:t>
            </w:r>
            <w:r>
              <w:rPr>
                <w:rFonts w:hint="default" w:ascii="Times New Roman" w:hAnsi="Times New Roman" w:eastAsia="宋体" w:cs="Times New Roman"/>
                <w:color w:val="auto"/>
                <w:sz w:val="24"/>
              </w:rPr>
              <w:t>危险废物暂存区地面采用水泥硬化，铺设环氧树脂涂层和玻璃钢防渗、防腐，防渗系数≤10</w:t>
            </w:r>
            <w:r>
              <w:rPr>
                <w:rFonts w:hint="default" w:ascii="Times New Roman" w:hAnsi="Times New Roman" w:eastAsia="宋体" w:cs="Times New Roman"/>
                <w:color w:val="auto"/>
                <w:sz w:val="24"/>
                <w:vertAlign w:val="superscript"/>
              </w:rPr>
              <w:t>-10</w:t>
            </w:r>
            <w:r>
              <w:rPr>
                <w:rFonts w:hint="default" w:ascii="Times New Roman" w:hAnsi="Times New Roman" w:eastAsia="宋体" w:cs="Times New Roman"/>
                <w:color w:val="auto"/>
                <w:sz w:val="24"/>
              </w:rPr>
              <w:t>cm/s，地面、裙脚采取防渗、防腐措施，储存间裙脚高度为</w:t>
            </w:r>
            <w:r>
              <w:rPr>
                <w:rFonts w:hint="eastAsia" w:cs="Times New Roman"/>
                <w:color w:val="auto"/>
                <w:sz w:val="24"/>
                <w:lang w:val="en-US" w:eastAsia="zh-CN"/>
              </w:rPr>
              <w:t>10</w:t>
            </w:r>
            <w:r>
              <w:rPr>
                <w:rFonts w:hint="default" w:ascii="Times New Roman" w:hAnsi="Times New Roman" w:eastAsia="宋体" w:cs="Times New Roman"/>
                <w:color w:val="auto"/>
                <w:sz w:val="24"/>
              </w:rPr>
              <w:t>0mm，防渗层采用2mmHDPE 防渗膜+防渗混凝土防渗（50~100mm）+20mm的水泥砂浆，底板利用原有水泥地面基础（素土+碎石+混凝土结构）。均按照《危险废物贮存污染控制标准》(GB18597-2001)及修改单中要求进行防渗。</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highlight w:val="none"/>
                <w:lang w:eastAsia="zh-CN"/>
              </w:rPr>
              <w:t>现有工程危废暂存间防渗能满足本项目仓储要求。</w:t>
            </w:r>
            <w:r>
              <w:rPr>
                <w:rFonts w:hint="default" w:ascii="Times New Roman" w:hAnsi="Times New Roman" w:eastAsia="宋体" w:cs="Times New Roman"/>
                <w:color w:val="auto"/>
                <w:sz w:val="24"/>
                <w:szCs w:val="24"/>
              </w:rPr>
              <w:t>本项目对地下水环境影响较小。</w:t>
            </w:r>
          </w:p>
          <w:p>
            <w:pPr>
              <w:pStyle w:val="42"/>
              <w:pageBreakBefore w:val="0"/>
              <w:wordWrap/>
              <w:bidi w:val="0"/>
              <w:snapToGrid w:val="0"/>
              <w:spacing w:line="360" w:lineRule="auto"/>
              <w:ind w:firstLine="482"/>
              <w:rPr>
                <w:rFonts w:hint="default" w:ascii="Times New Roman" w:hAnsi="Times New Roman" w:cs="Times New Roman"/>
                <w:b/>
                <w:bCs/>
                <w:color w:val="auto"/>
                <w:sz w:val="24"/>
              </w:rPr>
            </w:pPr>
            <w:r>
              <w:rPr>
                <w:rFonts w:hint="default" w:ascii="Times New Roman" w:hAnsi="Times New Roman" w:eastAsia="宋体" w:cs="Times New Roman"/>
                <w:b/>
                <w:bCs/>
                <w:color w:val="auto"/>
                <w:sz w:val="24"/>
              </w:rPr>
              <w:t>（四）声环境影响分析</w:t>
            </w:r>
          </w:p>
          <w:p>
            <w:pPr>
              <w:pageBreakBefore w:val="0"/>
              <w:wordWrap/>
              <w:bidi w:val="0"/>
              <w:snapToGrid w:val="0"/>
              <w:spacing w:line="360" w:lineRule="auto"/>
              <w:ind w:firstLine="480" w:firstLineChars="20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1、评价等级</w:t>
            </w:r>
          </w:p>
          <w:p>
            <w:pPr>
              <w:pageBreakBefore w:val="0"/>
              <w:widowControl/>
              <w:wordWrap/>
              <w:bidi w:val="0"/>
              <w:adjustRightInd w:val="0"/>
              <w:snapToGrid w:val="0"/>
              <w:spacing w:line="360" w:lineRule="auto"/>
              <w:ind w:firstLine="489" w:firstLineChars="204"/>
              <w:rPr>
                <w:rFonts w:hint="default" w:ascii="Times New Roman" w:hAnsi="Times New Roman" w:cs="Times New Roman"/>
                <w:bCs/>
                <w:color w:val="auto"/>
                <w:sz w:val="24"/>
              </w:rPr>
            </w:pPr>
            <w:r>
              <w:rPr>
                <w:rFonts w:hint="default" w:ascii="Times New Roman" w:hAnsi="Times New Roman" w:cs="Times New Roman"/>
                <w:color w:val="auto"/>
                <w:sz w:val="24"/>
              </w:rPr>
              <w:t>本项目位于</w:t>
            </w:r>
            <w:r>
              <w:rPr>
                <w:rFonts w:hint="eastAsia" w:ascii="Times New Roman" w:hAnsi="Times New Roman" w:cs="Times New Roman"/>
                <w:color w:val="auto"/>
                <w:kern w:val="0"/>
                <w:sz w:val="24"/>
                <w:lang w:eastAsia="zh-CN"/>
              </w:rPr>
              <w:t>汨罗高新技术开发区</w:t>
            </w:r>
            <w:r>
              <w:rPr>
                <w:rFonts w:hint="default" w:ascii="Times New Roman" w:hAnsi="Times New Roman" w:cs="Times New Roman"/>
                <w:color w:val="auto"/>
                <w:sz w:val="24"/>
              </w:rPr>
              <w:t>，所在地属于《声环境质量标准》（GB3096-2008）中规定的</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类，根据《环境影响评价技术导则 声环境》（HJ 2.4-2009）中环境噪声影响评价工作等级划分基本原则，本项目环境噪声评价工作等级定为</w:t>
            </w:r>
            <w:r>
              <w:rPr>
                <w:rFonts w:hint="default" w:ascii="Times New Roman" w:hAnsi="Times New Roman" w:cs="Times New Roman"/>
                <w:color w:val="auto"/>
                <w:sz w:val="24"/>
                <w:lang w:eastAsia="zh-CN"/>
              </w:rPr>
              <w:t>三</w:t>
            </w:r>
            <w:r>
              <w:rPr>
                <w:rFonts w:hint="default" w:ascii="Times New Roman" w:hAnsi="Times New Roman" w:cs="Times New Roman"/>
                <w:color w:val="auto"/>
                <w:sz w:val="24"/>
              </w:rPr>
              <w:t>级评价。</w:t>
            </w:r>
          </w:p>
          <w:p>
            <w:pPr>
              <w:pageBreakBefore w:val="0"/>
              <w:widowControl/>
              <w:wordWrap/>
              <w:bidi w:val="0"/>
              <w:adjustRightInd w:val="0"/>
              <w:snapToGrid w:val="0"/>
              <w:spacing w:line="360" w:lineRule="auto"/>
              <w:ind w:firstLine="489" w:firstLineChars="204"/>
              <w:rPr>
                <w:rFonts w:hint="default" w:ascii="Times New Roman" w:hAnsi="Times New Roman" w:cs="Times New Roman"/>
                <w:bCs/>
                <w:color w:val="auto"/>
                <w:sz w:val="24"/>
              </w:rPr>
            </w:pPr>
            <w:r>
              <w:rPr>
                <w:rFonts w:hint="default" w:ascii="Times New Roman" w:hAnsi="Times New Roman" w:cs="Times New Roman"/>
                <w:bCs/>
                <w:color w:val="auto"/>
                <w:sz w:val="24"/>
              </w:rPr>
              <w:t>2、噪声源强</w:t>
            </w:r>
          </w:p>
          <w:p>
            <w:pPr>
              <w:pageBreakBefore w:val="0"/>
              <w:widowControl/>
              <w:wordWrap/>
              <w:bidi w:val="0"/>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本工程噪声主要</w:t>
            </w:r>
            <w:r>
              <w:rPr>
                <w:rFonts w:hint="eastAsia" w:cs="Times New Roman"/>
                <w:color w:val="auto"/>
                <w:sz w:val="24"/>
                <w:lang w:eastAsia="zh-CN"/>
              </w:rPr>
              <w:t>装卸及叉车</w:t>
            </w:r>
            <w:r>
              <w:rPr>
                <w:rFonts w:hint="default" w:ascii="Times New Roman" w:hAnsi="Times New Roman" w:cs="Times New Roman"/>
                <w:color w:val="auto"/>
                <w:sz w:val="24"/>
              </w:rPr>
              <w:t>运行时产生的噪声，噪声值</w:t>
            </w:r>
            <w:r>
              <w:rPr>
                <w:rFonts w:hint="default" w:ascii="Times New Roman" w:hAnsi="Times New Roman" w:cs="Times New Roman"/>
                <w:color w:val="auto"/>
                <w:sz w:val="24"/>
                <w:lang w:val="en-US" w:eastAsia="zh-CN"/>
              </w:rPr>
              <w:t>65</w:t>
            </w:r>
            <w:r>
              <w:rPr>
                <w:rFonts w:hint="default" w:ascii="Times New Roman" w:hAnsi="Times New Roman" w:cs="Times New Roman"/>
                <w:color w:val="auto"/>
                <w:sz w:val="24"/>
              </w:rPr>
              <w:t>~</w:t>
            </w:r>
            <w:r>
              <w:rPr>
                <w:rFonts w:hint="eastAsia" w:cs="Times New Roman"/>
                <w:color w:val="auto"/>
                <w:sz w:val="24"/>
                <w:lang w:val="en-US" w:eastAsia="zh-CN"/>
              </w:rPr>
              <w:t>75</w:t>
            </w:r>
            <w:r>
              <w:rPr>
                <w:rFonts w:hint="default" w:ascii="Times New Roman" w:hAnsi="Times New Roman" w:cs="Times New Roman"/>
                <w:color w:val="auto"/>
                <w:sz w:val="24"/>
              </w:rPr>
              <w:t>dB(A)在之间。</w:t>
            </w:r>
          </w:p>
          <w:p>
            <w:pPr>
              <w:widowControl/>
              <w:adjustRightInd w:val="0"/>
              <w:snapToGrid w:val="0"/>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降噪措施后的声级情况见表</w:t>
            </w:r>
            <w:r>
              <w:rPr>
                <w:rFonts w:hint="eastAsia" w:cs="Times New Roman"/>
                <w:color w:val="auto"/>
                <w:sz w:val="24"/>
                <w:highlight w:val="none"/>
                <w:lang w:val="en-US" w:eastAsia="zh-CN"/>
              </w:rPr>
              <w:t>7</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w:t>
            </w:r>
            <w:r>
              <w:rPr>
                <w:rFonts w:hint="default" w:ascii="Times New Roman" w:hAnsi="Times New Roman" w:cs="Times New Roman"/>
                <w:color w:val="auto"/>
                <w:sz w:val="24"/>
                <w:szCs w:val="20"/>
                <w:highlight w:val="none"/>
              </w:rPr>
              <w:t>项目各车间噪声采取措施后叠加排放源强为7</w:t>
            </w:r>
            <w:r>
              <w:rPr>
                <w:rFonts w:hint="eastAsia" w:ascii="Times New Roman" w:hAnsi="Times New Roman" w:cs="Times New Roman"/>
                <w:color w:val="auto"/>
                <w:sz w:val="24"/>
                <w:szCs w:val="20"/>
                <w:highlight w:val="none"/>
                <w:lang w:val="en-US" w:eastAsia="zh-CN"/>
              </w:rPr>
              <w:t>1.19</w:t>
            </w:r>
            <w:r>
              <w:rPr>
                <w:rFonts w:hint="default" w:ascii="Times New Roman" w:hAnsi="Times New Roman" w:cs="Times New Roman"/>
                <w:color w:val="auto"/>
                <w:sz w:val="24"/>
                <w:szCs w:val="20"/>
                <w:highlight w:val="none"/>
              </w:rPr>
              <w:t>dB（A）。</w:t>
            </w:r>
          </w:p>
          <w:p>
            <w:pPr>
              <w:widowControl/>
              <w:adjustRightInd w:val="0"/>
              <w:snapToGrid w:val="0"/>
              <w:spacing w:line="360" w:lineRule="auto"/>
              <w:ind w:firstLine="422" w:firstLineChars="200"/>
              <w:jc w:val="center"/>
              <w:rPr>
                <w:rFonts w:hint="default" w:ascii="Times New Roman" w:hAnsi="Times New Roman" w:cs="Times New Roman"/>
                <w:b/>
                <w:snapToGrid w:val="0"/>
                <w:color w:val="auto"/>
                <w:kern w:val="0"/>
                <w:highlight w:val="none"/>
              </w:rPr>
            </w:pPr>
            <w:r>
              <w:rPr>
                <w:rFonts w:hint="default" w:ascii="Times New Roman" w:hAnsi="Times New Roman" w:cs="Times New Roman"/>
                <w:b/>
                <w:snapToGrid w:val="0"/>
                <w:color w:val="auto"/>
                <w:kern w:val="0"/>
                <w:highlight w:val="none"/>
              </w:rPr>
              <w:t>表</w:t>
            </w:r>
            <w:r>
              <w:rPr>
                <w:rFonts w:hint="eastAsia" w:cs="Times New Roman"/>
                <w:b/>
                <w:snapToGrid w:val="0"/>
                <w:color w:val="auto"/>
                <w:kern w:val="0"/>
                <w:highlight w:val="none"/>
                <w:lang w:val="en-US" w:eastAsia="zh-CN"/>
              </w:rPr>
              <w:t>7</w:t>
            </w:r>
            <w:r>
              <w:rPr>
                <w:rFonts w:hint="default" w:ascii="Times New Roman" w:hAnsi="Times New Roman" w:cs="Times New Roman"/>
                <w:b/>
                <w:snapToGrid w:val="0"/>
                <w:color w:val="auto"/>
                <w:kern w:val="0"/>
                <w:highlight w:val="none"/>
              </w:rPr>
              <w:t>-</w:t>
            </w:r>
            <w:r>
              <w:rPr>
                <w:rFonts w:hint="eastAsia" w:cs="Times New Roman"/>
                <w:b/>
                <w:snapToGrid w:val="0"/>
                <w:color w:val="auto"/>
                <w:kern w:val="0"/>
                <w:highlight w:val="none"/>
                <w:lang w:val="en-US" w:eastAsia="zh-CN"/>
              </w:rPr>
              <w:t>3</w:t>
            </w:r>
            <w:r>
              <w:rPr>
                <w:rFonts w:hint="default" w:ascii="Times New Roman" w:hAnsi="Times New Roman" w:cs="Times New Roman"/>
                <w:b/>
                <w:snapToGrid w:val="0"/>
                <w:color w:val="auto"/>
                <w:kern w:val="0"/>
                <w:highlight w:val="none"/>
              </w:rPr>
              <w:t xml:space="preserve">   噪声污染情况 （</w:t>
            </w:r>
            <w:r>
              <w:rPr>
                <w:rFonts w:hint="default" w:ascii="Times New Roman" w:hAnsi="Times New Roman" w:cs="Times New Roman"/>
                <w:b/>
                <w:bCs/>
                <w:color w:val="auto"/>
                <w:szCs w:val="21"/>
                <w:highlight w:val="none"/>
              </w:rPr>
              <w:t>dB(A)</w:t>
            </w:r>
            <w:r>
              <w:rPr>
                <w:rFonts w:hint="default" w:ascii="Times New Roman" w:hAnsi="Times New Roman" w:cs="Times New Roman"/>
                <w:b/>
                <w:snapToGrid w:val="0"/>
                <w:color w:val="auto"/>
                <w:kern w:val="0"/>
                <w:highlight w:val="none"/>
              </w:rPr>
              <w:t>）</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93"/>
              <w:gridCol w:w="1737"/>
              <w:gridCol w:w="1403"/>
              <w:gridCol w:w="1401"/>
              <w:gridCol w:w="13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810"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393"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设备名称</w:t>
                  </w:r>
                </w:p>
              </w:tc>
              <w:tc>
                <w:tcPr>
                  <w:tcW w:w="1737"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产生方式</w:t>
                  </w:r>
                </w:p>
              </w:tc>
              <w:tc>
                <w:tcPr>
                  <w:tcW w:w="1403"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噪声源强</w:t>
                  </w:r>
                </w:p>
              </w:tc>
              <w:tc>
                <w:tcPr>
                  <w:tcW w:w="1401" w:type="dxa"/>
                  <w:noWrap w:val="0"/>
                  <w:vAlign w:val="center"/>
                </w:tcPr>
                <w:p>
                  <w:pPr>
                    <w:pStyle w:val="41"/>
                    <w:spacing w:line="240" w:lineRule="auto"/>
                    <w:ind w:firstLine="0"/>
                    <w:jc w:val="center"/>
                    <w:rPr>
                      <w:rFonts w:hint="default" w:ascii="Times New Roman" w:hAnsi="Times New Roman" w:cs="Times New Roman"/>
                      <w:color w:val="auto"/>
                      <w:szCs w:val="21"/>
                      <w:highlight w:val="none"/>
                    </w:rPr>
                  </w:pPr>
                  <w:r>
                    <w:rPr>
                      <w:rFonts w:hint="default" w:ascii="Times New Roman" w:hAnsi="Times New Roman" w:cs="Times New Roman"/>
                      <w:color w:val="auto"/>
                      <w:sz w:val="21"/>
                      <w:szCs w:val="21"/>
                      <w:highlight w:val="none"/>
                    </w:rPr>
                    <w:t>处理措施</w:t>
                  </w:r>
                </w:p>
              </w:tc>
              <w:tc>
                <w:tcPr>
                  <w:tcW w:w="1396" w:type="dxa"/>
                  <w:noWrap w:val="0"/>
                  <w:vAlign w:val="center"/>
                </w:tcPr>
                <w:p>
                  <w:pPr>
                    <w:pStyle w:val="41"/>
                    <w:spacing w:line="240" w:lineRule="auto"/>
                    <w:ind w:firstLine="0"/>
                    <w:jc w:val="center"/>
                    <w:rPr>
                      <w:rFonts w:hint="default" w:ascii="Times New Roman" w:hAnsi="Times New Roman" w:cs="Times New Roman"/>
                      <w:color w:val="auto"/>
                      <w:sz w:val="21"/>
                      <w:szCs w:val="21"/>
                      <w:highlight w:val="none"/>
                    </w:rPr>
                  </w:pPr>
                  <w:r>
                    <w:rPr>
                      <w:rFonts w:hint="default" w:ascii="Times New Roman" w:hAnsi="Times New Roman" w:cs="Times New Roman"/>
                      <w:snapToGrid w:val="0"/>
                      <w:color w:val="auto"/>
                      <w:sz w:val="21"/>
                      <w:highlight w:val="none"/>
                    </w:rPr>
                    <w:t>处理后噪声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noWrap w:val="0"/>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393" w:type="dxa"/>
                  <w:noWrap w:val="0"/>
                  <w:vAlign w:val="center"/>
                </w:tcPr>
                <w:p>
                  <w:pPr>
                    <w:snapToGrid w:val="0"/>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装卸</w:t>
                  </w:r>
                </w:p>
              </w:tc>
              <w:tc>
                <w:tcPr>
                  <w:tcW w:w="1737" w:type="dxa"/>
                  <w:noWrap w:val="0"/>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间歇</w:t>
                  </w:r>
                </w:p>
              </w:tc>
              <w:tc>
                <w:tcPr>
                  <w:tcW w:w="1403" w:type="dxa"/>
                  <w:noWrap w:val="0"/>
                  <w:vAlign w:val="center"/>
                </w:tcPr>
                <w:p>
                  <w:pPr>
                    <w:snapToGrid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6</w:t>
                  </w:r>
                  <w:r>
                    <w:rPr>
                      <w:rFonts w:hint="default" w:ascii="Times New Roman" w:hAnsi="Times New Roman" w:cs="Times New Roman"/>
                      <w:color w:val="auto"/>
                      <w:highlight w:val="none"/>
                    </w:rPr>
                    <w:t>0~</w:t>
                  </w:r>
                  <w:r>
                    <w:rPr>
                      <w:rFonts w:hint="eastAsia" w:cs="Times New Roman"/>
                      <w:color w:val="auto"/>
                      <w:highlight w:val="none"/>
                      <w:lang w:val="en-US" w:eastAsia="zh-CN"/>
                    </w:rPr>
                    <w:t>70</w:t>
                  </w:r>
                </w:p>
              </w:tc>
              <w:tc>
                <w:tcPr>
                  <w:tcW w:w="1401" w:type="dxa"/>
                  <w:noWrap w:val="0"/>
                  <w:vAlign w:val="center"/>
                </w:tcPr>
                <w:p>
                  <w:pPr>
                    <w:pStyle w:val="41"/>
                    <w:spacing w:line="240" w:lineRule="auto"/>
                    <w:ind w:firstLine="0"/>
                    <w:jc w:val="center"/>
                    <w:rPr>
                      <w:rFonts w:hint="eastAsia" w:ascii="Times New Roman" w:hAnsi="Times New Roman" w:eastAsia="宋体" w:cs="Times New Roman"/>
                      <w:color w:val="auto"/>
                      <w:highlight w:val="none"/>
                      <w:lang w:eastAsia="zh-CN"/>
                    </w:rPr>
                  </w:pPr>
                  <w:r>
                    <w:rPr>
                      <w:rFonts w:hint="eastAsia" w:ascii="Times New Roman" w:hAnsi="Times New Roman" w:cs="Times New Roman"/>
                      <w:snapToGrid w:val="0"/>
                      <w:color w:val="auto"/>
                      <w:sz w:val="21"/>
                      <w:highlight w:val="none"/>
                      <w:lang w:eastAsia="zh-CN"/>
                    </w:rPr>
                    <w:t>轻拿轻放，减少碰撞</w:t>
                  </w:r>
                </w:p>
              </w:tc>
              <w:tc>
                <w:tcPr>
                  <w:tcW w:w="1396" w:type="dxa"/>
                  <w:noWrap w:val="0"/>
                  <w:vAlign w:val="center"/>
                </w:tcPr>
                <w:p>
                  <w:pPr>
                    <w:snapToGrid w:val="0"/>
                    <w:jc w:val="center"/>
                    <w:rPr>
                      <w:rFonts w:hint="default" w:ascii="Times New Roman" w:hAnsi="Times New Roman" w:eastAsia="宋体" w:cs="Times New Roman"/>
                      <w:snapToGrid w:val="0"/>
                      <w:color w:val="auto"/>
                      <w:kern w:val="0"/>
                      <w:highlight w:val="none"/>
                      <w:lang w:val="en-US" w:eastAsia="zh-CN"/>
                    </w:rPr>
                  </w:pPr>
                  <w:r>
                    <w:rPr>
                      <w:rFonts w:hint="eastAsia" w:cs="Times New Roman"/>
                      <w:color w:val="auto"/>
                      <w:highlight w:val="none"/>
                      <w:lang w:val="en-US" w:eastAsia="zh-CN"/>
                    </w:rPr>
                    <w:t>5</w:t>
                  </w:r>
                  <w:r>
                    <w:rPr>
                      <w:rFonts w:hint="default" w:ascii="Times New Roman" w:hAnsi="Times New Roman" w:cs="Times New Roman"/>
                      <w:color w:val="auto"/>
                      <w:highlight w:val="none"/>
                    </w:rPr>
                    <w:t>5~</w:t>
                  </w:r>
                  <w:r>
                    <w:rPr>
                      <w:rFonts w:hint="eastAsia" w:cs="Times New Roman"/>
                      <w:color w:val="auto"/>
                      <w:highlight w:val="none"/>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810" w:type="dxa"/>
                  <w:noWrap w:val="0"/>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393" w:type="dxa"/>
                  <w:noWrap w:val="0"/>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叉车</w:t>
                  </w:r>
                </w:p>
              </w:tc>
              <w:tc>
                <w:tcPr>
                  <w:tcW w:w="1737"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间歇</w:t>
                  </w:r>
                </w:p>
              </w:tc>
              <w:tc>
                <w:tcPr>
                  <w:tcW w:w="1403" w:type="dxa"/>
                  <w:noWrap w:val="0"/>
                  <w:vAlign w:val="center"/>
                </w:tcPr>
                <w:p>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65~75</w:t>
                  </w:r>
                </w:p>
              </w:tc>
              <w:tc>
                <w:tcPr>
                  <w:tcW w:w="1401" w:type="dxa"/>
                  <w:noWrap w:val="0"/>
                  <w:vAlign w:val="center"/>
                </w:tcPr>
                <w:p>
                  <w:pPr>
                    <w:pStyle w:val="41"/>
                    <w:spacing w:line="240" w:lineRule="auto"/>
                    <w:ind w:firstLine="0"/>
                    <w:jc w:val="center"/>
                    <w:rPr>
                      <w:rFonts w:hint="default" w:ascii="Times New Roman" w:hAnsi="Times New Roman" w:cs="Times New Roman"/>
                      <w:color w:val="auto"/>
                      <w:sz w:val="21"/>
                      <w:szCs w:val="21"/>
                      <w:highlight w:val="none"/>
                    </w:rPr>
                  </w:pPr>
                  <w:r>
                    <w:rPr>
                      <w:rFonts w:hint="default" w:ascii="Times New Roman" w:hAnsi="Times New Roman" w:cs="Times New Roman"/>
                      <w:snapToGrid w:val="0"/>
                      <w:color w:val="auto"/>
                      <w:sz w:val="21"/>
                      <w:highlight w:val="none"/>
                    </w:rPr>
                    <w:t>低噪设备</w:t>
                  </w:r>
                </w:p>
              </w:tc>
              <w:tc>
                <w:tcPr>
                  <w:tcW w:w="1396" w:type="dxa"/>
                  <w:noWrap w:val="0"/>
                  <w:vAlign w:val="center"/>
                </w:tcPr>
                <w:p>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60</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70</w:t>
                  </w:r>
                </w:p>
              </w:tc>
            </w:tr>
          </w:tbl>
          <w:p>
            <w:pPr>
              <w:pageBreakBefore w:val="0"/>
              <w:widowControl/>
              <w:wordWrap/>
              <w:bidi w:val="0"/>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3、预测模式</w:t>
            </w:r>
          </w:p>
          <w:p>
            <w:pPr>
              <w:pageBreakBefore w:val="0"/>
              <w:wordWrap/>
              <w:bidi w:val="0"/>
              <w:snapToGrid w:val="0"/>
              <w:spacing w:line="360" w:lineRule="auto"/>
              <w:ind w:firstLine="480" w:firstLineChars="200"/>
              <w:jc w:val="left"/>
              <w:textAlignment w:val="baseline"/>
              <w:rPr>
                <w:rFonts w:hint="default" w:ascii="Times New Roman" w:hAnsi="Times New Roman" w:cs="Times New Roman"/>
                <w:color w:val="auto"/>
                <w:sz w:val="24"/>
              </w:rPr>
            </w:pPr>
            <w:r>
              <w:rPr>
                <w:rFonts w:hint="default" w:ascii="Times New Roman" w:hAnsi="Times New Roman" w:cs="Times New Roman"/>
                <w:color w:val="auto"/>
                <w:sz w:val="24"/>
              </w:rPr>
              <w:t>（1）预测内容</w:t>
            </w:r>
          </w:p>
          <w:p>
            <w:pPr>
              <w:pageBreakBefore w:val="0"/>
              <w:wordWrap/>
              <w:bidi w:val="0"/>
              <w:snapToGrid w:val="0"/>
              <w:spacing w:line="360" w:lineRule="auto"/>
              <w:ind w:firstLine="480" w:firstLineChars="200"/>
              <w:jc w:val="left"/>
              <w:textAlignment w:val="baseline"/>
              <w:rPr>
                <w:rFonts w:hint="default" w:ascii="Times New Roman" w:hAnsi="Times New Roman" w:cs="Times New Roman"/>
                <w:color w:val="auto"/>
                <w:sz w:val="24"/>
              </w:rPr>
            </w:pPr>
            <w:r>
              <w:rPr>
                <w:rFonts w:hint="default" w:ascii="Times New Roman" w:hAnsi="Times New Roman" w:cs="Times New Roman"/>
                <w:color w:val="auto"/>
                <w:sz w:val="24"/>
              </w:rPr>
              <w:t>预测项目投产后，设备噪声对厂界各受声点的噪声影响程度。</w:t>
            </w:r>
          </w:p>
          <w:p>
            <w:pPr>
              <w:pageBreakBefore w:val="0"/>
              <w:wordWrap/>
              <w:bidi w:val="0"/>
              <w:snapToGrid w:val="0"/>
              <w:spacing w:line="360" w:lineRule="auto"/>
              <w:ind w:firstLine="480" w:firstLineChars="200"/>
              <w:jc w:val="left"/>
              <w:textAlignment w:val="baseline"/>
              <w:rPr>
                <w:rFonts w:hint="default" w:ascii="Times New Roman" w:hAnsi="Times New Roman" w:cs="Times New Roman"/>
                <w:color w:val="auto"/>
                <w:sz w:val="24"/>
              </w:rPr>
            </w:pPr>
            <w:bookmarkStart w:id="117" w:name="_Toc487527058"/>
            <w:r>
              <w:rPr>
                <w:rFonts w:hint="default" w:ascii="Times New Roman" w:hAnsi="Times New Roman" w:cs="Times New Roman"/>
                <w:color w:val="auto"/>
                <w:sz w:val="24"/>
              </w:rPr>
              <w:t>（2）预测点</w:t>
            </w:r>
            <w:bookmarkEnd w:id="117"/>
          </w:p>
          <w:p>
            <w:pPr>
              <w:pageBreakBefore w:val="0"/>
              <w:wordWrap/>
              <w:bidi w:val="0"/>
              <w:snapToGrid w:val="0"/>
              <w:spacing w:line="360" w:lineRule="auto"/>
              <w:ind w:firstLine="480" w:firstLineChars="200"/>
              <w:jc w:val="left"/>
              <w:textAlignment w:val="baseline"/>
              <w:rPr>
                <w:rFonts w:hint="default" w:ascii="Times New Roman" w:hAnsi="Times New Roman" w:cs="Times New Roman"/>
                <w:color w:val="auto"/>
                <w:sz w:val="24"/>
              </w:rPr>
            </w:pPr>
            <w:r>
              <w:rPr>
                <w:rFonts w:hint="default" w:ascii="Times New Roman" w:hAnsi="Times New Roman" w:cs="Times New Roman"/>
                <w:color w:val="auto"/>
                <w:sz w:val="24"/>
              </w:rPr>
              <w:t>为便于比较噪声水平变化情况，本次评价对项目建设可能对声环境造成的影响进行了预测，预测点为项目运营期间东南西北四面厂界外1米处。</w:t>
            </w:r>
            <w:r>
              <w:rPr>
                <w:rFonts w:hint="default" w:ascii="Times New Roman" w:hAnsi="Times New Roman" w:eastAsia="宋体" w:cs="Times New Roman"/>
                <w:color w:val="auto"/>
                <w:sz w:val="24"/>
                <w:u w:val="none"/>
              </w:rPr>
              <w:t>本项目机器设备均位于</w:t>
            </w:r>
            <w:r>
              <w:rPr>
                <w:rFonts w:hint="default" w:ascii="Times New Roman" w:hAnsi="Times New Roman" w:eastAsia="宋体" w:cs="Times New Roman"/>
                <w:color w:val="auto"/>
                <w:sz w:val="24"/>
                <w:u w:val="none"/>
                <w:lang w:eastAsia="zh-CN"/>
              </w:rPr>
              <w:t>厂区北面车间</w:t>
            </w:r>
            <w:r>
              <w:rPr>
                <w:rFonts w:hint="default" w:ascii="Times New Roman" w:hAnsi="Times New Roman" w:eastAsia="宋体" w:cs="Times New Roman"/>
                <w:color w:val="auto"/>
                <w:sz w:val="24"/>
                <w:u w:val="none"/>
              </w:rPr>
              <w:t>，距离厂界围墙距离分别为厂界东</w:t>
            </w:r>
            <w:r>
              <w:rPr>
                <w:rFonts w:hint="default" w:ascii="Times New Roman" w:hAnsi="Times New Roman" w:eastAsia="宋体" w:cs="Times New Roman"/>
                <w:color w:val="auto"/>
                <w:sz w:val="24"/>
                <w:u w:val="none"/>
                <w:lang w:val="en-US" w:eastAsia="zh-CN"/>
              </w:rPr>
              <w:t>10</w:t>
            </w:r>
            <w:r>
              <w:rPr>
                <w:rFonts w:hint="default" w:ascii="Times New Roman" w:hAnsi="Times New Roman" w:eastAsia="宋体" w:cs="Times New Roman"/>
                <w:color w:val="auto"/>
                <w:sz w:val="24"/>
                <w:u w:val="none"/>
              </w:rPr>
              <w:t>m、厂界南</w:t>
            </w:r>
            <w:r>
              <w:rPr>
                <w:rFonts w:hint="default" w:ascii="Times New Roman" w:hAnsi="Times New Roman" w:eastAsia="宋体" w:cs="Times New Roman"/>
                <w:color w:val="auto"/>
                <w:sz w:val="24"/>
                <w:u w:val="none"/>
                <w:lang w:val="en-US" w:eastAsia="zh-CN"/>
              </w:rPr>
              <w:t>13</w:t>
            </w:r>
            <w:r>
              <w:rPr>
                <w:rFonts w:hint="default" w:ascii="Times New Roman" w:hAnsi="Times New Roman" w:eastAsia="宋体" w:cs="Times New Roman"/>
                <w:color w:val="auto"/>
                <w:sz w:val="24"/>
                <w:u w:val="none"/>
              </w:rPr>
              <w:t>m、厂界西</w:t>
            </w:r>
            <w:r>
              <w:rPr>
                <w:rFonts w:hint="default" w:ascii="Times New Roman" w:hAnsi="Times New Roman" w:eastAsia="宋体" w:cs="Times New Roman"/>
                <w:color w:val="auto"/>
                <w:sz w:val="24"/>
                <w:u w:val="none"/>
                <w:lang w:val="en-US" w:eastAsia="zh-CN"/>
              </w:rPr>
              <w:t>30</w:t>
            </w:r>
            <w:r>
              <w:rPr>
                <w:rFonts w:hint="default" w:ascii="Times New Roman" w:hAnsi="Times New Roman" w:eastAsia="宋体" w:cs="Times New Roman"/>
                <w:color w:val="auto"/>
                <w:sz w:val="24"/>
                <w:u w:val="none"/>
              </w:rPr>
              <w:t>m、厂界北</w:t>
            </w:r>
            <w:r>
              <w:rPr>
                <w:rFonts w:hint="default" w:ascii="Times New Roman" w:hAnsi="Times New Roman" w:eastAsia="宋体" w:cs="Times New Roman"/>
                <w:color w:val="auto"/>
                <w:sz w:val="24"/>
                <w:u w:val="none"/>
                <w:lang w:val="en-US" w:eastAsia="zh-CN"/>
              </w:rPr>
              <w:t>1</w:t>
            </w:r>
            <w:r>
              <w:rPr>
                <w:rFonts w:hint="default" w:ascii="Times New Roman" w:hAnsi="Times New Roman" w:eastAsia="宋体" w:cs="Times New Roman"/>
                <w:color w:val="auto"/>
                <w:sz w:val="24"/>
                <w:u w:val="none"/>
              </w:rPr>
              <w:t>m。</w:t>
            </w:r>
            <w:r>
              <w:rPr>
                <w:rFonts w:hint="default" w:ascii="Times New Roman" w:hAnsi="Times New Roman" w:cs="Times New Roman"/>
                <w:color w:val="auto"/>
                <w:sz w:val="24"/>
                <w:u w:val="none"/>
              </w:rPr>
              <w:t>噪声源距离项目</w:t>
            </w:r>
            <w:r>
              <w:rPr>
                <w:rFonts w:hint="default" w:ascii="Times New Roman" w:hAnsi="Times New Roman" w:cs="Times New Roman"/>
                <w:color w:val="auto"/>
                <w:sz w:val="24"/>
                <w:lang w:eastAsia="zh-CN"/>
              </w:rPr>
              <w:t>西</w:t>
            </w:r>
            <w:r>
              <w:rPr>
                <w:rFonts w:hint="default" w:ascii="Times New Roman" w:hAnsi="Times New Roman" w:cs="Times New Roman"/>
                <w:color w:val="auto"/>
                <w:sz w:val="24"/>
              </w:rPr>
              <w:t>侧</w:t>
            </w:r>
            <w:r>
              <w:rPr>
                <w:rFonts w:hint="eastAsia" w:cs="Times New Roman"/>
                <w:color w:val="auto"/>
                <w:sz w:val="24"/>
                <w:lang w:eastAsia="zh-CN"/>
              </w:rPr>
              <w:t>宁家垄</w:t>
            </w:r>
            <w:r>
              <w:rPr>
                <w:rFonts w:hint="default" w:ascii="Times New Roman" w:hAnsi="Times New Roman" w:cs="Times New Roman"/>
                <w:color w:val="auto"/>
                <w:sz w:val="24"/>
              </w:rPr>
              <w:t>居民点</w:t>
            </w:r>
            <w:r>
              <w:rPr>
                <w:rFonts w:hint="eastAsia" w:cs="Times New Roman"/>
                <w:color w:val="auto"/>
                <w:sz w:val="24"/>
                <w:lang w:val="en-US" w:eastAsia="zh-CN"/>
              </w:rPr>
              <w:t>73</w:t>
            </w:r>
            <w:r>
              <w:rPr>
                <w:rFonts w:hint="default" w:ascii="Times New Roman" w:hAnsi="Times New Roman" w:cs="Times New Roman"/>
                <w:color w:val="auto"/>
                <w:sz w:val="24"/>
              </w:rPr>
              <w:t>m</w:t>
            </w:r>
            <w:r>
              <w:rPr>
                <w:rFonts w:hint="default" w:ascii="Times New Roman" w:hAnsi="Times New Roman" w:cs="Times New Roman"/>
                <w:color w:val="auto"/>
                <w:sz w:val="24"/>
                <w:u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default" w:ascii="Times New Roman" w:hAnsi="Times New Roman" w:cs="Times New Roman"/>
                <w:color w:val="auto"/>
                <w:sz w:val="24"/>
              </w:rPr>
            </w:pPr>
            <w:bookmarkStart w:id="118" w:name="_Toc487527059"/>
            <w:r>
              <w:rPr>
                <w:rFonts w:hint="default" w:ascii="Times New Roman" w:hAnsi="Times New Roman" w:cs="Times New Roman"/>
                <w:color w:val="auto"/>
                <w:sz w:val="24"/>
              </w:rPr>
              <w:t>（3）预测源强</w:t>
            </w:r>
            <w:bookmarkEnd w:id="118"/>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default" w:ascii="Times New Roman" w:hAnsi="Times New Roman" w:cs="Times New Roman"/>
                <w:color w:val="auto"/>
                <w:sz w:val="24"/>
              </w:rPr>
            </w:pPr>
            <w:r>
              <w:rPr>
                <w:rFonts w:hint="default" w:ascii="Times New Roman" w:hAnsi="Times New Roman" w:cs="Times New Roman"/>
                <w:color w:val="auto"/>
                <w:sz w:val="24"/>
              </w:rPr>
              <w:t>项目主要噪声源为车间生产设备。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default" w:ascii="Times New Roman" w:hAnsi="Times New Roman" w:cs="Times New Roman"/>
                <w:color w:val="auto"/>
                <w:sz w:val="24"/>
              </w:rPr>
            </w:pPr>
            <w:bookmarkStart w:id="119" w:name="_Toc487527060"/>
            <w:r>
              <w:rPr>
                <w:rFonts w:hint="default" w:ascii="Times New Roman" w:hAnsi="Times New Roman" w:cs="Times New Roman"/>
                <w:color w:val="auto"/>
                <w:sz w:val="24"/>
              </w:rPr>
              <w:t>（4）预测模式</w:t>
            </w:r>
            <w:bookmarkEnd w:id="119"/>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baseline"/>
              <w:rPr>
                <w:rFonts w:hint="default" w:ascii="Times New Roman" w:hAnsi="Times New Roman" w:cs="Times New Roman"/>
                <w:color w:val="auto"/>
              </w:rPr>
            </w:pPr>
            <w:r>
              <w:rPr>
                <w:rFonts w:hint="default" w:ascii="Times New Roman" w:hAnsi="Times New Roman" w:cs="Times New Roman"/>
                <w:color w:val="auto"/>
              </w:rPr>
              <w:t>a）</w:t>
            </w:r>
            <w:r>
              <w:rPr>
                <w:rFonts w:hint="default" w:ascii="Times New Roman" w:hAnsi="Times New Roman" w:cs="Times New Roman"/>
                <w:color w:val="auto"/>
                <w:sz w:val="24"/>
              </w:rPr>
              <w:t>声级计算</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作业区中多个噪声源叠加的综合噪声计算公式如下：</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4"/>
                <w:u w:val="none"/>
              </w:rPr>
            </w:pPr>
            <w:r>
              <w:rPr>
                <w:rFonts w:hint="default" w:ascii="Times New Roman" w:hAnsi="Times New Roman" w:cs="Times New Roman"/>
                <w:color w:val="auto"/>
                <w:position w:val="-30"/>
                <w:sz w:val="24"/>
                <w:u w:val="none"/>
              </w:rPr>
              <w:object>
                <v:shape id="_x0000_i1026" o:spt="75" type="#_x0000_t75" style="height:33.9pt;width:98.05pt;" o:ole="t" filled="f" o:preferrelative="t" stroked="f" coordsize="21600,21600">
                  <v:path/>
                  <v:fill on="f" focussize="0,0"/>
                  <v:stroke on="f"/>
                  <v:imagedata r:id="rId11" o:title=""/>
                  <o:lock v:ext="edit" aspectratio="t"/>
                  <w10:wrap type="none"/>
                  <w10:anchorlock/>
                </v:shape>
                <o:OLEObject Type="Embed" ProgID="Equation.3" ShapeID="_x0000_i1026" DrawAspect="Content" ObjectID="_1468075726" r:id="rId10">
                  <o:LockedField>false</o:LockedField>
                </o:OLEObject>
              </w:object>
            </w:r>
          </w:p>
          <w:p>
            <w:pPr>
              <w:keepNext w:val="0"/>
              <w:keepLines w:val="0"/>
              <w:pageBreakBefore w:val="0"/>
              <w:widowControl w:val="0"/>
              <w:kinsoku/>
              <w:wordWrap/>
              <w:overflowPunct/>
              <w:topLinePunct w:val="0"/>
              <w:autoSpaceDE/>
              <w:autoSpaceDN/>
              <w:bidi w:val="0"/>
              <w:adjustRightInd/>
              <w:snapToGrid w:val="0"/>
              <w:spacing w:line="360" w:lineRule="auto"/>
              <w:ind w:firstLine="555"/>
              <w:rPr>
                <w:rFonts w:hint="default" w:ascii="Times New Roman" w:hAnsi="Times New Roman" w:cs="Times New Roman"/>
                <w:color w:val="auto"/>
                <w:sz w:val="24"/>
                <w:u w:val="none"/>
              </w:rPr>
            </w:pPr>
            <w:r>
              <w:rPr>
                <w:rFonts w:hint="default" w:ascii="Times New Roman" w:hAnsi="Times New Roman" w:cs="Times New Roman"/>
                <w:color w:val="auto"/>
                <w:sz w:val="24"/>
                <w:u w:val="none"/>
              </w:rPr>
              <w:t>式中：</w:t>
            </w:r>
            <w:r>
              <w:rPr>
                <w:rFonts w:hint="default" w:ascii="Times New Roman" w:hAnsi="Times New Roman" w:cs="Times New Roman"/>
                <w:color w:val="auto"/>
                <w:position w:val="-10"/>
                <w:sz w:val="24"/>
                <w:u w:val="none"/>
              </w:rPr>
              <w:object>
                <v:shape id="_x0000_i1027" o:spt="75" type="#_x0000_t75" style="height:17.25pt;width:17.25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rFonts w:hint="default" w:ascii="Times New Roman" w:hAnsi="Times New Roman" w:cs="Times New Roman"/>
                <w:color w:val="auto"/>
                <w:sz w:val="24"/>
                <w:u w:val="none"/>
              </w:rPr>
              <w:t>—多个噪声源叠加的综合噪声声级，dB（A）；</w:t>
            </w:r>
          </w:p>
          <w:p>
            <w:pPr>
              <w:keepNext w:val="0"/>
              <w:keepLines w:val="0"/>
              <w:pageBreakBefore w:val="0"/>
              <w:widowControl w:val="0"/>
              <w:kinsoku/>
              <w:wordWrap/>
              <w:overflowPunct/>
              <w:topLinePunct w:val="0"/>
              <w:autoSpaceDE/>
              <w:autoSpaceDN/>
              <w:bidi w:val="0"/>
              <w:adjustRightInd/>
              <w:snapToGrid w:val="0"/>
              <w:spacing w:line="360" w:lineRule="auto"/>
              <w:ind w:firstLine="555"/>
              <w:rPr>
                <w:rFonts w:hint="default" w:ascii="Times New Roman" w:hAnsi="Times New Roman" w:cs="Times New Roman"/>
                <w:color w:val="auto"/>
                <w:sz w:val="24"/>
                <w:u w:val="none"/>
              </w:rPr>
            </w:pPr>
            <w:r>
              <w:rPr>
                <w:rFonts w:hint="default" w:ascii="Times New Roman" w:hAnsi="Times New Roman" w:cs="Times New Roman"/>
                <w:color w:val="auto"/>
                <w:position w:val="-12"/>
                <w:sz w:val="24"/>
                <w:u w:val="none"/>
              </w:rPr>
              <w:object>
                <v:shape id="_x0000_i1028" o:spt="75" type="#_x0000_t75" style="height:18pt;width:13.5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r>
              <w:rPr>
                <w:rFonts w:hint="default" w:ascii="Times New Roman" w:hAnsi="Times New Roman" w:cs="Times New Roman"/>
                <w:color w:val="auto"/>
                <w:sz w:val="24"/>
                <w:u w:val="none"/>
              </w:rPr>
              <w:t>—第I个噪声源的声级，dB（A）；</w:t>
            </w:r>
          </w:p>
          <w:p>
            <w:pPr>
              <w:keepNext w:val="0"/>
              <w:keepLines w:val="0"/>
              <w:pageBreakBefore w:val="0"/>
              <w:widowControl w:val="0"/>
              <w:kinsoku/>
              <w:wordWrap/>
              <w:overflowPunct/>
              <w:topLinePunct w:val="0"/>
              <w:autoSpaceDE/>
              <w:autoSpaceDN/>
              <w:bidi w:val="0"/>
              <w:adjustRightInd/>
              <w:snapToGrid w:val="0"/>
              <w:spacing w:line="360" w:lineRule="auto"/>
              <w:ind w:firstLine="555"/>
              <w:rPr>
                <w:rFonts w:hint="default" w:ascii="Times New Roman" w:hAnsi="Times New Roman" w:cs="Times New Roman"/>
                <w:color w:val="auto"/>
                <w:sz w:val="24"/>
                <w:u w:val="none"/>
              </w:rPr>
            </w:pPr>
            <w:r>
              <w:rPr>
                <w:rFonts w:hint="default" w:ascii="Times New Roman" w:hAnsi="Times New Roman" w:cs="Times New Roman"/>
                <w:color w:val="auto"/>
                <w:position w:val="-6"/>
                <w:sz w:val="24"/>
                <w:u w:val="none"/>
              </w:rPr>
              <w:object>
                <v:shape id="_x0000_i1029" o:spt="75" type="#_x0000_t75" style="height:12pt;width:9.75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rPr>
                <w:rFonts w:hint="default" w:ascii="Times New Roman" w:hAnsi="Times New Roman" w:cs="Times New Roman"/>
                <w:color w:val="auto"/>
                <w:sz w:val="24"/>
                <w:u w:val="none"/>
              </w:rPr>
              <w:t>—噪声源的个数。</w:t>
            </w:r>
          </w:p>
          <w:p>
            <w:pPr>
              <w:keepNext w:val="0"/>
              <w:keepLines w:val="0"/>
              <w:pageBreakBefore w:val="0"/>
              <w:widowControl w:val="0"/>
              <w:tabs>
                <w:tab w:val="left" w:pos="7620"/>
              </w:tabs>
              <w:kinsoku/>
              <w:wordWrap/>
              <w:overflowPunct/>
              <w:topLinePunct w:val="0"/>
              <w:autoSpaceDE/>
              <w:autoSpaceDN/>
              <w:bidi w:val="0"/>
              <w:adjustRightInd/>
              <w:snapToGrid w:val="0"/>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本项目对运营期噪声采用点源模式进行预测，点源衰减模式为：</w:t>
            </w:r>
          </w:p>
          <w:p>
            <w:pPr>
              <w:keepNext w:val="0"/>
              <w:keepLines w:val="0"/>
              <w:pageBreakBefore w:val="0"/>
              <w:widowControl w:val="0"/>
              <w:kinsoku/>
              <w:wordWrap/>
              <w:overflowPunct/>
              <w:topLinePunct w:val="0"/>
              <w:autoSpaceDE/>
              <w:autoSpaceDN/>
              <w:bidi w:val="0"/>
              <w:adjustRightInd/>
              <w:snapToGrid w:val="0"/>
              <w:spacing w:line="360" w:lineRule="auto"/>
              <w:ind w:firstLine="2128" w:firstLineChars="887"/>
              <w:rPr>
                <w:rFonts w:hint="default" w:ascii="Times New Roman" w:hAnsi="Times New Roman" w:cs="Times New Roman"/>
                <w:color w:val="auto"/>
                <w:sz w:val="24"/>
                <w:u w:val="none"/>
              </w:rPr>
            </w:pPr>
            <w:r>
              <w:rPr>
                <w:rFonts w:hint="default" w:ascii="Times New Roman" w:hAnsi="Times New Roman" w:cs="Times New Roman"/>
                <w:color w:val="auto"/>
                <w:sz w:val="24"/>
                <w:u w:val="none"/>
              </w:rPr>
              <w:t>L</w:t>
            </w:r>
            <w:r>
              <w:rPr>
                <w:rFonts w:hint="default" w:ascii="Times New Roman" w:hAnsi="Times New Roman" w:cs="Times New Roman"/>
                <w:color w:val="auto"/>
                <w:sz w:val="24"/>
                <w:u w:val="none"/>
                <w:vertAlign w:val="subscript"/>
              </w:rPr>
              <w:t>A</w:t>
            </w:r>
            <w:r>
              <w:rPr>
                <w:rFonts w:hint="default" w:ascii="Times New Roman" w:hAnsi="Times New Roman" w:cs="Times New Roman"/>
                <w:color w:val="auto"/>
                <w:sz w:val="24"/>
                <w:u w:val="none"/>
              </w:rPr>
              <w:t>=L</w:t>
            </w:r>
            <w:r>
              <w:rPr>
                <w:rFonts w:hint="default" w:ascii="Times New Roman" w:hAnsi="Times New Roman" w:cs="Times New Roman"/>
                <w:color w:val="auto"/>
                <w:sz w:val="24"/>
                <w:u w:val="none"/>
                <w:vertAlign w:val="subscript"/>
              </w:rPr>
              <w:t>0</w:t>
            </w:r>
            <w:r>
              <w:rPr>
                <w:rFonts w:hint="default" w:ascii="Times New Roman" w:hAnsi="Times New Roman" w:cs="Times New Roman"/>
                <w:color w:val="auto"/>
                <w:sz w:val="24"/>
                <w:u w:val="none"/>
              </w:rPr>
              <w:t>-20lg(r</w:t>
            </w:r>
            <w:r>
              <w:rPr>
                <w:rFonts w:hint="default" w:ascii="Times New Roman" w:hAnsi="Times New Roman" w:cs="Times New Roman"/>
                <w:color w:val="auto"/>
                <w:sz w:val="24"/>
                <w:u w:val="none"/>
                <w:vertAlign w:val="subscript"/>
              </w:rPr>
              <w:t>a</w:t>
            </w:r>
            <w:r>
              <w:rPr>
                <w:rFonts w:hint="default" w:ascii="Times New Roman" w:hAnsi="Times New Roman" w:cs="Times New Roman"/>
                <w:color w:val="auto"/>
                <w:sz w:val="24"/>
                <w:u w:val="none"/>
              </w:rPr>
              <w:t>/r</w:t>
            </w:r>
            <w:r>
              <w:rPr>
                <w:rFonts w:hint="default" w:ascii="Times New Roman" w:hAnsi="Times New Roman" w:cs="Times New Roman"/>
                <w:color w:val="auto"/>
                <w:sz w:val="24"/>
                <w:u w:val="none"/>
                <w:vertAlign w:val="subscript"/>
              </w:rPr>
              <w:t>0</w:t>
            </w:r>
            <w:r>
              <w:rPr>
                <w:rFonts w:hint="default" w:ascii="Times New Roman" w:hAnsi="Times New Roman" w:cs="Times New Roman"/>
                <w:color w:val="auto"/>
                <w:sz w:val="24"/>
                <w:u w:val="none"/>
              </w:rPr>
              <w:t>)-△L</w:t>
            </w:r>
          </w:p>
          <w:p>
            <w:pPr>
              <w:keepNext w:val="0"/>
              <w:keepLines w:val="0"/>
              <w:pageBreakBefore w:val="0"/>
              <w:widowControl w:val="0"/>
              <w:kinsoku/>
              <w:wordWrap/>
              <w:overflowPunct/>
              <w:topLinePunct w:val="0"/>
              <w:autoSpaceDE/>
              <w:autoSpaceDN/>
              <w:bidi w:val="0"/>
              <w:adjustRightInd/>
              <w:snapToGrid w:val="0"/>
              <w:spacing w:line="360" w:lineRule="auto"/>
              <w:ind w:firstLine="573"/>
              <w:rPr>
                <w:rFonts w:hint="default" w:ascii="Times New Roman" w:hAnsi="Times New Roman" w:cs="Times New Roman"/>
                <w:color w:val="auto"/>
                <w:sz w:val="24"/>
                <w:u w:val="none"/>
              </w:rPr>
            </w:pPr>
            <w:r>
              <w:rPr>
                <w:rFonts w:hint="default" w:ascii="Times New Roman" w:hAnsi="Times New Roman" w:cs="Times New Roman"/>
                <w:color w:val="auto"/>
                <w:sz w:val="24"/>
                <w:u w:val="none"/>
              </w:rPr>
              <w:t>式中：L</w:t>
            </w:r>
            <w:r>
              <w:rPr>
                <w:rFonts w:hint="default" w:ascii="Times New Roman" w:hAnsi="Times New Roman" w:cs="Times New Roman"/>
                <w:color w:val="auto"/>
                <w:sz w:val="24"/>
                <w:u w:val="none"/>
                <w:vertAlign w:val="subscript"/>
              </w:rPr>
              <w:t>A</w:t>
            </w:r>
            <w:r>
              <w:rPr>
                <w:rFonts w:hint="default" w:ascii="Times New Roman" w:hAnsi="Times New Roman" w:cs="Times New Roman"/>
                <w:color w:val="auto"/>
                <w:sz w:val="24"/>
                <w:u w:val="none"/>
              </w:rPr>
              <w:t>：距声源为r</w:t>
            </w:r>
            <w:r>
              <w:rPr>
                <w:rFonts w:hint="default" w:ascii="Times New Roman" w:hAnsi="Times New Roman" w:cs="Times New Roman"/>
                <w:color w:val="auto"/>
                <w:sz w:val="24"/>
                <w:u w:val="none"/>
                <w:vertAlign w:val="subscript"/>
              </w:rPr>
              <w:t>a</w:t>
            </w:r>
            <w:r>
              <w:rPr>
                <w:rFonts w:hint="default" w:ascii="Times New Roman" w:hAnsi="Times New Roman" w:cs="Times New Roman"/>
                <w:color w:val="auto"/>
                <w:sz w:val="24"/>
                <w:u w:val="none"/>
              </w:rPr>
              <w:t>米处的声级，dB（A）；</w:t>
            </w:r>
          </w:p>
          <w:p>
            <w:pPr>
              <w:keepNext w:val="0"/>
              <w:keepLines w:val="0"/>
              <w:pageBreakBefore w:val="0"/>
              <w:widowControl w:val="0"/>
              <w:kinsoku/>
              <w:wordWrap/>
              <w:overflowPunct/>
              <w:topLinePunct w:val="0"/>
              <w:autoSpaceDE/>
              <w:autoSpaceDN/>
              <w:bidi w:val="0"/>
              <w:adjustRightInd/>
              <w:snapToGrid w:val="0"/>
              <w:spacing w:line="360" w:lineRule="auto"/>
              <w:ind w:firstLine="573"/>
              <w:rPr>
                <w:rFonts w:hint="default" w:ascii="Times New Roman" w:hAnsi="Times New Roman" w:cs="Times New Roman"/>
                <w:color w:val="auto"/>
                <w:sz w:val="24"/>
              </w:rPr>
            </w:pPr>
            <w:r>
              <w:rPr>
                <w:rFonts w:hint="default" w:ascii="Times New Roman" w:hAnsi="Times New Roman" w:cs="Times New Roman"/>
                <w:color w:val="auto"/>
                <w:sz w:val="24"/>
                <w:u w:val="none"/>
              </w:rPr>
              <w:t xml:space="preserve">      L</w:t>
            </w:r>
            <w:r>
              <w:rPr>
                <w:rFonts w:hint="default" w:ascii="Times New Roman" w:hAnsi="Times New Roman" w:cs="Times New Roman"/>
                <w:color w:val="auto"/>
                <w:sz w:val="24"/>
                <w:u w:val="none"/>
                <w:vertAlign w:val="subscript"/>
              </w:rPr>
              <w:t>0</w:t>
            </w:r>
            <w:r>
              <w:rPr>
                <w:rFonts w:hint="default" w:ascii="Times New Roman" w:hAnsi="Times New Roman" w:cs="Times New Roman"/>
                <w:color w:val="auto"/>
                <w:sz w:val="24"/>
                <w:u w:val="none"/>
              </w:rPr>
              <w:t>：距声源为r</w:t>
            </w:r>
            <w:r>
              <w:rPr>
                <w:rFonts w:hint="default" w:ascii="Times New Roman" w:hAnsi="Times New Roman" w:cs="Times New Roman"/>
                <w:color w:val="auto"/>
                <w:sz w:val="24"/>
                <w:u w:val="none"/>
                <w:vertAlign w:val="subscript"/>
              </w:rPr>
              <w:t>0</w:t>
            </w:r>
            <w:r>
              <w:rPr>
                <w:rFonts w:hint="default" w:ascii="Times New Roman" w:hAnsi="Times New Roman" w:cs="Times New Roman"/>
                <w:color w:val="auto"/>
                <w:sz w:val="24"/>
                <w:u w:val="none"/>
              </w:rPr>
              <w:t>米处的声级，dB（A）；</w:t>
            </w:r>
          </w:p>
          <w:p>
            <w:pPr>
              <w:pageBreakBefore w:val="0"/>
              <w:widowControl/>
              <w:wordWrap/>
              <w:bidi w:val="0"/>
              <w:adjustRightInd w:val="0"/>
              <w:snapToGrid w:val="0"/>
              <w:spacing w:line="360" w:lineRule="auto"/>
              <w:ind w:firstLine="489" w:firstLineChars="204"/>
              <w:rPr>
                <w:rFonts w:hint="default" w:ascii="Times New Roman" w:hAnsi="Times New Roman" w:cs="Times New Roman"/>
                <w:color w:val="auto"/>
                <w:sz w:val="24"/>
              </w:rPr>
            </w:pPr>
            <w:r>
              <w:rPr>
                <w:rFonts w:hint="default" w:ascii="Times New Roman" w:hAnsi="Times New Roman" w:cs="Times New Roman"/>
                <w:color w:val="auto"/>
                <w:sz w:val="24"/>
              </w:rPr>
              <w:t>4、预测结果</w:t>
            </w:r>
          </w:p>
          <w:p>
            <w:pPr>
              <w:pageBreakBefore w:val="0"/>
              <w:wordWrap/>
              <w:bidi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利用上述模式可以预测分析该项目主要声源同时排放噪声的最为严重影响状况下，这些声源对边界声环境质量叠加影响。由于项目只在昼间进行生产，因此只对昼间各厂界的预测结果见下表：</w:t>
            </w:r>
          </w:p>
          <w:p>
            <w:pPr>
              <w:pageBreakBefore w:val="0"/>
              <w:wordWrap/>
              <w:bidi w:val="0"/>
              <w:snapToGrid w:val="0"/>
              <w:spacing w:line="360" w:lineRule="auto"/>
              <w:jc w:val="center"/>
              <w:rPr>
                <w:rFonts w:hint="default" w:ascii="Times New Roman" w:hAnsi="Times New Roman" w:cs="Times New Roman"/>
                <w:b/>
                <w:bCs/>
                <w:color w:val="auto"/>
                <w:sz w:val="24"/>
                <w:u w:val="single"/>
              </w:rPr>
            </w:pPr>
            <w:r>
              <w:rPr>
                <w:rFonts w:hint="default" w:ascii="Times New Roman" w:hAnsi="Times New Roman" w:cs="Times New Roman"/>
                <w:b/>
                <w:bCs/>
                <w:color w:val="auto"/>
                <w:szCs w:val="21"/>
                <w:u w:val="single"/>
              </w:rPr>
              <w:t>表7-</w:t>
            </w:r>
            <w:r>
              <w:rPr>
                <w:rFonts w:hint="eastAsia" w:cs="Times New Roman"/>
                <w:b/>
                <w:bCs/>
                <w:color w:val="auto"/>
                <w:szCs w:val="21"/>
                <w:u w:val="single"/>
                <w:lang w:val="en-US" w:eastAsia="zh-CN"/>
              </w:rPr>
              <w:t>4</w:t>
            </w:r>
            <w:r>
              <w:rPr>
                <w:rFonts w:hint="default" w:ascii="Times New Roman" w:hAnsi="Times New Roman" w:cs="Times New Roman"/>
                <w:b/>
                <w:bCs/>
                <w:color w:val="auto"/>
                <w:szCs w:val="21"/>
                <w:u w:val="single"/>
              </w:rPr>
              <w:t xml:space="preserve">  项目厂界噪声预测结果</w:t>
            </w:r>
            <w:r>
              <w:rPr>
                <w:rStyle w:val="23"/>
                <w:rFonts w:hint="default" w:ascii="Times New Roman" w:hAnsi="Times New Roman" w:cs="Times New Roman"/>
                <w:color w:val="auto"/>
                <w:u w:val="single"/>
              </w:rPr>
              <w:t xml:space="preserve">  </w:t>
            </w:r>
            <w:r>
              <w:rPr>
                <w:rStyle w:val="23"/>
                <w:rFonts w:hint="default" w:ascii="Times New Roman" w:hAnsi="Times New Roman" w:cs="Times New Roman"/>
                <w:b/>
                <w:bCs/>
                <w:color w:val="auto"/>
                <w:u w:val="single"/>
              </w:rPr>
              <w:t>单位</w:t>
            </w:r>
            <w:r>
              <w:rPr>
                <w:rFonts w:hint="default" w:ascii="Times New Roman" w:hAnsi="Times New Roman" w:cs="Times New Roman"/>
                <w:b/>
                <w:bCs/>
                <w:color w:val="auto"/>
                <w:szCs w:val="21"/>
                <w:u w:val="single"/>
              </w:rPr>
              <w:t>dB(A)</w:t>
            </w:r>
          </w:p>
          <w:tbl>
            <w:tblPr>
              <w:tblStyle w:val="20"/>
              <w:tblW w:w="81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1383"/>
              <w:gridCol w:w="1384"/>
              <w:gridCol w:w="1551"/>
              <w:gridCol w:w="16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09"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预测参数</w:t>
                  </w:r>
                </w:p>
              </w:tc>
              <w:tc>
                <w:tcPr>
                  <w:tcW w:w="1383"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东厂界</w:t>
                  </w:r>
                </w:p>
              </w:tc>
              <w:tc>
                <w:tcPr>
                  <w:tcW w:w="1384"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南厂界</w:t>
                  </w:r>
                </w:p>
              </w:tc>
              <w:tc>
                <w:tcPr>
                  <w:tcW w:w="1551"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西厂界</w:t>
                  </w:r>
                </w:p>
              </w:tc>
              <w:tc>
                <w:tcPr>
                  <w:tcW w:w="1686"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北厂界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109" w:type="dxa"/>
                  <w:noWrap w:val="0"/>
                  <w:vAlign w:val="center"/>
                </w:tcPr>
                <w:p>
                  <w:pPr>
                    <w:pStyle w:val="42"/>
                    <w:pageBreakBefore w:val="0"/>
                    <w:wordWrap/>
                    <w:bidi w:val="0"/>
                    <w:snapToGrid w:val="0"/>
                    <w:spacing w:line="240" w:lineRule="auto"/>
                    <w:ind w:left="0" w:leftChars="0"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距离（m）</w:t>
                  </w:r>
                </w:p>
              </w:tc>
              <w:tc>
                <w:tcPr>
                  <w:tcW w:w="1383"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10</w:t>
                  </w:r>
                </w:p>
              </w:tc>
              <w:tc>
                <w:tcPr>
                  <w:tcW w:w="1384"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13</w:t>
                  </w:r>
                </w:p>
              </w:tc>
              <w:tc>
                <w:tcPr>
                  <w:tcW w:w="1551"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30</w:t>
                  </w:r>
                </w:p>
              </w:tc>
              <w:tc>
                <w:tcPr>
                  <w:tcW w:w="1686"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lang w:eastAsia="zh-CN"/>
                    </w:rPr>
                  </w:pPr>
                  <w:r>
                    <w:rPr>
                      <w:rFonts w:hint="default" w:ascii="Times New Roman" w:hAnsi="Times New Roman" w:eastAsia="宋体" w:cs="Times New Roman"/>
                      <w:color w:val="auto"/>
                      <w:sz w:val="21"/>
                      <w:szCs w:val="21"/>
                      <w:u w:val="singl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2109" w:type="dxa"/>
                  <w:noWrap w:val="0"/>
                  <w:vAlign w:val="center"/>
                </w:tcPr>
                <w:p>
                  <w:pPr>
                    <w:pStyle w:val="42"/>
                    <w:pageBreakBefore w:val="0"/>
                    <w:wordWrap/>
                    <w:bidi w:val="0"/>
                    <w:snapToGrid w:val="0"/>
                    <w:spacing w:line="240" w:lineRule="auto"/>
                    <w:ind w:left="0" w:leftChars="0"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贡献值（dB(A)）</w:t>
                  </w:r>
                </w:p>
              </w:tc>
              <w:tc>
                <w:tcPr>
                  <w:tcW w:w="1383"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36.51</w:t>
                  </w:r>
                </w:p>
              </w:tc>
              <w:tc>
                <w:tcPr>
                  <w:tcW w:w="1384"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34.23</w:t>
                  </w:r>
                </w:p>
              </w:tc>
              <w:tc>
                <w:tcPr>
                  <w:tcW w:w="1551"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26.96</w:t>
                  </w:r>
                </w:p>
              </w:tc>
              <w:tc>
                <w:tcPr>
                  <w:tcW w:w="1686"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56.51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2109" w:type="dxa"/>
                  <w:noWrap w:val="0"/>
                  <w:vAlign w:val="center"/>
                </w:tcPr>
                <w:p>
                  <w:pPr>
                    <w:pStyle w:val="42"/>
                    <w:pageBreakBefore w:val="0"/>
                    <w:wordWrap/>
                    <w:bidi w:val="0"/>
                    <w:snapToGrid w:val="0"/>
                    <w:spacing w:line="240" w:lineRule="auto"/>
                    <w:ind w:left="0" w:leftChars="0" w:firstLine="0" w:firstLineChars="0"/>
                    <w:jc w:val="center"/>
                    <w:rPr>
                      <w:rFonts w:hint="eastAsia" w:ascii="Times New Roman" w:hAnsi="Times New Roman" w:eastAsia="宋体" w:cs="Times New Roman"/>
                      <w:color w:val="auto"/>
                      <w:sz w:val="21"/>
                      <w:szCs w:val="21"/>
                      <w:u w:val="single"/>
                      <w:lang w:eastAsia="zh-CN"/>
                    </w:rPr>
                  </w:pPr>
                  <w:r>
                    <w:rPr>
                      <w:rFonts w:hint="eastAsia" w:eastAsia="宋体" w:cs="Times New Roman"/>
                      <w:color w:val="auto"/>
                      <w:sz w:val="21"/>
                      <w:szCs w:val="21"/>
                      <w:u w:val="single"/>
                      <w:lang w:eastAsia="zh-CN"/>
                    </w:rPr>
                    <w:t>背景值</w:t>
                  </w:r>
                  <w:r>
                    <w:rPr>
                      <w:rFonts w:hint="default" w:ascii="Times New Roman" w:hAnsi="Times New Roman" w:eastAsia="宋体" w:cs="Times New Roman"/>
                      <w:color w:val="auto"/>
                      <w:sz w:val="21"/>
                      <w:szCs w:val="21"/>
                      <w:u w:val="single"/>
                    </w:rPr>
                    <w:t>（dB(A)）</w:t>
                  </w:r>
                </w:p>
              </w:tc>
              <w:tc>
                <w:tcPr>
                  <w:tcW w:w="1383"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54.8</w:t>
                  </w:r>
                </w:p>
              </w:tc>
              <w:tc>
                <w:tcPr>
                  <w:tcW w:w="1384"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53.2</w:t>
                  </w:r>
                </w:p>
              </w:tc>
              <w:tc>
                <w:tcPr>
                  <w:tcW w:w="1551"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54.8</w:t>
                  </w:r>
                </w:p>
              </w:tc>
              <w:tc>
                <w:tcPr>
                  <w:tcW w:w="1686"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55.1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2109" w:type="dxa"/>
                  <w:noWrap w:val="0"/>
                  <w:vAlign w:val="center"/>
                </w:tcPr>
                <w:p>
                  <w:pPr>
                    <w:pStyle w:val="42"/>
                    <w:pageBreakBefore w:val="0"/>
                    <w:wordWrap/>
                    <w:bidi w:val="0"/>
                    <w:snapToGrid w:val="0"/>
                    <w:spacing w:line="240" w:lineRule="auto"/>
                    <w:ind w:left="0" w:leftChars="0" w:firstLine="0" w:firstLineChars="0"/>
                    <w:jc w:val="center"/>
                    <w:rPr>
                      <w:rFonts w:hint="default" w:ascii="Times New Roman" w:hAnsi="Times New Roman" w:eastAsia="宋体" w:cs="Times New Roman"/>
                      <w:color w:val="auto"/>
                      <w:sz w:val="21"/>
                      <w:szCs w:val="21"/>
                      <w:u w:val="single"/>
                    </w:rPr>
                  </w:pPr>
                  <w:r>
                    <w:rPr>
                      <w:rFonts w:hint="eastAsia" w:eastAsia="宋体" w:cs="Times New Roman"/>
                      <w:color w:val="auto"/>
                      <w:sz w:val="21"/>
                      <w:szCs w:val="21"/>
                      <w:u w:val="single"/>
                      <w:lang w:eastAsia="zh-CN"/>
                    </w:rPr>
                    <w:t>叠加值</w:t>
                  </w:r>
                  <w:r>
                    <w:rPr>
                      <w:rFonts w:hint="default" w:ascii="Times New Roman" w:hAnsi="Times New Roman" w:eastAsia="宋体" w:cs="Times New Roman"/>
                      <w:color w:val="auto"/>
                      <w:sz w:val="21"/>
                      <w:szCs w:val="21"/>
                      <w:u w:val="single"/>
                    </w:rPr>
                    <w:t>（dB(A)）</w:t>
                  </w:r>
                </w:p>
              </w:tc>
              <w:tc>
                <w:tcPr>
                  <w:tcW w:w="1383"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54.86</w:t>
                  </w:r>
                </w:p>
              </w:tc>
              <w:tc>
                <w:tcPr>
                  <w:tcW w:w="1384"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53.25</w:t>
                  </w:r>
                </w:p>
              </w:tc>
              <w:tc>
                <w:tcPr>
                  <w:tcW w:w="1551"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54.81</w:t>
                  </w:r>
                </w:p>
              </w:tc>
              <w:tc>
                <w:tcPr>
                  <w:tcW w:w="1686"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58.87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2109" w:type="dxa"/>
                  <w:noWrap w:val="0"/>
                  <w:vAlign w:val="center"/>
                </w:tcPr>
                <w:p>
                  <w:pPr>
                    <w:pStyle w:val="42"/>
                    <w:pageBreakBefore w:val="0"/>
                    <w:wordWrap/>
                    <w:bidi w:val="0"/>
                    <w:snapToGrid w:val="0"/>
                    <w:spacing w:line="240" w:lineRule="auto"/>
                    <w:ind w:left="0" w:leftChars="0"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标准值（dB(A)）</w:t>
                  </w:r>
                </w:p>
              </w:tc>
              <w:tc>
                <w:tcPr>
                  <w:tcW w:w="6004" w:type="dxa"/>
                  <w:gridSpan w:val="4"/>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rPr>
                    <w:t>6</w:t>
                  </w:r>
                  <w:r>
                    <w:rPr>
                      <w:rFonts w:hint="default" w:ascii="Times New Roman" w:hAnsi="Times New Roman" w:eastAsia="宋体" w:cs="Times New Roman"/>
                      <w:color w:val="auto"/>
                      <w:sz w:val="21"/>
                      <w:szCs w:val="21"/>
                      <w:u w:val="singl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2109" w:type="dxa"/>
                  <w:noWrap w:val="0"/>
                  <w:vAlign w:val="center"/>
                </w:tcPr>
                <w:p>
                  <w:pPr>
                    <w:pStyle w:val="42"/>
                    <w:pageBreakBefore w:val="0"/>
                    <w:wordWrap/>
                    <w:bidi w:val="0"/>
                    <w:snapToGrid w:val="0"/>
                    <w:spacing w:line="240" w:lineRule="auto"/>
                    <w:ind w:left="0" w:leftChars="0"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达标情况</w:t>
                  </w:r>
                </w:p>
              </w:tc>
              <w:tc>
                <w:tcPr>
                  <w:tcW w:w="1383"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达标</w:t>
                  </w:r>
                </w:p>
              </w:tc>
              <w:tc>
                <w:tcPr>
                  <w:tcW w:w="1384"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达标</w:t>
                  </w:r>
                </w:p>
              </w:tc>
              <w:tc>
                <w:tcPr>
                  <w:tcW w:w="1551"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达标</w:t>
                  </w:r>
                </w:p>
              </w:tc>
              <w:tc>
                <w:tcPr>
                  <w:tcW w:w="1686" w:type="dxa"/>
                  <w:noWrap w:val="0"/>
                  <w:vAlign w:val="center"/>
                </w:tcPr>
                <w:p>
                  <w:pPr>
                    <w:pStyle w:val="42"/>
                    <w:pageBreakBefore w:val="0"/>
                    <w:wordWrap/>
                    <w:bidi w:val="0"/>
                    <w:snapToGrid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达标</w:t>
                  </w:r>
                </w:p>
              </w:tc>
            </w:tr>
          </w:tbl>
          <w:p>
            <w:pPr>
              <w:pStyle w:val="42"/>
              <w:pageBreakBefore w:val="0"/>
              <w:wordWrap/>
              <w:bidi w:val="0"/>
              <w:snapToGrid w:val="0"/>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预测结果表明，项目设备在通过采取隔声减噪、厂房隔声等措施后，四面厂界噪声排放全部达到《工业企业厂界环境噪声排放标准》（GB12348-2008）中的</w:t>
            </w: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类标准，对周边环境影响较小。</w:t>
            </w:r>
          </w:p>
          <w:p>
            <w:pPr>
              <w:pStyle w:val="42"/>
              <w:pageBreakBefore w:val="0"/>
              <w:wordWrap/>
              <w:bidi w:val="0"/>
              <w:snapToGrid w:val="0"/>
              <w:spacing w:line="36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表7-</w:t>
            </w:r>
            <w:r>
              <w:rPr>
                <w:rFonts w:hint="eastAsia" w:eastAsia="宋体" w:cs="Times New Roman"/>
                <w:b/>
                <w:bCs/>
                <w:color w:val="auto"/>
                <w:sz w:val="21"/>
                <w:szCs w:val="21"/>
                <w:lang w:val="en-US" w:eastAsia="zh-CN"/>
              </w:rPr>
              <w:t>5</w:t>
            </w:r>
            <w:r>
              <w:rPr>
                <w:rFonts w:hint="default" w:ascii="Times New Roman" w:hAnsi="Times New Roman" w:eastAsia="宋体" w:cs="Times New Roman"/>
                <w:b/>
                <w:bCs/>
                <w:color w:val="auto"/>
                <w:sz w:val="21"/>
                <w:szCs w:val="21"/>
              </w:rPr>
              <w:t xml:space="preserve">  敏感点噪声预测点预测结果</w:t>
            </w:r>
          </w:p>
          <w:tbl>
            <w:tblPr>
              <w:tblStyle w:val="20"/>
              <w:tblW w:w="81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1124"/>
              <w:gridCol w:w="1125"/>
              <w:gridCol w:w="1046"/>
              <w:gridCol w:w="1202"/>
              <w:gridCol w:w="12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402" w:type="dxa"/>
                  <w:vMerge w:val="restart"/>
                  <w:noWrap w:val="0"/>
                  <w:vAlign w:val="center"/>
                </w:tcPr>
                <w:p>
                  <w:pPr>
                    <w:pageBreakBefore w:val="0"/>
                    <w:wordWrap/>
                    <w:bidi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敏感点</w:t>
                  </w:r>
                </w:p>
              </w:tc>
              <w:tc>
                <w:tcPr>
                  <w:tcW w:w="5713" w:type="dxa"/>
                  <w:gridSpan w:val="5"/>
                  <w:noWrap w:val="0"/>
                  <w:vAlign w:val="center"/>
                </w:tcPr>
                <w:p>
                  <w:pPr>
                    <w:pageBreakBefore w:val="0"/>
                    <w:wordWrap/>
                    <w:bidi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噪声值（dB（A））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402" w:type="dxa"/>
                  <w:vMerge w:val="continue"/>
                  <w:noWrap w:val="0"/>
                  <w:vAlign w:val="center"/>
                </w:tcPr>
                <w:p>
                  <w:pPr>
                    <w:pageBreakBefore w:val="0"/>
                    <w:wordWrap/>
                    <w:bidi w:val="0"/>
                    <w:snapToGrid w:val="0"/>
                    <w:jc w:val="center"/>
                    <w:rPr>
                      <w:rFonts w:hint="default" w:ascii="Times New Roman" w:hAnsi="Times New Roman" w:cs="Times New Roman"/>
                      <w:color w:val="auto"/>
                      <w:szCs w:val="21"/>
                    </w:rPr>
                  </w:pPr>
                </w:p>
              </w:tc>
              <w:tc>
                <w:tcPr>
                  <w:tcW w:w="1124" w:type="dxa"/>
                  <w:noWrap w:val="0"/>
                  <w:vAlign w:val="center"/>
                </w:tcPr>
                <w:p>
                  <w:pPr>
                    <w:pageBreakBefore w:val="0"/>
                    <w:wordWrap/>
                    <w:bidi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贡献值</w:t>
                  </w:r>
                </w:p>
              </w:tc>
              <w:tc>
                <w:tcPr>
                  <w:tcW w:w="1125" w:type="dxa"/>
                  <w:noWrap w:val="0"/>
                  <w:vAlign w:val="center"/>
                </w:tcPr>
                <w:p>
                  <w:pPr>
                    <w:pageBreakBefore w:val="0"/>
                    <w:wordWrap/>
                    <w:bidi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背景值</w:t>
                  </w:r>
                </w:p>
              </w:tc>
              <w:tc>
                <w:tcPr>
                  <w:tcW w:w="1046" w:type="dxa"/>
                  <w:noWrap w:val="0"/>
                  <w:vAlign w:val="center"/>
                </w:tcPr>
                <w:p>
                  <w:pPr>
                    <w:pageBreakBefore w:val="0"/>
                    <w:wordWrap/>
                    <w:bidi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叠加值</w:t>
                  </w:r>
                </w:p>
              </w:tc>
              <w:tc>
                <w:tcPr>
                  <w:tcW w:w="1202" w:type="dxa"/>
                  <w:noWrap w:val="0"/>
                  <w:vAlign w:val="center"/>
                </w:tcPr>
                <w:p>
                  <w:pPr>
                    <w:pageBreakBefore w:val="0"/>
                    <w:wordWrap/>
                    <w:bidi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标准值</w:t>
                  </w:r>
                </w:p>
              </w:tc>
              <w:tc>
                <w:tcPr>
                  <w:tcW w:w="1216" w:type="dxa"/>
                  <w:noWrap w:val="0"/>
                  <w:vAlign w:val="center"/>
                </w:tcPr>
                <w:p>
                  <w:pPr>
                    <w:pageBreakBefore w:val="0"/>
                    <w:wordWrap/>
                    <w:bidi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402" w:type="dxa"/>
                  <w:noWrap w:val="0"/>
                  <w:vAlign w:val="center"/>
                </w:tcPr>
                <w:p>
                  <w:pPr>
                    <w:pageBreakBefore w:val="0"/>
                    <w:wordWrap/>
                    <w:bidi w:val="0"/>
                    <w:snapToGrid w:val="0"/>
                    <w:jc w:val="center"/>
                    <w:rPr>
                      <w:rFonts w:hint="default" w:ascii="Times New Roman" w:hAnsi="Times New Roman" w:cs="Times New Roman"/>
                      <w:color w:val="auto"/>
                      <w:szCs w:val="21"/>
                    </w:rPr>
                  </w:pPr>
                  <w:r>
                    <w:rPr>
                      <w:rFonts w:hint="eastAsia" w:cs="Times New Roman"/>
                      <w:color w:val="auto"/>
                      <w:szCs w:val="21"/>
                      <w:lang w:eastAsia="zh-CN"/>
                    </w:rPr>
                    <w:t>宁家垄</w:t>
                  </w:r>
                  <w:r>
                    <w:rPr>
                      <w:rFonts w:hint="default" w:ascii="Times New Roman" w:hAnsi="Times New Roman" w:cs="Times New Roman"/>
                      <w:color w:val="auto"/>
                      <w:szCs w:val="21"/>
                    </w:rPr>
                    <w:t>居民</w:t>
                  </w:r>
                </w:p>
              </w:tc>
              <w:tc>
                <w:tcPr>
                  <w:tcW w:w="1124" w:type="dxa"/>
                  <w:noWrap w:val="0"/>
                  <w:vAlign w:val="center"/>
                </w:tcPr>
                <w:p>
                  <w:pPr>
                    <w:pageBreakBefore w:val="0"/>
                    <w:wordWrap/>
                    <w:bidi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16.95</w:t>
                  </w:r>
                </w:p>
              </w:tc>
              <w:tc>
                <w:tcPr>
                  <w:tcW w:w="1125" w:type="dxa"/>
                  <w:noWrap w:val="0"/>
                  <w:vAlign w:val="center"/>
                </w:tcPr>
                <w:p>
                  <w:pPr>
                    <w:pageBreakBefore w:val="0"/>
                    <w:wordWrap/>
                    <w:bidi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54.8</w:t>
                  </w:r>
                </w:p>
              </w:tc>
              <w:tc>
                <w:tcPr>
                  <w:tcW w:w="1046" w:type="dxa"/>
                  <w:noWrap w:val="0"/>
                  <w:vAlign w:val="center"/>
                </w:tcPr>
                <w:p>
                  <w:pPr>
                    <w:pageBreakBefore w:val="0"/>
                    <w:wordWrap/>
                    <w:bidi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54.8</w:t>
                  </w:r>
                </w:p>
              </w:tc>
              <w:tc>
                <w:tcPr>
                  <w:tcW w:w="1202" w:type="dxa"/>
                  <w:noWrap w:val="0"/>
                  <w:vAlign w:val="center"/>
                </w:tcPr>
                <w:p>
                  <w:pPr>
                    <w:pageBreakBefore w:val="0"/>
                    <w:wordWrap/>
                    <w:bidi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60</w:t>
                  </w:r>
                </w:p>
              </w:tc>
              <w:tc>
                <w:tcPr>
                  <w:tcW w:w="1216" w:type="dxa"/>
                  <w:noWrap w:val="0"/>
                  <w:vAlign w:val="center"/>
                </w:tcPr>
                <w:p>
                  <w:pPr>
                    <w:pageBreakBefore w:val="0"/>
                    <w:wordWrap/>
                    <w:bidi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达标</w:t>
                  </w:r>
                </w:p>
              </w:tc>
            </w:tr>
          </w:tbl>
          <w:p>
            <w:pPr>
              <w:pageBreakBefore w:val="0"/>
              <w:widowControl/>
              <w:wordWrap/>
              <w:bidi w:val="0"/>
              <w:adjustRightInd w:val="0"/>
              <w:snapToGrid w:val="0"/>
              <w:spacing w:line="360" w:lineRule="auto"/>
              <w:ind w:firstLine="428" w:firstLineChars="204"/>
              <w:rPr>
                <w:rFonts w:hint="default" w:ascii="Times New Roman" w:hAnsi="Times New Roman" w:eastAsia="宋体" w:cs="Times New Roman"/>
                <w:color w:val="auto"/>
                <w:sz w:val="24"/>
                <w:lang w:val="en-US" w:eastAsia="zh-CN"/>
              </w:rPr>
            </w:pPr>
            <w:r>
              <w:rPr>
                <w:rFonts w:hint="eastAsia" w:cs="Times New Roman"/>
                <w:color w:val="auto"/>
                <w:sz w:val="21"/>
                <w:szCs w:val="21"/>
                <w:lang w:eastAsia="zh-CN"/>
              </w:rPr>
              <w:t>宁家垄居民点背景值取厂区西侧</w:t>
            </w:r>
            <w:r>
              <w:rPr>
                <w:rFonts w:hint="eastAsia" w:cs="Times New Roman"/>
                <w:color w:val="auto"/>
                <w:sz w:val="21"/>
                <w:szCs w:val="21"/>
                <w:lang w:val="en-US" w:eastAsia="zh-CN"/>
              </w:rPr>
              <w:t>1m处监测值。</w:t>
            </w:r>
          </w:p>
          <w:p>
            <w:pPr>
              <w:pageBreakBefore w:val="0"/>
              <w:widowControl/>
              <w:wordWrap/>
              <w:bidi w:val="0"/>
              <w:adjustRightInd w:val="0"/>
              <w:snapToGrid w:val="0"/>
              <w:spacing w:line="360" w:lineRule="auto"/>
              <w:ind w:firstLine="489" w:firstLineChars="204"/>
              <w:rPr>
                <w:rFonts w:hint="default" w:ascii="Times New Roman" w:hAnsi="Times New Roman" w:cs="Times New Roman"/>
                <w:color w:val="auto"/>
                <w:sz w:val="24"/>
              </w:rPr>
            </w:pPr>
            <w:r>
              <w:rPr>
                <w:rFonts w:hint="default" w:ascii="Times New Roman" w:hAnsi="Times New Roman" w:cs="Times New Roman"/>
                <w:color w:val="auto"/>
                <w:sz w:val="24"/>
              </w:rPr>
              <w:t>根据表7-</w:t>
            </w:r>
            <w:r>
              <w:rPr>
                <w:rFonts w:hint="eastAsia" w:cs="Times New Roman"/>
                <w:color w:val="auto"/>
                <w:sz w:val="24"/>
                <w:lang w:val="en-US" w:eastAsia="zh-CN"/>
              </w:rPr>
              <w:t>5</w:t>
            </w:r>
            <w:r>
              <w:rPr>
                <w:rFonts w:hint="default" w:ascii="Times New Roman" w:hAnsi="Times New Roman" w:cs="Times New Roman"/>
                <w:color w:val="auto"/>
                <w:sz w:val="24"/>
              </w:rPr>
              <w:t>，叠加项目噪声贡献值后，</w:t>
            </w:r>
            <w:r>
              <w:rPr>
                <w:rFonts w:hint="default" w:ascii="Times New Roman" w:hAnsi="Times New Roman" w:cs="Times New Roman"/>
                <w:color w:val="auto"/>
                <w:sz w:val="24"/>
                <w:lang w:eastAsia="zh-CN"/>
              </w:rPr>
              <w:t>西</w:t>
            </w:r>
            <w:r>
              <w:rPr>
                <w:rFonts w:hint="default" w:ascii="Times New Roman" w:hAnsi="Times New Roman" w:cs="Times New Roman"/>
                <w:color w:val="auto"/>
                <w:sz w:val="24"/>
              </w:rPr>
              <w:t>侧</w:t>
            </w:r>
            <w:r>
              <w:rPr>
                <w:rFonts w:hint="eastAsia" w:cs="Times New Roman"/>
                <w:color w:val="auto"/>
                <w:sz w:val="24"/>
                <w:lang w:val="en-US" w:eastAsia="zh-CN"/>
              </w:rPr>
              <w:t>73</w:t>
            </w:r>
            <w:r>
              <w:rPr>
                <w:rFonts w:hint="default" w:ascii="Times New Roman" w:hAnsi="Times New Roman" w:cs="Times New Roman"/>
                <w:color w:val="auto"/>
                <w:sz w:val="24"/>
              </w:rPr>
              <w:t>m的</w:t>
            </w:r>
            <w:r>
              <w:rPr>
                <w:rFonts w:hint="eastAsia" w:cs="Times New Roman"/>
                <w:color w:val="auto"/>
                <w:sz w:val="24"/>
                <w:lang w:eastAsia="zh-CN"/>
              </w:rPr>
              <w:t>宁家垄</w:t>
            </w:r>
            <w:r>
              <w:rPr>
                <w:rFonts w:hint="default" w:ascii="Times New Roman" w:hAnsi="Times New Roman" w:cs="Times New Roman"/>
                <w:color w:val="auto"/>
                <w:sz w:val="24"/>
              </w:rPr>
              <w:t>居民点所处的声环境质量在昼间能够达到《声环境质量标准》 （GB3096-2008）2类标准（ 60dB（A）），项目运营期噪声对其影响不大。</w:t>
            </w:r>
          </w:p>
          <w:p>
            <w:pPr>
              <w:pageBreakBefore w:val="0"/>
              <w:wordWrap/>
              <w:bidi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为确保本项目建成投产后边界噪声能够确保达标，本评价建议采取以下各项噪声防治措施：</w:t>
            </w:r>
          </w:p>
          <w:p>
            <w:pPr>
              <w:pageBreakBefore w:val="0"/>
              <w:wordWrap/>
              <w:bidi w:val="0"/>
              <w:snapToGrid w:val="0"/>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（1）尽可能选用功能好、噪音低的生产设备，加强生产机械的日常维护并对老化和性能降低的旧设备进行及时更换，以此降低磨擦，减小噪声强度；</w:t>
            </w:r>
          </w:p>
          <w:p>
            <w:pPr>
              <w:pageBreakBefore w:val="0"/>
              <w:widowControl/>
              <w:wordWrap/>
              <w:bidi w:val="0"/>
              <w:snapToGrid w:val="0"/>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（2）合理规划生产时间，生产时门窗紧闭，以减少噪声外传(一般标准厂房噪声经墙体隔声量可降低23～30dB(A)，参考文献：环境工作手册—环境噪声控制卷，高等教育出版社，2000年)</w:t>
            </w:r>
            <w:r>
              <w:rPr>
                <w:rFonts w:hint="default" w:ascii="Times New Roman" w:hAnsi="Times New Roman" w:cs="Times New Roman"/>
                <w:color w:val="auto"/>
                <w:u w:val="none"/>
              </w:rPr>
              <w:t>；</w:t>
            </w:r>
          </w:p>
          <w:p>
            <w:pPr>
              <w:pageBreakBefore w:val="0"/>
              <w:wordWrap/>
              <w:bidi w:val="0"/>
              <w:adjustRightInd w:val="0"/>
              <w:snapToGrid w:val="0"/>
              <w:spacing w:line="360" w:lineRule="auto"/>
              <w:ind w:firstLine="480" w:firstLineChars="200"/>
              <w:rPr>
                <w:rFonts w:hint="default" w:ascii="Times New Roman" w:hAnsi="Times New Roman" w:cs="Times New Roman"/>
                <w:color w:val="auto"/>
                <w:sz w:val="24"/>
                <w:szCs w:val="20"/>
                <w:u w:val="none"/>
              </w:rPr>
            </w:pPr>
            <w:r>
              <w:rPr>
                <w:rFonts w:hint="default" w:ascii="Times New Roman" w:hAnsi="Times New Roman" w:cs="Times New Roman"/>
                <w:color w:val="auto"/>
                <w:sz w:val="24"/>
                <w:u w:val="none"/>
              </w:rPr>
              <w:t>（3）加强厂区绿化，利用树木吸声、消声作用，减小噪声对周边环境的影响；</w:t>
            </w:r>
          </w:p>
          <w:p>
            <w:pPr>
              <w:pageBreakBefore w:val="0"/>
              <w:wordWrap/>
              <w:bidi w:val="0"/>
              <w:adjustRightInd w:val="0"/>
              <w:snapToGrid w:val="0"/>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szCs w:val="20"/>
                <w:u w:val="none"/>
              </w:rPr>
              <w:t>（4）</w:t>
            </w:r>
            <w:r>
              <w:rPr>
                <w:rFonts w:hint="default" w:ascii="Times New Roman" w:hAnsi="Times New Roman" w:cs="Times New Roman"/>
                <w:color w:val="auto"/>
                <w:sz w:val="24"/>
                <w:u w:val="none"/>
              </w:rPr>
              <w:t>加强员工素质教育与管理，减少金属碰撞落地噪声</w:t>
            </w:r>
            <w:r>
              <w:rPr>
                <w:rFonts w:hint="default" w:ascii="Times New Roman" w:hAnsi="Times New Roman" w:cs="Times New Roman"/>
                <w:color w:val="auto"/>
                <w:sz w:val="24"/>
                <w:u w:val="none"/>
                <w:lang w:eastAsia="zh-CN"/>
              </w:rPr>
              <w:t>。</w:t>
            </w:r>
          </w:p>
          <w:p>
            <w:pPr>
              <w:pStyle w:val="42"/>
              <w:pageBreakBefore w:val="0"/>
              <w:wordWrap/>
              <w:bidi w:val="0"/>
              <w:snapToGrid w:val="0"/>
              <w:spacing w:line="360" w:lineRule="auto"/>
              <w:ind w:firstLine="0" w:firstLineChars="0"/>
              <w:rPr>
                <w:rFonts w:hint="default" w:ascii="Times New Roman" w:hAnsi="Times New Roman" w:cs="Times New Roman"/>
                <w:color w:val="auto"/>
                <w:sz w:val="24"/>
              </w:rPr>
            </w:pPr>
            <w:r>
              <w:rPr>
                <w:rFonts w:hint="default" w:ascii="Times New Roman" w:hAnsi="Times New Roman" w:cs="Times New Roman"/>
                <w:color w:val="auto"/>
                <w:sz w:val="24"/>
              </w:rPr>
              <w:t xml:space="preserve">   </w:t>
            </w:r>
            <w:r>
              <w:rPr>
                <w:rFonts w:hint="default" w:ascii="Times New Roman" w:hAnsi="Times New Roman" w:eastAsia="宋体" w:cs="Times New Roman"/>
                <w:b/>
                <w:bCs/>
                <w:color w:val="auto"/>
                <w:sz w:val="24"/>
              </w:rPr>
              <w:t>（五）固体废物环境影响分析</w:t>
            </w:r>
          </w:p>
          <w:p>
            <w:pPr>
              <w:pageBreakBefore w:val="0"/>
              <w:wordWrap/>
              <w:bidi w:val="0"/>
              <w:snapToGrid w:val="0"/>
              <w:spacing w:line="360" w:lineRule="auto"/>
              <w:ind w:firstLine="480" w:firstLineChars="200"/>
              <w:rPr>
                <w:rFonts w:hint="eastAsia" w:ascii="Times New Roman" w:hAnsi="Times New Roman" w:eastAsia="宋体" w:cs="Times New Roman"/>
                <w:color w:val="auto"/>
                <w:sz w:val="24"/>
                <w:lang w:eastAsia="zh-CN"/>
              </w:rPr>
            </w:pPr>
            <w:r>
              <w:rPr>
                <w:rFonts w:hint="eastAsia" w:cs="Times New Roman"/>
                <w:color w:val="auto"/>
                <w:kern w:val="0"/>
                <w:sz w:val="24"/>
                <w:highlight w:val="none"/>
                <w:lang w:eastAsia="zh-CN"/>
              </w:rPr>
              <w:t>项目无固废产生。</w:t>
            </w:r>
          </w:p>
          <w:p>
            <w:pPr>
              <w:pageBreakBefore w:val="0"/>
              <w:wordWrap/>
              <w:bidi w:val="0"/>
              <w:snapToGrid w:val="0"/>
              <w:spacing w:line="360" w:lineRule="auto"/>
              <w:ind w:firstLine="482" w:firstLineChars="200"/>
              <w:rPr>
                <w:rFonts w:hint="eastAsia" w:cs="Times New Roman"/>
                <w:b/>
                <w:bCs/>
                <w:color w:val="auto"/>
                <w:sz w:val="24"/>
                <w:lang w:eastAsia="zh-CN"/>
              </w:rPr>
            </w:pPr>
            <w:r>
              <w:rPr>
                <w:rFonts w:hint="default" w:ascii="Times New Roman" w:hAnsi="Times New Roman" w:eastAsia="宋体" w:cs="Times New Roman"/>
                <w:b/>
                <w:bCs/>
                <w:color w:val="auto"/>
                <w:sz w:val="24"/>
              </w:rPr>
              <w:t>（</w:t>
            </w:r>
            <w:r>
              <w:rPr>
                <w:rFonts w:hint="eastAsia" w:ascii="Times New Roman" w:hAnsi="Times New Roman" w:cs="Times New Roman"/>
                <w:b/>
                <w:bCs/>
                <w:color w:val="auto"/>
                <w:sz w:val="24"/>
                <w:lang w:eastAsia="zh-CN"/>
              </w:rPr>
              <w:t>六</w:t>
            </w:r>
            <w:r>
              <w:rPr>
                <w:rFonts w:hint="default" w:ascii="Times New Roman" w:hAnsi="Times New Roman" w:eastAsia="宋体" w:cs="Times New Roman"/>
                <w:b/>
                <w:bCs/>
                <w:color w:val="auto"/>
                <w:sz w:val="24"/>
              </w:rPr>
              <w:t>）</w:t>
            </w:r>
            <w:r>
              <w:rPr>
                <w:rFonts w:hint="eastAsia" w:ascii="Times New Roman" w:hAnsi="Times New Roman" w:cs="Times New Roman"/>
                <w:b/>
                <w:bCs/>
                <w:color w:val="auto"/>
                <w:sz w:val="24"/>
                <w:lang w:eastAsia="zh-CN"/>
              </w:rPr>
              <w:t>土壤</w:t>
            </w:r>
            <w:r>
              <w:rPr>
                <w:rFonts w:hint="default" w:ascii="Times New Roman" w:hAnsi="Times New Roman" w:eastAsia="宋体" w:cs="Times New Roman"/>
                <w:b/>
                <w:bCs/>
                <w:color w:val="auto"/>
                <w:sz w:val="24"/>
              </w:rPr>
              <w:t>环境影响分析</w:t>
            </w:r>
          </w:p>
          <w:p>
            <w:pPr>
              <w:pageBreakBefore w:val="0"/>
              <w:wordWrap/>
              <w:bidi w:val="0"/>
              <w:snapToGrid w:val="0"/>
              <w:spacing w:line="360" w:lineRule="auto"/>
              <w:ind w:firstLine="480" w:firstLineChars="200"/>
              <w:rPr>
                <w:rFonts w:hint="eastAsia" w:cs="Times New Roman"/>
                <w:b/>
                <w:bCs/>
                <w:color w:val="auto"/>
                <w:sz w:val="24"/>
                <w:lang w:eastAsia="zh-CN"/>
              </w:rPr>
            </w:pPr>
            <w:r>
              <w:rPr>
                <w:rFonts w:hint="default" w:ascii="Times New Roman" w:hAnsi="Times New Roman" w:cs="Times New Roman"/>
                <w:color w:val="auto"/>
                <w:sz w:val="24"/>
                <w:highlight w:val="none"/>
              </w:rPr>
              <w:t>根据《环境影响评价技术导则 土壤环境（试行）》（HJ964</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2018）中附录A土壤环境影响评价项目类别，本项目属于“交通运输仓储邮政业”</w:t>
            </w:r>
            <w:r>
              <w:rPr>
                <w:rFonts w:hint="eastAsia" w:ascii="Times New Roman" w:hAnsi="Times New Roman" w:cs="Times New Roman"/>
                <w:color w:val="auto"/>
                <w:sz w:val="24"/>
                <w:highlight w:val="none"/>
                <w:lang w:eastAsia="zh-CN"/>
              </w:rPr>
              <w:t>中的“其他”</w:t>
            </w:r>
            <w:r>
              <w:rPr>
                <w:rFonts w:hint="default" w:ascii="Times New Roman" w:hAnsi="Times New Roman" w:cs="Times New Roman"/>
                <w:color w:val="auto"/>
                <w:sz w:val="24"/>
                <w:highlight w:val="none"/>
              </w:rPr>
              <w:t>，属于Ⅳ类项目</w:t>
            </w:r>
            <w:r>
              <w:rPr>
                <w:rFonts w:hint="default" w:ascii="Times New Roman" w:hAnsi="Times New Roman" w:cs="Times New Roman"/>
                <w:snapToGrid w:val="0"/>
                <w:color w:val="auto"/>
                <w:kern w:val="0"/>
                <w:sz w:val="24"/>
                <w:highlight w:val="none"/>
              </w:rPr>
              <w:t>，可不开展土壤环境影响评价工作。</w:t>
            </w:r>
          </w:p>
          <w:p>
            <w:pPr>
              <w:pageBreakBefore w:val="0"/>
              <w:wordWrap/>
              <w:bidi w:val="0"/>
              <w:snapToGrid w:val="0"/>
              <w:spacing w:line="360" w:lineRule="auto"/>
              <w:ind w:firstLine="482" w:firstLineChars="200"/>
              <w:rPr>
                <w:rFonts w:hint="eastAsia" w:ascii="Times New Roman" w:hAnsi="Times New Roman" w:eastAsia="宋体" w:cs="Times New Roman"/>
                <w:color w:val="auto"/>
                <w:sz w:val="24"/>
                <w:lang w:eastAsia="zh-CN"/>
              </w:rPr>
            </w:pPr>
            <w:r>
              <w:rPr>
                <w:rFonts w:hint="eastAsia" w:cs="Times New Roman"/>
                <w:b/>
                <w:bCs/>
                <w:color w:val="auto"/>
                <w:sz w:val="24"/>
                <w:lang w:eastAsia="zh-CN"/>
              </w:rPr>
              <w:t>（七）</w:t>
            </w:r>
            <w:r>
              <w:rPr>
                <w:rFonts w:ascii="Times New Roman" w:hAnsi="Times New Roman"/>
                <w:b/>
                <w:color w:val="auto"/>
                <w:sz w:val="24"/>
              </w:rPr>
              <w:t>危险废物收集、贮存、运输</w:t>
            </w:r>
          </w:p>
          <w:p>
            <w:pPr>
              <w:pageBreakBefore w:val="0"/>
              <w:wordWrap/>
              <w:bidi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u w:val="none"/>
              </w:rPr>
              <w:t>危险废物要用不易破损、变形、老化、能有效地防止渗透、扩散的容器贮存，装有危险废物的容器必须贴有标签，在标签上详细表明危险废物的名称、重量、成分、特性及发生泄漏的处理方法等。按《危险废物贮存污染控制标准》要求，用以存放装载固体危险废物容器的地方，必须有耐腐蚀的硬化地面，做好防腐防渗防漏处置。</w:t>
            </w:r>
            <w:r>
              <w:rPr>
                <w:rFonts w:hint="default" w:ascii="Times New Roman" w:hAnsi="Times New Roman" w:cs="Times New Roman"/>
                <w:color w:val="auto"/>
                <w:sz w:val="24"/>
              </w:rPr>
              <w:t>危险固废储存于阴凉、通风、隔离的库房。库温不超过35℃，相对湿度不超过85%，保持储存容器密封。应与禁配物分开存放，切忌混储。储区备有泄漏应急处理设备和合适的收容材料。起运时包装要完整，装载应稳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color w:val="auto"/>
                <w:sz w:val="24"/>
              </w:rPr>
            </w:pPr>
            <w:r>
              <w:rPr>
                <w:rFonts w:hint="eastAsia" w:cs="Times New Roman"/>
                <w:b w:val="0"/>
                <w:bCs/>
                <w:color w:val="auto"/>
                <w:sz w:val="24"/>
                <w:lang w:val="en-US" w:eastAsia="zh-CN"/>
              </w:rPr>
              <w:t>（1）</w:t>
            </w:r>
            <w:r>
              <w:rPr>
                <w:rFonts w:hint="default" w:ascii="Times New Roman" w:hAnsi="Times New Roman" w:cs="Times New Roman"/>
                <w:b w:val="0"/>
                <w:bCs/>
                <w:color w:val="auto"/>
                <w:sz w:val="24"/>
              </w:rPr>
              <w:t>危险废物收集、贮存、运输的一般要求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①危险废物转移过程应按《危险废物转移联单管理办法》执行。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②危险废物收集、贮存、运输单位应建立规范的管理和技术人员培训制度，定期针对管理和技术人员进行培训。培训内容至少应包括危险废物鉴别要求、危险废物经营许可证管理、危险废物转移联单管理、危险废物包装和标识、危险废物运输要求、危险废物事故应急方法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③危险废物收集、贮存、运输单位应编制应急预案。应急预案编制可参照《危险废物经营单位编制应急预案指南》，涉及运输的相关内容还应符合交通行政主管部门的有关规定。针对危险废物收集、贮存、运输过程中的事故易发环节应定期组织应急演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④危险废物收集、贮存、运输过程中一旦发生意外事故，收集、贮存、运输单位及相关部门应根据风险程度采取如下措施：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lang w:val="en-US" w:eastAsia="zh-CN"/>
              </w:rPr>
              <w:t>A.</w:t>
            </w:r>
            <w:r>
              <w:rPr>
                <w:rFonts w:hint="default" w:ascii="Times New Roman" w:hAnsi="Times New Roman" w:cs="Times New Roman"/>
                <w:bCs/>
                <w:color w:val="auto"/>
                <w:sz w:val="24"/>
              </w:rPr>
              <w:t>设立事故警戒线，启动应急预案，并按《环境保护行政主管部门突发环境事件信息报告办法(试行)》（环发[2006]50号）要求进行报告。</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lang w:val="en-US" w:eastAsia="zh-CN"/>
              </w:rPr>
              <w:t>B.</w:t>
            </w:r>
            <w:r>
              <w:rPr>
                <w:rFonts w:hint="default" w:ascii="Times New Roman" w:hAnsi="Times New Roman" w:cs="Times New Roman"/>
                <w:bCs/>
                <w:color w:val="auto"/>
                <w:sz w:val="24"/>
              </w:rPr>
              <w:t>若造成事故的危险废物具有剧毒性、易燃性、爆炸性或高传染性，应立即疏散人群，并请求环境保护、消防、医疗、公安等相关部门支援。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lang w:val="en-US" w:eastAsia="zh-CN"/>
              </w:rPr>
              <w:t>C.</w:t>
            </w:r>
            <w:r>
              <w:rPr>
                <w:rFonts w:hint="default" w:ascii="Times New Roman" w:hAnsi="Times New Roman" w:cs="Times New Roman"/>
                <w:bCs/>
                <w:color w:val="auto"/>
                <w:sz w:val="24"/>
              </w:rPr>
              <w:t>对事故现场受到污染的土壤和水体等环境介质应进行相应的清理和修复。</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lang w:val="en-US" w:eastAsia="zh-CN"/>
              </w:rPr>
              <w:t>D.</w:t>
            </w:r>
            <w:r>
              <w:rPr>
                <w:rFonts w:hint="default" w:ascii="Times New Roman" w:hAnsi="Times New Roman" w:cs="Times New Roman"/>
                <w:bCs/>
                <w:color w:val="auto"/>
                <w:sz w:val="24"/>
              </w:rPr>
              <w:t>清理过程中产生的所有废物均应按危险废物进行管理和处置。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lang w:val="en-US" w:eastAsia="zh-CN"/>
              </w:rPr>
              <w:t>E.</w:t>
            </w:r>
            <w:r>
              <w:rPr>
                <w:rFonts w:hint="default" w:ascii="Times New Roman" w:hAnsi="Times New Roman" w:cs="Times New Roman"/>
                <w:bCs/>
                <w:color w:val="auto"/>
                <w:sz w:val="24"/>
              </w:rPr>
              <w:t>进入现场清理和包装危险废物的人员应受过专业培训，穿着防护服，并佩戴相应的防护用具。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Cs/>
                <w:color w:val="auto"/>
                <w:sz w:val="24"/>
              </w:rPr>
              <w:t>⑤危险废物收集、贮存、运输时应按腐蚀性、毒性、易燃性、反应性和感染性等危险特性对危险废物进行分类、包装并设置相应的标志及标签。危险废物特性应根据其产生源特性及GB5085.1-7、HJ/T298进行鉴别。</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w:t>
            </w:r>
            <w:r>
              <w:rPr>
                <w:rFonts w:hint="default" w:ascii="Times New Roman" w:hAnsi="Times New Roman" w:cs="Times New Roman"/>
                <w:b w:val="0"/>
                <w:bCs/>
                <w:color w:val="auto"/>
                <w:sz w:val="24"/>
                <w:szCs w:val="24"/>
                <w:lang w:val="en-US" w:eastAsia="zh-CN"/>
              </w:rPr>
              <w:t>2</w:t>
            </w:r>
            <w:r>
              <w:rPr>
                <w:rFonts w:hint="default" w:ascii="Times New Roman" w:hAnsi="Times New Roman" w:cs="Times New Roman"/>
                <w:b w:val="0"/>
                <w:bCs/>
                <w:color w:val="auto"/>
                <w:sz w:val="24"/>
                <w:szCs w:val="24"/>
              </w:rPr>
              <w:t>）危险废物的收集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①危险废物的收集应制定详细的操作规程，内容至少应包括适用范围、操作程序和方法、专用设备和工具、转移和交接、安全保障和应急防护等。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②危险废物收集和转运作业人员应根据工作需要配备必要的个人防护装备，如手套、防护镜、防护服、防毒面具或口罩等。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③在危险废物的收集和转运过程中，应采取相应的安全防护和污染防治措施，包括防爆、防火、防中毒、防感染、防泄露、防飞扬、防雨或其它防止污染环境的措施。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④危险废物收集时应根据危险废物的种类、数量、危险特性、物理形态、运输要求等因素确定包装形式，具体包装应符合如下要求：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lang w:val="en-US" w:eastAsia="zh-CN"/>
              </w:rPr>
              <w:t>A.</w:t>
            </w:r>
            <w:r>
              <w:rPr>
                <w:rFonts w:hint="default" w:ascii="Times New Roman" w:hAnsi="Times New Roman" w:cs="Times New Roman"/>
                <w:b w:val="0"/>
                <w:bCs/>
                <w:color w:val="auto"/>
                <w:sz w:val="24"/>
                <w:szCs w:val="24"/>
              </w:rPr>
              <w:t>包装材质要与危险废物相容，可根据废物特性选择钢、铝、塑料等材质。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lang w:val="en-US" w:eastAsia="zh-CN"/>
              </w:rPr>
              <w:t>B.</w:t>
            </w:r>
            <w:r>
              <w:rPr>
                <w:rFonts w:hint="default" w:ascii="Times New Roman" w:hAnsi="Times New Roman" w:cs="Times New Roman"/>
                <w:b w:val="0"/>
                <w:bCs/>
                <w:color w:val="auto"/>
                <w:sz w:val="24"/>
                <w:szCs w:val="24"/>
              </w:rPr>
              <w:t>危险废物包装应能有效隔断危险废物迁移扩散途径，并达到防渗、防漏要求。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lang w:val="en-US" w:eastAsia="zh-CN"/>
              </w:rPr>
              <w:t>C.</w:t>
            </w:r>
            <w:r>
              <w:rPr>
                <w:rFonts w:hint="default" w:ascii="Times New Roman" w:hAnsi="Times New Roman" w:cs="Times New Roman"/>
                <w:b w:val="0"/>
                <w:bCs/>
                <w:color w:val="auto"/>
                <w:sz w:val="24"/>
                <w:szCs w:val="24"/>
              </w:rPr>
              <w:t>包装好的危险废物应设置相应的标签，标签信息应填写完整翔实。</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lang w:val="en-US" w:eastAsia="zh-CN"/>
              </w:rPr>
              <w:t>D.</w:t>
            </w:r>
            <w:r>
              <w:rPr>
                <w:rFonts w:hint="default" w:ascii="Times New Roman" w:hAnsi="Times New Roman" w:cs="Times New Roman"/>
                <w:b w:val="0"/>
                <w:bCs/>
                <w:color w:val="auto"/>
                <w:sz w:val="24"/>
                <w:szCs w:val="24"/>
              </w:rPr>
              <w:t>盛装过危险废物的包装袋或包装容器破损后应按危险废物进行管理和处置。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lang w:val="en-US" w:eastAsia="zh-CN"/>
              </w:rPr>
              <w:t>E.</w:t>
            </w:r>
            <w:r>
              <w:rPr>
                <w:rFonts w:hint="default" w:ascii="Times New Roman" w:hAnsi="Times New Roman" w:cs="Times New Roman"/>
                <w:b w:val="0"/>
                <w:bCs/>
                <w:color w:val="auto"/>
                <w:sz w:val="24"/>
                <w:szCs w:val="24"/>
              </w:rPr>
              <w:t>危险废物还应根据GB12463的有关要求进行运输包装。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⑤危险废物的收集作业应满足如下要求：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lang w:val="en-US" w:eastAsia="zh-CN"/>
              </w:rPr>
              <w:t>A.</w:t>
            </w:r>
            <w:r>
              <w:rPr>
                <w:rFonts w:hint="default" w:ascii="Times New Roman" w:hAnsi="Times New Roman" w:cs="Times New Roman"/>
                <w:b w:val="0"/>
                <w:bCs/>
                <w:color w:val="auto"/>
                <w:sz w:val="24"/>
                <w:szCs w:val="24"/>
              </w:rPr>
              <w:t>应根据收集设备、转运车辆以及现场人员等实际情况确定相应作业区域，同时要设置作业界限标志和警示牌。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lang w:val="en-US" w:eastAsia="zh-CN"/>
              </w:rPr>
              <w:t>B.</w:t>
            </w:r>
            <w:r>
              <w:rPr>
                <w:rFonts w:hint="default" w:ascii="Times New Roman" w:hAnsi="Times New Roman" w:cs="Times New Roman"/>
                <w:b w:val="0"/>
                <w:bCs/>
                <w:color w:val="auto"/>
                <w:sz w:val="24"/>
                <w:szCs w:val="24"/>
              </w:rPr>
              <w:t>作业区域内应设置危险废物收集专用通道和人员避险通道。</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lang w:val="en-US" w:eastAsia="zh-CN"/>
              </w:rPr>
              <w:t>C.</w:t>
            </w:r>
            <w:r>
              <w:rPr>
                <w:rFonts w:hint="default" w:ascii="Times New Roman" w:hAnsi="Times New Roman" w:cs="Times New Roman"/>
                <w:b w:val="0"/>
                <w:bCs/>
                <w:color w:val="auto"/>
                <w:sz w:val="24"/>
                <w:szCs w:val="24"/>
              </w:rPr>
              <w:t>收集时应配备必要的收集工具和包装物，以及必要的应急监测设备及应急装备。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lang w:val="en-US" w:eastAsia="zh-CN"/>
              </w:rPr>
              <w:t>D.</w:t>
            </w:r>
            <w:r>
              <w:rPr>
                <w:rFonts w:hint="default" w:ascii="Times New Roman" w:hAnsi="Times New Roman" w:cs="Times New Roman"/>
                <w:b w:val="0"/>
                <w:bCs/>
                <w:color w:val="auto"/>
                <w:sz w:val="24"/>
                <w:szCs w:val="24"/>
              </w:rPr>
              <w:t>危险废物收集应填写记录表，并将记录表作为危险废物管理的重要档案妥善保存。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lang w:val="en-US" w:eastAsia="zh-CN"/>
              </w:rPr>
              <w:t>E.</w:t>
            </w:r>
            <w:r>
              <w:rPr>
                <w:rFonts w:hint="default" w:ascii="Times New Roman" w:hAnsi="Times New Roman" w:cs="Times New Roman"/>
                <w:b w:val="0"/>
                <w:bCs/>
                <w:color w:val="auto"/>
                <w:sz w:val="24"/>
                <w:szCs w:val="24"/>
              </w:rPr>
              <w:t>收集结束后应清理和恢复收集作业区域，确保作业区域环境整洁安全。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b w:val="0"/>
                <w:bCs/>
                <w:color w:val="auto"/>
                <w:sz w:val="24"/>
                <w:szCs w:val="24"/>
                <w:lang w:val="en-US" w:eastAsia="zh-CN"/>
              </w:rPr>
              <w:t>F.</w:t>
            </w:r>
            <w:r>
              <w:rPr>
                <w:rFonts w:hint="default" w:ascii="Times New Roman" w:hAnsi="Times New Roman" w:cs="Times New Roman"/>
                <w:b w:val="0"/>
                <w:bCs/>
                <w:color w:val="auto"/>
                <w:sz w:val="24"/>
                <w:szCs w:val="24"/>
              </w:rPr>
              <w:t>收集过危险废物的容器、设备、设施、场所及其它物品转作它用时，应消除污染，确保其使用安全。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w:t>
            </w:r>
            <w:r>
              <w:rPr>
                <w:rFonts w:hint="eastAsia" w:cs="Times New Roman"/>
                <w:b w:val="0"/>
                <w:bCs/>
                <w:color w:val="auto"/>
                <w:sz w:val="24"/>
                <w:szCs w:val="24"/>
                <w:lang w:val="en-US" w:eastAsia="zh-CN"/>
              </w:rPr>
              <w:t>3</w:t>
            </w:r>
            <w:r>
              <w:rPr>
                <w:rFonts w:hint="default" w:ascii="Times New Roman" w:hAnsi="Times New Roman" w:cs="Times New Roman"/>
                <w:b w:val="0"/>
                <w:bCs/>
                <w:color w:val="auto"/>
                <w:sz w:val="24"/>
                <w:szCs w:val="24"/>
              </w:rPr>
              <w:t>）危险废物的贮存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①本项目设置相关文件新要求配制符合条件的贮存设施。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②危险废物贮存设施的选址、设计、建设、运行管理应满足GB18597、GBZ1和GBZ2的有关要求。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③危险废物贮存设施应配备通讯设备、照明设施和消防设施。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④贮存危险废物时应按危险废物的种类和特性进行分区贮存，每个贮存区域之间宜设置挡墙间隔，并应设置防雨、防火、防雷、防扬尘装置。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⑤贮存易燃易爆危险废物应配置相应的消防设施。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⑥危险废物贮存期限应符合《中华人民共和国固体废物污染环境防治法》的有关规定。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⑦危险废物贮存过程中应建立危险废物贮存的台帐制度，危险废物出入库交接记录。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Cs/>
                <w:color w:val="auto"/>
                <w:sz w:val="24"/>
              </w:rPr>
            </w:pPr>
            <w:r>
              <w:rPr>
                <w:rFonts w:hint="default" w:ascii="Times New Roman" w:hAnsi="Times New Roman" w:eastAsia="微软雅黑" w:cs="Times New Roman"/>
                <w:b w:val="0"/>
                <w:bCs/>
                <w:color w:val="auto"/>
                <w:sz w:val="24"/>
                <w:szCs w:val="24"/>
              </w:rPr>
              <w:t>⑧</w:t>
            </w:r>
            <w:r>
              <w:rPr>
                <w:rFonts w:hint="default" w:ascii="Times New Roman" w:hAnsi="Times New Roman" w:cs="Times New Roman"/>
                <w:b w:val="0"/>
                <w:bCs/>
                <w:color w:val="auto"/>
                <w:sz w:val="24"/>
                <w:szCs w:val="24"/>
              </w:rPr>
              <w:t>危险废物贮存设施应根据贮存的废物种类和特性按照GB18597附录A设置标志。</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w:t>
            </w:r>
            <w:r>
              <w:rPr>
                <w:rFonts w:hint="eastAsia" w:cs="Times New Roman"/>
                <w:b w:val="0"/>
                <w:bCs/>
                <w:color w:val="auto"/>
                <w:sz w:val="24"/>
                <w:szCs w:val="24"/>
                <w:lang w:val="en-US" w:eastAsia="zh-CN"/>
              </w:rPr>
              <w:t>4</w:t>
            </w:r>
            <w:r>
              <w:rPr>
                <w:rFonts w:hint="default" w:ascii="Times New Roman" w:hAnsi="Times New Roman" w:cs="Times New Roman"/>
                <w:b w:val="0"/>
                <w:bCs/>
                <w:color w:val="auto"/>
                <w:sz w:val="24"/>
                <w:szCs w:val="24"/>
              </w:rPr>
              <w:t>）危险废物的运输</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①危险废物运输应由持有危险废物经营许可证的单位按照其许可证的经营范围组织实施，承担危险废物运输的单位应获得交通运输部门颁发的危险货物运输资质。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②危险废物运输时的中转、装卸过程应遵守如下技术要求：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lang w:val="en-US" w:eastAsia="zh-CN"/>
              </w:rPr>
              <w:t>A.</w:t>
            </w:r>
            <w:r>
              <w:rPr>
                <w:rFonts w:hint="default" w:ascii="Times New Roman" w:hAnsi="Times New Roman" w:cs="Times New Roman"/>
                <w:b w:val="0"/>
                <w:bCs/>
                <w:color w:val="auto"/>
                <w:sz w:val="24"/>
                <w:szCs w:val="24"/>
              </w:rPr>
              <w:t>卸载区的工作人员应熟悉废物的危险特性，并配备适当的个人防护装备，装卸剧毒废物应配备特殊的防护装备。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lang w:val="en-US" w:eastAsia="zh-CN"/>
              </w:rPr>
              <w:t>B.</w:t>
            </w:r>
            <w:r>
              <w:rPr>
                <w:rFonts w:hint="default" w:ascii="Times New Roman" w:hAnsi="Times New Roman" w:cs="Times New Roman"/>
                <w:b w:val="0"/>
                <w:bCs/>
                <w:color w:val="auto"/>
                <w:sz w:val="24"/>
                <w:szCs w:val="24"/>
              </w:rPr>
              <w:t>卸载区应配备必要的消防设备和设施，并设置明显的指示标志。</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b w:val="0"/>
                <w:bCs/>
                <w:color w:val="auto"/>
                <w:sz w:val="24"/>
                <w:szCs w:val="24"/>
                <w:lang w:val="en-US" w:eastAsia="zh-CN"/>
              </w:rPr>
              <w:t>C.</w:t>
            </w:r>
            <w:r>
              <w:rPr>
                <w:rFonts w:hint="default" w:ascii="Times New Roman" w:hAnsi="Times New Roman" w:cs="Times New Roman"/>
                <w:b w:val="0"/>
                <w:bCs/>
                <w:color w:val="auto"/>
                <w:sz w:val="24"/>
                <w:szCs w:val="24"/>
              </w:rPr>
              <w:t>危险废物装卸区应设置隔离设施。</w:t>
            </w:r>
          </w:p>
          <w:p>
            <w:pPr>
              <w:pageBreakBefore w:val="0"/>
              <w:wordWrap/>
              <w:bidi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①运输线路尽量避开居民集中区、饮用水源保护区等环境敏感点，按当地政府、交通、公安、环保相关部门规定的线路行使。运输前需做好周密的运输计划和行使路线，其中应包括废物泄露情况下的有效应急措施；</w:t>
            </w:r>
          </w:p>
          <w:p>
            <w:pPr>
              <w:pageBreakBefore w:val="0"/>
              <w:wordWrap/>
              <w:bidi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②运输车辆必须采用专用罐车或者需有塑料内衬和帆布盖顶，完善废物的封装、加强装卸运输车辆的防淋、防漏、防腐、防扬撒措施，不得超载，避免受振将有可能漏泄出含危险组分而对沿途带来的二次污染环境；</w:t>
            </w:r>
          </w:p>
          <w:p>
            <w:pPr>
              <w:pageBreakBefore w:val="0"/>
              <w:wordWrap/>
              <w:bidi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③运输工具未经消除污染不能装载其他物品；</w:t>
            </w:r>
          </w:p>
          <w:p>
            <w:pPr>
              <w:pageBreakBefore w:val="0"/>
              <w:wordWrap/>
              <w:bidi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④运输车辆应设置明显的标志并经常维护保养，保证车况良好和行车安全；</w:t>
            </w:r>
          </w:p>
          <w:p>
            <w:pPr>
              <w:pageBreakBefore w:val="0"/>
              <w:wordWrap/>
              <w:bidi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⑤运输必须由专业运输车辆和专业人员承运。从事运输人员，应接受专门安全培训后方可上岗。</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⑥须做好危险废物情况的纪录，记录上须注明危险废物的名称、来源、数量、特性和包装容器的类别、入库日期、堆放库位，做好危废“五联单”交接管理。</w:t>
            </w:r>
          </w:p>
          <w:p>
            <w:pPr>
              <w:pageBreakBefore w:val="0"/>
              <w:wordWrap/>
              <w:bidi w:val="0"/>
              <w:snapToGrid w:val="0"/>
              <w:spacing w:line="360" w:lineRule="auto"/>
              <w:ind w:firstLine="480" w:firstLineChars="200"/>
              <w:rPr>
                <w:rFonts w:hint="default" w:ascii="Times New Roman" w:hAnsi="Times New Roman" w:cs="Times New Roman"/>
                <w:color w:val="auto"/>
                <w:sz w:val="24"/>
              </w:rPr>
            </w:pPr>
            <w:r>
              <w:rPr>
                <w:rFonts w:hint="eastAsia" w:cs="Times New Roman"/>
                <w:color w:val="auto"/>
                <w:sz w:val="24"/>
                <w:lang w:val="en-US" w:eastAsia="zh-CN"/>
              </w:rPr>
              <w:t>（5）</w:t>
            </w:r>
            <w:r>
              <w:rPr>
                <w:rFonts w:hint="default" w:ascii="Times New Roman" w:hAnsi="Times New Roman" w:cs="Times New Roman"/>
                <w:color w:val="auto"/>
                <w:sz w:val="24"/>
              </w:rPr>
              <w:t>固废暂存场所可行性分析</w:t>
            </w:r>
          </w:p>
          <w:p>
            <w:pPr>
              <w:pageBreakBefore w:val="0"/>
              <w:wordWrap/>
              <w:bidi w:val="0"/>
              <w:snapToGrid w:val="0"/>
              <w:spacing w:line="360" w:lineRule="auto"/>
              <w:ind w:firstLine="480" w:firstLineChars="200"/>
              <w:rPr>
                <w:rFonts w:hint="default" w:ascii="Times New Roman" w:hAnsi="Times New Roman" w:cs="Times New Roman"/>
                <w:color w:val="auto"/>
                <w:sz w:val="24"/>
              </w:rPr>
            </w:pPr>
            <w:r>
              <w:rPr>
                <w:rFonts w:hint="eastAsia" w:cs="Times New Roman"/>
                <w:color w:val="auto"/>
                <w:sz w:val="24"/>
                <w:lang w:eastAsia="zh-CN"/>
              </w:rPr>
              <w:t>现有工程</w:t>
            </w:r>
            <w:r>
              <w:rPr>
                <w:rFonts w:hint="default" w:ascii="Times New Roman" w:hAnsi="Times New Roman" w:cs="Times New Roman"/>
                <w:color w:val="auto"/>
                <w:sz w:val="24"/>
              </w:rPr>
              <w:t>分别根据《一般工业固体废物贮存、处置场污染控制标准》（GB18599-2001）中的固体废物控制要求及2013年修改单要求、《危险废物贮存污染控制标准》（GB18597-2001）及2013年修改单要求的主要建设指标</w:t>
            </w:r>
            <w:r>
              <w:rPr>
                <w:rFonts w:hint="default" w:ascii="Times New Roman" w:hAnsi="Times New Roman" w:cs="Times New Roman"/>
                <w:color w:val="auto"/>
                <w:sz w:val="24"/>
                <w:u w:val="none"/>
              </w:rPr>
              <w:t>，一般工业固废和危险废物应妥善分类用指定容器收集，同时标注：标志标识、防渗、污水和废气导排、包装容器等情况。项目危险废物暂存间</w:t>
            </w:r>
            <w:r>
              <w:rPr>
                <w:rFonts w:hint="default" w:ascii="Times New Roman" w:hAnsi="Times New Roman" w:cs="Times New Roman"/>
                <w:color w:val="auto"/>
                <w:sz w:val="24"/>
                <w:u w:val="none"/>
                <w:lang w:eastAsia="zh-CN"/>
              </w:rPr>
              <w:t>需</w:t>
            </w:r>
            <w:r>
              <w:rPr>
                <w:rFonts w:hint="default" w:ascii="Times New Roman" w:hAnsi="Times New Roman" w:cs="Times New Roman"/>
                <w:color w:val="auto"/>
                <w:sz w:val="24"/>
                <w:u w:val="none"/>
              </w:rPr>
              <w:t>区分各危险废物来源，区分存放，并贴有危废标示。</w:t>
            </w:r>
          </w:p>
          <w:p>
            <w:pPr>
              <w:pageBreakBefore w:val="0"/>
              <w:wordWrap/>
              <w:bidi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同时，根据《危险废物贮存污染控制标准》（G18597-2001）要求，危险废物堆放场地相关要求如下：</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①地面采用水泥硬化，铺设环氧树脂涂层和玻璃钢防渗、防腐，防渗系数≤10</w:t>
            </w:r>
            <w:r>
              <w:rPr>
                <w:rFonts w:hint="default" w:ascii="Times New Roman" w:hAnsi="Times New Roman" w:cs="Times New Roman"/>
                <w:color w:val="auto"/>
                <w:sz w:val="24"/>
                <w:highlight w:val="none"/>
                <w:vertAlign w:val="superscript"/>
              </w:rPr>
              <w:t>-10</w:t>
            </w:r>
            <w:r>
              <w:rPr>
                <w:rFonts w:hint="default" w:ascii="Times New Roman" w:hAnsi="Times New Roman" w:cs="Times New Roman"/>
                <w:color w:val="auto"/>
                <w:sz w:val="24"/>
                <w:highlight w:val="none"/>
              </w:rPr>
              <w:t>cm/s，地面、裙脚采取防渗、防腐措施，储存间裙脚高度为</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rPr>
              <w:t>00mm，防渗层采用2mmHDPE防渗膜+防渗混凝土防渗（50~100mm）+20mm的水泥砂浆，底板利用原有水泥地面基础（素土+碎石+混凝土结构），均按照《危险废物贮存污染控制标准》(GB18597-2001)及修改单中要求进行防渗；</w:t>
            </w:r>
          </w:p>
          <w:p>
            <w:pPr>
              <w:snapToGrid w:val="0"/>
              <w:spacing w:line="360" w:lineRule="auto"/>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②</w:t>
            </w:r>
            <w:r>
              <w:rPr>
                <w:rFonts w:hint="default" w:ascii="Times New Roman" w:hAnsi="Times New Roman" w:cs="Times New Roman"/>
                <w:color w:val="auto"/>
                <w:sz w:val="24"/>
                <w:highlight w:val="none"/>
              </w:rPr>
              <w:t>不相容的危险废物不能堆放在一起；</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③堆放危险废物的高度应根据地面承载能力确定；</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④衬里要能够覆盖危险废物或其溶出物可能涉及到的范围；</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⑤衬里材料与堆放危险废物相容；</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⑥在衬里上设计、建造浸出液收集清除系统；</w:t>
            </w:r>
          </w:p>
          <w:p>
            <w:pPr>
              <w:pageBreakBefore w:val="0"/>
              <w:wordWrap/>
              <w:bidi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highlight w:val="none"/>
              </w:rPr>
              <w:t>⑦危险废物堆要防风、防雨、防晒。产生量大的危险废物可以散装方式堆放贮存在按上述要求设计的废物堆里</w:t>
            </w:r>
            <w:r>
              <w:rPr>
                <w:rFonts w:hint="eastAsia" w:ascii="Times New Roman" w:hAnsi="Times New Roman" w:cs="Times New Roman"/>
                <w:color w:val="auto"/>
                <w:sz w:val="24"/>
                <w:highlight w:val="none"/>
                <w:lang w:eastAsia="zh-CN"/>
              </w:rPr>
              <w:t>。</w:t>
            </w:r>
          </w:p>
          <w:p>
            <w:pPr>
              <w:pageBreakBefore w:val="0"/>
              <w:wordWrap/>
              <w:bidi w:val="0"/>
              <w:snapToGrid w:val="0"/>
              <w:spacing w:line="360" w:lineRule="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三、产业政策符合性分析</w:t>
            </w:r>
          </w:p>
          <w:p>
            <w:pPr>
              <w:pageBreakBefore w:val="0"/>
              <w:wordWrap/>
              <w:bidi w:val="0"/>
              <w:snapToGrid w:val="0"/>
              <w:spacing w:line="360" w:lineRule="auto"/>
              <w:ind w:firstLine="480" w:firstLineChars="200"/>
              <w:rPr>
                <w:rFonts w:hint="default" w:ascii="Times New Roman" w:hAnsi="Times New Roman" w:cs="Times New Roman"/>
                <w:color w:val="auto"/>
                <w:sz w:val="24"/>
                <w:u w:val="single"/>
              </w:rPr>
            </w:pPr>
            <w:r>
              <w:rPr>
                <w:rFonts w:hint="default" w:ascii="Times New Roman" w:hAnsi="Times New Roman" w:cs="Times New Roman"/>
                <w:color w:val="auto"/>
                <w:sz w:val="24"/>
              </w:rPr>
              <w:t>项目为危险废物收集储存及转运。</w:t>
            </w:r>
            <w:r>
              <w:rPr>
                <w:rFonts w:hint="default" w:ascii="Times New Roman" w:hAnsi="Times New Roman" w:cs="Times New Roman"/>
                <w:snapToGrid w:val="0"/>
                <w:color w:val="auto"/>
                <w:kern w:val="0"/>
                <w:sz w:val="24"/>
              </w:rPr>
              <w:t>根据国家《产业结构调整指导目录（201</w:t>
            </w:r>
            <w:r>
              <w:rPr>
                <w:rFonts w:hint="eastAsia" w:cs="Times New Roman"/>
                <w:snapToGrid w:val="0"/>
                <w:color w:val="auto"/>
                <w:kern w:val="0"/>
                <w:sz w:val="24"/>
                <w:lang w:val="en-US" w:eastAsia="zh-CN"/>
              </w:rPr>
              <w:t>9</w:t>
            </w:r>
            <w:r>
              <w:rPr>
                <w:rFonts w:hint="default" w:ascii="Times New Roman" w:hAnsi="Times New Roman" w:cs="Times New Roman"/>
                <w:snapToGrid w:val="0"/>
                <w:color w:val="auto"/>
                <w:kern w:val="0"/>
                <w:sz w:val="24"/>
              </w:rPr>
              <w:t>年本）》，本项目不属于鼓励类、限制类和淘汰类项目</w:t>
            </w:r>
            <w:r>
              <w:rPr>
                <w:rFonts w:hint="default" w:ascii="Times New Roman" w:hAnsi="Times New Roman" w:cs="Times New Roman"/>
                <w:color w:val="auto"/>
                <w:sz w:val="24"/>
              </w:rPr>
              <w:t>，为允许类；根据《国务院关于发布实施&lt;促进产业结构调整暂行规定&gt;的决定》（国发[2005]40 号）第十三条规定：不属于鼓励类、限制类和淘汰类。</w:t>
            </w:r>
          </w:p>
          <w:p>
            <w:pPr>
              <w:pageBreakBefore w:val="0"/>
              <w:wordWrap/>
              <w:bidi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对照《国务院批转发展改革委等部门关于抑制部分行业产能过剩和重复建设引导产业健康发展若干意见的通知》、《国务院关于进一步加强淘汰落后产能工作的通知》、《部分工业行业淘汰落后生产工艺装备和产品指导目录（2010年本）》，本项目采用的工艺、运行的生产设施均不属于国家明令取缔或淘汰的工艺、装置。</w:t>
            </w:r>
          </w:p>
          <w:p>
            <w:pPr>
              <w:pageBreakBefore w:val="0"/>
              <w:wordWrap/>
              <w:bidi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综上所述，本项目建设符合国家产业政策。</w:t>
            </w:r>
          </w:p>
          <w:p>
            <w:pPr>
              <w:pageBreakBefore w:val="0"/>
              <w:wordWrap/>
              <w:bidi w:val="0"/>
              <w:snapToGrid w:val="0"/>
              <w:spacing w:line="360" w:lineRule="auto"/>
              <w:rPr>
                <w:rFonts w:hint="default" w:ascii="Times New Roman" w:hAnsi="Times New Roman" w:cs="Times New Roman"/>
                <w:color w:val="auto"/>
              </w:rPr>
            </w:pPr>
            <w:r>
              <w:rPr>
                <w:rFonts w:hint="default" w:ascii="Times New Roman" w:hAnsi="Times New Roman" w:cs="Times New Roman"/>
                <w:b/>
                <w:bCs/>
                <w:color w:val="auto"/>
                <w:sz w:val="28"/>
                <w:szCs w:val="28"/>
              </w:rPr>
              <w:t>四、规划、选址合理性分析</w:t>
            </w:r>
          </w:p>
          <w:p>
            <w:pPr>
              <w:keepNext w:val="0"/>
              <w:keepLines w:val="0"/>
              <w:pageBreakBefore w:val="0"/>
              <w:widowControl w:val="0"/>
              <w:kinsoku/>
              <w:wordWrap/>
              <w:overflowPunct/>
              <w:topLinePunct w:val="0"/>
              <w:bidi w:val="0"/>
              <w:snapToGrid w:val="0"/>
              <w:spacing w:line="360" w:lineRule="auto"/>
              <w:ind w:firstLine="482" w:firstLineChars="200"/>
              <w:textAlignment w:val="auto"/>
              <w:rPr>
                <w:rFonts w:hint="default" w:ascii="Times New Roman" w:hAnsi="Times New Roman" w:cs="Times New Roman"/>
                <w:color w:val="auto"/>
                <w:sz w:val="24"/>
              </w:rPr>
            </w:pPr>
            <w:r>
              <w:rPr>
                <w:rFonts w:hint="default" w:ascii="Times New Roman" w:hAnsi="Times New Roman" w:cs="Times New Roman"/>
                <w:b/>
                <w:bCs/>
                <w:color w:val="auto"/>
                <w:sz w:val="24"/>
                <w:lang w:val="en-US" w:eastAsia="zh-CN"/>
              </w:rPr>
              <w:t>1</w:t>
            </w:r>
            <w:r>
              <w:rPr>
                <w:rFonts w:hint="default" w:ascii="Times New Roman" w:hAnsi="Times New Roman" w:cs="Times New Roman"/>
                <w:b/>
                <w:bCs/>
                <w:color w:val="auto"/>
                <w:sz w:val="24"/>
              </w:rPr>
              <w:t>、选址合理性分析</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default" w:ascii="Times New Roman" w:hAnsi="Times New Roman" w:cs="Times New Roman"/>
                <w:b w:val="0"/>
                <w:bCs/>
                <w:color w:val="auto"/>
                <w:sz w:val="24"/>
                <w:szCs w:val="24"/>
                <w:u w:val="none"/>
                <w:lang w:val="en-US" w:eastAsia="zh-CN"/>
              </w:rPr>
            </w:pPr>
            <w:r>
              <w:rPr>
                <w:rFonts w:hint="default" w:ascii="Times New Roman" w:hAnsi="Times New Roman" w:cs="Times New Roman"/>
                <w:b w:val="0"/>
                <w:bCs/>
                <w:color w:val="auto"/>
                <w:sz w:val="24"/>
                <w:szCs w:val="24"/>
                <w:u w:val="none"/>
                <w:lang w:val="en-US" w:eastAsia="zh-CN"/>
              </w:rPr>
              <w:t>（1）与园区产业布局规划相符性分析</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default" w:ascii="Times New Roman" w:hAnsi="Times New Roman" w:cs="Times New Roman"/>
                <w:b w:val="0"/>
                <w:bCs/>
                <w:color w:val="auto"/>
                <w:sz w:val="24"/>
                <w:szCs w:val="24"/>
                <w:u w:val="none"/>
                <w:lang w:val="en-US" w:eastAsia="zh-CN"/>
              </w:rPr>
            </w:pPr>
            <w:r>
              <w:rPr>
                <w:rFonts w:hint="default" w:ascii="Times New Roman" w:hAnsi="Times New Roman" w:cs="Times New Roman"/>
                <w:b w:val="0"/>
                <w:bCs/>
                <w:color w:val="auto"/>
                <w:sz w:val="24"/>
                <w:szCs w:val="24"/>
                <w:u w:val="none"/>
                <w:lang w:val="en-US" w:eastAsia="zh-CN"/>
              </w:rPr>
              <w:t>本项目位于汨罗高新技术产业开发区新市片区，根据园区规划，园区主导产业为再生资源回收利用、有色金属精深加工、先进制造，辅以安防建材、新材料、电子信息三大特色产业，其中新市片区新市片区形成三个产业区，即安防建材（含新材料产业）产业区、先进制造及电子信息产业区、再生资源回收利用及有色金属精深加工区。</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default" w:ascii="Times New Roman" w:hAnsi="Times New Roman" w:cs="Times New Roman"/>
                <w:b w:val="0"/>
                <w:bCs/>
                <w:color w:val="auto"/>
                <w:sz w:val="24"/>
                <w:szCs w:val="24"/>
                <w:u w:val="none"/>
                <w:lang w:val="en-US" w:eastAsia="zh-CN"/>
              </w:rPr>
            </w:pPr>
            <w:r>
              <w:rPr>
                <w:rFonts w:hint="default" w:ascii="Times New Roman" w:hAnsi="Times New Roman" w:cs="Times New Roman"/>
                <w:b w:val="0"/>
                <w:bCs/>
                <w:color w:val="auto"/>
                <w:sz w:val="24"/>
                <w:u w:val="single"/>
              </w:rPr>
              <w:t>本项目</w:t>
            </w:r>
            <w:r>
              <w:rPr>
                <w:rFonts w:hint="eastAsia" w:cs="Times New Roman"/>
                <w:b w:val="0"/>
                <w:bCs w:val="0"/>
                <w:color w:val="auto"/>
                <w:sz w:val="24"/>
                <w:szCs w:val="24"/>
                <w:highlight w:val="none"/>
                <w:u w:val="single"/>
                <w:lang w:eastAsia="zh-CN"/>
              </w:rPr>
              <w:t>本项目为废三元催化器的收集</w:t>
            </w:r>
            <w:r>
              <w:rPr>
                <w:rFonts w:hint="default" w:ascii="Times New Roman" w:hAnsi="Times New Roman" w:cs="Times New Roman"/>
                <w:b w:val="0"/>
                <w:bCs w:val="0"/>
                <w:color w:val="auto"/>
                <w:sz w:val="24"/>
                <w:u w:val="single"/>
              </w:rPr>
              <w:t>储存及转运</w:t>
            </w:r>
            <w:r>
              <w:rPr>
                <w:rFonts w:hint="eastAsia" w:ascii="Times New Roman" w:hAnsi="Times New Roman" w:cs="Times New Roman"/>
                <w:b w:val="0"/>
                <w:bCs w:val="0"/>
                <w:color w:val="auto"/>
                <w:sz w:val="24"/>
                <w:u w:val="single"/>
                <w:lang w:eastAsia="zh-CN"/>
              </w:rPr>
              <w:t>，三元催化器为可回收再利用资源，</w:t>
            </w:r>
            <w:r>
              <w:rPr>
                <w:rFonts w:hint="default" w:ascii="Times New Roman" w:hAnsi="Times New Roman" w:cs="Times New Roman"/>
                <w:b w:val="0"/>
                <w:bCs w:val="0"/>
                <w:color w:val="auto"/>
                <w:sz w:val="24"/>
                <w:szCs w:val="24"/>
                <w:highlight w:val="none"/>
                <w:u w:val="single"/>
                <w:lang w:eastAsia="zh-CN"/>
              </w:rPr>
              <w:t>属于</w:t>
            </w:r>
            <w:r>
              <w:rPr>
                <w:rFonts w:hint="default" w:ascii="Times New Roman" w:hAnsi="Times New Roman" w:cs="Times New Roman"/>
                <w:b w:val="0"/>
                <w:bCs/>
                <w:color w:val="auto"/>
                <w:sz w:val="24"/>
                <w:u w:val="single"/>
              </w:rPr>
              <w:t>再生资源回收利用产业</w:t>
            </w:r>
            <w:r>
              <w:rPr>
                <w:rFonts w:hint="default" w:ascii="Times New Roman" w:hAnsi="Times New Roman" w:cs="Times New Roman"/>
                <w:b w:val="0"/>
                <w:bCs/>
                <w:color w:val="auto"/>
                <w:sz w:val="24"/>
                <w:szCs w:val="24"/>
                <w:u w:val="single"/>
                <w:lang w:val="en-US" w:eastAsia="zh-CN"/>
              </w:rPr>
              <w:t>，本项目位于新市片区的再生资源回收利用及有色金属精深加工区，符合园区产业布局规划。</w:t>
            </w:r>
            <w:r>
              <w:rPr>
                <w:rFonts w:hint="eastAsia" w:ascii="Times New Roman" w:hAnsi="Times New Roman" w:cs="Times New Roman"/>
                <w:b w:val="0"/>
                <w:bCs/>
                <w:color w:val="auto"/>
                <w:sz w:val="24"/>
                <w:szCs w:val="24"/>
                <w:u w:val="single"/>
                <w:lang w:val="en-US" w:eastAsia="zh-CN"/>
              </w:rPr>
              <w:t>汨罗高新技术开发区</w:t>
            </w:r>
            <w:r>
              <w:rPr>
                <w:rFonts w:hint="default" w:ascii="Times New Roman" w:hAnsi="Times New Roman" w:cs="Times New Roman"/>
                <w:b w:val="0"/>
                <w:bCs/>
                <w:color w:val="auto"/>
                <w:sz w:val="24"/>
                <w:szCs w:val="24"/>
                <w:u w:val="single"/>
                <w:lang w:val="en-US" w:eastAsia="zh-CN"/>
              </w:rPr>
              <w:t>区产业布局规划见附图</w:t>
            </w:r>
            <w:r>
              <w:rPr>
                <w:rFonts w:hint="eastAsia" w:cs="Times New Roman"/>
                <w:b w:val="0"/>
                <w:bCs/>
                <w:color w:val="auto"/>
                <w:sz w:val="24"/>
                <w:szCs w:val="24"/>
                <w:u w:val="single"/>
                <w:lang w:val="en-US" w:eastAsia="zh-CN"/>
              </w:rPr>
              <w:t>10</w:t>
            </w:r>
            <w:r>
              <w:rPr>
                <w:rFonts w:hint="default" w:ascii="Times New Roman" w:hAnsi="Times New Roman" w:cs="Times New Roman"/>
                <w:b w:val="0"/>
                <w:bCs/>
                <w:color w:val="auto"/>
                <w:sz w:val="24"/>
                <w:szCs w:val="24"/>
                <w:u w:val="single"/>
                <w:lang w:val="en-US" w:eastAsia="zh-CN"/>
              </w:rPr>
              <w:t>。</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default" w:ascii="Times New Roman" w:hAnsi="Times New Roman" w:cs="Times New Roman"/>
                <w:b w:val="0"/>
                <w:bCs/>
                <w:color w:val="auto"/>
                <w:sz w:val="24"/>
                <w:szCs w:val="24"/>
                <w:u w:val="none"/>
                <w:lang w:val="en-US" w:eastAsia="zh-CN"/>
              </w:rPr>
            </w:pPr>
            <w:r>
              <w:rPr>
                <w:rFonts w:hint="default" w:ascii="Times New Roman" w:hAnsi="Times New Roman" w:cs="Times New Roman"/>
                <w:b w:val="0"/>
                <w:bCs/>
                <w:color w:val="auto"/>
                <w:sz w:val="24"/>
                <w:szCs w:val="24"/>
                <w:u w:val="none"/>
                <w:lang w:val="en-US" w:eastAsia="zh-CN"/>
              </w:rPr>
              <w:t>（2）与园区用地规划相符性分析</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default" w:ascii="Times New Roman" w:hAnsi="Times New Roman" w:cs="Times New Roman"/>
                <w:b w:val="0"/>
                <w:bCs/>
                <w:color w:val="auto"/>
                <w:sz w:val="24"/>
                <w:szCs w:val="24"/>
                <w:u w:val="none"/>
                <w:lang w:val="en-US" w:eastAsia="zh-CN"/>
              </w:rPr>
            </w:pPr>
            <w:r>
              <w:rPr>
                <w:rFonts w:hint="default" w:ascii="Times New Roman" w:hAnsi="Times New Roman" w:cs="Times New Roman"/>
                <w:b w:val="0"/>
                <w:bCs/>
                <w:color w:val="auto"/>
                <w:sz w:val="24"/>
                <w:szCs w:val="24"/>
                <w:u w:val="none"/>
                <w:lang w:val="en-US" w:eastAsia="zh-CN"/>
              </w:rPr>
              <w:t>根据汨罗高新技术产业开发区用地规划，本项目所在地为二类工业用地，因此项目选址符合园区用地要求。</w:t>
            </w:r>
            <w:r>
              <w:rPr>
                <w:rFonts w:hint="eastAsia" w:ascii="Times New Roman" w:hAnsi="Times New Roman" w:cs="Times New Roman"/>
                <w:b w:val="0"/>
                <w:bCs/>
                <w:color w:val="auto"/>
                <w:sz w:val="24"/>
                <w:szCs w:val="24"/>
                <w:u w:val="none"/>
                <w:lang w:val="en-US" w:eastAsia="zh-CN"/>
              </w:rPr>
              <w:t>汨罗高新技术开发区</w:t>
            </w:r>
            <w:r>
              <w:rPr>
                <w:rFonts w:hint="default" w:ascii="Times New Roman" w:hAnsi="Times New Roman" w:cs="Times New Roman"/>
                <w:b w:val="0"/>
                <w:bCs/>
                <w:color w:val="auto"/>
                <w:sz w:val="24"/>
                <w:szCs w:val="24"/>
                <w:u w:val="none"/>
                <w:lang w:val="en-US" w:eastAsia="zh-CN"/>
              </w:rPr>
              <w:t>区土地利用规划见附图</w:t>
            </w:r>
            <w:r>
              <w:rPr>
                <w:rFonts w:hint="eastAsia" w:cs="Times New Roman"/>
                <w:b w:val="0"/>
                <w:bCs/>
                <w:color w:val="auto"/>
                <w:sz w:val="24"/>
                <w:szCs w:val="24"/>
                <w:u w:val="none"/>
                <w:lang w:val="en-US" w:eastAsia="zh-CN"/>
              </w:rPr>
              <w:t>9</w:t>
            </w:r>
            <w:r>
              <w:rPr>
                <w:rFonts w:hint="default" w:ascii="Times New Roman" w:hAnsi="Times New Roman" w:cs="Times New Roman"/>
                <w:b w:val="0"/>
                <w:bCs/>
                <w:color w:val="auto"/>
                <w:sz w:val="24"/>
                <w:szCs w:val="24"/>
                <w:u w:val="none"/>
                <w:lang w:val="en-US" w:eastAsia="zh-CN"/>
              </w:rPr>
              <w:t>。</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sz w:val="24"/>
                <w:u w:val="none"/>
              </w:rPr>
            </w:pPr>
            <w:r>
              <w:rPr>
                <w:rFonts w:hint="default" w:ascii="Times New Roman" w:hAnsi="Times New Roman" w:cs="Times New Roman"/>
                <w:b w:val="0"/>
                <w:bCs/>
                <w:color w:val="auto"/>
                <w:sz w:val="24"/>
                <w:szCs w:val="24"/>
                <w:u w:val="none"/>
                <w:lang w:val="en-US" w:eastAsia="zh-CN"/>
              </w:rPr>
              <w:t>由上述可知，项目符合汨罗高新技术产业开发区的产业布局规划与土地利用规划。</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lang w:val="en-US" w:eastAsia="zh-CN"/>
              </w:rPr>
              <w:t>3</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项目区域环境质量现状</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sz w:val="24"/>
                <w:u w:val="none"/>
              </w:rPr>
            </w:pPr>
            <w:r>
              <w:rPr>
                <w:rFonts w:hint="default" w:ascii="Times New Roman" w:hAnsi="Times New Roman" w:cs="Times New Roman"/>
                <w:color w:val="auto"/>
                <w:sz w:val="24"/>
                <w:u w:val="none"/>
              </w:rPr>
              <w:t>汨罗市2017年环境空气质量PM</w:t>
            </w:r>
            <w:r>
              <w:rPr>
                <w:rFonts w:hint="default" w:ascii="Times New Roman" w:hAnsi="Times New Roman" w:cs="Times New Roman"/>
                <w:color w:val="auto"/>
                <w:sz w:val="24"/>
                <w:u w:val="none"/>
                <w:vertAlign w:val="subscript"/>
              </w:rPr>
              <w:t>10</w:t>
            </w:r>
            <w:r>
              <w:rPr>
                <w:rFonts w:hint="default" w:ascii="Times New Roman" w:hAnsi="Times New Roman" w:cs="Times New Roman"/>
                <w:color w:val="auto"/>
                <w:sz w:val="24"/>
                <w:u w:val="none"/>
              </w:rPr>
              <w:t>及PM</w:t>
            </w:r>
            <w:r>
              <w:rPr>
                <w:rFonts w:hint="default" w:ascii="Times New Roman" w:hAnsi="Times New Roman" w:cs="Times New Roman"/>
                <w:color w:val="auto"/>
                <w:sz w:val="24"/>
                <w:u w:val="none"/>
                <w:vertAlign w:val="subscript"/>
              </w:rPr>
              <w:t>2.5</w:t>
            </w:r>
            <w:r>
              <w:rPr>
                <w:rFonts w:hint="default" w:ascii="Times New Roman" w:hAnsi="Times New Roman" w:cs="Times New Roman"/>
                <w:color w:val="auto"/>
                <w:sz w:val="24"/>
                <w:u w:val="none"/>
              </w:rPr>
              <w:t>出现超标，汨罗市2018年环境空气质量PM</w:t>
            </w:r>
            <w:r>
              <w:rPr>
                <w:rFonts w:hint="default" w:ascii="Times New Roman" w:hAnsi="Times New Roman" w:cs="Times New Roman"/>
                <w:color w:val="auto"/>
                <w:sz w:val="24"/>
                <w:u w:val="none"/>
                <w:vertAlign w:val="subscript"/>
              </w:rPr>
              <w:t>2.5</w:t>
            </w:r>
            <w:r>
              <w:rPr>
                <w:rFonts w:hint="default" w:ascii="Times New Roman" w:hAnsi="Times New Roman" w:cs="Times New Roman"/>
                <w:color w:val="auto"/>
                <w:sz w:val="24"/>
                <w:u w:val="none"/>
              </w:rPr>
              <w:t>出现超标，根据2017年和2018年环境空气质量现状对比可知，汨罗市环境空气质量正在逐步改善；本项目所在区域的</w:t>
            </w:r>
            <w:r>
              <w:rPr>
                <w:rFonts w:hint="default" w:ascii="Times New Roman" w:hAnsi="Times New Roman" w:cs="Times New Roman"/>
                <w:color w:val="auto"/>
                <w:sz w:val="24"/>
                <w:u w:val="none"/>
                <w:lang w:val="en-US" w:eastAsia="zh-CN"/>
              </w:rPr>
              <w:t>TSP</w:t>
            </w:r>
            <w:r>
              <w:rPr>
                <w:rFonts w:hint="default" w:ascii="Times New Roman" w:hAnsi="Times New Roman" w:cs="Times New Roman"/>
                <w:color w:val="auto"/>
                <w:sz w:val="24"/>
                <w:u w:val="none"/>
              </w:rPr>
              <w:t>的</w:t>
            </w:r>
            <w:r>
              <w:rPr>
                <w:rFonts w:hint="default" w:ascii="Times New Roman" w:hAnsi="Times New Roman" w:cs="Times New Roman"/>
                <w:color w:val="auto"/>
                <w:sz w:val="24"/>
                <w:u w:val="none"/>
                <w:lang w:eastAsia="zh-CN"/>
              </w:rPr>
              <w:t>日</w:t>
            </w:r>
            <w:r>
              <w:rPr>
                <w:rFonts w:hint="default" w:ascii="Times New Roman" w:hAnsi="Times New Roman" w:cs="Times New Roman"/>
                <w:color w:val="auto"/>
                <w:sz w:val="24"/>
                <w:u w:val="none"/>
              </w:rPr>
              <w:t>平均浓度值均可达到</w:t>
            </w:r>
            <w:r>
              <w:rPr>
                <w:rFonts w:hint="default" w:ascii="Times New Roman" w:hAnsi="Times New Roman" w:cs="Times New Roman"/>
                <w:color w:val="auto"/>
                <w:sz w:val="24"/>
              </w:rPr>
              <w:t>《环境空气质量标准》 (GB3095-2012)二级标准及其修改单（生态环境部公告2018年第29号）要求</w:t>
            </w:r>
            <w:r>
              <w:rPr>
                <w:rFonts w:hint="default" w:ascii="Times New Roman" w:hAnsi="Times New Roman" w:cs="Times New Roman"/>
                <w:color w:val="auto"/>
                <w:sz w:val="24"/>
                <w:u w:val="none"/>
              </w:rPr>
              <w:t>。</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u w:val="none"/>
                <w:lang w:eastAsia="zh-CN"/>
              </w:rPr>
            </w:pPr>
            <w:r>
              <w:rPr>
                <w:rFonts w:hint="default" w:ascii="Times New Roman" w:hAnsi="Times New Roman" w:cs="Times New Roman"/>
                <w:color w:val="auto"/>
                <w:sz w:val="24"/>
                <w:u w:val="none"/>
              </w:rPr>
              <w:t>汨罗江</w:t>
            </w:r>
            <w:r>
              <w:rPr>
                <w:rFonts w:hint="default" w:ascii="Times New Roman" w:hAnsi="Times New Roman" w:cs="Times New Roman"/>
                <w:color w:val="auto"/>
                <w:sz w:val="24"/>
                <w:u w:val="none"/>
                <w:lang w:eastAsia="zh-CN"/>
              </w:rPr>
              <w:t>及湄江所设监测断面各</w:t>
            </w:r>
            <w:r>
              <w:rPr>
                <w:rFonts w:hint="default" w:ascii="Times New Roman" w:hAnsi="Times New Roman" w:cs="Times New Roman"/>
                <w:color w:val="auto"/>
                <w:sz w:val="24"/>
                <w:u w:val="none"/>
              </w:rPr>
              <w:t>监测因子均符合《地表水环境质量标准》（GB3838-2002）中的Ⅲ类水质标准</w:t>
            </w:r>
            <w:r>
              <w:rPr>
                <w:rFonts w:hint="default" w:ascii="Times New Roman" w:hAnsi="Times New Roman" w:cs="Times New Roman"/>
                <w:color w:val="auto"/>
                <w:sz w:val="24"/>
                <w:u w:val="none"/>
                <w:lang w:eastAsia="zh-CN"/>
              </w:rPr>
              <w:t>。</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sz w:val="24"/>
                <w:u w:val="none"/>
              </w:rPr>
            </w:pPr>
            <w:r>
              <w:rPr>
                <w:rFonts w:hint="default" w:ascii="Times New Roman" w:hAnsi="Times New Roman" w:cs="Times New Roman"/>
                <w:color w:val="auto"/>
                <w:sz w:val="24"/>
                <w:u w:val="none"/>
              </w:rPr>
              <w:t>项目区地下水监测点出现总大肠菌群和细菌总数超标，超标原因可能为农业面源污染以及生活污水任意排放所致，其余监测因子均满足《地下水质量标准》（GB/T14848 -93）中Ⅲ类标准要求。</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sz w:val="24"/>
                <w:u w:val="none"/>
              </w:rPr>
            </w:pPr>
            <w:r>
              <w:rPr>
                <w:rFonts w:hint="default" w:ascii="Times New Roman" w:hAnsi="Times New Roman" w:cs="Times New Roman"/>
                <w:color w:val="auto"/>
                <w:sz w:val="24"/>
                <w:u w:val="none"/>
              </w:rPr>
              <w:t>本项目所在区域声环境可达到《声环境质量标准（GB3096-2008）》中的3类标准要求。</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b w:val="0"/>
                <w:bCs/>
                <w:color w:val="auto"/>
                <w:sz w:val="24"/>
                <w:szCs w:val="24"/>
                <w:u w:val="none"/>
                <w:lang w:val="en-US" w:eastAsia="zh-CN"/>
              </w:rPr>
            </w:pPr>
            <w:r>
              <w:rPr>
                <w:rFonts w:hint="default" w:ascii="Times New Roman" w:hAnsi="Times New Roman" w:cs="Times New Roman"/>
                <w:color w:val="auto"/>
                <w:sz w:val="24"/>
                <w:u w:val="none"/>
              </w:rPr>
              <w:t>综上所述，项目的建设和运营无明显环境容量制约因素，从环保角度而言，本项目选址是合理的。</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eastAsia="宋体" w:cs="Times New Roman"/>
                <w:color w:val="auto"/>
                <w:sz w:val="24"/>
                <w:szCs w:val="24"/>
                <w:lang w:val="en-US" w:eastAsia="zh-CN"/>
              </w:rPr>
            </w:pPr>
            <w:r>
              <w:rPr>
                <w:rFonts w:hint="eastAsia" w:cs="Times New Roman"/>
                <w:b/>
                <w:bCs/>
                <w:color w:val="auto"/>
                <w:sz w:val="24"/>
                <w:szCs w:val="24"/>
                <w:lang w:val="en-US" w:eastAsia="zh-CN"/>
              </w:rPr>
              <w:t>2</w:t>
            </w:r>
            <w:r>
              <w:rPr>
                <w:rFonts w:hint="default" w:ascii="Times New Roman" w:hAnsi="Times New Roman" w:cs="Times New Roman"/>
                <w:b/>
                <w:bCs/>
                <w:color w:val="auto"/>
                <w:sz w:val="24"/>
                <w:szCs w:val="24"/>
                <w:lang w:val="en-US" w:eastAsia="zh-CN"/>
              </w:rPr>
              <w:t>、与“三线一单”符合性分析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sz w:val="24"/>
                <w:szCs w:val="24"/>
              </w:rPr>
              <w:t>本项目“三线一单”符合性判定分析情况如下表所示。</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2"/>
              <w:jc w:val="center"/>
              <w:textAlignment w:val="auto"/>
              <w:rPr>
                <w:rFonts w:hint="default" w:ascii="Times New Roman" w:hAnsi="Times New Roman" w:cs="Times New Roman"/>
                <w:b w:val="0"/>
                <w:bCs/>
                <w:color w:val="auto"/>
                <w:sz w:val="24"/>
                <w:szCs w:val="24"/>
                <w:u w:val="none"/>
                <w:lang w:val="en-US" w:eastAsia="zh-CN"/>
              </w:rPr>
            </w:pPr>
            <w:r>
              <w:rPr>
                <w:rFonts w:hint="default" w:ascii="Times New Roman" w:hAnsi="Times New Roman" w:cs="Times New Roman"/>
                <w:color w:val="auto"/>
                <w:lang w:eastAsia="zh-CN"/>
              </w:rPr>
              <w:t>表</w:t>
            </w:r>
            <w:r>
              <w:rPr>
                <w:rFonts w:hint="default" w:ascii="Times New Roman" w:hAnsi="Times New Roman" w:cs="Times New Roman"/>
                <w:color w:val="auto"/>
                <w:lang w:val="en-US" w:eastAsia="zh-CN"/>
              </w:rPr>
              <w:t>7-</w:t>
            </w:r>
            <w:r>
              <w:rPr>
                <w:rFonts w:hint="eastAsia" w:cs="Times New Roman"/>
                <w:color w:val="auto"/>
                <w:lang w:val="en-US" w:eastAsia="zh-CN"/>
              </w:rPr>
              <w:t>7</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“三线一单”相符性分析</w:t>
            </w:r>
          </w:p>
          <w:tbl>
            <w:tblPr>
              <w:tblStyle w:val="20"/>
              <w:tblW w:w="82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1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内容</w:t>
                  </w:r>
                </w:p>
              </w:tc>
              <w:tc>
                <w:tcPr>
                  <w:tcW w:w="715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生态保护红线</w:t>
                  </w:r>
                </w:p>
              </w:tc>
              <w:tc>
                <w:tcPr>
                  <w:tcW w:w="715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本项目位于汨罗高新技术产业开发区，属于依法设立的工业园，本项目不在汨罗市生态保护红线内，符合生态保护红线要求。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资源利用上线</w:t>
                  </w:r>
                </w:p>
              </w:tc>
              <w:tc>
                <w:tcPr>
                  <w:tcW w:w="715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w:t>
                  </w:r>
                  <w:r>
                    <w:rPr>
                      <w:rFonts w:hint="default" w:ascii="Times New Roman" w:hAnsi="Times New Roman" w:cs="Times New Roman"/>
                      <w:color w:val="auto"/>
                      <w:sz w:val="21"/>
                      <w:szCs w:val="21"/>
                      <w:lang w:eastAsia="zh-CN"/>
                    </w:rPr>
                    <w:t>除生活用水来源自来水</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新鲜水</w:t>
                  </w:r>
                  <w:r>
                    <w:rPr>
                      <w:rFonts w:hint="default" w:ascii="Times New Roman" w:hAnsi="Times New Roman" w:cs="Times New Roman"/>
                      <w:color w:val="auto"/>
                      <w:sz w:val="21"/>
                      <w:szCs w:val="21"/>
                    </w:rPr>
                    <w:t>用量较少，生产能源为电能，项目建设符合资源利用上限要求。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环境质量底线</w:t>
                  </w:r>
                </w:p>
              </w:tc>
              <w:tc>
                <w:tcPr>
                  <w:tcW w:w="715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w:t>
                  </w:r>
                  <w:r>
                    <w:rPr>
                      <w:rFonts w:hint="default" w:ascii="Times New Roman" w:hAnsi="Times New Roman" w:cs="Times New Roman"/>
                      <w:color w:val="auto"/>
                      <w:sz w:val="21"/>
                      <w:szCs w:val="21"/>
                      <w:lang w:eastAsia="zh-CN"/>
                    </w:rPr>
                    <w:t>所在区域</w:t>
                  </w:r>
                  <w:r>
                    <w:rPr>
                      <w:rFonts w:hint="default" w:ascii="Times New Roman" w:hAnsi="Times New Roman" w:cs="Times New Roman"/>
                      <w:color w:val="auto"/>
                      <w:sz w:val="21"/>
                      <w:szCs w:val="21"/>
                    </w:rPr>
                    <w:t>地下水环境、</w:t>
                  </w:r>
                  <w:r>
                    <w:rPr>
                      <w:rFonts w:hint="default" w:ascii="Times New Roman" w:hAnsi="Times New Roman" w:cs="Times New Roman"/>
                      <w:color w:val="auto"/>
                      <w:sz w:val="21"/>
                      <w:szCs w:val="21"/>
                      <w:lang w:eastAsia="zh-CN"/>
                    </w:rPr>
                    <w:t>地表水</w:t>
                  </w:r>
                  <w:r>
                    <w:rPr>
                      <w:rFonts w:hint="default" w:ascii="Times New Roman" w:hAnsi="Times New Roman" w:cs="Times New Roman"/>
                      <w:color w:val="auto"/>
                      <w:sz w:val="21"/>
                      <w:szCs w:val="21"/>
                    </w:rPr>
                    <w:t>、声环境质量均能满足相应标准要求，汨罗市环境空气质量正在逐步改善</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项目排放的各项污染物经相应措施处理后均可达标，对周围环境</w:t>
                  </w:r>
                  <w:r>
                    <w:rPr>
                      <w:rFonts w:hint="default" w:ascii="Times New Roman" w:hAnsi="Times New Roman" w:cs="Times New Roman"/>
                      <w:color w:val="auto"/>
                      <w:sz w:val="21"/>
                      <w:szCs w:val="21"/>
                      <w:lang w:eastAsia="zh-CN"/>
                    </w:rPr>
                    <w:t>较小</w:t>
                  </w:r>
                  <w:r>
                    <w:rPr>
                      <w:rFonts w:hint="default" w:ascii="Times New Roman" w:hAnsi="Times New Roman" w:cs="Times New Roman"/>
                      <w:color w:val="auto"/>
                      <w:sz w:val="21"/>
                      <w:szCs w:val="21"/>
                    </w:rPr>
                    <w:t>，环境风险可控</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因此</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本项目的建设基本符合环境质量底线要求。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负面清单</w:t>
                  </w:r>
                </w:p>
              </w:tc>
              <w:tc>
                <w:tcPr>
                  <w:tcW w:w="715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本项目位于汨罗高新技术产业开发区</w:t>
                  </w:r>
                  <w:r>
                    <w:rPr>
                      <w:rFonts w:hint="default" w:ascii="Times New Roman" w:hAnsi="Times New Roman" w:cs="Times New Roman"/>
                      <w:color w:val="auto"/>
                      <w:sz w:val="21"/>
                      <w:szCs w:val="21"/>
                      <w:lang w:eastAsia="zh-CN"/>
                    </w:rPr>
                    <w:t>新市片区</w:t>
                  </w:r>
                  <w:r>
                    <w:rPr>
                      <w:rFonts w:hint="default" w:ascii="Times New Roman" w:hAnsi="Times New Roman" w:cs="Times New Roman"/>
                      <w:color w:val="auto"/>
                      <w:sz w:val="21"/>
                      <w:szCs w:val="21"/>
                    </w:rPr>
                    <w:t>，本项目作为</w:t>
                  </w:r>
                  <w:r>
                    <w:rPr>
                      <w:rFonts w:hint="eastAsia" w:cs="Times New Roman"/>
                      <w:color w:val="auto"/>
                      <w:sz w:val="21"/>
                      <w:szCs w:val="21"/>
                      <w:lang w:eastAsia="zh-CN"/>
                    </w:rPr>
                    <w:t>废三元催化器收集暂存项目</w:t>
                  </w:r>
                  <w:r>
                    <w:rPr>
                      <w:rFonts w:hint="default" w:ascii="Times New Roman" w:hAnsi="Times New Roman" w:cs="Times New Roman"/>
                      <w:color w:val="auto"/>
                      <w:sz w:val="21"/>
                      <w:szCs w:val="21"/>
                    </w:rPr>
                    <w:t>，符合汨罗高新技术产业开发区的产业定位，符合相关产业政策要求。汨罗高新技术产业开发区</w:t>
                  </w:r>
                  <w:r>
                    <w:rPr>
                      <w:rFonts w:hint="default" w:ascii="Times New Roman" w:hAnsi="Times New Roman" w:cs="Times New Roman"/>
                      <w:color w:val="auto"/>
                      <w:sz w:val="21"/>
                      <w:szCs w:val="21"/>
                      <w:lang w:eastAsia="zh-CN"/>
                    </w:rPr>
                    <w:t>新市片区与本项目所属行业相关的环境准入负面清单规定为：</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lang w:eastAsia="zh-CN"/>
                    </w:rPr>
                    <w:t>禁止类：（</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lang w:eastAsia="zh-CN"/>
                    </w:rPr>
                    <w:t>）除再生资源回收利用、有色金属精深加工、先进制造产业、电子信息产业、安防建材（含新材料）产业以及其余轻污染的行业；</w:t>
                  </w:r>
                  <w:r>
                    <w:rPr>
                      <w:rFonts w:hint="default" w:ascii="Times New Roman" w:hAnsi="Times New Roman" w:cs="Times New Roman"/>
                      <w:color w:val="auto"/>
                      <w:sz w:val="21"/>
                      <w:szCs w:val="21"/>
                      <w:lang w:val="en-US" w:eastAsia="zh-CN"/>
                    </w:rPr>
                    <w:t>（2）水耗、能耗高的行业；（3）以氯氟烃（CFCs）为发泡剂的聚氨酯、聚乙烯、聚苯乙烯泡沫塑料生产工艺；（4）焚烧塑料；（5）塑料再生造粒类企业：新建企业年废塑料处理能力低于5000吨。2、限制类：（1）废气排放量大的行业；（2）新建以含氢氯氟烃（HCFCs）为发泡剂的聚氨酯泡沫塑料生产线、连续挤出聚苯乙烯泡沫塑料（XPS）生产线。</w:t>
                  </w:r>
                </w:p>
                <w:p>
                  <w:pPr>
                    <w:keepNext w:val="0"/>
                    <w:keepLines w:val="0"/>
                    <w:pageBreakBefore w:val="0"/>
                    <w:widowControl w:val="0"/>
                    <w:kinsoku/>
                    <w:wordWrap/>
                    <w:overflowPunct/>
                    <w:topLinePunct w:val="0"/>
                    <w:autoSpaceDE/>
                    <w:autoSpaceDN/>
                    <w:bidi w:val="0"/>
                    <w:adjustRightInd/>
                    <w:snapToGrid w:val="0"/>
                    <w:spacing w:line="300" w:lineRule="exact"/>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对照以上负面清单相关规定可知，本项目不属于</w:t>
                  </w:r>
                  <w:r>
                    <w:rPr>
                      <w:rFonts w:hint="default" w:ascii="Times New Roman" w:hAnsi="Times New Roman" w:cs="Times New Roman"/>
                      <w:color w:val="auto"/>
                      <w:sz w:val="21"/>
                      <w:szCs w:val="21"/>
                    </w:rPr>
                    <w:t>汨罗高新技术产业开发区</w:t>
                  </w:r>
                  <w:r>
                    <w:rPr>
                      <w:rFonts w:hint="default" w:ascii="Times New Roman" w:hAnsi="Times New Roman" w:cs="Times New Roman"/>
                      <w:color w:val="auto"/>
                      <w:sz w:val="21"/>
                      <w:szCs w:val="21"/>
                      <w:lang w:eastAsia="zh-CN"/>
                    </w:rPr>
                    <w:t>限制类或禁止类项目。</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通过上表分析可知，本项目的建设符合“三线一单”的相关要求。</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cs="Times New Roman"/>
                <w:color w:val="auto"/>
                <w:sz w:val="24"/>
                <w:szCs w:val="24"/>
                <w:u w:val="none"/>
                <w:lang w:val="en-US" w:eastAsia="zh-CN"/>
              </w:rPr>
            </w:pPr>
            <w:r>
              <w:rPr>
                <w:rFonts w:hint="eastAsia" w:cs="Times New Roman"/>
                <w:b/>
                <w:bCs/>
                <w:color w:val="auto"/>
                <w:sz w:val="24"/>
                <w:szCs w:val="24"/>
                <w:u w:val="none"/>
                <w:lang w:val="en-US" w:eastAsia="zh-CN"/>
              </w:rPr>
              <w:t>3</w:t>
            </w:r>
            <w:r>
              <w:rPr>
                <w:rFonts w:hint="default" w:ascii="Times New Roman" w:hAnsi="Times New Roman" w:cs="Times New Roman"/>
                <w:b/>
                <w:bCs/>
                <w:color w:val="auto"/>
                <w:sz w:val="24"/>
                <w:szCs w:val="24"/>
                <w:u w:val="none"/>
                <w:lang w:val="en-US" w:eastAsia="zh-CN"/>
              </w:rPr>
              <w:t>、与汨罗高新技术产业开发区调区扩区总体规划环境影响报告书审查意见的符合性分析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u w:val="none"/>
                <w:lang w:val="en-US" w:eastAsia="zh-CN"/>
              </w:rPr>
            </w:pPr>
            <w:r>
              <w:rPr>
                <w:rFonts w:hint="default" w:ascii="Times New Roman" w:hAnsi="Times New Roman" w:cs="Times New Roman"/>
                <w:color w:val="auto"/>
                <w:sz w:val="24"/>
                <w:szCs w:val="24"/>
                <w:u w:val="none"/>
                <w:lang w:val="en-US" w:eastAsia="zh-CN"/>
              </w:rPr>
              <w:t>本项目位于</w:t>
            </w:r>
            <w:r>
              <w:rPr>
                <w:rFonts w:hint="default" w:ascii="Times New Roman" w:hAnsi="Times New Roman" w:cs="Times New Roman"/>
                <w:color w:val="auto"/>
                <w:sz w:val="24"/>
                <w:szCs w:val="24"/>
                <w:u w:val="none"/>
                <w:lang w:eastAsia="zh-CN"/>
              </w:rPr>
              <w:t>汨罗高新技术产业开发区新市</w:t>
            </w:r>
            <w:r>
              <w:rPr>
                <w:rFonts w:hint="default" w:ascii="Times New Roman" w:hAnsi="Times New Roman" w:cs="Times New Roman"/>
                <w:color w:val="auto"/>
                <w:sz w:val="24"/>
                <w:szCs w:val="24"/>
                <w:u w:val="none"/>
                <w:lang w:val="en-US" w:eastAsia="zh-CN"/>
              </w:rPr>
              <w:t>片区，本项目与《湖南省生态环境厅关于&lt;汨罗高新技术产业开发区调区扩区总体规划环境影响报告书&gt;审查意见的函》的符合性分析见下表。</w:t>
            </w:r>
          </w:p>
          <w:p>
            <w:pPr>
              <w:pStyle w:val="7"/>
              <w:pageBreakBefore w:val="0"/>
              <w:widowControl w:val="0"/>
              <w:numPr>
                <w:ilvl w:val="0"/>
                <w:numId w:val="0"/>
              </w:numPr>
              <w:kinsoku/>
              <w:wordWrap/>
              <w:topLinePunct w:val="0"/>
              <w:bidi w:val="0"/>
              <w:snapToGrid w:val="0"/>
              <w:spacing w:line="360" w:lineRule="auto"/>
              <w:ind w:leftChars="0"/>
              <w:jc w:val="center"/>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表7-</w:t>
            </w:r>
            <w:r>
              <w:rPr>
                <w:rFonts w:hint="eastAsia" w:cs="Times New Roman"/>
                <w:color w:val="auto"/>
                <w:u w:val="none"/>
                <w:lang w:val="en-US" w:eastAsia="zh-CN"/>
              </w:rPr>
              <w:t>6</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rPr>
              <w:t>与园区规划环评审查意见的符合性分析</w:t>
            </w:r>
          </w:p>
          <w:tbl>
            <w:tblPr>
              <w:tblStyle w:val="20"/>
              <w:tblW w:w="83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37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453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outlineLvl w:val="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内容</w:t>
                  </w:r>
                </w:p>
              </w:tc>
              <w:tc>
                <w:tcPr>
                  <w:tcW w:w="3764"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outlineLvl w:val="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符合性分析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8" w:hRule="atLeast"/>
                <w:jc w:val="center"/>
              </w:trPr>
              <w:tc>
                <w:tcPr>
                  <w:tcW w:w="453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outlineLvl w:val="9"/>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eastAsia="zh-CN"/>
                    </w:rPr>
                    <w:t>拟申报的调扩区规划方案为将新市片西片区调出</w:t>
                  </w:r>
                  <w:r>
                    <w:rPr>
                      <w:rFonts w:hint="default" w:ascii="Times New Roman" w:hAnsi="Times New Roman" w:cs="Times New Roman"/>
                      <w:color w:val="auto"/>
                      <w:sz w:val="21"/>
                      <w:szCs w:val="21"/>
                      <w:u w:val="none"/>
                      <w:lang w:val="en-US" w:eastAsia="zh-CN"/>
                    </w:rPr>
                    <w:t>0.42km</w:t>
                  </w:r>
                  <w:r>
                    <w:rPr>
                      <w:rFonts w:hint="default" w:ascii="Times New Roman" w:hAnsi="Times New Roman" w:cs="Times New Roman"/>
                      <w:color w:val="auto"/>
                      <w:sz w:val="21"/>
                      <w:szCs w:val="21"/>
                      <w:u w:val="none"/>
                      <w:vertAlign w:val="superscript"/>
                      <w:lang w:val="en-US" w:eastAsia="zh-CN"/>
                    </w:rPr>
                    <w:t>2</w:t>
                  </w:r>
                  <w:r>
                    <w:rPr>
                      <w:rFonts w:hint="default" w:ascii="Times New Roman" w:hAnsi="Times New Roman" w:cs="Times New Roman"/>
                      <w:color w:val="auto"/>
                      <w:sz w:val="21"/>
                      <w:szCs w:val="21"/>
                      <w:u w:val="none"/>
                      <w:lang w:val="en-US" w:eastAsia="zh-CN"/>
                    </w:rPr>
                    <w:t>至新市片东片区，并新增规划用地0.2km</w:t>
                  </w:r>
                  <w:r>
                    <w:rPr>
                      <w:rFonts w:hint="default" w:ascii="Times New Roman" w:hAnsi="Times New Roman" w:cs="Times New Roman"/>
                      <w:color w:val="auto"/>
                      <w:sz w:val="21"/>
                      <w:szCs w:val="21"/>
                      <w:u w:val="none"/>
                      <w:vertAlign w:val="superscript"/>
                      <w:lang w:val="en-US" w:eastAsia="zh-CN"/>
                    </w:rPr>
                    <w:t>2</w:t>
                  </w:r>
                  <w:r>
                    <w:rPr>
                      <w:rFonts w:hint="default" w:ascii="Times New Roman" w:hAnsi="Times New Roman" w:cs="Times New Roman"/>
                      <w:color w:val="auto"/>
                      <w:sz w:val="21"/>
                      <w:szCs w:val="21"/>
                      <w:u w:val="none"/>
                      <w:vertAlign w:val="baseline"/>
                      <w:lang w:val="en-US" w:eastAsia="zh-CN"/>
                    </w:rPr>
                    <w:t>，</w:t>
                  </w:r>
                  <w:r>
                    <w:rPr>
                      <w:rFonts w:hint="default" w:ascii="Times New Roman" w:hAnsi="Times New Roman" w:cs="Times New Roman"/>
                      <w:color w:val="auto"/>
                      <w:sz w:val="21"/>
                      <w:szCs w:val="21"/>
                      <w:u w:val="none"/>
                      <w:lang w:eastAsia="zh-CN"/>
                    </w:rPr>
                    <w:t>新市片区调整后规划面积</w:t>
                  </w:r>
                  <w:r>
                    <w:rPr>
                      <w:rFonts w:hint="default" w:ascii="Times New Roman" w:hAnsi="Times New Roman" w:cs="Times New Roman"/>
                      <w:color w:val="auto"/>
                      <w:sz w:val="21"/>
                      <w:szCs w:val="21"/>
                      <w:u w:val="none"/>
                      <w:lang w:val="en-US" w:eastAsia="zh-CN"/>
                    </w:rPr>
                    <w:t>6.5738km</w:t>
                  </w:r>
                  <w:r>
                    <w:rPr>
                      <w:rFonts w:hint="default" w:ascii="Times New Roman" w:hAnsi="Times New Roman" w:cs="Times New Roman"/>
                      <w:color w:val="auto"/>
                      <w:sz w:val="21"/>
                      <w:szCs w:val="21"/>
                      <w:u w:val="none"/>
                      <w:vertAlign w:val="superscript"/>
                      <w:lang w:val="en-US" w:eastAsia="zh-CN"/>
                    </w:rPr>
                    <w:t>2</w:t>
                  </w:r>
                  <w:r>
                    <w:rPr>
                      <w:rFonts w:hint="default" w:ascii="Times New Roman" w:hAnsi="Times New Roman" w:cs="Times New Roman"/>
                      <w:color w:val="auto"/>
                      <w:sz w:val="21"/>
                      <w:szCs w:val="21"/>
                      <w:u w:val="none"/>
                      <w:lang w:val="en-US" w:eastAsia="zh-CN"/>
                    </w:rPr>
                    <w:t>，其西片区四至范围为：北至汨江大道，西至武广东路，南至金塘路，东至新市街；东片区四至范围为：北至汨新大道、西至G107国道，南至车站大道，东至湄江路；弼时片区本次不作调整。调区扩区后汨罗高新技术产业开发区总规划面积为9.3913km</w:t>
                  </w:r>
                  <w:r>
                    <w:rPr>
                      <w:rFonts w:hint="default" w:ascii="Times New Roman" w:hAnsi="Times New Roman" w:cs="Times New Roman"/>
                      <w:color w:val="auto"/>
                      <w:sz w:val="21"/>
                      <w:szCs w:val="21"/>
                      <w:u w:val="none"/>
                      <w:vertAlign w:val="superscript"/>
                      <w:lang w:val="en-US" w:eastAsia="zh-CN"/>
                    </w:rPr>
                    <w:t>2</w:t>
                  </w:r>
                  <w:r>
                    <w:rPr>
                      <w:rFonts w:hint="default" w:ascii="Times New Roman" w:hAnsi="Times New Roman" w:cs="Times New Roman"/>
                      <w:color w:val="auto"/>
                      <w:sz w:val="21"/>
                      <w:szCs w:val="21"/>
                      <w:u w:val="none"/>
                      <w:lang w:val="en-US" w:eastAsia="zh-CN"/>
                    </w:rPr>
                    <w:t>，产业格局规划为“三大主导，三大从属”结构，以再生资源回收利用、有色金属精深加工、先进制造产业为主导，辅以发展安防建材、新材料、电子信息三大特色产业。</w:t>
                  </w:r>
                </w:p>
              </w:tc>
              <w:tc>
                <w:tcPr>
                  <w:tcW w:w="3764"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outlineLvl w:val="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本项目位于</w:t>
                  </w:r>
                  <w:r>
                    <w:rPr>
                      <w:rFonts w:hint="default" w:ascii="Times New Roman" w:hAnsi="Times New Roman" w:cs="Times New Roman"/>
                      <w:color w:val="auto"/>
                      <w:sz w:val="21"/>
                      <w:szCs w:val="21"/>
                      <w:u w:val="none"/>
                      <w:lang w:eastAsia="zh-CN"/>
                    </w:rPr>
                    <w:t>汨罗高新技术产业开发区新市</w:t>
                  </w:r>
                  <w:r>
                    <w:rPr>
                      <w:rFonts w:hint="default" w:ascii="Times New Roman" w:hAnsi="Times New Roman" w:cs="Times New Roman"/>
                      <w:color w:val="auto"/>
                      <w:sz w:val="21"/>
                      <w:szCs w:val="21"/>
                      <w:u w:val="none"/>
                      <w:lang w:val="en-US" w:eastAsia="zh-CN"/>
                    </w:rPr>
                    <w:t>片区，本项目为再生资源回收利用产业，属于园区主导产业，符合园区产业格局规划。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3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outlineLvl w:val="9"/>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eastAsia="zh-CN"/>
                    </w:rPr>
                    <w:t>严格执行规划环评提出的产业准入条件，在规划区规划期内涉及产业结构调整事项时须充分考虑环评提出的环境制约因素和准入限制及禁止要求，结合正在开展的“三线一单”划定工作，进一步优化制定完善汨罗高新区环境准入负面清单。园区不得引进国家明令淘汰和禁止发展的高能耗、高物耗、污染重、不符合产业政策的建设项目；新市片区发展相关再生资源回收利用行业时应严格落实《废塑料综合利用行业规范条件》、《铝行业规范条件》、《铜冶炼行业规范条件》要求；园区管委会和地方环保行政主管部门应按照规划环评提出的行业、工艺和设备、规模、产品四项负面清单和后续“三线一单”提出的准入条件要求做好入园项目的招商把关，对入园项目严格执行环境影响评价制度、落实环保三同时监管要求。</w:t>
                  </w:r>
                </w:p>
              </w:tc>
              <w:tc>
                <w:tcPr>
                  <w:tcW w:w="3764"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outlineLvl w:val="9"/>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cs="Times New Roman"/>
                      <w:color w:val="auto"/>
                      <w:sz w:val="21"/>
                      <w:szCs w:val="21"/>
                      <w:u w:val="none"/>
                    </w:rPr>
                    <w:t>本项目作为废</w:t>
                  </w:r>
                  <w:r>
                    <w:rPr>
                      <w:rFonts w:hint="default" w:ascii="Times New Roman" w:hAnsi="Times New Roman" w:cs="Times New Roman"/>
                      <w:color w:val="auto"/>
                      <w:sz w:val="21"/>
                      <w:szCs w:val="21"/>
                      <w:u w:val="none"/>
                      <w:lang w:eastAsia="zh-CN"/>
                    </w:rPr>
                    <w:t>汽车排气系统回收项目</w:t>
                  </w:r>
                  <w:r>
                    <w:rPr>
                      <w:rFonts w:hint="default" w:ascii="Times New Roman" w:hAnsi="Times New Roman" w:cs="Times New Roman"/>
                      <w:color w:val="auto"/>
                      <w:sz w:val="21"/>
                      <w:szCs w:val="21"/>
                      <w:u w:val="none"/>
                    </w:rPr>
                    <w:t>，符合汨罗高新技术产业开发区的产业定位</w:t>
                  </w:r>
                  <w:r>
                    <w:rPr>
                      <w:rFonts w:hint="default" w:ascii="Times New Roman" w:hAnsi="Times New Roman" w:cs="Times New Roman"/>
                      <w:color w:val="auto"/>
                      <w:sz w:val="21"/>
                      <w:szCs w:val="21"/>
                      <w:u w:val="none"/>
                      <w:lang w:eastAsia="zh-CN"/>
                    </w:rPr>
                    <w:t>，符合其产业准入条件，对照以上负面清单相关规定可知，本项目不属于汨罗高新技术产业开发区限制类或禁止类项目，符合照规划环评提出负面清单和后续“三线一单”提出的准入条件要求（具体见表</w:t>
                  </w:r>
                  <w:r>
                    <w:rPr>
                      <w:rFonts w:hint="default" w:ascii="Times New Roman" w:hAnsi="Times New Roman" w:cs="Times New Roman"/>
                      <w:color w:val="auto"/>
                      <w:sz w:val="21"/>
                      <w:szCs w:val="21"/>
                      <w:u w:val="none"/>
                      <w:lang w:val="en-US" w:eastAsia="zh-CN"/>
                    </w:rPr>
                    <w:t>7-17</w:t>
                  </w:r>
                  <w:r>
                    <w:rPr>
                      <w:rFonts w:hint="default" w:ascii="Times New Roman" w:hAnsi="Times New Roman" w:cs="Times New Roman"/>
                      <w:color w:val="auto"/>
                      <w:sz w:val="21"/>
                      <w:szCs w:val="21"/>
                      <w:u w:val="none"/>
                      <w:lang w:eastAsia="zh-CN"/>
                    </w:rPr>
                    <w:t>）。</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val="0"/>
                <w:bCs/>
                <w:color w:val="auto"/>
                <w:sz w:val="24"/>
                <w:szCs w:val="24"/>
                <w:u w:val="none"/>
                <w:lang w:val="en-US" w:eastAsia="zh-CN"/>
              </w:rPr>
            </w:pPr>
            <w:r>
              <w:rPr>
                <w:rFonts w:hint="default" w:ascii="Times New Roman" w:hAnsi="Times New Roman" w:cs="Times New Roman"/>
                <w:b w:val="0"/>
                <w:bCs/>
                <w:color w:val="auto"/>
                <w:sz w:val="24"/>
                <w:szCs w:val="24"/>
                <w:u w:val="none"/>
                <w:lang w:val="en-US" w:eastAsia="zh-CN"/>
              </w:rPr>
              <w:t>由上表可知，本项目符合园区规划环评审查意见的相关要求。</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cs="Times New Roman"/>
                <w:b/>
                <w:bCs/>
                <w:color w:val="auto"/>
                <w:sz w:val="24"/>
                <w:szCs w:val="24"/>
              </w:rPr>
            </w:pPr>
            <w:r>
              <w:rPr>
                <w:rFonts w:hint="eastAsia" w:cs="Times New Roman"/>
                <w:b/>
                <w:bCs/>
                <w:color w:val="auto"/>
                <w:sz w:val="24"/>
                <w:szCs w:val="24"/>
                <w:lang w:val="en-US" w:eastAsia="zh-CN"/>
              </w:rPr>
              <w:t>4</w:t>
            </w:r>
            <w:r>
              <w:rPr>
                <w:rFonts w:hint="default" w:ascii="Times New Roman" w:hAnsi="Times New Roman" w:cs="Times New Roman"/>
                <w:b/>
                <w:bCs/>
                <w:color w:val="auto"/>
                <w:sz w:val="24"/>
                <w:szCs w:val="24"/>
              </w:rPr>
              <w:t>、与《危险废物贮存污染控制标准》的符合性</w:t>
            </w:r>
          </w:p>
          <w:p>
            <w:pPr>
              <w:keepNext w:val="0"/>
              <w:keepLines w:val="0"/>
              <w:pageBreakBefore w:val="0"/>
              <w:widowControl w:val="0"/>
              <w:kinsoku/>
              <w:wordWrap/>
              <w:overflowPunct/>
              <w:topLinePunct w:val="0"/>
              <w:autoSpaceDE/>
              <w:autoSpaceDN/>
              <w:bidi w:val="0"/>
              <w:adjustRightInd/>
              <w:snapToGrid w:val="0"/>
              <w:spacing w:line="360" w:lineRule="auto"/>
              <w:ind w:firstLine="482"/>
              <w:jc w:val="center"/>
              <w:textAlignment w:val="auto"/>
              <w:rPr>
                <w:rFonts w:hint="default" w:ascii="Times New Roman" w:hAnsi="Times New Roman" w:cs="Times New Roman"/>
                <w:b/>
                <w:bCs/>
                <w:color w:val="auto"/>
                <w:sz w:val="24"/>
                <w:vertAlign w:val="baseline"/>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7</w:t>
            </w:r>
            <w:r>
              <w:rPr>
                <w:rFonts w:hint="default" w:ascii="Times New Roman" w:hAnsi="Times New Roman" w:cs="Times New Roman"/>
                <w:b/>
                <w:bCs/>
                <w:color w:val="auto"/>
                <w:sz w:val="21"/>
                <w:szCs w:val="21"/>
              </w:rPr>
              <w:t>-</w:t>
            </w:r>
            <w:r>
              <w:rPr>
                <w:rFonts w:hint="eastAsia" w:cs="Times New Roman"/>
                <w:b/>
                <w:bCs/>
                <w:color w:val="auto"/>
                <w:sz w:val="21"/>
                <w:szCs w:val="21"/>
                <w:lang w:val="en-US" w:eastAsia="zh-CN"/>
              </w:rPr>
              <w:t>8</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rPr>
              <w:t>项目与《危险废物贮存污染控制标准》符合性分析</w:t>
            </w:r>
          </w:p>
          <w:tbl>
            <w:tblPr>
              <w:tblStyle w:val="21"/>
              <w:tblW w:w="83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6"/>
              <w:gridCol w:w="3165"/>
              <w:gridCol w:w="3150"/>
              <w:gridCol w:w="12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序号</w:t>
                  </w:r>
                </w:p>
              </w:tc>
              <w:tc>
                <w:tcPr>
                  <w:tcW w:w="3165"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选址条件</w:t>
                  </w:r>
                </w:p>
              </w:tc>
              <w:tc>
                <w:tcPr>
                  <w:tcW w:w="3150"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拟建项目</w:t>
                  </w:r>
                  <w:r>
                    <w:rPr>
                      <w:rFonts w:hint="default" w:ascii="Times New Roman" w:hAnsi="Times New Roman" w:cs="Times New Roman"/>
                      <w:color w:val="auto"/>
                      <w:sz w:val="21"/>
                      <w:szCs w:val="21"/>
                      <w:lang w:eastAsia="zh-CN"/>
                    </w:rPr>
                    <w:t>情况</w:t>
                  </w:r>
                </w:p>
              </w:tc>
              <w:tc>
                <w:tcPr>
                  <w:tcW w:w="1291"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符合性分析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06"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1</w:t>
                  </w:r>
                </w:p>
              </w:tc>
              <w:tc>
                <w:tcPr>
                  <w:tcW w:w="3165"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地质结构稳定，地震烈度不超过 7度的区域内。</w:t>
                  </w:r>
                </w:p>
              </w:tc>
              <w:tc>
                <w:tcPr>
                  <w:tcW w:w="3150"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拟建项目所在地地震基本烈度为</w:t>
                  </w:r>
                  <w:r>
                    <w:rPr>
                      <w:rFonts w:hint="default" w:ascii="Times New Roman" w:hAnsi="Times New Roman" w:cs="Times New Roman"/>
                      <w:color w:val="auto"/>
                      <w:sz w:val="21"/>
                      <w:szCs w:val="21"/>
                      <w:lang w:val="en-US" w:eastAsia="zh-CN"/>
                    </w:rPr>
                    <w:t>7</w:t>
                  </w:r>
                  <w:r>
                    <w:rPr>
                      <w:rFonts w:hint="default" w:ascii="Times New Roman" w:hAnsi="Times New Roman" w:cs="Times New Roman"/>
                      <w:color w:val="auto"/>
                      <w:sz w:val="21"/>
                      <w:szCs w:val="21"/>
                    </w:rPr>
                    <w:t>度，属于</w:t>
                  </w:r>
                  <w:r>
                    <w:rPr>
                      <w:rFonts w:hint="default" w:ascii="Times New Roman" w:hAnsi="Times New Roman" w:cs="Times New Roman"/>
                      <w:color w:val="auto"/>
                      <w:sz w:val="21"/>
                      <w:szCs w:val="21"/>
                      <w:lang w:eastAsia="zh-CN"/>
                    </w:rPr>
                    <w:t>少震</w:t>
                  </w:r>
                  <w:r>
                    <w:rPr>
                      <w:rFonts w:hint="default" w:ascii="Times New Roman" w:hAnsi="Times New Roman" w:cs="Times New Roman"/>
                      <w:color w:val="auto"/>
                      <w:sz w:val="21"/>
                      <w:szCs w:val="21"/>
                    </w:rPr>
                    <w:t>区域。</w:t>
                  </w:r>
                </w:p>
              </w:tc>
              <w:tc>
                <w:tcPr>
                  <w:tcW w:w="1291"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2</w:t>
                  </w:r>
                </w:p>
              </w:tc>
              <w:tc>
                <w:tcPr>
                  <w:tcW w:w="3165"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设施底部必须高于地下水最高水位。</w:t>
                  </w:r>
                </w:p>
              </w:tc>
              <w:tc>
                <w:tcPr>
                  <w:tcW w:w="3150"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项目场地高于地下水最高水位。</w:t>
                  </w:r>
                </w:p>
              </w:tc>
              <w:tc>
                <w:tcPr>
                  <w:tcW w:w="1291"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06" w:type="dxa"/>
                  <w:noWrap w:val="0"/>
                  <w:vAlign w:val="center"/>
                </w:tcPr>
                <w:p>
                  <w:pPr>
                    <w:pageBreakBefore w:val="0"/>
                    <w:wordWrap/>
                    <w:bidi w:val="0"/>
                    <w:snapToGrid w:val="0"/>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cs="Times New Roman"/>
                      <w:color w:val="auto"/>
                      <w:sz w:val="21"/>
                      <w:szCs w:val="21"/>
                      <w:lang w:val="en-US" w:eastAsia="zh-CN"/>
                    </w:rPr>
                    <w:t>3</w:t>
                  </w:r>
                </w:p>
              </w:tc>
              <w:tc>
                <w:tcPr>
                  <w:tcW w:w="3165"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应避免建在溶洞区或易遭受严重自然灾害如 洪水、滑坡、泥石流、潮汐等影响的地区。</w:t>
                  </w:r>
                </w:p>
              </w:tc>
              <w:tc>
                <w:tcPr>
                  <w:tcW w:w="3150"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项目所在地未见溶洞、洪水、滑坡、泥石流、潮汐 等现象发生。</w:t>
                  </w:r>
                </w:p>
              </w:tc>
              <w:tc>
                <w:tcPr>
                  <w:tcW w:w="1291"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6" w:type="dxa"/>
                  <w:noWrap w:val="0"/>
                  <w:vAlign w:val="center"/>
                </w:tcPr>
                <w:p>
                  <w:pPr>
                    <w:pageBreakBefore w:val="0"/>
                    <w:wordWrap/>
                    <w:bidi w:val="0"/>
                    <w:snapToGrid w:val="0"/>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cs="Times New Roman"/>
                      <w:color w:val="auto"/>
                      <w:sz w:val="21"/>
                      <w:szCs w:val="21"/>
                      <w:lang w:val="en-US" w:eastAsia="zh-CN"/>
                    </w:rPr>
                    <w:t>4</w:t>
                  </w:r>
                </w:p>
              </w:tc>
              <w:tc>
                <w:tcPr>
                  <w:tcW w:w="3165"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应在易燃、易爆等危险品仓库、高压输电线路防护区域以外。</w:t>
                  </w:r>
                </w:p>
              </w:tc>
              <w:tc>
                <w:tcPr>
                  <w:tcW w:w="3150"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项目区周边1000m范围内无加油站、无其它易燃易爆等危险品仓库、高压输电线路等设施。</w:t>
                  </w:r>
                </w:p>
              </w:tc>
              <w:tc>
                <w:tcPr>
                  <w:tcW w:w="1291"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pPr>
                    <w:pageBreakBefore w:val="0"/>
                    <w:wordWrap/>
                    <w:bidi w:val="0"/>
                    <w:snapToGrid w:val="0"/>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cs="Times New Roman"/>
                      <w:color w:val="auto"/>
                      <w:sz w:val="21"/>
                      <w:szCs w:val="21"/>
                      <w:lang w:val="en-US" w:eastAsia="zh-CN"/>
                    </w:rPr>
                    <w:t>5</w:t>
                  </w:r>
                </w:p>
              </w:tc>
              <w:tc>
                <w:tcPr>
                  <w:tcW w:w="3165"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应位于居民中心区常年最大风频的下风向。</w:t>
                  </w:r>
                </w:p>
              </w:tc>
              <w:tc>
                <w:tcPr>
                  <w:tcW w:w="3150"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项目所在区域全年常年主导风为</w:t>
                  </w:r>
                  <w:r>
                    <w:rPr>
                      <w:rFonts w:hint="default" w:ascii="Times New Roman" w:hAnsi="Times New Roman" w:cs="Times New Roman"/>
                      <w:color w:val="auto"/>
                      <w:sz w:val="21"/>
                      <w:szCs w:val="21"/>
                      <w:lang w:val="en-US" w:eastAsia="zh-CN"/>
                    </w:rPr>
                    <w:t>NW</w:t>
                  </w:r>
                  <w:r>
                    <w:rPr>
                      <w:rFonts w:hint="default" w:ascii="Times New Roman" w:hAnsi="Times New Roman" w:cs="Times New Roman"/>
                      <w:color w:val="auto"/>
                      <w:sz w:val="21"/>
                      <w:szCs w:val="21"/>
                    </w:rPr>
                    <w:t>，不在居民区上风向。</w:t>
                  </w:r>
                </w:p>
              </w:tc>
              <w:tc>
                <w:tcPr>
                  <w:tcW w:w="1291"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06"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7</w:t>
                  </w:r>
                </w:p>
              </w:tc>
              <w:tc>
                <w:tcPr>
                  <w:tcW w:w="3165"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基础必须防渗，防渗层为至少1m厚粘土层(渗透系数≤10-7cm/s)，或2mm厚高密度聚乙烯，或至少2m厚的其它人工材料，渗透系数≤10-10cm/s。</w:t>
                  </w:r>
                </w:p>
              </w:tc>
              <w:tc>
                <w:tcPr>
                  <w:tcW w:w="3150"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地坪采用2mm的 HDPE材料作防渗层，渗透系数≤1×10</w:t>
                  </w:r>
                  <w:r>
                    <w:rPr>
                      <w:rFonts w:hint="default" w:ascii="Times New Roman" w:hAnsi="Times New Roman" w:cs="Times New Roman"/>
                      <w:color w:val="auto"/>
                      <w:sz w:val="21"/>
                      <w:szCs w:val="21"/>
                      <w:vertAlign w:val="superscript"/>
                    </w:rPr>
                    <w:t>-12</w:t>
                  </w:r>
                  <w:r>
                    <w:rPr>
                      <w:rFonts w:hint="default" w:ascii="Times New Roman" w:hAnsi="Times New Roman" w:cs="Times New Roman"/>
                      <w:color w:val="auto"/>
                      <w:sz w:val="21"/>
                      <w:szCs w:val="21"/>
                    </w:rPr>
                    <w:t>cm/s。</w:t>
                  </w:r>
                </w:p>
              </w:tc>
              <w:tc>
                <w:tcPr>
                  <w:tcW w:w="1291" w:type="dxa"/>
                  <w:noWrap w:val="0"/>
                  <w:vAlign w:val="center"/>
                </w:tcPr>
                <w:p>
                  <w:pPr>
                    <w:pageBreakBefore w:val="0"/>
                    <w:wordWrap/>
                    <w:bidi w:val="0"/>
                    <w:snapToGrid w:val="0"/>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06" w:type="dxa"/>
                  <w:noWrap w:val="0"/>
                  <w:vAlign w:val="center"/>
                </w:tcPr>
                <w:p>
                  <w:pPr>
                    <w:pageBreakBefore w:val="0"/>
                    <w:wordWrap/>
                    <w:bidi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3165" w:type="dxa"/>
                  <w:noWrap w:val="0"/>
                  <w:vAlign w:val="center"/>
                </w:tcPr>
                <w:p>
                  <w:pPr>
                    <w:pageBreakBefore w:val="0"/>
                    <w:wordWrap/>
                    <w:bidi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Cs w:val="21"/>
                    </w:rPr>
                    <w:t>应依据环境影响评价结论确定危险废物集中贮存设施的位置及其与周围人群的距离，并经具有审批权的环境保护行政主管部门批准，并可作为规划控制的依据。</w:t>
                  </w:r>
                </w:p>
              </w:tc>
              <w:tc>
                <w:tcPr>
                  <w:tcW w:w="3150" w:type="dxa"/>
                  <w:noWrap w:val="0"/>
                  <w:vAlign w:val="center"/>
                </w:tcPr>
                <w:p>
                  <w:pPr>
                    <w:pageBreakBefore w:val="0"/>
                    <w:wordWrap/>
                    <w:bidi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Cs w:val="21"/>
                    </w:rPr>
                    <w:t>项目</w:t>
                  </w:r>
                  <w:r>
                    <w:rPr>
                      <w:rFonts w:hint="default" w:ascii="Times New Roman" w:hAnsi="Times New Roman" w:cs="Times New Roman"/>
                      <w:color w:val="auto"/>
                      <w:szCs w:val="21"/>
                      <w:lang w:eastAsia="zh-CN"/>
                    </w:rPr>
                    <w:t>周</w:t>
                  </w:r>
                  <w:r>
                    <w:rPr>
                      <w:rFonts w:hint="eastAsia" w:cs="Times New Roman"/>
                      <w:color w:val="auto"/>
                      <w:szCs w:val="21"/>
                      <w:lang w:eastAsia="zh-CN"/>
                    </w:rPr>
                    <w:t>边</w:t>
                  </w:r>
                  <w:r>
                    <w:rPr>
                      <w:rFonts w:hint="default" w:ascii="Times New Roman" w:hAnsi="Times New Roman" w:cs="Times New Roman"/>
                      <w:color w:val="auto"/>
                      <w:szCs w:val="21"/>
                      <w:lang w:eastAsia="zh-CN"/>
                    </w:rPr>
                    <w:t>以工业企业为主，项目无需设置大气防护距离</w:t>
                  </w:r>
                  <w:r>
                    <w:rPr>
                      <w:rFonts w:hint="default" w:ascii="Times New Roman" w:hAnsi="Times New Roman" w:cs="Times New Roman"/>
                      <w:color w:val="auto"/>
                      <w:szCs w:val="21"/>
                    </w:rPr>
                    <w:t>。</w:t>
                  </w:r>
                </w:p>
              </w:tc>
              <w:tc>
                <w:tcPr>
                  <w:tcW w:w="1291" w:type="dxa"/>
                  <w:noWrap w:val="0"/>
                  <w:vAlign w:val="center"/>
                </w:tcPr>
                <w:p>
                  <w:pPr>
                    <w:pageBreakBefore w:val="0"/>
                    <w:wordWrap/>
                    <w:bidi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符合</w:t>
                  </w:r>
                </w:p>
              </w:tc>
            </w:tr>
          </w:tbl>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通过上表分析可知，本项目的建设符合</w:t>
            </w:r>
            <w:r>
              <w:rPr>
                <w:rFonts w:hint="default" w:ascii="Times New Roman" w:hAnsi="Times New Roman" w:cs="Times New Roman"/>
                <w:b w:val="0"/>
                <w:bCs w:val="0"/>
                <w:color w:val="auto"/>
                <w:sz w:val="24"/>
                <w:szCs w:val="24"/>
              </w:rPr>
              <w:t>《危险废物贮存污染控制标准》</w:t>
            </w:r>
            <w:r>
              <w:rPr>
                <w:rFonts w:hint="default" w:ascii="Times New Roman" w:hAnsi="Times New Roman" w:cs="Times New Roman"/>
                <w:color w:val="auto"/>
                <w:sz w:val="24"/>
              </w:rPr>
              <w:t>的相关要求</w:t>
            </w:r>
            <w:r>
              <w:rPr>
                <w:rFonts w:hint="eastAsia" w:cs="Times New Roman"/>
                <w:color w:val="auto"/>
                <w:sz w:val="24"/>
                <w:lang w:eastAsia="zh-CN"/>
              </w:rPr>
              <w:t>。</w:t>
            </w:r>
          </w:p>
          <w:p>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default" w:ascii="Times New Roman" w:hAnsi="Times New Roman" w:cs="Times New Roman"/>
                <w:color w:val="auto"/>
                <w:sz w:val="24"/>
              </w:rPr>
            </w:pPr>
            <w:r>
              <w:rPr>
                <w:rFonts w:hint="eastAsia" w:cs="Times New Roman"/>
                <w:b/>
                <w:bCs/>
                <w:color w:val="auto"/>
                <w:sz w:val="24"/>
                <w:szCs w:val="24"/>
                <w:lang w:val="en-US" w:eastAsia="zh-CN"/>
              </w:rPr>
              <w:t>5</w:t>
            </w:r>
            <w:r>
              <w:rPr>
                <w:rFonts w:hint="default" w:ascii="Times New Roman" w:hAnsi="Times New Roman" w:cs="Times New Roman"/>
                <w:b/>
                <w:bCs/>
                <w:color w:val="auto"/>
                <w:sz w:val="24"/>
                <w:szCs w:val="24"/>
              </w:rPr>
              <w:t>、</w:t>
            </w:r>
            <w:r>
              <w:rPr>
                <w:rFonts w:hint="eastAsia" w:cs="Times New Roman"/>
                <w:b/>
                <w:bCs/>
                <w:color w:val="auto"/>
                <w:sz w:val="24"/>
                <w:szCs w:val="24"/>
                <w:lang w:eastAsia="zh-CN"/>
              </w:rPr>
              <w:t>依托工程可行性分析</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cs="Times New Roman"/>
                <w:color w:val="auto"/>
                <w:sz w:val="24"/>
                <w:szCs w:val="24"/>
                <w:u w:val="single"/>
                <w:lang w:val="en-US" w:eastAsia="zh-CN"/>
              </w:rPr>
            </w:pPr>
            <w:r>
              <w:rPr>
                <w:rFonts w:hint="eastAsia" w:cs="Times New Roman"/>
                <w:color w:val="auto"/>
                <w:sz w:val="24"/>
                <w:szCs w:val="24"/>
                <w:u w:val="single"/>
                <w:lang w:eastAsia="zh-CN"/>
              </w:rPr>
              <w:t>本项目依托现有工程危废暂存间及相应附属设施。现有工程已于</w:t>
            </w:r>
            <w:r>
              <w:rPr>
                <w:rFonts w:hint="eastAsia" w:cs="Times New Roman"/>
                <w:color w:val="auto"/>
                <w:sz w:val="24"/>
                <w:szCs w:val="24"/>
                <w:u w:val="single"/>
                <w:lang w:val="en-US" w:eastAsia="zh-CN"/>
              </w:rPr>
              <w:t>2019年11月建成试运行。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color w:val="auto"/>
                <w:sz w:val="24"/>
                <w:highlight w:val="none"/>
                <w:u w:val="single"/>
                <w:lang w:eastAsia="zh-CN"/>
              </w:rPr>
            </w:pPr>
            <w:r>
              <w:rPr>
                <w:rFonts w:hint="eastAsia"/>
                <w:color w:val="auto"/>
                <w:sz w:val="24"/>
                <w:szCs w:val="24"/>
                <w:u w:val="single"/>
                <w:lang w:val="en-US" w:eastAsia="zh-CN"/>
              </w:rPr>
              <w:t>现有工程已按照</w:t>
            </w:r>
            <w:r>
              <w:rPr>
                <w:rFonts w:hint="default" w:ascii="Times New Roman" w:hAnsi="Times New Roman" w:cs="Times New Roman"/>
                <w:color w:val="auto"/>
                <w:sz w:val="24"/>
                <w:highlight w:val="none"/>
                <w:u w:val="single"/>
              </w:rPr>
              <w:t>《危险废物贮存污染控制标准》（GB18597-2001）及2013年修改单要求</w:t>
            </w:r>
            <w:r>
              <w:rPr>
                <w:rFonts w:hint="default" w:ascii="Times New Roman" w:hAnsi="Times New Roman" w:cs="Times New Roman"/>
                <w:color w:val="auto"/>
                <w:sz w:val="24"/>
                <w:szCs w:val="24"/>
                <w:highlight w:val="none"/>
                <w:u w:val="single"/>
              </w:rPr>
              <w:t>建立</w:t>
            </w:r>
            <w:r>
              <w:rPr>
                <w:rFonts w:hint="eastAsia" w:ascii="Times New Roman" w:hAnsi="Times New Roman" w:cs="Times New Roman"/>
                <w:color w:val="auto"/>
                <w:sz w:val="24"/>
                <w:szCs w:val="24"/>
                <w:highlight w:val="none"/>
                <w:u w:val="single"/>
                <w:lang w:eastAsia="zh-CN"/>
              </w:rPr>
              <w:t>一间</w:t>
            </w:r>
            <w:r>
              <w:rPr>
                <w:rFonts w:hint="eastAsia" w:ascii="Times New Roman" w:hAnsi="Times New Roman" w:cs="Times New Roman"/>
                <w:color w:val="auto"/>
                <w:sz w:val="24"/>
                <w:szCs w:val="24"/>
                <w:highlight w:val="none"/>
                <w:u w:val="single"/>
                <w:lang w:val="en-US" w:eastAsia="zh-CN"/>
              </w:rPr>
              <w:t>200m</w:t>
            </w:r>
            <w:r>
              <w:rPr>
                <w:rFonts w:hint="eastAsia" w:ascii="Times New Roman" w:hAnsi="Times New Roman" w:cs="Times New Roman"/>
                <w:color w:val="auto"/>
                <w:sz w:val="24"/>
                <w:szCs w:val="24"/>
                <w:highlight w:val="none"/>
                <w:u w:val="single"/>
                <w:vertAlign w:val="superscript"/>
                <w:lang w:val="en-US" w:eastAsia="zh-CN"/>
              </w:rPr>
              <w:t>3</w:t>
            </w:r>
            <w:r>
              <w:rPr>
                <w:rFonts w:hint="eastAsia" w:ascii="Times New Roman" w:hAnsi="Times New Roman" w:cs="Times New Roman"/>
                <w:color w:val="auto"/>
                <w:sz w:val="24"/>
                <w:szCs w:val="24"/>
                <w:highlight w:val="none"/>
                <w:u w:val="single"/>
                <w:lang w:eastAsia="zh-CN"/>
              </w:rPr>
              <w:t>危废</w:t>
            </w:r>
            <w:r>
              <w:rPr>
                <w:rFonts w:hint="default" w:ascii="Times New Roman" w:hAnsi="Times New Roman" w:cs="Times New Roman"/>
                <w:color w:val="auto"/>
                <w:sz w:val="24"/>
                <w:szCs w:val="24"/>
                <w:highlight w:val="none"/>
                <w:u w:val="single"/>
              </w:rPr>
              <w:t>暂存间</w:t>
            </w:r>
            <w:r>
              <w:rPr>
                <w:rFonts w:hint="eastAsia"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highlight w:val="none"/>
                <w:u w:val="single"/>
              </w:rPr>
              <w:t>地面采用水泥硬化，铺设环氧树脂涂层和玻璃钢防渗、防腐，防渗系数≤10</w:t>
            </w:r>
            <w:r>
              <w:rPr>
                <w:rFonts w:hint="default" w:ascii="Times New Roman" w:hAnsi="Times New Roman" w:cs="Times New Roman"/>
                <w:color w:val="auto"/>
                <w:sz w:val="24"/>
                <w:highlight w:val="none"/>
                <w:u w:val="single"/>
                <w:vertAlign w:val="superscript"/>
              </w:rPr>
              <w:t>-10</w:t>
            </w:r>
            <w:r>
              <w:rPr>
                <w:rFonts w:hint="default" w:ascii="Times New Roman" w:hAnsi="Times New Roman" w:cs="Times New Roman"/>
                <w:color w:val="auto"/>
                <w:sz w:val="24"/>
                <w:highlight w:val="none"/>
                <w:u w:val="single"/>
              </w:rPr>
              <w:t>cm/s，地面、裙脚采取防渗、防腐措施，储存间裙脚高度为</w:t>
            </w:r>
            <w:r>
              <w:rPr>
                <w:rFonts w:hint="eastAsia" w:cs="Times New Roman"/>
                <w:color w:val="auto"/>
                <w:sz w:val="24"/>
                <w:highlight w:val="none"/>
                <w:u w:val="single"/>
                <w:lang w:val="en-US" w:eastAsia="zh-CN"/>
              </w:rPr>
              <w:t>1</w:t>
            </w:r>
            <w:r>
              <w:rPr>
                <w:rFonts w:hint="default" w:ascii="Times New Roman" w:hAnsi="Times New Roman" w:cs="Times New Roman"/>
                <w:color w:val="auto"/>
                <w:sz w:val="24"/>
                <w:highlight w:val="none"/>
                <w:u w:val="single"/>
              </w:rPr>
              <w:t>00mm，防渗层采用2mmHDPE防渗膜+防渗混凝土防渗（50~100mm）+20mm的水泥砂浆，底板利用原有水泥地面基础（素土+碎石+混凝土结构），均按照《危险废物贮存污染控制标准》(GB18597-2001)及修改单中要求进行防渗</w:t>
            </w:r>
            <w:r>
              <w:rPr>
                <w:rFonts w:hint="eastAsia" w:ascii="Times New Roman" w:hAnsi="Times New Roman" w:cs="Times New Roman"/>
                <w:color w:val="auto"/>
                <w:sz w:val="24"/>
                <w:highlight w:val="none"/>
                <w:u w:val="single"/>
                <w:lang w:eastAsia="zh-CN"/>
              </w:rPr>
              <w:t>。</w:t>
            </w:r>
            <w:r>
              <w:rPr>
                <w:rFonts w:hint="default" w:ascii="Times New Roman" w:hAnsi="Times New Roman" w:cs="Times New Roman"/>
                <w:color w:val="auto"/>
                <w:sz w:val="24"/>
                <w:highlight w:val="none"/>
                <w:u w:val="single"/>
              </w:rPr>
              <w:t>危险废物用指定容器收集，同时标注：标志标识、防渗、污水和废气导排、包装容器等情况，并贴有危废标示。</w:t>
            </w:r>
            <w:r>
              <w:rPr>
                <w:rFonts w:hint="eastAsia" w:cs="Times New Roman"/>
                <w:color w:val="auto"/>
                <w:sz w:val="24"/>
                <w:highlight w:val="none"/>
                <w:u w:val="single"/>
                <w:lang w:eastAsia="zh-CN"/>
              </w:rPr>
              <w:t>危废暂存间能满足</w:t>
            </w:r>
            <w:r>
              <w:rPr>
                <w:rFonts w:hint="default" w:ascii="Times New Roman" w:hAnsi="Times New Roman" w:cs="Times New Roman"/>
                <w:color w:val="auto"/>
                <w:sz w:val="24"/>
                <w:highlight w:val="none"/>
                <w:u w:val="single"/>
              </w:rPr>
              <w:t>《危险废物贮存污染控制标准》（GB18597-2001）及2013年修改单</w:t>
            </w:r>
            <w:r>
              <w:rPr>
                <w:rFonts w:hint="eastAsia" w:cs="Times New Roman"/>
                <w:color w:val="auto"/>
                <w:sz w:val="24"/>
                <w:highlight w:val="none"/>
                <w:u w:val="single"/>
                <w:lang w:eastAsia="zh-CN"/>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szCs w:val="24"/>
                <w:highlight w:val="none"/>
                <w:u w:val="single"/>
                <w:lang w:eastAsia="zh-CN"/>
              </w:rPr>
              <w:t>危废暂存间最大暂存容积为</w:t>
            </w:r>
            <w:r>
              <w:rPr>
                <w:rFonts w:hint="eastAsia" w:ascii="Times New Roman" w:hAnsi="Times New Roman" w:cs="Times New Roman"/>
                <w:color w:val="auto"/>
                <w:sz w:val="24"/>
                <w:szCs w:val="24"/>
                <w:highlight w:val="none"/>
                <w:u w:val="single"/>
                <w:lang w:val="en-US" w:eastAsia="zh-CN"/>
              </w:rPr>
              <w:t>100t，目前暂存量约20t，本项目废三元催化器暂存量约20t，现有工程危废暂存间完全能满足本项目要求。</w:t>
            </w:r>
          </w:p>
          <w:p>
            <w:pPr>
              <w:pageBreakBefore w:val="0"/>
              <w:wordWrap/>
              <w:bidi w:val="0"/>
              <w:snapToGrid w:val="0"/>
              <w:spacing w:line="360" w:lineRule="auto"/>
              <w:rPr>
                <w:rFonts w:hint="default" w:ascii="Times New Roman" w:hAnsi="Times New Roman" w:eastAsia="新宋体" w:cs="Times New Roman"/>
                <w:color w:val="auto"/>
                <w:sz w:val="24"/>
                <w:szCs w:val="24"/>
              </w:rPr>
            </w:pPr>
            <w:r>
              <w:rPr>
                <w:rFonts w:hint="default" w:ascii="Times New Roman" w:hAnsi="Times New Roman" w:cs="Times New Roman"/>
                <w:b/>
                <w:bCs/>
                <w:color w:val="auto"/>
                <w:sz w:val="28"/>
                <w:szCs w:val="28"/>
              </w:rPr>
              <w:t>五、平面布置合理性分析</w:t>
            </w:r>
          </w:p>
          <w:p>
            <w:pPr>
              <w:adjustRightInd w:val="0"/>
              <w:snapToGrid w:val="0"/>
              <w:spacing w:line="360" w:lineRule="auto"/>
              <w:ind w:firstLine="480" w:firstLineChars="200"/>
              <w:rPr>
                <w:rFonts w:hint="default" w:ascii="Times New Roman" w:hAnsi="Times New Roman" w:eastAsia="新宋体" w:cs="Times New Roman"/>
                <w:color w:val="auto"/>
                <w:sz w:val="24"/>
                <w:highlight w:val="none"/>
              </w:rPr>
            </w:pPr>
            <w:r>
              <w:rPr>
                <w:rFonts w:hint="default" w:ascii="Times New Roman" w:hAnsi="Times New Roman" w:eastAsia="新宋体" w:cs="Times New Roman"/>
                <w:color w:val="auto"/>
                <w:sz w:val="24"/>
                <w:highlight w:val="none"/>
              </w:rPr>
              <w:t>本项目</w:t>
            </w:r>
            <w:r>
              <w:rPr>
                <w:rFonts w:hint="eastAsia" w:ascii="Times New Roman" w:hAnsi="Times New Roman" w:eastAsia="新宋体" w:cs="Times New Roman"/>
                <w:color w:val="auto"/>
                <w:sz w:val="24"/>
                <w:highlight w:val="none"/>
                <w:lang w:eastAsia="zh-CN"/>
              </w:rPr>
              <w:t>利用现有工程于</w:t>
            </w:r>
            <w:r>
              <w:rPr>
                <w:rFonts w:hint="default" w:ascii="Times New Roman" w:hAnsi="Times New Roman" w:cs="Times New Roman"/>
                <w:color w:val="auto"/>
                <w:sz w:val="24"/>
                <w:highlight w:val="none"/>
              </w:rPr>
              <w:t>汨罗高新技术产业开发区湖南同力循环经济发展有限公司市场模块1栋101室厂房</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湖南汨罗再生资源回收利用市场和加工示范基地</w:t>
            </w:r>
            <w:r>
              <w:rPr>
                <w:rFonts w:hint="default" w:ascii="Times New Roman" w:hAnsi="Times New Roman" w:cs="Times New Roman"/>
                <w:color w:val="auto"/>
                <w:sz w:val="24"/>
                <w:highlight w:val="none"/>
                <w:lang w:val="en-US" w:eastAsia="zh-CN"/>
              </w:rPr>
              <w:t>厂房</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eastAsia="新宋体" w:cs="Times New Roman"/>
                <w:color w:val="auto"/>
                <w:sz w:val="24"/>
                <w:highlight w:val="none"/>
              </w:rPr>
              <w:t>地处S308以南180m，面积为</w:t>
            </w:r>
            <w:r>
              <w:rPr>
                <w:rFonts w:hint="eastAsia" w:ascii="Times New Roman" w:hAnsi="Times New Roman" w:eastAsia="新宋体" w:cs="Times New Roman"/>
                <w:color w:val="auto"/>
                <w:sz w:val="24"/>
                <w:highlight w:val="none"/>
                <w:lang w:val="en-US" w:eastAsia="zh-CN"/>
              </w:rPr>
              <w:t>680</w:t>
            </w:r>
            <w:r>
              <w:rPr>
                <w:rFonts w:hint="default" w:ascii="Times New Roman" w:hAnsi="Times New Roman" w:eastAsia="新宋体" w:cs="Times New Roman"/>
                <w:color w:val="auto"/>
                <w:sz w:val="24"/>
                <w:highlight w:val="none"/>
              </w:rPr>
              <w:t>m</w:t>
            </w:r>
            <w:r>
              <w:rPr>
                <w:rFonts w:hint="default" w:ascii="Times New Roman" w:hAnsi="Times New Roman" w:eastAsia="新宋体" w:cs="Times New Roman"/>
                <w:color w:val="auto"/>
                <w:sz w:val="24"/>
                <w:highlight w:val="none"/>
                <w:vertAlign w:val="superscript"/>
              </w:rPr>
              <w:t>2</w:t>
            </w:r>
            <w:r>
              <w:rPr>
                <w:rFonts w:hint="default" w:ascii="Times New Roman" w:hAnsi="Times New Roman" w:eastAsia="新宋体" w:cs="Times New Roman"/>
                <w:color w:val="auto"/>
                <w:sz w:val="24"/>
                <w:highlight w:val="none"/>
              </w:rPr>
              <w:t>，其所处位置地势平坦，原材料及产品运输便利。</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本工程总图布置在满足工艺流程的前提下，尽可能使工艺路线短捷通畅，并满足消防、安全等有关规范、规定。厂房周边设置消防车环形道路，满足货车通行及消防要求。厂房主出入口设置在</w:t>
            </w:r>
            <w:r>
              <w:rPr>
                <w:rFonts w:hint="eastAsia" w:ascii="Times New Roman" w:hAnsi="Times New Roman" w:cs="Times New Roman"/>
                <w:color w:val="auto"/>
                <w:sz w:val="24"/>
                <w:highlight w:val="none"/>
                <w:lang w:val="en-US" w:eastAsia="zh-CN"/>
              </w:rPr>
              <w:t>北</w:t>
            </w:r>
            <w:r>
              <w:rPr>
                <w:rFonts w:hint="default" w:ascii="Times New Roman" w:hAnsi="Times New Roman" w:cs="Times New Roman"/>
                <w:color w:val="auto"/>
                <w:sz w:val="24"/>
                <w:highlight w:val="none"/>
              </w:rPr>
              <w:t>侧，作为人流、物流的出入口，出入口直接与道路连接，方便运输。进门为</w:t>
            </w:r>
            <w:r>
              <w:rPr>
                <w:rFonts w:hint="eastAsia" w:ascii="Times New Roman" w:hAnsi="Times New Roman" w:cs="Times New Roman"/>
                <w:color w:val="auto"/>
                <w:sz w:val="24"/>
                <w:highlight w:val="none"/>
                <w:lang w:val="en-US" w:eastAsia="zh-CN"/>
              </w:rPr>
              <w:t>办公区</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u w:val="none"/>
                <w:lang w:val="en-US" w:eastAsia="zh-CN"/>
              </w:rPr>
              <w:t>办公区后方为</w:t>
            </w:r>
            <w:r>
              <w:rPr>
                <w:rFonts w:hint="default" w:ascii="Times New Roman" w:hAnsi="Times New Roman" w:cs="Times New Roman"/>
                <w:color w:val="auto"/>
                <w:sz w:val="24"/>
                <w:highlight w:val="none"/>
                <w:u w:val="none"/>
              </w:rPr>
              <w:t>危废暂存间，厂房</w:t>
            </w:r>
            <w:r>
              <w:rPr>
                <w:rFonts w:hint="eastAsia" w:ascii="Times New Roman" w:hAnsi="Times New Roman" w:cs="Times New Roman"/>
                <w:color w:val="auto"/>
                <w:sz w:val="24"/>
                <w:highlight w:val="none"/>
                <w:u w:val="none"/>
                <w:lang w:val="en-US" w:eastAsia="zh-CN"/>
              </w:rPr>
              <w:t>右</w:t>
            </w:r>
            <w:r>
              <w:rPr>
                <w:rFonts w:hint="default" w:ascii="Times New Roman" w:hAnsi="Times New Roman" w:cs="Times New Roman"/>
                <w:color w:val="auto"/>
                <w:sz w:val="24"/>
                <w:highlight w:val="none"/>
                <w:u w:val="none"/>
              </w:rPr>
              <w:t>侧为一般固废暂存间。</w:t>
            </w:r>
            <w:r>
              <w:rPr>
                <w:rFonts w:hint="default" w:ascii="Times New Roman" w:hAnsi="Times New Roman" w:cs="Times New Roman"/>
                <w:color w:val="auto"/>
                <w:sz w:val="24"/>
                <w:highlight w:val="none"/>
              </w:rPr>
              <w:t>生产区内的整体布置与生产工艺相吻合，基本保证了工艺流程的顺畅紧凑，同时最大限度地节省占地、减少物料输送流程。</w:t>
            </w:r>
          </w:p>
          <w:p>
            <w:pPr>
              <w:autoSpaceDE w:val="0"/>
              <w:autoSpaceDN w:val="0"/>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建议项目加强厂房内平面布局的功能分区布置，保证了工艺流程的顺畅紧凑的同时，尽量将各工段工序衔接紧密，并设置一定的分隔带；高噪声设备布置在远离居民区一侧。</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kern w:val="24"/>
                <w:sz w:val="24"/>
                <w:lang w:val="en-US" w:eastAsia="zh-CN"/>
              </w:rPr>
            </w:pPr>
            <w:r>
              <w:rPr>
                <w:rFonts w:hint="default" w:ascii="Times New Roman" w:hAnsi="Times New Roman" w:cs="Times New Roman"/>
                <w:bCs/>
                <w:color w:val="auto"/>
                <w:sz w:val="24"/>
                <w:highlight w:val="none"/>
              </w:rPr>
              <w:t>综上所述，项目平面布局基本合理。平面布置示意图见附图</w:t>
            </w:r>
            <w:r>
              <w:rPr>
                <w:rFonts w:hint="eastAsia" w:cs="Times New Roman"/>
                <w:bCs/>
                <w:color w:val="auto"/>
                <w:sz w:val="24"/>
                <w:highlight w:val="none"/>
                <w:lang w:val="en-US" w:eastAsia="zh-CN"/>
              </w:rPr>
              <w:t>3</w:t>
            </w:r>
            <w:r>
              <w:rPr>
                <w:rFonts w:hint="default" w:ascii="Times New Roman" w:hAnsi="Times New Roman" w:cs="Times New Roman"/>
                <w:bCs/>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六、环境管理和环境监测</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default" w:ascii="Times New Roman" w:hAnsi="Times New Roman" w:cs="Times New Roman"/>
                <w:color w:val="auto"/>
                <w:sz w:val="24"/>
              </w:rPr>
            </w:pPr>
            <w:r>
              <w:rPr>
                <w:rFonts w:hint="default" w:ascii="Times New Roman" w:hAnsi="Times New Roman" w:cs="Times New Roman"/>
                <w:b/>
                <w:bCs/>
                <w:color w:val="auto"/>
                <w:sz w:val="24"/>
              </w:rPr>
              <w:t>1、环境管理制度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有效的环境管理工作，是贯彻评价提出的清洁生产措施，实行</w:t>
            </w:r>
            <w:r>
              <w:rPr>
                <w:rFonts w:hint="default" w:ascii="Times New Roman" w:hAnsi="Times New Roman" w:eastAsia="宋体" w:cs="Times New Roman"/>
                <w:color w:val="auto"/>
                <w:sz w:val="24"/>
              </w:rPr>
              <w:t>“生产全过程污染控制”的</w:t>
            </w:r>
            <w:r>
              <w:rPr>
                <w:rFonts w:hint="default" w:ascii="Times New Roman" w:hAnsi="Times New Roman" w:cs="Times New Roman"/>
                <w:color w:val="auto"/>
                <w:sz w:val="24"/>
              </w:rPr>
              <w:t>重要手段，是工程建设满足环境目标的基本保障，是最大限度减小工程运行后对环境带来的不利影响的有效措施。只有加强环境管理工作，将环境管理和环境监控纳入整个管理体系中，时刻掌握工程运行过程对环境的影响，才能保证企业以最小的代价取得最大的环境和经济效益，使企业沿着高效、增产、减污的可持续发展道路健康发展，实现生产与环境保护协调发展。</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default" w:ascii="Times New Roman" w:hAnsi="Times New Roman" w:cs="Times New Roman"/>
                <w:color w:val="auto"/>
                <w:sz w:val="24"/>
              </w:rPr>
            </w:pPr>
            <w:r>
              <w:rPr>
                <w:rFonts w:hint="default" w:ascii="Times New Roman" w:hAnsi="Times New Roman" w:cs="Times New Roman"/>
                <w:b/>
                <w:bCs/>
                <w:color w:val="auto"/>
                <w:sz w:val="24"/>
              </w:rPr>
              <w:t>2、环境管理机构设置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根据《建设项目环境保护设计规定》，新建、扩建企业应设置环境保护管理机构，负责组织、落实、监督本企业环保工作，因此，本工程需建成相应的管理机构，以落实和实施环境管理制度。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环境管理体系是企业生产管理体系的重要内容之一，其目的在于发展生产的同时节约能源、降低原材料的消耗，控制污染物总量排放，减少对环境的影响，有利于清洁生产促进法的实施。环境管理的实施能够帮助企业及早发现问题，降低生产成本，为企业创造更好的经济效益和环境效益，树立良好的社会形象。结合本工程实际，建议企业设置专职负责环境管理工作的部门，直接归属厂长领导，统一进行环境管理和安全生产管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环保管理人员应具备生产管理经验和环保基础知识和清洁生产知识，熟悉企业生产特点，由责任心、组织能力强的人员担任；同时培训若干有经验、责任心强的技术人员担任兼职环保管理人员，以随时掌握企业生产状况和各项环保设施的运行情况，同时也有利于环保措施的落实。</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3、环境管理机构职责</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（1）督促、检查本企业执行国家有关环境保护方针、政策、法规及企业环境保护制度，贯彻执行</w:t>
            </w:r>
            <w:r>
              <w:rPr>
                <w:rFonts w:hint="default" w:ascii="Times New Roman" w:hAnsi="Times New Roman" w:cs="Times New Roman"/>
                <w:color w:val="auto"/>
                <w:sz w:val="24"/>
                <w:lang w:eastAsia="zh-CN"/>
              </w:rPr>
              <w:t>“三同时”</w:t>
            </w:r>
            <w:r>
              <w:rPr>
                <w:rFonts w:hint="default" w:ascii="Times New Roman" w:hAnsi="Times New Roman" w:cs="Times New Roman"/>
                <w:color w:val="auto"/>
                <w:sz w:val="24"/>
              </w:rPr>
              <w:t>的规定，并参加有关方案的审定及竣工验收工作；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2）根据项目生产特点和产污情况，制定全厂环境管理办法，按照国家和当地的有关规定，制定全厂污染综合防治的经济技术原则，制定切实可行的环保管理制度和条例；负责本企业污染事故的调查和处理；负责组织企业污染源调查，并按月或季度编写企业环境质量报告；把污染源监督和“三废”排放纳入日常管理工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3）按照责、权、利实行奖罚制度，对违反制度的行为根据情节给予处罚，对有功人员给予奖励；配合上级环保主管部门，贯彻落实有关环保法规和规定；收集、整理和推广环保技术和经验，组织对本企业环保人员的培训和环保技术情报的交流，推广国内、外先进的污染防治技术和经验，对运行中出现的环保问题及时解决；做好环境统计工作，建立环保档案；与有关组织合作，积极开展清洁生产活动，广泛开展环保宣传教育活动，普及环境科学知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4、监测计划</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开展环境监测是环境保护的重要内容。环境监测是环境保护的眼睛，是发现和解决环境问题的前提。建设单位可配备必要设备和人员对污染源和污染物的排放情况进行定期监测，亦可委托第三方检测单位进行监测，以便污染源的监控，发现问题及时整改，确保各项污染设施的正常运转和污染物的达标排放。</w:t>
            </w:r>
          </w:p>
          <w:p>
            <w:pPr>
              <w:pageBreakBefore w:val="0"/>
              <w:tabs>
                <w:tab w:val="left" w:pos="315"/>
              </w:tabs>
              <w:wordWrap/>
              <w:bidi w:val="0"/>
              <w:adjustRightInd w:val="0"/>
              <w:snapToGrid w:val="0"/>
              <w:spacing w:line="360" w:lineRule="auto"/>
              <w:ind w:firstLine="48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1、污染源监测</w:t>
            </w:r>
          </w:p>
          <w:p>
            <w:pPr>
              <w:keepNext w:val="0"/>
              <w:keepLines w:val="0"/>
              <w:pageBreakBefore w:val="0"/>
              <w:widowControl w:val="0"/>
              <w:tabs>
                <w:tab w:val="left" w:pos="315"/>
              </w:tabs>
              <w:kinsoku/>
              <w:wordWrap/>
              <w:overflowPunct/>
              <w:topLinePunct w:val="0"/>
              <w:autoSpaceDE/>
              <w:autoSpaceDN/>
              <w:bidi w:val="0"/>
              <w:adjustRightInd w:val="0"/>
              <w:snapToGrid w:val="0"/>
              <w:spacing w:line="360" w:lineRule="auto"/>
              <w:ind w:firstLine="482"/>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eastAsia" w:cs="Times New Roman"/>
                <w:color w:val="auto"/>
                <w:sz w:val="24"/>
                <w:szCs w:val="24"/>
                <w:lang w:val="en-US" w:eastAsia="zh-CN"/>
              </w:rPr>
              <w:t>1</w:t>
            </w:r>
            <w:r>
              <w:rPr>
                <w:rFonts w:hint="default" w:ascii="Times New Roman" w:hAnsi="Times New Roman" w:cs="Times New Roman"/>
                <w:color w:val="auto"/>
                <w:sz w:val="24"/>
                <w:szCs w:val="24"/>
              </w:rPr>
              <w:t>）噪声监测</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监测点布设：厂区四周布设4个监测点。</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测量量：昼间等效连续A声级Ld，夜间等效连续A声级Ln。</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监测时间和频次：每半年监测一次，每次分昼间和夜间进行。</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监测采样及分析方法：《环境监测技术规范》。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执行标准：《工业企业厂界环境噪声排放标准》（GB12348-2008）</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类标准。</w:t>
            </w:r>
          </w:p>
          <w:p>
            <w:pPr>
              <w:keepNext w:val="0"/>
              <w:keepLines w:val="0"/>
              <w:pageBreakBefore w:val="0"/>
              <w:widowControl w:val="0"/>
              <w:tabs>
                <w:tab w:val="left" w:pos="315"/>
              </w:tabs>
              <w:kinsoku/>
              <w:wordWrap/>
              <w:overflowPunct/>
              <w:topLinePunct w:val="0"/>
              <w:autoSpaceDE/>
              <w:autoSpaceDN/>
              <w:bidi w:val="0"/>
              <w:adjustRightInd w:val="0"/>
              <w:snapToGrid w:val="0"/>
              <w:spacing w:line="360" w:lineRule="auto"/>
              <w:ind w:firstLine="48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eastAsia" w:cs="Times New Roman"/>
                <w:color w:val="auto"/>
                <w:sz w:val="24"/>
                <w:szCs w:val="24"/>
                <w:lang w:val="en-US" w:eastAsia="zh-CN"/>
              </w:rPr>
              <w:t>2</w:t>
            </w:r>
            <w:r>
              <w:rPr>
                <w:rFonts w:hint="default" w:ascii="Times New Roman" w:hAnsi="Times New Roman" w:cs="Times New Roman"/>
                <w:color w:val="auto"/>
                <w:sz w:val="24"/>
                <w:szCs w:val="24"/>
              </w:rPr>
              <w:t>）固体废物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szCs w:val="24"/>
              </w:rPr>
              <w:t>固废按规定暂存及处置，进行台帐统计。</w:t>
            </w:r>
          </w:p>
          <w:p>
            <w:pPr>
              <w:pStyle w:val="13"/>
              <w:pageBreakBefore w:val="0"/>
              <w:wordWrap/>
              <w:bidi w:val="0"/>
              <w:adjustRightInd w:val="0"/>
              <w:snapToGrid w:val="0"/>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2、环境质量监测</w:t>
            </w:r>
          </w:p>
          <w:p>
            <w:pPr>
              <w:pageBreakBefore w:val="0"/>
              <w:wordWrap/>
              <w:bidi w:val="0"/>
              <w:adjustRightInd w:val="0"/>
              <w:snapToGrid w:val="0"/>
              <w:spacing w:line="360" w:lineRule="auto"/>
              <w:ind w:firstLine="422"/>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7-</w:t>
            </w:r>
            <w:r>
              <w:rPr>
                <w:rFonts w:hint="eastAsia" w:cs="Times New Roman"/>
                <w:b/>
                <w:color w:val="auto"/>
                <w:sz w:val="21"/>
                <w:szCs w:val="21"/>
                <w:lang w:val="en-US" w:eastAsia="zh-CN"/>
              </w:rPr>
              <w:t>9</w:t>
            </w:r>
            <w:r>
              <w:rPr>
                <w:rFonts w:hint="default" w:ascii="Times New Roman" w:hAnsi="Times New Roman" w:cs="Times New Roman"/>
                <w:b/>
                <w:color w:val="auto"/>
                <w:sz w:val="21"/>
                <w:szCs w:val="21"/>
              </w:rPr>
              <w:t xml:space="preserve">   环境质量监测计划一览表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31"/>
              <w:gridCol w:w="1377"/>
              <w:gridCol w:w="2262"/>
              <w:gridCol w:w="1377"/>
              <w:gridCol w:w="27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9" w:hRule="atLeast"/>
                <w:tblHeader/>
                <w:jc w:val="center"/>
              </w:trPr>
              <w:tc>
                <w:tcPr>
                  <w:tcW w:w="531"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监测要素</w:t>
                  </w:r>
                </w:p>
              </w:tc>
              <w:tc>
                <w:tcPr>
                  <w:tcW w:w="1377"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监测点位/断面</w:t>
                  </w:r>
                </w:p>
              </w:tc>
              <w:tc>
                <w:tcPr>
                  <w:tcW w:w="2262"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监测指标</w:t>
                  </w:r>
                </w:p>
              </w:tc>
              <w:tc>
                <w:tcPr>
                  <w:tcW w:w="1377"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监测频次</w:t>
                  </w:r>
                </w:p>
              </w:tc>
              <w:tc>
                <w:tcPr>
                  <w:tcW w:w="2753"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执行排放标准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287" w:hRule="atLeast"/>
                <w:jc w:val="center"/>
              </w:trPr>
              <w:tc>
                <w:tcPr>
                  <w:tcW w:w="531"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地下水</w:t>
                  </w:r>
                </w:p>
              </w:tc>
              <w:tc>
                <w:tcPr>
                  <w:tcW w:w="1377"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厂区以及场地下游各布设一个点</w:t>
                  </w:r>
                </w:p>
              </w:tc>
              <w:tc>
                <w:tcPr>
                  <w:tcW w:w="2262"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pH值、COD、挥发性酚类、NH</w:t>
                  </w:r>
                  <w:r>
                    <w:rPr>
                      <w:rFonts w:hint="default" w:ascii="Times New Roman" w:hAnsi="Times New Roman" w:cs="Times New Roman"/>
                      <w:color w:val="auto"/>
                      <w:szCs w:val="21"/>
                      <w:highlight w:val="none"/>
                      <w:vertAlign w:val="subscript"/>
                    </w:rPr>
                    <w:t>3</w:t>
                  </w:r>
                  <w:r>
                    <w:rPr>
                      <w:rFonts w:hint="default" w:ascii="Times New Roman" w:hAnsi="Times New Roman" w:cs="Times New Roman"/>
                      <w:color w:val="auto"/>
                      <w:szCs w:val="21"/>
                      <w:highlight w:val="none"/>
                    </w:rPr>
                    <w:t>-N、硫酸盐、 总硬度、溶解性总固体、硝酸盐、亚硝酸盐、粪大肠菌群</w:t>
                  </w:r>
                </w:p>
              </w:tc>
              <w:tc>
                <w:tcPr>
                  <w:tcW w:w="1377"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2次/年；每次连续监测三天</w:t>
                  </w:r>
                </w:p>
              </w:tc>
              <w:tc>
                <w:tcPr>
                  <w:tcW w:w="2753"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《地下水质量标准》（GB/T14848-2017）Ⅲ类标准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60" w:hRule="atLeast"/>
                <w:jc w:val="center"/>
              </w:trPr>
              <w:tc>
                <w:tcPr>
                  <w:tcW w:w="531"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噪声</w:t>
                  </w:r>
                </w:p>
              </w:tc>
              <w:tc>
                <w:tcPr>
                  <w:tcW w:w="1377"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厂区东、南、西、北厂界外1m各设一个点位</w:t>
                  </w:r>
                </w:p>
              </w:tc>
              <w:tc>
                <w:tcPr>
                  <w:tcW w:w="2262"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昼间等效连续A声级Ld，夜间等效连续A声级Ln</w:t>
                  </w:r>
                </w:p>
              </w:tc>
              <w:tc>
                <w:tcPr>
                  <w:tcW w:w="1377"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4次/年</w:t>
                  </w:r>
                </w:p>
              </w:tc>
              <w:tc>
                <w:tcPr>
                  <w:tcW w:w="2753" w:type="dxa"/>
                  <w:noWrap w:val="0"/>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《声环境质量标准》（GB3096-2008）3类标准</w:t>
                  </w:r>
                </w:p>
              </w:tc>
            </w:tr>
          </w:tbl>
          <w:p>
            <w:pPr>
              <w:pStyle w:val="49"/>
              <w:pageBreakBefore w:val="0"/>
              <w:numPr>
                <w:ilvl w:val="0"/>
                <w:numId w:val="0"/>
              </w:numPr>
              <w:wordWrap/>
              <w:bidi w:val="0"/>
              <w:snapToGrid w:val="0"/>
              <w:spacing w:before="0" w:beforeLines="0" w:after="0" w:afterLines="0"/>
              <w:ind w:firstLine="482" w:firstLineChars="200"/>
              <w:outlineLvl w:val="9"/>
              <w:rPr>
                <w:rFonts w:hint="default" w:ascii="Times New Roman" w:hAnsi="Times New Roman" w:eastAsia="宋体" w:cs="Times New Roman"/>
                <w:snapToGrid w:val="0"/>
                <w:color w:val="auto"/>
                <w:szCs w:val="28"/>
              </w:rPr>
            </w:pPr>
            <w:r>
              <w:rPr>
                <w:rFonts w:hint="default" w:ascii="Times New Roman" w:hAnsi="Times New Roman" w:eastAsia="宋体" w:cs="Times New Roman"/>
                <w:b/>
                <w:bCs/>
                <w:snapToGrid w:val="0"/>
                <w:color w:val="auto"/>
                <w:szCs w:val="28"/>
                <w:lang w:val="en-US" w:eastAsia="zh-CN"/>
              </w:rPr>
              <w:t>5、</w:t>
            </w:r>
            <w:r>
              <w:rPr>
                <w:rFonts w:hint="default" w:ascii="Times New Roman" w:hAnsi="Times New Roman" w:eastAsia="宋体" w:cs="Times New Roman"/>
                <w:b/>
                <w:bCs/>
                <w:snapToGrid w:val="0"/>
                <w:color w:val="auto"/>
                <w:szCs w:val="28"/>
              </w:rPr>
              <w:t>环境监测机构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szCs w:val="24"/>
              </w:rPr>
              <w:t>建议项目运营期间的环境监测计划若企业不具备监测条件，可委托环境监测站或得到环境管理部门认可的具有监测资质的单位进行监测，所有监测方法与分析方法采用现行国家或行业的有关标准或规范进行，对所监测的数据应连同污染防治措施落实和运行情况编制年度环境质量报告。</w:t>
            </w:r>
          </w:p>
          <w:p>
            <w:pPr>
              <w:pageBreakBefore w:val="0"/>
              <w:wordWrap/>
              <w:bidi w:val="0"/>
              <w:snapToGrid w:val="0"/>
              <w:spacing w:line="360" w:lineRule="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七、环境风险评价</w:t>
            </w:r>
          </w:p>
          <w:p>
            <w:pPr>
              <w:pStyle w:val="50"/>
              <w:snapToGrid w:val="0"/>
              <w:spacing w:line="360" w:lineRule="auto"/>
              <w:ind w:left="0" w:leftChars="0" w:firstLine="0" w:firstLineChars="0"/>
              <w:outlineLvl w:val="1"/>
              <w:rPr>
                <w:rFonts w:hint="default" w:ascii="Times New Roman" w:hAnsi="Times New Roman" w:eastAsia="宋体" w:cs="Times New Roman"/>
                <w:b/>
                <w:color w:val="auto"/>
                <w:position w:val="3"/>
                <w:sz w:val="24"/>
                <w:szCs w:val="24"/>
                <w:highlight w:val="none"/>
              </w:rPr>
            </w:pPr>
            <w:bookmarkStart w:id="120" w:name="_Toc10590_WPSOffice_Level2"/>
            <w:bookmarkStart w:id="121" w:name="_Toc1174_WPSOffice_Level2"/>
            <w:bookmarkStart w:id="122" w:name="_Toc28311_WPSOffice_Level2"/>
            <w:bookmarkStart w:id="123" w:name="_Toc13815_WPSOffice_Level2"/>
            <w:r>
              <w:rPr>
                <w:rFonts w:hint="eastAsia" w:ascii="Times New Roman" w:hAnsi="Times New Roman" w:eastAsia="宋体" w:cs="Times New Roman"/>
                <w:b/>
                <w:color w:val="auto"/>
                <w:position w:val="3"/>
                <w:sz w:val="24"/>
                <w:szCs w:val="24"/>
                <w:highlight w:val="none"/>
                <w:lang w:val="en-US" w:eastAsia="zh-CN"/>
              </w:rPr>
              <w:t>7</w:t>
            </w:r>
            <w:r>
              <w:rPr>
                <w:rFonts w:hint="default" w:ascii="Times New Roman" w:hAnsi="Times New Roman" w:eastAsia="宋体" w:cs="Times New Roman"/>
                <w:b/>
                <w:color w:val="auto"/>
                <w:position w:val="3"/>
                <w:sz w:val="24"/>
                <w:szCs w:val="24"/>
                <w:highlight w:val="none"/>
              </w:rPr>
              <w:t>.1风险分析的目的</w:t>
            </w:r>
            <w:bookmarkEnd w:id="120"/>
            <w:bookmarkEnd w:id="121"/>
            <w:bookmarkEnd w:id="122"/>
            <w:bookmarkEnd w:id="123"/>
          </w:p>
          <w:p>
            <w:pPr>
              <w:pStyle w:val="50"/>
              <w:snapToGrid w:val="0"/>
              <w:spacing w:line="360" w:lineRule="auto"/>
              <w:ind w:firstLine="480" w:firstLineChars="200"/>
              <w:rPr>
                <w:rFonts w:hint="default" w:ascii="Times New Roman" w:hAnsi="Times New Roman" w:eastAsia="宋体" w:cs="Times New Roman"/>
                <w:bCs/>
                <w:color w:val="auto"/>
                <w:position w:val="3"/>
                <w:sz w:val="24"/>
                <w:szCs w:val="24"/>
                <w:highlight w:val="none"/>
              </w:rPr>
            </w:pPr>
            <w:r>
              <w:rPr>
                <w:rFonts w:hint="default" w:ascii="Times New Roman" w:hAnsi="Times New Roman" w:eastAsia="宋体" w:cs="Times New Roman"/>
                <w:bCs/>
                <w:color w:val="auto"/>
                <w:position w:val="3"/>
                <w:sz w:val="24"/>
                <w:szCs w:val="24"/>
                <w:highlight w:val="none"/>
              </w:rPr>
              <w:t>环境风险评价的目的是分析和预测建设项目存在的潜在危险、有害因素，对建设项目建设和运行期间发生的可预测突发性事件或事故（一般不包括人为破坏及自然灾害）引起有毒有害、易燃易爆等物质泄漏，或突发事件产生的新的有毒有害物质，所造成的人身安全与环境影响和损害，进行评估，并提出合理可行的防范、应急与减缓措施，以使建设项目事故率、损失和环境影响达到可接受水平。依据《建设项目环境风险评价技术导则》（HJ169-2018），环境风险评价工作的重点为预测和防护事故引起的对厂界外人群的伤害、环境质量的恶化及对生态系统的影响。</w:t>
            </w:r>
            <w:bookmarkStart w:id="124" w:name="_Toc423161948"/>
            <w:bookmarkStart w:id="125" w:name="_Toc14142_WPSOffice_Level2"/>
            <w:bookmarkStart w:id="126" w:name="_Toc4102_WPSOffice_Level2"/>
          </w:p>
          <w:p>
            <w:pPr>
              <w:pStyle w:val="50"/>
              <w:snapToGrid w:val="0"/>
              <w:spacing w:line="360" w:lineRule="auto"/>
              <w:ind w:left="0" w:leftChars="0" w:firstLine="0" w:firstLineChars="0"/>
              <w:outlineLvl w:val="1"/>
              <w:rPr>
                <w:rFonts w:hint="default" w:ascii="Times New Roman" w:hAnsi="Times New Roman" w:eastAsia="宋体" w:cs="Times New Roman"/>
                <w:b/>
                <w:color w:val="auto"/>
                <w:position w:val="3"/>
                <w:sz w:val="24"/>
                <w:szCs w:val="24"/>
                <w:highlight w:val="none"/>
              </w:rPr>
            </w:pPr>
            <w:bookmarkStart w:id="127" w:name="_Toc10105_WPSOffice_Level2"/>
            <w:bookmarkStart w:id="128" w:name="_Toc25987_WPSOffice_Level2"/>
            <w:r>
              <w:rPr>
                <w:rFonts w:hint="eastAsia" w:ascii="Times New Roman" w:hAnsi="Times New Roman" w:eastAsia="宋体" w:cs="Times New Roman"/>
                <w:b/>
                <w:color w:val="auto"/>
                <w:position w:val="3"/>
                <w:sz w:val="24"/>
                <w:szCs w:val="24"/>
                <w:highlight w:val="none"/>
                <w:lang w:val="en-US" w:eastAsia="zh-CN"/>
              </w:rPr>
              <w:t>7</w:t>
            </w:r>
            <w:r>
              <w:rPr>
                <w:rFonts w:hint="default" w:ascii="Times New Roman" w:hAnsi="Times New Roman" w:eastAsia="宋体" w:cs="Times New Roman"/>
                <w:b/>
                <w:color w:val="auto"/>
                <w:position w:val="3"/>
                <w:sz w:val="24"/>
                <w:szCs w:val="24"/>
                <w:highlight w:val="none"/>
              </w:rPr>
              <w:t>.2 环境风险识别</w:t>
            </w:r>
            <w:bookmarkEnd w:id="124"/>
            <w:r>
              <w:rPr>
                <w:rFonts w:hint="default" w:ascii="Times New Roman" w:hAnsi="Times New Roman" w:eastAsia="宋体" w:cs="Times New Roman"/>
                <w:b/>
                <w:color w:val="auto"/>
                <w:position w:val="3"/>
                <w:sz w:val="24"/>
                <w:szCs w:val="24"/>
                <w:highlight w:val="none"/>
              </w:rPr>
              <w:t>及源项分析</w:t>
            </w:r>
            <w:bookmarkEnd w:id="125"/>
            <w:bookmarkEnd w:id="126"/>
            <w:bookmarkEnd w:id="127"/>
            <w:bookmarkEnd w:id="128"/>
          </w:p>
          <w:p>
            <w:pPr>
              <w:keepNext/>
              <w:keepLines/>
              <w:snapToGrid w:val="0"/>
              <w:spacing w:line="360" w:lineRule="auto"/>
              <w:ind w:firstLine="482" w:firstLineChars="200"/>
              <w:rPr>
                <w:rFonts w:hint="default" w:ascii="Times New Roman" w:hAnsi="Times New Roman" w:cs="Times New Roman"/>
                <w:color w:val="auto"/>
                <w:sz w:val="24"/>
                <w:szCs w:val="24"/>
                <w:highlight w:val="none"/>
              </w:rPr>
            </w:pPr>
            <w:bookmarkStart w:id="129" w:name="_Toc12212_WPSOffice_Level3"/>
            <w:r>
              <w:rPr>
                <w:rFonts w:hint="eastAsia" w:ascii="Times New Roman" w:hAnsi="Times New Roman" w:cs="Times New Roman"/>
                <w:b/>
                <w:color w:val="auto"/>
                <w:position w:val="3"/>
                <w:sz w:val="24"/>
                <w:szCs w:val="24"/>
                <w:highlight w:val="none"/>
                <w:lang w:val="en-US" w:eastAsia="zh-CN"/>
              </w:rPr>
              <w:t>7</w:t>
            </w:r>
            <w:r>
              <w:rPr>
                <w:rFonts w:hint="default" w:ascii="Times New Roman" w:hAnsi="Times New Roman" w:cs="Times New Roman"/>
                <w:b/>
                <w:color w:val="auto"/>
                <w:position w:val="3"/>
                <w:sz w:val="24"/>
                <w:szCs w:val="24"/>
                <w:highlight w:val="none"/>
              </w:rPr>
              <w:t>.2.1主要风险物质识别</w:t>
            </w:r>
            <w:bookmarkEnd w:id="129"/>
          </w:p>
          <w:p>
            <w:pPr>
              <w:keepNext/>
              <w:keepLines/>
              <w:snapToGrid w:val="0"/>
              <w:spacing w:line="360" w:lineRule="auto"/>
              <w:ind w:firstLine="482" w:firstLineChars="200"/>
              <w:rPr>
                <w:rFonts w:hint="default" w:ascii="Times New Roman" w:hAnsi="Times New Roman" w:cs="Times New Roman"/>
                <w:color w:val="auto"/>
                <w:sz w:val="24"/>
                <w:szCs w:val="24"/>
                <w:highlight w:val="none"/>
              </w:rPr>
            </w:pP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cs="Times New Roman"/>
                <w:b/>
                <w:bCs/>
                <w:color w:val="auto"/>
                <w:sz w:val="24"/>
                <w:szCs w:val="24"/>
                <w:highlight w:val="none"/>
              </w:rPr>
              <w:t>.2.1.1风险潜势判定</w:t>
            </w:r>
          </w:p>
          <w:p>
            <w:pPr>
              <w:keepNext/>
              <w:keepLines/>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t>根据《建设项目环境风险评价技术导则》（HJ169-2018），建设项目环境风险潜势划分为 I、II、III、IV/IV+级。根据建设项目涉及的物质和工艺系统的危险性及其所在地的环境敏感程度，结合事故情形下环境影响途径，对建设项目潜在环境危害程度进行概化分析，按照表</w:t>
            </w:r>
            <w:r>
              <w:rPr>
                <w:rFonts w:hint="eastAsia" w:ascii="Times New Roman" w:hAnsi="Times New Roman"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10</w:t>
            </w:r>
            <w:r>
              <w:rPr>
                <w:rFonts w:hint="default" w:ascii="Times New Roman" w:hAnsi="Times New Roman" w:cs="Times New Roman"/>
                <w:color w:val="auto"/>
                <w:sz w:val="24"/>
                <w:szCs w:val="24"/>
                <w:highlight w:val="none"/>
              </w:rPr>
              <w:t>确定环境风险潜势。</w:t>
            </w:r>
          </w:p>
          <w:p>
            <w:pPr>
              <w:keepNext/>
              <w:keepLines/>
              <w:snapToGrid w:val="0"/>
              <w:spacing w:line="360" w:lineRule="auto"/>
              <w:ind w:firstLine="422" w:firstLineChars="200"/>
              <w:jc w:val="center"/>
              <w:rPr>
                <w:rFonts w:hint="default" w:ascii="Times New Roman" w:hAnsi="Times New Roman" w:cs="Times New Roman"/>
                <w:color w:val="auto"/>
                <w:highlight w:val="none"/>
              </w:rPr>
            </w:pPr>
            <w:r>
              <w:rPr>
                <w:rFonts w:hint="default" w:ascii="Times New Roman" w:hAnsi="Times New Roman" w:cs="Times New Roman"/>
                <w:b/>
                <w:bCs/>
                <w:color w:val="auto"/>
                <w:szCs w:val="21"/>
                <w:highlight w:val="none"/>
              </w:rPr>
              <w:t>表</w:t>
            </w:r>
            <w:r>
              <w:rPr>
                <w:rFonts w:hint="eastAsia" w:ascii="Times New Roman" w:hAnsi="Times New Roman" w:cs="Times New Roman"/>
                <w:b/>
                <w:bCs/>
                <w:color w:val="auto"/>
                <w:szCs w:val="21"/>
                <w:highlight w:val="none"/>
                <w:lang w:val="en-US" w:eastAsia="zh-CN"/>
              </w:rPr>
              <w:t>7</w:t>
            </w:r>
            <w:r>
              <w:rPr>
                <w:rFonts w:hint="default" w:ascii="Times New Roman" w:hAnsi="Times New Roman" w:cs="Times New Roman"/>
                <w:b/>
                <w:bCs/>
                <w:color w:val="auto"/>
                <w:szCs w:val="21"/>
                <w:highlight w:val="none"/>
              </w:rPr>
              <w:t>-</w:t>
            </w:r>
            <w:r>
              <w:rPr>
                <w:rFonts w:hint="eastAsia" w:cs="Times New Roman"/>
                <w:b/>
                <w:bCs/>
                <w:color w:val="auto"/>
                <w:szCs w:val="21"/>
                <w:highlight w:val="none"/>
                <w:lang w:val="en-US" w:eastAsia="zh-CN"/>
              </w:rPr>
              <w:t>10</w:t>
            </w:r>
            <w:r>
              <w:rPr>
                <w:rFonts w:hint="default" w:ascii="Times New Roman" w:hAnsi="Times New Roman" w:cs="Times New Roman"/>
                <w:b/>
                <w:bCs/>
                <w:color w:val="auto"/>
                <w:szCs w:val="21"/>
                <w:highlight w:val="none"/>
              </w:rPr>
              <w:t>建设项目环境风险潜势划分</w:t>
            </w:r>
          </w:p>
          <w:tbl>
            <w:tblPr>
              <w:tblStyle w:val="20"/>
              <w:tblW w:w="82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1506"/>
              <w:gridCol w:w="1521"/>
              <w:gridCol w:w="1551"/>
              <w:gridCol w:w="15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215" w:type="dxa"/>
                  <w:vMerge w:val="restart"/>
                  <w:tcBorders>
                    <w:bottom w:val="single" w:color="auto" w:sz="4" w:space="0"/>
                    <w:right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t>环境敏感程度（E）</w:t>
                  </w:r>
                </w:p>
              </w:tc>
              <w:tc>
                <w:tcPr>
                  <w:tcW w:w="6084" w:type="dxa"/>
                  <w:gridSpan w:val="4"/>
                  <w:tcBorders>
                    <w:left w:val="single" w:color="auto" w:sz="4" w:space="0"/>
                    <w:bottom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t>危险物质及工艺系统危险性（P）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215" w:type="dxa"/>
                  <w:vMerge w:val="continue"/>
                  <w:tcBorders>
                    <w:top w:val="single" w:color="auto" w:sz="4" w:space="0"/>
                    <w:bottom w:val="single" w:color="auto" w:sz="4" w:space="0"/>
                    <w:right w:val="single" w:color="auto" w:sz="4" w:space="0"/>
                  </w:tcBorders>
                  <w:noWrap w:val="0"/>
                  <w:vAlign w:val="center"/>
                </w:tcPr>
                <w:p>
                  <w:pPr>
                    <w:snapToGrid w:val="0"/>
                    <w:rPr>
                      <w:rFonts w:hint="default" w:ascii="Times New Roman" w:hAnsi="Times New Roman" w:cs="Times New Roman"/>
                      <w:color w:val="auto"/>
                      <w:spacing w:val="-2"/>
                      <w:szCs w:val="21"/>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t>极高危害（P1）</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t>高度危害（P2）</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t>中度危害（P3）</w:t>
                  </w:r>
                </w:p>
              </w:tc>
              <w:tc>
                <w:tcPr>
                  <w:tcW w:w="1506" w:type="dxa"/>
                  <w:tcBorders>
                    <w:top w:val="single" w:color="auto" w:sz="4" w:space="0"/>
                    <w:left w:val="single" w:color="auto" w:sz="4" w:space="0"/>
                    <w:bottom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t>轻度危害（P4）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215" w:type="dxa"/>
                  <w:tcBorders>
                    <w:top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t>环境高度敏感区（E1）</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vertAlign w:val="superscript"/>
                    </w:rPr>
                  </w:pPr>
                  <w:r>
                    <w:rPr>
                      <w:rFonts w:hint="default" w:ascii="Times New Roman" w:hAnsi="Times New Roman" w:cs="Times New Roman"/>
                      <w:color w:val="auto"/>
                      <w:spacing w:val="-2"/>
                      <w:szCs w:val="21"/>
                      <w:highlight w:val="none"/>
                    </w:rPr>
                    <w:fldChar w:fldCharType="begin"/>
                  </w:r>
                  <w:r>
                    <w:rPr>
                      <w:rFonts w:hint="default" w:ascii="Times New Roman" w:hAnsi="Times New Roman" w:cs="Times New Roman"/>
                      <w:color w:val="auto"/>
                      <w:spacing w:val="-2"/>
                      <w:szCs w:val="21"/>
                      <w:highlight w:val="none"/>
                    </w:rPr>
                    <w:instrText xml:space="preserve"> = 4 \* ROMAN </w:instrText>
                  </w:r>
                  <w:r>
                    <w:rPr>
                      <w:rFonts w:hint="default" w:ascii="Times New Roman" w:hAnsi="Times New Roman" w:cs="Times New Roman"/>
                      <w:color w:val="auto"/>
                      <w:spacing w:val="-2"/>
                      <w:szCs w:val="21"/>
                      <w:highlight w:val="none"/>
                    </w:rPr>
                    <w:fldChar w:fldCharType="separate"/>
                  </w:r>
                  <w:r>
                    <w:rPr>
                      <w:rFonts w:hint="default" w:ascii="Times New Roman" w:hAnsi="Times New Roman" w:cs="Times New Roman"/>
                      <w:color w:val="auto"/>
                      <w:spacing w:val="-2"/>
                      <w:szCs w:val="21"/>
                      <w:highlight w:val="none"/>
                    </w:rPr>
                    <w:t>IV</w:t>
                  </w:r>
                  <w:r>
                    <w:rPr>
                      <w:rFonts w:hint="default" w:ascii="Times New Roman" w:hAnsi="Times New Roman" w:cs="Times New Roman"/>
                      <w:color w:val="auto"/>
                      <w:spacing w:val="-2"/>
                      <w:szCs w:val="21"/>
                      <w:highlight w:val="none"/>
                    </w:rPr>
                    <w:fldChar w:fldCharType="end"/>
                  </w:r>
                  <w:r>
                    <w:rPr>
                      <w:rFonts w:hint="default" w:ascii="Times New Roman" w:hAnsi="Times New Roman" w:cs="Times New Roman"/>
                      <w:color w:val="auto"/>
                      <w:spacing w:val="-2"/>
                      <w:szCs w:val="21"/>
                      <w:highlight w:val="none"/>
                      <w:vertAlign w:val="superscript"/>
                    </w:rPr>
                    <w:t>+</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fldChar w:fldCharType="begin"/>
                  </w:r>
                  <w:r>
                    <w:rPr>
                      <w:rFonts w:hint="default" w:ascii="Times New Roman" w:hAnsi="Times New Roman" w:cs="Times New Roman"/>
                      <w:color w:val="auto"/>
                      <w:spacing w:val="-2"/>
                      <w:szCs w:val="21"/>
                      <w:highlight w:val="none"/>
                    </w:rPr>
                    <w:instrText xml:space="preserve"> = 4 \* ROMAN </w:instrText>
                  </w:r>
                  <w:r>
                    <w:rPr>
                      <w:rFonts w:hint="default" w:ascii="Times New Roman" w:hAnsi="Times New Roman" w:cs="Times New Roman"/>
                      <w:color w:val="auto"/>
                      <w:spacing w:val="-2"/>
                      <w:szCs w:val="21"/>
                      <w:highlight w:val="none"/>
                    </w:rPr>
                    <w:fldChar w:fldCharType="separate"/>
                  </w:r>
                  <w:r>
                    <w:rPr>
                      <w:rFonts w:hint="default" w:ascii="Times New Roman" w:hAnsi="Times New Roman" w:cs="Times New Roman"/>
                      <w:color w:val="auto"/>
                      <w:spacing w:val="-2"/>
                      <w:szCs w:val="21"/>
                      <w:highlight w:val="none"/>
                    </w:rPr>
                    <w:t>IV</w:t>
                  </w:r>
                  <w:r>
                    <w:rPr>
                      <w:rFonts w:hint="default" w:ascii="Times New Roman" w:hAnsi="Times New Roman" w:cs="Times New Roman"/>
                      <w:color w:val="auto"/>
                      <w:spacing w:val="-2"/>
                      <w:szCs w:val="21"/>
                      <w:highlight w:val="none"/>
                    </w:rPr>
                    <w:fldChar w:fldCharType="end"/>
                  </w:r>
                </w:p>
              </w:tc>
              <w:tc>
                <w:tcPr>
                  <w:tcW w:w="15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fldChar w:fldCharType="begin"/>
                  </w:r>
                  <w:r>
                    <w:rPr>
                      <w:rFonts w:hint="default" w:ascii="Times New Roman" w:hAnsi="Times New Roman" w:cs="Times New Roman"/>
                      <w:color w:val="auto"/>
                      <w:spacing w:val="-2"/>
                      <w:szCs w:val="21"/>
                      <w:highlight w:val="none"/>
                    </w:rPr>
                    <w:instrText xml:space="preserve"> = 3 \* ROMAN </w:instrText>
                  </w:r>
                  <w:r>
                    <w:rPr>
                      <w:rFonts w:hint="default" w:ascii="Times New Roman" w:hAnsi="Times New Roman" w:cs="Times New Roman"/>
                      <w:color w:val="auto"/>
                      <w:spacing w:val="-2"/>
                      <w:szCs w:val="21"/>
                      <w:highlight w:val="none"/>
                    </w:rPr>
                    <w:fldChar w:fldCharType="separate"/>
                  </w:r>
                  <w:r>
                    <w:rPr>
                      <w:rFonts w:hint="default" w:ascii="Times New Roman" w:hAnsi="Times New Roman" w:cs="Times New Roman"/>
                      <w:color w:val="auto"/>
                      <w:spacing w:val="-2"/>
                      <w:szCs w:val="21"/>
                      <w:highlight w:val="none"/>
                    </w:rPr>
                    <w:t>III</w:t>
                  </w:r>
                  <w:r>
                    <w:rPr>
                      <w:rFonts w:hint="default" w:ascii="Times New Roman" w:hAnsi="Times New Roman" w:cs="Times New Roman"/>
                      <w:color w:val="auto"/>
                      <w:spacing w:val="-2"/>
                      <w:szCs w:val="21"/>
                      <w:highlight w:val="none"/>
                    </w:rPr>
                    <w:fldChar w:fldCharType="end"/>
                  </w:r>
                </w:p>
              </w:tc>
              <w:tc>
                <w:tcPr>
                  <w:tcW w:w="1506" w:type="dxa"/>
                  <w:tcBorders>
                    <w:top w:val="single" w:color="auto" w:sz="4" w:space="0"/>
                    <w:left w:val="single" w:color="auto" w:sz="4" w:space="0"/>
                    <w:bottom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fldChar w:fldCharType="begin"/>
                  </w:r>
                  <w:r>
                    <w:rPr>
                      <w:rFonts w:hint="default" w:ascii="Times New Roman" w:hAnsi="Times New Roman" w:cs="Times New Roman"/>
                      <w:color w:val="auto"/>
                      <w:spacing w:val="-2"/>
                      <w:szCs w:val="21"/>
                      <w:highlight w:val="none"/>
                    </w:rPr>
                    <w:instrText xml:space="preserve"> = 3 \* ROMAN </w:instrText>
                  </w:r>
                  <w:r>
                    <w:rPr>
                      <w:rFonts w:hint="default" w:ascii="Times New Roman" w:hAnsi="Times New Roman" w:cs="Times New Roman"/>
                      <w:color w:val="auto"/>
                      <w:spacing w:val="-2"/>
                      <w:szCs w:val="21"/>
                      <w:highlight w:val="none"/>
                    </w:rPr>
                    <w:fldChar w:fldCharType="separate"/>
                  </w:r>
                  <w:r>
                    <w:rPr>
                      <w:rFonts w:hint="default" w:ascii="Times New Roman" w:hAnsi="Times New Roman" w:cs="Times New Roman"/>
                      <w:color w:val="auto"/>
                      <w:spacing w:val="-2"/>
                      <w:szCs w:val="21"/>
                      <w:highlight w:val="none"/>
                    </w:rPr>
                    <w:t>III</w:t>
                  </w:r>
                  <w:r>
                    <w:rPr>
                      <w:rFonts w:hint="default" w:ascii="Times New Roman" w:hAnsi="Times New Roman" w:cs="Times New Roman"/>
                      <w:color w:val="auto"/>
                      <w:spacing w:val="-2"/>
                      <w:szCs w:val="21"/>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215" w:type="dxa"/>
                  <w:tcBorders>
                    <w:top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t>环境中度敏感区（E2）</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fldChar w:fldCharType="begin"/>
                  </w:r>
                  <w:r>
                    <w:rPr>
                      <w:rFonts w:hint="default" w:ascii="Times New Roman" w:hAnsi="Times New Roman" w:cs="Times New Roman"/>
                      <w:color w:val="auto"/>
                      <w:spacing w:val="-2"/>
                      <w:szCs w:val="21"/>
                      <w:highlight w:val="none"/>
                    </w:rPr>
                    <w:instrText xml:space="preserve"> = 4 \* ROMAN </w:instrText>
                  </w:r>
                  <w:r>
                    <w:rPr>
                      <w:rFonts w:hint="default" w:ascii="Times New Roman" w:hAnsi="Times New Roman" w:cs="Times New Roman"/>
                      <w:color w:val="auto"/>
                      <w:spacing w:val="-2"/>
                      <w:szCs w:val="21"/>
                      <w:highlight w:val="none"/>
                    </w:rPr>
                    <w:fldChar w:fldCharType="separate"/>
                  </w:r>
                  <w:r>
                    <w:rPr>
                      <w:rFonts w:hint="default" w:ascii="Times New Roman" w:hAnsi="Times New Roman" w:cs="Times New Roman"/>
                      <w:color w:val="auto"/>
                      <w:spacing w:val="-2"/>
                      <w:szCs w:val="21"/>
                      <w:highlight w:val="none"/>
                    </w:rPr>
                    <w:t>IV</w:t>
                  </w:r>
                  <w:r>
                    <w:rPr>
                      <w:rFonts w:hint="default" w:ascii="Times New Roman" w:hAnsi="Times New Roman" w:cs="Times New Roman"/>
                      <w:color w:val="auto"/>
                      <w:spacing w:val="-2"/>
                      <w:szCs w:val="21"/>
                      <w:highlight w:val="none"/>
                    </w:rPr>
                    <w:fldChar w:fldCharType="end"/>
                  </w:r>
                </w:p>
              </w:tc>
              <w:tc>
                <w:tcPr>
                  <w:tcW w:w="152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fldChar w:fldCharType="begin"/>
                  </w:r>
                  <w:r>
                    <w:rPr>
                      <w:rFonts w:hint="default" w:ascii="Times New Roman" w:hAnsi="Times New Roman" w:cs="Times New Roman"/>
                      <w:color w:val="auto"/>
                      <w:spacing w:val="-2"/>
                      <w:szCs w:val="21"/>
                      <w:highlight w:val="none"/>
                    </w:rPr>
                    <w:instrText xml:space="preserve"> = 3 \* ROMAN </w:instrText>
                  </w:r>
                  <w:r>
                    <w:rPr>
                      <w:rFonts w:hint="default" w:ascii="Times New Roman" w:hAnsi="Times New Roman" w:cs="Times New Roman"/>
                      <w:color w:val="auto"/>
                      <w:spacing w:val="-2"/>
                      <w:szCs w:val="21"/>
                      <w:highlight w:val="none"/>
                    </w:rPr>
                    <w:fldChar w:fldCharType="separate"/>
                  </w:r>
                  <w:r>
                    <w:rPr>
                      <w:rFonts w:hint="default" w:ascii="Times New Roman" w:hAnsi="Times New Roman" w:cs="Times New Roman"/>
                      <w:color w:val="auto"/>
                      <w:spacing w:val="-2"/>
                      <w:szCs w:val="21"/>
                      <w:highlight w:val="none"/>
                    </w:rPr>
                    <w:t>III</w:t>
                  </w:r>
                  <w:r>
                    <w:rPr>
                      <w:rFonts w:hint="default" w:ascii="Times New Roman" w:hAnsi="Times New Roman" w:cs="Times New Roman"/>
                      <w:color w:val="auto"/>
                      <w:spacing w:val="-2"/>
                      <w:szCs w:val="21"/>
                      <w:highlight w:val="none"/>
                    </w:rPr>
                    <w:fldChar w:fldCharType="end"/>
                  </w:r>
                </w:p>
              </w:tc>
              <w:tc>
                <w:tcPr>
                  <w:tcW w:w="15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fldChar w:fldCharType="begin"/>
                  </w:r>
                  <w:r>
                    <w:rPr>
                      <w:rFonts w:hint="default" w:ascii="Times New Roman" w:hAnsi="Times New Roman" w:cs="Times New Roman"/>
                      <w:color w:val="auto"/>
                      <w:spacing w:val="-2"/>
                      <w:szCs w:val="21"/>
                      <w:highlight w:val="none"/>
                    </w:rPr>
                    <w:instrText xml:space="preserve"> = 3 \* ROMAN </w:instrText>
                  </w:r>
                  <w:r>
                    <w:rPr>
                      <w:rFonts w:hint="default" w:ascii="Times New Roman" w:hAnsi="Times New Roman" w:cs="Times New Roman"/>
                      <w:color w:val="auto"/>
                      <w:spacing w:val="-2"/>
                      <w:szCs w:val="21"/>
                      <w:highlight w:val="none"/>
                    </w:rPr>
                    <w:fldChar w:fldCharType="separate"/>
                  </w:r>
                  <w:r>
                    <w:rPr>
                      <w:rFonts w:hint="default" w:ascii="Times New Roman" w:hAnsi="Times New Roman" w:cs="Times New Roman"/>
                      <w:color w:val="auto"/>
                      <w:spacing w:val="-2"/>
                      <w:szCs w:val="21"/>
                      <w:highlight w:val="none"/>
                    </w:rPr>
                    <w:t>III</w:t>
                  </w:r>
                  <w:r>
                    <w:rPr>
                      <w:rFonts w:hint="default" w:ascii="Times New Roman" w:hAnsi="Times New Roman" w:cs="Times New Roman"/>
                      <w:color w:val="auto"/>
                      <w:spacing w:val="-2"/>
                      <w:szCs w:val="21"/>
                      <w:highlight w:val="none"/>
                    </w:rPr>
                    <w:fldChar w:fldCharType="end"/>
                  </w:r>
                </w:p>
              </w:tc>
              <w:tc>
                <w:tcPr>
                  <w:tcW w:w="1506" w:type="dxa"/>
                  <w:tcBorders>
                    <w:top w:val="single" w:color="auto" w:sz="4" w:space="0"/>
                    <w:left w:val="single" w:color="auto" w:sz="4" w:space="0"/>
                    <w:bottom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fldChar w:fldCharType="begin"/>
                  </w:r>
                  <w:r>
                    <w:rPr>
                      <w:rFonts w:hint="default" w:ascii="Times New Roman" w:hAnsi="Times New Roman" w:cs="Times New Roman"/>
                      <w:color w:val="auto"/>
                      <w:spacing w:val="-2"/>
                      <w:szCs w:val="21"/>
                      <w:highlight w:val="none"/>
                    </w:rPr>
                    <w:instrText xml:space="preserve"> = 2 \* ROMAN </w:instrText>
                  </w:r>
                  <w:r>
                    <w:rPr>
                      <w:rFonts w:hint="default" w:ascii="Times New Roman" w:hAnsi="Times New Roman" w:cs="Times New Roman"/>
                      <w:color w:val="auto"/>
                      <w:spacing w:val="-2"/>
                      <w:szCs w:val="21"/>
                      <w:highlight w:val="none"/>
                    </w:rPr>
                    <w:fldChar w:fldCharType="separate"/>
                  </w:r>
                  <w:r>
                    <w:rPr>
                      <w:rFonts w:hint="default" w:ascii="Times New Roman" w:hAnsi="Times New Roman" w:cs="Times New Roman"/>
                      <w:color w:val="auto"/>
                      <w:spacing w:val="-2"/>
                      <w:szCs w:val="21"/>
                      <w:highlight w:val="none"/>
                    </w:rPr>
                    <w:t>II</w:t>
                  </w:r>
                  <w:r>
                    <w:rPr>
                      <w:rFonts w:hint="default" w:ascii="Times New Roman" w:hAnsi="Times New Roman" w:cs="Times New Roman"/>
                      <w:color w:val="auto"/>
                      <w:spacing w:val="-2"/>
                      <w:szCs w:val="21"/>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215" w:type="dxa"/>
                  <w:tcBorders>
                    <w:top w:val="single" w:color="auto" w:sz="4" w:space="0"/>
                    <w:right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t>环境低度敏感区（E3）</w:t>
                  </w:r>
                </w:p>
              </w:tc>
              <w:tc>
                <w:tcPr>
                  <w:tcW w:w="1506" w:type="dxa"/>
                  <w:tcBorders>
                    <w:top w:val="single" w:color="auto" w:sz="4" w:space="0"/>
                    <w:left w:val="single" w:color="auto" w:sz="4" w:space="0"/>
                    <w:right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fldChar w:fldCharType="begin"/>
                  </w:r>
                  <w:r>
                    <w:rPr>
                      <w:rFonts w:hint="default" w:ascii="Times New Roman" w:hAnsi="Times New Roman" w:cs="Times New Roman"/>
                      <w:color w:val="auto"/>
                      <w:spacing w:val="-2"/>
                      <w:szCs w:val="21"/>
                      <w:highlight w:val="none"/>
                    </w:rPr>
                    <w:instrText xml:space="preserve"> = 3 \* ROMAN </w:instrText>
                  </w:r>
                  <w:r>
                    <w:rPr>
                      <w:rFonts w:hint="default" w:ascii="Times New Roman" w:hAnsi="Times New Roman" w:cs="Times New Roman"/>
                      <w:color w:val="auto"/>
                      <w:spacing w:val="-2"/>
                      <w:szCs w:val="21"/>
                      <w:highlight w:val="none"/>
                    </w:rPr>
                    <w:fldChar w:fldCharType="separate"/>
                  </w:r>
                  <w:r>
                    <w:rPr>
                      <w:rFonts w:hint="default" w:ascii="Times New Roman" w:hAnsi="Times New Roman" w:cs="Times New Roman"/>
                      <w:color w:val="auto"/>
                      <w:spacing w:val="-2"/>
                      <w:szCs w:val="21"/>
                      <w:highlight w:val="none"/>
                    </w:rPr>
                    <w:t>III</w:t>
                  </w:r>
                  <w:r>
                    <w:rPr>
                      <w:rFonts w:hint="default" w:ascii="Times New Roman" w:hAnsi="Times New Roman" w:cs="Times New Roman"/>
                      <w:color w:val="auto"/>
                      <w:spacing w:val="-2"/>
                      <w:szCs w:val="21"/>
                      <w:highlight w:val="none"/>
                    </w:rPr>
                    <w:fldChar w:fldCharType="end"/>
                  </w:r>
                </w:p>
              </w:tc>
              <w:tc>
                <w:tcPr>
                  <w:tcW w:w="1521" w:type="dxa"/>
                  <w:tcBorders>
                    <w:top w:val="single" w:color="auto" w:sz="4" w:space="0"/>
                    <w:left w:val="single" w:color="auto" w:sz="4" w:space="0"/>
                    <w:right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fldChar w:fldCharType="begin"/>
                  </w:r>
                  <w:r>
                    <w:rPr>
                      <w:rFonts w:hint="default" w:ascii="Times New Roman" w:hAnsi="Times New Roman" w:cs="Times New Roman"/>
                      <w:color w:val="auto"/>
                      <w:spacing w:val="-2"/>
                      <w:szCs w:val="21"/>
                      <w:highlight w:val="none"/>
                    </w:rPr>
                    <w:instrText xml:space="preserve"> = 3 \* ROMAN </w:instrText>
                  </w:r>
                  <w:r>
                    <w:rPr>
                      <w:rFonts w:hint="default" w:ascii="Times New Roman" w:hAnsi="Times New Roman" w:cs="Times New Roman"/>
                      <w:color w:val="auto"/>
                      <w:spacing w:val="-2"/>
                      <w:szCs w:val="21"/>
                      <w:highlight w:val="none"/>
                    </w:rPr>
                    <w:fldChar w:fldCharType="separate"/>
                  </w:r>
                  <w:r>
                    <w:rPr>
                      <w:rFonts w:hint="default" w:ascii="Times New Roman" w:hAnsi="Times New Roman" w:cs="Times New Roman"/>
                      <w:color w:val="auto"/>
                      <w:spacing w:val="-2"/>
                      <w:szCs w:val="21"/>
                      <w:highlight w:val="none"/>
                    </w:rPr>
                    <w:t>III</w:t>
                  </w:r>
                  <w:r>
                    <w:rPr>
                      <w:rFonts w:hint="default" w:ascii="Times New Roman" w:hAnsi="Times New Roman" w:cs="Times New Roman"/>
                      <w:color w:val="auto"/>
                      <w:spacing w:val="-2"/>
                      <w:szCs w:val="21"/>
                      <w:highlight w:val="none"/>
                    </w:rPr>
                    <w:fldChar w:fldCharType="end"/>
                  </w:r>
                </w:p>
              </w:tc>
              <w:tc>
                <w:tcPr>
                  <w:tcW w:w="1551" w:type="dxa"/>
                  <w:tcBorders>
                    <w:top w:val="single" w:color="auto" w:sz="4" w:space="0"/>
                    <w:left w:val="single" w:color="auto" w:sz="4" w:space="0"/>
                    <w:right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fldChar w:fldCharType="begin"/>
                  </w:r>
                  <w:r>
                    <w:rPr>
                      <w:rFonts w:hint="default" w:ascii="Times New Roman" w:hAnsi="Times New Roman" w:cs="Times New Roman"/>
                      <w:color w:val="auto"/>
                      <w:spacing w:val="-2"/>
                      <w:szCs w:val="21"/>
                      <w:highlight w:val="none"/>
                    </w:rPr>
                    <w:instrText xml:space="preserve"> = 2 \* ROMAN </w:instrText>
                  </w:r>
                  <w:r>
                    <w:rPr>
                      <w:rFonts w:hint="default" w:ascii="Times New Roman" w:hAnsi="Times New Roman" w:cs="Times New Roman"/>
                      <w:color w:val="auto"/>
                      <w:spacing w:val="-2"/>
                      <w:szCs w:val="21"/>
                      <w:highlight w:val="none"/>
                    </w:rPr>
                    <w:fldChar w:fldCharType="separate"/>
                  </w:r>
                  <w:r>
                    <w:rPr>
                      <w:rFonts w:hint="default" w:ascii="Times New Roman" w:hAnsi="Times New Roman" w:cs="Times New Roman"/>
                      <w:color w:val="auto"/>
                      <w:spacing w:val="-2"/>
                      <w:szCs w:val="21"/>
                      <w:highlight w:val="none"/>
                    </w:rPr>
                    <w:t>II</w:t>
                  </w:r>
                  <w:r>
                    <w:rPr>
                      <w:rFonts w:hint="default" w:ascii="Times New Roman" w:hAnsi="Times New Roman" w:cs="Times New Roman"/>
                      <w:color w:val="auto"/>
                      <w:spacing w:val="-2"/>
                      <w:szCs w:val="21"/>
                      <w:highlight w:val="none"/>
                    </w:rPr>
                    <w:fldChar w:fldCharType="end"/>
                  </w:r>
                </w:p>
              </w:tc>
              <w:tc>
                <w:tcPr>
                  <w:tcW w:w="1506" w:type="dxa"/>
                  <w:tcBorders>
                    <w:top w:val="single" w:color="auto" w:sz="4" w:space="0"/>
                    <w:left w:val="single" w:color="auto" w:sz="4" w:space="0"/>
                  </w:tcBorders>
                  <w:noWrap w:val="0"/>
                  <w:vAlign w:val="center"/>
                </w:tcPr>
                <w:p>
                  <w:pPr>
                    <w:snapToGrid w:val="0"/>
                    <w:jc w:val="center"/>
                    <w:rPr>
                      <w:rFonts w:hint="default" w:ascii="Times New Roman" w:hAnsi="Times New Roman" w:cs="Times New Roman"/>
                      <w:color w:val="auto"/>
                      <w:spacing w:val="-2"/>
                      <w:szCs w:val="21"/>
                      <w:highlight w:val="none"/>
                    </w:rPr>
                  </w:pPr>
                  <w:r>
                    <w:rPr>
                      <w:rFonts w:hint="default" w:ascii="Times New Roman" w:hAnsi="Times New Roman" w:cs="Times New Roman"/>
                      <w:color w:val="auto"/>
                      <w:spacing w:val="-2"/>
                      <w:szCs w:val="21"/>
                      <w:highlight w:val="none"/>
                    </w:rPr>
                    <w:fldChar w:fldCharType="begin"/>
                  </w:r>
                  <w:r>
                    <w:rPr>
                      <w:rFonts w:hint="default" w:ascii="Times New Roman" w:hAnsi="Times New Roman" w:cs="Times New Roman"/>
                      <w:color w:val="auto"/>
                      <w:spacing w:val="-2"/>
                      <w:szCs w:val="21"/>
                      <w:highlight w:val="none"/>
                    </w:rPr>
                    <w:instrText xml:space="preserve"> = 1 \* ROMAN </w:instrText>
                  </w:r>
                  <w:r>
                    <w:rPr>
                      <w:rFonts w:hint="default" w:ascii="Times New Roman" w:hAnsi="Times New Roman" w:cs="Times New Roman"/>
                      <w:color w:val="auto"/>
                      <w:spacing w:val="-2"/>
                      <w:szCs w:val="21"/>
                      <w:highlight w:val="none"/>
                    </w:rPr>
                    <w:fldChar w:fldCharType="separate"/>
                  </w:r>
                  <w:r>
                    <w:rPr>
                      <w:rFonts w:hint="default" w:ascii="Times New Roman" w:hAnsi="Times New Roman" w:cs="Times New Roman"/>
                      <w:color w:val="auto"/>
                      <w:spacing w:val="-2"/>
                      <w:szCs w:val="21"/>
                      <w:highlight w:val="none"/>
                    </w:rPr>
                    <w:t>I</w:t>
                  </w:r>
                  <w:r>
                    <w:rPr>
                      <w:rFonts w:hint="default" w:ascii="Times New Roman" w:hAnsi="Times New Roman" w:cs="Times New Roman"/>
                      <w:color w:val="auto"/>
                      <w:spacing w:val="-2"/>
                      <w:szCs w:val="21"/>
                      <w:highlight w:val="none"/>
                    </w:rPr>
                    <w:fldChar w:fldCharType="end"/>
                  </w:r>
                </w:p>
              </w:tc>
            </w:tr>
          </w:tbl>
          <w:p>
            <w:pPr>
              <w:pStyle w:val="50"/>
              <w:snapToGrid w:val="0"/>
              <w:spacing w:line="360" w:lineRule="auto"/>
              <w:ind w:firstLine="482" w:firstLineChars="200"/>
              <w:rPr>
                <w:rFonts w:hint="default" w:ascii="Times New Roman" w:hAnsi="Times New Roman" w:eastAsia="宋体" w:cs="Times New Roman"/>
                <w:b/>
                <w:color w:val="auto"/>
                <w:position w:val="3"/>
                <w:sz w:val="24"/>
                <w:szCs w:val="24"/>
                <w:highlight w:val="none"/>
              </w:rPr>
            </w:pPr>
            <w:r>
              <w:rPr>
                <w:rFonts w:hint="eastAsia" w:ascii="Times New Roman" w:hAnsi="Times New Roman" w:eastAsia="宋体" w:cs="Times New Roman"/>
                <w:b/>
                <w:color w:val="auto"/>
                <w:position w:val="3"/>
                <w:sz w:val="24"/>
                <w:szCs w:val="24"/>
                <w:highlight w:val="none"/>
                <w:lang w:val="en-US" w:eastAsia="zh-CN"/>
              </w:rPr>
              <w:t>7</w:t>
            </w:r>
            <w:r>
              <w:rPr>
                <w:rFonts w:hint="default" w:ascii="Times New Roman" w:hAnsi="Times New Roman" w:eastAsia="宋体" w:cs="Times New Roman"/>
                <w:b/>
                <w:color w:val="auto"/>
                <w:position w:val="3"/>
                <w:sz w:val="24"/>
                <w:szCs w:val="24"/>
                <w:highlight w:val="none"/>
              </w:rPr>
              <w:t>.2.1.2重大风险源识别</w:t>
            </w:r>
          </w:p>
          <w:p>
            <w:pPr>
              <w:pStyle w:val="50"/>
              <w:snapToGrid w:val="0"/>
              <w:spacing w:line="360" w:lineRule="auto"/>
              <w:ind w:firstLine="468" w:firstLineChars="195"/>
              <w:rPr>
                <w:rFonts w:hint="default" w:ascii="Times New Roman" w:hAnsi="Times New Roman" w:cs="Times New Roman"/>
                <w:color w:val="auto"/>
                <w:sz w:val="24"/>
                <w:szCs w:val="24"/>
                <w:highlight w:val="none"/>
              </w:rPr>
            </w:pPr>
            <w:r>
              <w:rPr>
                <w:rFonts w:hint="default" w:ascii="Times New Roman" w:hAnsi="Times New Roman" w:eastAsia="宋体" w:cs="Times New Roman"/>
                <w:bCs/>
                <w:color w:val="auto"/>
                <w:position w:val="3"/>
                <w:sz w:val="24"/>
                <w:szCs w:val="24"/>
                <w:highlight w:val="none"/>
              </w:rPr>
              <w:t>根据</w:t>
            </w:r>
            <w:r>
              <w:rPr>
                <w:rFonts w:hint="default" w:ascii="Times New Roman" w:hAnsi="Times New Roman" w:eastAsia="宋体" w:cs="Times New Roman"/>
                <w:color w:val="auto"/>
                <w:position w:val="3"/>
                <w:sz w:val="24"/>
                <w:szCs w:val="24"/>
                <w:highlight w:val="none"/>
              </w:rPr>
              <w:t>《建设项目环境风险评价技术导则》（HJ169-2018）</w:t>
            </w:r>
            <w:r>
              <w:rPr>
                <w:rFonts w:hint="default" w:ascii="Times New Roman" w:hAnsi="Times New Roman" w:eastAsia="宋体" w:cs="Times New Roman"/>
                <w:bCs/>
                <w:color w:val="auto"/>
                <w:position w:val="3"/>
                <w:sz w:val="24"/>
                <w:szCs w:val="24"/>
                <w:highlight w:val="none"/>
              </w:rPr>
              <w:t>和《危险化学品重大危险源辩识》（GB18218-2018），本项目</w:t>
            </w:r>
            <w:r>
              <w:rPr>
                <w:rFonts w:hint="eastAsia" w:hAnsi="Times New Roman" w:eastAsia="宋体" w:cs="Times New Roman"/>
                <w:bCs/>
                <w:color w:val="auto"/>
                <w:position w:val="3"/>
                <w:sz w:val="24"/>
                <w:szCs w:val="24"/>
                <w:highlight w:val="none"/>
                <w:lang w:val="en-US" w:eastAsia="zh-CN"/>
              </w:rPr>
              <w:t>不</w:t>
            </w:r>
            <w:r>
              <w:rPr>
                <w:rFonts w:hint="default" w:ascii="Times New Roman" w:hAnsi="Times New Roman" w:eastAsia="宋体" w:cs="Times New Roman"/>
                <w:bCs/>
                <w:color w:val="auto"/>
                <w:position w:val="3"/>
                <w:sz w:val="24"/>
                <w:szCs w:val="24"/>
                <w:highlight w:val="none"/>
              </w:rPr>
              <w:t>涉及危险物质。</w:t>
            </w:r>
          </w:p>
          <w:p>
            <w:pPr>
              <w:snapToGrid w:val="0"/>
              <w:spacing w:line="360" w:lineRule="auto"/>
              <w:ind w:firstLine="482" w:firstLineChars="200"/>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val="en-US" w:eastAsia="zh-CN"/>
              </w:rPr>
              <w:t>7</w:t>
            </w:r>
            <w:r>
              <w:rPr>
                <w:rFonts w:hint="default" w:ascii="Times New Roman" w:hAnsi="Times New Roman" w:cs="Times New Roman"/>
                <w:b/>
                <w:bCs/>
                <w:color w:val="auto"/>
                <w:sz w:val="24"/>
                <w:highlight w:val="none"/>
              </w:rPr>
              <w:t>.2.1.3风险评价等级</w:t>
            </w:r>
          </w:p>
          <w:p>
            <w:pPr>
              <w:snapToGrid w:val="0"/>
              <w:spacing w:line="360" w:lineRule="auto"/>
              <w:ind w:firstLine="482"/>
              <w:rPr>
                <w:rFonts w:hint="default" w:ascii="Times New Roman" w:hAnsi="Times New Roman" w:cs="Times New Roman"/>
                <w:bCs/>
                <w:color w:val="auto"/>
                <w:position w:val="3"/>
                <w:sz w:val="24"/>
                <w:highlight w:val="none"/>
              </w:rPr>
            </w:pPr>
            <w:r>
              <w:rPr>
                <w:rFonts w:hint="default" w:ascii="Times New Roman" w:hAnsi="Times New Roman" w:cs="Times New Roman"/>
                <w:bCs/>
                <w:color w:val="auto"/>
                <w:position w:val="3"/>
                <w:sz w:val="24"/>
                <w:highlight w:val="none"/>
              </w:rPr>
              <w:t>危险物质及工艺系统危险性（P）分级：</w:t>
            </w:r>
          </w:p>
          <w:p>
            <w:pPr>
              <w:snapToGrid w:val="0"/>
              <w:spacing w:line="360" w:lineRule="auto"/>
              <w:ind w:firstLine="482"/>
              <w:rPr>
                <w:rFonts w:hint="default" w:ascii="Times New Roman" w:hAnsi="Times New Roman" w:cs="Times New Roman"/>
                <w:bCs/>
                <w:color w:val="auto"/>
                <w:position w:val="3"/>
                <w:sz w:val="24"/>
                <w:highlight w:val="none"/>
              </w:rPr>
            </w:pPr>
            <w:r>
              <w:rPr>
                <w:rFonts w:hint="default" w:ascii="Times New Roman" w:hAnsi="Times New Roman" w:cs="Times New Roman"/>
                <w:bCs/>
                <w:color w:val="auto"/>
                <w:position w:val="3"/>
                <w:sz w:val="24"/>
                <w:highlight w:val="none"/>
              </w:rPr>
              <w:t>（1）危险物质数量与临界量比值（Q）</w:t>
            </w:r>
          </w:p>
          <w:p>
            <w:pPr>
              <w:snapToGrid w:val="0"/>
              <w:spacing w:line="360" w:lineRule="auto"/>
              <w:ind w:firstLine="482"/>
              <w:rPr>
                <w:rFonts w:hint="default" w:ascii="Times New Roman" w:hAnsi="Times New Roman" w:cs="Times New Roman"/>
                <w:bCs/>
                <w:color w:val="auto"/>
                <w:position w:val="3"/>
                <w:sz w:val="24"/>
                <w:highlight w:val="none"/>
              </w:rPr>
            </w:pPr>
            <w:r>
              <w:rPr>
                <w:rFonts w:hint="default" w:ascii="Times New Roman" w:hAnsi="Times New Roman" w:cs="Times New Roman"/>
                <w:bCs/>
                <w:color w:val="auto"/>
                <w:position w:val="3"/>
                <w:sz w:val="24"/>
                <w:highlight w:val="none"/>
              </w:rPr>
              <w:t>根据项目建设内容可知，项目所涉及的每种危险物质在厂界内的最大存在总量与其在《建设项目环境风险评价技术导则》（HJ169-2018）附录B中对应临界量的比值Q，本项目可直接判断出其取值为Q=</w:t>
            </w:r>
            <w:r>
              <w:rPr>
                <w:rFonts w:hint="eastAsia" w:ascii="Times New Roman" w:hAnsi="Times New Roman" w:cs="Times New Roman"/>
                <w:bCs/>
                <w:color w:val="auto"/>
                <w:position w:val="3"/>
                <w:sz w:val="24"/>
                <w:highlight w:val="none"/>
                <w:lang w:val="en-US" w:eastAsia="zh-CN"/>
              </w:rPr>
              <w:t>0</w:t>
            </w:r>
            <w:r>
              <w:rPr>
                <w:rFonts w:hint="default" w:ascii="Times New Roman" w:hAnsi="Times New Roman" w:cs="Times New Roman"/>
                <w:bCs/>
                <w:color w:val="auto"/>
                <w:position w:val="3"/>
                <w:sz w:val="24"/>
                <w:highlight w:val="none"/>
              </w:rPr>
              <w:t>＜1 ，该项目环境风险潜势为Ⅰ。</w:t>
            </w:r>
          </w:p>
          <w:p>
            <w:pPr>
              <w:snapToGrid w:val="0"/>
              <w:spacing w:line="360" w:lineRule="auto"/>
              <w:ind w:firstLine="482"/>
              <w:rPr>
                <w:rFonts w:hint="default" w:ascii="Times New Roman" w:hAnsi="Times New Roman" w:cs="Times New Roman"/>
                <w:bCs/>
                <w:color w:val="auto"/>
                <w:position w:val="3"/>
                <w:sz w:val="24"/>
                <w:highlight w:val="none"/>
              </w:rPr>
            </w:pPr>
            <w:r>
              <w:rPr>
                <w:rFonts w:hint="default" w:ascii="Times New Roman" w:hAnsi="Times New Roman" w:cs="Times New Roman"/>
                <w:bCs/>
                <w:color w:val="auto"/>
                <w:position w:val="3"/>
                <w:sz w:val="24"/>
                <w:highlight w:val="none"/>
              </w:rPr>
              <w:t>（2）评价等级</w:t>
            </w:r>
          </w:p>
          <w:p>
            <w:pPr>
              <w:snapToGrid w:val="0"/>
              <w:spacing w:line="360" w:lineRule="auto"/>
              <w:ind w:firstLine="482"/>
              <w:rPr>
                <w:rFonts w:hint="default" w:ascii="Times New Roman" w:hAnsi="Times New Roman" w:cs="Times New Roman"/>
                <w:color w:val="auto"/>
                <w:position w:val="3"/>
                <w:highlight w:val="none"/>
              </w:rPr>
            </w:pPr>
            <w:r>
              <w:rPr>
                <w:rFonts w:hint="default" w:ascii="Times New Roman" w:hAnsi="Times New Roman" w:cs="Times New Roman"/>
                <w:bCs/>
                <w:color w:val="auto"/>
                <w:position w:val="3"/>
                <w:sz w:val="24"/>
                <w:highlight w:val="none"/>
              </w:rPr>
              <w:t>根据《建设项目环境风险评价技术导则》（HJ169-2018）评价等级划分原则，建设项目环境风险评价工作等级判定标准表见表</w:t>
            </w:r>
            <w:r>
              <w:rPr>
                <w:rFonts w:hint="eastAsia" w:ascii="Times New Roman" w:hAnsi="Times New Roman" w:cs="Times New Roman"/>
                <w:bCs/>
                <w:color w:val="auto"/>
                <w:position w:val="3"/>
                <w:sz w:val="24"/>
                <w:highlight w:val="none"/>
                <w:lang w:val="en-US" w:eastAsia="zh-CN"/>
              </w:rPr>
              <w:t>7</w:t>
            </w:r>
            <w:r>
              <w:rPr>
                <w:rFonts w:hint="default" w:ascii="Times New Roman" w:hAnsi="Times New Roman" w:cs="Times New Roman"/>
                <w:bCs/>
                <w:color w:val="auto"/>
                <w:position w:val="3"/>
                <w:sz w:val="24"/>
                <w:highlight w:val="none"/>
              </w:rPr>
              <w:t>-</w:t>
            </w:r>
            <w:r>
              <w:rPr>
                <w:rFonts w:hint="eastAsia" w:ascii="Times New Roman" w:hAnsi="Times New Roman" w:cs="Times New Roman"/>
                <w:bCs/>
                <w:color w:val="auto"/>
                <w:position w:val="3"/>
                <w:sz w:val="24"/>
                <w:highlight w:val="none"/>
                <w:lang w:val="en-US" w:eastAsia="zh-CN"/>
              </w:rPr>
              <w:t>1</w:t>
            </w:r>
            <w:r>
              <w:rPr>
                <w:rFonts w:hint="eastAsia" w:cs="Times New Roman"/>
                <w:bCs/>
                <w:color w:val="auto"/>
                <w:position w:val="3"/>
                <w:sz w:val="24"/>
                <w:highlight w:val="none"/>
                <w:lang w:val="en-US" w:eastAsia="zh-CN"/>
              </w:rPr>
              <w:t>1</w:t>
            </w:r>
            <w:r>
              <w:rPr>
                <w:rFonts w:hint="default" w:ascii="Times New Roman" w:hAnsi="Times New Roman" w:cs="Times New Roman"/>
                <w:bCs/>
                <w:color w:val="auto"/>
                <w:position w:val="3"/>
                <w:sz w:val="24"/>
                <w:highlight w:val="none"/>
              </w:rPr>
              <w:t>。</w:t>
            </w:r>
          </w:p>
          <w:p>
            <w:pPr>
              <w:snapToGrid w:val="0"/>
              <w:spacing w:line="360" w:lineRule="auto"/>
              <w:ind w:firstLine="422"/>
              <w:jc w:val="center"/>
              <w:rPr>
                <w:rFonts w:hint="default" w:ascii="Times New Roman" w:hAnsi="Times New Roman" w:cs="Times New Roman"/>
                <w:b/>
                <w:color w:val="auto"/>
                <w:highlight w:val="none"/>
              </w:rPr>
            </w:pPr>
            <w:r>
              <w:rPr>
                <w:rFonts w:hint="default" w:ascii="Times New Roman" w:hAnsi="Times New Roman" w:cs="Times New Roman"/>
                <w:b/>
                <w:color w:val="auto"/>
                <w:szCs w:val="21"/>
                <w:highlight w:val="none"/>
              </w:rPr>
              <w:t>表</w:t>
            </w:r>
            <w:r>
              <w:rPr>
                <w:rFonts w:hint="eastAsia" w:ascii="Times New Roman" w:hAnsi="Times New Roman" w:cs="Times New Roman"/>
                <w:b/>
                <w:color w:val="auto"/>
                <w:szCs w:val="21"/>
                <w:highlight w:val="none"/>
                <w:lang w:val="en-US" w:eastAsia="zh-CN"/>
              </w:rPr>
              <w:t>7</w:t>
            </w:r>
            <w:r>
              <w:rPr>
                <w:rFonts w:hint="default" w:ascii="Times New Roman" w:hAnsi="Times New Roman" w:cs="Times New Roman"/>
                <w:b/>
                <w:color w:val="auto"/>
                <w:szCs w:val="21"/>
                <w:highlight w:val="none"/>
              </w:rPr>
              <w:t>-</w:t>
            </w:r>
            <w:r>
              <w:rPr>
                <w:rFonts w:hint="eastAsia" w:ascii="Times New Roman" w:hAnsi="Times New Roman" w:cs="Times New Roman"/>
                <w:b/>
                <w:color w:val="auto"/>
                <w:szCs w:val="21"/>
                <w:highlight w:val="none"/>
                <w:lang w:val="en-US" w:eastAsia="zh-CN"/>
              </w:rPr>
              <w:t>1</w:t>
            </w:r>
            <w:r>
              <w:rPr>
                <w:rFonts w:hint="eastAsia" w:cs="Times New Roman"/>
                <w:b/>
                <w:color w:val="auto"/>
                <w:szCs w:val="21"/>
                <w:highlight w:val="none"/>
                <w:lang w:val="en-US" w:eastAsia="zh-CN"/>
              </w:rPr>
              <w:t>1</w:t>
            </w:r>
            <w:r>
              <w:rPr>
                <w:rFonts w:hint="default" w:ascii="Times New Roman" w:hAnsi="Times New Roman" w:cs="Times New Roman"/>
                <w:b/>
                <w:color w:val="auto"/>
                <w:szCs w:val="21"/>
                <w:highlight w:val="none"/>
              </w:rPr>
              <w:t xml:space="preserve">  评价工作级别判定表</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59"/>
              <w:gridCol w:w="1660"/>
              <w:gridCol w:w="1660"/>
              <w:gridCol w:w="1661"/>
              <w:gridCol w:w="16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atLeast"/>
              </w:trPr>
              <w:tc>
                <w:tcPr>
                  <w:tcW w:w="1659" w:type="dxa"/>
                  <w:noWrap w:val="0"/>
                  <w:vAlign w:val="center"/>
                </w:tcPr>
                <w:p>
                  <w:pPr>
                    <w:overflowPunct w:val="0"/>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环境风险潜势</w:t>
                  </w:r>
                </w:p>
              </w:tc>
              <w:tc>
                <w:tcPr>
                  <w:tcW w:w="1660" w:type="dxa"/>
                  <w:noWrap w:val="0"/>
                  <w:vAlign w:val="center"/>
                </w:tcPr>
                <w:p>
                  <w:pPr>
                    <w:overflowPunct w:val="0"/>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Ⅳ、Ⅳ</w:t>
                  </w:r>
                  <w:r>
                    <w:rPr>
                      <w:rFonts w:hint="default" w:ascii="Times New Roman" w:hAnsi="Times New Roman" w:cs="Times New Roman"/>
                      <w:color w:val="auto"/>
                      <w:highlight w:val="none"/>
                      <w:vertAlign w:val="superscript"/>
                    </w:rPr>
                    <w:t>+</w:t>
                  </w:r>
                </w:p>
              </w:tc>
              <w:tc>
                <w:tcPr>
                  <w:tcW w:w="1660" w:type="dxa"/>
                  <w:noWrap w:val="0"/>
                  <w:vAlign w:val="center"/>
                </w:tcPr>
                <w:p>
                  <w:pPr>
                    <w:overflowPunct w:val="0"/>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Ⅲ</w:t>
                  </w:r>
                </w:p>
              </w:tc>
              <w:tc>
                <w:tcPr>
                  <w:tcW w:w="1661" w:type="dxa"/>
                  <w:noWrap w:val="0"/>
                  <w:vAlign w:val="center"/>
                </w:tcPr>
                <w:p>
                  <w:pPr>
                    <w:overflowPunct w:val="0"/>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Ⅱ</w:t>
                  </w:r>
                </w:p>
              </w:tc>
              <w:tc>
                <w:tcPr>
                  <w:tcW w:w="1660" w:type="dxa"/>
                  <w:noWrap w:val="0"/>
                  <w:vAlign w:val="center"/>
                </w:tcPr>
                <w:p>
                  <w:pPr>
                    <w:overflowPunct w:val="0"/>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659" w:type="dxa"/>
                  <w:noWrap w:val="0"/>
                  <w:vAlign w:val="center"/>
                </w:tcPr>
                <w:p>
                  <w:pPr>
                    <w:overflowPunct w:val="0"/>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评价工作等级</w:t>
                  </w:r>
                </w:p>
              </w:tc>
              <w:tc>
                <w:tcPr>
                  <w:tcW w:w="1660" w:type="dxa"/>
                  <w:noWrap w:val="0"/>
                  <w:vAlign w:val="center"/>
                </w:tcPr>
                <w:p>
                  <w:pPr>
                    <w:overflowPunct w:val="0"/>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w:t>
                  </w:r>
                </w:p>
              </w:tc>
              <w:tc>
                <w:tcPr>
                  <w:tcW w:w="1660" w:type="dxa"/>
                  <w:noWrap w:val="0"/>
                  <w:vAlign w:val="center"/>
                </w:tcPr>
                <w:p>
                  <w:pPr>
                    <w:overflowPunct w:val="0"/>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二</w:t>
                  </w:r>
                </w:p>
              </w:tc>
              <w:tc>
                <w:tcPr>
                  <w:tcW w:w="1661" w:type="dxa"/>
                  <w:noWrap w:val="0"/>
                  <w:vAlign w:val="center"/>
                </w:tcPr>
                <w:p>
                  <w:pPr>
                    <w:overflowPunct w:val="0"/>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三</w:t>
                  </w:r>
                </w:p>
              </w:tc>
              <w:tc>
                <w:tcPr>
                  <w:tcW w:w="1660" w:type="dxa"/>
                  <w:noWrap w:val="0"/>
                  <w:vAlign w:val="center"/>
                </w:tcPr>
                <w:p>
                  <w:pPr>
                    <w:overflowPunct w:val="0"/>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简单分析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8300" w:type="dxa"/>
                  <w:gridSpan w:val="5"/>
                  <w:noWrap w:val="0"/>
                  <w:vAlign w:val="center"/>
                </w:tcPr>
                <w:p>
                  <w:pPr>
                    <w:overflowPunct w:val="0"/>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注：a是相对于详细评价工作内容而言，在描述危险物质、环境影响途径、环境危险后果、风险防范措施等方面给出定性的说明。见附录A。</w:t>
                  </w:r>
                </w:p>
              </w:tc>
            </w:tr>
          </w:tbl>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项目的风险潜势为Ⅰ，则项目环境风险评价可只开展简单分析。</w:t>
            </w:r>
          </w:p>
          <w:p>
            <w:pPr>
              <w:pStyle w:val="25"/>
              <w:snapToGrid w:val="0"/>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（3）评价范围</w:t>
            </w:r>
          </w:p>
          <w:p>
            <w:pPr>
              <w:pStyle w:val="25"/>
              <w:snapToGrid w:val="0"/>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按《建设项目环境风险评价技术导则》（HJ169-2018）有关评价范围确定规定，风险评价范围为：以项目厂址中心，半径500m的圆形区域。</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（4）评价内容</w:t>
            </w:r>
          </w:p>
          <w:p>
            <w:pPr>
              <w:snapToGrid w:val="0"/>
              <w:spacing w:line="360" w:lineRule="auto"/>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color w:val="auto"/>
                <w:sz w:val="24"/>
                <w:highlight w:val="none"/>
              </w:rPr>
              <w:t>本项目参照《建设项目环境风险评价技术导则》（HJ169-2018）进行风险识别、源项分析和对事故影响进行简要分析，提出防范、减缓和应急措施。</w:t>
            </w:r>
          </w:p>
          <w:p>
            <w:pPr>
              <w:snapToGrid w:val="0"/>
              <w:spacing w:line="360" w:lineRule="auto"/>
              <w:outlineLvl w:val="1"/>
              <w:rPr>
                <w:rFonts w:hint="default" w:ascii="Times New Roman" w:hAnsi="Times New Roman" w:cs="Times New Roman"/>
                <w:b/>
                <w:bCs/>
                <w:color w:val="auto"/>
                <w:sz w:val="24"/>
                <w:szCs w:val="24"/>
                <w:highlight w:val="none"/>
              </w:rPr>
            </w:pPr>
            <w:bookmarkStart w:id="130" w:name="_Toc6764_WPSOffice_Level2"/>
            <w:bookmarkStart w:id="131" w:name="_Toc28036_WPSOffice_Level2"/>
            <w:r>
              <w:rPr>
                <w:rFonts w:hint="eastAsia" w:ascii="Times New Roman" w:hAnsi="Times New Roman" w:cs="Times New Roman"/>
                <w:b/>
                <w:bCs/>
                <w:color w:val="auto"/>
                <w:sz w:val="24"/>
                <w:szCs w:val="24"/>
                <w:highlight w:val="none"/>
                <w:lang w:val="en-US" w:eastAsia="zh-CN"/>
              </w:rPr>
              <w:t>7</w:t>
            </w:r>
            <w:r>
              <w:rPr>
                <w:rFonts w:hint="default" w:ascii="Times New Roman" w:hAnsi="Times New Roman" w:cs="Times New Roman"/>
                <w:b/>
                <w:bCs/>
                <w:color w:val="auto"/>
                <w:sz w:val="24"/>
                <w:szCs w:val="24"/>
                <w:highlight w:val="none"/>
              </w:rPr>
              <w:t>.3风险识别风险识别、源项分析和对事故影响进行简要分析</w:t>
            </w:r>
            <w:bookmarkEnd w:id="130"/>
            <w:bookmarkEnd w:id="131"/>
          </w:p>
          <w:p>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rPr>
              <w:t>本项目存在的主要环境风险为三元催化器存储和转运过程中由于包装破裂发生的物料泄漏，会影响地表水和地下水、土壤。</w:t>
            </w:r>
          </w:p>
          <w:p>
            <w:pPr>
              <w:keepNext/>
              <w:keepLines/>
              <w:snapToGrid w:val="0"/>
              <w:spacing w:line="360" w:lineRule="auto"/>
              <w:outlineLvl w:val="1"/>
              <w:rPr>
                <w:rFonts w:hint="default" w:ascii="Times New Roman" w:hAnsi="Times New Roman" w:cs="Times New Roman"/>
                <w:color w:val="auto"/>
                <w:sz w:val="24"/>
                <w:szCs w:val="24"/>
                <w:highlight w:val="none"/>
              </w:rPr>
            </w:pPr>
            <w:bookmarkStart w:id="132" w:name="_Toc21233_WPSOffice_Level2"/>
            <w:bookmarkStart w:id="133" w:name="_Toc9925_WPSOffice_Level2"/>
            <w:r>
              <w:rPr>
                <w:rFonts w:hint="eastAsia" w:ascii="Times New Roman" w:hAnsi="Times New Roman" w:cs="Times New Roman"/>
                <w:b/>
                <w:bCs/>
                <w:color w:val="auto"/>
                <w:sz w:val="24"/>
                <w:szCs w:val="24"/>
                <w:highlight w:val="none"/>
                <w:lang w:val="en-US" w:eastAsia="zh-CN"/>
              </w:rPr>
              <w:t>7</w:t>
            </w:r>
            <w:r>
              <w:rPr>
                <w:rFonts w:hint="default" w:ascii="Times New Roman" w:hAnsi="Times New Roman" w:cs="Times New Roman"/>
                <w:b/>
                <w:bCs/>
                <w:color w:val="auto"/>
                <w:sz w:val="24"/>
                <w:szCs w:val="24"/>
                <w:highlight w:val="none"/>
              </w:rPr>
              <w:t>.4风险防范措施</w:t>
            </w:r>
            <w:bookmarkEnd w:id="132"/>
            <w:bookmarkEnd w:id="133"/>
          </w:p>
          <w:p>
            <w:pPr>
              <w:snapToGrid w:val="0"/>
              <w:spacing w:line="360" w:lineRule="auto"/>
              <w:ind w:firstLine="480" w:firstLineChars="200"/>
              <w:rPr>
                <w:rFonts w:hint="default" w:ascii="Times New Roman" w:hAnsi="Times New Roman" w:cs="Times New Roman"/>
                <w:color w:val="auto"/>
                <w:kern w:val="0"/>
                <w:sz w:val="24"/>
                <w:szCs w:val="24"/>
                <w:highlight w:val="none"/>
              </w:rPr>
            </w:pPr>
            <w:bookmarkStart w:id="134" w:name="_Toc25630_WPSOffice_Level3"/>
            <w:r>
              <w:rPr>
                <w:rFonts w:hint="default" w:ascii="Times New Roman" w:hAnsi="Times New Roman" w:cs="Times New Roman"/>
                <w:color w:val="auto"/>
                <w:kern w:val="0"/>
                <w:sz w:val="24"/>
                <w:szCs w:val="24"/>
                <w:highlight w:val="none"/>
              </w:rPr>
              <w:t>（1）危险废物贮运安全防范措施</w:t>
            </w:r>
            <w:bookmarkEnd w:id="134"/>
          </w:p>
          <w:p>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企业必须严格执行《危险货物运输包装通用技术条件》（GB12463-2009）、《危险废物收集 贮存 运输技术规范》（HJ2025-2012）以及危险废物贮存、运输等法律、法规、规章和标准，并建立危险废物管理制度：</w:t>
            </w:r>
          </w:p>
          <w:p>
            <w:pPr>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szCs w:val="24"/>
                <w:highlight w:val="none"/>
              </w:rPr>
              <w:t>①危废暂存间的建筑设计应符合《建筑设计防火规范》、《仓库防火安全管理规则》、《危险废物收集贮存运输</w:t>
            </w:r>
            <w:r>
              <w:rPr>
                <w:rFonts w:hint="default" w:ascii="Times New Roman" w:hAnsi="Times New Roman" w:cs="Times New Roman"/>
                <w:color w:val="auto"/>
                <w:kern w:val="0"/>
                <w:sz w:val="24"/>
                <w:highlight w:val="none"/>
              </w:rPr>
              <w:t>技术规范》（HJ2025-2012）、《危险废物处置工程技术导则》（HJ2042-2014）、《危险废物贮存污染控制标准》（GB18597-2001）及修改单的要求。</w:t>
            </w:r>
          </w:p>
          <w:p>
            <w:pPr>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②危废间应有明显的货物标记，场所应有警示标志和书写有危险特性、泄漏应急处理、储运注意事项和灭火方法等内容的标牌。</w:t>
            </w:r>
          </w:p>
          <w:p>
            <w:pPr>
              <w:snapToGrid w:val="0"/>
              <w:spacing w:line="360" w:lineRule="auto"/>
              <w:ind w:firstLine="480" w:firstLineChars="200"/>
              <w:rPr>
                <w:rFonts w:hint="default"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lang w:val="en-US" w:eastAsia="zh-CN"/>
              </w:rPr>
              <w:t>③</w:t>
            </w:r>
            <w:r>
              <w:rPr>
                <w:rFonts w:hint="default" w:ascii="Times New Roman" w:hAnsi="Times New Roman" w:cs="Times New Roman"/>
                <w:color w:val="auto"/>
                <w:kern w:val="0"/>
                <w:sz w:val="24"/>
                <w:highlight w:val="none"/>
              </w:rPr>
              <w:t>运输危险废物的单位，应有资质；车辆应有危运证；包装物和容器应是定点单位生产。</w:t>
            </w:r>
          </w:p>
          <w:p>
            <w:pPr>
              <w:snapToGrid w:val="0"/>
              <w:spacing w:line="360" w:lineRule="auto"/>
              <w:ind w:firstLine="480" w:firstLineChars="200"/>
              <w:rPr>
                <w:rFonts w:hint="default"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lang w:val="en-US" w:eastAsia="zh-CN"/>
              </w:rPr>
              <w:t>④</w:t>
            </w:r>
            <w:r>
              <w:rPr>
                <w:rFonts w:hint="default" w:ascii="Times New Roman" w:hAnsi="Times New Roman" w:cs="Times New Roman"/>
                <w:color w:val="auto"/>
                <w:kern w:val="0"/>
                <w:sz w:val="24"/>
                <w:highlight w:val="none"/>
              </w:rPr>
              <w:t>组织义务消防队，并定期组织消防训练，使每位员工都会使用消防器材。应针对性的制定化学伤害、中毒急救方案，并组织训练演习。</w:t>
            </w:r>
          </w:p>
          <w:p>
            <w:pPr>
              <w:snapToGrid w:val="0"/>
              <w:spacing w:line="360" w:lineRule="auto"/>
              <w:ind w:firstLine="480" w:firstLineChars="200"/>
              <w:rPr>
                <w:rFonts w:hint="default" w:ascii="Times New Roman" w:hAnsi="Times New Roman" w:cs="Times New Roman"/>
                <w:color w:val="auto"/>
                <w:kern w:val="0"/>
                <w:sz w:val="24"/>
                <w:highlight w:val="none"/>
              </w:rPr>
            </w:pPr>
            <w:bookmarkStart w:id="135" w:name="_Toc4174_WPSOffice_Level3"/>
            <w:r>
              <w:rPr>
                <w:rFonts w:hint="default" w:ascii="Times New Roman" w:hAnsi="Times New Roman" w:cs="Times New Roman"/>
                <w:color w:val="auto"/>
                <w:kern w:val="0"/>
                <w:sz w:val="24"/>
                <w:highlight w:val="none"/>
              </w:rPr>
              <w:t>（2）危险废物暂存与转移风险防范措施</w:t>
            </w:r>
            <w:bookmarkEnd w:id="135"/>
          </w:p>
          <w:p>
            <w:pPr>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本项目危险废物在暂存和转移过程中如发生泄漏，将会污染到厂区及道路沿线周边环境，因此，必须加强防范避免发生，评价建议采取措施防止事故风险：</w:t>
            </w:r>
          </w:p>
          <w:p>
            <w:pPr>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①项目危险废物存储在厂房</w:t>
            </w:r>
            <w:r>
              <w:rPr>
                <w:rFonts w:hint="eastAsia" w:ascii="Times New Roman" w:hAnsi="Times New Roman" w:cs="Times New Roman"/>
                <w:color w:val="auto"/>
                <w:kern w:val="0"/>
                <w:sz w:val="24"/>
                <w:highlight w:val="none"/>
                <w:lang w:val="en-US" w:eastAsia="zh-CN"/>
              </w:rPr>
              <w:t>危废暂存间</w:t>
            </w:r>
            <w:r>
              <w:rPr>
                <w:rFonts w:hint="default" w:ascii="Times New Roman" w:hAnsi="Times New Roman" w:cs="Times New Roman"/>
                <w:color w:val="auto"/>
                <w:kern w:val="0"/>
                <w:sz w:val="24"/>
                <w:highlight w:val="none"/>
              </w:rPr>
              <w:t>，应请有资质的单位对厂房及存储区进行检测，考虑其各种风险情况，确保其运行过程中的稳定性和安全性，并做好改进措施。</w:t>
            </w:r>
          </w:p>
          <w:p>
            <w:pPr>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危险废物存储区域建筑材料应与危险废物相容，设施内有安全照明设施和观察窗口。</w:t>
            </w:r>
          </w:p>
          <w:p>
            <w:pPr>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②应按照《危险废物贮存污染控制标准》（GB 18597-2001）及其修改单（2013年第36号）要求进行建设，存储区应封闭，应做好防雨、防风、防渗漏、防扬散措施。</w:t>
            </w:r>
          </w:p>
          <w:p>
            <w:pPr>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③施工时加强管理，严格按设计要求施工，严禁偷工减料；施工现场监理到位，严格把关，确保施工质量，减少风险。</w:t>
            </w:r>
          </w:p>
          <w:p>
            <w:pPr>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④按照《环境保护图形标志—固体废物贮存（处置）场》（GB15562.2-1995）的要求设立危险废物标示牌，盛装危险废物的容器上必须粘贴符合标准的标签。</w:t>
            </w:r>
          </w:p>
          <w:p>
            <w:pPr>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⑤危险废物贮存容器将使用符合标准的容器盛装，装载危险废物的容器及材质要满足相应的强度要求，装载危险废物的容器必须完好无损，盛装危险废物的容器材质和衬里要与危险废物相容（不相互反应）。</w:t>
            </w:r>
          </w:p>
          <w:p>
            <w:pPr>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⑥加强日常监控，组织专人负责危废存储设施安全，以杜绝安全隐患。</w:t>
            </w:r>
          </w:p>
          <w:p>
            <w:pPr>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⑦危险废物的转移应严格按照危险废物转移联单手续进行，并委托具备资质的运输单位使用符合要求的专用运输车辆运输。</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⑧危险废物运输路线应避开人口密集区、学校、医院、保护水体等环境敏感区。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kern w:val="0"/>
                <w:sz w:val="24"/>
                <w:highlight w:val="none"/>
              </w:rPr>
            </w:pPr>
            <w:bookmarkStart w:id="136" w:name="_Toc16231_WPSOffice_Level3"/>
            <w:r>
              <w:rPr>
                <w:rFonts w:hint="default" w:ascii="Times New Roman" w:hAnsi="Times New Roman" w:cs="Times New Roman"/>
                <w:color w:val="auto"/>
                <w:kern w:val="0"/>
                <w:sz w:val="24"/>
                <w:highlight w:val="none"/>
              </w:rPr>
              <w:t>（</w:t>
            </w:r>
            <w:r>
              <w:rPr>
                <w:rFonts w:hint="eastAsia" w:ascii="Times New Roman" w:hAnsi="Times New Roman" w:cs="Times New Roman"/>
                <w:color w:val="auto"/>
                <w:kern w:val="0"/>
                <w:sz w:val="24"/>
                <w:highlight w:val="none"/>
                <w:lang w:val="en-US" w:eastAsia="zh-CN"/>
              </w:rPr>
              <w:t>3</w:t>
            </w:r>
            <w:r>
              <w:rPr>
                <w:rFonts w:hint="default" w:ascii="Times New Roman" w:hAnsi="Times New Roman" w:cs="Times New Roman"/>
                <w:color w:val="auto"/>
                <w:kern w:val="0"/>
                <w:sz w:val="24"/>
                <w:highlight w:val="none"/>
              </w:rPr>
              <w:t>）防腐防渗措施</w:t>
            </w:r>
            <w:bookmarkEnd w:id="136"/>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根据本项目工程特点，对土壤和地下水产生污染的原因主要是危废暂存间或地表积水渗透到地下而造成。为防止本项目各生产设施的存水或积水渗透到地下等造成的地下水、土壤污染，需采取防腐防渗措施。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本项目危废暂存间设于地面，地面为钢筋水泥结构内部有用环氧树指防腐；危废暂存间地面全部采用环氧树脂地面防腐。另外，危险废物的堆放基础防渗层为至少lm厚粘土层（渗透系数≤1.0×10</w:t>
            </w:r>
            <w:r>
              <w:rPr>
                <w:rFonts w:hint="default" w:ascii="Times New Roman" w:hAnsi="Times New Roman" w:cs="Times New Roman"/>
                <w:color w:val="auto"/>
                <w:kern w:val="0"/>
                <w:sz w:val="24"/>
                <w:highlight w:val="none"/>
                <w:vertAlign w:val="superscript"/>
              </w:rPr>
              <w:t>-7</w:t>
            </w:r>
            <w:r>
              <w:rPr>
                <w:rFonts w:hint="default" w:ascii="Times New Roman" w:hAnsi="Times New Roman" w:cs="Times New Roman"/>
                <w:color w:val="auto"/>
                <w:kern w:val="0"/>
                <w:sz w:val="24"/>
                <w:highlight w:val="none"/>
              </w:rPr>
              <w:t xml:space="preserve"> cm/s），或2mm厚高密度聚乙烯，或至少2mm 厚的其它人工材料（渗透系数≤1.0×10</w:t>
            </w:r>
            <w:r>
              <w:rPr>
                <w:rFonts w:hint="default" w:ascii="Times New Roman" w:hAnsi="Times New Roman" w:cs="Times New Roman"/>
                <w:color w:val="auto"/>
                <w:kern w:val="0"/>
                <w:sz w:val="24"/>
                <w:highlight w:val="none"/>
                <w:vertAlign w:val="superscript"/>
              </w:rPr>
              <w:t xml:space="preserve"> -10</w:t>
            </w:r>
            <w:r>
              <w:rPr>
                <w:rFonts w:hint="default" w:ascii="Times New Roman" w:hAnsi="Times New Roman" w:cs="Times New Roman"/>
                <w:color w:val="auto"/>
                <w:kern w:val="0"/>
                <w:sz w:val="24"/>
                <w:highlight w:val="none"/>
              </w:rPr>
              <w:t xml:space="preserve"> cm/s）。</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auto"/>
                <w:kern w:val="0"/>
                <w:sz w:val="24"/>
                <w:highlight w:val="none"/>
                <w:u w:val="single"/>
                <w:lang w:val="en-US" w:eastAsia="zh-CN"/>
              </w:rPr>
            </w:pPr>
            <w:bookmarkStart w:id="137" w:name="_Toc5380_WPSOffice_Level3"/>
            <w:r>
              <w:rPr>
                <w:rFonts w:hint="eastAsia" w:ascii="Times New Roman" w:hAnsi="Times New Roman" w:cs="Times New Roman"/>
                <w:color w:val="auto"/>
                <w:kern w:val="0"/>
                <w:sz w:val="24"/>
                <w:highlight w:val="none"/>
                <w:lang w:eastAsia="zh-CN"/>
              </w:rPr>
              <w:t>（</w:t>
            </w:r>
            <w:r>
              <w:rPr>
                <w:rFonts w:hint="eastAsia" w:ascii="Times New Roman" w:hAnsi="Times New Roman" w:cs="Times New Roman"/>
                <w:color w:val="auto"/>
                <w:kern w:val="0"/>
                <w:sz w:val="24"/>
                <w:highlight w:val="none"/>
                <w:lang w:val="en-US" w:eastAsia="zh-CN"/>
              </w:rPr>
              <w:t>4</w:t>
            </w:r>
            <w:r>
              <w:rPr>
                <w:rFonts w:hint="eastAsia" w:ascii="Times New Roman" w:hAnsi="Times New Roman" w:cs="Times New Roman"/>
                <w:color w:val="auto"/>
                <w:kern w:val="0"/>
                <w:sz w:val="24"/>
                <w:highlight w:val="none"/>
                <w:lang w:eastAsia="zh-CN"/>
              </w:rPr>
              <w:t>）</w:t>
            </w:r>
            <w:r>
              <w:rPr>
                <w:rFonts w:hint="eastAsia" w:ascii="Times New Roman" w:hAnsi="Times New Roman" w:cs="Times New Roman"/>
                <w:color w:val="auto"/>
                <w:kern w:val="0"/>
                <w:sz w:val="24"/>
                <w:highlight w:val="none"/>
                <w:lang w:val="en-US" w:eastAsia="zh-CN"/>
              </w:rPr>
              <w:t>操作失误风险防范措施</w:t>
            </w:r>
          </w:p>
          <w:p>
            <w:pPr>
              <w:pStyle w:val="2"/>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textAlignment w:val="auto"/>
              <w:rPr>
                <w:rFonts w:hint="eastAsia"/>
                <w:color w:val="auto"/>
                <w:highlight w:val="none"/>
                <w:u w:val="none"/>
                <w:lang w:val="en-US" w:eastAsia="zh-CN"/>
              </w:rPr>
            </w:pPr>
            <w:r>
              <w:rPr>
                <w:rFonts w:hint="eastAsia" w:ascii="Times New Roman" w:hAnsi="Times New Roman" w:cs="Times New Roman"/>
                <w:color w:val="auto"/>
                <w:kern w:val="0"/>
                <w:sz w:val="24"/>
                <w:highlight w:val="none"/>
                <w:u w:val="none"/>
                <w:lang w:val="en-US" w:eastAsia="zh-CN"/>
              </w:rPr>
              <w:t>①当出现三元催化剂洒落情况，立即用吸尘器将地面进行全面清理，并将吸尘渣全部收集入三元催化器盛放袋并于危废暂存间存储，定期转运。禁止使用水冲洗地面。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cs="Times New Roman"/>
                <w:color w:val="auto"/>
                <w:kern w:val="0"/>
                <w:sz w:val="24"/>
                <w:highlight w:val="none"/>
                <w:u w:val="none"/>
                <w:lang w:val="en-US" w:eastAsia="zh-CN"/>
              </w:rPr>
              <w:t>②加强员工操作技能培训，避免出现因操作失误造成的环境风险。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w:t>
            </w:r>
            <w:r>
              <w:rPr>
                <w:rFonts w:hint="eastAsia" w:ascii="Times New Roman" w:hAnsi="Times New Roman" w:cs="Times New Roman"/>
                <w:color w:val="auto"/>
                <w:kern w:val="0"/>
                <w:sz w:val="24"/>
                <w:highlight w:val="none"/>
                <w:lang w:val="en-US" w:eastAsia="zh-CN"/>
              </w:rPr>
              <w:t>5</w:t>
            </w:r>
            <w:r>
              <w:rPr>
                <w:rFonts w:hint="default" w:ascii="Times New Roman" w:hAnsi="Times New Roman" w:cs="Times New Roman"/>
                <w:color w:val="auto"/>
                <w:kern w:val="0"/>
                <w:sz w:val="24"/>
                <w:highlight w:val="none"/>
              </w:rPr>
              <w:t>）防范与管理</w:t>
            </w:r>
            <w:bookmarkEnd w:id="137"/>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①项目一旦出现环境风险事故，将会对一定范围内的人员和环境产生较为严重的影响。在生产中安全管理问题是十分重要的。</w:t>
            </w:r>
          </w:p>
          <w:p>
            <w:pPr>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②强化管理是防范风险事故最有效途径。从发生事故原因来看，事故的发生多为违反操作规程，疏于管理所致。因此本项目建设及生产运行过程中，必须加强对全体职工的安全和技术的定期培训，在项目进行的各个环节均采取有效的安全监控措施，使出现事故的概率降至最低。</w:t>
            </w:r>
          </w:p>
          <w:p>
            <w:pPr>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③本项目应建全一套事故风险应急管理体系，制定安全规程、事故防范措施及应急预案。管理人员应职责、权限分明，清楚生产工艺技术和事故风险发生后果，具备解除事故和减缓事故的能力。</w:t>
            </w:r>
          </w:p>
          <w:p>
            <w:pPr>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④严格执行设备的维护保养制度，定期对设备装置进行检查，及时处理不安全因素，将其消灭在萌芽状态。各项应急处理器材与设施（如灭火器，防毒面具、呼吸器等）也必须经常保持处于完好状态。</w:t>
            </w:r>
          </w:p>
          <w:p>
            <w:pPr>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⑤一旦发生突发事故，应及时发生报警信号，请有关部门（消防队，急救中心，环保监测站等）前来救援、救护和监测。事故如可能波及周围环境时，应及时通知影响区域的群众撤离到安全地带或采取有效的保护措施，使事故的危害和影响降到最低限度。</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rPr>
              <w:t>⑥事故一旦得到控制，要对事故的原因进行详细分析，对涉及的各种因素的影响进行评价，并对今后消除和最大限度地减少这些因素提出建议。</w:t>
            </w:r>
          </w:p>
          <w:p>
            <w:pPr>
              <w:keepNext/>
              <w:keepLines/>
              <w:snapToGrid w:val="0"/>
              <w:spacing w:line="360" w:lineRule="auto"/>
              <w:outlineLvl w:val="1"/>
              <w:rPr>
                <w:rFonts w:hint="default" w:ascii="Times New Roman" w:hAnsi="Times New Roman" w:cs="Times New Roman"/>
                <w:color w:val="auto"/>
                <w:sz w:val="24"/>
                <w:highlight w:val="none"/>
              </w:rPr>
            </w:pPr>
            <w:bookmarkStart w:id="138" w:name="_Toc18616_WPSOffice_Level2"/>
            <w:bookmarkStart w:id="139" w:name="_Toc1954_WPSOffice_Level2"/>
            <w:r>
              <w:rPr>
                <w:rFonts w:hint="eastAsia" w:ascii="Times New Roman" w:hAnsi="Times New Roman" w:cs="Times New Roman"/>
                <w:b/>
                <w:bCs/>
                <w:color w:val="auto"/>
                <w:sz w:val="24"/>
                <w:szCs w:val="24"/>
                <w:highlight w:val="none"/>
                <w:lang w:val="en-US" w:eastAsia="zh-CN"/>
              </w:rPr>
              <w:t>7</w:t>
            </w:r>
            <w:r>
              <w:rPr>
                <w:rFonts w:hint="default" w:ascii="Times New Roman" w:hAnsi="Times New Roman" w:cs="Times New Roman"/>
                <w:b/>
                <w:bCs/>
                <w:color w:val="auto"/>
                <w:sz w:val="24"/>
                <w:szCs w:val="24"/>
                <w:highlight w:val="none"/>
              </w:rPr>
              <w:t>.5事故应急预案</w:t>
            </w:r>
            <w:bookmarkEnd w:id="138"/>
            <w:bookmarkEnd w:id="139"/>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应急预案主要内容应根据《建设项目环境风险评价技术导则》（HJ169-2018）详细编制，应急预案基本内容详见下表。</w:t>
            </w:r>
          </w:p>
          <w:p>
            <w:pPr>
              <w:adjustRightInd w:val="0"/>
              <w:snapToGrid w:val="0"/>
              <w:spacing w:line="360" w:lineRule="auto"/>
              <w:jc w:val="center"/>
              <w:rPr>
                <w:rFonts w:hint="default" w:ascii="Times New Roman" w:hAnsi="Times New Roman" w:cs="Times New Roman"/>
                <w:b/>
                <w:color w:val="auto"/>
                <w:szCs w:val="21"/>
                <w:highlight w:val="none"/>
              </w:rPr>
            </w:pPr>
            <w:bookmarkStart w:id="140" w:name="_Ref287891633"/>
            <w:r>
              <w:rPr>
                <w:rFonts w:hint="default" w:ascii="Times New Roman" w:hAnsi="Times New Roman" w:cs="Times New Roman"/>
                <w:b/>
                <w:color w:val="auto"/>
                <w:szCs w:val="21"/>
                <w:highlight w:val="none"/>
              </w:rPr>
              <w:t>表</w:t>
            </w:r>
            <w:bookmarkEnd w:id="140"/>
            <w:r>
              <w:rPr>
                <w:rFonts w:hint="eastAsia" w:ascii="Times New Roman" w:hAnsi="Times New Roman" w:cs="Times New Roman"/>
                <w:b/>
                <w:color w:val="auto"/>
                <w:szCs w:val="21"/>
                <w:highlight w:val="none"/>
                <w:lang w:val="en-US" w:eastAsia="zh-CN"/>
              </w:rPr>
              <w:t>7</w:t>
            </w:r>
            <w:r>
              <w:rPr>
                <w:rFonts w:hint="default" w:ascii="Times New Roman" w:hAnsi="Times New Roman" w:cs="Times New Roman"/>
                <w:b/>
                <w:color w:val="auto"/>
                <w:szCs w:val="21"/>
                <w:highlight w:val="none"/>
              </w:rPr>
              <w:t>-</w:t>
            </w:r>
            <w:r>
              <w:rPr>
                <w:rFonts w:hint="eastAsia" w:ascii="Times New Roman" w:hAnsi="Times New Roman" w:cs="Times New Roman"/>
                <w:b/>
                <w:color w:val="auto"/>
                <w:szCs w:val="21"/>
                <w:highlight w:val="none"/>
                <w:lang w:val="en-US" w:eastAsia="zh-CN"/>
              </w:rPr>
              <w:t>1</w:t>
            </w:r>
            <w:r>
              <w:rPr>
                <w:rFonts w:hint="eastAsia" w:cs="Times New Roman"/>
                <w:b/>
                <w:color w:val="auto"/>
                <w:szCs w:val="21"/>
                <w:highlight w:val="none"/>
                <w:lang w:val="en-US" w:eastAsia="zh-CN"/>
              </w:rPr>
              <w:t>2</w:t>
            </w:r>
            <w:r>
              <w:rPr>
                <w:rFonts w:hint="default" w:ascii="Times New Roman" w:hAnsi="Times New Roman" w:cs="Times New Roman"/>
                <w:b/>
                <w:color w:val="auto"/>
                <w:szCs w:val="21"/>
                <w:highlight w:val="none"/>
              </w:rPr>
              <w:t xml:space="preserve">  应急预案基本内容</w:t>
            </w:r>
          </w:p>
          <w:tbl>
            <w:tblPr>
              <w:tblStyle w:val="20"/>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21"/>
              <w:gridCol w:w="2298"/>
              <w:gridCol w:w="52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21" w:type="dxa"/>
                  <w:tcBorders>
                    <w:top w:val="single" w:color="000000" w:sz="12" w:space="0"/>
                    <w:left w:val="single" w:color="000000" w:sz="12" w:space="0"/>
                    <w:bottom w:val="single" w:color="000000" w:sz="6" w:space="0"/>
                    <w:right w:val="single" w:color="000000" w:sz="6"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2298" w:type="dxa"/>
                  <w:tcBorders>
                    <w:top w:val="single" w:color="000000" w:sz="12" w:space="0"/>
                    <w:left w:val="single" w:color="000000" w:sz="6" w:space="0"/>
                    <w:bottom w:val="single" w:color="000000" w:sz="6" w:space="0"/>
                    <w:right w:val="single" w:color="000000" w:sz="6" w:space="0"/>
                  </w:tcBorders>
                  <w:noWrap w:val="0"/>
                  <w:vAlign w:val="center"/>
                </w:tcPr>
                <w:p>
                  <w:pPr>
                    <w:pStyle w:val="48"/>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p>
              </w:tc>
              <w:tc>
                <w:tcPr>
                  <w:tcW w:w="5263" w:type="dxa"/>
                  <w:tcBorders>
                    <w:top w:val="single" w:color="000000" w:sz="12" w:space="0"/>
                    <w:left w:val="single" w:color="000000" w:sz="6" w:space="0"/>
                    <w:bottom w:val="single" w:color="000000" w:sz="6" w:space="0"/>
                    <w:right w:val="single" w:color="000000" w:sz="12"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内容及要求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21" w:type="dxa"/>
                  <w:tcBorders>
                    <w:top w:val="single" w:color="000000" w:sz="6" w:space="0"/>
                    <w:left w:val="single" w:color="000000" w:sz="12" w:space="0"/>
                    <w:bottom w:val="single" w:color="000000" w:sz="6" w:space="0"/>
                    <w:right w:val="single" w:color="000000" w:sz="6"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2298" w:type="dxa"/>
                  <w:tcBorders>
                    <w:top w:val="single" w:color="000000" w:sz="6" w:space="0"/>
                    <w:left w:val="single" w:color="000000" w:sz="6" w:space="0"/>
                    <w:bottom w:val="single" w:color="000000" w:sz="6" w:space="0"/>
                    <w:right w:val="single" w:color="000000" w:sz="6" w:space="0"/>
                  </w:tcBorders>
                  <w:noWrap w:val="0"/>
                  <w:vAlign w:val="center"/>
                </w:tcPr>
                <w:p>
                  <w:pPr>
                    <w:pStyle w:val="48"/>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应急计划区</w:t>
                  </w:r>
                </w:p>
              </w:tc>
              <w:tc>
                <w:tcPr>
                  <w:tcW w:w="5263" w:type="dxa"/>
                  <w:tcBorders>
                    <w:top w:val="single" w:color="000000" w:sz="6" w:space="0"/>
                    <w:left w:val="single" w:color="000000" w:sz="6" w:space="0"/>
                    <w:bottom w:val="single" w:color="000000" w:sz="6" w:space="0"/>
                    <w:right w:val="single" w:color="000000" w:sz="12"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危险目标、装置区、环境保护目标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21" w:type="dxa"/>
                  <w:tcBorders>
                    <w:top w:val="single" w:color="000000" w:sz="6" w:space="0"/>
                    <w:left w:val="single" w:color="000000" w:sz="12" w:space="0"/>
                    <w:bottom w:val="single" w:color="000000" w:sz="6" w:space="0"/>
                    <w:right w:val="single" w:color="000000" w:sz="6"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2298" w:type="dxa"/>
                  <w:tcBorders>
                    <w:top w:val="single" w:color="000000" w:sz="6" w:space="0"/>
                    <w:left w:val="single" w:color="000000" w:sz="6" w:space="0"/>
                    <w:bottom w:val="single" w:color="000000" w:sz="6" w:space="0"/>
                    <w:right w:val="single" w:color="000000" w:sz="6" w:space="0"/>
                  </w:tcBorders>
                  <w:noWrap w:val="0"/>
                  <w:vAlign w:val="center"/>
                </w:tcPr>
                <w:p>
                  <w:pPr>
                    <w:pStyle w:val="48"/>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应急组织机构、人员</w:t>
                  </w:r>
                </w:p>
              </w:tc>
              <w:tc>
                <w:tcPr>
                  <w:tcW w:w="5263" w:type="dxa"/>
                  <w:tcBorders>
                    <w:top w:val="single" w:color="000000" w:sz="6" w:space="0"/>
                    <w:left w:val="single" w:color="000000" w:sz="6" w:space="0"/>
                    <w:bottom w:val="single" w:color="000000" w:sz="6" w:space="0"/>
                    <w:right w:val="single" w:color="000000" w:sz="12"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工厂、地区应急组织机构、人员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21" w:type="dxa"/>
                  <w:tcBorders>
                    <w:top w:val="single" w:color="000000" w:sz="6" w:space="0"/>
                    <w:left w:val="single" w:color="000000" w:sz="12" w:space="0"/>
                    <w:bottom w:val="single" w:color="000000" w:sz="6" w:space="0"/>
                    <w:right w:val="single" w:color="000000" w:sz="6"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2298" w:type="dxa"/>
                  <w:tcBorders>
                    <w:top w:val="single" w:color="000000" w:sz="6" w:space="0"/>
                    <w:left w:val="single" w:color="000000" w:sz="6" w:space="0"/>
                    <w:bottom w:val="single" w:color="000000" w:sz="6" w:space="0"/>
                    <w:right w:val="single" w:color="000000" w:sz="6" w:space="0"/>
                  </w:tcBorders>
                  <w:noWrap w:val="0"/>
                  <w:vAlign w:val="center"/>
                </w:tcPr>
                <w:p>
                  <w:pPr>
                    <w:pStyle w:val="48"/>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预案分级影响条件</w:t>
                  </w:r>
                </w:p>
              </w:tc>
              <w:tc>
                <w:tcPr>
                  <w:tcW w:w="5263" w:type="dxa"/>
                  <w:tcBorders>
                    <w:top w:val="single" w:color="000000" w:sz="6" w:space="0"/>
                    <w:left w:val="single" w:color="000000" w:sz="6" w:space="0"/>
                    <w:bottom w:val="single" w:color="000000" w:sz="6" w:space="0"/>
                    <w:right w:val="single" w:color="000000" w:sz="12"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规定预案的级别和分级影响程序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21" w:type="dxa"/>
                  <w:tcBorders>
                    <w:top w:val="single" w:color="000000" w:sz="6" w:space="0"/>
                    <w:left w:val="single" w:color="000000" w:sz="12" w:space="0"/>
                    <w:bottom w:val="single" w:color="000000" w:sz="6" w:space="0"/>
                    <w:right w:val="single" w:color="000000" w:sz="6"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2298" w:type="dxa"/>
                  <w:tcBorders>
                    <w:top w:val="single" w:color="000000" w:sz="6" w:space="0"/>
                    <w:left w:val="single" w:color="000000" w:sz="6" w:space="0"/>
                    <w:bottom w:val="single" w:color="000000" w:sz="6" w:space="0"/>
                    <w:right w:val="single" w:color="000000" w:sz="6" w:space="0"/>
                  </w:tcBorders>
                  <w:noWrap w:val="0"/>
                  <w:vAlign w:val="center"/>
                </w:tcPr>
                <w:p>
                  <w:pPr>
                    <w:pStyle w:val="48"/>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应急救援保障</w:t>
                  </w:r>
                </w:p>
              </w:tc>
              <w:tc>
                <w:tcPr>
                  <w:tcW w:w="5263" w:type="dxa"/>
                  <w:tcBorders>
                    <w:top w:val="single" w:color="000000" w:sz="6" w:space="0"/>
                    <w:left w:val="single" w:color="000000" w:sz="6" w:space="0"/>
                    <w:bottom w:val="single" w:color="000000" w:sz="6" w:space="0"/>
                    <w:right w:val="single" w:color="000000" w:sz="12"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应急设施，设备与器材等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21" w:type="dxa"/>
                  <w:tcBorders>
                    <w:top w:val="single" w:color="000000" w:sz="6" w:space="0"/>
                    <w:left w:val="single" w:color="000000" w:sz="12" w:space="0"/>
                    <w:bottom w:val="single" w:color="000000" w:sz="6" w:space="0"/>
                    <w:right w:val="single" w:color="000000" w:sz="6"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2298" w:type="dxa"/>
                  <w:tcBorders>
                    <w:top w:val="single" w:color="000000" w:sz="6" w:space="0"/>
                    <w:left w:val="single" w:color="000000" w:sz="6" w:space="0"/>
                    <w:bottom w:val="single" w:color="000000" w:sz="6" w:space="0"/>
                    <w:right w:val="single" w:color="000000" w:sz="6"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报警、通讯联络方式</w:t>
                  </w:r>
                </w:p>
              </w:tc>
              <w:tc>
                <w:tcPr>
                  <w:tcW w:w="5263" w:type="dxa"/>
                  <w:tcBorders>
                    <w:top w:val="single" w:color="000000" w:sz="6" w:space="0"/>
                    <w:left w:val="single" w:color="000000" w:sz="6" w:space="0"/>
                    <w:bottom w:val="single" w:color="000000" w:sz="6" w:space="0"/>
                    <w:right w:val="single" w:color="000000" w:sz="12"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规定应急状态下的报警通讯方式、通知方式和交通保障、管制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21" w:type="dxa"/>
                  <w:tcBorders>
                    <w:top w:val="single" w:color="000000" w:sz="6" w:space="0"/>
                    <w:left w:val="single" w:color="000000" w:sz="12" w:space="0"/>
                    <w:bottom w:val="single" w:color="000000" w:sz="6" w:space="0"/>
                    <w:right w:val="single" w:color="000000" w:sz="6"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2298" w:type="dxa"/>
                  <w:tcBorders>
                    <w:top w:val="single" w:color="000000" w:sz="6" w:space="0"/>
                    <w:left w:val="single" w:color="000000" w:sz="6" w:space="0"/>
                    <w:bottom w:val="single" w:color="000000" w:sz="6" w:space="0"/>
                    <w:right w:val="single" w:color="000000" w:sz="6"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应急环境监测、抢救、救援及控制措施</w:t>
                  </w:r>
                </w:p>
              </w:tc>
              <w:tc>
                <w:tcPr>
                  <w:tcW w:w="5263" w:type="dxa"/>
                  <w:tcBorders>
                    <w:top w:val="single" w:color="000000" w:sz="6" w:space="0"/>
                    <w:left w:val="single" w:color="000000" w:sz="6" w:space="0"/>
                    <w:bottom w:val="single" w:color="000000" w:sz="6" w:space="0"/>
                    <w:right w:val="single" w:color="000000" w:sz="12"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由专业队伍负责对事故现场进行侦察监测，对事故性质、参数后果进行评估，为指挥部门提供决策依据。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21" w:type="dxa"/>
                  <w:tcBorders>
                    <w:top w:val="single" w:color="000000" w:sz="6" w:space="0"/>
                    <w:left w:val="single" w:color="000000" w:sz="12" w:space="0"/>
                    <w:bottom w:val="single" w:color="000000" w:sz="6" w:space="0"/>
                    <w:right w:val="single" w:color="000000" w:sz="6"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2298" w:type="dxa"/>
                  <w:tcBorders>
                    <w:top w:val="single" w:color="000000" w:sz="6" w:space="0"/>
                    <w:left w:val="single" w:color="000000" w:sz="6" w:space="0"/>
                    <w:bottom w:val="single" w:color="000000" w:sz="6" w:space="0"/>
                    <w:right w:val="single" w:color="000000" w:sz="6"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应急监测、防护措施、清除泄漏措施和器材</w:t>
                  </w:r>
                </w:p>
              </w:tc>
              <w:tc>
                <w:tcPr>
                  <w:tcW w:w="5263" w:type="dxa"/>
                  <w:tcBorders>
                    <w:top w:val="single" w:color="000000" w:sz="6" w:space="0"/>
                    <w:left w:val="single" w:color="000000" w:sz="6" w:space="0"/>
                    <w:bottom w:val="single" w:color="000000" w:sz="6" w:space="0"/>
                    <w:right w:val="single" w:color="000000" w:sz="12"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事故现场、邻近区域、控制防火区域、控制清除污染措施及相设施。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21" w:type="dxa"/>
                  <w:tcBorders>
                    <w:top w:val="single" w:color="000000" w:sz="6" w:space="0"/>
                    <w:left w:val="single" w:color="000000" w:sz="12" w:space="0"/>
                    <w:bottom w:val="single" w:color="000000" w:sz="6" w:space="0"/>
                    <w:right w:val="single" w:color="000000" w:sz="6"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2298" w:type="dxa"/>
                  <w:tcBorders>
                    <w:top w:val="single" w:color="000000" w:sz="6" w:space="0"/>
                    <w:left w:val="single" w:color="000000" w:sz="6" w:space="0"/>
                    <w:bottom w:val="single" w:color="000000" w:sz="6" w:space="0"/>
                    <w:right w:val="single" w:color="000000" w:sz="6"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人员紧急撤离、疏散，应急剂量控制、撤离组织计划</w:t>
                  </w:r>
                </w:p>
              </w:tc>
              <w:tc>
                <w:tcPr>
                  <w:tcW w:w="5263" w:type="dxa"/>
                  <w:tcBorders>
                    <w:top w:val="single" w:color="000000" w:sz="6" w:space="0"/>
                    <w:left w:val="single" w:color="000000" w:sz="6" w:space="0"/>
                    <w:bottom w:val="single" w:color="000000" w:sz="6" w:space="0"/>
                    <w:right w:val="single" w:color="000000" w:sz="12"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事故现场、厂区邻近区、受事故影响的区域人员及公众对毒物应急剂量控制规定，撤离组织计划及救护，人员医疗救护与公众健康。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21" w:type="dxa"/>
                  <w:tcBorders>
                    <w:top w:val="single" w:color="000000" w:sz="6" w:space="0"/>
                    <w:left w:val="single" w:color="000000" w:sz="12" w:space="0"/>
                    <w:bottom w:val="single" w:color="000000" w:sz="6" w:space="0"/>
                    <w:right w:val="single" w:color="000000" w:sz="6"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2298" w:type="dxa"/>
                  <w:tcBorders>
                    <w:top w:val="single" w:color="000000" w:sz="6" w:space="0"/>
                    <w:left w:val="single" w:color="000000" w:sz="6" w:space="0"/>
                    <w:bottom w:val="single" w:color="000000" w:sz="6" w:space="0"/>
                    <w:right w:val="single" w:color="000000" w:sz="6"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事故应急救援关闭程序与恢复措施</w:t>
                  </w:r>
                </w:p>
              </w:tc>
              <w:tc>
                <w:tcPr>
                  <w:tcW w:w="5263" w:type="dxa"/>
                  <w:tcBorders>
                    <w:top w:val="single" w:color="000000" w:sz="6" w:space="0"/>
                    <w:left w:val="single" w:color="000000" w:sz="6" w:space="0"/>
                    <w:bottom w:val="single" w:color="000000" w:sz="6" w:space="0"/>
                    <w:right w:val="single" w:color="000000" w:sz="12"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规定应急状态终止程序事故现场善后处理，恢复措施邻近区域解除事故警戒及善后恢复措施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21" w:type="dxa"/>
                  <w:tcBorders>
                    <w:top w:val="single" w:color="000000" w:sz="6" w:space="0"/>
                    <w:left w:val="single" w:color="000000" w:sz="12" w:space="0"/>
                    <w:bottom w:val="single" w:color="000000" w:sz="6" w:space="0"/>
                    <w:right w:val="single" w:color="000000" w:sz="6"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2298" w:type="dxa"/>
                  <w:tcBorders>
                    <w:top w:val="single" w:color="000000" w:sz="6" w:space="0"/>
                    <w:left w:val="single" w:color="000000" w:sz="6" w:space="0"/>
                    <w:bottom w:val="single" w:color="000000" w:sz="6" w:space="0"/>
                    <w:right w:val="single" w:color="000000" w:sz="6" w:space="0"/>
                  </w:tcBorders>
                  <w:noWrap w:val="0"/>
                  <w:vAlign w:val="center"/>
                </w:tcPr>
                <w:p>
                  <w:pPr>
                    <w:pStyle w:val="48"/>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应急培训计划</w:t>
                  </w:r>
                </w:p>
              </w:tc>
              <w:tc>
                <w:tcPr>
                  <w:tcW w:w="5263" w:type="dxa"/>
                  <w:tcBorders>
                    <w:top w:val="single" w:color="000000" w:sz="6" w:space="0"/>
                    <w:left w:val="single" w:color="000000" w:sz="6" w:space="0"/>
                    <w:bottom w:val="single" w:color="000000" w:sz="6" w:space="0"/>
                    <w:right w:val="single" w:color="000000" w:sz="12"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应急计划制定后，平时安排人员培训与演练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21" w:type="dxa"/>
                  <w:tcBorders>
                    <w:top w:val="single" w:color="000000" w:sz="6" w:space="0"/>
                    <w:left w:val="single" w:color="000000" w:sz="12" w:space="0"/>
                    <w:bottom w:val="single" w:color="000000" w:sz="12" w:space="0"/>
                    <w:right w:val="single" w:color="000000" w:sz="6"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11</w:t>
                  </w:r>
                </w:p>
              </w:tc>
              <w:tc>
                <w:tcPr>
                  <w:tcW w:w="2298" w:type="dxa"/>
                  <w:tcBorders>
                    <w:top w:val="single" w:color="000000" w:sz="6" w:space="0"/>
                    <w:left w:val="single" w:color="000000" w:sz="6" w:space="0"/>
                    <w:bottom w:val="single" w:color="000000" w:sz="12" w:space="0"/>
                    <w:right w:val="single" w:color="000000" w:sz="6" w:space="0"/>
                  </w:tcBorders>
                  <w:noWrap w:val="0"/>
                  <w:vAlign w:val="center"/>
                </w:tcPr>
                <w:p>
                  <w:pPr>
                    <w:pStyle w:val="48"/>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公众教育和信息</w:t>
                  </w:r>
                </w:p>
              </w:tc>
              <w:tc>
                <w:tcPr>
                  <w:tcW w:w="5263" w:type="dxa"/>
                  <w:tcBorders>
                    <w:top w:val="single" w:color="000000" w:sz="6" w:space="0"/>
                    <w:left w:val="single" w:color="000000" w:sz="6" w:space="0"/>
                    <w:bottom w:val="single" w:color="000000" w:sz="12" w:space="0"/>
                    <w:right w:val="single" w:color="000000" w:sz="12" w:space="0"/>
                  </w:tcBorders>
                  <w:noWrap w:val="0"/>
                  <w:vAlign w:val="center"/>
                </w:tcPr>
                <w:p>
                  <w:pPr>
                    <w:pStyle w:val="51"/>
                    <w:rPr>
                      <w:rFonts w:hint="default" w:ascii="Times New Roman" w:hAnsi="Times New Roman" w:cs="Times New Roman"/>
                      <w:color w:val="auto"/>
                      <w:highlight w:val="none"/>
                    </w:rPr>
                  </w:pPr>
                  <w:r>
                    <w:rPr>
                      <w:rFonts w:hint="default" w:ascii="Times New Roman" w:hAnsi="Times New Roman" w:cs="Times New Roman"/>
                      <w:color w:val="auto"/>
                      <w:highlight w:val="none"/>
                    </w:rPr>
                    <w:t>对厂区邻近地区开展公众教育，培训和发布有关信息</w:t>
                  </w:r>
                </w:p>
              </w:tc>
            </w:tr>
          </w:tbl>
          <w:p>
            <w:pPr>
              <w:keepNext/>
              <w:keepLines/>
              <w:snapToGrid w:val="0"/>
              <w:spacing w:line="360" w:lineRule="auto"/>
              <w:outlineLvl w:val="1"/>
              <w:rPr>
                <w:rFonts w:hint="default" w:ascii="Times New Roman" w:hAnsi="Times New Roman" w:cs="Times New Roman"/>
                <w:color w:val="auto"/>
                <w:sz w:val="24"/>
                <w:szCs w:val="24"/>
                <w:highlight w:val="none"/>
              </w:rPr>
            </w:pPr>
            <w:bookmarkStart w:id="141" w:name="_Toc32219_WPSOffice_Level2"/>
            <w:bookmarkStart w:id="142" w:name="_Toc20240_WPSOffice_Level2"/>
            <w:r>
              <w:rPr>
                <w:rFonts w:hint="eastAsia" w:ascii="Times New Roman" w:hAnsi="Times New Roman" w:cs="Times New Roman"/>
                <w:b/>
                <w:bCs/>
                <w:color w:val="auto"/>
                <w:sz w:val="24"/>
                <w:szCs w:val="24"/>
                <w:highlight w:val="none"/>
                <w:lang w:val="en-US" w:eastAsia="zh-CN"/>
              </w:rPr>
              <w:t>7</w:t>
            </w:r>
            <w:r>
              <w:rPr>
                <w:rFonts w:hint="default" w:ascii="Times New Roman" w:hAnsi="Times New Roman" w:cs="Times New Roman"/>
                <w:b/>
                <w:bCs/>
                <w:color w:val="auto"/>
                <w:sz w:val="24"/>
                <w:szCs w:val="24"/>
                <w:highlight w:val="none"/>
              </w:rPr>
              <w:t>.6风险评价小结</w:t>
            </w:r>
            <w:bookmarkEnd w:id="141"/>
            <w:bookmarkEnd w:id="142"/>
          </w:p>
          <w:p>
            <w:pPr>
              <w:snapToGrid w:val="0"/>
              <w:spacing w:line="360" w:lineRule="auto"/>
              <w:ind w:firstLine="480" w:firstLineChars="200"/>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项目运营过程中必须严格执行国家的技术规范和操作规程要求，落实各项预防措施。在认真落实工程拟采取的事故对策后，制定突发环境事件应急预案，工程的事故对周围影响处于可接受水平。</w:t>
            </w:r>
          </w:p>
          <w:p>
            <w:pPr>
              <w:snapToGrid w:val="0"/>
              <w:spacing w:line="360" w:lineRule="auto"/>
              <w:ind w:firstLine="480" w:firstLineChars="200"/>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建设项目环境风险简单分析内容表见表</w:t>
            </w:r>
            <w:r>
              <w:rPr>
                <w:rFonts w:hint="eastAsia" w:ascii="Times New Roman" w:hAnsi="Times New Roman" w:cs="Times New Roman"/>
                <w:color w:val="auto"/>
                <w:sz w:val="24"/>
                <w:szCs w:val="20"/>
                <w:highlight w:val="none"/>
                <w:lang w:val="en-US" w:eastAsia="zh-CN"/>
              </w:rPr>
              <w:t>7</w:t>
            </w:r>
            <w:r>
              <w:rPr>
                <w:rFonts w:hint="default" w:ascii="Times New Roman" w:hAnsi="Times New Roman" w:cs="Times New Roman"/>
                <w:color w:val="auto"/>
                <w:sz w:val="24"/>
                <w:szCs w:val="20"/>
                <w:highlight w:val="none"/>
              </w:rPr>
              <w:t>-</w:t>
            </w:r>
            <w:r>
              <w:rPr>
                <w:rFonts w:hint="eastAsia" w:ascii="Times New Roman" w:hAnsi="Times New Roman" w:cs="Times New Roman"/>
                <w:color w:val="auto"/>
                <w:sz w:val="24"/>
                <w:szCs w:val="20"/>
                <w:highlight w:val="none"/>
                <w:lang w:val="en-US" w:eastAsia="zh-CN"/>
              </w:rPr>
              <w:t>1</w:t>
            </w:r>
            <w:r>
              <w:rPr>
                <w:rFonts w:hint="eastAsia" w:cs="Times New Roman"/>
                <w:color w:val="auto"/>
                <w:sz w:val="24"/>
                <w:szCs w:val="20"/>
                <w:highlight w:val="none"/>
                <w:lang w:val="en-US" w:eastAsia="zh-CN"/>
              </w:rPr>
              <w:t>3</w:t>
            </w:r>
            <w:r>
              <w:rPr>
                <w:rFonts w:hint="default" w:ascii="Times New Roman" w:hAnsi="Times New Roman" w:cs="Times New Roman"/>
                <w:color w:val="auto"/>
                <w:sz w:val="24"/>
                <w:szCs w:val="20"/>
                <w:highlight w:val="none"/>
              </w:rPr>
              <w:t>。</w:t>
            </w:r>
          </w:p>
          <w:p>
            <w:pPr>
              <w:snapToGrid w:val="0"/>
              <w:spacing w:line="360" w:lineRule="auto"/>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w:t>
            </w:r>
            <w:r>
              <w:rPr>
                <w:rFonts w:hint="eastAsia" w:ascii="Times New Roman" w:hAnsi="Times New Roman" w:cs="Times New Roman"/>
                <w:b/>
                <w:bCs/>
                <w:color w:val="auto"/>
                <w:highlight w:val="none"/>
                <w:lang w:val="en-US" w:eastAsia="zh-CN"/>
              </w:rPr>
              <w:t>7</w:t>
            </w:r>
            <w:r>
              <w:rPr>
                <w:rFonts w:hint="default" w:ascii="Times New Roman" w:hAnsi="Times New Roman" w:cs="Times New Roman"/>
                <w:b/>
                <w:bCs/>
                <w:color w:val="auto"/>
                <w:highlight w:val="none"/>
              </w:rPr>
              <w:t>-</w:t>
            </w:r>
            <w:r>
              <w:rPr>
                <w:rFonts w:hint="eastAsia" w:ascii="Times New Roman" w:hAnsi="Times New Roman" w:cs="Times New Roman"/>
                <w:b/>
                <w:bCs/>
                <w:color w:val="auto"/>
                <w:highlight w:val="none"/>
                <w:lang w:val="en-US" w:eastAsia="zh-CN"/>
              </w:rPr>
              <w:t>1</w:t>
            </w:r>
            <w:r>
              <w:rPr>
                <w:rFonts w:hint="eastAsia" w:cs="Times New Roman"/>
                <w:b/>
                <w:bCs/>
                <w:color w:val="auto"/>
                <w:highlight w:val="none"/>
                <w:lang w:val="en-US" w:eastAsia="zh-CN"/>
              </w:rPr>
              <w:t>3</w:t>
            </w:r>
            <w:r>
              <w:rPr>
                <w:rFonts w:hint="default" w:ascii="Times New Roman" w:hAnsi="Times New Roman" w:cs="Times New Roman"/>
                <w:b/>
                <w:bCs/>
                <w:color w:val="auto"/>
                <w:highlight w:val="none"/>
              </w:rPr>
              <w:t xml:space="preserve"> 建设项目环境风险简单分析内容表</w:t>
            </w:r>
          </w:p>
          <w:tbl>
            <w:tblPr>
              <w:tblStyle w:val="20"/>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935"/>
              <w:gridCol w:w="1055"/>
              <w:gridCol w:w="1605"/>
              <w:gridCol w:w="882"/>
              <w:gridCol w:w="860"/>
              <w:gridCol w:w="194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1935"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建设项目名称</w:t>
                  </w:r>
                </w:p>
              </w:tc>
              <w:tc>
                <w:tcPr>
                  <w:tcW w:w="6347" w:type="dxa"/>
                  <w:gridSpan w:val="5"/>
                  <w:noWrap w:val="0"/>
                  <w:vAlign w:val="center"/>
                </w:tcPr>
                <w:p>
                  <w:pPr>
                    <w:adjustRightInd w:val="0"/>
                    <w:snapToGrid w:val="0"/>
                    <w:jc w:val="center"/>
                    <w:rPr>
                      <w:rFonts w:hint="eastAsia" w:ascii="Times New Roman" w:hAnsi="Times New Roman" w:eastAsia="宋体" w:cs="Times New Roman"/>
                      <w:color w:val="auto"/>
                      <w:szCs w:val="21"/>
                      <w:highlight w:val="none"/>
                      <w:lang w:eastAsia="zh-CN"/>
                    </w:rPr>
                  </w:pPr>
                  <w:r>
                    <w:rPr>
                      <w:rFonts w:hint="eastAsia" w:eastAsia="新宋体"/>
                      <w:color w:val="auto"/>
                      <w:sz w:val="21"/>
                      <w:szCs w:val="21"/>
                      <w:lang w:eastAsia="zh-CN"/>
                    </w:rPr>
                    <w:t>年收集储存及转运300吨废三元催化器建设项目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1935"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建设地点</w:t>
                  </w:r>
                </w:p>
              </w:tc>
              <w:tc>
                <w:tcPr>
                  <w:tcW w:w="1055"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（湖南）省</w:t>
                  </w:r>
                </w:p>
              </w:tc>
              <w:tc>
                <w:tcPr>
                  <w:tcW w:w="1605"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（岳阳）市</w:t>
                  </w:r>
                </w:p>
              </w:tc>
              <w:tc>
                <w:tcPr>
                  <w:tcW w:w="882"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（/）区</w:t>
                  </w:r>
                </w:p>
              </w:tc>
              <w:tc>
                <w:tcPr>
                  <w:tcW w:w="860"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（汨罗）市</w:t>
                  </w:r>
                </w:p>
              </w:tc>
              <w:tc>
                <w:tcPr>
                  <w:tcW w:w="1945" w:type="dxa"/>
                  <w:noWrap w:val="0"/>
                  <w:vAlign w:val="center"/>
                </w:tcPr>
                <w:p>
                  <w:pPr>
                    <w:adjustRightInd w:val="0"/>
                    <w:snapToGrid w:val="0"/>
                    <w:jc w:val="center"/>
                    <w:rPr>
                      <w:rFonts w:hint="eastAsia" w:ascii="Times New Roman" w:hAnsi="Times New Roman" w:eastAsia="宋体" w:cs="Times New Roman"/>
                      <w:color w:val="auto"/>
                      <w:szCs w:val="21"/>
                      <w:highlight w:val="none"/>
                      <w:lang w:eastAsia="zh-CN"/>
                    </w:rPr>
                  </w:pPr>
                  <w:r>
                    <w:rPr>
                      <w:rFonts w:hint="eastAsia" w:ascii="Times New Roman" w:hAnsi="Times New Roman" w:cs="Times New Roman"/>
                      <w:color w:val="auto"/>
                      <w:kern w:val="0"/>
                      <w:szCs w:val="21"/>
                      <w:highlight w:val="none"/>
                      <w:lang w:eastAsia="zh-CN"/>
                    </w:rPr>
                    <w:t>汨罗高新技术产业开发区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1935"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地理坐标</w:t>
                  </w:r>
                </w:p>
              </w:tc>
              <w:tc>
                <w:tcPr>
                  <w:tcW w:w="1055"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经度</w:t>
                  </w:r>
                </w:p>
              </w:tc>
              <w:tc>
                <w:tcPr>
                  <w:tcW w:w="1605" w:type="dxa"/>
                  <w:tcBorders>
                    <w:right w:val="single" w:color="auto" w:sz="4" w:space="0"/>
                  </w:tcBorders>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113.1684964°</w:t>
                  </w:r>
                </w:p>
              </w:tc>
              <w:tc>
                <w:tcPr>
                  <w:tcW w:w="882" w:type="dxa"/>
                  <w:tcBorders>
                    <w:left w:val="single" w:color="auto" w:sz="4" w:space="0"/>
                  </w:tcBorders>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纬度</w:t>
                  </w:r>
                </w:p>
              </w:tc>
              <w:tc>
                <w:tcPr>
                  <w:tcW w:w="2805" w:type="dxa"/>
                  <w:gridSpan w:val="2"/>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28.77815905°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7" w:hRule="atLeast"/>
              </w:trPr>
              <w:tc>
                <w:tcPr>
                  <w:tcW w:w="1935" w:type="dxa"/>
                  <w:vMerge w:val="restart"/>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主要危险物质及分布</w:t>
                  </w:r>
                </w:p>
              </w:tc>
              <w:tc>
                <w:tcPr>
                  <w:tcW w:w="1055" w:type="dxa"/>
                  <w:tcBorders>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Cs/>
                      <w:color w:val="auto"/>
                      <w:szCs w:val="21"/>
                      <w:highlight w:val="none"/>
                      <w:lang w:val="zh-CN"/>
                    </w:rPr>
                  </w:pPr>
                  <w:r>
                    <w:rPr>
                      <w:rFonts w:hint="default" w:ascii="Times New Roman" w:hAnsi="Times New Roman" w:cs="Times New Roman"/>
                      <w:color w:val="auto"/>
                      <w:szCs w:val="21"/>
                      <w:highlight w:val="none"/>
                    </w:rPr>
                    <w:t>序号</w:t>
                  </w:r>
                </w:p>
              </w:tc>
              <w:tc>
                <w:tcPr>
                  <w:tcW w:w="1605" w:type="dxa"/>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Cs/>
                      <w:color w:val="auto"/>
                      <w:szCs w:val="21"/>
                      <w:highlight w:val="none"/>
                      <w:lang w:val="zh-CN"/>
                    </w:rPr>
                  </w:pPr>
                  <w:r>
                    <w:rPr>
                      <w:rFonts w:hint="default" w:ascii="Times New Roman" w:hAnsi="Times New Roman" w:cs="Times New Roman"/>
                      <w:bCs/>
                      <w:color w:val="auto"/>
                      <w:kern w:val="0"/>
                      <w:szCs w:val="21"/>
                      <w:highlight w:val="none"/>
                    </w:rPr>
                    <w:t>物料名称</w:t>
                  </w:r>
                </w:p>
              </w:tc>
              <w:tc>
                <w:tcPr>
                  <w:tcW w:w="3687" w:type="dxa"/>
                  <w:gridSpan w:val="3"/>
                  <w:tcBorders>
                    <w:left w:val="single" w:color="auto" w:sz="4" w:space="0"/>
                    <w:bottom w:val="single" w:color="auto" w:sz="4" w:space="0"/>
                  </w:tcBorders>
                  <w:noWrap w:val="0"/>
                  <w:vAlign w:val="center"/>
                </w:tcPr>
                <w:p>
                  <w:pPr>
                    <w:adjustRightInd w:val="0"/>
                    <w:snapToGrid w:val="0"/>
                    <w:jc w:val="center"/>
                    <w:rPr>
                      <w:rFonts w:hint="default" w:ascii="Times New Roman" w:hAnsi="Times New Roman" w:cs="Times New Roman"/>
                      <w:bCs/>
                      <w:color w:val="auto"/>
                      <w:szCs w:val="21"/>
                      <w:highlight w:val="none"/>
                      <w:lang w:val="zh-CN"/>
                    </w:rPr>
                  </w:pPr>
                  <w:r>
                    <w:rPr>
                      <w:rFonts w:hint="default" w:ascii="Times New Roman" w:hAnsi="Times New Roman" w:cs="Times New Roman"/>
                      <w:bCs/>
                      <w:color w:val="auto"/>
                      <w:szCs w:val="21"/>
                      <w:highlight w:val="none"/>
                    </w:rPr>
                    <w:t>危险物质分布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2" w:hRule="atLeast"/>
              </w:trPr>
              <w:tc>
                <w:tcPr>
                  <w:tcW w:w="1935" w:type="dxa"/>
                  <w:vMerge w:val="continue"/>
                  <w:noWrap w:val="0"/>
                  <w:vAlign w:val="center"/>
                </w:tcPr>
                <w:p>
                  <w:pPr>
                    <w:adjustRightInd w:val="0"/>
                    <w:snapToGrid w:val="0"/>
                    <w:jc w:val="center"/>
                    <w:rPr>
                      <w:rFonts w:hint="default" w:ascii="Times New Roman" w:hAnsi="Times New Roman" w:cs="Times New Roman"/>
                      <w:color w:val="auto"/>
                      <w:szCs w:val="21"/>
                      <w:highlight w:val="none"/>
                    </w:rPr>
                  </w:pPr>
                </w:p>
              </w:tc>
              <w:tc>
                <w:tcPr>
                  <w:tcW w:w="1055" w:type="dxa"/>
                  <w:tcBorders>
                    <w:top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w:t>
                  </w:r>
                </w:p>
              </w:tc>
              <w:tc>
                <w:tcPr>
                  <w:tcW w:w="1605"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w:t>
                  </w:r>
                </w:p>
              </w:tc>
              <w:tc>
                <w:tcPr>
                  <w:tcW w:w="3687" w:type="dxa"/>
                  <w:gridSpan w:val="3"/>
                  <w:tcBorders>
                    <w:top w:val="single" w:color="auto" w:sz="4" w:space="0"/>
                    <w:left w:val="single" w:color="auto" w:sz="4" w:space="0"/>
                  </w:tcBorders>
                  <w:noWrap w:val="0"/>
                  <w:vAlign w:val="center"/>
                </w:tcPr>
                <w:p>
                  <w:pPr>
                    <w:adjustRightInd w:val="0"/>
                    <w:snapToGrid w:val="0"/>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1935"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环境影响途径及危害后果（大气、地表水、地下水等）</w:t>
                  </w:r>
                </w:p>
              </w:tc>
              <w:tc>
                <w:tcPr>
                  <w:tcW w:w="6347" w:type="dxa"/>
                  <w:gridSpan w:val="5"/>
                  <w:noWrap w:val="0"/>
                  <w:vAlign w:val="center"/>
                </w:tcPr>
                <w:p>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三元催化器存储和转运过程中由于包装破裂发生的物料泄漏，会影响地表水和地下水、土壤。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1935"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风险防范措施要求</w:t>
                  </w:r>
                </w:p>
              </w:tc>
              <w:tc>
                <w:tcPr>
                  <w:tcW w:w="6347" w:type="dxa"/>
                  <w:gridSpan w:val="5"/>
                  <w:noWrap w:val="0"/>
                  <w:vAlign w:val="center"/>
                </w:tcPr>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①通过加强管理，场地分类管理、合理布局，按消防安全要求存储原料，提高安全防火意识，配置安全防火设施；</w:t>
                  </w:r>
                </w:p>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②</w:t>
                  </w:r>
                  <w:r>
                    <w:rPr>
                      <w:rFonts w:hint="default" w:ascii="Times New Roman" w:hAnsi="Times New Roman" w:cs="Times New Roman"/>
                      <w:color w:val="auto"/>
                      <w:kern w:val="0"/>
                      <w:szCs w:val="21"/>
                      <w:highlight w:val="none"/>
                    </w:rPr>
                    <w:t>加强日常监控，组织专人负责危废存储设施安全，以杜绝安全隐患</w:t>
                  </w:r>
                  <w:r>
                    <w:rPr>
                      <w:rFonts w:hint="default" w:ascii="Times New Roman" w:hAnsi="Times New Roman" w:cs="Times New Roman"/>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8282" w:type="dxa"/>
                  <w:gridSpan w:val="6"/>
                  <w:noWrap w:val="0"/>
                  <w:vAlign w:val="center"/>
                </w:tcPr>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填表说明（列出项目相关信息及评价说明）：</w:t>
                  </w:r>
                </w:p>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（1）项目相关信息</w:t>
                  </w:r>
                </w:p>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项目名称：</w:t>
                  </w:r>
                  <w:r>
                    <w:rPr>
                      <w:rFonts w:hint="eastAsia" w:eastAsia="新宋体"/>
                      <w:color w:val="auto"/>
                      <w:sz w:val="21"/>
                      <w:szCs w:val="21"/>
                      <w:u w:val="single"/>
                      <w:lang w:eastAsia="zh-CN"/>
                    </w:rPr>
                    <w:t>年收集储存及转运300吨废三元催化器建设项目</w:t>
                  </w:r>
                  <w:r>
                    <w:rPr>
                      <w:rFonts w:hint="default" w:ascii="Times New Roman" w:hAnsi="Times New Roman" w:cs="Times New Roman"/>
                      <w:color w:val="auto"/>
                      <w:szCs w:val="21"/>
                      <w:highlight w:val="none"/>
                    </w:rPr>
                    <w:t>；</w:t>
                  </w:r>
                </w:p>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行业类别：</w:t>
                  </w:r>
                  <w:r>
                    <w:rPr>
                      <w:rFonts w:hint="default" w:ascii="Times New Roman" w:hAnsi="Times New Roman" w:eastAsia="宋体" w:cs="Times New Roman"/>
                      <w:color w:val="auto"/>
                      <w:sz w:val="21"/>
                      <w:szCs w:val="21"/>
                    </w:rPr>
                    <w:t>G5990 其他仓储业</w:t>
                  </w:r>
                  <w:r>
                    <w:rPr>
                      <w:rFonts w:hint="default" w:ascii="Times New Roman" w:hAnsi="Times New Roman" w:cs="Times New Roman"/>
                      <w:color w:val="auto"/>
                      <w:szCs w:val="21"/>
                      <w:highlight w:val="none"/>
                    </w:rPr>
                    <w:t>；</w:t>
                  </w:r>
                </w:p>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项目性质：新建；</w:t>
                  </w:r>
                </w:p>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建设单位：</w:t>
                  </w:r>
                  <w:r>
                    <w:rPr>
                      <w:rFonts w:hint="default" w:ascii="Times New Roman" w:hAnsi="Times New Roman" w:cs="Times New Roman"/>
                      <w:snapToGrid w:val="0"/>
                      <w:color w:val="auto"/>
                      <w:kern w:val="0"/>
                      <w:szCs w:val="21"/>
                      <w:highlight w:val="none"/>
                    </w:rPr>
                    <w:t>湖南纶春再生资源有限公司</w:t>
                  </w:r>
                  <w:r>
                    <w:rPr>
                      <w:rFonts w:hint="default" w:ascii="Times New Roman" w:hAnsi="Times New Roman" w:cs="Times New Roman"/>
                      <w:color w:val="auto"/>
                      <w:szCs w:val="21"/>
                      <w:highlight w:val="none"/>
                    </w:rPr>
                    <w:t>；</w:t>
                  </w:r>
                </w:p>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建设地点：</w:t>
                  </w:r>
                  <w:r>
                    <w:rPr>
                      <w:rFonts w:hint="eastAsia" w:ascii="Times New Roman" w:hAnsi="Times New Roman" w:cs="Times New Roman"/>
                      <w:color w:val="auto"/>
                      <w:kern w:val="0"/>
                      <w:szCs w:val="21"/>
                      <w:highlight w:val="none"/>
                      <w:lang w:eastAsia="zh-CN"/>
                    </w:rPr>
                    <w:t>汨罗高新技术产业开发区</w:t>
                  </w:r>
                  <w:r>
                    <w:rPr>
                      <w:rFonts w:hint="default" w:ascii="Times New Roman" w:hAnsi="Times New Roman" w:cs="Times New Roman"/>
                      <w:color w:val="auto"/>
                      <w:szCs w:val="21"/>
                      <w:highlight w:val="none"/>
                    </w:rPr>
                    <w:t>；</w:t>
                  </w:r>
                </w:p>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建设规模：年</w:t>
                  </w:r>
                  <w:r>
                    <w:rPr>
                      <w:rFonts w:hint="eastAsia" w:ascii="Times New Roman" w:hAnsi="Times New Roman" w:cs="Times New Roman"/>
                      <w:color w:val="auto"/>
                      <w:szCs w:val="21"/>
                      <w:highlight w:val="none"/>
                      <w:lang w:eastAsia="zh-CN"/>
                    </w:rPr>
                    <w:t>收集暂存</w:t>
                  </w:r>
                  <w:r>
                    <w:rPr>
                      <w:rFonts w:hint="eastAsia" w:ascii="Times New Roman" w:hAnsi="Times New Roman" w:cs="Times New Roman"/>
                      <w:color w:val="auto"/>
                      <w:szCs w:val="21"/>
                      <w:highlight w:val="none"/>
                      <w:lang w:val="en-US" w:eastAsia="zh-CN"/>
                    </w:rPr>
                    <w:t>300</w:t>
                  </w:r>
                  <w:r>
                    <w:rPr>
                      <w:rFonts w:hint="default" w:ascii="Times New Roman" w:hAnsi="Times New Roman" w:cs="Times New Roman"/>
                      <w:color w:val="auto"/>
                      <w:szCs w:val="21"/>
                      <w:highlight w:val="none"/>
                    </w:rPr>
                    <w:t>吨</w:t>
                  </w:r>
                  <w:r>
                    <w:rPr>
                      <w:rFonts w:hint="eastAsia" w:ascii="Times New Roman" w:hAnsi="Times New Roman" w:cs="Times New Roman"/>
                      <w:color w:val="auto"/>
                      <w:szCs w:val="21"/>
                      <w:highlight w:val="none"/>
                      <w:lang w:eastAsia="zh-CN"/>
                    </w:rPr>
                    <w:t>废三元催化器</w:t>
                  </w:r>
                  <w:r>
                    <w:rPr>
                      <w:rFonts w:hint="default" w:ascii="Times New Roman" w:hAnsi="Times New Roman" w:cs="Times New Roman"/>
                      <w:color w:val="auto"/>
                      <w:szCs w:val="21"/>
                      <w:highlight w:val="none"/>
                    </w:rPr>
                    <w:t>；</w:t>
                  </w:r>
                </w:p>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项目占地：949.31m</w:t>
                  </w:r>
                  <w:r>
                    <w:rPr>
                      <w:rFonts w:hint="default" w:ascii="Times New Roman" w:hAnsi="Times New Roman" w:cs="Times New Roman"/>
                      <w:color w:val="auto"/>
                      <w:szCs w:val="21"/>
                      <w:highlight w:val="none"/>
                      <w:vertAlign w:val="superscript"/>
                    </w:rPr>
                    <w:t>2</w:t>
                  </w:r>
                  <w:r>
                    <w:rPr>
                      <w:rFonts w:hint="default" w:ascii="Times New Roman" w:hAnsi="Times New Roman" w:cs="Times New Roman"/>
                      <w:color w:val="auto"/>
                      <w:szCs w:val="21"/>
                      <w:highlight w:val="none"/>
                    </w:rPr>
                    <w:t>；</w:t>
                  </w:r>
                </w:p>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投资总额：总投资</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0万元。</w:t>
                  </w:r>
                </w:p>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（2）评价说明</w:t>
                  </w:r>
                </w:p>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危险物质数量与临界量比值（Q）=</w:t>
                  </w:r>
                  <w:r>
                    <w:rPr>
                      <w:rFonts w:hint="eastAsia" w:ascii="Times New Roman" w:hAnsi="Times New Roman" w:cs="Times New Roman"/>
                      <w:color w:val="auto"/>
                      <w:szCs w:val="21"/>
                      <w:highlight w:val="none"/>
                      <w:lang w:val="en-US" w:eastAsia="zh-CN"/>
                    </w:rPr>
                    <w:t>0</w:t>
                  </w:r>
                  <w:r>
                    <w:rPr>
                      <w:rFonts w:hint="default" w:ascii="Times New Roman" w:hAnsi="Times New Roman" w:cs="Times New Roman"/>
                      <w:color w:val="auto"/>
                      <w:szCs w:val="21"/>
                      <w:highlight w:val="none"/>
                    </w:rPr>
                    <w:t>＜1，该项目环境风险潜势为Ⅰ。本次环境风险评价工作等级定为简单分析。</w:t>
                  </w:r>
                </w:p>
              </w:tc>
            </w:tr>
          </w:tbl>
          <w:p>
            <w:pPr>
              <w:pageBreakBefore w:val="0"/>
              <w:wordWrap/>
              <w:bidi w:val="0"/>
              <w:adjustRightInd w:val="0"/>
              <w:snapToGrid w:val="0"/>
              <w:spacing w:line="360" w:lineRule="auto"/>
              <w:outlineLvl w:val="0"/>
              <w:rPr>
                <w:rFonts w:hint="default" w:ascii="Times New Roman" w:hAnsi="Times New Roman" w:cs="Times New Roman"/>
                <w:b/>
                <w:bCs/>
                <w:color w:val="auto"/>
                <w:spacing w:val="4"/>
                <w:sz w:val="28"/>
                <w:szCs w:val="28"/>
              </w:rPr>
            </w:pPr>
            <w:bookmarkStart w:id="143" w:name="_Toc11688"/>
            <w:r>
              <w:rPr>
                <w:rFonts w:hint="default" w:ascii="Times New Roman" w:hAnsi="Times New Roman" w:cs="Times New Roman"/>
                <w:b/>
                <w:bCs/>
                <w:color w:val="auto"/>
                <w:spacing w:val="4"/>
                <w:sz w:val="28"/>
                <w:szCs w:val="28"/>
              </w:rPr>
              <w:t>九、总量控制</w:t>
            </w:r>
            <w:bookmarkEnd w:id="143"/>
          </w:p>
          <w:p>
            <w:pPr>
              <w:pageBreakBefore w:val="0"/>
              <w:wordWrap/>
              <w:bidi w:val="0"/>
              <w:snapToGrid w:val="0"/>
              <w:spacing w:line="360" w:lineRule="auto"/>
              <w:ind w:firstLine="482"/>
              <w:rPr>
                <w:rFonts w:hint="default" w:ascii="Times New Roman" w:hAnsi="Times New Roman" w:cs="Times New Roman"/>
                <w:color w:val="auto"/>
                <w:sz w:val="24"/>
              </w:rPr>
            </w:pPr>
            <w:r>
              <w:rPr>
                <w:rFonts w:hint="default" w:ascii="Times New Roman" w:hAnsi="Times New Roman" w:cs="Times New Roman"/>
                <w:color w:val="auto"/>
                <w:sz w:val="24"/>
              </w:rPr>
              <w:t>污染物排放实施总量控制是执行环保管理目标责任制的基本原则之一，本环评结合环保管理要求，对项目主要污染物的排放量进行总量控制分析，按照国家和湖南省环保厅的要求，</w:t>
            </w:r>
            <w:r>
              <w:rPr>
                <w:rFonts w:hint="default" w:ascii="Times New Roman" w:hAnsi="Times New Roman" w:cs="Times New Roman"/>
                <w:color w:val="auto"/>
                <w:sz w:val="24"/>
                <w:lang w:eastAsia="zh-CN"/>
              </w:rPr>
              <w:t>“十三五”</w:t>
            </w:r>
            <w:r>
              <w:rPr>
                <w:rFonts w:hint="default" w:ascii="Times New Roman" w:hAnsi="Times New Roman" w:cs="Times New Roman"/>
                <w:color w:val="auto"/>
                <w:sz w:val="24"/>
              </w:rPr>
              <w:t>期间国家实施总量控制的主要污染物共5项，其中空气污染物3项（NO</w:t>
            </w:r>
            <w:r>
              <w:rPr>
                <w:rFonts w:hint="default" w:ascii="Times New Roman" w:hAnsi="Times New Roman" w:cs="Times New Roman"/>
                <w:color w:val="auto"/>
                <w:sz w:val="24"/>
                <w:vertAlign w:val="subscript"/>
              </w:rPr>
              <w:t>X</w:t>
            </w:r>
            <w:r>
              <w:rPr>
                <w:rFonts w:hint="default" w:ascii="Times New Roman" w:hAnsi="Times New Roman" w:cs="Times New Roman"/>
                <w:color w:val="auto"/>
                <w:sz w:val="24"/>
              </w:rPr>
              <w:t>、SO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、VOCs），水污染物2项（COD、NH</w:t>
            </w:r>
            <w:r>
              <w:rPr>
                <w:rFonts w:hint="default" w:ascii="Times New Roman" w:hAnsi="Times New Roman" w:cs="Times New Roman"/>
                <w:color w:val="auto"/>
                <w:sz w:val="24"/>
                <w:vertAlign w:val="subscript"/>
              </w:rPr>
              <w:t>3</w:t>
            </w:r>
            <w:r>
              <w:rPr>
                <w:rFonts w:hint="default" w:ascii="Times New Roman" w:hAnsi="Times New Roman" w:cs="Times New Roman"/>
                <w:color w:val="auto"/>
                <w:sz w:val="24"/>
              </w:rPr>
              <w:t xml:space="preserve">-N）。 </w:t>
            </w:r>
          </w:p>
          <w:p>
            <w:pPr>
              <w:pageBreakBefore w:val="0"/>
              <w:wordWrap/>
              <w:bidi w:val="0"/>
              <w:snapToGrid w:val="0"/>
              <w:spacing w:line="360" w:lineRule="auto"/>
              <w:ind w:firstLine="480"/>
              <w:rPr>
                <w:rFonts w:hint="default" w:ascii="Times New Roman" w:hAnsi="Times New Roman" w:cs="Times New Roman"/>
                <w:color w:val="auto"/>
              </w:rPr>
            </w:pPr>
            <w:r>
              <w:rPr>
                <w:rFonts w:hint="eastAsia" w:cs="Times New Roman"/>
                <w:color w:val="auto"/>
                <w:sz w:val="24"/>
                <w:lang w:eastAsia="zh-CN"/>
              </w:rPr>
              <w:t>本项目无需设置总量控制指标。</w:t>
            </w:r>
          </w:p>
          <w:p>
            <w:pPr>
              <w:pageBreakBefore w:val="0"/>
              <w:wordWrap/>
              <w:bidi w:val="0"/>
              <w:adjustRightInd w:val="0"/>
              <w:snapToGrid w:val="0"/>
              <w:spacing w:line="360" w:lineRule="auto"/>
              <w:outlineLvl w:val="0"/>
              <w:rPr>
                <w:rFonts w:hint="default" w:ascii="Times New Roman" w:hAnsi="Times New Roman" w:cs="Times New Roman"/>
                <w:b/>
                <w:color w:val="auto"/>
              </w:rPr>
            </w:pPr>
            <w:bookmarkStart w:id="144" w:name="_Toc18112"/>
            <w:r>
              <w:rPr>
                <w:rFonts w:hint="default" w:ascii="Times New Roman" w:hAnsi="Times New Roman" w:cs="Times New Roman"/>
                <w:b/>
                <w:bCs/>
                <w:color w:val="auto"/>
                <w:sz w:val="28"/>
                <w:szCs w:val="28"/>
              </w:rPr>
              <w:t>十、竣工环保验收及环保投资</w:t>
            </w:r>
            <w:bookmarkEnd w:id="144"/>
          </w:p>
          <w:p>
            <w:pPr>
              <w:pStyle w:val="52"/>
              <w:pageBreakBefore w:val="0"/>
              <w:wordWrap/>
              <w:bidi w:val="0"/>
              <w:snapToGrid w:val="0"/>
              <w:ind w:firstLine="482"/>
              <w:rPr>
                <w:rFonts w:hint="default" w:ascii="Times New Roman" w:hAnsi="Times New Roman" w:cs="Times New Roman"/>
                <w:b/>
                <w:color w:val="auto"/>
              </w:rPr>
            </w:pPr>
            <w:r>
              <w:rPr>
                <w:rFonts w:hint="default" w:ascii="Times New Roman" w:hAnsi="Times New Roman" w:cs="Times New Roman"/>
                <w:b/>
                <w:color w:val="auto"/>
              </w:rPr>
              <w:t>1、环保投资</w:t>
            </w:r>
          </w:p>
          <w:p>
            <w:pPr>
              <w:pStyle w:val="52"/>
              <w:pageBreakBefore w:val="0"/>
              <w:wordWrap/>
              <w:bidi w:val="0"/>
              <w:snapToGrid w:val="0"/>
              <w:rPr>
                <w:rFonts w:hint="eastAsia" w:ascii="Times New Roman" w:hAnsi="Times New Roman" w:eastAsia="宋体" w:cs="Times New Roman"/>
                <w:color w:val="auto"/>
                <w:lang w:eastAsia="zh-CN"/>
              </w:rPr>
            </w:pPr>
            <w:r>
              <w:rPr>
                <w:rFonts w:hint="default" w:ascii="Times New Roman" w:hAnsi="Times New Roman" w:cs="Times New Roman"/>
                <w:color w:val="auto"/>
              </w:rPr>
              <w:t>本项目总投资</w:t>
            </w:r>
            <w:r>
              <w:rPr>
                <w:rFonts w:hint="eastAsia" w:hAnsi="Times New Roman" w:cs="Times New Roman"/>
                <w:color w:val="auto"/>
                <w:lang w:val="en-US" w:eastAsia="zh-CN"/>
              </w:rPr>
              <w:t>2</w:t>
            </w:r>
            <w:r>
              <w:rPr>
                <w:rFonts w:hint="default" w:ascii="Times New Roman" w:hAnsi="Times New Roman" w:cs="Times New Roman"/>
                <w:color w:val="auto"/>
              </w:rPr>
              <w:t>0万元，</w:t>
            </w:r>
            <w:r>
              <w:rPr>
                <w:rFonts w:hint="eastAsia" w:hAnsi="Times New Roman" w:cs="Times New Roman"/>
                <w:color w:val="auto"/>
                <w:lang w:eastAsia="zh-CN"/>
              </w:rPr>
              <w:t>所有工程均依托现有，本项目不新增环保投资。</w:t>
            </w:r>
          </w:p>
          <w:p>
            <w:pPr>
              <w:pStyle w:val="52"/>
              <w:pageBreakBefore w:val="0"/>
              <w:wordWrap/>
              <w:bidi w:val="0"/>
              <w:snapToGrid w:val="0"/>
              <w:ind w:left="0" w:leftChars="0" w:firstLine="482" w:firstLineChars="200"/>
              <w:rPr>
                <w:rFonts w:hint="default" w:ascii="Times New Roman" w:hAnsi="Times New Roman" w:cs="Times New Roman"/>
                <w:b/>
                <w:color w:val="auto"/>
              </w:rPr>
            </w:pPr>
            <w:r>
              <w:rPr>
                <w:rFonts w:hint="default" w:ascii="Times New Roman" w:hAnsi="Times New Roman" w:cs="Times New Roman"/>
                <w:b/>
                <w:color w:val="auto"/>
              </w:rPr>
              <w:t>2、项目竣工环保验收</w:t>
            </w:r>
          </w:p>
          <w:p>
            <w:pPr>
              <w:pStyle w:val="52"/>
              <w:pageBreakBefore w:val="0"/>
              <w:wordWrap/>
              <w:bidi w:val="0"/>
              <w:snapToGrid w:val="0"/>
              <w:rPr>
                <w:rFonts w:hint="default" w:ascii="Times New Roman" w:hAnsi="Times New Roman" w:cs="Times New Roman"/>
                <w:b/>
                <w:bCs/>
                <w:color w:val="auto"/>
                <w:szCs w:val="21"/>
              </w:rPr>
            </w:pPr>
            <w:r>
              <w:rPr>
                <w:rFonts w:hint="default" w:ascii="Times New Roman" w:hAnsi="Times New Roman" w:cs="Times New Roman"/>
                <w:color w:val="auto"/>
              </w:rPr>
              <w:t>环境保护竣工环保验收一览表见下表。</w:t>
            </w:r>
          </w:p>
          <w:p>
            <w:pPr>
              <w:pageBreakBefore w:val="0"/>
              <w:wordWrap/>
              <w:bidi w:val="0"/>
              <w:snapToGrid w:val="0"/>
              <w:spacing w:line="360" w:lineRule="auto"/>
              <w:ind w:right="311" w:rightChars="148"/>
              <w:jc w:val="center"/>
              <w:rPr>
                <w:rFonts w:hint="default" w:ascii="Times New Roman" w:hAnsi="Times New Roman" w:cs="Times New Roman"/>
                <w:color w:val="auto"/>
                <w:sz w:val="24"/>
              </w:rPr>
            </w:pPr>
            <w:r>
              <w:rPr>
                <w:rFonts w:hint="default" w:ascii="Times New Roman" w:hAnsi="Times New Roman" w:cs="Times New Roman"/>
                <w:b/>
                <w:bCs/>
                <w:color w:val="auto"/>
                <w:szCs w:val="21"/>
              </w:rPr>
              <w:t>表7-</w:t>
            </w:r>
            <w:r>
              <w:rPr>
                <w:rFonts w:hint="eastAsia" w:cs="Times New Roman"/>
                <w:b/>
                <w:bCs/>
                <w:color w:val="auto"/>
                <w:szCs w:val="21"/>
                <w:lang w:val="en-US" w:eastAsia="zh-CN"/>
              </w:rPr>
              <w:t>14</w:t>
            </w:r>
            <w:r>
              <w:rPr>
                <w:rFonts w:hint="default" w:ascii="Times New Roman" w:hAnsi="Times New Roman" w:cs="Times New Roman"/>
                <w:b/>
                <w:bCs/>
                <w:color w:val="auto"/>
                <w:szCs w:val="21"/>
              </w:rPr>
              <w:t xml:space="preserve"> </w:t>
            </w:r>
            <w:r>
              <w:rPr>
                <w:rFonts w:hint="eastAsia" w:ascii="Times New Roman" w:hAnsi="Times New Roman" w:cs="Times New Roman"/>
                <w:b/>
                <w:bCs/>
                <w:color w:val="auto"/>
                <w:szCs w:val="21"/>
                <w:lang w:val="en-US" w:eastAsia="zh-CN"/>
              </w:rPr>
              <w:t xml:space="preserve"> </w:t>
            </w:r>
            <w:r>
              <w:rPr>
                <w:rFonts w:hint="default" w:ascii="Times New Roman" w:hAnsi="Times New Roman" w:cs="Times New Roman"/>
                <w:b/>
                <w:bCs/>
                <w:color w:val="auto"/>
                <w:szCs w:val="21"/>
              </w:rPr>
              <w:t>项目竣工环保验收一览表</w:t>
            </w:r>
          </w:p>
          <w:tbl>
            <w:tblPr>
              <w:tblStyle w:val="20"/>
              <w:tblW w:w="82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82"/>
              <w:gridCol w:w="1132"/>
              <w:gridCol w:w="1786"/>
              <w:gridCol w:w="35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noWrap w:val="0"/>
                  <w:vAlign w:val="center"/>
                </w:tcPr>
                <w:p>
                  <w:pPr>
                    <w:pageBreakBefore w:val="0"/>
                    <w:wordWrap/>
                    <w:bidi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类型</w:t>
                  </w:r>
                </w:p>
              </w:tc>
              <w:tc>
                <w:tcPr>
                  <w:tcW w:w="1282" w:type="dxa"/>
                  <w:noWrap w:val="0"/>
                  <w:vAlign w:val="center"/>
                </w:tcPr>
                <w:p>
                  <w:pPr>
                    <w:pageBreakBefore w:val="0"/>
                    <w:wordWrap/>
                    <w:bidi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验收对象</w:t>
                  </w:r>
                </w:p>
              </w:tc>
              <w:tc>
                <w:tcPr>
                  <w:tcW w:w="1132" w:type="dxa"/>
                  <w:noWrap w:val="0"/>
                  <w:vAlign w:val="center"/>
                </w:tcPr>
                <w:p>
                  <w:pPr>
                    <w:pageBreakBefore w:val="0"/>
                    <w:wordWrap/>
                    <w:overflowPunct w:val="0"/>
                    <w:autoSpaceDE w:val="0"/>
                    <w:autoSpaceDN w:val="0"/>
                    <w:bidi w:val="0"/>
                    <w:adjustRightInd w:val="0"/>
                    <w:snapToGrid w:val="0"/>
                    <w:jc w:val="center"/>
                    <w:textAlignment w:val="baseline"/>
                    <w:rPr>
                      <w:rFonts w:hint="default" w:ascii="Times New Roman" w:hAnsi="Times New Roman" w:cs="Times New Roman"/>
                      <w:color w:val="auto"/>
                    </w:rPr>
                  </w:pPr>
                  <w:r>
                    <w:rPr>
                      <w:rFonts w:hint="default" w:ascii="Times New Roman" w:hAnsi="Times New Roman" w:cs="Times New Roman"/>
                      <w:color w:val="auto"/>
                      <w:szCs w:val="21"/>
                    </w:rPr>
                    <w:t>验收因子</w:t>
                  </w:r>
                </w:p>
              </w:tc>
              <w:tc>
                <w:tcPr>
                  <w:tcW w:w="1786" w:type="dxa"/>
                  <w:noWrap w:val="0"/>
                  <w:vAlign w:val="center"/>
                </w:tcPr>
                <w:p>
                  <w:pPr>
                    <w:pageBreakBefore w:val="0"/>
                    <w:wordWrap/>
                    <w:overflowPunct w:val="0"/>
                    <w:autoSpaceDE w:val="0"/>
                    <w:autoSpaceDN w:val="0"/>
                    <w:bidi w:val="0"/>
                    <w:adjustRightInd w:val="0"/>
                    <w:snapToGrid w:val="0"/>
                    <w:jc w:val="center"/>
                    <w:textAlignment w:val="baseline"/>
                    <w:rPr>
                      <w:rFonts w:hint="default" w:ascii="Times New Roman" w:hAnsi="Times New Roman" w:cs="Times New Roman"/>
                      <w:color w:val="auto"/>
                    </w:rPr>
                  </w:pPr>
                  <w:r>
                    <w:rPr>
                      <w:rFonts w:hint="default" w:ascii="Times New Roman" w:hAnsi="Times New Roman" w:cs="Times New Roman"/>
                      <w:color w:val="auto"/>
                      <w:szCs w:val="21"/>
                    </w:rPr>
                    <w:t>治理措施</w:t>
                  </w:r>
                </w:p>
              </w:tc>
              <w:tc>
                <w:tcPr>
                  <w:tcW w:w="3502" w:type="dxa"/>
                  <w:noWrap w:val="0"/>
                  <w:vAlign w:val="center"/>
                </w:tcPr>
                <w:p>
                  <w:pPr>
                    <w:pageBreakBefore w:val="0"/>
                    <w:wordWrap/>
                    <w:bidi w:val="0"/>
                    <w:snapToGrid w:val="0"/>
                    <w:jc w:val="center"/>
                    <w:rPr>
                      <w:rFonts w:hint="default" w:ascii="Times New Roman" w:hAnsi="Times New Roman" w:cs="Times New Roman"/>
                      <w:color w:val="auto"/>
                    </w:rPr>
                  </w:pPr>
                  <w:r>
                    <w:rPr>
                      <w:rFonts w:hint="default" w:ascii="Times New Roman" w:hAnsi="Times New Roman" w:cs="Times New Roman"/>
                      <w:color w:val="auto"/>
                      <w:szCs w:val="21"/>
                    </w:rPr>
                    <w:t>验收标准要求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4" w:type="dxa"/>
                  <w:noWrap w:val="0"/>
                  <w:vAlign w:val="center"/>
                </w:tcPr>
                <w:p>
                  <w:pPr>
                    <w:pageBreakBefore w:val="0"/>
                    <w:wordWrap/>
                    <w:bidi w:val="0"/>
                    <w:snapToGrid w:val="0"/>
                    <w:jc w:val="center"/>
                    <w:rPr>
                      <w:rFonts w:hint="default" w:ascii="Times New Roman" w:hAnsi="Times New Roman" w:cs="Times New Roman"/>
                      <w:color w:val="auto"/>
                    </w:rPr>
                  </w:pPr>
                  <w:r>
                    <w:rPr>
                      <w:rFonts w:hint="default" w:ascii="Times New Roman" w:hAnsi="Times New Roman" w:cs="Times New Roman"/>
                      <w:color w:val="auto"/>
                    </w:rPr>
                    <w:t>噪声</w:t>
                  </w:r>
                </w:p>
              </w:tc>
              <w:tc>
                <w:tcPr>
                  <w:tcW w:w="1282" w:type="dxa"/>
                  <w:noWrap w:val="0"/>
                  <w:vAlign w:val="center"/>
                </w:tcPr>
                <w:p>
                  <w:pPr>
                    <w:pageBreakBefore w:val="0"/>
                    <w:wordWrap/>
                    <w:bidi w:val="0"/>
                    <w:snapToGrid w:val="0"/>
                    <w:jc w:val="center"/>
                    <w:rPr>
                      <w:rFonts w:hint="default" w:ascii="Times New Roman" w:hAnsi="Times New Roman" w:cs="Times New Roman"/>
                      <w:color w:val="auto"/>
                    </w:rPr>
                  </w:pPr>
                  <w:r>
                    <w:rPr>
                      <w:rFonts w:hint="default" w:ascii="Times New Roman" w:hAnsi="Times New Roman" w:cs="Times New Roman"/>
                      <w:color w:val="auto"/>
                    </w:rPr>
                    <w:t>厂界噪声</w:t>
                  </w:r>
                </w:p>
              </w:tc>
              <w:tc>
                <w:tcPr>
                  <w:tcW w:w="1132" w:type="dxa"/>
                  <w:noWrap w:val="0"/>
                  <w:vAlign w:val="center"/>
                </w:tcPr>
                <w:p>
                  <w:pPr>
                    <w:pageBreakBefore w:val="0"/>
                    <w:wordWrap/>
                    <w:bidi w:val="0"/>
                    <w:snapToGrid w:val="0"/>
                    <w:jc w:val="center"/>
                    <w:rPr>
                      <w:rFonts w:hint="default" w:ascii="Times New Roman" w:hAnsi="Times New Roman" w:cs="Times New Roman"/>
                      <w:color w:val="auto"/>
                    </w:rPr>
                  </w:pPr>
                  <w:r>
                    <w:rPr>
                      <w:rFonts w:hint="default" w:ascii="Times New Roman" w:hAnsi="Times New Roman" w:cs="Times New Roman"/>
                      <w:color w:val="auto"/>
                    </w:rPr>
                    <w:t>LeqA</w:t>
                  </w:r>
                </w:p>
              </w:tc>
              <w:tc>
                <w:tcPr>
                  <w:tcW w:w="1786" w:type="dxa"/>
                  <w:noWrap w:val="0"/>
                  <w:vAlign w:val="center"/>
                </w:tcPr>
                <w:p>
                  <w:pPr>
                    <w:pageBreakBefore w:val="0"/>
                    <w:wordWrap/>
                    <w:bidi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高噪声设备隔振垫、合理布置</w:t>
                  </w:r>
                </w:p>
              </w:tc>
              <w:tc>
                <w:tcPr>
                  <w:tcW w:w="3502" w:type="dxa"/>
                  <w:noWrap w:val="0"/>
                  <w:vAlign w:val="center"/>
                </w:tcPr>
                <w:p>
                  <w:pPr>
                    <w:pageBreakBefore w:val="0"/>
                    <w:wordWrap/>
                    <w:bidi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《工业企业厂界环境噪声排放标准》（GB12348-2008）</w:t>
                  </w:r>
                  <w:r>
                    <w:rPr>
                      <w:rFonts w:hint="eastAsia" w:ascii="Times New Roman" w:hAnsi="Times New Roman" w:cs="Times New Roman"/>
                      <w:color w:val="auto"/>
                      <w:lang w:val="en-US" w:eastAsia="zh-CN"/>
                    </w:rPr>
                    <w:t>3</w:t>
                  </w:r>
                  <w:r>
                    <w:rPr>
                      <w:rFonts w:hint="default" w:ascii="Times New Roman" w:hAnsi="Times New Roman" w:cs="Times New Roman"/>
                      <w:color w:val="auto"/>
                    </w:rPr>
                    <w:t>类标准</w:t>
                  </w:r>
                </w:p>
              </w:tc>
            </w:tr>
          </w:tbl>
          <w:p>
            <w:pPr>
              <w:pageBreakBefore w:val="0"/>
              <w:wordWrap/>
              <w:bidi w:val="0"/>
              <w:snapToGrid w:val="0"/>
              <w:spacing w:line="360" w:lineRule="auto"/>
              <w:rPr>
                <w:rFonts w:hint="default" w:ascii="Times New Roman" w:hAnsi="Times New Roman" w:cs="Times New Roman"/>
                <w:color w:val="auto"/>
              </w:rPr>
            </w:pPr>
          </w:p>
        </w:tc>
      </w:tr>
    </w:tbl>
    <w:p>
      <w:pPr>
        <w:rPr>
          <w:color w:val="auto"/>
        </w:rPr>
        <w:sectPr>
          <w:pgSz w:w="11906" w:h="16838"/>
          <w:pgMar w:top="1440" w:right="1800" w:bottom="1440" w:left="1800" w:header="851" w:footer="992" w:gutter="0"/>
          <w:cols w:space="425" w:num="1"/>
          <w:docGrid w:type="lines" w:linePitch="312" w:charSpace="0"/>
        </w:sectPr>
      </w:pPr>
    </w:p>
    <w:p>
      <w:pPr>
        <w:pStyle w:val="26"/>
        <w:snapToGrid w:val="0"/>
        <w:rPr>
          <w:rFonts w:hint="default" w:ascii="Times New Roman" w:hAnsi="Times New Roman" w:eastAsia="宋体" w:cs="Times New Roman"/>
          <w:color w:val="auto"/>
          <w:sz w:val="32"/>
          <w:szCs w:val="32"/>
        </w:rPr>
      </w:pPr>
      <w:bookmarkStart w:id="145" w:name="_Toc419629685"/>
      <w:bookmarkStart w:id="146" w:name="_Toc9836"/>
      <w:r>
        <w:rPr>
          <w:rFonts w:hint="default" w:ascii="Times New Roman" w:hAnsi="Times New Roman" w:eastAsia="宋体" w:cs="Times New Roman"/>
          <w:color w:val="auto"/>
          <w:sz w:val="32"/>
          <w:szCs w:val="32"/>
        </w:rPr>
        <w:t>八、建设项目拟采取的防治措施及预期治理效果</w:t>
      </w:r>
      <w:bookmarkEnd w:id="145"/>
      <w:bookmarkEnd w:id="146"/>
    </w:p>
    <w:tbl>
      <w:tblPr>
        <w:tblStyle w:val="20"/>
        <w:tblW w:w="85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127"/>
        <w:gridCol w:w="1308"/>
        <w:gridCol w:w="2210"/>
        <w:gridCol w:w="3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87" w:type="dxa"/>
            <w:noWrap w:val="0"/>
            <w:vAlign w:val="center"/>
          </w:tcPr>
          <w:p>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内容</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
                <w:color w:val="auto"/>
                <w:szCs w:val="21"/>
              </w:rPr>
              <w:t>类型</w:t>
            </w:r>
          </w:p>
        </w:tc>
        <w:tc>
          <w:tcPr>
            <w:tcW w:w="1127"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
                <w:color w:val="auto"/>
                <w:szCs w:val="21"/>
              </w:rPr>
              <w:t>排放源</w:t>
            </w:r>
          </w:p>
        </w:tc>
        <w:tc>
          <w:tcPr>
            <w:tcW w:w="1308" w:type="dxa"/>
            <w:noWrap w:val="0"/>
            <w:vAlign w:val="center"/>
          </w:tcPr>
          <w:p>
            <w:pPr>
              <w:adjustRightInd w:val="0"/>
              <w:snapToGrid w:val="0"/>
              <w:jc w:val="center"/>
              <w:rPr>
                <w:rFonts w:hint="default" w:ascii="Times New Roman" w:hAnsi="Times New Roman" w:cs="Times New Roman"/>
                <w:color w:val="auto"/>
              </w:rPr>
            </w:pPr>
            <w:r>
              <w:rPr>
                <w:rFonts w:hint="default" w:ascii="Times New Roman" w:hAnsi="Times New Roman" w:cs="Times New Roman"/>
                <w:b/>
                <w:color w:val="auto"/>
                <w:szCs w:val="21"/>
              </w:rPr>
              <w:t>污染物名称</w:t>
            </w:r>
          </w:p>
        </w:tc>
        <w:tc>
          <w:tcPr>
            <w:tcW w:w="2210" w:type="dxa"/>
            <w:noWrap w:val="0"/>
            <w:vAlign w:val="center"/>
          </w:tcPr>
          <w:p>
            <w:pPr>
              <w:adjustRightInd w:val="0"/>
              <w:snapToGrid w:val="0"/>
              <w:jc w:val="center"/>
              <w:rPr>
                <w:rFonts w:hint="default" w:ascii="Times New Roman" w:hAnsi="Times New Roman" w:cs="Times New Roman"/>
                <w:color w:val="auto"/>
              </w:rPr>
            </w:pPr>
            <w:r>
              <w:rPr>
                <w:rFonts w:hint="default" w:ascii="Times New Roman" w:hAnsi="Times New Roman" w:cs="Times New Roman"/>
                <w:b/>
                <w:color w:val="auto"/>
                <w:szCs w:val="21"/>
              </w:rPr>
              <w:t>防治措施</w:t>
            </w:r>
          </w:p>
        </w:tc>
        <w:tc>
          <w:tcPr>
            <w:tcW w:w="3007" w:type="dxa"/>
            <w:noWrap w:val="0"/>
            <w:vAlign w:val="center"/>
          </w:tcPr>
          <w:p>
            <w:pPr>
              <w:adjustRightInd w:val="0"/>
              <w:snapToGrid w:val="0"/>
              <w:jc w:val="center"/>
              <w:rPr>
                <w:rFonts w:hint="default" w:ascii="Times New Roman" w:hAnsi="Times New Roman" w:cs="Times New Roman"/>
                <w:color w:val="auto"/>
              </w:rPr>
            </w:pPr>
            <w:r>
              <w:rPr>
                <w:rFonts w:hint="default" w:ascii="Times New Roman" w:hAnsi="Times New Roman" w:cs="Times New Roman"/>
                <w:b/>
                <w:color w:val="auto"/>
                <w:szCs w:val="21"/>
              </w:rPr>
              <w:t>预期治理效果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887" w:type="dxa"/>
            <w:noWrap w:val="0"/>
            <w:vAlign w:val="center"/>
          </w:tcPr>
          <w:p>
            <w:pPr>
              <w:pStyle w:val="51"/>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废气</w:t>
            </w:r>
          </w:p>
        </w:tc>
        <w:tc>
          <w:tcPr>
            <w:tcW w:w="1127" w:type="dxa"/>
            <w:noWrap w:val="0"/>
            <w:vAlign w:val="center"/>
          </w:tcPr>
          <w:p>
            <w:pPr>
              <w:autoSpaceDE w:val="0"/>
              <w:autoSpaceDN w:val="0"/>
              <w:adjustRightInd w:val="0"/>
              <w:snapToGrid w:val="0"/>
              <w:jc w:val="center"/>
              <w:rPr>
                <w:rFonts w:hint="default" w:ascii="Times New Roman" w:hAnsi="Times New Roman" w:cs="Times New Roman"/>
                <w:color w:val="auto"/>
                <w:u w:val="single"/>
              </w:rPr>
            </w:pPr>
            <w:r>
              <w:rPr>
                <w:rFonts w:hint="eastAsia" w:cs="Times New Roman"/>
                <w:bCs/>
                <w:color w:val="auto"/>
                <w:szCs w:val="21"/>
                <w:u w:val="single"/>
                <w:lang w:val="en-US" w:eastAsia="zh-CN"/>
              </w:rPr>
              <w:t>/</w:t>
            </w:r>
          </w:p>
        </w:tc>
        <w:tc>
          <w:tcPr>
            <w:tcW w:w="1308" w:type="dxa"/>
            <w:noWrap w:val="0"/>
            <w:vAlign w:val="center"/>
          </w:tcPr>
          <w:p>
            <w:pPr>
              <w:snapToGrid w:val="0"/>
              <w:jc w:val="center"/>
              <w:rPr>
                <w:rFonts w:hint="default" w:ascii="Times New Roman" w:hAnsi="Times New Roman" w:cs="Times New Roman"/>
                <w:color w:val="auto"/>
                <w:u w:val="single"/>
              </w:rPr>
            </w:pPr>
            <w:r>
              <w:rPr>
                <w:rFonts w:hint="eastAsia" w:cs="Times New Roman"/>
                <w:bCs/>
                <w:color w:val="auto"/>
                <w:szCs w:val="21"/>
                <w:u w:val="single"/>
                <w:lang w:val="en-US" w:eastAsia="zh-CN"/>
              </w:rPr>
              <w:t>/</w:t>
            </w:r>
          </w:p>
        </w:tc>
        <w:tc>
          <w:tcPr>
            <w:tcW w:w="2210" w:type="dxa"/>
            <w:noWrap w:val="0"/>
            <w:vAlign w:val="center"/>
          </w:tcPr>
          <w:p>
            <w:pPr>
              <w:adjustRightInd w:val="0"/>
              <w:snapToGrid w:val="0"/>
              <w:jc w:val="center"/>
              <w:rPr>
                <w:rFonts w:hint="default" w:ascii="Times New Roman" w:hAnsi="Times New Roman" w:cs="Times New Roman"/>
                <w:color w:val="auto"/>
                <w:u w:val="single"/>
                <w:lang w:val="en-US" w:eastAsia="zh-CN"/>
              </w:rPr>
            </w:pPr>
            <w:r>
              <w:rPr>
                <w:rFonts w:hint="eastAsia" w:cs="Times New Roman"/>
                <w:bCs/>
                <w:color w:val="auto"/>
                <w:szCs w:val="21"/>
                <w:u w:val="single"/>
                <w:lang w:val="en-US" w:eastAsia="zh-CN"/>
              </w:rPr>
              <w:t>/</w:t>
            </w:r>
          </w:p>
        </w:tc>
        <w:tc>
          <w:tcPr>
            <w:tcW w:w="3007" w:type="dxa"/>
            <w:noWrap w:val="0"/>
            <w:vAlign w:val="center"/>
          </w:tcPr>
          <w:p>
            <w:pPr>
              <w:adjustRightInd w:val="0"/>
              <w:snapToGrid w:val="0"/>
              <w:jc w:val="center"/>
              <w:rPr>
                <w:rFonts w:hint="default" w:ascii="Times New Roman" w:hAnsi="Times New Roman" w:cs="Times New Roman"/>
                <w:color w:val="auto"/>
                <w:u w:val="single"/>
                <w:lang w:val="en-US" w:eastAsia="zh-CN"/>
              </w:rPr>
            </w:pPr>
            <w:r>
              <w:rPr>
                <w:rFonts w:hint="eastAsia" w:cs="Times New Roman"/>
                <w:bCs/>
                <w:color w:val="auto"/>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887" w:type="dxa"/>
            <w:noWrap w:val="0"/>
            <w:vAlign w:val="center"/>
          </w:tcPr>
          <w:p>
            <w:pPr>
              <w:pStyle w:val="51"/>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废水</w:t>
            </w:r>
          </w:p>
        </w:tc>
        <w:tc>
          <w:tcPr>
            <w:tcW w:w="1127" w:type="dxa"/>
            <w:noWrap w:val="0"/>
            <w:vAlign w:val="center"/>
          </w:tcPr>
          <w:p>
            <w:pPr>
              <w:autoSpaceDE w:val="0"/>
              <w:autoSpaceDN w:val="0"/>
              <w:adjustRightInd w:val="0"/>
              <w:snapToGrid w:val="0"/>
              <w:jc w:val="center"/>
              <w:rPr>
                <w:rFonts w:hint="default" w:ascii="Times New Roman" w:hAnsi="Times New Roman" w:cs="Times New Roman"/>
                <w:color w:val="auto"/>
                <w:szCs w:val="21"/>
              </w:rPr>
            </w:pPr>
            <w:r>
              <w:rPr>
                <w:rFonts w:hint="eastAsia" w:cs="Times New Roman"/>
                <w:bCs/>
                <w:color w:val="auto"/>
                <w:szCs w:val="21"/>
                <w:u w:val="none"/>
                <w:lang w:val="en-US" w:eastAsia="zh-CN"/>
              </w:rPr>
              <w:t>/</w:t>
            </w:r>
          </w:p>
        </w:tc>
        <w:tc>
          <w:tcPr>
            <w:tcW w:w="1308" w:type="dxa"/>
            <w:noWrap w:val="0"/>
            <w:vAlign w:val="center"/>
          </w:tcPr>
          <w:p>
            <w:pPr>
              <w:snapToGrid w:val="0"/>
              <w:jc w:val="center"/>
              <w:rPr>
                <w:rFonts w:hint="default" w:ascii="Times New Roman" w:hAnsi="Times New Roman" w:cs="Times New Roman"/>
                <w:bCs/>
                <w:color w:val="auto"/>
                <w:szCs w:val="21"/>
              </w:rPr>
            </w:pPr>
            <w:r>
              <w:rPr>
                <w:rFonts w:hint="eastAsia" w:cs="Times New Roman"/>
                <w:bCs/>
                <w:color w:val="auto"/>
                <w:szCs w:val="21"/>
                <w:u w:val="none"/>
                <w:lang w:val="en-US" w:eastAsia="zh-CN"/>
              </w:rPr>
              <w:t>/</w:t>
            </w:r>
          </w:p>
        </w:tc>
        <w:tc>
          <w:tcPr>
            <w:tcW w:w="2210" w:type="dxa"/>
            <w:noWrap w:val="0"/>
            <w:vAlign w:val="center"/>
          </w:tcPr>
          <w:p>
            <w:pPr>
              <w:adjustRightInd w:val="0"/>
              <w:snapToGrid w:val="0"/>
              <w:jc w:val="center"/>
              <w:rPr>
                <w:rFonts w:hint="default" w:ascii="Times New Roman" w:hAnsi="Times New Roman" w:cs="Times New Roman"/>
                <w:color w:val="auto"/>
                <w:lang w:val="en-US" w:eastAsia="zh-CN"/>
              </w:rPr>
            </w:pPr>
            <w:r>
              <w:rPr>
                <w:rFonts w:hint="eastAsia" w:cs="Times New Roman"/>
                <w:bCs/>
                <w:color w:val="auto"/>
                <w:szCs w:val="21"/>
                <w:u w:val="none"/>
                <w:lang w:val="en-US" w:eastAsia="zh-CN"/>
              </w:rPr>
              <w:t>/</w:t>
            </w:r>
          </w:p>
        </w:tc>
        <w:tc>
          <w:tcPr>
            <w:tcW w:w="3007" w:type="dxa"/>
            <w:noWrap w:val="0"/>
            <w:vAlign w:val="center"/>
          </w:tcPr>
          <w:p>
            <w:pPr>
              <w:adjustRightInd w:val="0"/>
              <w:snapToGrid w:val="0"/>
              <w:jc w:val="center"/>
              <w:rPr>
                <w:rFonts w:hint="default" w:ascii="Times New Roman" w:hAnsi="Times New Roman" w:cs="Times New Roman"/>
                <w:color w:val="auto"/>
                <w:lang w:val="en-US" w:eastAsia="zh-CN"/>
              </w:rPr>
            </w:pPr>
            <w:r>
              <w:rPr>
                <w:rFonts w:hint="eastAsia" w:cs="Times New Roman"/>
                <w:bCs/>
                <w:color w:val="auto"/>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887" w:type="dxa"/>
            <w:noWrap w:val="0"/>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固废</w:t>
            </w:r>
          </w:p>
        </w:tc>
        <w:tc>
          <w:tcPr>
            <w:tcW w:w="1127" w:type="dxa"/>
            <w:noWrap w:val="0"/>
            <w:vAlign w:val="center"/>
          </w:tcPr>
          <w:p>
            <w:pPr>
              <w:autoSpaceDE w:val="0"/>
              <w:autoSpaceDN w:val="0"/>
              <w:adjustRightInd w:val="0"/>
              <w:snapToGrid w:val="0"/>
              <w:jc w:val="center"/>
              <w:rPr>
                <w:rFonts w:hint="default" w:ascii="Times New Roman" w:hAnsi="Times New Roman" w:cs="Times New Roman"/>
                <w:color w:val="auto"/>
              </w:rPr>
            </w:pPr>
            <w:r>
              <w:rPr>
                <w:rFonts w:hint="eastAsia" w:cs="Times New Roman"/>
                <w:bCs/>
                <w:color w:val="auto"/>
                <w:szCs w:val="21"/>
                <w:u w:val="none"/>
                <w:lang w:val="en-US" w:eastAsia="zh-CN"/>
              </w:rPr>
              <w:t>/</w:t>
            </w:r>
          </w:p>
        </w:tc>
        <w:tc>
          <w:tcPr>
            <w:tcW w:w="1308" w:type="dxa"/>
            <w:noWrap w:val="0"/>
            <w:vAlign w:val="center"/>
          </w:tcPr>
          <w:p>
            <w:pPr>
              <w:snapToGrid w:val="0"/>
              <w:jc w:val="center"/>
              <w:rPr>
                <w:rFonts w:hint="default" w:ascii="Times New Roman" w:hAnsi="Times New Roman" w:cs="Times New Roman"/>
                <w:color w:val="auto"/>
              </w:rPr>
            </w:pPr>
            <w:r>
              <w:rPr>
                <w:rFonts w:hint="eastAsia" w:cs="Times New Roman"/>
                <w:bCs/>
                <w:color w:val="auto"/>
                <w:szCs w:val="21"/>
                <w:u w:val="none"/>
                <w:lang w:val="en-US" w:eastAsia="zh-CN"/>
              </w:rPr>
              <w:t>/</w:t>
            </w:r>
          </w:p>
        </w:tc>
        <w:tc>
          <w:tcPr>
            <w:tcW w:w="2210" w:type="dxa"/>
            <w:noWrap w:val="0"/>
            <w:vAlign w:val="center"/>
          </w:tcPr>
          <w:p>
            <w:pPr>
              <w:adjustRightInd w:val="0"/>
              <w:snapToGrid w:val="0"/>
              <w:jc w:val="center"/>
              <w:rPr>
                <w:rFonts w:hint="default" w:ascii="Times New Roman" w:hAnsi="Times New Roman" w:cs="Times New Roman"/>
                <w:color w:val="auto"/>
              </w:rPr>
            </w:pPr>
            <w:r>
              <w:rPr>
                <w:rFonts w:hint="eastAsia" w:cs="Times New Roman"/>
                <w:bCs/>
                <w:color w:val="auto"/>
                <w:szCs w:val="21"/>
                <w:u w:val="none"/>
                <w:lang w:val="en-US" w:eastAsia="zh-CN"/>
              </w:rPr>
              <w:t>/</w:t>
            </w:r>
          </w:p>
        </w:tc>
        <w:tc>
          <w:tcPr>
            <w:tcW w:w="3007" w:type="dxa"/>
            <w:noWrap w:val="0"/>
            <w:vAlign w:val="center"/>
          </w:tcPr>
          <w:p>
            <w:pPr>
              <w:adjustRightInd w:val="0"/>
              <w:snapToGrid w:val="0"/>
              <w:jc w:val="center"/>
              <w:rPr>
                <w:rFonts w:hint="default" w:ascii="Times New Roman" w:hAnsi="Times New Roman" w:cs="Times New Roman"/>
                <w:color w:val="auto"/>
              </w:rPr>
            </w:pPr>
            <w:r>
              <w:rPr>
                <w:rFonts w:hint="eastAsia" w:cs="Times New Roman"/>
                <w:bCs/>
                <w:color w:val="auto"/>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887" w:type="dxa"/>
            <w:noWrap w:val="0"/>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噪声</w:t>
            </w:r>
          </w:p>
        </w:tc>
        <w:tc>
          <w:tcPr>
            <w:tcW w:w="7652" w:type="dxa"/>
            <w:gridSpan w:val="4"/>
            <w:noWrap w:val="0"/>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本项目噪声源经过减震、门窗及墙体隔声和距离衰减后，厂界噪声达到《工业企业厂界环境噪声排放标准》（GB12348-2008）中</w:t>
            </w:r>
            <w:r>
              <w:rPr>
                <w:rFonts w:hint="eastAsia" w:ascii="Times New Roman" w:hAnsi="Times New Roman" w:cs="Times New Roman"/>
                <w:color w:val="auto"/>
                <w:szCs w:val="21"/>
                <w:lang w:val="en-US" w:eastAsia="zh-CN"/>
              </w:rPr>
              <w:t>3</w:t>
            </w:r>
            <w:r>
              <w:rPr>
                <w:rFonts w:hint="default" w:ascii="Times New Roman" w:hAnsi="Times New Roman" w:cs="Times New Roman"/>
                <w:color w:val="auto"/>
                <w:szCs w:val="21"/>
              </w:rPr>
              <w:t>类标准要求。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8539" w:type="dxa"/>
            <w:gridSpan w:val="5"/>
            <w:noWrap w:val="0"/>
            <w:vAlign w:val="center"/>
          </w:tcPr>
          <w:p>
            <w:pPr>
              <w:snapToGrid w:val="0"/>
              <w:spacing w:line="360" w:lineRule="auto"/>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生态保护措施及预期效果</w:t>
            </w:r>
          </w:p>
          <w:p>
            <w:pPr>
              <w:snapToGrid w:val="0"/>
              <w:ind w:firstLine="420" w:firstLineChars="200"/>
              <w:jc w:val="left"/>
              <w:rPr>
                <w:rFonts w:hint="default" w:ascii="Times New Roman" w:hAnsi="Times New Roman" w:cs="Times New Roman"/>
                <w:color w:val="auto"/>
                <w:szCs w:val="21"/>
              </w:rPr>
            </w:pPr>
            <w:r>
              <w:rPr>
                <w:rFonts w:hint="default" w:ascii="Times New Roman" w:hAnsi="Times New Roman" w:cs="Times New Roman"/>
                <w:color w:val="auto"/>
                <w:szCs w:val="21"/>
              </w:rPr>
              <w:t>建设单位应采取有效且简便的防治措施对生产过程中产生的各种污染物进行治理，尽量减少对周围环境带来的不良影响，同时加强厂区的绿化工作。本项目外排的污染物经相应、有效的措施处理后，对附近的空气、水体、土壤和植被等影响较小。</w:t>
            </w:r>
          </w:p>
        </w:tc>
      </w:tr>
    </w:tbl>
    <w:p>
      <w:pPr>
        <w:pStyle w:val="5"/>
        <w:outlineLvl w:val="9"/>
        <w:rPr>
          <w:color w:val="auto"/>
        </w:rPr>
        <w:sectPr>
          <w:pgSz w:w="11906" w:h="16838"/>
          <w:pgMar w:top="1440" w:right="1800" w:bottom="1440" w:left="1800" w:header="851" w:footer="992" w:gutter="0"/>
          <w:cols w:space="425" w:num="1"/>
          <w:docGrid w:type="lines" w:linePitch="312" w:charSpace="0"/>
        </w:sectPr>
      </w:pPr>
    </w:p>
    <w:p>
      <w:pPr>
        <w:pStyle w:val="26"/>
        <w:snapToGrid w:val="0"/>
        <w:rPr>
          <w:rFonts w:hint="default" w:ascii="Times New Roman" w:hAnsi="Times New Roman" w:eastAsia="宋体" w:cs="Times New Roman"/>
          <w:color w:val="auto"/>
          <w:sz w:val="32"/>
          <w:szCs w:val="32"/>
        </w:rPr>
      </w:pPr>
      <w:bookmarkStart w:id="147" w:name="_Toc419629686"/>
      <w:bookmarkStart w:id="148" w:name="_Toc1408"/>
      <w:r>
        <w:rPr>
          <w:rFonts w:hint="default" w:ascii="Times New Roman" w:hAnsi="Times New Roman" w:eastAsia="宋体" w:cs="Times New Roman"/>
          <w:color w:val="auto"/>
          <w:sz w:val="32"/>
          <w:szCs w:val="32"/>
        </w:rPr>
        <w:t>九、结论与建议</w:t>
      </w:r>
      <w:bookmarkEnd w:id="147"/>
      <w:bookmarkEnd w:id="148"/>
    </w:p>
    <w:tbl>
      <w:tblPr>
        <w:tblStyle w:val="20"/>
        <w:tblW w:w="85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13248" w:hRule="atLeast"/>
          <w:jc w:val="center"/>
        </w:trPr>
        <w:tc>
          <w:tcPr>
            <w:tcW w:w="8528" w:type="dxa"/>
            <w:noWrap w:val="0"/>
            <w:vAlign w:val="top"/>
          </w:tcPr>
          <w:p>
            <w:pPr>
              <w:snapToGrid w:val="0"/>
              <w:spacing w:line="360" w:lineRule="auto"/>
              <w:rPr>
                <w:rFonts w:hint="default" w:ascii="Times New Roman" w:hAnsi="Times New Roman" w:cs="Times New Roman"/>
                <w:b/>
                <w:bCs/>
                <w:color w:val="auto"/>
                <w:sz w:val="24"/>
              </w:rPr>
            </w:pPr>
            <w:r>
              <w:rPr>
                <w:rFonts w:hint="default" w:ascii="Times New Roman" w:hAnsi="Times New Roman" w:cs="Times New Roman"/>
                <w:b/>
                <w:bCs/>
                <w:color w:val="auto"/>
                <w:sz w:val="24"/>
              </w:rPr>
              <w:t>一、结论</w:t>
            </w:r>
          </w:p>
          <w:p>
            <w:p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 xml:space="preserve">    1、项目概况</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b w:val="0"/>
                <w:bCs w:val="0"/>
                <w:snapToGrid w:val="0"/>
                <w:color w:val="auto"/>
                <w:kern w:val="0"/>
                <w:sz w:val="24"/>
                <w:szCs w:val="24"/>
                <w:u w:val="none"/>
                <w:lang w:eastAsia="zh-CN"/>
              </w:rPr>
              <w:t>湖南纶春再生资源</w:t>
            </w:r>
            <w:r>
              <w:rPr>
                <w:rFonts w:hint="default" w:ascii="Times New Roman" w:hAnsi="Times New Roman" w:cs="Times New Roman"/>
                <w:b w:val="0"/>
                <w:bCs w:val="0"/>
                <w:snapToGrid w:val="0"/>
                <w:color w:val="auto"/>
                <w:kern w:val="0"/>
                <w:sz w:val="24"/>
                <w:szCs w:val="24"/>
                <w:u w:val="none"/>
              </w:rPr>
              <w:t>有限公司</w:t>
            </w:r>
            <w:r>
              <w:rPr>
                <w:rFonts w:hint="eastAsia" w:ascii="Times New Roman" w:hAnsi="Times New Roman" w:cs="Times New Roman"/>
                <w:b w:val="0"/>
                <w:bCs w:val="0"/>
                <w:snapToGrid w:val="0"/>
                <w:color w:val="auto"/>
                <w:kern w:val="0"/>
                <w:sz w:val="24"/>
                <w:szCs w:val="24"/>
                <w:u w:val="none"/>
                <w:lang w:eastAsia="zh-CN"/>
              </w:rPr>
              <w:t>现有厂区</w:t>
            </w:r>
            <w:r>
              <w:rPr>
                <w:rFonts w:hint="default" w:ascii="Times New Roman" w:hAnsi="Times New Roman" w:cs="Times New Roman"/>
                <w:snapToGrid w:val="0"/>
                <w:color w:val="auto"/>
                <w:kern w:val="0"/>
                <w:sz w:val="24"/>
                <w:highlight w:val="none"/>
              </w:rPr>
              <w:t>租赁</w:t>
            </w:r>
            <w:r>
              <w:rPr>
                <w:rFonts w:hint="eastAsia" w:ascii="Times New Roman" w:hAnsi="Times New Roman" w:cs="Times New Roman"/>
                <w:snapToGrid w:val="0"/>
                <w:color w:val="auto"/>
                <w:kern w:val="0"/>
                <w:sz w:val="24"/>
                <w:highlight w:val="none"/>
                <w:lang w:eastAsia="zh-CN"/>
              </w:rPr>
              <w:t>汨罗高新技术产业开发区</w:t>
            </w:r>
            <w:r>
              <w:rPr>
                <w:rFonts w:hint="default" w:ascii="Times New Roman" w:hAnsi="Times New Roman" w:cs="Times New Roman"/>
                <w:color w:val="auto"/>
                <w:sz w:val="24"/>
                <w:highlight w:val="none"/>
              </w:rPr>
              <w:t>湖南同力循环经济发展有限公司市场模块1栋101室闲置厂房</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湖南汨罗再生资源回收利用市场和加工示范基地</w:t>
            </w:r>
            <w:r>
              <w:rPr>
                <w:rFonts w:hint="default" w:ascii="Times New Roman" w:hAnsi="Times New Roman" w:cs="Times New Roman"/>
                <w:color w:val="auto"/>
                <w:sz w:val="24"/>
                <w:highlight w:val="none"/>
                <w:lang w:val="en-US" w:eastAsia="zh-CN"/>
              </w:rPr>
              <w:t>厂房</w:t>
            </w:r>
            <w:r>
              <w:rPr>
                <w:rFonts w:hint="default"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eastAsia="zh-CN"/>
              </w:rPr>
              <w:t>，占地面积</w:t>
            </w:r>
            <w:r>
              <w:rPr>
                <w:rFonts w:hint="eastAsia" w:ascii="Times New Roman" w:hAnsi="Times New Roman" w:cs="Times New Roman"/>
                <w:color w:val="auto"/>
                <w:sz w:val="24"/>
                <w:lang w:val="en-US" w:eastAsia="zh-CN"/>
              </w:rPr>
              <w:t>949.31m</w:t>
            </w:r>
            <w:r>
              <w:rPr>
                <w:rFonts w:hint="eastAsia" w:ascii="Times New Roman" w:hAnsi="Times New Roman" w:cs="Times New Roman"/>
                <w:color w:val="auto"/>
                <w:sz w:val="24"/>
                <w:vertAlign w:val="superscript"/>
                <w:lang w:val="en-US" w:eastAsia="zh-CN"/>
              </w:rPr>
              <w:t>2</w:t>
            </w:r>
            <w:r>
              <w:rPr>
                <w:rFonts w:hint="eastAsia" w:ascii="Times New Roman" w:hAnsi="Times New Roman" w:cs="Times New Roman"/>
                <w:color w:val="auto"/>
                <w:sz w:val="24"/>
                <w:lang w:val="en-US" w:eastAsia="zh-CN"/>
              </w:rPr>
              <w:t>，</w:t>
            </w:r>
            <w:r>
              <w:rPr>
                <w:rFonts w:hint="eastAsia" w:ascii="Times New Roman" w:hAnsi="Times New Roman" w:cs="Times New Roman"/>
                <w:color w:val="auto"/>
                <w:sz w:val="24"/>
                <w:highlight w:val="none"/>
                <w:lang w:eastAsia="zh-CN"/>
              </w:rPr>
              <w:t>从事汽车废排气系统回收仓储及转运，年回收量为</w:t>
            </w:r>
            <w:r>
              <w:rPr>
                <w:rFonts w:hint="eastAsia" w:ascii="Times New Roman" w:hAnsi="Times New Roman" w:cs="Times New Roman"/>
                <w:color w:val="auto"/>
                <w:sz w:val="24"/>
                <w:highlight w:val="none"/>
                <w:lang w:val="en-US" w:eastAsia="zh-CN"/>
              </w:rPr>
              <w:t>1500吨。该项目于2019年6月20日委托</w:t>
            </w:r>
            <w:r>
              <w:rPr>
                <w:rFonts w:hint="default" w:ascii="Times New Roman" w:hAnsi="Times New Roman" w:cs="Times New Roman"/>
                <w:color w:val="auto"/>
                <w:sz w:val="24"/>
              </w:rPr>
              <w:t>湖南博咨环境技术咨询服务有限公司</w:t>
            </w:r>
            <w:r>
              <w:rPr>
                <w:rFonts w:hint="eastAsia" w:ascii="Times New Roman" w:hAnsi="Times New Roman" w:cs="Times New Roman"/>
                <w:color w:val="auto"/>
                <w:sz w:val="24"/>
                <w:lang w:eastAsia="zh-CN"/>
              </w:rPr>
              <w:t>编制了环境影响评价报告书，</w:t>
            </w:r>
            <w:r>
              <w:rPr>
                <w:rFonts w:hint="default" w:ascii="Times New Roman" w:hAnsi="Times New Roman" w:cs="Times New Roman"/>
                <w:color w:val="auto"/>
                <w:sz w:val="24"/>
                <w:szCs w:val="24"/>
              </w:rPr>
              <w:t>并于201</w:t>
            </w:r>
            <w:r>
              <w:rPr>
                <w:rFonts w:hint="eastAsia"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rPr>
              <w:t>年</w:t>
            </w:r>
            <w:r>
              <w:rPr>
                <w:rFonts w:hint="eastAsia"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rPr>
              <w:t>月</w:t>
            </w:r>
            <w:r>
              <w:rPr>
                <w:rFonts w:hint="eastAsia" w:ascii="Times New Roman" w:hAnsi="Times New Roman" w:cs="Times New Roman"/>
                <w:color w:val="auto"/>
                <w:sz w:val="24"/>
                <w:szCs w:val="24"/>
                <w:lang w:val="en-US" w:eastAsia="zh-CN"/>
              </w:rPr>
              <w:t>23</w:t>
            </w:r>
            <w:r>
              <w:rPr>
                <w:rFonts w:hint="default" w:ascii="Times New Roman" w:hAnsi="Times New Roman" w:cs="Times New Roman"/>
                <w:color w:val="auto"/>
                <w:sz w:val="24"/>
                <w:szCs w:val="24"/>
              </w:rPr>
              <w:t>日取得了</w:t>
            </w:r>
            <w:r>
              <w:rPr>
                <w:rFonts w:hint="eastAsia" w:ascii="Times New Roman" w:hAnsi="Times New Roman" w:cs="Times New Roman"/>
                <w:color w:val="auto"/>
                <w:sz w:val="24"/>
                <w:szCs w:val="24"/>
                <w:lang w:eastAsia="zh-CN"/>
              </w:rPr>
              <w:t>岳阳市生态环境局</w:t>
            </w:r>
            <w:r>
              <w:rPr>
                <w:rFonts w:hint="default" w:ascii="Times New Roman" w:hAnsi="Times New Roman" w:cs="Times New Roman"/>
                <w:color w:val="auto"/>
                <w:sz w:val="24"/>
                <w:szCs w:val="24"/>
              </w:rPr>
              <w:t>的批复文件（</w:t>
            </w:r>
            <w:r>
              <w:rPr>
                <w:rFonts w:hint="eastAsia" w:ascii="Times New Roman" w:hAnsi="Times New Roman" w:cs="Times New Roman"/>
                <w:color w:val="auto"/>
                <w:sz w:val="24"/>
                <w:szCs w:val="24"/>
                <w:lang w:eastAsia="zh-CN"/>
              </w:rPr>
              <w:t>岳</w:t>
            </w:r>
            <w:r>
              <w:rPr>
                <w:rFonts w:hint="default" w:ascii="Times New Roman" w:hAnsi="Times New Roman" w:cs="Times New Roman"/>
                <w:color w:val="auto"/>
                <w:sz w:val="24"/>
                <w:szCs w:val="24"/>
              </w:rPr>
              <w:t>环批[201</w:t>
            </w:r>
            <w:r>
              <w:rPr>
                <w:rFonts w:hint="eastAsia"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146</w:t>
            </w:r>
            <w:r>
              <w:rPr>
                <w:rFonts w:hint="default" w:ascii="Times New Roman" w:hAnsi="Times New Roman" w:cs="Times New Roman"/>
                <w:color w:val="auto"/>
                <w:sz w:val="24"/>
                <w:szCs w:val="24"/>
              </w:rPr>
              <w:t>号）</w:t>
            </w:r>
            <w:r>
              <w:rPr>
                <w:rFonts w:hint="eastAsia" w:ascii="Times New Roman" w:hAnsi="Times New Roman" w:cs="Times New Roman"/>
                <w:color w:val="auto"/>
                <w:sz w:val="24"/>
                <w:szCs w:val="24"/>
                <w:lang w:eastAsia="zh-CN"/>
              </w:rPr>
              <w:t>，该项目已于</w:t>
            </w:r>
            <w:r>
              <w:rPr>
                <w:rFonts w:hint="eastAsia" w:ascii="Times New Roman" w:hAnsi="Times New Roman" w:cs="Times New Roman"/>
                <w:color w:val="auto"/>
                <w:sz w:val="24"/>
                <w:szCs w:val="24"/>
                <w:lang w:val="en-US" w:eastAsia="zh-CN"/>
              </w:rPr>
              <w:t>2019年11月试运行，</w:t>
            </w:r>
            <w:r>
              <w:rPr>
                <w:rFonts w:hint="eastAsia" w:ascii="Times New Roman" w:hAnsi="Times New Roman" w:cs="Times New Roman"/>
                <w:color w:val="auto"/>
                <w:sz w:val="24"/>
                <w:szCs w:val="24"/>
                <w:lang w:eastAsia="zh-CN"/>
              </w:rPr>
              <w:t>目前正在组织竣工环保验收。</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cs="Times New Roman"/>
                <w:color w:val="auto"/>
                <w:sz w:val="24"/>
                <w:szCs w:val="24"/>
                <w:highlight w:val="none"/>
                <w:lang w:eastAsia="zh-CN"/>
              </w:rPr>
            </w:pPr>
            <w:r>
              <w:rPr>
                <w:rFonts w:hint="eastAsia" w:cs="Times New Roman"/>
                <w:color w:val="auto"/>
                <w:sz w:val="24"/>
                <w:lang w:eastAsia="zh-CN"/>
              </w:rPr>
              <w:t>现有工程主要收集汽车废排气系统，根据现有工程实际运行情况及对</w:t>
            </w:r>
            <w:r>
              <w:rPr>
                <w:rFonts w:hint="eastAsia" w:hAnsi="宋体"/>
                <w:color w:val="auto"/>
                <w:sz w:val="24"/>
                <w:lang w:eastAsia="zh-CN"/>
              </w:rPr>
              <w:t>岳阳</w:t>
            </w:r>
            <w:r>
              <w:rPr>
                <w:rFonts w:hint="eastAsia" w:hAnsi="宋体"/>
                <w:color w:val="auto"/>
                <w:sz w:val="24"/>
              </w:rPr>
              <w:t>市</w:t>
            </w:r>
            <w:r>
              <w:rPr>
                <w:rFonts w:hint="eastAsia" w:hAnsi="宋体"/>
                <w:color w:val="auto"/>
                <w:sz w:val="24"/>
                <w:lang w:eastAsia="zh-CN"/>
              </w:rPr>
              <w:t>及周边市县</w:t>
            </w:r>
            <w:r>
              <w:rPr>
                <w:rFonts w:hint="eastAsia" w:ascii="Times New Roman" w:hAnsi="Times New Roman" w:cs="Times New Roman"/>
                <w:color w:val="auto"/>
                <w:sz w:val="24"/>
                <w:highlight w:val="none"/>
                <w:u w:val="none"/>
                <w:lang w:val="en-US" w:eastAsia="zh-CN"/>
              </w:rPr>
              <w:t>汽车拆解厂、</w:t>
            </w:r>
            <w:r>
              <w:rPr>
                <w:rFonts w:hint="default" w:ascii="Times New Roman" w:hAnsi="Times New Roman" w:cs="Times New Roman"/>
                <w:color w:val="auto"/>
                <w:sz w:val="24"/>
                <w:highlight w:val="none"/>
                <w:u w:val="none"/>
              </w:rPr>
              <w:t>4S店</w:t>
            </w:r>
            <w:r>
              <w:rPr>
                <w:rFonts w:hint="eastAsia" w:cs="Times New Roman"/>
                <w:color w:val="auto"/>
                <w:sz w:val="24"/>
                <w:highlight w:val="none"/>
                <w:u w:val="none"/>
                <w:lang w:eastAsia="zh-CN"/>
              </w:rPr>
              <w:t>和</w:t>
            </w:r>
            <w:r>
              <w:rPr>
                <w:rFonts w:hint="default" w:ascii="Times New Roman" w:hAnsi="Times New Roman" w:cs="Times New Roman"/>
                <w:color w:val="auto"/>
                <w:sz w:val="24"/>
                <w:highlight w:val="none"/>
                <w:u w:val="none"/>
              </w:rPr>
              <w:t>汽修厂</w:t>
            </w:r>
            <w:r>
              <w:rPr>
                <w:rFonts w:hint="eastAsia" w:ascii="Times New Roman" w:hAnsi="Times New Roman" w:cs="Times New Roman"/>
                <w:color w:val="auto"/>
                <w:sz w:val="24"/>
                <w:highlight w:val="none"/>
                <w:u w:val="none"/>
                <w:lang w:eastAsia="zh-CN"/>
              </w:rPr>
              <w:t>调查发现。</w:t>
            </w:r>
            <w:r>
              <w:rPr>
                <w:rFonts w:hint="eastAsia" w:ascii="Times New Roman" w:hAnsi="Times New Roman" w:cs="Times New Roman"/>
                <w:color w:val="auto"/>
                <w:sz w:val="24"/>
                <w:highlight w:val="none"/>
                <w:u w:val="none"/>
                <w:lang w:val="en-US" w:eastAsia="zh-CN"/>
              </w:rPr>
              <w:t>汽车拆解厂、</w:t>
            </w:r>
            <w:r>
              <w:rPr>
                <w:rFonts w:hint="default" w:ascii="Times New Roman" w:hAnsi="Times New Roman" w:cs="Times New Roman"/>
                <w:color w:val="auto"/>
                <w:sz w:val="24"/>
                <w:highlight w:val="none"/>
                <w:u w:val="none"/>
              </w:rPr>
              <w:t>4S店</w:t>
            </w:r>
            <w:r>
              <w:rPr>
                <w:rFonts w:hint="eastAsia" w:cs="Times New Roman"/>
                <w:color w:val="auto"/>
                <w:sz w:val="24"/>
                <w:highlight w:val="none"/>
                <w:u w:val="none"/>
                <w:lang w:eastAsia="zh-CN"/>
              </w:rPr>
              <w:t>和</w:t>
            </w:r>
            <w:r>
              <w:rPr>
                <w:rFonts w:hint="default" w:ascii="Times New Roman" w:hAnsi="Times New Roman" w:cs="Times New Roman"/>
                <w:color w:val="auto"/>
                <w:sz w:val="24"/>
                <w:highlight w:val="none"/>
                <w:u w:val="none"/>
              </w:rPr>
              <w:t>汽修厂</w:t>
            </w:r>
            <w:r>
              <w:rPr>
                <w:rFonts w:hint="eastAsia" w:ascii="Times New Roman" w:hAnsi="Times New Roman" w:cs="Times New Roman"/>
                <w:color w:val="auto"/>
                <w:sz w:val="24"/>
                <w:highlight w:val="none"/>
                <w:u w:val="none"/>
                <w:lang w:eastAsia="zh-CN"/>
              </w:rPr>
              <w:t>不仅产生汽车废排气系统，同时也产生大量废</w:t>
            </w:r>
            <w:r>
              <w:rPr>
                <w:rFonts w:hint="default" w:ascii="Times New Roman" w:hAnsi="Times New Roman" w:cs="Times New Roman"/>
                <w:color w:val="auto"/>
                <w:sz w:val="24"/>
                <w:szCs w:val="24"/>
                <w:highlight w:val="none"/>
              </w:rPr>
              <w:t>汽车尾气净化器</w:t>
            </w:r>
            <w:r>
              <w:rPr>
                <w:rFonts w:hint="eastAsia" w:ascii="Times New Roman" w:hAnsi="Times New Roman" w:cs="Times New Roman"/>
                <w:color w:val="auto"/>
                <w:sz w:val="24"/>
                <w:szCs w:val="24"/>
                <w:highlight w:val="none"/>
                <w:lang w:eastAsia="zh-CN"/>
              </w:rPr>
              <w:t>（三元催化器）。</w:t>
            </w:r>
            <w:r>
              <w:rPr>
                <w:rFonts w:hint="eastAsia" w:hAnsi="宋体"/>
                <w:color w:val="0000FF"/>
                <w:sz w:val="24"/>
                <w:u w:val="single"/>
                <w:lang w:eastAsia="zh-CN"/>
              </w:rPr>
              <w:t>岳阳</w:t>
            </w:r>
            <w:r>
              <w:rPr>
                <w:rFonts w:hint="eastAsia" w:hAnsi="宋体"/>
                <w:color w:val="0000FF"/>
                <w:sz w:val="24"/>
                <w:u w:val="single"/>
              </w:rPr>
              <w:t>市</w:t>
            </w:r>
            <w:r>
              <w:rPr>
                <w:rFonts w:hint="eastAsia" w:hAnsi="宋体"/>
                <w:color w:val="0000FF"/>
                <w:sz w:val="24"/>
                <w:u w:val="single"/>
                <w:lang w:eastAsia="zh-CN"/>
              </w:rPr>
              <w:t>辖区内</w:t>
            </w:r>
            <w:r>
              <w:rPr>
                <w:rFonts w:hint="default" w:ascii="Times New Roman" w:hAnsi="Times New Roman" w:cs="Times New Roman"/>
                <w:color w:val="0000FF"/>
                <w:sz w:val="24"/>
                <w:szCs w:val="24"/>
                <w:highlight w:val="none"/>
                <w:u w:val="single"/>
              </w:rPr>
              <w:t>汽车尾气净化器</w:t>
            </w:r>
            <w:r>
              <w:rPr>
                <w:rFonts w:hint="eastAsia" w:ascii="Times New Roman" w:hAnsi="Times New Roman" w:cs="Times New Roman"/>
                <w:color w:val="0000FF"/>
                <w:sz w:val="24"/>
                <w:szCs w:val="24"/>
                <w:highlight w:val="none"/>
                <w:u w:val="single"/>
                <w:lang w:eastAsia="zh-CN"/>
              </w:rPr>
              <w:t>（三元催化器）</w:t>
            </w:r>
            <w:r>
              <w:rPr>
                <w:rFonts w:hint="eastAsia" w:cs="Times New Roman"/>
                <w:color w:val="0000FF"/>
                <w:sz w:val="24"/>
                <w:szCs w:val="24"/>
                <w:highlight w:val="none"/>
                <w:u w:val="single"/>
                <w:lang w:eastAsia="zh-CN"/>
              </w:rPr>
              <w:t>年产生量上千吨。</w:t>
            </w:r>
            <w:r>
              <w:rPr>
                <w:rFonts w:hint="default" w:ascii="Times New Roman" w:hAnsi="Times New Roman" w:cs="Times New Roman"/>
                <w:color w:val="auto"/>
                <w:sz w:val="24"/>
                <w:szCs w:val="24"/>
                <w:highlight w:val="none"/>
              </w:rPr>
              <w:t>汽车尾气净化器</w:t>
            </w:r>
            <w:r>
              <w:rPr>
                <w:rFonts w:hint="eastAsia" w:ascii="Times New Roman" w:hAnsi="Times New Roman" w:cs="Times New Roman"/>
                <w:color w:val="auto"/>
                <w:sz w:val="24"/>
                <w:szCs w:val="24"/>
                <w:highlight w:val="none"/>
                <w:lang w:eastAsia="zh-CN"/>
              </w:rPr>
              <w:t>（三元催化器）</w:t>
            </w:r>
            <w:r>
              <w:rPr>
                <w:rFonts w:hint="default" w:ascii="Times New Roman" w:hAnsi="Times New Roman" w:cs="Times New Roman"/>
                <w:color w:val="auto"/>
                <w:sz w:val="24"/>
                <w:szCs w:val="24"/>
                <w:highlight w:val="none"/>
              </w:rPr>
              <w:t>中的催化剂作为一种重要的再生资源，在矿产资源日益紧缺的背景下，地位日益突出，正在全球有色金属市场上扮演着极为重要的角色。</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cs="Times New Roman"/>
                <w:color w:val="auto"/>
                <w:sz w:val="24"/>
                <w:szCs w:val="24"/>
                <w:highlight w:val="none"/>
                <w:u w:val="single"/>
                <w:lang w:eastAsia="zh-CN"/>
              </w:rPr>
            </w:pPr>
            <w:r>
              <w:rPr>
                <w:rFonts w:hint="default" w:ascii="Times New Roman" w:hAnsi="Times New Roman" w:cs="Times New Roman"/>
                <w:color w:val="auto"/>
                <w:sz w:val="24"/>
                <w:szCs w:val="24"/>
                <w:highlight w:val="none"/>
                <w:u w:val="single"/>
              </w:rPr>
              <w:t>汽车尾气净化器</w:t>
            </w:r>
            <w:r>
              <w:rPr>
                <w:rFonts w:hint="eastAsia" w:cs="Times New Roman"/>
                <w:color w:val="auto"/>
                <w:sz w:val="24"/>
                <w:szCs w:val="24"/>
                <w:highlight w:val="none"/>
                <w:u w:val="single"/>
                <w:lang w:eastAsia="zh-CN"/>
              </w:rPr>
              <w:t>为汽车排气系统的零部件，</w:t>
            </w:r>
            <w:r>
              <w:rPr>
                <w:rFonts w:hint="eastAsia" w:ascii="Times New Roman" w:hAnsi="Times New Roman" w:cs="Times New Roman"/>
                <w:color w:val="auto"/>
                <w:sz w:val="24"/>
                <w:highlight w:val="none"/>
                <w:u w:val="single"/>
                <w:lang w:val="en-US" w:eastAsia="zh-CN"/>
              </w:rPr>
              <w:t>目前，</w:t>
            </w:r>
            <w:r>
              <w:rPr>
                <w:rFonts w:hint="eastAsia" w:hAnsi="宋体"/>
                <w:color w:val="auto"/>
                <w:sz w:val="24"/>
                <w:u w:val="single"/>
                <w:lang w:eastAsia="zh-CN"/>
              </w:rPr>
              <w:t>岳阳</w:t>
            </w:r>
            <w:r>
              <w:rPr>
                <w:rFonts w:hint="eastAsia" w:hAnsi="宋体"/>
                <w:color w:val="auto"/>
                <w:sz w:val="24"/>
                <w:u w:val="single"/>
              </w:rPr>
              <w:t>市</w:t>
            </w:r>
            <w:r>
              <w:rPr>
                <w:rFonts w:hint="eastAsia" w:hAnsi="宋体"/>
                <w:color w:val="auto"/>
                <w:sz w:val="24"/>
                <w:u w:val="single"/>
                <w:lang w:eastAsia="zh-CN"/>
              </w:rPr>
              <w:t>及周边市县</w:t>
            </w:r>
            <w:r>
              <w:rPr>
                <w:rFonts w:hint="eastAsia" w:ascii="Times New Roman" w:hAnsi="Times New Roman" w:cs="Times New Roman"/>
                <w:color w:val="auto"/>
                <w:sz w:val="24"/>
                <w:highlight w:val="none"/>
                <w:u w:val="single"/>
                <w:lang w:val="en-US" w:eastAsia="zh-CN"/>
              </w:rPr>
              <w:t>均未对</w:t>
            </w:r>
            <w:r>
              <w:rPr>
                <w:rFonts w:hint="default" w:ascii="Times New Roman" w:hAnsi="Times New Roman" w:cs="Times New Roman"/>
                <w:color w:val="auto"/>
                <w:sz w:val="24"/>
                <w:szCs w:val="24"/>
                <w:highlight w:val="none"/>
                <w:u w:val="single"/>
              </w:rPr>
              <w:t>汽车尾气净化器</w:t>
            </w:r>
            <w:r>
              <w:rPr>
                <w:rFonts w:hint="eastAsia" w:ascii="Times New Roman" w:hAnsi="Times New Roman" w:cs="Times New Roman"/>
                <w:color w:val="auto"/>
                <w:sz w:val="24"/>
                <w:highlight w:val="none"/>
                <w:u w:val="single"/>
                <w:lang w:val="en-US" w:eastAsia="zh-CN"/>
              </w:rPr>
              <w:t>进行单独的集中管理。通过集中收集和处置</w:t>
            </w:r>
            <w:r>
              <w:rPr>
                <w:rFonts w:hint="default" w:ascii="Times New Roman" w:hAnsi="Times New Roman" w:cs="Times New Roman"/>
                <w:color w:val="auto"/>
                <w:sz w:val="24"/>
                <w:szCs w:val="24"/>
                <w:highlight w:val="none"/>
                <w:u w:val="single"/>
              </w:rPr>
              <w:t>汽车尾气净化器</w:t>
            </w:r>
            <w:r>
              <w:rPr>
                <w:rFonts w:hint="eastAsia" w:ascii="Times New Roman" w:hAnsi="Times New Roman" w:cs="Times New Roman"/>
                <w:color w:val="auto"/>
                <w:sz w:val="24"/>
                <w:highlight w:val="none"/>
                <w:u w:val="single"/>
                <w:lang w:val="en-US" w:eastAsia="zh-CN"/>
              </w:rPr>
              <w:t>，不仅可规范</w:t>
            </w:r>
            <w:r>
              <w:rPr>
                <w:rFonts w:hint="default" w:ascii="Times New Roman" w:hAnsi="Times New Roman" w:cs="Times New Roman"/>
                <w:color w:val="auto"/>
                <w:sz w:val="24"/>
                <w:szCs w:val="24"/>
                <w:highlight w:val="none"/>
                <w:u w:val="single"/>
              </w:rPr>
              <w:t>汽车尾气净化器</w:t>
            </w:r>
            <w:r>
              <w:rPr>
                <w:rFonts w:hint="eastAsia" w:ascii="Times New Roman" w:hAnsi="Times New Roman" w:cs="Times New Roman"/>
                <w:color w:val="auto"/>
                <w:sz w:val="24"/>
                <w:highlight w:val="none"/>
                <w:u w:val="single"/>
                <w:lang w:val="en-US" w:eastAsia="zh-CN"/>
              </w:rPr>
              <w:t>的收集和合理处置，避免部分</w:t>
            </w:r>
            <w:r>
              <w:rPr>
                <w:rFonts w:hint="default" w:ascii="Times New Roman" w:hAnsi="Times New Roman" w:cs="Times New Roman"/>
                <w:color w:val="auto"/>
                <w:sz w:val="24"/>
                <w:szCs w:val="24"/>
                <w:highlight w:val="none"/>
                <w:u w:val="single"/>
              </w:rPr>
              <w:t>汽车尾气净化器</w:t>
            </w:r>
            <w:r>
              <w:rPr>
                <w:rFonts w:hint="eastAsia" w:ascii="Times New Roman" w:hAnsi="Times New Roman" w:cs="Times New Roman"/>
                <w:color w:val="auto"/>
                <w:sz w:val="24"/>
                <w:highlight w:val="none"/>
                <w:u w:val="single"/>
                <w:lang w:val="en-US" w:eastAsia="zh-CN"/>
              </w:rPr>
              <w:t>因过于分散得不到合理的处置，还能有效促进三元催化剂中稀有贵金属的回收。</w:t>
            </w:r>
          </w:p>
          <w:p>
            <w:pPr>
              <w:snapToGrid w:val="0"/>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highlight w:val="none"/>
                <w:u w:val="single"/>
                <w:lang w:val="en-US" w:eastAsia="zh-CN"/>
              </w:rPr>
              <w:t>在此背景下</w:t>
            </w:r>
            <w:r>
              <w:rPr>
                <w:rFonts w:hint="default" w:ascii="Times New Roman" w:hAnsi="Times New Roman" w:cs="Times New Roman"/>
                <w:color w:val="auto"/>
                <w:sz w:val="24"/>
                <w:highlight w:val="none"/>
                <w:u w:val="single"/>
              </w:rPr>
              <w:t>，</w:t>
            </w:r>
            <w:r>
              <w:rPr>
                <w:rFonts w:hint="eastAsia" w:ascii="Times New Roman" w:hAnsi="Times New Roman" w:cs="Times New Roman"/>
                <w:color w:val="auto"/>
                <w:sz w:val="24"/>
                <w:highlight w:val="none"/>
                <w:u w:val="single"/>
                <w:lang w:val="en-US" w:eastAsia="zh-CN"/>
              </w:rPr>
              <w:t>为规范</w:t>
            </w:r>
            <w:r>
              <w:rPr>
                <w:rFonts w:hint="default" w:ascii="Times New Roman" w:hAnsi="Times New Roman" w:cs="Times New Roman"/>
                <w:color w:val="auto"/>
                <w:sz w:val="24"/>
                <w:szCs w:val="24"/>
                <w:highlight w:val="none"/>
                <w:u w:val="single"/>
              </w:rPr>
              <w:t>汽车尾气净化器</w:t>
            </w:r>
            <w:r>
              <w:rPr>
                <w:rFonts w:hint="eastAsia" w:ascii="Times New Roman" w:hAnsi="Times New Roman" w:cs="Times New Roman"/>
                <w:color w:val="auto"/>
                <w:sz w:val="24"/>
                <w:highlight w:val="none"/>
                <w:u w:val="single"/>
                <w:lang w:val="en-US" w:eastAsia="zh-CN"/>
              </w:rPr>
              <w:t>的收集及合理处置行为</w:t>
            </w:r>
            <w:r>
              <w:rPr>
                <w:rFonts w:hint="default" w:ascii="Times New Roman" w:hAnsi="Times New Roman" w:cs="Times New Roman"/>
                <w:color w:val="auto"/>
                <w:sz w:val="24"/>
                <w:u w:val="single"/>
              </w:rPr>
              <w:t>，</w:t>
            </w:r>
            <w:r>
              <w:rPr>
                <w:rFonts w:hint="default" w:ascii="Times New Roman" w:hAnsi="Times New Roman" w:cs="Times New Roman"/>
                <w:b w:val="0"/>
                <w:bCs w:val="0"/>
                <w:snapToGrid w:val="0"/>
                <w:color w:val="auto"/>
                <w:kern w:val="0"/>
                <w:sz w:val="24"/>
                <w:szCs w:val="24"/>
                <w:u w:val="none"/>
                <w:lang w:eastAsia="zh-CN"/>
              </w:rPr>
              <w:t>湖南纶春再生资源</w:t>
            </w:r>
            <w:r>
              <w:rPr>
                <w:rFonts w:hint="default" w:ascii="Times New Roman" w:hAnsi="Times New Roman" w:cs="Times New Roman"/>
                <w:b w:val="0"/>
                <w:bCs w:val="0"/>
                <w:snapToGrid w:val="0"/>
                <w:color w:val="auto"/>
                <w:kern w:val="0"/>
                <w:sz w:val="24"/>
                <w:szCs w:val="24"/>
                <w:u w:val="none"/>
              </w:rPr>
              <w:t>有限公司</w:t>
            </w:r>
            <w:r>
              <w:rPr>
                <w:rFonts w:hint="default" w:ascii="Times New Roman" w:hAnsi="Times New Roman" w:cs="Times New Roman"/>
                <w:color w:val="auto"/>
                <w:sz w:val="24"/>
              </w:rPr>
              <w:t>拟投资</w:t>
            </w:r>
            <w:r>
              <w:rPr>
                <w:rFonts w:hint="default" w:ascii="Times New Roman" w:hAnsi="Times New Roman" w:cs="Times New Roman"/>
                <w:color w:val="auto"/>
                <w:sz w:val="24"/>
                <w:lang w:val="en-US" w:eastAsia="zh-CN"/>
              </w:rPr>
              <w:t>20</w:t>
            </w:r>
            <w:r>
              <w:rPr>
                <w:rFonts w:hint="default" w:ascii="Times New Roman" w:hAnsi="Times New Roman" w:cs="Times New Roman"/>
                <w:color w:val="auto"/>
                <w:sz w:val="24"/>
              </w:rPr>
              <w:t>万元在</w:t>
            </w:r>
            <w:r>
              <w:rPr>
                <w:rFonts w:hint="eastAsia" w:ascii="Times New Roman" w:hAnsi="Times New Roman" w:cs="Times New Roman"/>
                <w:color w:val="auto"/>
                <w:sz w:val="24"/>
                <w:lang w:eastAsia="zh-CN"/>
              </w:rPr>
              <w:t>现有厂区</w:t>
            </w:r>
            <w:r>
              <w:rPr>
                <w:rFonts w:hint="default" w:ascii="Times New Roman" w:hAnsi="Times New Roman" w:cs="Times New Roman"/>
                <w:color w:val="auto"/>
                <w:sz w:val="24"/>
              </w:rPr>
              <w:t>建设</w:t>
            </w:r>
            <w:r>
              <w:rPr>
                <w:rFonts w:hint="eastAsia" w:cs="Times New Roman"/>
                <w:color w:val="auto"/>
                <w:sz w:val="24"/>
                <w:u w:val="single"/>
                <w:lang w:eastAsia="zh-CN"/>
              </w:rPr>
              <w:t>年收集储存及转运300吨废三元催化器建设项目。本项目全部工程均依托现有工程</w:t>
            </w:r>
            <w:r>
              <w:rPr>
                <w:rFonts w:hint="eastAsia" w:cs="Times New Roman"/>
                <w:color w:val="auto"/>
                <w:sz w:val="24"/>
                <w:szCs w:val="24"/>
                <w:highlight w:val="none"/>
                <w:u w:val="single"/>
                <w:lang w:eastAsia="zh-CN"/>
              </w:rPr>
              <w:t>，在现有</w:t>
            </w:r>
            <w:r>
              <w:rPr>
                <w:rFonts w:hint="eastAsia" w:ascii="Times New Roman" w:hAnsi="Times New Roman" w:cs="Times New Roman"/>
                <w:color w:val="auto"/>
                <w:sz w:val="24"/>
                <w:highlight w:val="none"/>
                <w:u w:val="single"/>
                <w:lang w:eastAsia="zh-CN"/>
              </w:rPr>
              <w:t>年回收</w:t>
            </w:r>
            <w:r>
              <w:rPr>
                <w:rFonts w:hint="eastAsia" w:ascii="Times New Roman" w:hAnsi="Times New Roman" w:cs="Times New Roman"/>
                <w:color w:val="auto"/>
                <w:sz w:val="24"/>
                <w:highlight w:val="none"/>
                <w:u w:val="single"/>
                <w:lang w:val="en-US" w:eastAsia="zh-CN"/>
              </w:rPr>
              <w:t>1500吨</w:t>
            </w:r>
            <w:r>
              <w:rPr>
                <w:rFonts w:hint="eastAsia" w:cs="Times New Roman"/>
                <w:color w:val="auto"/>
                <w:sz w:val="24"/>
                <w:highlight w:val="none"/>
                <w:u w:val="single"/>
                <w:lang w:val="en-US" w:eastAsia="zh-CN"/>
              </w:rPr>
              <w:t>汽车废排气系统的基础上扩建，新增年回收300废三元催化器生产线。</w:t>
            </w:r>
            <w:r>
              <w:rPr>
                <w:rFonts w:hint="default" w:ascii="Times New Roman" w:hAnsi="Times New Roman" w:cs="Times New Roman"/>
                <w:color w:val="auto"/>
                <w:sz w:val="24"/>
                <w:u w:val="single"/>
              </w:rPr>
              <w:t>本项目仅作为</w:t>
            </w:r>
            <w:r>
              <w:rPr>
                <w:rFonts w:hint="eastAsia" w:ascii="Times New Roman" w:hAnsi="Times New Roman" w:cs="Times New Roman"/>
                <w:color w:val="auto"/>
                <w:sz w:val="24"/>
                <w:u w:val="single"/>
                <w:lang w:eastAsia="zh-CN"/>
              </w:rPr>
              <w:t>废三元催化器</w:t>
            </w:r>
            <w:r>
              <w:rPr>
                <w:rFonts w:hint="default" w:ascii="Times New Roman" w:hAnsi="Times New Roman" w:cs="Times New Roman"/>
                <w:color w:val="auto"/>
                <w:sz w:val="24"/>
                <w:u w:val="single"/>
              </w:rPr>
              <w:t>的</w:t>
            </w:r>
            <w:r>
              <w:rPr>
                <w:rFonts w:hint="eastAsia" w:ascii="Times New Roman" w:hAnsi="Times New Roman" w:cs="Times New Roman"/>
                <w:color w:val="auto"/>
                <w:sz w:val="24"/>
                <w:u w:val="single"/>
                <w:lang w:val="en-US" w:eastAsia="zh-CN"/>
              </w:rPr>
              <w:t>收集</w:t>
            </w:r>
            <w:r>
              <w:rPr>
                <w:rFonts w:hint="default" w:ascii="Times New Roman" w:hAnsi="Times New Roman" w:cs="Times New Roman"/>
                <w:color w:val="auto"/>
                <w:sz w:val="24"/>
                <w:u w:val="single"/>
              </w:rPr>
              <w:t>和暂存，不涉及加工和分装。</w:t>
            </w:r>
            <w:r>
              <w:rPr>
                <w:rFonts w:hint="eastAsia" w:ascii="Times New Roman" w:hAnsi="Times New Roman" w:cs="Times New Roman"/>
                <w:color w:val="auto"/>
                <w:sz w:val="24"/>
                <w:highlight w:val="none"/>
                <w:u w:val="single"/>
                <w:lang w:val="en-US" w:eastAsia="zh-CN"/>
              </w:rPr>
              <w:t>本项目的建设有利于环境保护和循环经济的发展，为利国利民的环境友好型项目。</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2、环境质量现状分析结论</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（1）环境空气</w:t>
            </w:r>
          </w:p>
          <w:p>
            <w:pPr>
              <w:widowControl/>
              <w:tabs>
                <w:tab w:val="right" w:pos="11340"/>
              </w:tabs>
              <w:snapToGrid w:val="0"/>
              <w:spacing w:line="360" w:lineRule="auto"/>
              <w:ind w:firstLine="480" w:firstLineChars="200"/>
              <w:rPr>
                <w:rFonts w:hint="default" w:ascii="Times New Roman" w:hAnsi="Times New Roman" w:cs="Times New Roman"/>
                <w:color w:val="auto"/>
                <w:sz w:val="24"/>
              </w:rPr>
            </w:pPr>
            <w:bookmarkStart w:id="149" w:name="_Toc335379100"/>
            <w:bookmarkStart w:id="150" w:name="_Toc335379035"/>
            <w:r>
              <w:rPr>
                <w:rFonts w:hint="default" w:ascii="Times New Roman" w:hAnsi="Times New Roman" w:cs="Times New Roman"/>
                <w:color w:val="auto"/>
                <w:sz w:val="24"/>
              </w:rPr>
              <w:t>根据</w:t>
            </w:r>
            <w:r>
              <w:rPr>
                <w:rFonts w:hint="default" w:ascii="Times New Roman" w:hAnsi="Times New Roman" w:cs="Times New Roman"/>
                <w:color w:val="auto"/>
                <w:sz w:val="24"/>
                <w:szCs w:val="24"/>
                <w:u w:val="none"/>
              </w:rPr>
              <w:t>汨罗市环境空气质量公告中汨罗市环境空气质量数据</w:t>
            </w:r>
            <w:r>
              <w:rPr>
                <w:rFonts w:hint="default" w:ascii="Times New Roman" w:hAnsi="Times New Roman" w:cs="Times New Roman"/>
                <w:color w:val="auto"/>
                <w:sz w:val="24"/>
              </w:rPr>
              <w:t>，</w:t>
            </w:r>
            <w:r>
              <w:rPr>
                <w:rFonts w:hint="default" w:ascii="Times New Roman" w:hAnsi="Times New Roman" w:cs="Times New Roman"/>
                <w:bCs/>
                <w:color w:val="auto"/>
                <w:sz w:val="24"/>
              </w:rPr>
              <w:t>项目区域为环境空气质量不达标区</w:t>
            </w:r>
            <w:r>
              <w:rPr>
                <w:rFonts w:hint="default" w:ascii="Times New Roman" w:hAnsi="Times New Roman" w:cs="Times New Roman"/>
                <w:color w:val="auto"/>
                <w:sz w:val="24"/>
              </w:rPr>
              <w:t>。</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（2）地表水环境</w:t>
            </w:r>
            <w:bookmarkEnd w:id="149"/>
            <w:bookmarkEnd w:id="150"/>
          </w:p>
          <w:p>
            <w:pPr>
              <w:widowControl/>
              <w:tabs>
                <w:tab w:val="right" w:pos="11340"/>
              </w:tabs>
              <w:snapToGrid w:val="0"/>
              <w:spacing w:line="360" w:lineRule="auto"/>
              <w:ind w:firstLine="480" w:firstLineChars="200"/>
              <w:rPr>
                <w:rFonts w:hint="default" w:ascii="Times New Roman" w:hAnsi="Times New Roman" w:cs="Times New Roman"/>
                <w:color w:val="auto"/>
                <w:sz w:val="24"/>
              </w:rPr>
            </w:pPr>
            <w:bookmarkStart w:id="151" w:name="_Toc335379102"/>
            <w:bookmarkStart w:id="152" w:name="_Toc335379037"/>
            <w:r>
              <w:rPr>
                <w:rFonts w:hint="default" w:ascii="Times New Roman" w:hAnsi="Times New Roman" w:cs="Times New Roman"/>
                <w:color w:val="auto"/>
                <w:sz w:val="24"/>
                <w:lang w:val="en-GB"/>
              </w:rPr>
              <w:t>由监测结果可知：</w:t>
            </w:r>
            <w:r>
              <w:rPr>
                <w:rFonts w:hint="default" w:ascii="Times New Roman" w:hAnsi="Times New Roman" w:cs="Times New Roman"/>
                <w:color w:val="auto"/>
                <w:sz w:val="24"/>
              </w:rPr>
              <w:t>评价范围内汨罗江所设监测断面监测因子全部达到《地</w:t>
            </w:r>
          </w:p>
          <w:p>
            <w:pPr>
              <w:widowControl/>
              <w:tabs>
                <w:tab w:val="right" w:pos="11340"/>
              </w:tabs>
              <w:snapToGrid w:val="0"/>
              <w:spacing w:line="360" w:lineRule="auto"/>
              <w:ind w:left="480" w:hanging="480" w:hangingChars="200"/>
              <w:rPr>
                <w:rFonts w:hint="default" w:ascii="Times New Roman" w:hAnsi="Times New Roman" w:cs="Times New Roman"/>
                <w:color w:val="auto"/>
                <w:sz w:val="24"/>
              </w:rPr>
            </w:pPr>
            <w:r>
              <w:rPr>
                <w:rFonts w:hint="default" w:ascii="Times New Roman" w:hAnsi="Times New Roman" w:cs="Times New Roman"/>
                <w:color w:val="auto"/>
                <w:sz w:val="24"/>
              </w:rPr>
              <w:t>表水环境质量标准》（GB3838-2002）Ⅲ类水质标准；湄江监测因子全部达到《地</w:t>
            </w:r>
          </w:p>
          <w:p>
            <w:p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表水环境质量标准》（GB3838-2002）Ⅲ类水质标准。</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（3）声环境</w:t>
            </w:r>
            <w:bookmarkEnd w:id="151"/>
            <w:bookmarkEnd w:id="152"/>
          </w:p>
          <w:p>
            <w:pPr>
              <w:widowControl/>
              <w:tabs>
                <w:tab w:val="right" w:pos="11340"/>
              </w:tabs>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由监测结果可知，项目各监测点的声环境昼、夜间均能达到《声环境质量标准》（GB3096-2008）</w:t>
            </w:r>
            <w:r>
              <w:rPr>
                <w:rFonts w:hint="eastAsia" w:cs="Times New Roman"/>
                <w:color w:val="auto"/>
                <w:sz w:val="24"/>
                <w:lang w:val="en-US" w:eastAsia="zh-CN"/>
              </w:rPr>
              <w:t>3</w:t>
            </w:r>
            <w:r>
              <w:rPr>
                <w:rFonts w:hint="default" w:ascii="Times New Roman" w:hAnsi="Times New Roman" w:cs="Times New Roman"/>
                <w:color w:val="auto"/>
                <w:sz w:val="24"/>
              </w:rPr>
              <w:t>类标准要求，监测期间达标。</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 xml:space="preserve"> 3、环境影响分析结论</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（1）大气环境影响分析</w:t>
            </w:r>
          </w:p>
          <w:p>
            <w:pPr>
              <w:snapToGrid w:val="0"/>
              <w:spacing w:line="360" w:lineRule="auto"/>
              <w:ind w:firstLine="480" w:firstLineChars="200"/>
              <w:rPr>
                <w:rFonts w:hint="eastAsia" w:ascii="Times New Roman" w:hAnsi="Times New Roman" w:eastAsia="宋体" w:cs="Times New Roman"/>
                <w:color w:val="auto"/>
                <w:sz w:val="24"/>
                <w:lang w:eastAsia="zh-CN"/>
              </w:rPr>
            </w:pPr>
            <w:r>
              <w:rPr>
                <w:rFonts w:hint="eastAsia"/>
                <w:color w:val="auto"/>
                <w:sz w:val="24"/>
                <w:szCs w:val="24"/>
              </w:rPr>
              <w:t>由于</w:t>
            </w:r>
            <w:r>
              <w:rPr>
                <w:color w:val="auto"/>
                <w:sz w:val="24"/>
                <w:szCs w:val="24"/>
              </w:rPr>
              <w:t>项目</w:t>
            </w:r>
            <w:r>
              <w:rPr>
                <w:rFonts w:hint="eastAsia"/>
                <w:color w:val="auto"/>
                <w:sz w:val="24"/>
                <w:szCs w:val="24"/>
                <w:lang w:eastAsia="zh-CN"/>
              </w:rPr>
              <w:t>区</w:t>
            </w:r>
            <w:r>
              <w:rPr>
                <w:color w:val="auto"/>
                <w:sz w:val="24"/>
                <w:szCs w:val="24"/>
              </w:rPr>
              <w:t>地势比较开阔，自然扩散条件较好，评价认为汽车尾气对环境空气影响较小</w:t>
            </w:r>
            <w:r>
              <w:rPr>
                <w:rFonts w:hint="eastAsia"/>
                <w:color w:val="auto"/>
                <w:sz w:val="24"/>
                <w:szCs w:val="24"/>
                <w:lang w:eastAsia="zh-CN"/>
              </w:rPr>
              <w:t>。</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w:t>
            </w:r>
            <w:r>
              <w:rPr>
                <w:rFonts w:hint="eastAsia" w:cs="Times New Roman"/>
                <w:color w:val="auto"/>
                <w:sz w:val="24"/>
                <w:lang w:eastAsia="zh-CN"/>
              </w:rPr>
              <w:t>地表</w:t>
            </w:r>
            <w:r>
              <w:rPr>
                <w:rFonts w:hint="default" w:ascii="Times New Roman" w:hAnsi="Times New Roman" w:cs="Times New Roman"/>
                <w:color w:val="auto"/>
                <w:sz w:val="24"/>
              </w:rPr>
              <w:t>水环境影响分析</w:t>
            </w:r>
          </w:p>
          <w:p>
            <w:pPr>
              <w:snapToGrid w:val="0"/>
              <w:spacing w:line="360" w:lineRule="auto"/>
              <w:ind w:firstLine="480" w:firstLineChars="200"/>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 xml:space="preserve"> </w:t>
            </w:r>
            <w:r>
              <w:rPr>
                <w:rFonts w:hint="eastAsia" w:cs="Times New Roman"/>
                <w:color w:val="auto"/>
                <w:sz w:val="24"/>
                <w:lang w:eastAsia="zh-CN"/>
              </w:rPr>
              <w:t>本项目无废水产生。</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（3）声环境影响分析</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项目噪声主要是</w:t>
            </w:r>
            <w:r>
              <w:rPr>
                <w:rFonts w:hint="eastAsia" w:cs="Times New Roman"/>
                <w:color w:val="auto"/>
                <w:sz w:val="24"/>
                <w:lang w:eastAsia="zh-CN"/>
              </w:rPr>
              <w:t>装卸及叉车</w:t>
            </w:r>
            <w:r>
              <w:rPr>
                <w:rFonts w:hint="default" w:ascii="Times New Roman" w:hAnsi="Times New Roman" w:cs="Times New Roman"/>
                <w:color w:val="auto"/>
                <w:sz w:val="24"/>
              </w:rPr>
              <w:t>运行时产生的噪声，在采取对应的减振降噪措施，经过一定距离衰减后，项目噪声在最近的敏感目标处贡献值较小，叠加背景值后，敏感目标处环境噪声能达到相应的声环境功能标准要求。综上，项目噪声对周围声环境造成的影响较小。</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eastAsia" w:cs="Times New Roman"/>
                <w:color w:val="auto"/>
                <w:sz w:val="24"/>
                <w:lang w:val="en-US" w:eastAsia="zh-CN"/>
              </w:rPr>
              <w:t>4</w:t>
            </w:r>
            <w:r>
              <w:rPr>
                <w:rFonts w:hint="default" w:ascii="Times New Roman" w:hAnsi="Times New Roman" w:cs="Times New Roman"/>
                <w:color w:val="auto"/>
                <w:sz w:val="24"/>
              </w:rPr>
              <w:t>）固体废物环境影响分析</w:t>
            </w:r>
          </w:p>
          <w:p>
            <w:pPr>
              <w:snapToGrid w:val="0"/>
              <w:spacing w:line="360" w:lineRule="auto"/>
              <w:ind w:firstLine="480" w:firstLineChars="200"/>
              <w:rPr>
                <w:rFonts w:hint="default" w:ascii="Times New Roman" w:hAnsi="Times New Roman" w:cs="Times New Roman"/>
                <w:color w:val="auto"/>
                <w:sz w:val="24"/>
              </w:rPr>
            </w:pPr>
            <w:r>
              <w:rPr>
                <w:rFonts w:hint="eastAsia" w:cs="Times New Roman"/>
                <w:color w:val="auto"/>
                <w:kern w:val="0"/>
                <w:sz w:val="24"/>
                <w:u w:val="none"/>
                <w:lang w:eastAsia="zh-CN"/>
              </w:rPr>
              <w:t>本项目无固废产生。</w:t>
            </w:r>
          </w:p>
          <w:p>
            <w:pPr>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 xml:space="preserve">    4、产业政策合理性分析</w:t>
            </w:r>
          </w:p>
          <w:p>
            <w:pPr>
              <w:pageBreakBefore w:val="0"/>
              <w:wordWrap/>
              <w:bidi w:val="0"/>
              <w:snapToGrid w:val="0"/>
              <w:spacing w:line="360" w:lineRule="auto"/>
              <w:ind w:firstLine="480" w:firstLineChars="200"/>
              <w:rPr>
                <w:rFonts w:hint="default" w:ascii="Times New Roman" w:hAnsi="Times New Roman" w:cs="Times New Roman"/>
                <w:color w:val="auto"/>
                <w:sz w:val="24"/>
                <w:u w:val="single"/>
              </w:rPr>
            </w:pPr>
            <w:r>
              <w:rPr>
                <w:rFonts w:hint="default" w:ascii="Times New Roman" w:hAnsi="Times New Roman" w:cs="Times New Roman"/>
                <w:color w:val="auto"/>
                <w:sz w:val="24"/>
              </w:rPr>
              <w:t>项目主要为危险废物收集储存及转运。</w:t>
            </w:r>
            <w:r>
              <w:rPr>
                <w:rFonts w:hint="default" w:ascii="Times New Roman" w:hAnsi="Times New Roman" w:cs="Times New Roman"/>
                <w:snapToGrid w:val="0"/>
                <w:color w:val="auto"/>
                <w:kern w:val="0"/>
                <w:sz w:val="24"/>
              </w:rPr>
              <w:t>根据国家《产业结构调整指导目录（201</w:t>
            </w:r>
            <w:r>
              <w:rPr>
                <w:rFonts w:hint="eastAsia" w:cs="Times New Roman"/>
                <w:snapToGrid w:val="0"/>
                <w:color w:val="auto"/>
                <w:kern w:val="0"/>
                <w:sz w:val="24"/>
                <w:lang w:val="en-US" w:eastAsia="zh-CN"/>
              </w:rPr>
              <w:t>9</w:t>
            </w:r>
            <w:r>
              <w:rPr>
                <w:rFonts w:hint="default" w:ascii="Times New Roman" w:hAnsi="Times New Roman" w:cs="Times New Roman"/>
                <w:snapToGrid w:val="0"/>
                <w:color w:val="auto"/>
                <w:kern w:val="0"/>
                <w:sz w:val="24"/>
              </w:rPr>
              <w:t>年本）》，本项目不属于鼓励类、限制类和淘汰类项目</w:t>
            </w:r>
            <w:r>
              <w:rPr>
                <w:rFonts w:hint="default" w:ascii="Times New Roman" w:hAnsi="Times New Roman" w:cs="Times New Roman"/>
                <w:color w:val="auto"/>
                <w:sz w:val="24"/>
              </w:rPr>
              <w:t>，为允许类；根据《国务院关于发布实施&lt;促进产业结构调整暂行规定&gt;的决定》（国发[2005]40 号）第十三条规定：不属于鼓励类、限制类和淘汰类。</w:t>
            </w:r>
          </w:p>
          <w:p>
            <w:pPr>
              <w:pageBreakBefore w:val="0"/>
              <w:wordWrap/>
              <w:bidi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对照《国务院批转发展改革委等部门关于抑制部分行业产能过剩和重复建设引导产业健康发展若干意见的通知》、《国务院关于进一步加强淘汰落后产能工作的通知》、《部分工业行业淘汰落后生产工艺装备和产品指导目录（2010年本）》，本项目采用的工艺、运行的生产设施均不属于国家明令取缔或淘汰的工艺、装置。</w:t>
            </w:r>
          </w:p>
          <w:p>
            <w:pPr>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rPr>
              <w:t>综上所述，本项目建设符合国家产业政策。</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、选址合理性分析</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lang w:val="en-US" w:eastAsia="zh-CN"/>
              </w:rPr>
              <w:t>1</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与园区产业规划相符性分析</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sz w:val="24"/>
                <w:u w:val="none"/>
              </w:rPr>
            </w:pPr>
            <w:r>
              <w:rPr>
                <w:rFonts w:hint="default" w:ascii="Times New Roman" w:hAnsi="Times New Roman" w:cs="Times New Roman"/>
                <w:color w:val="auto"/>
                <w:sz w:val="24"/>
                <w:u w:val="none"/>
              </w:rPr>
              <w:t>项目选址于汨罗市新市镇，属于汨罗高新技术产业开发区新市片区。汨罗高新技术产业开发区新市片区主要规划内容包括安防建材（含新材料产业）产业区、先进制造及电子信息产业区、再生资源回收利用及有色金属精深加工区。本项目为废</w:t>
            </w:r>
            <w:r>
              <w:rPr>
                <w:rFonts w:hint="eastAsia" w:cs="Times New Roman"/>
                <w:color w:val="auto"/>
                <w:sz w:val="24"/>
                <w:u w:val="none"/>
                <w:lang w:eastAsia="zh-CN"/>
              </w:rPr>
              <w:t>三元催化器收集储存转运项目</w:t>
            </w:r>
            <w:r>
              <w:rPr>
                <w:rFonts w:hint="default" w:ascii="Times New Roman" w:hAnsi="Times New Roman" w:cs="Times New Roman"/>
                <w:color w:val="auto"/>
                <w:sz w:val="24"/>
                <w:u w:val="none"/>
              </w:rPr>
              <w:t>，属于再生资源回收利用产业，因此本项目符合汨罗高新技术产业开发区的产业规划。</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lang w:val="en-US" w:eastAsia="zh-CN"/>
              </w:rPr>
              <w:t>2</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与园区用地规划相符性分析</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sz w:val="24"/>
                <w:u w:val="none"/>
              </w:rPr>
            </w:pPr>
            <w:r>
              <w:rPr>
                <w:rFonts w:hint="default" w:ascii="Times New Roman" w:hAnsi="Times New Roman" w:cs="Times New Roman"/>
                <w:color w:val="auto"/>
                <w:sz w:val="24"/>
                <w:u w:val="none"/>
              </w:rPr>
              <w:t>根据汨罗高新技术产业开发区用地规划，本项目所在地为工业用地，因此项目选址符合园区用地要求。项目选址位于</w:t>
            </w:r>
            <w:r>
              <w:rPr>
                <w:rFonts w:hint="default" w:ascii="Times New Roman" w:hAnsi="Times New Roman" w:cs="Times New Roman"/>
                <w:color w:val="auto"/>
                <w:sz w:val="24"/>
                <w:u w:val="none"/>
                <w:lang w:eastAsia="zh-CN"/>
              </w:rPr>
              <w:t>湖南同力循环经济发展有限公司市场模块</w:t>
            </w:r>
            <w:r>
              <w:rPr>
                <w:rFonts w:hint="default" w:ascii="Times New Roman" w:hAnsi="Times New Roman" w:cs="Times New Roman"/>
                <w:color w:val="auto"/>
                <w:sz w:val="24"/>
                <w:u w:val="none"/>
                <w:lang w:val="en-US" w:eastAsia="zh-CN"/>
              </w:rPr>
              <w:t>1栋101室</w:t>
            </w:r>
            <w:r>
              <w:rPr>
                <w:rFonts w:hint="default" w:ascii="Times New Roman" w:hAnsi="Times New Roman" w:cs="Times New Roman"/>
                <w:color w:val="auto"/>
                <w:sz w:val="24"/>
                <w:u w:val="none"/>
              </w:rPr>
              <w:t>闲置厂房内，有利于形成企业协同效应和产业集聚效应。</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u w:val="none"/>
              </w:rPr>
              <w:t>由上述可知，项目符合汨罗高新技术产业开发区的产业布局规划与土地利用规划。</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6</w:t>
            </w:r>
            <w:r>
              <w:rPr>
                <w:rFonts w:hint="default" w:ascii="Times New Roman" w:hAnsi="Times New Roman" w:cs="Times New Roman"/>
                <w:color w:val="auto"/>
                <w:sz w:val="24"/>
              </w:rPr>
              <w:t>、总量控制</w:t>
            </w:r>
          </w:p>
          <w:p>
            <w:pPr>
              <w:snapToGrid w:val="0"/>
              <w:spacing w:line="360" w:lineRule="auto"/>
              <w:ind w:firstLine="480" w:firstLineChars="200"/>
              <w:rPr>
                <w:rFonts w:hint="default" w:ascii="Times New Roman" w:hAnsi="Times New Roman" w:cs="Times New Roman"/>
                <w:color w:val="auto"/>
                <w:sz w:val="24"/>
              </w:rPr>
            </w:pPr>
            <w:r>
              <w:rPr>
                <w:rFonts w:hint="eastAsia" w:cs="Times New Roman"/>
                <w:color w:val="auto"/>
                <w:sz w:val="24"/>
                <w:lang w:eastAsia="zh-CN"/>
              </w:rPr>
              <w:t>本项目无需设置总量控制指标。</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7</w:t>
            </w:r>
            <w:r>
              <w:rPr>
                <w:rFonts w:hint="default" w:ascii="Times New Roman" w:hAnsi="Times New Roman" w:cs="Times New Roman"/>
                <w:color w:val="auto"/>
                <w:sz w:val="24"/>
              </w:rPr>
              <w:t>、综合结论</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本项目符合现行国家产业政策，运营期产生的各类污染经采取切实可行的防治措施后，可达标排放或达到环保要求从而得到有效控制，对环境影响不大。本项目拟建区区域大气环境一般，地表水环境、</w:t>
            </w:r>
            <w:r>
              <w:rPr>
                <w:rFonts w:hint="eastAsia" w:cs="Times New Roman"/>
                <w:color w:val="auto"/>
                <w:sz w:val="24"/>
                <w:lang w:eastAsia="zh-CN"/>
              </w:rPr>
              <w:t>地下水环境、</w:t>
            </w:r>
            <w:r>
              <w:rPr>
                <w:rFonts w:hint="default" w:ascii="Times New Roman" w:hAnsi="Times New Roman" w:cs="Times New Roman"/>
                <w:color w:val="auto"/>
                <w:sz w:val="24"/>
              </w:rPr>
              <w:t>声环境质量较好，项目运营期在采取本报告提出的各项环保措施及风险防范措施后废水、废气等污染物均能达标排放，固体废可得到妥善处置，对当地大气环境、水环境、声环境等影响较小，环境风险可得到有效控制。</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综上，在建设单位强化管理、确保达标排放的前提下，从环境保护角度分析，本项目的建设是可行的。</w:t>
            </w:r>
          </w:p>
          <w:p>
            <w:pPr>
              <w:snapToGrid w:val="0"/>
              <w:spacing w:line="360" w:lineRule="auto"/>
              <w:rPr>
                <w:rFonts w:hint="default" w:ascii="Times New Roman" w:hAnsi="Times New Roman" w:cs="Times New Roman"/>
                <w:b/>
                <w:bCs/>
                <w:color w:val="auto"/>
                <w:sz w:val="24"/>
              </w:rPr>
            </w:pPr>
            <w:r>
              <w:rPr>
                <w:rFonts w:hint="default" w:ascii="Times New Roman" w:hAnsi="Times New Roman" w:cs="Times New Roman"/>
                <w:b/>
                <w:bCs/>
                <w:color w:val="auto"/>
                <w:sz w:val="24"/>
              </w:rPr>
              <w:t>二、对策建议</w:t>
            </w:r>
          </w:p>
          <w:p>
            <w:pPr>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rPr>
              <w:t>为减少项目营运期对环境的影响，特提出如下建议：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（1）建设单位必须严格执行“三同时”制度，污染防治措施必须与主体工程同时设计、同时施工、同时投产使用，必须经环境保护行政主管部门验收合格后，主体工程方能投入运行。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建立健全环境保护管理规章制度，加强环境管理，对污染防治措施必须进行日常检查与维护保养，需确保各项环保设施正常运行，保证污染物达标排放，并加强环境日常监测，掌握污染物排放动态及环境质量变化情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（3）加强风险防范措施，杜绝各类危险废物事故性排放；加强对危险物料运输、存储、使用的管理，建立进出、使用明细账。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（4）企业应委托有资质的单位编制安全评估报告，结合项目安全评价，认真落实安全生产措施，定期开展安全生产教育，确实做好安全生产，杜绝事故发生。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sz w:val="24"/>
                <w:szCs w:val="24"/>
              </w:rPr>
              <w:t>（5）加强管理人员和生产操作人员的责任心和环保意识，严格工艺控制和操作条件，按操作规程操作，加强岗位责任制，杜绝因操作不当而产生的各类污染事故发生，确保治理设施运行的可靠性、稳定性。</w:t>
            </w:r>
          </w:p>
          <w:p>
            <w:pPr>
              <w:snapToGrid w:val="0"/>
              <w:spacing w:line="360" w:lineRule="auto"/>
              <w:rPr>
                <w:rFonts w:hint="default" w:ascii="Times New Roman" w:hAnsi="Times New Roman" w:eastAsia="宋体" w:cs="Times New Roman"/>
                <w:color w:val="auto"/>
                <w:lang w:val="en-US" w:eastAsia="zh-CN"/>
              </w:rPr>
            </w:pPr>
            <w:r>
              <w:rPr>
                <w:rFonts w:hint="eastAsia" w:cs="Times New Roman"/>
                <w:color w:val="auto"/>
                <w:lang w:val="en-US" w:eastAsia="zh-CN"/>
              </w:rPr>
              <w:t xml:space="preserve">    </w:t>
            </w:r>
            <w:r>
              <w:rPr>
                <w:rFonts w:hint="eastAsia" w:cs="Times New Roman"/>
                <w:color w:val="auto"/>
                <w:sz w:val="24"/>
                <w:szCs w:val="24"/>
                <w:lang w:val="en-US" w:eastAsia="zh-CN"/>
              </w:rPr>
              <w:t>（6）要严格落实危废暂存间、事故池等防渗、防腐工作。并定期检查厂区防渗防腐工程，确保运营过程环境风险可控。</w:t>
            </w:r>
          </w:p>
          <w:p>
            <w:pPr>
              <w:snapToGrid w:val="0"/>
              <w:spacing w:line="360" w:lineRule="auto"/>
              <w:ind w:firstLine="420" w:firstLineChars="200"/>
              <w:rPr>
                <w:rFonts w:hint="default" w:ascii="Times New Roman" w:hAnsi="Times New Roman" w:cs="Times New Roman"/>
                <w:color w:val="auto"/>
              </w:rPr>
            </w:pPr>
          </w:p>
          <w:p>
            <w:pPr>
              <w:snapToGrid w:val="0"/>
              <w:spacing w:line="360" w:lineRule="auto"/>
              <w:rPr>
                <w:rFonts w:hint="default" w:ascii="Times New Roman" w:hAnsi="Times New Roman" w:cs="Times New Roman"/>
                <w:color w:val="auto"/>
              </w:rPr>
            </w:pPr>
          </w:p>
          <w:p>
            <w:pPr>
              <w:snapToGrid w:val="0"/>
              <w:spacing w:line="360" w:lineRule="auto"/>
              <w:rPr>
                <w:rFonts w:hint="default" w:ascii="Times New Roman" w:hAnsi="Times New Roman" w:cs="Times New Roman"/>
                <w:color w:val="auto"/>
              </w:rPr>
            </w:pPr>
          </w:p>
          <w:p>
            <w:pPr>
              <w:snapToGrid w:val="0"/>
              <w:spacing w:line="360" w:lineRule="auto"/>
              <w:rPr>
                <w:rFonts w:hint="default" w:ascii="Times New Roman" w:hAnsi="Times New Roman" w:cs="Times New Roman"/>
                <w:color w:val="auto"/>
              </w:rPr>
            </w:pPr>
          </w:p>
          <w:p>
            <w:pPr>
              <w:snapToGrid w:val="0"/>
              <w:spacing w:before="156" w:beforeLines="50"/>
              <w:rPr>
                <w:rFonts w:hint="default" w:ascii="Times New Roman" w:hAnsi="Times New Roman" w:cs="Times New Roman"/>
                <w:color w:val="auto"/>
              </w:rPr>
            </w:pPr>
          </w:p>
          <w:p>
            <w:pPr>
              <w:snapToGrid w:val="0"/>
              <w:spacing w:before="156" w:beforeLines="50"/>
              <w:rPr>
                <w:rFonts w:hint="default" w:ascii="Times New Roman" w:hAnsi="Times New Roman" w:cs="Times New Roman"/>
                <w:color w:val="auto"/>
              </w:rPr>
            </w:pPr>
          </w:p>
          <w:p>
            <w:pPr>
              <w:snapToGrid w:val="0"/>
              <w:spacing w:before="156" w:beforeLines="50"/>
              <w:rPr>
                <w:rFonts w:hint="default" w:ascii="Times New Roman" w:hAnsi="Times New Roman" w:cs="Times New Roman"/>
                <w:color w:val="auto"/>
              </w:rPr>
            </w:pPr>
          </w:p>
          <w:p>
            <w:pPr>
              <w:snapToGrid w:val="0"/>
              <w:spacing w:before="156" w:beforeLines="50"/>
              <w:rPr>
                <w:rFonts w:hint="default" w:ascii="Times New Roman" w:hAnsi="Times New Roman" w:cs="Times New Roman"/>
                <w:color w:val="auto"/>
              </w:rPr>
            </w:pPr>
          </w:p>
          <w:p>
            <w:pPr>
              <w:snapToGrid w:val="0"/>
              <w:spacing w:before="156" w:beforeLines="50"/>
              <w:rPr>
                <w:rFonts w:hint="default" w:ascii="Times New Roman" w:hAnsi="Times New Roman" w:cs="Times New Roman"/>
                <w:color w:val="auto"/>
              </w:rPr>
            </w:pPr>
          </w:p>
          <w:p>
            <w:pPr>
              <w:snapToGrid w:val="0"/>
              <w:spacing w:before="156" w:beforeLines="50"/>
              <w:rPr>
                <w:rFonts w:hint="default" w:ascii="Times New Roman" w:hAnsi="Times New Roman" w:cs="Times New Roman"/>
                <w:color w:val="auto"/>
              </w:rPr>
            </w:pPr>
          </w:p>
          <w:p>
            <w:pPr>
              <w:snapToGrid w:val="0"/>
              <w:spacing w:before="156" w:beforeLines="50"/>
              <w:rPr>
                <w:rFonts w:hint="default" w:ascii="Times New Roman" w:hAnsi="Times New Roman" w:cs="Times New Roman"/>
                <w:color w:val="auto"/>
              </w:rPr>
            </w:pPr>
          </w:p>
          <w:p>
            <w:pPr>
              <w:snapToGrid w:val="0"/>
              <w:spacing w:before="156" w:beforeLines="50"/>
              <w:rPr>
                <w:rFonts w:hint="default" w:ascii="Times New Roman" w:hAnsi="Times New Roman" w:cs="Times New Roman"/>
                <w:color w:val="auto"/>
              </w:rPr>
            </w:pPr>
          </w:p>
          <w:p>
            <w:pPr>
              <w:snapToGrid w:val="0"/>
              <w:spacing w:before="156" w:beforeLines="50"/>
              <w:rPr>
                <w:rFonts w:hint="default" w:ascii="Times New Roman" w:hAnsi="Times New Roman" w:cs="Times New Roman"/>
                <w:color w:val="auto"/>
              </w:rPr>
            </w:pPr>
          </w:p>
          <w:p>
            <w:pPr>
              <w:snapToGrid w:val="0"/>
              <w:spacing w:before="156" w:beforeLines="50"/>
              <w:rPr>
                <w:rFonts w:hint="default" w:ascii="Times New Roman" w:hAnsi="Times New Roman" w:cs="Times New Roman"/>
                <w:color w:val="auto"/>
              </w:rPr>
            </w:pPr>
          </w:p>
          <w:p>
            <w:pPr>
              <w:snapToGrid w:val="0"/>
              <w:spacing w:before="156" w:beforeLines="50"/>
              <w:rPr>
                <w:rFonts w:hint="default" w:ascii="Times New Roman" w:hAnsi="Times New Roman" w:cs="Times New Roman"/>
                <w:color w:val="auto"/>
              </w:rPr>
            </w:pPr>
          </w:p>
          <w:p>
            <w:pPr>
              <w:pStyle w:val="2"/>
              <w:rPr>
                <w:rFonts w:hint="default"/>
              </w:rPr>
            </w:pPr>
          </w:p>
          <w:p>
            <w:pPr>
              <w:snapToGrid w:val="0"/>
              <w:spacing w:before="156" w:beforeLines="50"/>
              <w:rPr>
                <w:rFonts w:hint="default" w:ascii="Times New Roman" w:hAnsi="Times New Roman" w:cs="Times New Roman"/>
                <w:color w:val="auto"/>
              </w:rPr>
            </w:pPr>
            <w:r>
              <w:rPr>
                <w:rFonts w:hint="default" w:ascii="Times New Roman" w:hAnsi="Times New Roman" w:cs="Times New Roman"/>
                <w:color w:val="auto"/>
              </w:rPr>
              <w:t>审批意见：</w:t>
            </w:r>
          </w:p>
          <w:p>
            <w:pPr>
              <w:snapToGrid w:val="0"/>
              <w:spacing w:before="120"/>
              <w:ind w:left="7200" w:right="1440" w:firstLine="480"/>
              <w:rPr>
                <w:rFonts w:hint="default" w:ascii="Times New Roman" w:hAnsi="Times New Roman" w:cs="Times New Roman"/>
                <w:color w:val="auto"/>
              </w:rPr>
            </w:pPr>
          </w:p>
          <w:p>
            <w:pPr>
              <w:snapToGrid w:val="0"/>
              <w:spacing w:before="120"/>
              <w:ind w:left="7200" w:right="1440" w:firstLine="480"/>
              <w:rPr>
                <w:rFonts w:hint="default" w:ascii="Times New Roman" w:hAnsi="Times New Roman" w:cs="Times New Roman"/>
                <w:color w:val="auto"/>
              </w:rPr>
            </w:pPr>
          </w:p>
          <w:p>
            <w:pPr>
              <w:snapToGrid w:val="0"/>
              <w:spacing w:before="120"/>
              <w:ind w:left="7200" w:right="1440" w:firstLine="480"/>
              <w:rPr>
                <w:rFonts w:hint="default" w:ascii="Times New Roman" w:hAnsi="Times New Roman" w:cs="Times New Roman"/>
                <w:color w:val="auto"/>
              </w:rPr>
            </w:pPr>
          </w:p>
          <w:p>
            <w:pPr>
              <w:snapToGrid w:val="0"/>
              <w:spacing w:before="120"/>
              <w:ind w:left="7200" w:right="1440" w:firstLine="480"/>
              <w:rPr>
                <w:rFonts w:hint="default" w:ascii="Times New Roman" w:hAnsi="Times New Roman" w:cs="Times New Roman"/>
                <w:color w:val="auto"/>
              </w:rPr>
            </w:pPr>
          </w:p>
          <w:p>
            <w:pPr>
              <w:snapToGrid w:val="0"/>
              <w:spacing w:before="120"/>
              <w:ind w:left="7200" w:right="1440" w:firstLine="480"/>
              <w:rPr>
                <w:rFonts w:hint="default" w:ascii="Times New Roman" w:hAnsi="Times New Roman" w:cs="Times New Roman"/>
                <w:color w:val="auto"/>
              </w:rPr>
            </w:pPr>
          </w:p>
          <w:p>
            <w:pPr>
              <w:snapToGrid w:val="0"/>
              <w:spacing w:before="120"/>
              <w:ind w:left="7200" w:right="1440" w:firstLine="480"/>
              <w:rPr>
                <w:rFonts w:hint="default" w:ascii="Times New Roman" w:hAnsi="Times New Roman" w:cs="Times New Roman"/>
                <w:color w:val="auto"/>
              </w:rPr>
            </w:pPr>
          </w:p>
          <w:p>
            <w:pPr>
              <w:snapToGrid w:val="0"/>
              <w:spacing w:before="120"/>
              <w:ind w:left="7200" w:right="1440" w:firstLine="480"/>
              <w:rPr>
                <w:rFonts w:hint="default" w:ascii="Times New Roman" w:hAnsi="Times New Roman" w:cs="Times New Roman"/>
                <w:color w:val="auto"/>
              </w:rPr>
            </w:pPr>
          </w:p>
          <w:p>
            <w:pPr>
              <w:snapToGrid w:val="0"/>
              <w:spacing w:before="120"/>
              <w:ind w:left="7200" w:right="1440" w:firstLine="480"/>
              <w:rPr>
                <w:rFonts w:hint="default" w:ascii="Times New Roman" w:hAnsi="Times New Roman" w:cs="Times New Roman"/>
                <w:color w:val="auto"/>
              </w:rPr>
            </w:pPr>
          </w:p>
          <w:p>
            <w:pPr>
              <w:snapToGrid w:val="0"/>
              <w:spacing w:before="120"/>
              <w:ind w:left="7200" w:right="1440" w:firstLine="480"/>
              <w:rPr>
                <w:rFonts w:hint="default" w:ascii="Times New Roman" w:hAnsi="Times New Roman" w:cs="Times New Roman"/>
                <w:color w:val="auto"/>
              </w:rPr>
            </w:pPr>
          </w:p>
          <w:p>
            <w:pPr>
              <w:snapToGrid w:val="0"/>
              <w:spacing w:before="120"/>
              <w:ind w:left="7200" w:right="1440" w:firstLine="480"/>
              <w:rPr>
                <w:rFonts w:hint="default" w:ascii="Times New Roman" w:hAnsi="Times New Roman" w:cs="Times New Roman"/>
                <w:color w:val="auto"/>
              </w:rPr>
            </w:pPr>
          </w:p>
          <w:p>
            <w:pPr>
              <w:snapToGrid w:val="0"/>
              <w:spacing w:before="120"/>
              <w:ind w:left="7200" w:right="1440" w:firstLine="480"/>
              <w:rPr>
                <w:rFonts w:hint="default" w:ascii="Times New Roman" w:hAnsi="Times New Roman" w:cs="Times New Roman"/>
                <w:color w:val="auto"/>
              </w:rPr>
            </w:pPr>
          </w:p>
          <w:p>
            <w:pPr>
              <w:snapToGrid w:val="0"/>
              <w:spacing w:before="120"/>
              <w:ind w:left="7200" w:right="1440" w:firstLine="480"/>
              <w:rPr>
                <w:rFonts w:hint="default" w:ascii="Times New Roman" w:hAnsi="Times New Roman" w:cs="Times New Roman"/>
                <w:color w:val="auto"/>
              </w:rPr>
            </w:pPr>
          </w:p>
          <w:p>
            <w:pPr>
              <w:snapToGrid w:val="0"/>
              <w:spacing w:before="120"/>
              <w:ind w:left="7200" w:right="1440" w:firstLine="480"/>
              <w:rPr>
                <w:rFonts w:hint="default" w:ascii="Times New Roman" w:hAnsi="Times New Roman" w:cs="Times New Roman"/>
                <w:color w:val="auto"/>
              </w:rPr>
            </w:pPr>
          </w:p>
          <w:p>
            <w:pPr>
              <w:snapToGrid w:val="0"/>
              <w:spacing w:before="120"/>
              <w:ind w:left="7200" w:right="1440" w:firstLine="480"/>
              <w:rPr>
                <w:rFonts w:hint="default" w:ascii="Times New Roman" w:hAnsi="Times New Roman" w:cs="Times New Roman"/>
                <w:color w:val="auto"/>
              </w:rPr>
            </w:pPr>
          </w:p>
          <w:p>
            <w:pPr>
              <w:snapToGrid w:val="0"/>
              <w:spacing w:before="120"/>
              <w:ind w:left="7200" w:right="1440" w:firstLine="480"/>
              <w:rPr>
                <w:rFonts w:hint="default" w:ascii="Times New Roman" w:hAnsi="Times New Roman" w:cs="Times New Roman"/>
                <w:color w:val="auto"/>
              </w:rPr>
            </w:pPr>
          </w:p>
          <w:p>
            <w:pPr>
              <w:snapToGrid w:val="0"/>
              <w:spacing w:before="120"/>
              <w:ind w:right="1440" w:firstLine="480"/>
              <w:rPr>
                <w:rFonts w:hint="default" w:ascii="Times New Roman" w:hAnsi="Times New Roman" w:cs="Times New Roman"/>
                <w:color w:val="auto"/>
              </w:rPr>
            </w:pPr>
          </w:p>
          <w:p>
            <w:pPr>
              <w:snapToGrid w:val="0"/>
              <w:spacing w:before="120"/>
              <w:ind w:right="1440" w:firstLine="480"/>
              <w:rPr>
                <w:rFonts w:hint="default" w:ascii="Times New Roman" w:hAnsi="Times New Roman" w:cs="Times New Roman"/>
                <w:color w:val="auto"/>
              </w:rPr>
            </w:pPr>
          </w:p>
          <w:p>
            <w:pPr>
              <w:snapToGrid w:val="0"/>
              <w:spacing w:before="120"/>
              <w:ind w:right="1440" w:firstLine="480"/>
              <w:rPr>
                <w:rFonts w:hint="default" w:ascii="Times New Roman" w:hAnsi="Times New Roman" w:cs="Times New Roman"/>
                <w:color w:val="auto"/>
              </w:rPr>
            </w:pPr>
          </w:p>
          <w:p>
            <w:pPr>
              <w:snapToGrid w:val="0"/>
              <w:spacing w:before="120"/>
              <w:ind w:right="1440" w:firstLine="480"/>
              <w:rPr>
                <w:rFonts w:hint="default" w:ascii="Times New Roman" w:hAnsi="Times New Roman" w:cs="Times New Roman"/>
                <w:color w:val="auto"/>
              </w:rPr>
            </w:pPr>
          </w:p>
          <w:p>
            <w:pPr>
              <w:snapToGrid w:val="0"/>
              <w:spacing w:before="120"/>
              <w:ind w:right="1440" w:firstLine="48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pStyle w:val="25"/>
              <w:snapToGrid w:val="0"/>
              <w:rPr>
                <w:rFonts w:hint="default" w:ascii="Times New Roman" w:hAnsi="Times New Roman" w:cs="Times New Roman"/>
                <w:color w:val="auto"/>
              </w:rPr>
            </w:pPr>
          </w:p>
          <w:p>
            <w:pPr>
              <w:snapToGrid w:val="0"/>
              <w:spacing w:before="120"/>
              <w:ind w:right="1440" w:firstLine="5460" w:firstLineChars="2600"/>
              <w:rPr>
                <w:rFonts w:hint="default" w:ascii="Times New Roman" w:hAnsi="Times New Roman" w:cs="Times New Roman"/>
                <w:color w:val="auto"/>
              </w:rPr>
            </w:pPr>
            <w:r>
              <w:rPr>
                <w:rFonts w:hint="default" w:ascii="Times New Roman" w:hAnsi="Times New Roman" w:cs="Times New Roman"/>
                <w:color w:val="auto"/>
              </w:rPr>
              <w:t xml:space="preserve">公 章        </w:t>
            </w:r>
          </w:p>
          <w:p>
            <w:pPr>
              <w:snapToGrid w:val="0"/>
              <w:spacing w:before="120" w:after="312" w:afterLines="100"/>
              <w:ind w:left="360" w:firstLine="480"/>
              <w:rPr>
                <w:rFonts w:hint="default" w:ascii="Times New Roman" w:hAnsi="Times New Roman" w:cs="Times New Roman"/>
                <w:color w:val="auto"/>
              </w:rPr>
            </w:pPr>
            <w:r>
              <w:rPr>
                <w:rFonts w:hint="default" w:ascii="Times New Roman" w:hAnsi="Times New Roman" w:cs="Times New Roman"/>
                <w:color w:val="auto"/>
              </w:rPr>
              <w:t>经办人：                               年     月     日</w:t>
            </w:r>
          </w:p>
          <w:p>
            <w:pPr>
              <w:keepNext w:val="0"/>
              <w:keepLines w:val="0"/>
              <w:pageBreakBefore w:val="0"/>
              <w:widowControl w:val="0"/>
              <w:kinsoku/>
              <w:wordWrap/>
              <w:overflowPunct/>
              <w:topLinePunct w:val="0"/>
              <w:bidi w:val="0"/>
              <w:snapToGrid w:val="0"/>
              <w:spacing w:line="300" w:lineRule="auto"/>
              <w:jc w:val="center"/>
              <w:textAlignment w:val="auto"/>
              <w:rPr>
                <w:rFonts w:hint="default" w:ascii="Times New Roman" w:hAnsi="Times New Roman" w:cs="Times New Roman"/>
                <w:b/>
                <w:color w:val="auto"/>
                <w:spacing w:val="6"/>
                <w:sz w:val="24"/>
              </w:rPr>
            </w:pPr>
            <w:r>
              <w:rPr>
                <w:rFonts w:hint="default" w:ascii="Times New Roman" w:hAnsi="Times New Roman" w:cs="Times New Roman"/>
                <w:b/>
                <w:color w:val="auto"/>
                <w:spacing w:val="6"/>
                <w:sz w:val="24"/>
              </w:rPr>
              <w:t>注    释</w:t>
            </w:r>
          </w:p>
          <w:p>
            <w:pPr>
              <w:keepNext w:val="0"/>
              <w:keepLines w:val="0"/>
              <w:pageBreakBefore w:val="0"/>
              <w:widowControl w:val="0"/>
              <w:kinsoku/>
              <w:wordWrap/>
              <w:overflowPunct/>
              <w:topLinePunct w:val="0"/>
              <w:bidi w:val="0"/>
              <w:snapToGrid w:val="0"/>
              <w:spacing w:line="300" w:lineRule="auto"/>
              <w:ind w:firstLine="504"/>
              <w:textAlignment w:val="auto"/>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一、本报告表应附以附件、附图：</w:t>
            </w:r>
          </w:p>
          <w:p>
            <w:pPr>
              <w:keepNext w:val="0"/>
              <w:keepLines w:val="0"/>
              <w:pageBreakBefore w:val="0"/>
              <w:widowControl w:val="0"/>
              <w:kinsoku/>
              <w:wordWrap/>
              <w:overflowPunct/>
              <w:topLinePunct w:val="0"/>
              <w:bidi w:val="0"/>
              <w:snapToGrid w:val="0"/>
              <w:spacing w:line="30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附件1  环评委托书</w:t>
            </w:r>
          </w:p>
          <w:p>
            <w:pPr>
              <w:keepNext w:val="0"/>
              <w:keepLines w:val="0"/>
              <w:pageBreakBefore w:val="0"/>
              <w:widowControl w:val="0"/>
              <w:kinsoku/>
              <w:wordWrap/>
              <w:overflowPunct/>
              <w:topLinePunct w:val="0"/>
              <w:bidi w:val="0"/>
              <w:snapToGrid w:val="0"/>
              <w:spacing w:line="30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附件2  营业执照</w:t>
            </w:r>
          </w:p>
          <w:p>
            <w:pPr>
              <w:keepNext w:val="0"/>
              <w:keepLines w:val="0"/>
              <w:pageBreakBefore w:val="0"/>
              <w:widowControl w:val="0"/>
              <w:kinsoku/>
              <w:wordWrap/>
              <w:overflowPunct/>
              <w:topLinePunct w:val="0"/>
              <w:bidi w:val="0"/>
              <w:snapToGrid w:val="0"/>
              <w:spacing w:line="300" w:lineRule="auto"/>
              <w:ind w:firstLine="480" w:firstLineChars="200"/>
              <w:textAlignment w:val="auto"/>
              <w:rPr>
                <w:rFonts w:hint="eastAsia" w:cs="Times New Roman"/>
                <w:color w:val="auto"/>
                <w:sz w:val="24"/>
                <w:lang w:eastAsia="zh-CN"/>
              </w:rPr>
            </w:pPr>
            <w:r>
              <w:rPr>
                <w:rFonts w:hint="eastAsia" w:cs="Times New Roman"/>
                <w:color w:val="auto"/>
                <w:sz w:val="24"/>
                <w:lang w:eastAsia="zh-CN"/>
              </w:rPr>
              <w:t>附件</w:t>
            </w:r>
            <w:r>
              <w:rPr>
                <w:rFonts w:hint="eastAsia" w:cs="Times New Roman"/>
                <w:color w:val="auto"/>
                <w:sz w:val="24"/>
                <w:lang w:val="en-US" w:eastAsia="zh-CN"/>
              </w:rPr>
              <w:t>3  三元催化器转运合同</w:t>
            </w:r>
          </w:p>
          <w:p>
            <w:pPr>
              <w:keepNext w:val="0"/>
              <w:keepLines w:val="0"/>
              <w:pageBreakBefore w:val="0"/>
              <w:widowControl w:val="0"/>
              <w:kinsoku/>
              <w:wordWrap/>
              <w:overflowPunct/>
              <w:topLinePunct w:val="0"/>
              <w:bidi w:val="0"/>
              <w:snapToGrid w:val="0"/>
              <w:spacing w:line="30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 xml:space="preserve">附件4  </w:t>
            </w:r>
            <w:r>
              <w:rPr>
                <w:rFonts w:hint="eastAsia"/>
                <w:color w:val="auto"/>
                <w:sz w:val="24"/>
                <w:szCs w:val="24"/>
                <w:lang w:val="en-US" w:eastAsia="zh-CN"/>
              </w:rPr>
              <w:t>关于汨罗高新技术产业开发区调区扩区总体规划环境影响报告书审查意见的函</w:t>
            </w:r>
          </w:p>
          <w:p>
            <w:pPr>
              <w:keepNext w:val="0"/>
              <w:keepLines w:val="0"/>
              <w:pageBreakBefore w:val="0"/>
              <w:widowControl w:val="0"/>
              <w:kinsoku/>
              <w:wordWrap/>
              <w:overflowPunct/>
              <w:topLinePunct w:val="0"/>
              <w:bidi w:val="0"/>
              <w:snapToGrid w:val="0"/>
              <w:spacing w:line="300" w:lineRule="auto"/>
              <w:ind w:firstLine="480" w:firstLineChars="200"/>
              <w:textAlignment w:val="auto"/>
              <w:rPr>
                <w:rFonts w:hint="default" w:ascii="Times New Roman" w:hAnsi="Times New Roman" w:cs="Times New Roman"/>
                <w:color w:val="auto"/>
                <w:sz w:val="24"/>
                <w:highlight w:val="none"/>
              </w:rPr>
            </w:pPr>
            <w:r>
              <w:rPr>
                <w:rFonts w:hint="eastAsia"/>
                <w:color w:val="auto"/>
                <w:sz w:val="24"/>
                <w:szCs w:val="24"/>
                <w:u w:val="single"/>
                <w:lang w:val="en-US" w:eastAsia="zh-CN"/>
              </w:rPr>
              <w:t>附件5  现有工程环评批复</w:t>
            </w:r>
          </w:p>
          <w:p>
            <w:pPr>
              <w:keepNext w:val="0"/>
              <w:keepLines w:val="0"/>
              <w:pageBreakBefore w:val="0"/>
              <w:widowControl w:val="0"/>
              <w:kinsoku/>
              <w:wordWrap/>
              <w:overflowPunct/>
              <w:topLinePunct w:val="0"/>
              <w:bidi w:val="0"/>
              <w:snapToGrid w:val="0"/>
              <w:spacing w:line="300" w:lineRule="auto"/>
              <w:ind w:firstLine="480" w:firstLineChars="200"/>
              <w:textAlignment w:val="auto"/>
              <w:rPr>
                <w:rFonts w:hint="default" w:ascii="Times New Roman" w:hAnsi="Times New Roman" w:cs="Times New Roman"/>
                <w:color w:val="auto"/>
                <w:sz w:val="24"/>
                <w:highlight w:val="none"/>
              </w:rPr>
            </w:pPr>
            <w:r>
              <w:rPr>
                <w:rFonts w:hint="eastAsia"/>
                <w:color w:val="auto"/>
                <w:sz w:val="24"/>
                <w:szCs w:val="24"/>
                <w:u w:val="single"/>
                <w:lang w:val="en-US" w:eastAsia="zh-CN"/>
              </w:rPr>
              <w:t>附件6  现状监测报告及质保单</w:t>
            </w:r>
          </w:p>
          <w:p>
            <w:pPr>
              <w:keepNext w:val="0"/>
              <w:keepLines w:val="0"/>
              <w:pageBreakBefore w:val="0"/>
              <w:widowControl w:val="0"/>
              <w:kinsoku/>
              <w:wordWrap/>
              <w:overflowPunct/>
              <w:topLinePunct w:val="0"/>
              <w:bidi w:val="0"/>
              <w:snapToGrid w:val="0"/>
              <w:spacing w:line="30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eastAsia="宋体" w:cs="Times New Roman"/>
                <w:b w:val="0"/>
                <w:bCs w:val="0"/>
                <w:sz w:val="24"/>
                <w:szCs w:val="24"/>
              </w:rPr>
              <w:t>附件</w:t>
            </w:r>
            <w:r>
              <w:rPr>
                <w:rFonts w:hint="eastAsia" w:ascii="Times New Roman" w:hAnsi="Times New Roman" w:eastAsia="宋体" w:cs="Times New Roman"/>
                <w:b w:val="0"/>
                <w:bCs w:val="0"/>
                <w:sz w:val="24"/>
                <w:szCs w:val="24"/>
                <w:lang w:val="en-US" w:eastAsia="zh-CN"/>
              </w:rPr>
              <w:t>7 工业园建设项目选址意见表</w:t>
            </w:r>
            <w:bookmarkStart w:id="153" w:name="_GoBack"/>
            <w:bookmarkEnd w:id="153"/>
          </w:p>
          <w:p>
            <w:pPr>
              <w:keepNext w:val="0"/>
              <w:keepLines w:val="0"/>
              <w:pageBreakBefore w:val="0"/>
              <w:widowControl w:val="0"/>
              <w:kinsoku/>
              <w:wordWrap/>
              <w:overflowPunct/>
              <w:topLinePunct w:val="0"/>
              <w:bidi w:val="0"/>
              <w:snapToGrid w:val="0"/>
              <w:spacing w:line="30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附图1  项目地理位置图</w:t>
            </w:r>
          </w:p>
          <w:p>
            <w:pPr>
              <w:keepNext w:val="0"/>
              <w:keepLines w:val="0"/>
              <w:pageBreakBefore w:val="0"/>
              <w:widowControl w:val="0"/>
              <w:kinsoku/>
              <w:wordWrap/>
              <w:overflowPunct/>
              <w:topLinePunct w:val="0"/>
              <w:bidi w:val="0"/>
              <w:snapToGrid w:val="0"/>
              <w:spacing w:line="30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附图2  评价范围示意图</w:t>
            </w:r>
          </w:p>
          <w:p>
            <w:pPr>
              <w:keepNext w:val="0"/>
              <w:keepLines w:val="0"/>
              <w:pageBreakBefore w:val="0"/>
              <w:widowControl w:val="0"/>
              <w:kinsoku/>
              <w:wordWrap/>
              <w:overflowPunct/>
              <w:topLinePunct w:val="0"/>
              <w:bidi w:val="0"/>
              <w:snapToGrid w:val="0"/>
              <w:spacing w:line="30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附图3  厂区平面布置示意图</w:t>
            </w:r>
          </w:p>
          <w:p>
            <w:pPr>
              <w:keepNext w:val="0"/>
              <w:keepLines w:val="0"/>
              <w:pageBreakBefore w:val="0"/>
              <w:widowControl w:val="0"/>
              <w:kinsoku/>
              <w:wordWrap/>
              <w:overflowPunct/>
              <w:topLinePunct w:val="0"/>
              <w:bidi w:val="0"/>
              <w:snapToGrid w:val="0"/>
              <w:spacing w:line="30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附图4  厂区分区防渗示意图</w:t>
            </w:r>
          </w:p>
          <w:p>
            <w:pPr>
              <w:keepNext w:val="0"/>
              <w:keepLines w:val="0"/>
              <w:pageBreakBefore w:val="0"/>
              <w:widowControl w:val="0"/>
              <w:kinsoku/>
              <w:wordWrap/>
              <w:overflowPunct/>
              <w:topLinePunct w:val="0"/>
              <w:bidi w:val="0"/>
              <w:snapToGrid w:val="0"/>
              <w:spacing w:line="30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附图5  项目噪声、大气、地下水监测点位图</w:t>
            </w:r>
          </w:p>
          <w:p>
            <w:pPr>
              <w:keepNext w:val="0"/>
              <w:keepLines w:val="0"/>
              <w:pageBreakBefore w:val="0"/>
              <w:widowControl w:val="0"/>
              <w:kinsoku/>
              <w:wordWrap/>
              <w:overflowPunct/>
              <w:topLinePunct w:val="0"/>
              <w:bidi w:val="0"/>
              <w:snapToGrid w:val="0"/>
              <w:spacing w:line="30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附图6  项目所在区域水系及地表水监测点位图</w:t>
            </w:r>
          </w:p>
          <w:p>
            <w:pPr>
              <w:keepNext w:val="0"/>
              <w:keepLines w:val="0"/>
              <w:pageBreakBefore w:val="0"/>
              <w:widowControl w:val="0"/>
              <w:kinsoku/>
              <w:wordWrap/>
              <w:overflowPunct/>
              <w:topLinePunct w:val="0"/>
              <w:bidi w:val="0"/>
              <w:snapToGrid w:val="0"/>
              <w:spacing w:line="30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附图7  项目周边主要环境保护目标图</w:t>
            </w:r>
          </w:p>
          <w:p>
            <w:pPr>
              <w:pStyle w:val="2"/>
              <w:keepNext w:val="0"/>
              <w:keepLines w:val="0"/>
              <w:pageBreakBefore w:val="0"/>
              <w:widowControl w:val="0"/>
              <w:kinsoku/>
              <w:wordWrap/>
              <w:overflowPunct/>
              <w:topLinePunct w:val="0"/>
              <w:bidi w:val="0"/>
              <w:snapToGrid w:val="0"/>
              <w:spacing w:after="0" w:afterLines="0" w:line="30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附图8  项目环境现状图</w:t>
            </w:r>
          </w:p>
          <w:p>
            <w:pPr>
              <w:pStyle w:val="2"/>
              <w:keepNext w:val="0"/>
              <w:keepLines w:val="0"/>
              <w:pageBreakBefore w:val="0"/>
              <w:widowControl w:val="0"/>
              <w:kinsoku/>
              <w:wordWrap/>
              <w:overflowPunct/>
              <w:topLinePunct w:val="0"/>
              <w:bidi w:val="0"/>
              <w:snapToGrid w:val="0"/>
              <w:spacing w:after="0" w:afterLines="0" w:line="30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附图9  园区土地利用规划图</w:t>
            </w:r>
          </w:p>
          <w:p>
            <w:pPr>
              <w:pStyle w:val="2"/>
              <w:keepNext w:val="0"/>
              <w:keepLines w:val="0"/>
              <w:pageBreakBefore w:val="0"/>
              <w:widowControl w:val="0"/>
              <w:kinsoku/>
              <w:wordWrap/>
              <w:overflowPunct/>
              <w:topLinePunct w:val="0"/>
              <w:bidi w:val="0"/>
              <w:snapToGrid w:val="0"/>
              <w:spacing w:after="0" w:afterLines="0" w:line="300" w:lineRule="auto"/>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附图10 园区产业布局规划图</w:t>
            </w:r>
          </w:p>
          <w:p>
            <w:pPr>
              <w:pStyle w:val="2"/>
              <w:keepNext w:val="0"/>
              <w:keepLines w:val="0"/>
              <w:pageBreakBefore w:val="0"/>
              <w:widowControl w:val="0"/>
              <w:kinsoku/>
              <w:wordWrap/>
              <w:overflowPunct/>
              <w:topLinePunct w:val="0"/>
              <w:bidi w:val="0"/>
              <w:snapToGrid w:val="0"/>
              <w:spacing w:after="0" w:afterLines="0" w:line="300" w:lineRule="auto"/>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highlight w:val="none"/>
              </w:rPr>
              <w:t>附图11 湖南省水文地质图</w:t>
            </w:r>
          </w:p>
          <w:p>
            <w:pPr>
              <w:pStyle w:val="11"/>
              <w:keepNext w:val="0"/>
              <w:keepLines w:val="0"/>
              <w:pageBreakBefore w:val="0"/>
              <w:widowControl w:val="0"/>
              <w:kinsoku/>
              <w:wordWrap/>
              <w:overflowPunct/>
              <w:topLinePunct w:val="0"/>
              <w:bidi w:val="0"/>
              <w:snapToGrid w:val="0"/>
              <w:spacing w:after="0" w:afterLines="0" w:line="300" w:lineRule="auto"/>
              <w:ind w:left="0" w:leftChars="0" w:firstLine="480" w:firstLineChars="200"/>
              <w:textAlignment w:val="auto"/>
              <w:rPr>
                <w:rFonts w:hint="default" w:ascii="Times New Roman" w:hAnsi="Times New Roman" w:cs="Times New Roman"/>
                <w:color w:val="auto"/>
                <w:sz w:val="24"/>
              </w:rPr>
            </w:pPr>
            <w:r>
              <w:rPr>
                <w:rFonts w:hint="eastAsia" w:ascii="Times New Roman" w:hAnsi="Times New Roman"/>
                <w:b w:val="0"/>
                <w:bCs w:val="0"/>
                <w:color w:val="auto"/>
                <w:sz w:val="24"/>
                <w:szCs w:val="24"/>
                <w:lang w:eastAsia="zh-CN"/>
              </w:rPr>
              <w:t>附表</w:t>
            </w:r>
            <w:r>
              <w:rPr>
                <w:rFonts w:hint="eastAsia" w:ascii="Times New Roman" w:hAnsi="Times New Roman"/>
                <w:b w:val="0"/>
                <w:bCs w:val="0"/>
                <w:color w:val="auto"/>
                <w:sz w:val="24"/>
                <w:szCs w:val="24"/>
                <w:lang w:val="en-US" w:eastAsia="zh-CN"/>
              </w:rPr>
              <w:t>1</w:t>
            </w:r>
            <w:r>
              <w:rPr>
                <w:rFonts w:hint="eastAsia" w:ascii="Times New Roman" w:hAnsi="Times New Roman"/>
                <w:b w:val="0"/>
                <w:bCs w:val="0"/>
                <w:color w:val="auto"/>
                <w:sz w:val="24"/>
                <w:szCs w:val="24"/>
              </w:rPr>
              <w:t xml:space="preserve"> </w:t>
            </w:r>
            <w:r>
              <w:rPr>
                <w:rFonts w:hint="eastAsia" w:ascii="Times New Roman" w:hAnsi="Times New Roman"/>
                <w:b w:val="0"/>
                <w:bCs w:val="0"/>
                <w:color w:val="auto"/>
                <w:sz w:val="24"/>
                <w:szCs w:val="24"/>
                <w:lang w:val="en-US" w:eastAsia="zh-CN"/>
              </w:rPr>
              <w:t xml:space="preserve"> </w:t>
            </w:r>
            <w:r>
              <w:rPr>
                <w:rFonts w:ascii="Times New Roman" w:hAnsi="Times New Roman"/>
                <w:b w:val="0"/>
                <w:bCs w:val="0"/>
                <w:color w:val="auto"/>
                <w:sz w:val="24"/>
                <w:szCs w:val="24"/>
              </w:rPr>
              <w:t>建设项目大气环境影响评价自查表</w:t>
            </w:r>
          </w:p>
          <w:p>
            <w:pPr>
              <w:pStyle w:val="11"/>
              <w:keepNext w:val="0"/>
              <w:keepLines w:val="0"/>
              <w:pageBreakBefore w:val="0"/>
              <w:widowControl w:val="0"/>
              <w:kinsoku/>
              <w:wordWrap/>
              <w:overflowPunct/>
              <w:topLinePunct w:val="0"/>
              <w:bidi w:val="0"/>
              <w:snapToGrid w:val="0"/>
              <w:spacing w:after="0" w:afterLines="0" w:line="300" w:lineRule="auto"/>
              <w:ind w:left="0" w:leftChars="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附表</w:t>
            </w:r>
            <w:r>
              <w:rPr>
                <w:rFonts w:hint="eastAsia" w:cs="Times New Roman"/>
                <w:color w:val="auto"/>
                <w:sz w:val="24"/>
                <w:lang w:val="en-US" w:eastAsia="zh-CN"/>
              </w:rPr>
              <w:t>2</w:t>
            </w:r>
            <w:r>
              <w:rPr>
                <w:rFonts w:hint="default" w:ascii="Times New Roman" w:hAnsi="Times New Roman" w:cs="Times New Roman"/>
                <w:color w:val="auto"/>
                <w:sz w:val="24"/>
              </w:rPr>
              <w:t xml:space="preserve">  建设项目环境风险评价自查表</w:t>
            </w:r>
          </w:p>
          <w:p>
            <w:pPr>
              <w:pStyle w:val="2"/>
              <w:keepNext w:val="0"/>
              <w:keepLines w:val="0"/>
              <w:pageBreakBefore w:val="0"/>
              <w:widowControl w:val="0"/>
              <w:kinsoku/>
              <w:wordWrap/>
              <w:overflowPunct/>
              <w:topLinePunct w:val="0"/>
              <w:bidi w:val="0"/>
              <w:snapToGrid w:val="0"/>
              <w:spacing w:after="0" w:afterLines="0" w:line="300" w:lineRule="auto"/>
              <w:ind w:firstLine="482"/>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附表</w:t>
            </w:r>
            <w:r>
              <w:rPr>
                <w:rFonts w:hint="eastAsia" w:cs="Times New Roman"/>
                <w:color w:val="auto"/>
                <w:sz w:val="24"/>
                <w:lang w:val="en-US" w:eastAsia="zh-CN"/>
              </w:rPr>
              <w:t>3</w:t>
            </w:r>
            <w:r>
              <w:rPr>
                <w:rFonts w:hint="default" w:ascii="Times New Roman" w:hAnsi="Times New Roman" w:cs="Times New Roman"/>
                <w:color w:val="auto"/>
                <w:sz w:val="24"/>
              </w:rPr>
              <w:t xml:space="preserve">  建设项目环评审批基础信息表</w:t>
            </w:r>
          </w:p>
          <w:p>
            <w:pPr>
              <w:keepNext w:val="0"/>
              <w:keepLines w:val="0"/>
              <w:pageBreakBefore w:val="0"/>
              <w:widowControl w:val="0"/>
              <w:kinsoku/>
              <w:wordWrap/>
              <w:overflowPunct/>
              <w:topLinePunct w:val="0"/>
              <w:bidi w:val="0"/>
              <w:snapToGrid w:val="0"/>
              <w:spacing w:line="300" w:lineRule="auto"/>
              <w:ind w:firstLine="504"/>
              <w:textAlignment w:val="auto"/>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二、如果本报告表不能说明项目产生的污染及对环境造成的影响，应进行专项评价。根据建设项目的特点和当地环境特征，应选下列1—2项进行专项评价。</w:t>
            </w:r>
          </w:p>
          <w:p>
            <w:pPr>
              <w:keepNext w:val="0"/>
              <w:keepLines w:val="0"/>
              <w:pageBreakBefore w:val="0"/>
              <w:widowControl w:val="0"/>
              <w:tabs>
                <w:tab w:val="left" w:pos="1113"/>
              </w:tabs>
              <w:kinsoku/>
              <w:wordWrap/>
              <w:overflowPunct/>
              <w:topLinePunct w:val="0"/>
              <w:bidi w:val="0"/>
              <w:snapToGrid w:val="0"/>
              <w:spacing w:line="300" w:lineRule="auto"/>
              <w:ind w:firstLine="504"/>
              <w:textAlignment w:val="auto"/>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1、大气环境影响专项评价</w:t>
            </w:r>
          </w:p>
          <w:p>
            <w:pPr>
              <w:keepNext w:val="0"/>
              <w:keepLines w:val="0"/>
              <w:pageBreakBefore w:val="0"/>
              <w:widowControl w:val="0"/>
              <w:tabs>
                <w:tab w:val="left" w:pos="1113"/>
              </w:tabs>
              <w:kinsoku/>
              <w:wordWrap/>
              <w:overflowPunct/>
              <w:topLinePunct w:val="0"/>
              <w:bidi w:val="0"/>
              <w:snapToGrid w:val="0"/>
              <w:spacing w:line="300" w:lineRule="auto"/>
              <w:ind w:firstLine="504"/>
              <w:textAlignment w:val="auto"/>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2、水环境影响专项评价（包括地表水和地下水）</w:t>
            </w:r>
          </w:p>
          <w:p>
            <w:pPr>
              <w:keepNext w:val="0"/>
              <w:keepLines w:val="0"/>
              <w:pageBreakBefore w:val="0"/>
              <w:widowControl w:val="0"/>
              <w:tabs>
                <w:tab w:val="left" w:pos="1113"/>
              </w:tabs>
              <w:kinsoku/>
              <w:wordWrap/>
              <w:overflowPunct/>
              <w:topLinePunct w:val="0"/>
              <w:bidi w:val="0"/>
              <w:snapToGrid w:val="0"/>
              <w:spacing w:line="300" w:lineRule="auto"/>
              <w:ind w:firstLine="504"/>
              <w:textAlignment w:val="auto"/>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3、生态影响专项评价</w:t>
            </w:r>
          </w:p>
          <w:p>
            <w:pPr>
              <w:keepNext w:val="0"/>
              <w:keepLines w:val="0"/>
              <w:pageBreakBefore w:val="0"/>
              <w:widowControl w:val="0"/>
              <w:tabs>
                <w:tab w:val="left" w:pos="1113"/>
              </w:tabs>
              <w:kinsoku/>
              <w:wordWrap/>
              <w:overflowPunct/>
              <w:topLinePunct w:val="0"/>
              <w:bidi w:val="0"/>
              <w:snapToGrid w:val="0"/>
              <w:spacing w:line="300" w:lineRule="auto"/>
              <w:ind w:firstLine="504"/>
              <w:textAlignment w:val="auto"/>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4、声影响专项评价</w:t>
            </w:r>
          </w:p>
          <w:p>
            <w:pPr>
              <w:keepNext w:val="0"/>
              <w:keepLines w:val="0"/>
              <w:pageBreakBefore w:val="0"/>
              <w:widowControl w:val="0"/>
              <w:tabs>
                <w:tab w:val="left" w:pos="1113"/>
              </w:tabs>
              <w:kinsoku/>
              <w:wordWrap/>
              <w:overflowPunct/>
              <w:topLinePunct w:val="0"/>
              <w:bidi w:val="0"/>
              <w:snapToGrid w:val="0"/>
              <w:spacing w:line="300" w:lineRule="auto"/>
              <w:ind w:firstLine="504"/>
              <w:textAlignment w:val="auto"/>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5、土壤影响专项评价</w:t>
            </w:r>
          </w:p>
          <w:p>
            <w:pPr>
              <w:keepNext w:val="0"/>
              <w:keepLines w:val="0"/>
              <w:pageBreakBefore w:val="0"/>
              <w:widowControl w:val="0"/>
              <w:tabs>
                <w:tab w:val="left" w:pos="1113"/>
              </w:tabs>
              <w:kinsoku/>
              <w:wordWrap/>
              <w:overflowPunct/>
              <w:topLinePunct w:val="0"/>
              <w:bidi w:val="0"/>
              <w:snapToGrid w:val="0"/>
              <w:spacing w:line="300" w:lineRule="auto"/>
              <w:ind w:firstLine="504"/>
              <w:textAlignment w:val="auto"/>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6、固体废物影响专项评价</w:t>
            </w:r>
          </w:p>
          <w:p>
            <w:pPr>
              <w:pStyle w:val="25"/>
              <w:keepNext w:val="0"/>
              <w:keepLines w:val="0"/>
              <w:pageBreakBefore w:val="0"/>
              <w:widowControl w:val="0"/>
              <w:kinsoku/>
              <w:wordWrap/>
              <w:overflowPunct/>
              <w:topLinePunct w:val="0"/>
              <w:bidi w:val="0"/>
              <w:snapToGrid w:val="0"/>
              <w:spacing w:line="300" w:lineRule="auto"/>
              <w:ind w:firstLine="504" w:firstLineChars="200"/>
              <w:textAlignment w:val="auto"/>
              <w:rPr>
                <w:rFonts w:hint="default" w:ascii="Times New Roman" w:hAnsi="Times New Roman" w:cs="Times New Roman"/>
                <w:color w:val="auto"/>
              </w:rPr>
            </w:pPr>
            <w:r>
              <w:rPr>
                <w:rFonts w:hint="default" w:ascii="Times New Roman" w:hAnsi="Times New Roman" w:cs="Times New Roman"/>
                <w:color w:val="auto"/>
                <w:spacing w:val="6"/>
              </w:rPr>
              <w:t>以上专项评价未包括的可列专项，专项评价按照《环境影响评价技术导则》中的要求进行。</w:t>
            </w: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昆仑仿宋">
    <w:altName w:val="黑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78D4CE"/>
    <w:multiLevelType w:val="multilevel"/>
    <w:tmpl w:val="FC78D4CE"/>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Restart w:val="2"/>
      <w:lvlText w:val="图%1.%2-%5"/>
      <w:lvlJc w:val="left"/>
      <w:pPr>
        <w:ind w:left="1008" w:hanging="1008"/>
      </w:pPr>
      <w:rPr>
        <w:rFonts w:hint="default" w:ascii="Times New Roman" w:hAnsi="Times New Roman" w:eastAsia="宋体" w:cs="宋体"/>
        <w:sz w:val="24"/>
        <w:szCs w:val="24"/>
      </w:rPr>
    </w:lvl>
    <w:lvl w:ilvl="5" w:tentative="0">
      <w:start w:val="1"/>
      <w:numFmt w:val="decimal"/>
      <w:lvlRestart w:val="2"/>
      <w:pStyle w:val="7"/>
      <w:lvlText w:val="表%1.%2-%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000000C"/>
    <w:multiLevelType w:val="multilevel"/>
    <w:tmpl w:val="0000000C"/>
    <w:lvl w:ilvl="0" w:tentative="0">
      <w:start w:val="1"/>
      <w:numFmt w:val="decimal"/>
      <w:suff w:val="nothing"/>
      <w:lvlText w:val="%1、"/>
      <w:lvlJc w:val="left"/>
    </w:lvl>
    <w:lvl w:ilvl="1" w:tentative="0">
      <w:start w:val="1"/>
      <w:numFmt w:val="none"/>
      <w:suff w:val="nothing"/>
      <w:lvlText w:val="%1"/>
      <w:lvlJc w:val="left"/>
      <w:pPr>
        <w:ind w:left="0" w:firstLine="0"/>
      </w:pPr>
      <w:rPr>
        <w:rFonts w:hint="eastAsia"/>
      </w:rPr>
    </w:lvl>
    <w:lvl w:ilvl="2" w:tentative="0">
      <w:start w:val="1"/>
      <w:numFmt w:val="none"/>
      <w:pStyle w:val="49"/>
      <w:suff w:val="nothing"/>
      <w:lvlText w:val="%1%3"/>
      <w:lvlJc w:val="left"/>
      <w:pPr>
        <w:ind w:left="0" w:firstLine="0"/>
      </w:pPr>
      <w:rPr>
        <w:rFonts w:hint="eastAsia"/>
      </w:rPr>
    </w:lvl>
    <w:lvl w:ilvl="3" w:tentative="0">
      <w:start w:val="1"/>
      <w:numFmt w:val="none"/>
      <w:suff w:val="nothing"/>
      <w:lvlText w:val="%1"/>
      <w:lvlJc w:val="left"/>
      <w:pPr>
        <w:ind w:left="0" w:firstLine="0"/>
      </w:pPr>
      <w:rPr>
        <w:rFonts w:hint="eastAsia"/>
      </w:rPr>
    </w:lvl>
    <w:lvl w:ilvl="4" w:tentative="0">
      <w:start w:val="1"/>
      <w:numFmt w:val="decimal"/>
      <w:lvlText w:val="%1[%5]"/>
      <w:lvlJc w:val="right"/>
      <w:pPr>
        <w:tabs>
          <w:tab w:val="left" w:pos="397"/>
        </w:tabs>
        <w:ind w:left="397" w:hanging="125"/>
      </w:pPr>
      <w:rPr>
        <w:rFonts w:hint="default" w:ascii="Times New Roman" w:hAnsi="Times New Roman" w:eastAsia="宋体"/>
        <w:b w:val="0"/>
        <w:i w:val="0"/>
        <w:color w:val="000000"/>
        <w:sz w:val="16"/>
        <w:u w:val="none"/>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277E8"/>
    <w:rsid w:val="005122A1"/>
    <w:rsid w:val="00C255D0"/>
    <w:rsid w:val="00F347B7"/>
    <w:rsid w:val="011215DB"/>
    <w:rsid w:val="01E42D08"/>
    <w:rsid w:val="02045743"/>
    <w:rsid w:val="022176CE"/>
    <w:rsid w:val="023D7B27"/>
    <w:rsid w:val="025C338A"/>
    <w:rsid w:val="030C2C3B"/>
    <w:rsid w:val="03D57A50"/>
    <w:rsid w:val="04535681"/>
    <w:rsid w:val="04781F60"/>
    <w:rsid w:val="04827C16"/>
    <w:rsid w:val="04AA5DE3"/>
    <w:rsid w:val="05485204"/>
    <w:rsid w:val="05CB634D"/>
    <w:rsid w:val="05DA7538"/>
    <w:rsid w:val="063820AA"/>
    <w:rsid w:val="06C6264B"/>
    <w:rsid w:val="06F74C85"/>
    <w:rsid w:val="07101A83"/>
    <w:rsid w:val="077676A7"/>
    <w:rsid w:val="07E12840"/>
    <w:rsid w:val="07EB0DA1"/>
    <w:rsid w:val="08815FB0"/>
    <w:rsid w:val="08886C17"/>
    <w:rsid w:val="09740E87"/>
    <w:rsid w:val="097417C3"/>
    <w:rsid w:val="09B432AB"/>
    <w:rsid w:val="09E06002"/>
    <w:rsid w:val="0A007516"/>
    <w:rsid w:val="0A3A2DE4"/>
    <w:rsid w:val="0A524A64"/>
    <w:rsid w:val="0A5A0129"/>
    <w:rsid w:val="0AE81493"/>
    <w:rsid w:val="0B2C7D7D"/>
    <w:rsid w:val="0B6E437C"/>
    <w:rsid w:val="0B977B64"/>
    <w:rsid w:val="0BA14CC4"/>
    <w:rsid w:val="0BC86D37"/>
    <w:rsid w:val="0C4B4FB1"/>
    <w:rsid w:val="0CC8043F"/>
    <w:rsid w:val="0CDE7899"/>
    <w:rsid w:val="0CF35E01"/>
    <w:rsid w:val="0CF56565"/>
    <w:rsid w:val="0D130488"/>
    <w:rsid w:val="0D2E24AE"/>
    <w:rsid w:val="0DAC17C8"/>
    <w:rsid w:val="0DBD6E87"/>
    <w:rsid w:val="0DCA6FDD"/>
    <w:rsid w:val="0DDF71C4"/>
    <w:rsid w:val="0E04624F"/>
    <w:rsid w:val="0E111996"/>
    <w:rsid w:val="0E27551B"/>
    <w:rsid w:val="0E4E7049"/>
    <w:rsid w:val="0E514E28"/>
    <w:rsid w:val="0E5474C5"/>
    <w:rsid w:val="0E731C8A"/>
    <w:rsid w:val="0E8A063A"/>
    <w:rsid w:val="0E8E1731"/>
    <w:rsid w:val="0EA519C2"/>
    <w:rsid w:val="0EEC0A56"/>
    <w:rsid w:val="0F1E2F7D"/>
    <w:rsid w:val="0F262956"/>
    <w:rsid w:val="0F4C76B6"/>
    <w:rsid w:val="0FC02D49"/>
    <w:rsid w:val="0FE0390C"/>
    <w:rsid w:val="0FEF41CE"/>
    <w:rsid w:val="103D2472"/>
    <w:rsid w:val="1084541C"/>
    <w:rsid w:val="109B1273"/>
    <w:rsid w:val="10C50BC0"/>
    <w:rsid w:val="10DA0F28"/>
    <w:rsid w:val="10E6646F"/>
    <w:rsid w:val="11203EF8"/>
    <w:rsid w:val="11313D4D"/>
    <w:rsid w:val="116325D8"/>
    <w:rsid w:val="11705106"/>
    <w:rsid w:val="119B235C"/>
    <w:rsid w:val="11CE7E1A"/>
    <w:rsid w:val="1220284B"/>
    <w:rsid w:val="12813D0E"/>
    <w:rsid w:val="12864794"/>
    <w:rsid w:val="128D5AD9"/>
    <w:rsid w:val="12A700B6"/>
    <w:rsid w:val="12BC1924"/>
    <w:rsid w:val="12C54D13"/>
    <w:rsid w:val="12E175BD"/>
    <w:rsid w:val="13782661"/>
    <w:rsid w:val="13D25F7D"/>
    <w:rsid w:val="143C173D"/>
    <w:rsid w:val="145A0AFB"/>
    <w:rsid w:val="14861B9F"/>
    <w:rsid w:val="148817C2"/>
    <w:rsid w:val="15321257"/>
    <w:rsid w:val="15772D52"/>
    <w:rsid w:val="15E330D6"/>
    <w:rsid w:val="15FB14EE"/>
    <w:rsid w:val="163B7070"/>
    <w:rsid w:val="165C5894"/>
    <w:rsid w:val="167C59E1"/>
    <w:rsid w:val="16A120E7"/>
    <w:rsid w:val="16D1382C"/>
    <w:rsid w:val="16E92A0D"/>
    <w:rsid w:val="16FD1CA6"/>
    <w:rsid w:val="173514CA"/>
    <w:rsid w:val="173A103D"/>
    <w:rsid w:val="175F0A4E"/>
    <w:rsid w:val="17A005BC"/>
    <w:rsid w:val="17AA2E5F"/>
    <w:rsid w:val="180E0595"/>
    <w:rsid w:val="1874024F"/>
    <w:rsid w:val="18DB47A9"/>
    <w:rsid w:val="18F03186"/>
    <w:rsid w:val="19132475"/>
    <w:rsid w:val="19245E34"/>
    <w:rsid w:val="1955691A"/>
    <w:rsid w:val="19E95C3B"/>
    <w:rsid w:val="1A7F48CC"/>
    <w:rsid w:val="1AA812D8"/>
    <w:rsid w:val="1AC73F35"/>
    <w:rsid w:val="1B45155F"/>
    <w:rsid w:val="1B5F047C"/>
    <w:rsid w:val="1B633596"/>
    <w:rsid w:val="1BC34F02"/>
    <w:rsid w:val="1BEF18FB"/>
    <w:rsid w:val="1BF739F1"/>
    <w:rsid w:val="1C5C2AE7"/>
    <w:rsid w:val="1C773479"/>
    <w:rsid w:val="1C8B2D68"/>
    <w:rsid w:val="1CAF28D0"/>
    <w:rsid w:val="1D4D1729"/>
    <w:rsid w:val="1D820709"/>
    <w:rsid w:val="1DCE022C"/>
    <w:rsid w:val="1E2D6841"/>
    <w:rsid w:val="1EAD1CBA"/>
    <w:rsid w:val="1EC2643D"/>
    <w:rsid w:val="1ED872D5"/>
    <w:rsid w:val="1F29753E"/>
    <w:rsid w:val="1F450CF4"/>
    <w:rsid w:val="1FE03A83"/>
    <w:rsid w:val="200B3DE9"/>
    <w:rsid w:val="201E1902"/>
    <w:rsid w:val="20CE5044"/>
    <w:rsid w:val="20D2491F"/>
    <w:rsid w:val="20E97246"/>
    <w:rsid w:val="216F271D"/>
    <w:rsid w:val="21EC64F5"/>
    <w:rsid w:val="21F72AB4"/>
    <w:rsid w:val="222F31BB"/>
    <w:rsid w:val="226C0BAE"/>
    <w:rsid w:val="234B6E32"/>
    <w:rsid w:val="23517DEC"/>
    <w:rsid w:val="23617EBE"/>
    <w:rsid w:val="2387525F"/>
    <w:rsid w:val="23B17A64"/>
    <w:rsid w:val="23EB144D"/>
    <w:rsid w:val="23F4001E"/>
    <w:rsid w:val="24002660"/>
    <w:rsid w:val="241040F9"/>
    <w:rsid w:val="24221545"/>
    <w:rsid w:val="242F01EC"/>
    <w:rsid w:val="258E3647"/>
    <w:rsid w:val="25A31A47"/>
    <w:rsid w:val="262F2354"/>
    <w:rsid w:val="269C340E"/>
    <w:rsid w:val="26A86406"/>
    <w:rsid w:val="272F005F"/>
    <w:rsid w:val="27334D84"/>
    <w:rsid w:val="273E55AA"/>
    <w:rsid w:val="275C4BED"/>
    <w:rsid w:val="27A13129"/>
    <w:rsid w:val="27BE5D1D"/>
    <w:rsid w:val="27C13001"/>
    <w:rsid w:val="27F6537D"/>
    <w:rsid w:val="283820B9"/>
    <w:rsid w:val="289C5B48"/>
    <w:rsid w:val="293240EE"/>
    <w:rsid w:val="295E0E1D"/>
    <w:rsid w:val="297C442C"/>
    <w:rsid w:val="2A163FD2"/>
    <w:rsid w:val="2AF7373F"/>
    <w:rsid w:val="2B093D38"/>
    <w:rsid w:val="2B8A622E"/>
    <w:rsid w:val="2BC635F2"/>
    <w:rsid w:val="2BF72220"/>
    <w:rsid w:val="2C6E334C"/>
    <w:rsid w:val="2CC96B5E"/>
    <w:rsid w:val="2CD5037D"/>
    <w:rsid w:val="2D0927E3"/>
    <w:rsid w:val="2D1B5F8B"/>
    <w:rsid w:val="2D2E18F7"/>
    <w:rsid w:val="2D8D2012"/>
    <w:rsid w:val="2DDB5C76"/>
    <w:rsid w:val="2DEA531A"/>
    <w:rsid w:val="2E073754"/>
    <w:rsid w:val="2E2569BA"/>
    <w:rsid w:val="2E3B5405"/>
    <w:rsid w:val="2E46591A"/>
    <w:rsid w:val="2E9F5700"/>
    <w:rsid w:val="2ED44538"/>
    <w:rsid w:val="2F2B23D5"/>
    <w:rsid w:val="2FB52BD9"/>
    <w:rsid w:val="30816B54"/>
    <w:rsid w:val="30FE16FC"/>
    <w:rsid w:val="31D57DF4"/>
    <w:rsid w:val="33574DDA"/>
    <w:rsid w:val="339313DE"/>
    <w:rsid w:val="33B92A89"/>
    <w:rsid w:val="33DE3CC2"/>
    <w:rsid w:val="346D667B"/>
    <w:rsid w:val="34764202"/>
    <w:rsid w:val="34837ADE"/>
    <w:rsid w:val="34E00051"/>
    <w:rsid w:val="34E61130"/>
    <w:rsid w:val="35021F80"/>
    <w:rsid w:val="354B608A"/>
    <w:rsid w:val="35DD4C1F"/>
    <w:rsid w:val="35E3438F"/>
    <w:rsid w:val="35F462B4"/>
    <w:rsid w:val="36AA708E"/>
    <w:rsid w:val="37840CF7"/>
    <w:rsid w:val="37951C5E"/>
    <w:rsid w:val="37AB3DCE"/>
    <w:rsid w:val="37D472EA"/>
    <w:rsid w:val="3810199D"/>
    <w:rsid w:val="382D2EC3"/>
    <w:rsid w:val="38B12F6B"/>
    <w:rsid w:val="3946744B"/>
    <w:rsid w:val="395F0B86"/>
    <w:rsid w:val="39AC5B39"/>
    <w:rsid w:val="39BA720B"/>
    <w:rsid w:val="39DD1B02"/>
    <w:rsid w:val="39DE174D"/>
    <w:rsid w:val="3A3A4054"/>
    <w:rsid w:val="3A513E4A"/>
    <w:rsid w:val="3A666D62"/>
    <w:rsid w:val="3A7B4F5D"/>
    <w:rsid w:val="3AA84FDC"/>
    <w:rsid w:val="3ACE70AA"/>
    <w:rsid w:val="3ADF058E"/>
    <w:rsid w:val="3B394AB2"/>
    <w:rsid w:val="3B752ED3"/>
    <w:rsid w:val="3BBE0FE5"/>
    <w:rsid w:val="3BCC61A1"/>
    <w:rsid w:val="3CBC14FF"/>
    <w:rsid w:val="3E4621C0"/>
    <w:rsid w:val="3E4B17D5"/>
    <w:rsid w:val="3E6A26E2"/>
    <w:rsid w:val="3E713B39"/>
    <w:rsid w:val="3F4B3E78"/>
    <w:rsid w:val="3F863680"/>
    <w:rsid w:val="3F8856CF"/>
    <w:rsid w:val="3FAE2556"/>
    <w:rsid w:val="3FD84627"/>
    <w:rsid w:val="406A4AC6"/>
    <w:rsid w:val="40CB3AB8"/>
    <w:rsid w:val="40D80700"/>
    <w:rsid w:val="411F0A64"/>
    <w:rsid w:val="414B7A24"/>
    <w:rsid w:val="418407F6"/>
    <w:rsid w:val="418B7915"/>
    <w:rsid w:val="41CB59E9"/>
    <w:rsid w:val="41CC7894"/>
    <w:rsid w:val="41D01A4C"/>
    <w:rsid w:val="41DC1B58"/>
    <w:rsid w:val="41E33363"/>
    <w:rsid w:val="43C7262A"/>
    <w:rsid w:val="43CB33F6"/>
    <w:rsid w:val="44203378"/>
    <w:rsid w:val="44217394"/>
    <w:rsid w:val="443E38A1"/>
    <w:rsid w:val="446C0F6D"/>
    <w:rsid w:val="44B83BE8"/>
    <w:rsid w:val="44C8084F"/>
    <w:rsid w:val="44DB5E4D"/>
    <w:rsid w:val="45EF11C7"/>
    <w:rsid w:val="460565E9"/>
    <w:rsid w:val="46297284"/>
    <w:rsid w:val="46E52388"/>
    <w:rsid w:val="46ED7273"/>
    <w:rsid w:val="471F2CF3"/>
    <w:rsid w:val="48370551"/>
    <w:rsid w:val="483D4244"/>
    <w:rsid w:val="484526BA"/>
    <w:rsid w:val="48676907"/>
    <w:rsid w:val="48774EE8"/>
    <w:rsid w:val="48E64F26"/>
    <w:rsid w:val="49212C92"/>
    <w:rsid w:val="49D0086D"/>
    <w:rsid w:val="49E5478C"/>
    <w:rsid w:val="4A375A0B"/>
    <w:rsid w:val="4A657E8D"/>
    <w:rsid w:val="4AEE5DBA"/>
    <w:rsid w:val="4B172D68"/>
    <w:rsid w:val="4B252FF7"/>
    <w:rsid w:val="4B550DB3"/>
    <w:rsid w:val="4B5E1FF3"/>
    <w:rsid w:val="4B660CE6"/>
    <w:rsid w:val="4C436AC7"/>
    <w:rsid w:val="4C4B29F2"/>
    <w:rsid w:val="4C744E15"/>
    <w:rsid w:val="4C7B5010"/>
    <w:rsid w:val="4CD35C31"/>
    <w:rsid w:val="4CF7471F"/>
    <w:rsid w:val="4D1576E0"/>
    <w:rsid w:val="4D3634E9"/>
    <w:rsid w:val="4D425C47"/>
    <w:rsid w:val="4D591059"/>
    <w:rsid w:val="4DBF55C2"/>
    <w:rsid w:val="4DEC2BBF"/>
    <w:rsid w:val="4E535409"/>
    <w:rsid w:val="4E7A27F4"/>
    <w:rsid w:val="4F03629C"/>
    <w:rsid w:val="4F614910"/>
    <w:rsid w:val="4FA45FB8"/>
    <w:rsid w:val="502C15CF"/>
    <w:rsid w:val="50300DDA"/>
    <w:rsid w:val="51752D4A"/>
    <w:rsid w:val="51AF191A"/>
    <w:rsid w:val="52595F5B"/>
    <w:rsid w:val="525C00CC"/>
    <w:rsid w:val="52B42E11"/>
    <w:rsid w:val="535148AD"/>
    <w:rsid w:val="536A0119"/>
    <w:rsid w:val="537A7E50"/>
    <w:rsid w:val="537C257A"/>
    <w:rsid w:val="53E05037"/>
    <w:rsid w:val="546C6C9E"/>
    <w:rsid w:val="54755897"/>
    <w:rsid w:val="54DF3E04"/>
    <w:rsid w:val="54E1553A"/>
    <w:rsid w:val="54EC7B2E"/>
    <w:rsid w:val="550D03A0"/>
    <w:rsid w:val="55267BF8"/>
    <w:rsid w:val="55536A0C"/>
    <w:rsid w:val="55B1317E"/>
    <w:rsid w:val="55B51869"/>
    <w:rsid w:val="55B9075A"/>
    <w:rsid w:val="55C01C7A"/>
    <w:rsid w:val="56272252"/>
    <w:rsid w:val="56846448"/>
    <w:rsid w:val="56AC30EB"/>
    <w:rsid w:val="570D4F10"/>
    <w:rsid w:val="57464C36"/>
    <w:rsid w:val="58044635"/>
    <w:rsid w:val="58446DA7"/>
    <w:rsid w:val="584B268D"/>
    <w:rsid w:val="58511050"/>
    <w:rsid w:val="58B05BF3"/>
    <w:rsid w:val="58DF2219"/>
    <w:rsid w:val="592329A1"/>
    <w:rsid w:val="59BB1EA3"/>
    <w:rsid w:val="59FA0FD6"/>
    <w:rsid w:val="5A503196"/>
    <w:rsid w:val="5AAA2B7D"/>
    <w:rsid w:val="5AFD195E"/>
    <w:rsid w:val="5B1E461C"/>
    <w:rsid w:val="5B622A52"/>
    <w:rsid w:val="5BD70DE4"/>
    <w:rsid w:val="5BD821C3"/>
    <w:rsid w:val="5C436A90"/>
    <w:rsid w:val="5C9158A3"/>
    <w:rsid w:val="5CAB3154"/>
    <w:rsid w:val="5DAB4EEA"/>
    <w:rsid w:val="5E53082D"/>
    <w:rsid w:val="5E700711"/>
    <w:rsid w:val="5EAF2955"/>
    <w:rsid w:val="5EE07C53"/>
    <w:rsid w:val="5F796455"/>
    <w:rsid w:val="5F7F360C"/>
    <w:rsid w:val="5FB20378"/>
    <w:rsid w:val="5FBA5E9B"/>
    <w:rsid w:val="5FC06601"/>
    <w:rsid w:val="5FEB0F97"/>
    <w:rsid w:val="60735C27"/>
    <w:rsid w:val="60E54405"/>
    <w:rsid w:val="61154E08"/>
    <w:rsid w:val="614E248F"/>
    <w:rsid w:val="61514575"/>
    <w:rsid w:val="6151653A"/>
    <w:rsid w:val="616D1BD4"/>
    <w:rsid w:val="616D7F77"/>
    <w:rsid w:val="61AD0059"/>
    <w:rsid w:val="61F54D61"/>
    <w:rsid w:val="623D0F2E"/>
    <w:rsid w:val="62AA2AA6"/>
    <w:rsid w:val="63724257"/>
    <w:rsid w:val="6489034C"/>
    <w:rsid w:val="64EF0D3E"/>
    <w:rsid w:val="65086371"/>
    <w:rsid w:val="653F35AB"/>
    <w:rsid w:val="656C137D"/>
    <w:rsid w:val="65DB489F"/>
    <w:rsid w:val="65FF39BC"/>
    <w:rsid w:val="661C7917"/>
    <w:rsid w:val="662F7C04"/>
    <w:rsid w:val="66947EAB"/>
    <w:rsid w:val="66EB39A9"/>
    <w:rsid w:val="674D2C76"/>
    <w:rsid w:val="674E1E1A"/>
    <w:rsid w:val="67AB1067"/>
    <w:rsid w:val="67EE4BF3"/>
    <w:rsid w:val="681D46A0"/>
    <w:rsid w:val="68520DF3"/>
    <w:rsid w:val="692228EA"/>
    <w:rsid w:val="692D0E1E"/>
    <w:rsid w:val="69406940"/>
    <w:rsid w:val="69C91245"/>
    <w:rsid w:val="69E8078B"/>
    <w:rsid w:val="6A0278F4"/>
    <w:rsid w:val="6A3E6DCD"/>
    <w:rsid w:val="6A857F50"/>
    <w:rsid w:val="6AE218B3"/>
    <w:rsid w:val="6B24048F"/>
    <w:rsid w:val="6B446DFF"/>
    <w:rsid w:val="6B47427D"/>
    <w:rsid w:val="6B7F32DE"/>
    <w:rsid w:val="6B815EF7"/>
    <w:rsid w:val="6CAD2B1A"/>
    <w:rsid w:val="6CD37E7D"/>
    <w:rsid w:val="6CE3634E"/>
    <w:rsid w:val="6D645EE9"/>
    <w:rsid w:val="6E255655"/>
    <w:rsid w:val="6E5E63D8"/>
    <w:rsid w:val="6E77093B"/>
    <w:rsid w:val="6E9D269B"/>
    <w:rsid w:val="6ED1018F"/>
    <w:rsid w:val="6EF0321B"/>
    <w:rsid w:val="6F5A657C"/>
    <w:rsid w:val="6F5D34BB"/>
    <w:rsid w:val="6F8B2D81"/>
    <w:rsid w:val="6FB37DB4"/>
    <w:rsid w:val="6FE87AE3"/>
    <w:rsid w:val="704710EE"/>
    <w:rsid w:val="70C277E8"/>
    <w:rsid w:val="71817E42"/>
    <w:rsid w:val="71AF69A0"/>
    <w:rsid w:val="71B32952"/>
    <w:rsid w:val="7225127A"/>
    <w:rsid w:val="722B2EE8"/>
    <w:rsid w:val="72480A0D"/>
    <w:rsid w:val="726D3A64"/>
    <w:rsid w:val="72710B86"/>
    <w:rsid w:val="72A53A4A"/>
    <w:rsid w:val="72D53DAA"/>
    <w:rsid w:val="730229FB"/>
    <w:rsid w:val="736E0218"/>
    <w:rsid w:val="73793384"/>
    <w:rsid w:val="73861F8D"/>
    <w:rsid w:val="739B1406"/>
    <w:rsid w:val="73CD2B97"/>
    <w:rsid w:val="73E977E7"/>
    <w:rsid w:val="74261A25"/>
    <w:rsid w:val="7494417D"/>
    <w:rsid w:val="74A76083"/>
    <w:rsid w:val="74D94F6A"/>
    <w:rsid w:val="7538701C"/>
    <w:rsid w:val="753E62EB"/>
    <w:rsid w:val="754C5C59"/>
    <w:rsid w:val="7593040E"/>
    <w:rsid w:val="75E60AA0"/>
    <w:rsid w:val="75FD6774"/>
    <w:rsid w:val="76015AFF"/>
    <w:rsid w:val="769623B5"/>
    <w:rsid w:val="76A65565"/>
    <w:rsid w:val="76DB095C"/>
    <w:rsid w:val="7702107B"/>
    <w:rsid w:val="776055C6"/>
    <w:rsid w:val="778A465F"/>
    <w:rsid w:val="778D3AA9"/>
    <w:rsid w:val="77A2720A"/>
    <w:rsid w:val="7808625D"/>
    <w:rsid w:val="781B1E97"/>
    <w:rsid w:val="798F4E42"/>
    <w:rsid w:val="799B42B8"/>
    <w:rsid w:val="79F63B8F"/>
    <w:rsid w:val="79FF16BB"/>
    <w:rsid w:val="7A3E20FC"/>
    <w:rsid w:val="7A4A0A3F"/>
    <w:rsid w:val="7A5E5AB5"/>
    <w:rsid w:val="7AEF3B2C"/>
    <w:rsid w:val="7B7A07DD"/>
    <w:rsid w:val="7BB0479F"/>
    <w:rsid w:val="7BE41350"/>
    <w:rsid w:val="7C63535E"/>
    <w:rsid w:val="7CA56F87"/>
    <w:rsid w:val="7D106AD6"/>
    <w:rsid w:val="7D114682"/>
    <w:rsid w:val="7D5441B6"/>
    <w:rsid w:val="7D6D7221"/>
    <w:rsid w:val="7E0B4781"/>
    <w:rsid w:val="7E1B0FD5"/>
    <w:rsid w:val="7E352BBD"/>
    <w:rsid w:val="7E382D5D"/>
    <w:rsid w:val="7EBD407D"/>
    <w:rsid w:val="7F2B5658"/>
    <w:rsid w:val="7F690035"/>
    <w:rsid w:val="7FCF65AF"/>
    <w:rsid w:val="7FE05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5"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Arial" w:hAnsi="Arial" w:eastAsia="黑体"/>
      <w:b/>
      <w:sz w:val="28"/>
      <w:szCs w:val="20"/>
    </w:rPr>
  </w:style>
  <w:style w:type="paragraph" w:styleId="7">
    <w:name w:val="heading 6"/>
    <w:basedOn w:val="1"/>
    <w:next w:val="1"/>
    <w:unhideWhenUsed/>
    <w:qFormat/>
    <w:uiPriority w:val="9"/>
    <w:pPr>
      <w:keepNext/>
      <w:keepLines/>
      <w:numPr>
        <w:ilvl w:val="5"/>
        <w:numId w:val="1"/>
      </w:numPr>
      <w:overflowPunct w:val="0"/>
      <w:autoSpaceDE w:val="0"/>
      <w:autoSpaceDN w:val="0"/>
      <w:adjustRightInd w:val="0"/>
      <w:spacing w:line="480" w:lineRule="exact"/>
      <w:ind w:left="1151" w:hanging="1151" w:firstLineChars="0"/>
      <w:jc w:val="center"/>
      <w:textAlignment w:val="baseline"/>
      <w:outlineLvl w:val="5"/>
    </w:pPr>
    <w:rPr>
      <w:rFonts w:ascii="Times New Roman" w:hAnsi="Times New Roman"/>
      <w:b/>
      <w:kern w:val="2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xl27"/>
    <w:basedOn w:val="1"/>
    <w:qFormat/>
    <w:uiPriority w:val="0"/>
    <w:pPr>
      <w:widowControl/>
      <w:adjustRightInd/>
      <w:snapToGrid/>
      <w:spacing w:before="100" w:beforeAutospacing="1" w:after="100" w:afterAutospacing="1"/>
      <w:ind w:firstLine="602" w:firstLineChars="200"/>
      <w:jc w:val="center"/>
    </w:pPr>
    <w:rPr>
      <w:kern w:val="0"/>
      <w:sz w:val="20"/>
    </w:rPr>
  </w:style>
  <w:style w:type="paragraph" w:styleId="8">
    <w:name w:val="Normal Indent"/>
    <w:basedOn w:val="1"/>
    <w:qFormat/>
    <w:uiPriority w:val="0"/>
    <w:pPr>
      <w:adjustRightInd w:val="0"/>
      <w:ind w:firstLine="420"/>
      <w:jc w:val="left"/>
    </w:pPr>
    <w:rPr>
      <w:sz w:val="24"/>
      <w:szCs w:val="20"/>
    </w:rPr>
  </w:style>
  <w:style w:type="paragraph" w:styleId="9">
    <w:name w:val="caption"/>
    <w:basedOn w:val="1"/>
    <w:next w:val="1"/>
    <w:qFormat/>
    <w:uiPriority w:val="0"/>
    <w:rPr>
      <w:rFonts w:ascii="Arial" w:hAnsi="Arial" w:eastAsia="黑体"/>
      <w:sz w:val="20"/>
      <w:szCs w:val="20"/>
    </w:rPr>
  </w:style>
  <w:style w:type="paragraph" w:styleId="10">
    <w:name w:val="annotation text"/>
    <w:basedOn w:val="1"/>
    <w:qFormat/>
    <w:uiPriority w:val="0"/>
    <w:pPr>
      <w:jc w:val="left"/>
    </w:pPr>
  </w:style>
  <w:style w:type="paragraph" w:styleId="11">
    <w:name w:val="Body Text Indent"/>
    <w:basedOn w:val="1"/>
    <w:next w:val="12"/>
    <w:qFormat/>
    <w:uiPriority w:val="0"/>
    <w:pPr>
      <w:spacing w:after="120" w:afterLines="0"/>
      <w:ind w:left="420" w:leftChars="200"/>
    </w:pPr>
  </w:style>
  <w:style w:type="paragraph" w:styleId="12">
    <w:name w:val="Body Text First Indent 2"/>
    <w:basedOn w:val="11"/>
    <w:next w:val="1"/>
    <w:qFormat/>
    <w:uiPriority w:val="0"/>
    <w:pPr>
      <w:ind w:firstLine="420" w:firstLineChars="200"/>
    </w:pPr>
  </w:style>
  <w:style w:type="paragraph" w:styleId="13">
    <w:name w:val="Plain Text"/>
    <w:basedOn w:val="1"/>
    <w:qFormat/>
    <w:uiPriority w:val="0"/>
    <w:rPr>
      <w:rFonts w:ascii="宋体" w:hAnsi="Courier New"/>
      <w:szCs w:val="20"/>
    </w:rPr>
  </w:style>
  <w:style w:type="paragraph" w:styleId="14">
    <w:name w:val="Body Text Indent 2"/>
    <w:basedOn w:val="1"/>
    <w:qFormat/>
    <w:uiPriority w:val="0"/>
    <w:pPr>
      <w:spacing w:after="120" w:afterLines="0" w:line="480" w:lineRule="auto"/>
      <w:ind w:left="420" w:leftChars="200"/>
    </w:p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List"/>
    <w:basedOn w:val="1"/>
    <w:qFormat/>
    <w:uiPriority w:val="0"/>
    <w:pPr>
      <w:ind w:left="200" w:hanging="200" w:hangingChars="200"/>
      <w:contextualSpacing/>
    </w:pPr>
  </w:style>
  <w:style w:type="paragraph" w:styleId="18">
    <w:name w:val="Body Text Indent 3"/>
    <w:basedOn w:val="1"/>
    <w:qFormat/>
    <w:uiPriority w:val="0"/>
    <w:pPr>
      <w:spacing w:after="120" w:afterLines="0"/>
      <w:ind w:left="420" w:leftChars="200"/>
    </w:pPr>
    <w:rPr>
      <w:sz w:val="16"/>
      <w:szCs w:val="16"/>
    </w:rPr>
  </w:style>
  <w:style w:type="paragraph" w:styleId="19">
    <w:name w:val="Body Text First Indent"/>
    <w:basedOn w:val="1"/>
    <w:next w:val="11"/>
    <w:qFormat/>
    <w:uiPriority w:val="0"/>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qFormat/>
    <w:uiPriority w:val="0"/>
    <w:rPr>
      <w:sz w:val="21"/>
      <w:szCs w:val="21"/>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6">
    <w:name w:val="报告表标题1"/>
    <w:basedOn w:val="4"/>
    <w:qFormat/>
    <w:uiPriority w:val="0"/>
    <w:pPr>
      <w:spacing w:before="0" w:beforeLines="0" w:after="0" w:afterLines="0" w:line="240" w:lineRule="auto"/>
    </w:pPr>
    <w:rPr>
      <w:rFonts w:eastAsia="黑体"/>
      <w:kern w:val="32"/>
      <w:sz w:val="30"/>
      <w:szCs w:val="30"/>
    </w:rPr>
  </w:style>
  <w:style w:type="paragraph" w:customStyle="1" w:styleId="27">
    <w:name w:val="表格"/>
    <w:basedOn w:val="17"/>
    <w:next w:val="1"/>
    <w:qFormat/>
    <w:uiPriority w:val="0"/>
    <w:pPr>
      <w:adjustRightInd w:val="0"/>
      <w:spacing w:before="40" w:beforeLines="0" w:after="40" w:afterLines="0"/>
      <w:textAlignment w:val="baseline"/>
    </w:pPr>
    <w:rPr>
      <w:rFonts w:ascii="昆仑仿宋" w:eastAsia="昆仑仿宋"/>
      <w:kern w:val="0"/>
      <w:sz w:val="24"/>
      <w:szCs w:val="20"/>
    </w:rPr>
  </w:style>
  <w:style w:type="paragraph" w:customStyle="1" w:styleId="28">
    <w:name w:val="p0"/>
    <w:basedOn w:val="1"/>
    <w:qFormat/>
    <w:uiPriority w:val="0"/>
    <w:pPr>
      <w:widowControl/>
    </w:pPr>
    <w:rPr>
      <w:rFonts w:ascii="Calibri" w:hAnsi="Calibri" w:cs="黑体"/>
      <w:kern w:val="0"/>
      <w:szCs w:val="21"/>
    </w:rPr>
  </w:style>
  <w:style w:type="paragraph" w:customStyle="1" w:styleId="29">
    <w:name w:val="标题二级"/>
    <w:basedOn w:val="1"/>
    <w:qFormat/>
    <w:uiPriority w:val="0"/>
    <w:pPr>
      <w:ind w:firstLine="720" w:firstLineChars="200"/>
      <w:jc w:val="left"/>
    </w:pPr>
    <w:rPr>
      <w:rFonts w:ascii="Times New Roman" w:hAnsi="Times New Roman"/>
      <w:b/>
    </w:rPr>
  </w:style>
  <w:style w:type="paragraph" w:customStyle="1" w:styleId="30">
    <w:name w:val="正文文本报告表"/>
    <w:basedOn w:val="1"/>
    <w:qFormat/>
    <w:uiPriority w:val="0"/>
    <w:pPr>
      <w:spacing w:line="520" w:lineRule="exact"/>
      <w:ind w:firstLine="480" w:firstLineChars="200"/>
    </w:pPr>
    <w:rPr>
      <w:rFonts w:ascii="Times New Roman" w:hAnsi="Times New Roman" w:eastAsia="宋体" w:cs="Times New Roman"/>
      <w:kern w:val="0"/>
      <w:sz w:val="24"/>
    </w:rPr>
  </w:style>
  <w:style w:type="paragraph" w:customStyle="1" w:styleId="31">
    <w:name w:val="表字体"/>
    <w:basedOn w:val="1"/>
    <w:next w:val="1"/>
    <w:qFormat/>
    <w:uiPriority w:val="0"/>
    <w:pPr>
      <w:jc w:val="center"/>
    </w:pPr>
  </w:style>
  <w:style w:type="paragraph" w:customStyle="1" w:styleId="32">
    <w:name w:val="Table Paragraph"/>
    <w:basedOn w:val="1"/>
    <w:semiHidden/>
    <w:qFormat/>
    <w:uiPriority w:val="0"/>
    <w:pPr>
      <w:widowControl/>
      <w:spacing w:line="240" w:lineRule="auto"/>
      <w:jc w:val="left"/>
    </w:pPr>
    <w:rPr>
      <w:rFonts w:ascii="Calibri" w:hAnsi="Calibri" w:cs="宋体"/>
      <w:sz w:val="22"/>
    </w:rPr>
  </w:style>
  <w:style w:type="paragraph" w:customStyle="1" w:styleId="33">
    <w:name w:val="报告表正文"/>
    <w:basedOn w:val="1"/>
    <w:next w:val="1"/>
    <w:qFormat/>
    <w:uiPriority w:val="0"/>
    <w:pPr>
      <w:adjustRightInd w:val="0"/>
      <w:spacing w:line="312" w:lineRule="auto"/>
      <w:ind w:left="113" w:right="113" w:firstLine="482"/>
      <w:jc w:val="left"/>
    </w:pPr>
    <w:rPr>
      <w:kern w:val="0"/>
      <w:sz w:val="24"/>
      <w:szCs w:val="20"/>
    </w:rPr>
  </w:style>
  <w:style w:type="paragraph" w:customStyle="1" w:styleId="34">
    <w:name w:val="正文1"/>
    <w:basedOn w:val="1"/>
    <w:next w:val="1"/>
    <w:qFormat/>
    <w:uiPriority w:val="0"/>
    <w:pPr>
      <w:adjustRightInd w:val="0"/>
      <w:snapToGrid w:val="0"/>
      <w:spacing w:line="500" w:lineRule="atLeast"/>
      <w:ind w:firstLine="567"/>
    </w:pPr>
    <w:rPr>
      <w:sz w:val="28"/>
      <w:szCs w:val="20"/>
    </w:rPr>
  </w:style>
  <w:style w:type="paragraph" w:customStyle="1" w:styleId="35">
    <w:name w:val="表标题"/>
    <w:basedOn w:val="1"/>
    <w:qFormat/>
    <w:uiPriority w:val="0"/>
    <w:pPr>
      <w:spacing w:line="240" w:lineRule="auto"/>
      <w:jc w:val="center"/>
    </w:pPr>
    <w:rPr>
      <w:rFonts w:ascii="Times New Roman" w:hAnsi="Times New Roman"/>
      <w:b/>
      <w:kern w:val="0"/>
      <w:sz w:val="21"/>
      <w:szCs w:val="20"/>
    </w:rPr>
  </w:style>
  <w:style w:type="paragraph" w:customStyle="1" w:styleId="36">
    <w:name w:val="样式 标题 4 + (西文) Times New Roman (中文) 宋体 小四 段前: 0 磅 段后: 0 磅 行..."/>
    <w:basedOn w:val="6"/>
    <w:qFormat/>
    <w:uiPriority w:val="0"/>
    <w:pPr>
      <w:tabs>
        <w:tab w:val="left" w:pos="851"/>
      </w:tabs>
      <w:spacing w:before="0" w:after="0" w:line="360" w:lineRule="auto"/>
    </w:pPr>
    <w:rPr>
      <w:rFonts w:ascii="Times New Roman" w:hAnsi="Times New Roman" w:eastAsia="仿宋_GB2312" w:cs="宋体"/>
      <w:i/>
      <w:sz w:val="24"/>
      <w:szCs w:val="20"/>
    </w:rPr>
  </w:style>
  <w:style w:type="paragraph" w:customStyle="1" w:styleId="37">
    <w:name w:val="表文(G)"/>
    <w:basedOn w:val="1"/>
    <w:qFormat/>
    <w:uiPriority w:val="0"/>
    <w:pPr>
      <w:tabs>
        <w:tab w:val="left" w:pos="1021"/>
      </w:tabs>
      <w:jc w:val="center"/>
    </w:pPr>
    <w:rPr>
      <w:rFonts w:ascii="Times New Roman" w:hAnsi="Times New Roman"/>
      <w:kern w:val="0"/>
      <w:position w:val="-24"/>
      <w:szCs w:val="21"/>
    </w:rPr>
  </w:style>
  <w:style w:type="paragraph" w:customStyle="1" w:styleId="38">
    <w:name w:val="表格内格式"/>
    <w:basedOn w:val="39"/>
    <w:next w:val="40"/>
    <w:qFormat/>
    <w:uiPriority w:val="0"/>
    <w:pPr>
      <w:spacing w:line="360" w:lineRule="exact"/>
    </w:pPr>
  </w:style>
  <w:style w:type="paragraph" w:customStyle="1" w:styleId="39">
    <w:name w:val="表格内容"/>
    <w:qFormat/>
    <w:uiPriority w:val="0"/>
    <w:pPr>
      <w:jc w:val="center"/>
    </w:pPr>
    <w:rPr>
      <w:rFonts w:ascii="Times New Roman" w:hAnsi="Times New Roman" w:eastAsia="宋体" w:cs="Times New Roman"/>
      <w:sz w:val="21"/>
      <w:lang w:val="en-US" w:eastAsia="zh-CN" w:bidi="ar-SA"/>
    </w:rPr>
  </w:style>
  <w:style w:type="paragraph" w:customStyle="1" w:styleId="40">
    <w:name w:val="（正文）"/>
    <w:basedOn w:val="13"/>
    <w:qFormat/>
    <w:uiPriority w:val="0"/>
    <w:pPr>
      <w:spacing w:line="360" w:lineRule="auto"/>
      <w:ind w:firstLine="480"/>
    </w:pPr>
    <w:rPr>
      <w:rFonts w:cs="Courier New"/>
      <w:sz w:val="24"/>
      <w:szCs w:val="21"/>
    </w:rPr>
  </w:style>
  <w:style w:type="paragraph" w:customStyle="1" w:styleId="41">
    <w:name w:val="报告书正文"/>
    <w:basedOn w:val="1"/>
    <w:qFormat/>
    <w:uiPriority w:val="0"/>
    <w:pPr>
      <w:adjustRightInd w:val="0"/>
      <w:snapToGrid w:val="0"/>
      <w:spacing w:line="360" w:lineRule="auto"/>
      <w:ind w:firstLine="425"/>
      <w:textAlignment w:val="baseline"/>
    </w:pPr>
    <w:rPr>
      <w:rFonts w:ascii="Arial" w:hAnsi="Arial"/>
      <w:kern w:val="0"/>
      <w:sz w:val="24"/>
    </w:rPr>
  </w:style>
  <w:style w:type="paragraph" w:customStyle="1" w:styleId="42">
    <w:name w:val="说明书正文"/>
    <w:basedOn w:val="1"/>
    <w:qFormat/>
    <w:uiPriority w:val="0"/>
    <w:pPr>
      <w:spacing w:line="480" w:lineRule="exact"/>
      <w:ind w:firstLine="600" w:firstLineChars="200"/>
    </w:pPr>
    <w:rPr>
      <w:rFonts w:eastAsia="仿宋_GB2312"/>
      <w:color w:val="000000"/>
      <w:sz w:val="30"/>
    </w:rPr>
  </w:style>
  <w:style w:type="paragraph" w:customStyle="1" w:styleId="43">
    <w:name w:val="图表"/>
    <w:basedOn w:val="1"/>
    <w:qFormat/>
    <w:uiPriority w:val="0"/>
    <w:pPr>
      <w:adjustRightInd w:val="0"/>
      <w:snapToGrid w:val="0"/>
      <w:jc w:val="center"/>
    </w:pPr>
    <w:rPr>
      <w:rFonts w:ascii="Calibri" w:hAnsi="Calibri"/>
      <w:color w:val="000000"/>
      <w:szCs w:val="21"/>
    </w:rPr>
  </w:style>
  <w:style w:type="paragraph" w:customStyle="1" w:styleId="44">
    <w:name w:val="报告正文"/>
    <w:basedOn w:val="1"/>
    <w:qFormat/>
    <w:uiPriority w:val="0"/>
    <w:pPr>
      <w:adjustRightInd w:val="0"/>
      <w:snapToGrid w:val="0"/>
      <w:spacing w:line="360" w:lineRule="auto"/>
      <w:ind w:firstLine="200" w:firstLineChars="200"/>
    </w:pPr>
    <w:rPr>
      <w:rFonts w:ascii="宋体"/>
      <w:sz w:val="24"/>
      <w:szCs w:val="20"/>
    </w:rPr>
  </w:style>
  <w:style w:type="paragraph" w:customStyle="1" w:styleId="45">
    <w:name w:val="正文文字"/>
    <w:basedOn w:val="8"/>
    <w:qFormat/>
    <w:uiPriority w:val="0"/>
    <w:pPr>
      <w:spacing w:line="360" w:lineRule="auto"/>
      <w:ind w:firstLine="200"/>
    </w:pPr>
    <w:rPr>
      <w:sz w:val="24"/>
      <w:szCs w:val="20"/>
    </w:rPr>
  </w:style>
  <w:style w:type="paragraph" w:styleId="46">
    <w:name w:val="List Paragraph"/>
    <w:basedOn w:val="1"/>
    <w:qFormat/>
    <w:uiPriority w:val="0"/>
    <w:pPr>
      <w:ind w:firstLine="420" w:firstLineChars="200"/>
    </w:pPr>
    <w:rPr>
      <w:lang w:val="en-GB" w:eastAsia="zh-TW"/>
    </w:rPr>
  </w:style>
  <w:style w:type="paragraph" w:customStyle="1" w:styleId="47">
    <w:name w:val="样式正文无级"/>
    <w:basedOn w:val="1"/>
    <w:qFormat/>
    <w:uiPriority w:val="0"/>
    <w:pPr>
      <w:spacing w:line="360" w:lineRule="auto"/>
      <w:ind w:firstLine="480"/>
    </w:pPr>
    <w:rPr>
      <w:kern w:val="0"/>
      <w:szCs w:val="24"/>
    </w:rPr>
  </w:style>
  <w:style w:type="paragraph" w:customStyle="1" w:styleId="48">
    <w:name w:val="A0正文"/>
    <w:basedOn w:val="1"/>
    <w:qFormat/>
    <w:uiPriority w:val="0"/>
    <w:pPr>
      <w:spacing w:line="360" w:lineRule="auto"/>
      <w:ind w:firstLine="200" w:firstLineChars="200"/>
    </w:pPr>
    <w:rPr>
      <w:rFonts w:cs="宋体"/>
      <w:sz w:val="24"/>
      <w:szCs w:val="20"/>
      <w:lang w:val="zh-CN"/>
    </w:rPr>
  </w:style>
  <w:style w:type="paragraph" w:customStyle="1" w:styleId="49">
    <w:name w:val="标题三"/>
    <w:next w:val="1"/>
    <w:qFormat/>
    <w:uiPriority w:val="0"/>
    <w:pPr>
      <w:numPr>
        <w:ilvl w:val="2"/>
        <w:numId w:val="2"/>
      </w:numPr>
      <w:adjustRightInd w:val="0"/>
      <w:snapToGrid w:val="0"/>
      <w:spacing w:before="50" w:beforeLines="50" w:after="50" w:afterLines="50" w:line="360" w:lineRule="auto"/>
      <w:outlineLvl w:val="2"/>
    </w:pPr>
    <w:rPr>
      <w:rFonts w:ascii="Times New Roman" w:hAnsi="Times New Roman" w:eastAsia="黑体" w:cs="Times New Roman"/>
      <w:sz w:val="24"/>
      <w:lang w:val="zh-CN" w:eastAsia="zh-CN" w:bidi="ar-SA"/>
    </w:rPr>
  </w:style>
  <w:style w:type="paragraph" w:customStyle="1" w:styleId="50">
    <w:name w:val="环正文"/>
    <w:basedOn w:val="1"/>
    <w:qFormat/>
    <w:uiPriority w:val="0"/>
    <w:pPr>
      <w:widowControl/>
      <w:suppressAutoHyphens/>
      <w:adjustRightInd w:val="0"/>
      <w:spacing w:line="312" w:lineRule="atLeast"/>
      <w:ind w:firstLine="567"/>
      <w:textAlignment w:val="baseline"/>
    </w:pPr>
    <w:rPr>
      <w:rFonts w:ascii="宋体" w:hAnsi="宋体"/>
      <w:kern w:val="0"/>
      <w:sz w:val="24"/>
      <w:szCs w:val="20"/>
    </w:rPr>
  </w:style>
  <w:style w:type="paragraph" w:customStyle="1" w:styleId="51">
    <w:name w:val="表格文字"/>
    <w:basedOn w:val="1"/>
    <w:qFormat/>
    <w:uiPriority w:val="0"/>
    <w:pPr>
      <w:adjustRightInd w:val="0"/>
      <w:snapToGrid w:val="0"/>
      <w:jc w:val="center"/>
    </w:pPr>
    <w:rPr>
      <w:rFonts w:ascii="宋体" w:hAnsi="宋体"/>
      <w:szCs w:val="20"/>
    </w:rPr>
  </w:style>
  <w:style w:type="paragraph" w:customStyle="1" w:styleId="52">
    <w:name w:val="样式 (符号) 宋体 小四 行距: 1.5 倍行距"/>
    <w:basedOn w:val="1"/>
    <w:qFormat/>
    <w:uiPriority w:val="0"/>
    <w:pPr>
      <w:spacing w:line="360" w:lineRule="auto"/>
      <w:ind w:firstLine="480" w:firstLineChars="200"/>
    </w:pPr>
    <w:rPr>
      <w:rFonts w:hAnsi="宋体" w:cs="宋体"/>
      <w:sz w:val="24"/>
    </w:rPr>
  </w:style>
  <w:style w:type="paragraph" w:customStyle="1" w:styleId="53">
    <w:name w:val="表文字"/>
    <w:basedOn w:val="1"/>
    <w:qFormat/>
    <w:uiPriority w:val="0"/>
    <w:pPr>
      <w:overflowPunct w:val="0"/>
      <w:autoSpaceDE w:val="0"/>
      <w:autoSpaceDN w:val="0"/>
      <w:adjustRightInd w:val="0"/>
      <w:spacing w:line="240" w:lineRule="atLeast"/>
      <w:jc w:val="center"/>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2019-06-29T03:20:00Z</dcterms:created>
  <dc:creator>Administrator</dc:creator>
  <cp:lastModifiedBy>Administrator</cp:lastModifiedBy>
  <dcterms:modified xsi:type="dcterms:W3CDTF">2020-03-02T02:37:59Z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