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03" w:rsidRDefault="00221CD6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D54703" w:rsidRDefault="00D54703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44"/>
          <w:szCs w:val="44"/>
        </w:rPr>
      </w:pPr>
    </w:p>
    <w:p w:rsidR="00D54703" w:rsidRDefault="00D54703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D54703" w:rsidRDefault="00D54703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D54703" w:rsidRDefault="00D54703">
      <w:pPr>
        <w:pStyle w:val="WPSPlain"/>
        <w:spacing w:line="320" w:lineRule="exact"/>
        <w:ind w:firstLineChars="1750" w:firstLine="7700"/>
        <w:textAlignment w:val="top"/>
        <w:rPr>
          <w:rFonts w:eastAsia="楷体_GB2312"/>
          <w:color w:val="000000"/>
          <w:sz w:val="44"/>
          <w:szCs w:val="44"/>
        </w:rPr>
      </w:pPr>
    </w:p>
    <w:p w:rsidR="00D54703" w:rsidRDefault="00221CD6">
      <w:pPr>
        <w:pStyle w:val="WPSPlain"/>
        <w:spacing w:line="400" w:lineRule="exact"/>
        <w:ind w:firstLineChars="1750" w:firstLine="7700"/>
        <w:jc w:val="both"/>
        <w:textAlignment w:val="top"/>
        <w:rPr>
          <w:rFonts w:eastAsia="楷体_GB2312"/>
          <w:color w:val="000000"/>
          <w:sz w:val="44"/>
          <w:szCs w:val="44"/>
        </w:rPr>
      </w:pPr>
      <w:r>
        <w:rPr>
          <w:rFonts w:ascii="仿宋_GB2312" w:eastAsia="仿宋_GB2312" w:hAnsi="楷体_GB2312" w:hint="eastAsia"/>
          <w:sz w:val="44"/>
          <w:szCs w:val="44"/>
        </w:rPr>
        <w:t xml:space="preserve">                               </w:t>
      </w:r>
    </w:p>
    <w:p w:rsidR="00D54703" w:rsidRDefault="00221CD6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76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D54703" w:rsidRDefault="00221CD6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16150707"/>
      <w:r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1" w:name="_Hlk486952526"/>
      <w:r>
        <w:rPr>
          <w:rFonts w:ascii="宋体" w:hAnsi="宋体" w:hint="eastAsia"/>
          <w:b/>
          <w:color w:val="000000"/>
          <w:sz w:val="36"/>
          <w:szCs w:val="36"/>
        </w:rPr>
        <w:t>中央防汛抗旱物资岳阳仓库项目配套设施工程变更项目</w:t>
      </w:r>
      <w:r>
        <w:rPr>
          <w:rFonts w:ascii="宋体" w:hAnsi="宋体" w:hint="eastAsia"/>
          <w:b/>
          <w:color w:val="000000"/>
          <w:sz w:val="36"/>
          <w:szCs w:val="36"/>
        </w:rPr>
        <w:t>环境影响报告表</w:t>
      </w:r>
      <w:bookmarkEnd w:id="1"/>
      <w:r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D54703" w:rsidRDefault="00D54703">
      <w:pPr>
        <w:spacing w:line="440" w:lineRule="exact"/>
        <w:ind w:firstLineChars="0" w:firstLine="0"/>
        <w:jc w:val="both"/>
        <w:rPr>
          <w:rFonts w:eastAsia="仿宋_GB2312"/>
          <w:color w:val="000000"/>
          <w:sz w:val="36"/>
          <w:szCs w:val="36"/>
        </w:rPr>
      </w:pPr>
    </w:p>
    <w:p w:rsidR="00D54703" w:rsidRDefault="00221CD6">
      <w:pPr>
        <w:tabs>
          <w:tab w:val="left" w:pos="1800"/>
        </w:tabs>
        <w:adjustRightInd w:val="0"/>
        <w:snapToGrid w:val="0"/>
        <w:spacing w:line="48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岳阳市交投物资储运有限公司：</w:t>
      </w:r>
    </w:p>
    <w:p w:rsidR="00D54703" w:rsidRDefault="00221CD6">
      <w:pPr>
        <w:tabs>
          <w:tab w:val="left" w:pos="1800"/>
        </w:tabs>
        <w:adjustRightInd w:val="0"/>
        <w:snapToGrid w:val="0"/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</w:t>
      </w:r>
      <w:r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《关于中央防汛抗旱物资岳阳仓库项目配套设施工程变更项目</w:t>
      </w:r>
      <w:r>
        <w:rPr>
          <w:rFonts w:ascii="仿宋" w:eastAsia="仿宋" w:hAnsi="仿宋" w:hint="eastAsia"/>
          <w:sz w:val="32"/>
          <w:szCs w:val="32"/>
        </w:rPr>
        <w:t>环评</w:t>
      </w:r>
      <w:r>
        <w:rPr>
          <w:rFonts w:ascii="仿宋" w:eastAsia="仿宋" w:hAnsi="仿宋" w:hint="eastAsia"/>
          <w:sz w:val="32"/>
          <w:szCs w:val="32"/>
        </w:rPr>
        <w:t>审批的申请》、</w:t>
      </w:r>
      <w:r>
        <w:rPr>
          <w:rFonts w:ascii="仿宋" w:eastAsia="仿宋" w:hAnsi="仿宋" w:hint="eastAsia"/>
          <w:sz w:val="32"/>
          <w:szCs w:val="32"/>
        </w:rPr>
        <w:t>岳阳市生态环境</w:t>
      </w:r>
      <w:proofErr w:type="gramStart"/>
      <w:r>
        <w:rPr>
          <w:rFonts w:ascii="仿宋" w:eastAsia="仿宋" w:hAnsi="仿宋" w:hint="eastAsia"/>
          <w:sz w:val="32"/>
          <w:szCs w:val="32"/>
        </w:rPr>
        <w:t>局云溪分局</w:t>
      </w:r>
      <w:proofErr w:type="gramEnd"/>
      <w:r>
        <w:rPr>
          <w:rFonts w:ascii="仿宋" w:eastAsia="仿宋" w:hAnsi="仿宋" w:hint="eastAsia"/>
          <w:sz w:val="32"/>
          <w:szCs w:val="32"/>
        </w:rPr>
        <w:t>预审意见及有关</w:t>
      </w:r>
      <w:r>
        <w:rPr>
          <w:rFonts w:ascii="仿宋" w:eastAsia="仿宋" w:hAnsi="仿宋" w:hint="eastAsia"/>
          <w:sz w:val="32"/>
          <w:szCs w:val="32"/>
        </w:rPr>
        <w:t>附件收悉，经研究，批复如下：</w:t>
      </w:r>
    </w:p>
    <w:p w:rsidR="00D54703" w:rsidRDefault="00221CD6">
      <w:pPr>
        <w:kinsoku w:val="0"/>
        <w:overflowPunct w:val="0"/>
        <w:adjustRightInd w:val="0"/>
        <w:snapToGrid w:val="0"/>
        <w:spacing w:line="48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中央防汛抗旱物资岳阳仓库项目配套设施工程位于云溪区</w:t>
      </w:r>
      <w:proofErr w:type="gramStart"/>
      <w:r>
        <w:rPr>
          <w:rFonts w:ascii="仿宋" w:eastAsia="仿宋" w:hAnsi="仿宋" w:hint="eastAsia"/>
          <w:sz w:val="32"/>
          <w:szCs w:val="32"/>
        </w:rPr>
        <w:t>滨江村</w:t>
      </w:r>
      <w:proofErr w:type="gramEnd"/>
      <w:r>
        <w:rPr>
          <w:rFonts w:ascii="仿宋" w:eastAsia="仿宋" w:hAnsi="仿宋" w:hint="eastAsia"/>
          <w:sz w:val="32"/>
          <w:szCs w:val="32"/>
        </w:rPr>
        <w:t>王家组，于</w:t>
      </w: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日获得我局批复（</w:t>
      </w:r>
      <w:proofErr w:type="gramStart"/>
      <w:r>
        <w:rPr>
          <w:rFonts w:ascii="仿宋" w:eastAsia="仿宋" w:hAnsi="仿宋" w:hint="eastAsia"/>
          <w:sz w:val="32"/>
          <w:szCs w:val="32"/>
        </w:rPr>
        <w:t>岳环评</w:t>
      </w:r>
      <w:proofErr w:type="gramEnd"/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49</w:t>
      </w:r>
      <w:r>
        <w:rPr>
          <w:rFonts w:ascii="仿宋" w:eastAsia="仿宋" w:hAnsi="仿宋" w:hint="eastAsia"/>
          <w:sz w:val="32"/>
          <w:szCs w:val="32"/>
        </w:rPr>
        <w:t>号）。</w:t>
      </w:r>
      <w:r>
        <w:rPr>
          <w:rFonts w:ascii="仿宋" w:eastAsia="仿宋" w:hAnsi="仿宋" w:hint="eastAsia"/>
          <w:sz w:val="32"/>
          <w:szCs w:val="32"/>
        </w:rPr>
        <w:t>根据相关管理条例及文件要求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对项目</w:t>
      </w:r>
      <w:r>
        <w:rPr>
          <w:rFonts w:ascii="仿宋" w:eastAsia="仿宋" w:hAnsi="仿宋" w:hint="eastAsia"/>
          <w:sz w:val="32"/>
          <w:szCs w:val="32"/>
        </w:rPr>
        <w:t>申请如下变更：⑴</w:t>
      </w:r>
      <w:r>
        <w:rPr>
          <w:rFonts w:ascii="仿宋" w:eastAsia="仿宋" w:hAnsi="仿宋" w:hint="eastAsia"/>
          <w:sz w:val="32"/>
          <w:szCs w:val="32"/>
        </w:rPr>
        <w:t>实施主体由岳阳市水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局变更为岳阳市交投物资储运有限公司；</w:t>
      </w:r>
      <w:r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 w:hint="eastAsia"/>
          <w:sz w:val="32"/>
          <w:szCs w:val="32"/>
        </w:rPr>
        <w:t>防尘网的高度变更：防洪大堤一侧（西侧）防尘网的高度从原环评中的</w:t>
      </w:r>
      <w:r>
        <w:rPr>
          <w:rFonts w:ascii="仿宋" w:eastAsia="仿宋" w:hAnsi="仿宋" w:hint="eastAsia"/>
          <w:sz w:val="32"/>
          <w:szCs w:val="32"/>
        </w:rPr>
        <w:t>16m</w:t>
      </w:r>
      <w:r>
        <w:rPr>
          <w:rFonts w:ascii="仿宋" w:eastAsia="仿宋" w:hAnsi="仿宋" w:hint="eastAsia"/>
          <w:sz w:val="32"/>
          <w:szCs w:val="32"/>
        </w:rPr>
        <w:t>变更为</w:t>
      </w:r>
      <w:r>
        <w:rPr>
          <w:rFonts w:ascii="仿宋" w:eastAsia="仿宋" w:hAnsi="仿宋" w:hint="eastAsia"/>
          <w:sz w:val="32"/>
          <w:szCs w:val="32"/>
        </w:rPr>
        <w:t>6m</w:t>
      </w:r>
      <w:r>
        <w:rPr>
          <w:rFonts w:ascii="仿宋" w:eastAsia="仿宋" w:hAnsi="仿宋" w:hint="eastAsia"/>
          <w:sz w:val="32"/>
          <w:szCs w:val="32"/>
        </w:rPr>
        <w:t>，其他侧（东侧、</w:t>
      </w:r>
      <w:proofErr w:type="gramStart"/>
      <w:r>
        <w:rPr>
          <w:rFonts w:ascii="仿宋" w:eastAsia="仿宋" w:hAnsi="仿宋" w:hint="eastAsia"/>
          <w:sz w:val="32"/>
          <w:szCs w:val="32"/>
        </w:rPr>
        <w:t>南侧和</w:t>
      </w:r>
      <w:proofErr w:type="gramEnd"/>
      <w:r>
        <w:rPr>
          <w:rFonts w:ascii="仿宋" w:eastAsia="仿宋" w:hAnsi="仿宋" w:hint="eastAsia"/>
          <w:sz w:val="32"/>
          <w:szCs w:val="32"/>
        </w:rPr>
        <w:t>北侧）的防尘网高度维持</w:t>
      </w:r>
      <w:r>
        <w:rPr>
          <w:rFonts w:ascii="仿宋" w:eastAsia="仿宋" w:hAnsi="仿宋" w:hint="eastAsia"/>
          <w:sz w:val="32"/>
          <w:szCs w:val="32"/>
        </w:rPr>
        <w:t>16m</w:t>
      </w:r>
      <w:r>
        <w:rPr>
          <w:rFonts w:ascii="仿宋" w:eastAsia="仿宋" w:hAnsi="仿宋" w:hint="eastAsia"/>
          <w:sz w:val="32"/>
          <w:szCs w:val="32"/>
        </w:rPr>
        <w:t>高度不变；；</w:t>
      </w:r>
      <w:r>
        <w:rPr>
          <w:rFonts w:ascii="仿宋" w:eastAsia="仿宋" w:hAnsi="仿宋" w:hint="eastAsia"/>
          <w:sz w:val="32"/>
          <w:szCs w:val="32"/>
        </w:rPr>
        <w:t>⑶</w:t>
      </w:r>
      <w:r>
        <w:rPr>
          <w:rFonts w:ascii="仿宋" w:eastAsia="仿宋" w:hAnsi="仿宋" w:hint="eastAsia"/>
          <w:sz w:val="32"/>
          <w:szCs w:val="32"/>
        </w:rPr>
        <w:t>取消原有的钢结构顶棚，在区域内设置喷淋装置用于除尘。项目</w:t>
      </w:r>
      <w:r>
        <w:rPr>
          <w:rFonts w:ascii="仿宋" w:eastAsia="仿宋" w:hAnsi="仿宋" w:cs="仿宋" w:hint="eastAsia"/>
          <w:sz w:val="32"/>
          <w:szCs w:val="32"/>
        </w:rPr>
        <w:t>建成后堆场面积为</w:t>
      </w:r>
      <w:r>
        <w:rPr>
          <w:rFonts w:ascii="仿宋" w:eastAsia="仿宋" w:hAnsi="仿宋" w:cs="仿宋" w:hint="eastAsia"/>
          <w:sz w:val="32"/>
          <w:szCs w:val="32"/>
        </w:rPr>
        <w:t>25538</w:t>
      </w:r>
      <w:r>
        <w:rPr>
          <w:rFonts w:ascii="仿宋" w:eastAsia="仿宋" w:hAnsi="仿宋" w:hint="eastAsia"/>
          <w:sz w:val="32"/>
          <w:szCs w:val="32"/>
        </w:rPr>
        <w:t>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，比原来减少</w:t>
      </w:r>
      <w:r>
        <w:rPr>
          <w:rFonts w:ascii="仿宋" w:eastAsia="仿宋" w:hAnsi="仿宋" w:cs="仿宋" w:hint="eastAsia"/>
          <w:sz w:val="32"/>
          <w:szCs w:val="32"/>
        </w:rPr>
        <w:t>2367</w:t>
      </w:r>
      <w:r>
        <w:rPr>
          <w:rFonts w:ascii="仿宋" w:eastAsia="仿宋" w:hAnsi="仿宋" w:hint="eastAsia"/>
          <w:sz w:val="32"/>
          <w:szCs w:val="32"/>
        </w:rPr>
        <w:t>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，最大堆存能力为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.07</w:t>
      </w:r>
      <w:r>
        <w:rPr>
          <w:rFonts w:ascii="仿宋" w:eastAsia="仿宋" w:hAnsi="仿宋" w:hint="eastAsia"/>
          <w:sz w:val="32"/>
          <w:szCs w:val="32"/>
        </w:rPr>
        <w:t>万吨。</w:t>
      </w:r>
      <w:r>
        <w:rPr>
          <w:rFonts w:ascii="仿宋" w:eastAsia="仿宋" w:hAnsi="仿宋" w:cs="仿宋" w:hint="eastAsia"/>
          <w:kern w:val="2"/>
          <w:sz w:val="32"/>
          <w:szCs w:val="32"/>
        </w:rPr>
        <w:t>项</w:t>
      </w:r>
      <w:r>
        <w:rPr>
          <w:rFonts w:ascii="仿宋" w:eastAsia="仿宋" w:hAnsi="仿宋" w:hint="eastAsia"/>
          <w:sz w:val="32"/>
          <w:szCs w:val="32"/>
        </w:rPr>
        <w:t>目总用地面积</w:t>
      </w:r>
      <w:r>
        <w:rPr>
          <w:rFonts w:ascii="仿宋" w:eastAsia="仿宋" w:hAnsi="仿宋"/>
          <w:sz w:val="32"/>
          <w:szCs w:val="32"/>
        </w:rPr>
        <w:t>7600</w:t>
      </w:r>
      <w:r>
        <w:rPr>
          <w:rFonts w:ascii="仿宋" w:eastAsia="仿宋" w:hAnsi="仿宋" w:hint="eastAsia"/>
          <w:sz w:val="32"/>
          <w:szCs w:val="32"/>
        </w:rPr>
        <w:t>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不变</w:t>
      </w:r>
      <w:r>
        <w:rPr>
          <w:rFonts w:ascii="仿宋" w:eastAsia="仿宋" w:hAnsi="仿宋" w:hint="eastAsia"/>
          <w:sz w:val="32"/>
          <w:szCs w:val="32"/>
        </w:rPr>
        <w:t>，总投资</w:t>
      </w:r>
      <w:r>
        <w:rPr>
          <w:rFonts w:ascii="仿宋" w:eastAsia="仿宋" w:hAnsi="仿宋"/>
          <w:sz w:val="32"/>
          <w:szCs w:val="32"/>
        </w:rPr>
        <w:t>8313.3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不变</w:t>
      </w:r>
      <w:r>
        <w:rPr>
          <w:rFonts w:ascii="仿宋" w:eastAsia="仿宋" w:hAnsi="仿宋" w:hint="eastAsia"/>
          <w:sz w:val="32"/>
          <w:szCs w:val="32"/>
        </w:rPr>
        <w:t>。项目</w:t>
      </w:r>
      <w:r>
        <w:rPr>
          <w:rFonts w:ascii="仿宋" w:eastAsia="仿宋" w:hAnsi="仿宋" w:hint="eastAsia"/>
          <w:sz w:val="32"/>
          <w:szCs w:val="32"/>
        </w:rPr>
        <w:t>其他内容均不变，</w:t>
      </w:r>
      <w:r>
        <w:rPr>
          <w:rFonts w:ascii="仿宋" w:eastAsia="仿宋" w:hAnsi="仿宋" w:hint="eastAsia"/>
          <w:sz w:val="32"/>
          <w:szCs w:val="32"/>
        </w:rPr>
        <w:t>给排水、物资储备仓库、员工食宿等其他设施均依托中央防汛抗旱物资岳阳仓库项目。项目不含趸船、码头等涉水工程。堆场仅用于砂石料的入场、堆存、装载转运，不涉及其它散货堆存。项目建设符合国家产业政策，根据湖南天瑶环境技术有限公司编制的《</w:t>
      </w:r>
      <w:r>
        <w:rPr>
          <w:rFonts w:ascii="仿宋" w:eastAsia="仿宋" w:hAnsi="仿宋" w:hint="eastAsia"/>
          <w:sz w:val="32"/>
          <w:szCs w:val="32"/>
        </w:rPr>
        <w:t>中央防汛抗旱物资岳阳仓库项目配套设施工程变更项目</w:t>
      </w:r>
      <w:r>
        <w:rPr>
          <w:rFonts w:ascii="仿宋" w:eastAsia="仿宋" w:hAnsi="仿宋" w:hint="eastAsia"/>
          <w:sz w:val="32"/>
          <w:szCs w:val="32"/>
        </w:rPr>
        <w:t>环境影响报告表》（报批稿）</w:t>
      </w:r>
      <w:r>
        <w:rPr>
          <w:rFonts w:ascii="仿宋" w:eastAsia="仿宋" w:hAnsi="仿宋" w:hint="eastAsia"/>
          <w:sz w:val="32"/>
          <w:szCs w:val="32"/>
        </w:rPr>
        <w:lastRenderedPageBreak/>
        <w:t>基本内容、结论，专家评审意见和</w:t>
      </w:r>
      <w:r>
        <w:rPr>
          <w:rFonts w:ascii="仿宋" w:eastAsia="仿宋" w:hAnsi="仿宋" w:hint="eastAsia"/>
          <w:sz w:val="32"/>
          <w:szCs w:val="32"/>
        </w:rPr>
        <w:t>岳阳市生态环境</w:t>
      </w:r>
      <w:proofErr w:type="gramStart"/>
      <w:r>
        <w:rPr>
          <w:rFonts w:ascii="仿宋" w:eastAsia="仿宋" w:hAnsi="仿宋" w:hint="eastAsia"/>
          <w:sz w:val="32"/>
          <w:szCs w:val="32"/>
        </w:rPr>
        <w:t>局云溪分局</w:t>
      </w:r>
      <w:proofErr w:type="gramEnd"/>
      <w:r>
        <w:rPr>
          <w:rFonts w:ascii="仿宋" w:eastAsia="仿宋" w:hAnsi="仿宋" w:hint="eastAsia"/>
          <w:sz w:val="32"/>
          <w:szCs w:val="32"/>
        </w:rPr>
        <w:t>预审意见，综合考虑，我局同意</w:t>
      </w:r>
      <w:r>
        <w:rPr>
          <w:rFonts w:ascii="仿宋" w:eastAsia="仿宋" w:hAnsi="仿宋" w:hint="eastAsia"/>
          <w:sz w:val="32"/>
          <w:szCs w:val="32"/>
        </w:rPr>
        <w:t>以上变更内容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54703" w:rsidRDefault="00221CD6">
      <w:pPr>
        <w:spacing w:line="50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kern w:val="2"/>
          <w:sz w:val="30"/>
          <w:szCs w:val="30"/>
        </w:rPr>
        <w:t>你公司在后续建设、运行和管理中应注意做好如下工作：</w:t>
      </w:r>
      <w:r>
        <w:rPr>
          <w:rFonts w:ascii="仿宋" w:eastAsia="仿宋" w:hAnsi="仿宋" w:cs="宋体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D54703" w:rsidRDefault="00221CD6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kern w:val="2"/>
          <w:sz w:val="30"/>
          <w:szCs w:val="30"/>
        </w:rPr>
        <w:t>按变更</w:t>
      </w:r>
      <w:r>
        <w:rPr>
          <w:rFonts w:ascii="仿宋" w:eastAsia="仿宋" w:hAnsi="仿宋" w:cs="宋体" w:hint="eastAsia"/>
          <w:sz w:val="32"/>
          <w:szCs w:val="32"/>
        </w:rPr>
        <w:t>项目环境影响报告表</w:t>
      </w:r>
      <w:r>
        <w:rPr>
          <w:rFonts w:ascii="仿宋" w:eastAsia="仿宋" w:hAnsi="仿宋" w:cs="仿宋" w:hint="eastAsia"/>
          <w:kern w:val="2"/>
          <w:sz w:val="30"/>
          <w:szCs w:val="30"/>
        </w:rPr>
        <w:t>提出的平面布局要求，做好</w:t>
      </w:r>
      <w:r>
        <w:rPr>
          <w:rFonts w:ascii="仿宋" w:eastAsia="仿宋" w:hAnsi="仿宋" w:cs="仿宋" w:hint="eastAsia"/>
          <w:kern w:val="2"/>
          <w:sz w:val="30"/>
          <w:szCs w:val="30"/>
        </w:rPr>
        <w:t>配套</w:t>
      </w:r>
      <w:r>
        <w:rPr>
          <w:rFonts w:ascii="仿宋" w:eastAsia="仿宋" w:hAnsi="仿宋" w:cs="仿宋" w:hint="eastAsia"/>
          <w:kern w:val="2"/>
          <w:sz w:val="30"/>
          <w:szCs w:val="30"/>
        </w:rPr>
        <w:t>设施</w:t>
      </w:r>
      <w:r>
        <w:rPr>
          <w:rFonts w:ascii="仿宋" w:eastAsia="仿宋" w:hAnsi="仿宋" w:cs="仿宋" w:hint="eastAsia"/>
          <w:kern w:val="2"/>
          <w:sz w:val="30"/>
          <w:szCs w:val="30"/>
        </w:rPr>
        <w:t>工程建设内容</w:t>
      </w:r>
      <w:r>
        <w:rPr>
          <w:rFonts w:ascii="仿宋" w:eastAsia="仿宋" w:hAnsi="仿宋" w:cs="仿宋" w:hint="eastAsia"/>
          <w:kern w:val="2"/>
          <w:sz w:val="30"/>
          <w:szCs w:val="30"/>
        </w:rPr>
        <w:t>、污染防治设施的合理调整。</w:t>
      </w:r>
    </w:p>
    <w:p w:rsidR="00D54703" w:rsidRDefault="00221CD6">
      <w:pPr>
        <w:adjustRightInd w:val="0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（二）废水</w:t>
      </w:r>
      <w:r>
        <w:rPr>
          <w:rFonts w:ascii="仿宋" w:eastAsia="仿宋" w:hAnsi="仿宋" w:cs="宋体" w:hint="eastAsia"/>
          <w:sz w:val="32"/>
          <w:szCs w:val="32"/>
        </w:rPr>
        <w:t>污染防治工作。场区</w:t>
      </w:r>
      <w:r>
        <w:rPr>
          <w:rFonts w:ascii="仿宋" w:eastAsia="仿宋" w:hAnsi="仿宋" w:cs="宋体"/>
          <w:sz w:val="32"/>
          <w:szCs w:val="32"/>
        </w:rPr>
        <w:t>实行</w:t>
      </w:r>
      <w:r>
        <w:rPr>
          <w:rFonts w:ascii="仿宋" w:eastAsia="仿宋" w:hAnsi="仿宋" w:cs="宋体"/>
          <w:sz w:val="32"/>
          <w:szCs w:val="32"/>
        </w:rPr>
        <w:t>“</w:t>
      </w:r>
      <w:r>
        <w:rPr>
          <w:rFonts w:ascii="仿宋" w:eastAsia="仿宋" w:hAnsi="仿宋" w:cs="宋体"/>
          <w:sz w:val="32"/>
          <w:szCs w:val="32"/>
        </w:rPr>
        <w:t>雨污分流</w:t>
      </w:r>
      <w:r>
        <w:rPr>
          <w:rFonts w:ascii="仿宋" w:eastAsia="仿宋" w:hAnsi="仿宋" w:cs="宋体"/>
          <w:sz w:val="32"/>
          <w:szCs w:val="32"/>
        </w:rPr>
        <w:t>”</w:t>
      </w:r>
      <w:r>
        <w:rPr>
          <w:rFonts w:ascii="仿宋" w:eastAsia="仿宋" w:hAnsi="仿宋" w:cs="宋体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做好堆场的截排水工作，规范配套设置围堰，</w:t>
      </w:r>
      <w:r>
        <w:rPr>
          <w:rFonts w:ascii="仿宋" w:eastAsia="仿宋" w:hAnsi="仿宋" w:cs="宋体" w:hint="eastAsia"/>
          <w:sz w:val="32"/>
          <w:szCs w:val="32"/>
        </w:rPr>
        <w:t>车辆冲洗不在本项目范围内进行。新增生活污水经化粪池预处理后</w:t>
      </w:r>
      <w:r>
        <w:rPr>
          <w:rFonts w:ascii="仿宋" w:eastAsia="仿宋" w:hAnsi="仿宋" w:hint="eastAsia"/>
          <w:sz w:val="32"/>
          <w:szCs w:val="32"/>
        </w:rPr>
        <w:t>，回用堆场场地周边绿化使用，严禁外排长江；</w:t>
      </w:r>
      <w:r>
        <w:rPr>
          <w:rFonts w:ascii="仿宋" w:eastAsia="仿宋" w:hAnsi="仿宋" w:cs="宋体" w:hint="eastAsia"/>
          <w:sz w:val="32"/>
          <w:szCs w:val="32"/>
        </w:rPr>
        <w:t>初期雨水经收集后，依托</w:t>
      </w:r>
      <w:r>
        <w:rPr>
          <w:rFonts w:ascii="仿宋" w:eastAsia="仿宋" w:hAnsi="仿宋" w:hint="eastAsia"/>
          <w:sz w:val="32"/>
          <w:szCs w:val="32"/>
        </w:rPr>
        <w:t>仓库项目沉淀池沉淀处理后方可外排入雨水管网。</w:t>
      </w:r>
    </w:p>
    <w:p w:rsidR="00D54703" w:rsidRDefault="00221CD6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（三）废气</w:t>
      </w:r>
      <w:r>
        <w:rPr>
          <w:rFonts w:ascii="仿宋" w:eastAsia="仿宋" w:hAnsi="仿宋" w:cs="宋体" w:hint="eastAsia"/>
          <w:sz w:val="32"/>
          <w:szCs w:val="32"/>
        </w:rPr>
        <w:t>污染防治工作。严格落实报告表中提出的各项扬尘防治措施。堆场设置防尘网、围堰，堆场、皮带机配套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雾泡机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水喷淋设施，</w:t>
      </w:r>
      <w:r>
        <w:rPr>
          <w:rFonts w:ascii="仿宋" w:eastAsia="仿宋" w:hAnsi="仿宋" w:cs="宋体" w:hint="eastAsia"/>
          <w:sz w:val="32"/>
          <w:szCs w:val="32"/>
        </w:rPr>
        <w:t>严格</w:t>
      </w:r>
      <w:r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cs="宋体" w:hint="eastAsia"/>
          <w:sz w:val="32"/>
          <w:szCs w:val="32"/>
        </w:rPr>
        <w:t>定期喷淋降尘和</w:t>
      </w:r>
      <w:r>
        <w:rPr>
          <w:rFonts w:ascii="仿宋" w:eastAsia="仿宋" w:hAnsi="仿宋" w:hint="eastAsia"/>
          <w:sz w:val="32"/>
          <w:szCs w:val="32"/>
        </w:rPr>
        <w:t>运输车辆进出、装卸管理工作，确保无组织粉尘满足《大气污染物综合排放标准》（</w:t>
      </w:r>
      <w:r>
        <w:rPr>
          <w:rFonts w:ascii="仿宋" w:eastAsia="仿宋" w:hAnsi="仿宋"/>
          <w:sz w:val="32"/>
          <w:szCs w:val="32"/>
        </w:rPr>
        <w:t>GB16297-1996</w:t>
      </w:r>
      <w:r>
        <w:rPr>
          <w:rFonts w:ascii="仿宋" w:eastAsia="仿宋" w:hAnsi="仿宋" w:hint="eastAsia"/>
          <w:sz w:val="32"/>
          <w:szCs w:val="32"/>
        </w:rPr>
        <w:t>）中无组织排放限值要求。</w:t>
      </w:r>
    </w:p>
    <w:p w:rsidR="00D54703" w:rsidRDefault="00221CD6">
      <w:pPr>
        <w:spacing w:line="500" w:lineRule="exact"/>
        <w:ind w:firstLineChars="150" w:firstLine="48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cs="宋体" w:hint="eastAsia"/>
          <w:sz w:val="32"/>
          <w:szCs w:val="32"/>
        </w:rPr>
        <w:t>噪声污染防治工作。</w:t>
      </w:r>
      <w:r>
        <w:rPr>
          <w:rFonts w:ascii="仿宋" w:eastAsia="仿宋" w:hAnsi="仿宋"/>
          <w:sz w:val="32"/>
          <w:szCs w:val="32"/>
        </w:rPr>
        <w:t>加强</w:t>
      </w:r>
      <w:r>
        <w:rPr>
          <w:rFonts w:ascii="仿宋" w:eastAsia="仿宋" w:hAnsi="仿宋" w:hint="eastAsia"/>
          <w:sz w:val="32"/>
          <w:szCs w:val="32"/>
        </w:rPr>
        <w:t>场</w:t>
      </w:r>
      <w:r>
        <w:rPr>
          <w:rFonts w:ascii="仿宋" w:eastAsia="仿宋" w:hAnsi="仿宋"/>
          <w:sz w:val="32"/>
          <w:szCs w:val="32"/>
        </w:rPr>
        <w:t>内车辆</w:t>
      </w:r>
      <w:r>
        <w:rPr>
          <w:rFonts w:ascii="仿宋" w:eastAsia="仿宋" w:hAnsi="仿宋" w:hint="eastAsia"/>
          <w:sz w:val="32"/>
          <w:szCs w:val="32"/>
        </w:rPr>
        <w:t>通行</w:t>
      </w:r>
      <w:r>
        <w:rPr>
          <w:rFonts w:ascii="仿宋" w:eastAsia="仿宋" w:hAnsi="仿宋"/>
          <w:sz w:val="32"/>
          <w:szCs w:val="32"/>
        </w:rPr>
        <w:t>管理，进出</w:t>
      </w:r>
      <w:r>
        <w:rPr>
          <w:rFonts w:ascii="仿宋" w:eastAsia="仿宋" w:hAnsi="仿宋" w:hint="eastAsia"/>
          <w:sz w:val="32"/>
          <w:szCs w:val="32"/>
        </w:rPr>
        <w:t>车辆限速</w:t>
      </w:r>
      <w:r>
        <w:rPr>
          <w:rFonts w:ascii="仿宋" w:eastAsia="仿宋" w:hAnsi="仿宋"/>
          <w:sz w:val="32"/>
          <w:szCs w:val="32"/>
        </w:rPr>
        <w:t>、禁鸣</w:t>
      </w:r>
      <w:r>
        <w:rPr>
          <w:rFonts w:ascii="仿宋" w:eastAsia="仿宋" w:hAnsi="仿宋" w:hint="eastAsia"/>
          <w:sz w:val="32"/>
          <w:szCs w:val="32"/>
        </w:rPr>
        <w:t>，选用低噪声设备并定期维护，做好场界绿化工作，确保东、南、北侧厂界噪声达到《工业企业厂界环境噪声排放标准》（</w:t>
      </w:r>
      <w:r>
        <w:rPr>
          <w:rFonts w:ascii="仿宋" w:eastAsia="仿宋" w:hAnsi="仿宋" w:hint="eastAsia"/>
          <w:sz w:val="32"/>
          <w:szCs w:val="32"/>
        </w:rPr>
        <w:t>GB12</w:t>
      </w:r>
      <w:r>
        <w:rPr>
          <w:rFonts w:ascii="仿宋" w:eastAsia="仿宋" w:hAnsi="仿宋" w:cs="宋体" w:hint="eastAsia"/>
          <w:sz w:val="32"/>
          <w:szCs w:val="32"/>
        </w:rPr>
        <w:t>348-2008</w:t>
      </w:r>
      <w:r>
        <w:rPr>
          <w:rFonts w:ascii="仿宋" w:eastAsia="仿宋" w:hAnsi="仿宋" w:cs="宋体" w:hint="eastAsia"/>
          <w:sz w:val="32"/>
          <w:szCs w:val="32"/>
        </w:rPr>
        <w:t>）中</w:t>
      </w: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类标准要求，西侧</w:t>
      </w:r>
      <w:r>
        <w:rPr>
          <w:rFonts w:ascii="仿宋" w:eastAsia="仿宋" w:hAnsi="仿宋" w:hint="eastAsia"/>
          <w:sz w:val="32"/>
          <w:szCs w:val="32"/>
        </w:rPr>
        <w:t>厂界噪声达到《工业企业厂界环境噪声排</w:t>
      </w:r>
      <w:r>
        <w:rPr>
          <w:rFonts w:ascii="仿宋" w:eastAsia="仿宋" w:hAnsi="仿宋" w:hint="eastAsia"/>
          <w:sz w:val="32"/>
          <w:szCs w:val="32"/>
        </w:rPr>
        <w:t>放标准》（</w:t>
      </w:r>
      <w:r>
        <w:rPr>
          <w:rFonts w:ascii="仿宋" w:eastAsia="仿宋" w:hAnsi="仿宋" w:hint="eastAsia"/>
          <w:sz w:val="32"/>
          <w:szCs w:val="32"/>
        </w:rPr>
        <w:t>GB12</w:t>
      </w:r>
      <w:r>
        <w:rPr>
          <w:rFonts w:ascii="仿宋" w:eastAsia="仿宋" w:hAnsi="仿宋" w:cs="宋体" w:hint="eastAsia"/>
          <w:sz w:val="32"/>
          <w:szCs w:val="32"/>
        </w:rPr>
        <w:t>348-2008</w:t>
      </w:r>
      <w:r>
        <w:rPr>
          <w:rFonts w:ascii="仿宋" w:eastAsia="仿宋" w:hAnsi="仿宋" w:cs="宋体" w:hint="eastAsia"/>
          <w:sz w:val="32"/>
          <w:szCs w:val="32"/>
        </w:rPr>
        <w:t>）中</w:t>
      </w:r>
      <w:r>
        <w:rPr>
          <w:rFonts w:ascii="仿宋" w:eastAsia="仿宋" w:hAnsi="仿宋" w:cs="宋体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类标准要求。</w:t>
      </w:r>
    </w:p>
    <w:p w:rsidR="00D54703" w:rsidRDefault="00221CD6">
      <w:pPr>
        <w:spacing w:line="500" w:lineRule="exact"/>
        <w:ind w:firstLineChars="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（五）固体废物管理工作。做好各类垃圾的收集处理工作，生活垃圾和废包装袋经收集后交由环卫部门统一清运处理。</w:t>
      </w:r>
    </w:p>
    <w:p w:rsidR="00D54703" w:rsidRDefault="00221CD6">
      <w:pPr>
        <w:spacing w:line="50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 xml:space="preserve">) </w:t>
      </w:r>
      <w:r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>
        <w:rPr>
          <w:rFonts w:ascii="仿宋" w:eastAsia="仿宋" w:hAnsi="仿宋" w:hint="eastAsia"/>
          <w:sz w:val="32"/>
          <w:szCs w:val="32"/>
        </w:rPr>
        <w:t>做好</w:t>
      </w:r>
      <w:proofErr w:type="gramStart"/>
      <w:r>
        <w:rPr>
          <w:rFonts w:ascii="仿宋" w:eastAsia="仿宋" w:hAnsi="仿宋" w:hint="eastAsia"/>
          <w:sz w:val="32"/>
          <w:szCs w:val="32"/>
        </w:rPr>
        <w:t>各污防</w:t>
      </w:r>
      <w:proofErr w:type="gramEnd"/>
      <w:r>
        <w:rPr>
          <w:rFonts w:ascii="仿宋" w:eastAsia="仿宋" w:hAnsi="仿宋" w:hint="eastAsia"/>
          <w:sz w:val="32"/>
          <w:szCs w:val="32"/>
        </w:rPr>
        <w:t>设施的维护管理，</w:t>
      </w:r>
      <w:r>
        <w:rPr>
          <w:rFonts w:ascii="仿宋" w:eastAsia="仿宋" w:hAnsi="仿宋" w:cs="宋体" w:hint="eastAsia"/>
          <w:sz w:val="32"/>
          <w:szCs w:val="32"/>
        </w:rPr>
        <w:t>确保项目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各污防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设施正常运行，各污染物达标排放。</w:t>
      </w:r>
      <w:r>
        <w:rPr>
          <w:rFonts w:ascii="仿宋" w:eastAsia="仿宋" w:hAnsi="仿宋" w:hint="eastAsia"/>
          <w:sz w:val="32"/>
          <w:szCs w:val="32"/>
        </w:rPr>
        <w:t>制订并落实营运期环境监测计划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落实风险防范和应急处置措施，</w:t>
      </w:r>
      <w:r>
        <w:rPr>
          <w:rFonts w:ascii="仿宋" w:eastAsia="仿宋" w:hAnsi="仿宋" w:hint="eastAsia"/>
          <w:sz w:val="32"/>
          <w:szCs w:val="32"/>
        </w:rPr>
        <w:t>配备相</w:t>
      </w:r>
      <w:r>
        <w:rPr>
          <w:rFonts w:ascii="仿宋" w:eastAsia="仿宋" w:hAnsi="仿宋" w:hint="eastAsia"/>
          <w:sz w:val="32"/>
          <w:szCs w:val="32"/>
        </w:rPr>
        <w:t>关</w:t>
      </w:r>
      <w:r>
        <w:rPr>
          <w:rFonts w:ascii="仿宋" w:eastAsia="仿宋" w:hAnsi="仿宋" w:hint="eastAsia"/>
          <w:sz w:val="32"/>
          <w:szCs w:val="32"/>
        </w:rPr>
        <w:t>应急处置物资</w:t>
      </w:r>
      <w:r>
        <w:rPr>
          <w:rFonts w:ascii="仿宋" w:eastAsia="仿宋" w:hAnsi="仿宋" w:hint="eastAsia"/>
          <w:sz w:val="32"/>
          <w:szCs w:val="32"/>
        </w:rPr>
        <w:t>并组织演练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确保周边环境</w:t>
      </w:r>
      <w:r>
        <w:rPr>
          <w:rFonts w:ascii="仿宋" w:eastAsia="仿宋" w:hAnsi="仿宋" w:hint="eastAsia"/>
          <w:sz w:val="32"/>
          <w:szCs w:val="32"/>
        </w:rPr>
        <w:lastRenderedPageBreak/>
        <w:t>尤其是水环境安全。</w:t>
      </w:r>
    </w:p>
    <w:p w:rsidR="00D54703" w:rsidRDefault="00221CD6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三、余按原环评批复执行。</w:t>
      </w:r>
    </w:p>
    <w:p w:rsidR="00D54703" w:rsidRDefault="00221CD6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四、你</w:t>
      </w:r>
      <w:r>
        <w:rPr>
          <w:rFonts w:ascii="仿宋" w:eastAsia="仿宋" w:hAnsi="仿宋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应收到本批复后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</w:t>
      </w:r>
      <w:r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>
        <w:rPr>
          <w:rFonts w:ascii="仿宋" w:eastAsia="仿宋" w:hAnsi="仿宋" w:hint="eastAsia"/>
          <w:sz w:val="32"/>
          <w:szCs w:val="32"/>
        </w:rPr>
        <w:t>生态环境局</w:t>
      </w:r>
      <w:r>
        <w:rPr>
          <w:rFonts w:ascii="仿宋" w:eastAsia="仿宋" w:hAnsi="仿宋" w:hint="eastAsia"/>
          <w:sz w:val="32"/>
          <w:szCs w:val="32"/>
        </w:rPr>
        <w:t>云溪</w:t>
      </w:r>
      <w:proofErr w:type="gramEnd"/>
      <w:r>
        <w:rPr>
          <w:rFonts w:ascii="仿宋" w:eastAsia="仿宋" w:hAnsi="仿宋" w:hint="eastAsia"/>
          <w:sz w:val="32"/>
          <w:szCs w:val="32"/>
        </w:rPr>
        <w:t>区分局、湖南天瑶环境技术有限公司。</w:t>
      </w:r>
    </w:p>
    <w:p w:rsidR="00D54703" w:rsidRDefault="00221CD6">
      <w:pPr>
        <w:spacing w:line="50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>
        <w:rPr>
          <w:rFonts w:ascii="仿宋" w:eastAsia="仿宋" w:hAnsi="仿宋" w:hint="eastAsia"/>
          <w:sz w:val="32"/>
          <w:szCs w:val="32"/>
        </w:rPr>
        <w:t>岳阳市</w:t>
      </w:r>
      <w:proofErr w:type="gramStart"/>
      <w:r>
        <w:rPr>
          <w:rFonts w:ascii="仿宋" w:eastAsia="仿宋" w:hAnsi="仿宋" w:hint="eastAsia"/>
          <w:sz w:val="32"/>
          <w:szCs w:val="32"/>
        </w:rPr>
        <w:t>生态环境局</w:t>
      </w:r>
      <w:r>
        <w:rPr>
          <w:rFonts w:ascii="仿宋" w:eastAsia="仿宋" w:hAnsi="仿宋" w:hint="eastAsia"/>
          <w:sz w:val="32"/>
          <w:szCs w:val="32"/>
        </w:rPr>
        <w:t>云溪</w:t>
      </w:r>
      <w:proofErr w:type="gramEnd"/>
      <w:r>
        <w:rPr>
          <w:rFonts w:ascii="仿宋" w:eastAsia="仿宋" w:hAnsi="仿宋" w:hint="eastAsia"/>
          <w:sz w:val="32"/>
          <w:szCs w:val="32"/>
        </w:rPr>
        <w:t>区分局负责项目建设期和营运期的日常环境监管。</w:t>
      </w:r>
    </w:p>
    <w:p w:rsidR="00D54703" w:rsidRDefault="00221CD6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D54703" w:rsidRDefault="00D54703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D54703" w:rsidRDefault="00D54703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D54703" w:rsidRDefault="00D54703">
      <w:pPr>
        <w:spacing w:line="56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D54703" w:rsidRDefault="00221CD6">
      <w:pPr>
        <w:pStyle w:val="WPSPlain"/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岳阳市生态环境局</w:t>
      </w:r>
    </w:p>
    <w:p w:rsidR="00D54703" w:rsidRDefault="00221CD6">
      <w:pPr>
        <w:pStyle w:val="WPSPlain"/>
        <w:spacing w:line="56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  <w:bookmarkStart w:id="2" w:name="_GoBack"/>
      <w:bookmarkEnd w:id="2"/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 w:rsidP="00221CD6">
      <w:pPr>
        <w:pStyle w:val="WPSPlain"/>
        <w:spacing w:line="2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>
      <w:pPr>
        <w:pStyle w:val="WPSPlain"/>
        <w:spacing w:line="44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</w:p>
    <w:p w:rsidR="00221CD6" w:rsidRDefault="00221CD6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D54703" w:rsidRDefault="00D5470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54703">
        <w:tc>
          <w:tcPr>
            <w:tcW w:w="8522" w:type="dxa"/>
          </w:tcPr>
          <w:p w:rsidR="00D54703" w:rsidRDefault="00221CD6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: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岳阳市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生态环境局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云溪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区分局、湖南天瑶环境技术有限公司</w:t>
            </w:r>
          </w:p>
        </w:tc>
      </w:tr>
    </w:tbl>
    <w:p w:rsidR="00D54703" w:rsidRDefault="00D54703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D54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1CD6" w:rsidP="00221CD6">
      <w:pPr>
        <w:ind w:firstLine="400"/>
      </w:pPr>
      <w:r>
        <w:separator/>
      </w:r>
    </w:p>
  </w:endnote>
  <w:endnote w:type="continuationSeparator" w:id="0">
    <w:p w:rsidR="00000000" w:rsidRDefault="00221CD6" w:rsidP="00221CD6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03" w:rsidRDefault="00D5470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03" w:rsidRDefault="00221CD6">
    <w:pPr>
      <w:pStyle w:val="a6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221CD6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:rsidR="00D54703" w:rsidRDefault="00D54703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03" w:rsidRDefault="00D5470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1CD6" w:rsidP="00221CD6">
      <w:pPr>
        <w:ind w:firstLine="400"/>
      </w:pPr>
      <w:r>
        <w:separator/>
      </w:r>
    </w:p>
  </w:footnote>
  <w:footnote w:type="continuationSeparator" w:id="0">
    <w:p w:rsidR="00000000" w:rsidRDefault="00221CD6" w:rsidP="00221CD6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03" w:rsidRDefault="00D54703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03" w:rsidRDefault="00D54703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03" w:rsidRDefault="00D54703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20"/>
    <w:rsid w:val="000004E5"/>
    <w:rsid w:val="0000103B"/>
    <w:rsid w:val="000022B9"/>
    <w:rsid w:val="0000707F"/>
    <w:rsid w:val="00007FAB"/>
    <w:rsid w:val="000112B9"/>
    <w:rsid w:val="000137A5"/>
    <w:rsid w:val="00014D3F"/>
    <w:rsid w:val="0001691C"/>
    <w:rsid w:val="00016AF0"/>
    <w:rsid w:val="00022081"/>
    <w:rsid w:val="00033808"/>
    <w:rsid w:val="0003426D"/>
    <w:rsid w:val="000413CA"/>
    <w:rsid w:val="00041ED7"/>
    <w:rsid w:val="00050749"/>
    <w:rsid w:val="00050CF5"/>
    <w:rsid w:val="00055B14"/>
    <w:rsid w:val="00057CA4"/>
    <w:rsid w:val="00063DC3"/>
    <w:rsid w:val="000655E7"/>
    <w:rsid w:val="0007168B"/>
    <w:rsid w:val="000749A1"/>
    <w:rsid w:val="00076989"/>
    <w:rsid w:val="00091E7A"/>
    <w:rsid w:val="00096E73"/>
    <w:rsid w:val="000A10FA"/>
    <w:rsid w:val="000A1F53"/>
    <w:rsid w:val="000A51DB"/>
    <w:rsid w:val="000A5F6B"/>
    <w:rsid w:val="000B1126"/>
    <w:rsid w:val="000B1B00"/>
    <w:rsid w:val="000B3DCC"/>
    <w:rsid w:val="000B6064"/>
    <w:rsid w:val="000C22CD"/>
    <w:rsid w:val="000C56C8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350C"/>
    <w:rsid w:val="00127314"/>
    <w:rsid w:val="001309B4"/>
    <w:rsid w:val="00131126"/>
    <w:rsid w:val="00131447"/>
    <w:rsid w:val="00134207"/>
    <w:rsid w:val="00140E9E"/>
    <w:rsid w:val="00144957"/>
    <w:rsid w:val="00145118"/>
    <w:rsid w:val="0015332C"/>
    <w:rsid w:val="00154183"/>
    <w:rsid w:val="0015795A"/>
    <w:rsid w:val="001602A6"/>
    <w:rsid w:val="001606BD"/>
    <w:rsid w:val="00162F6C"/>
    <w:rsid w:val="001637F9"/>
    <w:rsid w:val="00164F78"/>
    <w:rsid w:val="0016733F"/>
    <w:rsid w:val="0016757D"/>
    <w:rsid w:val="001711DF"/>
    <w:rsid w:val="00174BA9"/>
    <w:rsid w:val="001775B1"/>
    <w:rsid w:val="00183C85"/>
    <w:rsid w:val="0018622F"/>
    <w:rsid w:val="001928DB"/>
    <w:rsid w:val="0019409F"/>
    <w:rsid w:val="001942ED"/>
    <w:rsid w:val="00196595"/>
    <w:rsid w:val="00197499"/>
    <w:rsid w:val="001A5600"/>
    <w:rsid w:val="001A7E30"/>
    <w:rsid w:val="001B4A07"/>
    <w:rsid w:val="001B51B7"/>
    <w:rsid w:val="001C48E6"/>
    <w:rsid w:val="001C4BE7"/>
    <w:rsid w:val="001C7B51"/>
    <w:rsid w:val="001D2EE2"/>
    <w:rsid w:val="001E2156"/>
    <w:rsid w:val="001E3E13"/>
    <w:rsid w:val="001F076F"/>
    <w:rsid w:val="001F1520"/>
    <w:rsid w:val="001F585B"/>
    <w:rsid w:val="002007C7"/>
    <w:rsid w:val="00201BF5"/>
    <w:rsid w:val="002043BB"/>
    <w:rsid w:val="00207727"/>
    <w:rsid w:val="00213660"/>
    <w:rsid w:val="002170B4"/>
    <w:rsid w:val="00217AE2"/>
    <w:rsid w:val="00221CD6"/>
    <w:rsid w:val="002244DA"/>
    <w:rsid w:val="00227B84"/>
    <w:rsid w:val="0023143A"/>
    <w:rsid w:val="00232F68"/>
    <w:rsid w:val="00235950"/>
    <w:rsid w:val="00236DEB"/>
    <w:rsid w:val="00240B9C"/>
    <w:rsid w:val="0024157A"/>
    <w:rsid w:val="00247912"/>
    <w:rsid w:val="00250A81"/>
    <w:rsid w:val="00257BC2"/>
    <w:rsid w:val="00277B56"/>
    <w:rsid w:val="00291F24"/>
    <w:rsid w:val="002A38C8"/>
    <w:rsid w:val="002A6D53"/>
    <w:rsid w:val="002A7DD1"/>
    <w:rsid w:val="002B335D"/>
    <w:rsid w:val="002B7360"/>
    <w:rsid w:val="002C2612"/>
    <w:rsid w:val="002C36F2"/>
    <w:rsid w:val="002D6CBC"/>
    <w:rsid w:val="002E12BE"/>
    <w:rsid w:val="002E34A6"/>
    <w:rsid w:val="002E4BAB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E1C"/>
    <w:rsid w:val="0036377C"/>
    <w:rsid w:val="0036418D"/>
    <w:rsid w:val="003653A9"/>
    <w:rsid w:val="00370029"/>
    <w:rsid w:val="00371535"/>
    <w:rsid w:val="00372414"/>
    <w:rsid w:val="00373C56"/>
    <w:rsid w:val="00380DE1"/>
    <w:rsid w:val="0038357F"/>
    <w:rsid w:val="0039171B"/>
    <w:rsid w:val="0039374A"/>
    <w:rsid w:val="00395B9C"/>
    <w:rsid w:val="00395FBA"/>
    <w:rsid w:val="00396201"/>
    <w:rsid w:val="003A1B8B"/>
    <w:rsid w:val="003A2342"/>
    <w:rsid w:val="003A5943"/>
    <w:rsid w:val="003B00AF"/>
    <w:rsid w:val="003B5517"/>
    <w:rsid w:val="003B62B7"/>
    <w:rsid w:val="003B7E7C"/>
    <w:rsid w:val="003C1867"/>
    <w:rsid w:val="003C37EE"/>
    <w:rsid w:val="003C6040"/>
    <w:rsid w:val="003D2B15"/>
    <w:rsid w:val="003D53BD"/>
    <w:rsid w:val="003E455C"/>
    <w:rsid w:val="003F04FE"/>
    <w:rsid w:val="003F4DA5"/>
    <w:rsid w:val="003F5709"/>
    <w:rsid w:val="003F6C46"/>
    <w:rsid w:val="00400B23"/>
    <w:rsid w:val="00400EB0"/>
    <w:rsid w:val="00403DB0"/>
    <w:rsid w:val="00407BD5"/>
    <w:rsid w:val="00411DAF"/>
    <w:rsid w:val="00413C2B"/>
    <w:rsid w:val="00414F4A"/>
    <w:rsid w:val="00417671"/>
    <w:rsid w:val="00417BDC"/>
    <w:rsid w:val="004242BE"/>
    <w:rsid w:val="00434E35"/>
    <w:rsid w:val="00435B85"/>
    <w:rsid w:val="00440780"/>
    <w:rsid w:val="00440E2E"/>
    <w:rsid w:val="004431FC"/>
    <w:rsid w:val="004560B0"/>
    <w:rsid w:val="00456132"/>
    <w:rsid w:val="004577FB"/>
    <w:rsid w:val="00457D5C"/>
    <w:rsid w:val="00460CC1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C5C32"/>
    <w:rsid w:val="004C7F9B"/>
    <w:rsid w:val="004D068C"/>
    <w:rsid w:val="004E29EF"/>
    <w:rsid w:val="004E5DC4"/>
    <w:rsid w:val="004E6500"/>
    <w:rsid w:val="004E7748"/>
    <w:rsid w:val="004F2AEA"/>
    <w:rsid w:val="00500F34"/>
    <w:rsid w:val="00503580"/>
    <w:rsid w:val="00506EBA"/>
    <w:rsid w:val="00510807"/>
    <w:rsid w:val="00511C2D"/>
    <w:rsid w:val="005150EA"/>
    <w:rsid w:val="005152E9"/>
    <w:rsid w:val="00515486"/>
    <w:rsid w:val="00516D4D"/>
    <w:rsid w:val="0052101F"/>
    <w:rsid w:val="0052303A"/>
    <w:rsid w:val="00526A9B"/>
    <w:rsid w:val="005337A1"/>
    <w:rsid w:val="005453A5"/>
    <w:rsid w:val="00547FF7"/>
    <w:rsid w:val="00551FDA"/>
    <w:rsid w:val="00557192"/>
    <w:rsid w:val="005607E6"/>
    <w:rsid w:val="00561A5A"/>
    <w:rsid w:val="00562A81"/>
    <w:rsid w:val="0056452F"/>
    <w:rsid w:val="00566535"/>
    <w:rsid w:val="005808BE"/>
    <w:rsid w:val="00583EB5"/>
    <w:rsid w:val="00586072"/>
    <w:rsid w:val="00587061"/>
    <w:rsid w:val="005925E5"/>
    <w:rsid w:val="005935FC"/>
    <w:rsid w:val="00594B00"/>
    <w:rsid w:val="0059647F"/>
    <w:rsid w:val="005A097A"/>
    <w:rsid w:val="005A27C5"/>
    <w:rsid w:val="005A493F"/>
    <w:rsid w:val="005A6EE3"/>
    <w:rsid w:val="005A7F08"/>
    <w:rsid w:val="005C0C04"/>
    <w:rsid w:val="005C2141"/>
    <w:rsid w:val="005C5197"/>
    <w:rsid w:val="005C6109"/>
    <w:rsid w:val="005C6312"/>
    <w:rsid w:val="005C7ABB"/>
    <w:rsid w:val="005D3580"/>
    <w:rsid w:val="005D4193"/>
    <w:rsid w:val="005D71F0"/>
    <w:rsid w:val="005E03CD"/>
    <w:rsid w:val="005E054F"/>
    <w:rsid w:val="005E0608"/>
    <w:rsid w:val="005E3183"/>
    <w:rsid w:val="005F1D20"/>
    <w:rsid w:val="005F1ED8"/>
    <w:rsid w:val="005F3253"/>
    <w:rsid w:val="005F4371"/>
    <w:rsid w:val="005F665B"/>
    <w:rsid w:val="006007D3"/>
    <w:rsid w:val="006104BE"/>
    <w:rsid w:val="0061381A"/>
    <w:rsid w:val="00615D58"/>
    <w:rsid w:val="00620D0B"/>
    <w:rsid w:val="006210C4"/>
    <w:rsid w:val="006227F8"/>
    <w:rsid w:val="00624478"/>
    <w:rsid w:val="00624C3A"/>
    <w:rsid w:val="00626398"/>
    <w:rsid w:val="0063146C"/>
    <w:rsid w:val="00632A52"/>
    <w:rsid w:val="00632B26"/>
    <w:rsid w:val="0063302B"/>
    <w:rsid w:val="00633F7D"/>
    <w:rsid w:val="00634029"/>
    <w:rsid w:val="006352ED"/>
    <w:rsid w:val="0064036C"/>
    <w:rsid w:val="00646310"/>
    <w:rsid w:val="0064799D"/>
    <w:rsid w:val="00657214"/>
    <w:rsid w:val="00660B4B"/>
    <w:rsid w:val="00662E59"/>
    <w:rsid w:val="00663DB2"/>
    <w:rsid w:val="006656C6"/>
    <w:rsid w:val="00672534"/>
    <w:rsid w:val="00674A33"/>
    <w:rsid w:val="0067562C"/>
    <w:rsid w:val="00675EA4"/>
    <w:rsid w:val="0068225F"/>
    <w:rsid w:val="006824C3"/>
    <w:rsid w:val="006832F9"/>
    <w:rsid w:val="00686E0D"/>
    <w:rsid w:val="0068707D"/>
    <w:rsid w:val="00687BBF"/>
    <w:rsid w:val="00692A6A"/>
    <w:rsid w:val="006A1572"/>
    <w:rsid w:val="006A462F"/>
    <w:rsid w:val="006B440D"/>
    <w:rsid w:val="006C1F45"/>
    <w:rsid w:val="006C1F6B"/>
    <w:rsid w:val="006C448D"/>
    <w:rsid w:val="006C449D"/>
    <w:rsid w:val="006C6531"/>
    <w:rsid w:val="006D1109"/>
    <w:rsid w:val="006D4EFC"/>
    <w:rsid w:val="006D62C2"/>
    <w:rsid w:val="006D69E3"/>
    <w:rsid w:val="006E0233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E9"/>
    <w:rsid w:val="00704142"/>
    <w:rsid w:val="00710088"/>
    <w:rsid w:val="00712B5E"/>
    <w:rsid w:val="00724FB7"/>
    <w:rsid w:val="00730E29"/>
    <w:rsid w:val="0073248F"/>
    <w:rsid w:val="0073386B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3B5D"/>
    <w:rsid w:val="0079495E"/>
    <w:rsid w:val="00796DD2"/>
    <w:rsid w:val="007A0EDE"/>
    <w:rsid w:val="007A49B9"/>
    <w:rsid w:val="007A5F2C"/>
    <w:rsid w:val="007A698F"/>
    <w:rsid w:val="007B1B53"/>
    <w:rsid w:val="007B1BDE"/>
    <w:rsid w:val="007B2F1F"/>
    <w:rsid w:val="007B68A2"/>
    <w:rsid w:val="007C32CC"/>
    <w:rsid w:val="007C402B"/>
    <w:rsid w:val="007C6B09"/>
    <w:rsid w:val="007D0126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8011ED"/>
    <w:rsid w:val="0080280C"/>
    <w:rsid w:val="0080495D"/>
    <w:rsid w:val="008059AD"/>
    <w:rsid w:val="008078A1"/>
    <w:rsid w:val="00815F27"/>
    <w:rsid w:val="0081669E"/>
    <w:rsid w:val="00820D24"/>
    <w:rsid w:val="008232CC"/>
    <w:rsid w:val="00826CE3"/>
    <w:rsid w:val="00827984"/>
    <w:rsid w:val="008310E5"/>
    <w:rsid w:val="00834407"/>
    <w:rsid w:val="00844495"/>
    <w:rsid w:val="00856FE1"/>
    <w:rsid w:val="00861800"/>
    <w:rsid w:val="00864A44"/>
    <w:rsid w:val="00871A64"/>
    <w:rsid w:val="00872DBB"/>
    <w:rsid w:val="0087493C"/>
    <w:rsid w:val="008757E5"/>
    <w:rsid w:val="00881BD7"/>
    <w:rsid w:val="00882908"/>
    <w:rsid w:val="00885D34"/>
    <w:rsid w:val="00893569"/>
    <w:rsid w:val="0089497A"/>
    <w:rsid w:val="00894F68"/>
    <w:rsid w:val="008A5F5E"/>
    <w:rsid w:val="008A61B4"/>
    <w:rsid w:val="008A7138"/>
    <w:rsid w:val="008B0C7F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7387"/>
    <w:rsid w:val="008E1620"/>
    <w:rsid w:val="008E2A56"/>
    <w:rsid w:val="008E2C2E"/>
    <w:rsid w:val="008E3B71"/>
    <w:rsid w:val="008F46CE"/>
    <w:rsid w:val="008F742B"/>
    <w:rsid w:val="00900526"/>
    <w:rsid w:val="0090309F"/>
    <w:rsid w:val="0090321E"/>
    <w:rsid w:val="00903CC6"/>
    <w:rsid w:val="009169BD"/>
    <w:rsid w:val="009205C8"/>
    <w:rsid w:val="009262E9"/>
    <w:rsid w:val="00930AE1"/>
    <w:rsid w:val="0093188E"/>
    <w:rsid w:val="009327CB"/>
    <w:rsid w:val="009362BF"/>
    <w:rsid w:val="0093763A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73FF9"/>
    <w:rsid w:val="00974A2E"/>
    <w:rsid w:val="0097622B"/>
    <w:rsid w:val="00976955"/>
    <w:rsid w:val="009802E0"/>
    <w:rsid w:val="00981346"/>
    <w:rsid w:val="0098180C"/>
    <w:rsid w:val="0098581E"/>
    <w:rsid w:val="00987AF5"/>
    <w:rsid w:val="00987B31"/>
    <w:rsid w:val="009943D8"/>
    <w:rsid w:val="00995C38"/>
    <w:rsid w:val="00997A40"/>
    <w:rsid w:val="00997E1E"/>
    <w:rsid w:val="009A0B1B"/>
    <w:rsid w:val="009A61CB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1023C"/>
    <w:rsid w:val="00A10884"/>
    <w:rsid w:val="00A13857"/>
    <w:rsid w:val="00A141DB"/>
    <w:rsid w:val="00A167F8"/>
    <w:rsid w:val="00A16AB5"/>
    <w:rsid w:val="00A16F94"/>
    <w:rsid w:val="00A3043A"/>
    <w:rsid w:val="00A32E75"/>
    <w:rsid w:val="00A3469F"/>
    <w:rsid w:val="00A34724"/>
    <w:rsid w:val="00A349C9"/>
    <w:rsid w:val="00A40441"/>
    <w:rsid w:val="00A413AB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1D81"/>
    <w:rsid w:val="00A62161"/>
    <w:rsid w:val="00A65E48"/>
    <w:rsid w:val="00A67944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5264"/>
    <w:rsid w:val="00AA59F4"/>
    <w:rsid w:val="00AB083B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669E"/>
    <w:rsid w:val="00AF7558"/>
    <w:rsid w:val="00B009FC"/>
    <w:rsid w:val="00B0151F"/>
    <w:rsid w:val="00B02A38"/>
    <w:rsid w:val="00B066A7"/>
    <w:rsid w:val="00B159E2"/>
    <w:rsid w:val="00B22907"/>
    <w:rsid w:val="00B22DF1"/>
    <w:rsid w:val="00B340C4"/>
    <w:rsid w:val="00B3460D"/>
    <w:rsid w:val="00B35952"/>
    <w:rsid w:val="00B42364"/>
    <w:rsid w:val="00B42C50"/>
    <w:rsid w:val="00B46244"/>
    <w:rsid w:val="00B52777"/>
    <w:rsid w:val="00B535A5"/>
    <w:rsid w:val="00B53B9C"/>
    <w:rsid w:val="00B60F18"/>
    <w:rsid w:val="00B614B1"/>
    <w:rsid w:val="00B66C50"/>
    <w:rsid w:val="00B73DFF"/>
    <w:rsid w:val="00B747DD"/>
    <w:rsid w:val="00B758F8"/>
    <w:rsid w:val="00B76E14"/>
    <w:rsid w:val="00B83747"/>
    <w:rsid w:val="00B83CA1"/>
    <w:rsid w:val="00B83F36"/>
    <w:rsid w:val="00B92DF4"/>
    <w:rsid w:val="00BA45B1"/>
    <w:rsid w:val="00BA4C1E"/>
    <w:rsid w:val="00BA513B"/>
    <w:rsid w:val="00BA655F"/>
    <w:rsid w:val="00BA7522"/>
    <w:rsid w:val="00BA7F20"/>
    <w:rsid w:val="00BB1C3C"/>
    <w:rsid w:val="00BB23D4"/>
    <w:rsid w:val="00BB5FC3"/>
    <w:rsid w:val="00BB626C"/>
    <w:rsid w:val="00BC146E"/>
    <w:rsid w:val="00BC5D42"/>
    <w:rsid w:val="00BD009B"/>
    <w:rsid w:val="00BD1EB9"/>
    <w:rsid w:val="00BD1FFE"/>
    <w:rsid w:val="00BD54CD"/>
    <w:rsid w:val="00BD644B"/>
    <w:rsid w:val="00BE542A"/>
    <w:rsid w:val="00BE729B"/>
    <w:rsid w:val="00BF0073"/>
    <w:rsid w:val="00BF3B3D"/>
    <w:rsid w:val="00BF3CBE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6FB2"/>
    <w:rsid w:val="00C30881"/>
    <w:rsid w:val="00C347C5"/>
    <w:rsid w:val="00C35F25"/>
    <w:rsid w:val="00C36C60"/>
    <w:rsid w:val="00C509A6"/>
    <w:rsid w:val="00C52660"/>
    <w:rsid w:val="00C5272A"/>
    <w:rsid w:val="00C52758"/>
    <w:rsid w:val="00C52774"/>
    <w:rsid w:val="00C533B7"/>
    <w:rsid w:val="00C60375"/>
    <w:rsid w:val="00C60A79"/>
    <w:rsid w:val="00C60C9D"/>
    <w:rsid w:val="00C67143"/>
    <w:rsid w:val="00C805A1"/>
    <w:rsid w:val="00C8153E"/>
    <w:rsid w:val="00C82929"/>
    <w:rsid w:val="00C863CA"/>
    <w:rsid w:val="00C931FB"/>
    <w:rsid w:val="00C953D8"/>
    <w:rsid w:val="00C96E8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47E6"/>
    <w:rsid w:val="00CF7842"/>
    <w:rsid w:val="00D0298A"/>
    <w:rsid w:val="00D02F3D"/>
    <w:rsid w:val="00D04141"/>
    <w:rsid w:val="00D05782"/>
    <w:rsid w:val="00D06CBC"/>
    <w:rsid w:val="00D074DD"/>
    <w:rsid w:val="00D07548"/>
    <w:rsid w:val="00D12F7C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3200"/>
    <w:rsid w:val="00D352C8"/>
    <w:rsid w:val="00D42E89"/>
    <w:rsid w:val="00D459DB"/>
    <w:rsid w:val="00D46D02"/>
    <w:rsid w:val="00D47574"/>
    <w:rsid w:val="00D47819"/>
    <w:rsid w:val="00D5023A"/>
    <w:rsid w:val="00D54703"/>
    <w:rsid w:val="00D5604F"/>
    <w:rsid w:val="00D56082"/>
    <w:rsid w:val="00D57267"/>
    <w:rsid w:val="00D649F6"/>
    <w:rsid w:val="00D76722"/>
    <w:rsid w:val="00D76A2B"/>
    <w:rsid w:val="00D80DD8"/>
    <w:rsid w:val="00D811BC"/>
    <w:rsid w:val="00D910DD"/>
    <w:rsid w:val="00D921FF"/>
    <w:rsid w:val="00D95EF8"/>
    <w:rsid w:val="00DA3C3E"/>
    <w:rsid w:val="00DA4DFF"/>
    <w:rsid w:val="00DB2DC7"/>
    <w:rsid w:val="00DB492A"/>
    <w:rsid w:val="00DD0DCA"/>
    <w:rsid w:val="00DD0F0D"/>
    <w:rsid w:val="00DD43E7"/>
    <w:rsid w:val="00DD7669"/>
    <w:rsid w:val="00DE3AA2"/>
    <w:rsid w:val="00DE3DED"/>
    <w:rsid w:val="00DE3F47"/>
    <w:rsid w:val="00DE4742"/>
    <w:rsid w:val="00DF297A"/>
    <w:rsid w:val="00DF2C6B"/>
    <w:rsid w:val="00DF4461"/>
    <w:rsid w:val="00E01742"/>
    <w:rsid w:val="00E069C0"/>
    <w:rsid w:val="00E162CB"/>
    <w:rsid w:val="00E21E5B"/>
    <w:rsid w:val="00E22C5B"/>
    <w:rsid w:val="00E263B5"/>
    <w:rsid w:val="00E268CD"/>
    <w:rsid w:val="00E41DF1"/>
    <w:rsid w:val="00E429D0"/>
    <w:rsid w:val="00E4432A"/>
    <w:rsid w:val="00E443F9"/>
    <w:rsid w:val="00E447FB"/>
    <w:rsid w:val="00E50008"/>
    <w:rsid w:val="00E50763"/>
    <w:rsid w:val="00E5238C"/>
    <w:rsid w:val="00E52F30"/>
    <w:rsid w:val="00E53DF4"/>
    <w:rsid w:val="00E60CDB"/>
    <w:rsid w:val="00E61686"/>
    <w:rsid w:val="00E62472"/>
    <w:rsid w:val="00E626DA"/>
    <w:rsid w:val="00E6591F"/>
    <w:rsid w:val="00E70482"/>
    <w:rsid w:val="00E72B28"/>
    <w:rsid w:val="00E7310B"/>
    <w:rsid w:val="00E74134"/>
    <w:rsid w:val="00E74658"/>
    <w:rsid w:val="00E81AD5"/>
    <w:rsid w:val="00E81CD1"/>
    <w:rsid w:val="00E8278A"/>
    <w:rsid w:val="00E83618"/>
    <w:rsid w:val="00E87257"/>
    <w:rsid w:val="00E878B8"/>
    <w:rsid w:val="00E92255"/>
    <w:rsid w:val="00E93B44"/>
    <w:rsid w:val="00E97D0D"/>
    <w:rsid w:val="00EA0A7D"/>
    <w:rsid w:val="00EA16E4"/>
    <w:rsid w:val="00EA2B8D"/>
    <w:rsid w:val="00EA3D8B"/>
    <w:rsid w:val="00EB0053"/>
    <w:rsid w:val="00EC002A"/>
    <w:rsid w:val="00ED130C"/>
    <w:rsid w:val="00ED1F3C"/>
    <w:rsid w:val="00ED3827"/>
    <w:rsid w:val="00ED6EF2"/>
    <w:rsid w:val="00ED7E9F"/>
    <w:rsid w:val="00EE4348"/>
    <w:rsid w:val="00EF20FA"/>
    <w:rsid w:val="00EF4ED4"/>
    <w:rsid w:val="00EF7386"/>
    <w:rsid w:val="00F00F19"/>
    <w:rsid w:val="00F05899"/>
    <w:rsid w:val="00F127F3"/>
    <w:rsid w:val="00F142D6"/>
    <w:rsid w:val="00F17C20"/>
    <w:rsid w:val="00F26605"/>
    <w:rsid w:val="00F272B0"/>
    <w:rsid w:val="00F27AAB"/>
    <w:rsid w:val="00F30C36"/>
    <w:rsid w:val="00F3495C"/>
    <w:rsid w:val="00F41B9E"/>
    <w:rsid w:val="00F45380"/>
    <w:rsid w:val="00F4637A"/>
    <w:rsid w:val="00F50503"/>
    <w:rsid w:val="00F53CDE"/>
    <w:rsid w:val="00F60492"/>
    <w:rsid w:val="00F60F2C"/>
    <w:rsid w:val="00F63CD1"/>
    <w:rsid w:val="00F7399F"/>
    <w:rsid w:val="00F86BDE"/>
    <w:rsid w:val="00F91EC0"/>
    <w:rsid w:val="00F92989"/>
    <w:rsid w:val="00F93DC6"/>
    <w:rsid w:val="00F9558C"/>
    <w:rsid w:val="00F97EB6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9D9"/>
    <w:rsid w:val="00FE2DDD"/>
    <w:rsid w:val="00FE4AB8"/>
    <w:rsid w:val="00FF337A"/>
    <w:rsid w:val="00FF76C6"/>
    <w:rsid w:val="00FF7DA8"/>
    <w:rsid w:val="0467653E"/>
    <w:rsid w:val="04BE0618"/>
    <w:rsid w:val="06707EA1"/>
    <w:rsid w:val="06B256A4"/>
    <w:rsid w:val="0CEA34BE"/>
    <w:rsid w:val="0DC302C3"/>
    <w:rsid w:val="0F467859"/>
    <w:rsid w:val="167F7B75"/>
    <w:rsid w:val="1A97792D"/>
    <w:rsid w:val="1BA353BE"/>
    <w:rsid w:val="1D0709AB"/>
    <w:rsid w:val="1E7F7F65"/>
    <w:rsid w:val="1F312F16"/>
    <w:rsid w:val="1F43379E"/>
    <w:rsid w:val="20533996"/>
    <w:rsid w:val="23B62A73"/>
    <w:rsid w:val="27C10F03"/>
    <w:rsid w:val="29B27BA5"/>
    <w:rsid w:val="2C2A4B75"/>
    <w:rsid w:val="2CA538AE"/>
    <w:rsid w:val="2D727CB7"/>
    <w:rsid w:val="2F600CC5"/>
    <w:rsid w:val="309A5E06"/>
    <w:rsid w:val="31011DB2"/>
    <w:rsid w:val="31C64CB7"/>
    <w:rsid w:val="33283601"/>
    <w:rsid w:val="387A5EEE"/>
    <w:rsid w:val="392F191F"/>
    <w:rsid w:val="3B60506E"/>
    <w:rsid w:val="3DEC0CF7"/>
    <w:rsid w:val="40B94D18"/>
    <w:rsid w:val="410D52EE"/>
    <w:rsid w:val="442F5149"/>
    <w:rsid w:val="44B979E2"/>
    <w:rsid w:val="4545273F"/>
    <w:rsid w:val="481138C8"/>
    <w:rsid w:val="4BDF643E"/>
    <w:rsid w:val="4C3C71E1"/>
    <w:rsid w:val="52753E57"/>
    <w:rsid w:val="54A57A1D"/>
    <w:rsid w:val="54AC14F8"/>
    <w:rsid w:val="558C0F7F"/>
    <w:rsid w:val="58FF3A11"/>
    <w:rsid w:val="5B8A4B10"/>
    <w:rsid w:val="5DFF18C5"/>
    <w:rsid w:val="5E4F029E"/>
    <w:rsid w:val="5EB94577"/>
    <w:rsid w:val="603E0E0A"/>
    <w:rsid w:val="65DF6D11"/>
    <w:rsid w:val="6B7F70AB"/>
    <w:rsid w:val="6EA41295"/>
    <w:rsid w:val="6F1F59D5"/>
    <w:rsid w:val="6F3808CB"/>
    <w:rsid w:val="7BC4481A"/>
    <w:rsid w:val="7CA7012F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First Indent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link w:val="Char0"/>
    <w:unhideWhenUsed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9">
    <w:name w:val="Table Grid"/>
    <w:basedOn w:val="a2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customStyle="1" w:styleId="p0Char">
    <w:name w:val="p0 Char"/>
    <w:basedOn w:val="a1"/>
    <w:link w:val="p0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1"/>
    <w:link w:val="a8"/>
    <w:locked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b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b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</w:style>
  <w:style w:type="paragraph" w:customStyle="1" w:styleId="ac">
    <w:name w:val="特殊标题３"/>
    <w:basedOn w:val="a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8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1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pPr>
      <w:ind w:firstLine="420"/>
    </w:pPr>
  </w:style>
  <w:style w:type="paragraph" w:customStyle="1" w:styleId="Char3">
    <w:name w:val="Char3"/>
    <w:basedOn w:val="a"/>
    <w:qFormat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qFormat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First Indent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ind w:firstLineChars="200" w:firstLine="2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link w:val="Char0"/>
    <w:unhideWhenUsed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9">
    <w:name w:val="Table Grid"/>
    <w:basedOn w:val="a2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qFormat/>
  </w:style>
  <w:style w:type="character" w:customStyle="1" w:styleId="p0Char">
    <w:name w:val="p0 Char"/>
    <w:basedOn w:val="a1"/>
    <w:link w:val="p0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1"/>
    <w:link w:val="a8"/>
    <w:locked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b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b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</w:style>
  <w:style w:type="paragraph" w:customStyle="1" w:styleId="ac">
    <w:name w:val="特殊标题３"/>
    <w:basedOn w:val="a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8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1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pPr>
      <w:ind w:firstLine="420"/>
    </w:pPr>
  </w:style>
  <w:style w:type="paragraph" w:customStyle="1" w:styleId="Char3">
    <w:name w:val="Char3"/>
    <w:basedOn w:val="a"/>
    <w:qFormat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qFormat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1365</Words>
  <Characters>235</Characters>
  <Application>Microsoft Office Word</Application>
  <DocSecurity>0</DocSecurity>
  <Lines>1</Lines>
  <Paragraphs>3</Paragraphs>
  <ScaleCrop>false</ScaleCrop>
  <Company>微软中国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43</cp:revision>
  <cp:lastPrinted>2020-06-29T07:21:00Z</cp:lastPrinted>
  <dcterms:created xsi:type="dcterms:W3CDTF">2018-05-24T06:54:00Z</dcterms:created>
  <dcterms:modified xsi:type="dcterms:W3CDTF">2020-06-29T07:22:00Z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