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提名2021年湖南省科技进步二等奖</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公</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示</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内</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容</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b w:val="0"/>
          <w:bCs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eastAsia="宋体"/>
          <w:b/>
          <w:bCs/>
          <w:sz w:val="24"/>
          <w:szCs w:val="24"/>
          <w:lang w:val="en-US" w:eastAsia="zh-CN"/>
        </w:rPr>
      </w:pPr>
      <w:r>
        <w:rPr>
          <w:rStyle w:val="5"/>
          <w:rFonts w:hint="eastAsia" w:ascii="仿宋_GB2312" w:hAnsi="仿宋_GB2312" w:eastAsia="仿宋_GB2312" w:cs="仿宋_GB2312"/>
          <w:b w:val="0"/>
          <w:sz w:val="32"/>
          <w:szCs w:val="32"/>
        </w:rPr>
        <w:t>早熟优质晚稻三</w:t>
      </w:r>
      <w:r>
        <w:rPr>
          <w:rStyle w:val="5"/>
          <w:rFonts w:hint="eastAsia" w:ascii="仿宋_GB2312" w:hAnsi="仿宋_GB2312" w:eastAsia="仿宋_GB2312" w:cs="仿宋_GB2312"/>
          <w:b w:val="0"/>
          <w:sz w:val="32"/>
          <w:szCs w:val="32"/>
        </w:rPr>
        <w:t>系不育系盛泰A的创制及其系列组合选育与应用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二、项目单位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jc w:val="left"/>
        <w:textAlignment w:val="auto"/>
        <w:rPr>
          <w:rStyle w:val="5"/>
          <w:rFonts w:hint="eastAsia" w:ascii="仿宋_GB2312" w:hAnsi="仿宋_GB2312" w:eastAsia="仿宋_GB2312" w:cs="仿宋_GB2312"/>
          <w:b w:val="0"/>
          <w:sz w:val="32"/>
          <w:szCs w:val="32"/>
        </w:rPr>
      </w:pPr>
      <w:r>
        <w:rPr>
          <w:rStyle w:val="5"/>
          <w:rFonts w:hint="eastAsia" w:eastAsia="宋体"/>
          <w:sz w:val="24"/>
          <w:szCs w:val="24"/>
          <w:lang w:val="en-US" w:eastAsia="zh-CN"/>
        </w:rPr>
        <w:t xml:space="preserve"> </w:t>
      </w:r>
      <w:r>
        <w:rPr>
          <w:rStyle w:val="5"/>
          <w:rFonts w:hint="eastAsia" w:ascii="仿宋_GB2312" w:hAnsi="仿宋_GB2312" w:eastAsia="仿宋_GB2312" w:cs="仿宋_GB2312"/>
          <w:b w:val="0"/>
          <w:sz w:val="32"/>
          <w:szCs w:val="32"/>
        </w:rPr>
        <w:t>岳阳市农业科学研究院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rPr>
        <w:t>湖南洞庭高科种业股份有限公司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三、提名意见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rPr>
        <w:t>中国人多地少，决定水稻生产只能在保证高产的前提下提升品质。长江流域双季杂交晚稻是高产型优质稻的最主要来源，但当时的杂交晚稻品质最好也只能达到国标3级。该项目针对长江流域双季稻区高产优质晚稻品种缺乏的问题，历时17年研究，取得了如下3方面的重大进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rPr>
        <w:t>1、培育出主要品质指标达到国标1级、异交特性好、含有显性早熟基因的早熟、优质不育系盛泰A。</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rPr>
        <w:t>2、利用盛泰A培育出了熟期早、米质优、高产稳产的盛泰优系列晚稻组合，其中4个品种被评为湖南省2等晚籼优质稻，1个品种被农业部认定为超级稻。它们适宜双晚机插以及麦后稻、虾后稻等轻简栽培模式，已经成为湖南湘米工程高档优质稻主推品种，在双季稻生产中发挥了关键作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rPr>
        <w:t>3、集成创新育种技术。利用优质水稻资源五岭香丝与保持系岳4B杂交改良品质，再用其优质衍生系与岳4B回交保持显性早熟基因，实现了早熟与优质的结合；采用低世代淘汰微效恢复基因、不育系和保持系同步稳定技术，提高了选育三系不育系的效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rPr>
        <w:t>该项目获植物新品种权1项；软件著作权1项；发表论文</w:t>
      </w:r>
      <w:r>
        <w:rPr>
          <w:rStyle w:val="5"/>
          <w:rFonts w:hint="eastAsia" w:ascii="仿宋_GB2312" w:hAnsi="仿宋_GB2312" w:eastAsia="仿宋_GB2312" w:cs="仿宋_GB2312"/>
          <w:b w:val="0"/>
          <w:sz w:val="32"/>
          <w:szCs w:val="32"/>
          <w:lang w:val="en-US" w:eastAsia="zh-CN"/>
        </w:rPr>
        <w:t>12</w:t>
      </w:r>
      <w:r>
        <w:rPr>
          <w:rStyle w:val="5"/>
          <w:rFonts w:hint="eastAsia" w:ascii="仿宋_GB2312" w:hAnsi="仿宋_GB2312" w:eastAsia="仿宋_GB2312" w:cs="仿宋_GB2312"/>
          <w:b w:val="0"/>
          <w:sz w:val="32"/>
          <w:szCs w:val="32"/>
        </w:rPr>
        <w:t>篇；育成品种6个，其中1个通过国家审定、1个多省审定、4个通过湖南省审定。2012-2020年，盛泰优系列组合在湖南、湖北、江西、安徽等省累计推广1469.63万亩，累计创社会经济效益11.93亿元。该项目整体水平达到国内同类研究领先水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eastAsia="宋体" w:cs="Times New Roman"/>
          <w:b/>
          <w:bCs w:val="0"/>
          <w:spacing w:val="2"/>
          <w:sz w:val="24"/>
          <w:szCs w:val="24"/>
          <w:lang w:eastAsia="zh-CN"/>
        </w:rPr>
      </w:pPr>
      <w:r>
        <w:rPr>
          <w:rStyle w:val="5"/>
          <w:rFonts w:hint="eastAsia" w:ascii="仿宋_GB2312" w:hAnsi="仿宋_GB2312" w:eastAsia="仿宋_GB2312" w:cs="仿宋_GB2312"/>
          <w:b w:val="0"/>
          <w:sz w:val="32"/>
          <w:szCs w:val="32"/>
        </w:rPr>
        <w:t>提名该项目为湖南省科学技术进步奖二等奖。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项目简介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rPr>
        <w:t>气候和种性是决定稻米品质最关键的2个因素。9-10月，秋高气爽，是长江中下游双季晚稻形成好品质的关键时期，也是我国中高档优质稻米生产的最主要季节。但长江中下游双季晚稻茬口衔接紧，若生育期稍长，后期就容易受寒露风的影响，导致品质和产量下降。当时，最优质的双季杂交晚稻在适宜气候条件下也只能达到国标3级优质标准。如遇茬口衔接不好或气候稍有不利，就会导致品质降级。生产上迫切需要早熟、优质、高产、稳产的双季晚稻新品种。项目组针对这个问题，在省市重大项目支持下历时17年研究，在育种方法、种质创新、品种选育、推广应用等方面取得了重大进展，实现了长江中下游早熟双季杂交晚稻的品质飞跃，为我国中、高档优质稻米生产作出了重要贡献。取得的主要创新成果如下。</w:t>
      </w:r>
    </w:p>
    <w:p>
      <w:pPr>
        <w:keepNext w:val="0"/>
        <w:keepLines w:val="0"/>
        <w:pageBreakBefore w:val="0"/>
        <w:widowControl w:val="0"/>
        <w:tabs>
          <w:tab w:val="left" w:pos="0"/>
        </w:tabs>
        <w:kinsoku/>
        <w:wordWrap/>
        <w:overflowPunct/>
        <w:topLinePunct w:val="0"/>
        <w:autoSpaceDE/>
        <w:autoSpaceDN/>
        <w:bidi w:val="0"/>
        <w:adjustRightInd/>
        <w:snapToGrid/>
        <w:spacing w:line="576" w:lineRule="exact"/>
        <w:ind w:firstLine="643" w:firstLineChars="200"/>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bCs/>
          <w:sz w:val="32"/>
          <w:szCs w:val="32"/>
        </w:rPr>
        <w:t>1、创新育种方法，实现了优质、早熟、保持彻底性的高效、有机结合。</w:t>
      </w:r>
      <w:r>
        <w:rPr>
          <w:rStyle w:val="5"/>
          <w:rFonts w:hint="eastAsia" w:ascii="仿宋_GB2312" w:hAnsi="仿宋_GB2312" w:eastAsia="仿宋_GB2312" w:cs="仿宋_GB2312"/>
          <w:b w:val="0"/>
          <w:sz w:val="32"/>
          <w:szCs w:val="32"/>
        </w:rPr>
        <w:t>利用优质但保持不彻底的地方优质种质资源五岭香丝与保持系岳4B杂交改良品质，再用其后代中的优质衍生系与岳4B回交保持其早熟性，实现了早熟与优质的结合。低世代选择优质早熟单株提前测保，在优质早熟单株中及时淘汰含有微效恢复基因、保持不彻底的单株，不仅实现了优质、早熟、保持彻底性的有机结合，而且实现了不育系和保持系的同步稳定，提高了选育三系不育系的效率。</w:t>
      </w:r>
    </w:p>
    <w:p>
      <w:pPr>
        <w:keepNext w:val="0"/>
        <w:keepLines w:val="0"/>
        <w:pageBreakBefore w:val="0"/>
        <w:widowControl w:val="0"/>
        <w:tabs>
          <w:tab w:val="left" w:pos="0"/>
        </w:tabs>
        <w:kinsoku/>
        <w:wordWrap/>
        <w:overflowPunct/>
        <w:topLinePunct w:val="0"/>
        <w:autoSpaceDE/>
        <w:autoSpaceDN/>
        <w:bidi w:val="0"/>
        <w:adjustRightInd/>
        <w:snapToGrid/>
        <w:spacing w:line="576" w:lineRule="exact"/>
        <w:ind w:firstLine="573"/>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bCs/>
          <w:sz w:val="32"/>
          <w:szCs w:val="32"/>
        </w:rPr>
        <w:t>2、创新关键种质，培育出主要品质指标达到国标1级的不育系盛泰A。</w:t>
      </w:r>
      <w:r>
        <w:rPr>
          <w:rStyle w:val="5"/>
          <w:rFonts w:hint="eastAsia" w:ascii="仿宋_GB2312" w:hAnsi="仿宋_GB2312" w:eastAsia="仿宋_GB2312" w:cs="仿宋_GB2312"/>
          <w:b w:val="0"/>
          <w:sz w:val="32"/>
          <w:szCs w:val="32"/>
        </w:rPr>
        <w:t>针对地方优质种质资源五岭香丝保持不彻底、保持系岳4B米质不高档的问题，在杂交、回交基础上集成低世代品质鉴定、低世代提前测保等非常规育种方法，有目的的改良关键亲本岳4B，培育出了同期鉴定不育系中米质指标表现最优的关键种质盛泰A。它品质好、不育性稳定、异交结实率高、配合力好。</w:t>
      </w:r>
    </w:p>
    <w:p>
      <w:pPr>
        <w:keepNext w:val="0"/>
        <w:keepLines w:val="0"/>
        <w:pageBreakBefore w:val="0"/>
        <w:widowControl w:val="0"/>
        <w:tabs>
          <w:tab w:val="left" w:pos="0"/>
        </w:tabs>
        <w:kinsoku/>
        <w:wordWrap/>
        <w:overflowPunct/>
        <w:topLinePunct w:val="0"/>
        <w:autoSpaceDE/>
        <w:autoSpaceDN/>
        <w:bidi w:val="0"/>
        <w:adjustRightInd/>
        <w:snapToGrid/>
        <w:spacing w:line="576" w:lineRule="exact"/>
        <w:ind w:firstLine="573"/>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bCs/>
          <w:sz w:val="32"/>
          <w:szCs w:val="32"/>
        </w:rPr>
        <w:t>3、创新优质品种，实现早熟、优质、丰产的有机结合。</w:t>
      </w:r>
      <w:r>
        <w:rPr>
          <w:rStyle w:val="5"/>
          <w:rFonts w:hint="eastAsia" w:ascii="仿宋_GB2312" w:hAnsi="仿宋_GB2312" w:eastAsia="仿宋_GB2312" w:cs="仿宋_GB2312"/>
          <w:b w:val="0"/>
          <w:sz w:val="32"/>
          <w:szCs w:val="32"/>
        </w:rPr>
        <w:t>在配组实践中发现盛泰A的早熟性具有显性效应，并经第三方证实含有显性早熟基因Ef-cd。利用盛泰A的优质、早熟性和自主选育恢复系的优质、丰产性，选育出的盛泰优系列组合熟期早，平均比对照岳优9113短3.3天、比五优308短3～5天，米质均能达到国标1～3级，丰产稳产性好，成为了湘米工程以及机插秧、麦后直播、虾后直播等轻简栽培模式的主推品种，有效解决了长江中下游中部和偏北地区双季作物茬口搭配难的问题，实现了早熟、优质、丰产的有机结合。</w:t>
      </w:r>
    </w:p>
    <w:p>
      <w:pPr>
        <w:keepNext w:val="0"/>
        <w:keepLines w:val="0"/>
        <w:pageBreakBefore w:val="0"/>
        <w:widowControl w:val="0"/>
        <w:tabs>
          <w:tab w:val="left" w:pos="0"/>
        </w:tabs>
        <w:kinsoku/>
        <w:wordWrap/>
        <w:overflowPunct/>
        <w:topLinePunct w:val="0"/>
        <w:autoSpaceDE/>
        <w:autoSpaceDN/>
        <w:bidi w:val="0"/>
        <w:adjustRightInd/>
        <w:snapToGrid/>
        <w:spacing w:line="576" w:lineRule="exact"/>
        <w:ind w:firstLine="573"/>
        <w:textAlignment w:val="auto"/>
        <w:rPr>
          <w:rStyle w:val="5"/>
          <w:rFonts w:hint="eastAsia" w:eastAsia="宋体" w:cs="Times New Roman"/>
          <w:b/>
          <w:bCs w:val="0"/>
          <w:spacing w:val="2"/>
          <w:sz w:val="24"/>
          <w:szCs w:val="24"/>
          <w:lang w:eastAsia="zh-CN"/>
        </w:rPr>
      </w:pPr>
      <w:r>
        <w:rPr>
          <w:rStyle w:val="5"/>
          <w:rFonts w:hint="eastAsia" w:ascii="仿宋_GB2312" w:hAnsi="仿宋_GB2312" w:eastAsia="仿宋_GB2312" w:cs="仿宋_GB2312"/>
          <w:b w:val="0"/>
          <w:sz w:val="32"/>
          <w:szCs w:val="32"/>
        </w:rPr>
        <w:t>项目获植物新品种权1项，软件著作权1项，发表论文</w:t>
      </w:r>
      <w:r>
        <w:rPr>
          <w:rStyle w:val="5"/>
          <w:rFonts w:hint="eastAsia" w:ascii="仿宋_GB2312" w:hAnsi="仿宋_GB2312" w:eastAsia="仿宋_GB2312" w:cs="仿宋_GB2312"/>
          <w:b w:val="0"/>
          <w:sz w:val="32"/>
          <w:szCs w:val="32"/>
          <w:lang w:val="en-US" w:eastAsia="zh-CN"/>
        </w:rPr>
        <w:t>12</w:t>
      </w:r>
      <w:r>
        <w:rPr>
          <w:rStyle w:val="5"/>
          <w:rFonts w:hint="eastAsia" w:ascii="仿宋_GB2312" w:hAnsi="仿宋_GB2312" w:eastAsia="仿宋_GB2312" w:cs="仿宋_GB2312"/>
          <w:b w:val="0"/>
          <w:sz w:val="32"/>
          <w:szCs w:val="32"/>
        </w:rPr>
        <w:t>篇，获中国中化集团科学技术发明奖1项，审定品种6个，其中国审品种1个，4个组合当选为省评二等晚籼优质稻品种，1个被评为全国十大优质籼型超级稻品种。2012-2020年，盛泰优系列组合在湖南、湖北、江西、安徽等省累计推广1469.63万亩，累计创社会经济效益11.93亿元。第三方评价认为该项目整体达到国内同类研究领先水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五、客观评价</w:t>
      </w:r>
    </w:p>
    <w:p>
      <w:pPr>
        <w:pStyle w:val="6"/>
        <w:keepNext w:val="0"/>
        <w:keepLines w:val="0"/>
        <w:pageBreakBefore w:val="0"/>
        <w:widowControl w:val="0"/>
        <w:kinsoku/>
        <w:wordWrap/>
        <w:overflowPunct/>
        <w:topLinePunct w:val="0"/>
        <w:autoSpaceDE/>
        <w:autoSpaceDN/>
        <w:bidi w:val="0"/>
        <w:adjustRightInd/>
        <w:snapToGrid/>
        <w:spacing w:line="576" w:lineRule="exact"/>
        <w:ind w:firstLineChars="0"/>
        <w:jc w:val="left"/>
        <w:textAlignment w:val="auto"/>
        <w:rPr>
          <w:rStyle w:val="5"/>
          <w:rFonts w:hint="eastAsia" w:ascii="楷体_GB2312" w:hAnsi="楷体_GB2312" w:eastAsia="楷体_GB2312" w:cs="楷体_GB2312"/>
          <w:b/>
          <w:color w:val="000000"/>
          <w:sz w:val="32"/>
          <w:szCs w:val="32"/>
        </w:rPr>
      </w:pPr>
      <w:r>
        <w:rPr>
          <w:rStyle w:val="5"/>
          <w:rFonts w:hint="eastAsia" w:ascii="楷体_GB2312" w:hAnsi="楷体_GB2312" w:eastAsia="楷体_GB2312" w:cs="楷体_GB2312"/>
          <w:b/>
          <w:color w:val="000000"/>
          <w:sz w:val="32"/>
          <w:szCs w:val="32"/>
        </w:rPr>
        <w:t>（一）第三方评价</w:t>
      </w:r>
    </w:p>
    <w:p>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color w:val="000000"/>
          <w:sz w:val="32"/>
          <w:szCs w:val="32"/>
          <w:lang w:val="en-US" w:eastAsia="zh-CN"/>
        </w:rPr>
        <w:t>1.</w:t>
      </w:r>
      <w:r>
        <w:rPr>
          <w:rStyle w:val="5"/>
          <w:rFonts w:hint="eastAsia" w:ascii="仿宋_GB2312" w:hAnsi="仿宋_GB2312" w:eastAsia="仿宋_GB2312" w:cs="仿宋_GB2312"/>
          <w:b/>
          <w:color w:val="000000"/>
          <w:sz w:val="32"/>
          <w:szCs w:val="32"/>
        </w:rPr>
        <w:t>湖南省农学会评价：</w:t>
      </w:r>
      <w:r>
        <w:rPr>
          <w:rStyle w:val="5"/>
          <w:rFonts w:hint="eastAsia" w:ascii="仿宋_GB2312" w:hAnsi="仿宋_GB2312" w:eastAsia="仿宋_GB2312" w:cs="仿宋_GB2312"/>
          <w:b w:val="0"/>
          <w:sz w:val="32"/>
          <w:szCs w:val="32"/>
        </w:rPr>
        <w:t>2021年4月湖南省农学会组织该领域权威专家对本项目进行了评议，认为该成果针对长江流域双季稻区早熟优质晚稻品种缺乏的问题，以优质早熟晚稻三系不育系资源创新为突破口，开展早熟优质高产双季杂交晚稻品种的攻关研究，选育出的不育系盛泰A品质优、配合力好，配组出的盛泰优系列杂交晚稻组合熟期早、米质优、产量高，其成果整体水平达到国内同类研究领先水平。主要创新点有：1、采用大群体低世代测保技术，在低世代进行成对测交、回交，择优选择早熟、米质优、保持性好的株系，实现了不育系和保持系的同步稳定，提高了选育三系不育系的效率。2、利用品质优良的水稻种质资源五岭香丝改良保持系岳4B，育成了配组熟期早、异交特性好的不育系盛泰A，主要品质指标达到国标1级。3、盛泰优系列晚稻组合熟期早、米质优、高产稳产，其中4个品种被评为湖南省二等晚籼优质稻，1个品种被农业部认定为超级稻，适宜双晚机插以及麦后稻、虾后稻等轻简栽培模式，已经成为了湖南省湘米工程高档优质稻主推品种，在双季稻生产中发挥了重要作用。该成果自2012年以来，已累计在湖南、湖北、江西、安徽等省推广达1469.63万亩，增产稻谷4.42亿公斤，创社会经济效益11.93亿元，其中2018-2020年累计推广862.63万亩，创社会经济效益6.98亿元，显示出强劲的推广潜力。长江中下游稻区双季晚稻面积大约400万公顷，如每年推广盛泰优系列品种40万公顷，可年增产稻谷1.8亿公斤，预计年创社会经济效益4.86亿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sz w:val="32"/>
          <w:szCs w:val="32"/>
          <w:lang w:val="en-US" w:eastAsia="zh-CN"/>
        </w:rPr>
        <w:t>2.</w:t>
      </w:r>
      <w:r>
        <w:rPr>
          <w:rStyle w:val="5"/>
          <w:rFonts w:hint="eastAsia" w:ascii="仿宋_GB2312" w:hAnsi="仿宋_GB2312" w:eastAsia="仿宋_GB2312" w:cs="仿宋_GB2312"/>
          <w:b/>
          <w:sz w:val="32"/>
          <w:szCs w:val="32"/>
        </w:rPr>
        <w:t>查新报告</w:t>
      </w:r>
      <w:r>
        <w:rPr>
          <w:rStyle w:val="5"/>
          <w:rFonts w:hint="eastAsia" w:ascii="仿宋_GB2312" w:hAnsi="仿宋_GB2312" w:eastAsia="仿宋_GB2312" w:cs="仿宋_GB2312"/>
          <w:b/>
          <w:sz w:val="32"/>
          <w:szCs w:val="32"/>
          <w:lang w:eastAsia="zh-CN"/>
        </w:rPr>
        <w:t>：</w:t>
      </w:r>
      <w:r>
        <w:rPr>
          <w:rStyle w:val="5"/>
          <w:rFonts w:hint="eastAsia" w:ascii="仿宋_GB2312" w:hAnsi="仿宋_GB2312" w:eastAsia="仿宋_GB2312" w:cs="仿宋_GB2312"/>
          <w:b w:val="0"/>
          <w:sz w:val="32"/>
          <w:szCs w:val="32"/>
        </w:rPr>
        <w:t>中国农业科学院科技文献信息中心查新报告“优质水稻三系不育系盛泰A及系列组合的选育与应用（202101C1400105）”结果如下：经与所查国内文献比较分析，在所查的文献中，未见有与本项目研究成果相同的他人报道。</w:t>
      </w:r>
    </w:p>
    <w:p>
      <w:pPr>
        <w:keepNext w:val="0"/>
        <w:keepLines w:val="0"/>
        <w:pageBreakBefore w:val="0"/>
        <w:widowControl w:val="0"/>
        <w:kinsoku/>
        <w:wordWrap/>
        <w:overflowPunct/>
        <w:topLinePunct w:val="0"/>
        <w:autoSpaceDE/>
        <w:autoSpaceDN/>
        <w:bidi w:val="0"/>
        <w:adjustRightInd/>
        <w:snapToGrid/>
        <w:spacing w:line="576" w:lineRule="exact"/>
        <w:ind w:firstLine="520"/>
        <w:textAlignment w:val="auto"/>
        <w:rPr>
          <w:rStyle w:val="5"/>
          <w:rFonts w:hint="eastAsia" w:ascii="楷体_GB2312" w:hAnsi="楷体_GB2312" w:eastAsia="楷体_GB2312" w:cs="楷体_GB2312"/>
          <w:b/>
          <w:sz w:val="32"/>
          <w:szCs w:val="32"/>
        </w:rPr>
      </w:pPr>
      <w:r>
        <w:rPr>
          <w:rStyle w:val="5"/>
          <w:rFonts w:hint="eastAsia" w:ascii="楷体_GB2312" w:hAnsi="楷体_GB2312" w:eastAsia="楷体_GB2312" w:cs="楷体_GB2312"/>
          <w:b/>
          <w:sz w:val="32"/>
          <w:szCs w:val="32"/>
        </w:rPr>
        <w:t>（二）其他评价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lang w:val="en-US" w:eastAsia="zh-CN"/>
        </w:rPr>
        <w:t>1.</w:t>
      </w:r>
      <w:r>
        <w:rPr>
          <w:rStyle w:val="5"/>
          <w:rFonts w:hint="eastAsia" w:ascii="仿宋_GB2312" w:hAnsi="仿宋_GB2312" w:eastAsia="仿宋_GB2312" w:cs="仿宋_GB2312"/>
          <w:b w:val="0"/>
          <w:sz w:val="32"/>
          <w:szCs w:val="32"/>
        </w:rPr>
        <w:t>2009年9月17日，湖南省种子管理局组织湖南省水稻品种审定委员会有关专家对水稻三系不育系盛泰A（21232-Q3A）进行了现场评议，评议意见认为：盛泰A株型较好，分蘖力强，不育彻底，异交结实率高，配合力强，符合水稻三系不育系鉴定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lang w:val="en-US" w:eastAsia="zh-CN"/>
        </w:rPr>
        <w:t>2.</w:t>
      </w:r>
      <w:r>
        <w:rPr>
          <w:rStyle w:val="5"/>
          <w:rFonts w:hint="eastAsia" w:ascii="仿宋_GB2312" w:hAnsi="仿宋_GB2312" w:eastAsia="仿宋_GB2312" w:cs="仿宋_GB2312"/>
          <w:b w:val="0"/>
          <w:sz w:val="32"/>
          <w:szCs w:val="32"/>
        </w:rPr>
        <w:t>盛泰A送样农业部稻米及制品质量监督检验测试中心检测：出糙率82.0%，整精米率68.1%，垩白粒率4%，垩白度0.3%，直链淀粉16.0%，食味品质8.6分，胶稠度72mm，长宽比3.4，符合优质二级籼稻谷规定要求。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lang w:val="en-US" w:eastAsia="zh-CN"/>
        </w:rPr>
        <w:t>3.</w:t>
      </w:r>
      <w:r>
        <w:rPr>
          <w:rStyle w:val="5"/>
          <w:rFonts w:hint="eastAsia" w:ascii="仿宋_GB2312" w:hAnsi="仿宋_GB2312" w:eastAsia="仿宋_GB2312" w:cs="仿宋_GB2312"/>
          <w:b w:val="0"/>
          <w:sz w:val="32"/>
          <w:szCs w:val="32"/>
        </w:rPr>
        <w:t>经中国科学院东北地理与农业生态研究所农业技术中心检测，三系不育系盛泰A含有显性早熟基因Ef-cd。</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lang w:val="en-US" w:eastAsia="zh-CN"/>
        </w:rPr>
        <w:t>4.</w:t>
      </w:r>
      <w:r>
        <w:rPr>
          <w:rStyle w:val="5"/>
          <w:rFonts w:hint="eastAsia" w:ascii="仿宋_GB2312" w:hAnsi="仿宋_GB2312" w:eastAsia="仿宋_GB2312" w:cs="仿宋_GB2312"/>
          <w:b w:val="0"/>
          <w:sz w:val="32"/>
          <w:szCs w:val="32"/>
        </w:rPr>
        <w:t>湖南省农业厅关于湖南省第七、九、十次优质稻品种评选结果的通报：经育种、栽培、加工、贸易、推广专家的田间筛选、外观评定、食味鉴定和综合评议，盛泰优9712、盛泰优626、盛泰优216、盛泰优997评选为二等优质稻品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lang w:val="en-US" w:eastAsia="zh-CN"/>
        </w:rPr>
        <w:t>5.</w:t>
      </w:r>
      <w:r>
        <w:rPr>
          <w:rStyle w:val="5"/>
          <w:rFonts w:hint="eastAsia" w:ascii="仿宋_GB2312" w:hAnsi="仿宋_GB2312" w:eastAsia="仿宋_GB2312" w:cs="仿宋_GB2312"/>
          <w:b w:val="0"/>
          <w:sz w:val="32"/>
          <w:szCs w:val="32"/>
        </w:rPr>
        <w:t>湖南省农业委员会制定的《2018年全省做优做强湘米产业实施方案》中，盛泰优018被列入重点推广品种。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lang w:val="en-US" w:eastAsia="zh-CN"/>
        </w:rPr>
        <w:t>6.</w:t>
      </w:r>
      <w:r>
        <w:rPr>
          <w:rStyle w:val="5"/>
          <w:rFonts w:hint="eastAsia" w:ascii="仿宋_GB2312" w:hAnsi="仿宋_GB2312" w:eastAsia="仿宋_GB2312" w:cs="仿宋_GB2312"/>
          <w:b w:val="0"/>
          <w:sz w:val="32"/>
          <w:szCs w:val="32"/>
        </w:rPr>
        <w:t>2013年10月18日，受农业部委托，湖南省农业厅组织有关专家对岳阳市农业科学研究所选育的杂交晚籼中熟品种“盛泰优722”百亩方进行现场测产。专家组根据农业部超级稻认定测产方法进行测产，测产数据为平均亩产660.9公斤，符合农业部广适型早熟双季晚稻超级稻认定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lang w:val="en-US" w:eastAsia="zh-CN"/>
        </w:rPr>
        <w:t>7.</w:t>
      </w:r>
      <w:r>
        <w:rPr>
          <w:rStyle w:val="5"/>
          <w:rFonts w:hint="eastAsia" w:ascii="仿宋_GB2312" w:hAnsi="仿宋_GB2312" w:eastAsia="仿宋_GB2312" w:cs="仿宋_GB2312"/>
          <w:b w:val="0"/>
          <w:sz w:val="32"/>
          <w:szCs w:val="32"/>
        </w:rPr>
        <w:t>2020年由全国农技中心开展的超级稻品种品质鉴评活动中，经理化检测、专家品鉴、现场品鉴，盛泰优722被评为10大优质籼型超级稻品种。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六、推广应用情况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rPr>
        <w:t>以盛泰A系列优质高档杂交晚稻新品种为核心技术，以良种繁育和标准化优质高产、高效安全栽培技术为配套技术，促进了我国南方稻区优质杂交晚稻高效化、集约化和标准化种植，在南方稻区形成优质杂交水稻产业带，促进了南方稻区优质杂交水稻产业化建设，提高了南方稻区杂交水稻生产水平和生产效益。到目前为止，利用盛泰A不育系选配出6个组合通过审定，获植物新品种权2项，软件著作权1项，发表论文13篇。湖南洞庭高科种业股份有限公司通过“种粮结合”推广模式和“麦后直播”栽培模式推广应用后，在促农户增收增效、帮米业企业创品牌和保国家粮食安全上发挥着积极作用。盛泰A系列组合2012-2020年累计在湖南、湖北、江西、安徽推广面积达1469.63万亩，新增稻谷4.42亿公斤，创社会经济效益11.93亿元；其中2018-2020年累计推广862.63万亩，创社会经济效益6.98亿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eastAsia="zh-CN"/>
        </w:r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七、主要知识产权和标准规范等目录</w:t>
      </w:r>
    </w:p>
    <w:tbl>
      <w:tblPr>
        <w:tblStyle w:val="2"/>
        <w:tblW w:w="1482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058"/>
        <w:gridCol w:w="2010"/>
        <w:gridCol w:w="1125"/>
        <w:gridCol w:w="1980"/>
        <w:gridCol w:w="1545"/>
        <w:gridCol w:w="2040"/>
        <w:gridCol w:w="2160"/>
        <w:gridCol w:w="1575"/>
        <w:gridCol w:w="133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46" w:hRule="atLeast"/>
          <w:jc w:val="center"/>
        </w:trPr>
        <w:tc>
          <w:tcPr>
            <w:tcW w:w="1058" w:type="dxa"/>
            <w:tcBorders>
              <w:top w:val="single" w:color="000000" w:sz="8" w:space="0"/>
              <w:left w:val="single" w:color="000000" w:sz="8"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b/>
                <w:bCs/>
                <w:sz w:val="21"/>
                <w:szCs w:val="21"/>
              </w:rPr>
            </w:pPr>
            <w:r>
              <w:rPr>
                <w:rStyle w:val="5"/>
                <w:rFonts w:hint="eastAsia" w:ascii="宋体" w:hAnsi="宋体" w:eastAsia="宋体" w:cs="宋体"/>
                <w:b/>
                <w:bCs/>
                <w:sz w:val="21"/>
                <w:szCs w:val="21"/>
              </w:rPr>
              <w:t>知识产权（标准）</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b/>
                <w:bCs/>
                <w:sz w:val="21"/>
                <w:szCs w:val="21"/>
              </w:rPr>
            </w:pPr>
            <w:r>
              <w:rPr>
                <w:rStyle w:val="5"/>
                <w:rFonts w:hint="eastAsia" w:ascii="宋体" w:hAnsi="宋体" w:eastAsia="宋体" w:cs="宋体"/>
                <w:b/>
                <w:bCs/>
                <w:sz w:val="21"/>
                <w:szCs w:val="21"/>
              </w:rPr>
              <w:t>类别</w:t>
            </w:r>
          </w:p>
        </w:tc>
        <w:tc>
          <w:tcPr>
            <w:tcW w:w="2010" w:type="dxa"/>
            <w:tcBorders>
              <w:top w:val="single" w:color="000000" w:sz="8"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b/>
                <w:bCs/>
                <w:sz w:val="21"/>
                <w:szCs w:val="21"/>
              </w:rPr>
            </w:pPr>
            <w:r>
              <w:rPr>
                <w:rStyle w:val="5"/>
                <w:rFonts w:hint="eastAsia" w:ascii="宋体" w:hAnsi="宋体" w:eastAsia="宋体" w:cs="宋体"/>
                <w:b/>
                <w:bCs/>
                <w:sz w:val="21"/>
                <w:szCs w:val="21"/>
              </w:rPr>
              <w:t>知识产权（标准）具体名称</w:t>
            </w:r>
          </w:p>
        </w:tc>
        <w:tc>
          <w:tcPr>
            <w:tcW w:w="1125" w:type="dxa"/>
            <w:tcBorders>
              <w:top w:val="single" w:color="000000" w:sz="8"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b/>
                <w:bCs/>
                <w:sz w:val="21"/>
                <w:szCs w:val="21"/>
              </w:rPr>
            </w:pPr>
            <w:r>
              <w:rPr>
                <w:rStyle w:val="5"/>
                <w:rFonts w:hint="eastAsia" w:ascii="宋体" w:hAnsi="宋体" w:eastAsia="宋体" w:cs="宋体"/>
                <w:b/>
                <w:bCs/>
                <w:sz w:val="21"/>
                <w:szCs w:val="21"/>
              </w:rPr>
              <w:t>国家</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b/>
                <w:bCs/>
                <w:sz w:val="21"/>
                <w:szCs w:val="21"/>
              </w:rPr>
            </w:pPr>
            <w:r>
              <w:rPr>
                <w:rStyle w:val="5"/>
                <w:rFonts w:hint="eastAsia" w:ascii="宋体" w:hAnsi="宋体" w:eastAsia="宋体" w:cs="宋体"/>
                <w:b/>
                <w:bCs/>
                <w:sz w:val="21"/>
                <w:szCs w:val="21"/>
              </w:rPr>
              <w:t>（地区）</w:t>
            </w:r>
          </w:p>
        </w:tc>
        <w:tc>
          <w:tcPr>
            <w:tcW w:w="1980" w:type="dxa"/>
            <w:tcBorders>
              <w:top w:val="single" w:color="000000" w:sz="8"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b/>
                <w:bCs/>
                <w:sz w:val="21"/>
                <w:szCs w:val="21"/>
              </w:rPr>
            </w:pPr>
            <w:r>
              <w:rPr>
                <w:rStyle w:val="5"/>
                <w:rFonts w:hint="eastAsia" w:ascii="宋体" w:hAnsi="宋体" w:eastAsia="宋体" w:cs="宋体"/>
                <w:b/>
                <w:bCs/>
                <w:sz w:val="21"/>
                <w:szCs w:val="21"/>
              </w:rPr>
              <w:t>授权号</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b/>
                <w:bCs/>
                <w:sz w:val="21"/>
                <w:szCs w:val="21"/>
              </w:rPr>
            </w:pPr>
            <w:r>
              <w:rPr>
                <w:rStyle w:val="5"/>
                <w:rFonts w:hint="eastAsia" w:ascii="宋体" w:hAnsi="宋体" w:eastAsia="宋体" w:cs="宋体"/>
                <w:b/>
                <w:bCs/>
                <w:sz w:val="21"/>
                <w:szCs w:val="21"/>
              </w:rPr>
              <w:t>（标准编号）</w:t>
            </w:r>
          </w:p>
        </w:tc>
        <w:tc>
          <w:tcPr>
            <w:tcW w:w="1545" w:type="dxa"/>
            <w:tcBorders>
              <w:top w:val="single" w:color="000000" w:sz="8"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b/>
                <w:bCs/>
                <w:sz w:val="21"/>
                <w:szCs w:val="21"/>
              </w:rPr>
            </w:pPr>
            <w:r>
              <w:rPr>
                <w:rStyle w:val="5"/>
                <w:rFonts w:hint="eastAsia" w:ascii="宋体" w:hAnsi="宋体" w:eastAsia="宋体" w:cs="宋体"/>
                <w:b/>
                <w:bCs/>
                <w:sz w:val="21"/>
                <w:szCs w:val="21"/>
              </w:rPr>
              <w:t>授权（标准发布）日期</w:t>
            </w:r>
          </w:p>
        </w:tc>
        <w:tc>
          <w:tcPr>
            <w:tcW w:w="2040" w:type="dxa"/>
            <w:tcBorders>
              <w:top w:val="single" w:color="000000" w:sz="8"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b/>
                <w:bCs/>
                <w:sz w:val="21"/>
                <w:szCs w:val="21"/>
              </w:rPr>
            </w:pPr>
            <w:r>
              <w:rPr>
                <w:rStyle w:val="5"/>
                <w:rFonts w:hint="eastAsia" w:ascii="宋体" w:hAnsi="宋体" w:eastAsia="宋体" w:cs="宋体"/>
                <w:b/>
                <w:bCs/>
                <w:sz w:val="21"/>
                <w:szCs w:val="21"/>
              </w:rPr>
              <w:t>证书编号</w:t>
            </w:r>
            <w:r>
              <w:rPr>
                <w:rStyle w:val="5"/>
                <w:rFonts w:hint="eastAsia" w:ascii="宋体" w:hAnsi="宋体" w:eastAsia="宋体" w:cs="宋体"/>
                <w:b/>
                <w:bCs/>
                <w:sz w:val="21"/>
                <w:szCs w:val="21"/>
              </w:rPr>
              <w:br w:type="textWrapping"/>
            </w:r>
            <w:r>
              <w:rPr>
                <w:rStyle w:val="5"/>
                <w:rFonts w:hint="eastAsia" w:ascii="宋体" w:hAnsi="宋体" w:eastAsia="宋体" w:cs="宋体"/>
                <w:b/>
                <w:bCs/>
                <w:sz w:val="21"/>
                <w:szCs w:val="21"/>
              </w:rPr>
              <w:t>（标准批准发布部门）</w:t>
            </w:r>
          </w:p>
        </w:tc>
        <w:tc>
          <w:tcPr>
            <w:tcW w:w="2160" w:type="dxa"/>
            <w:tcBorders>
              <w:top w:val="single" w:color="000000" w:sz="8"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b/>
                <w:bCs/>
                <w:sz w:val="21"/>
                <w:szCs w:val="21"/>
              </w:rPr>
            </w:pPr>
            <w:r>
              <w:rPr>
                <w:rStyle w:val="5"/>
                <w:rFonts w:hint="eastAsia" w:ascii="宋体" w:hAnsi="宋体" w:eastAsia="宋体" w:cs="宋体"/>
                <w:b/>
                <w:bCs/>
                <w:sz w:val="21"/>
                <w:szCs w:val="21"/>
              </w:rPr>
              <w:t>权利人（标准起草单位）</w:t>
            </w:r>
          </w:p>
        </w:tc>
        <w:tc>
          <w:tcPr>
            <w:tcW w:w="1575" w:type="dxa"/>
            <w:tcBorders>
              <w:top w:val="single" w:color="000000" w:sz="8"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b/>
                <w:bCs/>
                <w:sz w:val="21"/>
                <w:szCs w:val="21"/>
              </w:rPr>
            </w:pPr>
            <w:r>
              <w:rPr>
                <w:rStyle w:val="5"/>
                <w:rFonts w:hint="eastAsia" w:ascii="宋体" w:hAnsi="宋体" w:eastAsia="宋体" w:cs="宋体"/>
                <w:b/>
                <w:bCs/>
                <w:sz w:val="21"/>
                <w:szCs w:val="21"/>
              </w:rPr>
              <w:t>发明人（标准起草人）</w:t>
            </w:r>
          </w:p>
        </w:tc>
        <w:tc>
          <w:tcPr>
            <w:tcW w:w="1332" w:type="dxa"/>
            <w:tcBorders>
              <w:top w:val="single" w:color="000000" w:sz="8" w:space="0"/>
              <w:left w:val="single" w:color="000000" w:sz="4" w:space="0"/>
              <w:bottom w:val="single" w:color="000000" w:sz="4" w:space="0"/>
              <w:right w:val="single" w:color="000000" w:sz="8"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b/>
                <w:bCs/>
                <w:sz w:val="21"/>
                <w:szCs w:val="21"/>
              </w:rPr>
            </w:pPr>
            <w:r>
              <w:rPr>
                <w:rStyle w:val="5"/>
                <w:rFonts w:hint="eastAsia" w:ascii="宋体" w:hAnsi="宋体" w:eastAsia="宋体" w:cs="宋体"/>
                <w:b/>
                <w:bCs/>
                <w:sz w:val="21"/>
                <w:szCs w:val="21"/>
              </w:rPr>
              <w:t>发明专利（标准）有效状态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8" w:hRule="atLeast"/>
          <w:jc w:val="center"/>
        </w:trPr>
        <w:tc>
          <w:tcPr>
            <w:tcW w:w="1058" w:type="dxa"/>
            <w:tcBorders>
              <w:top w:val="single" w:color="000000" w:sz="4" w:space="0"/>
              <w:left w:val="single" w:color="000000" w:sz="8"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植物新</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品种权</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盛泰A</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中国</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CNA20110980.7</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2016年</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3月1日</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第20167041号</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湖南洞庭高科种业股份有限公司</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蒋建为</w:t>
            </w:r>
            <w:r>
              <w:rPr>
                <w:rStyle w:val="5"/>
                <w:rFonts w:hint="eastAsia" w:ascii="宋体" w:hAnsi="宋体" w:cs="宋体"/>
                <w:sz w:val="21"/>
                <w:szCs w:val="21"/>
                <w:lang w:eastAsia="zh-CN"/>
              </w:rPr>
              <w:t>、</w:t>
            </w:r>
            <w:r>
              <w:rPr>
                <w:rStyle w:val="5"/>
                <w:rFonts w:hint="eastAsia" w:ascii="宋体" w:hAnsi="宋体" w:eastAsia="宋体" w:cs="宋体"/>
                <w:sz w:val="21"/>
                <w:szCs w:val="21"/>
              </w:rPr>
              <w:t>李剑波</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余  敏</w:t>
            </w:r>
          </w:p>
        </w:tc>
        <w:tc>
          <w:tcPr>
            <w:tcW w:w="1332" w:type="dxa"/>
            <w:tcBorders>
              <w:top w:val="single" w:color="000000" w:sz="4" w:space="0"/>
              <w:left w:val="single" w:color="000000" w:sz="4" w:space="0"/>
              <w:bottom w:val="single" w:color="000000" w:sz="4" w:space="0"/>
              <w:right w:val="single" w:color="000000" w:sz="8"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其他有效的知识产权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27" w:hRule="atLeast"/>
          <w:jc w:val="center"/>
        </w:trPr>
        <w:tc>
          <w:tcPr>
            <w:tcW w:w="1058" w:type="dxa"/>
            <w:tcBorders>
              <w:top w:val="single" w:color="000000" w:sz="4" w:space="0"/>
              <w:left w:val="single" w:color="000000" w:sz="8"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成果登记</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盛泰A</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中国</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湘科成登字第：943Y20</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120034</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2012年</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2月</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湖南省</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科学技术厅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岳阳市农业科学研究院</w:t>
            </w:r>
            <w:r>
              <w:rPr>
                <w:rStyle w:val="5"/>
                <w:rFonts w:hint="eastAsia" w:ascii="宋体" w:hAnsi="宋体" w:cs="宋体"/>
                <w:sz w:val="21"/>
                <w:szCs w:val="21"/>
                <w:lang w:eastAsia="zh-CN"/>
              </w:rPr>
              <w:t>、</w:t>
            </w:r>
            <w:r>
              <w:rPr>
                <w:rStyle w:val="5"/>
                <w:rFonts w:hint="eastAsia" w:ascii="宋体" w:hAnsi="宋体" w:eastAsia="宋体" w:cs="宋体"/>
                <w:sz w:val="21"/>
                <w:szCs w:val="21"/>
              </w:rPr>
              <w:t>湖南洞庭高科种业股份有限公司</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Style w:val="5"/>
                <w:rFonts w:hint="eastAsia" w:ascii="宋体" w:hAnsi="宋体" w:eastAsia="宋体" w:cs="宋体"/>
                <w:sz w:val="21"/>
                <w:szCs w:val="21"/>
              </w:rPr>
            </w:pPr>
            <w:r>
              <w:rPr>
                <w:rStyle w:val="5"/>
                <w:rFonts w:hint="eastAsia" w:ascii="宋体" w:hAnsi="宋体" w:eastAsia="宋体" w:cs="宋体"/>
                <w:sz w:val="21"/>
                <w:szCs w:val="21"/>
              </w:rPr>
              <w:t>蒋建为</w:t>
            </w:r>
            <w:r>
              <w:rPr>
                <w:rStyle w:val="5"/>
                <w:rFonts w:hint="eastAsia" w:ascii="宋体" w:hAnsi="宋体" w:cs="宋体"/>
                <w:sz w:val="21"/>
                <w:szCs w:val="21"/>
                <w:lang w:eastAsia="zh-CN"/>
              </w:rPr>
              <w:t>、</w:t>
            </w:r>
            <w:r>
              <w:rPr>
                <w:rStyle w:val="5"/>
                <w:rFonts w:hint="eastAsia" w:ascii="宋体" w:hAnsi="宋体" w:eastAsia="宋体" w:cs="宋体"/>
                <w:sz w:val="21"/>
                <w:szCs w:val="21"/>
              </w:rPr>
              <w:t>李剑波</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余  敏</w:t>
            </w:r>
          </w:p>
        </w:tc>
        <w:tc>
          <w:tcPr>
            <w:tcW w:w="1332" w:type="dxa"/>
            <w:tcBorders>
              <w:top w:val="single" w:color="000000" w:sz="4" w:space="0"/>
              <w:left w:val="single" w:color="000000" w:sz="4" w:space="0"/>
              <w:bottom w:val="single" w:color="000000" w:sz="4" w:space="0"/>
              <w:right w:val="single" w:color="000000" w:sz="8"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其他有效的知识产权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31" w:hRule="atLeast"/>
          <w:jc w:val="center"/>
        </w:trPr>
        <w:tc>
          <w:tcPr>
            <w:tcW w:w="1058" w:type="dxa"/>
            <w:tcBorders>
              <w:top w:val="single" w:color="000000" w:sz="4" w:space="0"/>
              <w:left w:val="single" w:color="000000" w:sz="8"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论文</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优质籼型三系不育系盛泰A的选育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中国</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1005-395</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(2010)05</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-009-03</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2010年</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杂交水稻</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岳阳市农业科学研究院</w:t>
            </w:r>
            <w:r>
              <w:rPr>
                <w:rStyle w:val="5"/>
                <w:rFonts w:hint="eastAsia" w:ascii="宋体" w:hAnsi="宋体" w:cs="宋体"/>
                <w:sz w:val="21"/>
                <w:szCs w:val="21"/>
                <w:lang w:eastAsia="zh-CN"/>
              </w:rPr>
              <w:t>、</w:t>
            </w:r>
            <w:r>
              <w:rPr>
                <w:rStyle w:val="5"/>
                <w:rFonts w:hint="eastAsia" w:ascii="宋体" w:hAnsi="宋体" w:eastAsia="宋体" w:cs="宋体"/>
                <w:sz w:val="21"/>
                <w:szCs w:val="21"/>
              </w:rPr>
              <w:t>湖南洞庭高科种业股份有限公司</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李剑波</w:t>
            </w:r>
            <w:r>
              <w:rPr>
                <w:rStyle w:val="5"/>
                <w:rFonts w:hint="eastAsia" w:ascii="宋体" w:hAnsi="宋体" w:cs="宋体"/>
                <w:sz w:val="21"/>
                <w:szCs w:val="21"/>
                <w:lang w:eastAsia="zh-CN"/>
              </w:rPr>
              <w:t>、</w:t>
            </w:r>
            <w:r>
              <w:rPr>
                <w:rStyle w:val="5"/>
                <w:rFonts w:hint="eastAsia" w:ascii="宋体" w:hAnsi="宋体" w:eastAsia="宋体" w:cs="宋体"/>
                <w:sz w:val="21"/>
                <w:szCs w:val="21"/>
              </w:rPr>
              <w:t>蒋建为</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余  敏</w:t>
            </w:r>
            <w:r>
              <w:rPr>
                <w:rStyle w:val="5"/>
                <w:rFonts w:hint="eastAsia" w:ascii="宋体" w:hAnsi="宋体" w:cs="宋体"/>
                <w:sz w:val="21"/>
                <w:szCs w:val="21"/>
                <w:lang w:eastAsia="zh-CN"/>
              </w:rPr>
              <w:t>、</w:t>
            </w:r>
            <w:r>
              <w:rPr>
                <w:rStyle w:val="5"/>
                <w:rFonts w:hint="eastAsia" w:ascii="宋体" w:hAnsi="宋体" w:eastAsia="宋体" w:cs="宋体"/>
                <w:sz w:val="21"/>
                <w:szCs w:val="21"/>
              </w:rPr>
              <w:t>方  鑫</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梁  平</w:t>
            </w:r>
            <w:r>
              <w:rPr>
                <w:rStyle w:val="5"/>
                <w:rFonts w:hint="eastAsia" w:ascii="宋体" w:hAnsi="宋体" w:cs="宋体"/>
                <w:sz w:val="21"/>
                <w:szCs w:val="21"/>
                <w:lang w:eastAsia="zh-CN"/>
              </w:rPr>
              <w:t>、</w:t>
            </w:r>
            <w:r>
              <w:rPr>
                <w:rStyle w:val="5"/>
                <w:rFonts w:hint="eastAsia" w:ascii="宋体" w:hAnsi="宋体" w:eastAsia="宋体" w:cs="宋体"/>
                <w:sz w:val="21"/>
                <w:szCs w:val="21"/>
              </w:rPr>
              <w:t>李  虎</w:t>
            </w:r>
          </w:p>
        </w:tc>
        <w:tc>
          <w:tcPr>
            <w:tcW w:w="1332" w:type="dxa"/>
            <w:tcBorders>
              <w:top w:val="single" w:color="000000" w:sz="4" w:space="0"/>
              <w:left w:val="single" w:color="000000" w:sz="4" w:space="0"/>
              <w:bottom w:val="single" w:color="000000" w:sz="4" w:space="0"/>
              <w:right w:val="single" w:color="000000" w:sz="8"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其他有效的知识产权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1058" w:type="dxa"/>
            <w:tcBorders>
              <w:top w:val="single" w:color="000000" w:sz="4" w:space="0"/>
              <w:left w:val="single" w:color="000000" w:sz="8"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成果登记</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盛泰优9712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中国</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湘科成登字第：94300601Y2017026号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2017.12</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湖南省</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科学技术厅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湖南洞庭高科种业股份有限公司</w:t>
            </w:r>
            <w:r>
              <w:rPr>
                <w:rStyle w:val="5"/>
                <w:rFonts w:hint="eastAsia" w:ascii="宋体" w:hAnsi="宋体" w:cs="宋体"/>
                <w:sz w:val="21"/>
                <w:szCs w:val="21"/>
                <w:lang w:eastAsia="zh-CN"/>
              </w:rPr>
              <w:t>、</w:t>
            </w:r>
            <w:r>
              <w:rPr>
                <w:rStyle w:val="5"/>
                <w:rFonts w:hint="eastAsia" w:ascii="宋体" w:hAnsi="宋体" w:eastAsia="宋体" w:cs="宋体"/>
                <w:sz w:val="21"/>
                <w:szCs w:val="21"/>
              </w:rPr>
              <w:t>岳阳市农业科学研究院</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蒋建为</w:t>
            </w:r>
            <w:r>
              <w:rPr>
                <w:rStyle w:val="5"/>
                <w:rFonts w:hint="eastAsia" w:ascii="宋体" w:hAnsi="宋体" w:cs="宋体"/>
                <w:sz w:val="21"/>
                <w:szCs w:val="21"/>
                <w:lang w:eastAsia="zh-CN"/>
              </w:rPr>
              <w:t>、</w:t>
            </w:r>
            <w:r>
              <w:rPr>
                <w:rStyle w:val="5"/>
                <w:rFonts w:hint="eastAsia" w:ascii="宋体" w:hAnsi="宋体" w:eastAsia="宋体" w:cs="宋体"/>
                <w:sz w:val="21"/>
                <w:szCs w:val="21"/>
              </w:rPr>
              <w:t>余  敏</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李剑波</w:t>
            </w:r>
            <w:r>
              <w:rPr>
                <w:rStyle w:val="5"/>
                <w:rFonts w:hint="eastAsia" w:ascii="宋体" w:hAnsi="宋体" w:cs="宋体"/>
                <w:sz w:val="21"/>
                <w:szCs w:val="21"/>
                <w:lang w:eastAsia="zh-CN"/>
              </w:rPr>
              <w:t>、</w:t>
            </w:r>
            <w:r>
              <w:rPr>
                <w:rStyle w:val="5"/>
                <w:rFonts w:hint="eastAsia" w:ascii="宋体" w:hAnsi="宋体" w:eastAsia="宋体" w:cs="宋体"/>
                <w:sz w:val="21"/>
                <w:szCs w:val="21"/>
              </w:rPr>
              <w:t>李  虎</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李祖胜</w:t>
            </w:r>
          </w:p>
        </w:tc>
        <w:tc>
          <w:tcPr>
            <w:tcW w:w="1332" w:type="dxa"/>
            <w:tcBorders>
              <w:top w:val="single" w:color="000000" w:sz="4" w:space="0"/>
              <w:left w:val="single" w:color="000000" w:sz="4" w:space="0"/>
              <w:bottom w:val="single" w:color="000000" w:sz="4" w:space="0"/>
              <w:right w:val="single" w:color="000000" w:sz="8"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其他有效的知识产权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1058" w:type="dxa"/>
            <w:tcBorders>
              <w:top w:val="single" w:color="000000" w:sz="4" w:space="0"/>
              <w:left w:val="single" w:color="000000" w:sz="8"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成果登记</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盛泰优722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中国</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湘科成登字第：94300601Y2017035号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2017.12</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湖南省</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科学技术厅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湖南洞庭高科种业股份有限公司</w:t>
            </w:r>
            <w:r>
              <w:rPr>
                <w:rStyle w:val="5"/>
                <w:rFonts w:hint="eastAsia" w:ascii="宋体" w:hAnsi="宋体" w:cs="宋体"/>
                <w:sz w:val="21"/>
                <w:szCs w:val="21"/>
                <w:lang w:eastAsia="zh-CN"/>
              </w:rPr>
              <w:t>、</w:t>
            </w:r>
            <w:r>
              <w:rPr>
                <w:rStyle w:val="5"/>
                <w:rFonts w:hint="eastAsia" w:ascii="宋体" w:hAnsi="宋体" w:eastAsia="宋体" w:cs="宋体"/>
                <w:sz w:val="21"/>
                <w:szCs w:val="21"/>
              </w:rPr>
              <w:t>岳阳市农业科学研究院</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蒋建为</w:t>
            </w:r>
            <w:r>
              <w:rPr>
                <w:rStyle w:val="5"/>
                <w:rFonts w:hint="eastAsia" w:ascii="宋体" w:hAnsi="宋体" w:cs="宋体"/>
                <w:sz w:val="21"/>
                <w:szCs w:val="21"/>
                <w:lang w:eastAsia="zh-CN"/>
              </w:rPr>
              <w:t>、</w:t>
            </w:r>
            <w:r>
              <w:rPr>
                <w:rStyle w:val="5"/>
                <w:rFonts w:hint="eastAsia" w:ascii="宋体" w:hAnsi="宋体" w:eastAsia="宋体" w:cs="宋体"/>
                <w:sz w:val="21"/>
                <w:szCs w:val="21"/>
              </w:rPr>
              <w:t>李  虎</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李中希</w:t>
            </w:r>
          </w:p>
        </w:tc>
        <w:tc>
          <w:tcPr>
            <w:tcW w:w="1332" w:type="dxa"/>
            <w:tcBorders>
              <w:top w:val="single" w:color="000000" w:sz="4" w:space="0"/>
              <w:left w:val="single" w:color="000000" w:sz="4" w:space="0"/>
              <w:bottom w:val="single" w:color="000000" w:sz="4" w:space="0"/>
              <w:right w:val="single" w:color="000000" w:sz="8"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其他有效的知识产权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20" w:hRule="atLeast"/>
          <w:jc w:val="center"/>
        </w:trPr>
        <w:tc>
          <w:tcPr>
            <w:tcW w:w="1058" w:type="dxa"/>
            <w:tcBorders>
              <w:top w:val="single" w:color="000000" w:sz="4" w:space="0"/>
              <w:left w:val="single" w:color="000000" w:sz="8"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成果登记</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盛泰优018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中国</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湘科成登字第：94300601Y2017036号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2017.12</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湖南省</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科学技术厅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湖南洞庭高科种业股份有限公司</w:t>
            </w:r>
            <w:r>
              <w:rPr>
                <w:rStyle w:val="5"/>
                <w:rFonts w:hint="eastAsia" w:ascii="宋体" w:hAnsi="宋体" w:cs="宋体"/>
                <w:sz w:val="21"/>
                <w:szCs w:val="21"/>
                <w:lang w:eastAsia="zh-CN"/>
              </w:rPr>
              <w:t>、</w:t>
            </w:r>
            <w:r>
              <w:rPr>
                <w:rStyle w:val="5"/>
                <w:rFonts w:hint="eastAsia" w:ascii="宋体" w:hAnsi="宋体" w:eastAsia="宋体" w:cs="宋体"/>
                <w:sz w:val="21"/>
                <w:szCs w:val="21"/>
              </w:rPr>
              <w:t>岳阳市农业科学研究院</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蒋建为</w:t>
            </w:r>
            <w:r>
              <w:rPr>
                <w:rStyle w:val="5"/>
                <w:rFonts w:hint="eastAsia" w:ascii="宋体" w:hAnsi="宋体" w:cs="宋体"/>
                <w:sz w:val="21"/>
                <w:szCs w:val="21"/>
                <w:lang w:eastAsia="zh-CN"/>
              </w:rPr>
              <w:t>、</w:t>
            </w:r>
            <w:r>
              <w:rPr>
                <w:rStyle w:val="5"/>
                <w:rFonts w:hint="eastAsia" w:ascii="宋体" w:hAnsi="宋体" w:eastAsia="宋体" w:cs="宋体"/>
                <w:sz w:val="21"/>
                <w:szCs w:val="21"/>
              </w:rPr>
              <w:t>李  虎</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李剑波</w:t>
            </w:r>
            <w:r>
              <w:rPr>
                <w:rStyle w:val="5"/>
                <w:rFonts w:hint="eastAsia" w:ascii="宋体" w:hAnsi="宋体" w:cs="宋体"/>
                <w:sz w:val="21"/>
                <w:szCs w:val="21"/>
                <w:lang w:eastAsia="zh-CN"/>
              </w:rPr>
              <w:t>、</w:t>
            </w:r>
            <w:r>
              <w:rPr>
                <w:rStyle w:val="5"/>
                <w:rFonts w:hint="eastAsia" w:ascii="宋体" w:hAnsi="宋体" w:eastAsia="宋体" w:cs="宋体"/>
                <w:sz w:val="21"/>
                <w:szCs w:val="21"/>
              </w:rPr>
              <w:t>梁  平</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吴  洋</w:t>
            </w:r>
            <w:r>
              <w:rPr>
                <w:rStyle w:val="5"/>
                <w:rFonts w:hint="eastAsia" w:ascii="宋体" w:hAnsi="宋体" w:cs="宋体"/>
                <w:sz w:val="21"/>
                <w:szCs w:val="21"/>
                <w:lang w:eastAsia="zh-CN"/>
              </w:rPr>
              <w:t>、</w:t>
            </w:r>
            <w:r>
              <w:rPr>
                <w:rStyle w:val="5"/>
                <w:rFonts w:hint="eastAsia" w:ascii="宋体" w:hAnsi="宋体" w:eastAsia="宋体" w:cs="宋体"/>
                <w:sz w:val="21"/>
                <w:szCs w:val="21"/>
              </w:rPr>
              <w:t>刘玉龙</w:t>
            </w:r>
          </w:p>
        </w:tc>
        <w:tc>
          <w:tcPr>
            <w:tcW w:w="1332" w:type="dxa"/>
            <w:tcBorders>
              <w:top w:val="single" w:color="000000" w:sz="4" w:space="0"/>
              <w:left w:val="single" w:color="000000" w:sz="4" w:space="0"/>
              <w:bottom w:val="single" w:color="000000" w:sz="4" w:space="0"/>
              <w:right w:val="single" w:color="000000" w:sz="8"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其他有效的知识产权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1058" w:type="dxa"/>
            <w:tcBorders>
              <w:top w:val="single" w:color="000000" w:sz="4" w:space="0"/>
              <w:left w:val="single" w:color="000000" w:sz="8"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成果登记</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盛泰优352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中国</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湘科成登字第：94300601Y2017035号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2017.12</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湖南省</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科学技术厅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湖南洞庭高科种业股份有限公司</w:t>
            </w:r>
            <w:r>
              <w:rPr>
                <w:rStyle w:val="5"/>
                <w:rFonts w:hint="eastAsia" w:ascii="宋体" w:hAnsi="宋体" w:cs="宋体"/>
                <w:sz w:val="21"/>
                <w:szCs w:val="21"/>
                <w:lang w:eastAsia="zh-CN"/>
              </w:rPr>
              <w:t>、</w:t>
            </w:r>
            <w:r>
              <w:rPr>
                <w:rStyle w:val="5"/>
                <w:rFonts w:hint="eastAsia" w:ascii="宋体" w:hAnsi="宋体" w:eastAsia="宋体" w:cs="宋体"/>
                <w:sz w:val="21"/>
                <w:szCs w:val="21"/>
              </w:rPr>
              <w:t>岳阳市农业科学研究院</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蒋建为，李祖胜，李虎，刘玉龙，刘铮翔，龚新</w:t>
            </w:r>
          </w:p>
        </w:tc>
        <w:tc>
          <w:tcPr>
            <w:tcW w:w="1332" w:type="dxa"/>
            <w:tcBorders>
              <w:top w:val="single" w:color="000000" w:sz="4" w:space="0"/>
              <w:left w:val="single" w:color="000000" w:sz="4" w:space="0"/>
              <w:bottom w:val="single" w:color="000000" w:sz="4" w:space="0"/>
              <w:right w:val="single" w:color="000000" w:sz="8"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其他有效的知识产权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1058" w:type="dxa"/>
            <w:tcBorders>
              <w:top w:val="single" w:color="000000" w:sz="4" w:space="0"/>
              <w:left w:val="single" w:color="000000" w:sz="8"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成果登记</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盛泰优626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中国</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湘科成登字第：94300601Y202003号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lang w:eastAsia="zh-CN"/>
              </w:rPr>
            </w:pPr>
            <w:r>
              <w:rPr>
                <w:rStyle w:val="5"/>
                <w:rFonts w:hint="eastAsia" w:ascii="宋体" w:hAnsi="宋体" w:eastAsia="宋体" w:cs="宋体"/>
                <w:sz w:val="21"/>
                <w:szCs w:val="21"/>
              </w:rPr>
              <w:t>20</w:t>
            </w:r>
            <w:r>
              <w:rPr>
                <w:rStyle w:val="5"/>
                <w:rFonts w:hint="eastAsia" w:ascii="宋体" w:hAnsi="宋体" w:eastAsia="宋体" w:cs="宋体"/>
                <w:sz w:val="21"/>
                <w:szCs w:val="21"/>
                <w:lang w:val="en-US" w:eastAsia="zh-CN"/>
              </w:rPr>
              <w:t>20</w:t>
            </w:r>
            <w:r>
              <w:rPr>
                <w:rStyle w:val="5"/>
                <w:rFonts w:hint="eastAsia" w:ascii="宋体" w:hAnsi="宋体" w:eastAsia="宋体" w:cs="宋体"/>
                <w:sz w:val="21"/>
                <w:szCs w:val="21"/>
              </w:rPr>
              <w:t>.</w:t>
            </w:r>
            <w:r>
              <w:rPr>
                <w:rStyle w:val="5"/>
                <w:rFonts w:hint="eastAsia" w:ascii="宋体" w:hAnsi="宋体" w:eastAsia="宋体" w:cs="宋体"/>
                <w:sz w:val="21"/>
                <w:szCs w:val="21"/>
                <w:lang w:val="en-US" w:eastAsia="zh-CN"/>
              </w:rPr>
              <w:t>7</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湖南省</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科学技术厅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湖南洞庭高科种业股份有限公司</w:t>
            </w:r>
            <w:r>
              <w:rPr>
                <w:rStyle w:val="5"/>
                <w:rFonts w:hint="eastAsia" w:ascii="宋体" w:hAnsi="宋体" w:cs="宋体"/>
                <w:sz w:val="21"/>
                <w:szCs w:val="21"/>
                <w:lang w:eastAsia="zh-CN"/>
              </w:rPr>
              <w:t>、</w:t>
            </w:r>
            <w:r>
              <w:rPr>
                <w:rStyle w:val="5"/>
                <w:rFonts w:hint="eastAsia" w:ascii="宋体" w:hAnsi="宋体" w:eastAsia="宋体" w:cs="宋体"/>
                <w:sz w:val="21"/>
                <w:szCs w:val="21"/>
              </w:rPr>
              <w:t>岳阳市农业科学研究院</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蒋建为，李虎，刘玉龙，关健，龚新，李再强，扬细林</w:t>
            </w:r>
          </w:p>
        </w:tc>
        <w:tc>
          <w:tcPr>
            <w:tcW w:w="1332" w:type="dxa"/>
            <w:tcBorders>
              <w:top w:val="single" w:color="000000" w:sz="4" w:space="0"/>
              <w:left w:val="single" w:color="000000" w:sz="4" w:space="0"/>
              <w:bottom w:val="single" w:color="000000" w:sz="4" w:space="0"/>
              <w:right w:val="single" w:color="000000" w:sz="8"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其他有效的知识产权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24" w:hRule="atLeast"/>
          <w:jc w:val="center"/>
        </w:trPr>
        <w:tc>
          <w:tcPr>
            <w:tcW w:w="1058" w:type="dxa"/>
            <w:tcBorders>
              <w:top w:val="single" w:color="000000" w:sz="4" w:space="0"/>
              <w:left w:val="single" w:color="000000" w:sz="8"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论文</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优质杂交晚籼新组合盛泰优9712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中国</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1005－3956(2012)02－0083－02</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2012年</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杂交水稻</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岳阳市农业科学研究院</w:t>
            </w:r>
            <w:r>
              <w:rPr>
                <w:rStyle w:val="5"/>
                <w:rFonts w:hint="eastAsia" w:ascii="宋体" w:hAnsi="宋体" w:cs="宋体"/>
                <w:sz w:val="21"/>
                <w:szCs w:val="21"/>
                <w:lang w:eastAsia="zh-CN"/>
              </w:rPr>
              <w:t>、</w:t>
            </w:r>
            <w:r>
              <w:rPr>
                <w:rStyle w:val="5"/>
                <w:rFonts w:hint="eastAsia" w:ascii="宋体" w:hAnsi="宋体" w:eastAsia="宋体" w:cs="宋体"/>
                <w:sz w:val="21"/>
                <w:szCs w:val="21"/>
              </w:rPr>
              <w:t>湖南洞庭高科种业股份有限公司</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蒋建为</w:t>
            </w:r>
            <w:r>
              <w:rPr>
                <w:rStyle w:val="5"/>
                <w:rFonts w:hint="eastAsia" w:ascii="宋体" w:hAnsi="宋体" w:cs="宋体"/>
                <w:sz w:val="21"/>
                <w:szCs w:val="21"/>
                <w:lang w:eastAsia="zh-CN"/>
              </w:rPr>
              <w:t>、</w:t>
            </w:r>
            <w:r>
              <w:rPr>
                <w:rStyle w:val="5"/>
                <w:rFonts w:hint="eastAsia" w:ascii="宋体" w:hAnsi="宋体" w:eastAsia="宋体" w:cs="宋体"/>
                <w:sz w:val="21"/>
                <w:szCs w:val="21"/>
              </w:rPr>
              <w:t>李祖胜余  敏</w:t>
            </w:r>
            <w:r>
              <w:rPr>
                <w:rStyle w:val="5"/>
                <w:rFonts w:hint="eastAsia" w:ascii="宋体" w:hAnsi="宋体" w:cs="宋体"/>
                <w:sz w:val="21"/>
                <w:szCs w:val="21"/>
                <w:lang w:eastAsia="zh-CN"/>
              </w:rPr>
              <w:t>、</w:t>
            </w:r>
            <w:r>
              <w:rPr>
                <w:rStyle w:val="5"/>
                <w:rFonts w:hint="eastAsia" w:ascii="宋体" w:hAnsi="宋体" w:eastAsia="宋体" w:cs="宋体"/>
                <w:sz w:val="21"/>
                <w:szCs w:val="21"/>
              </w:rPr>
              <w:t>李剑波李  虎</w:t>
            </w:r>
            <w:r>
              <w:rPr>
                <w:rStyle w:val="5"/>
                <w:rFonts w:hint="eastAsia" w:ascii="宋体" w:hAnsi="宋体" w:cs="宋体"/>
                <w:sz w:val="21"/>
                <w:szCs w:val="21"/>
                <w:lang w:eastAsia="zh-CN"/>
              </w:rPr>
              <w:t>、</w:t>
            </w:r>
            <w:r>
              <w:rPr>
                <w:rStyle w:val="5"/>
                <w:rFonts w:hint="eastAsia" w:ascii="宋体" w:hAnsi="宋体" w:eastAsia="宋体" w:cs="宋体"/>
                <w:sz w:val="21"/>
                <w:szCs w:val="21"/>
              </w:rPr>
              <w:t>邓  松杨细林</w:t>
            </w:r>
          </w:p>
        </w:tc>
        <w:tc>
          <w:tcPr>
            <w:tcW w:w="1332" w:type="dxa"/>
            <w:tcBorders>
              <w:top w:val="single" w:color="000000" w:sz="4" w:space="0"/>
              <w:left w:val="single" w:color="000000" w:sz="4" w:space="0"/>
              <w:bottom w:val="single" w:color="000000" w:sz="4" w:space="0"/>
              <w:right w:val="single" w:color="000000" w:sz="8"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其他有效的知识产权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1058" w:type="dxa"/>
            <w:tcBorders>
              <w:top w:val="single" w:color="000000" w:sz="4" w:space="0"/>
              <w:left w:val="single" w:color="000000" w:sz="8" w:space="0"/>
              <w:bottom w:val="single" w:color="000000" w:sz="8"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论文</w:t>
            </w:r>
          </w:p>
        </w:tc>
        <w:tc>
          <w:tcPr>
            <w:tcW w:w="2010" w:type="dxa"/>
            <w:tcBorders>
              <w:top w:val="single" w:color="000000" w:sz="4" w:space="0"/>
              <w:left w:val="single" w:color="000000" w:sz="4" w:space="0"/>
              <w:bottom w:val="single" w:color="000000" w:sz="8"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杂交晚稻盛泰优626高产制种技术</w:t>
            </w:r>
          </w:p>
        </w:tc>
        <w:tc>
          <w:tcPr>
            <w:tcW w:w="1125" w:type="dxa"/>
            <w:tcBorders>
              <w:top w:val="single" w:color="000000" w:sz="4" w:space="0"/>
              <w:left w:val="single" w:color="000000" w:sz="4" w:space="0"/>
              <w:bottom w:val="single" w:color="000000" w:sz="8"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中国</w:t>
            </w:r>
          </w:p>
        </w:tc>
        <w:tc>
          <w:tcPr>
            <w:tcW w:w="1980" w:type="dxa"/>
            <w:tcBorders>
              <w:top w:val="single" w:color="000000" w:sz="4" w:space="0"/>
              <w:left w:val="single" w:color="000000" w:sz="4" w:space="0"/>
              <w:bottom w:val="single" w:color="000000" w:sz="8"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1008-2239（2020）04-0050-02</w:t>
            </w:r>
          </w:p>
        </w:tc>
        <w:tc>
          <w:tcPr>
            <w:tcW w:w="1545" w:type="dxa"/>
            <w:tcBorders>
              <w:top w:val="single" w:color="000000" w:sz="4" w:space="0"/>
              <w:left w:val="single" w:color="000000" w:sz="4" w:space="0"/>
              <w:bottom w:val="single" w:color="000000" w:sz="8"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2020年</w:t>
            </w:r>
          </w:p>
        </w:tc>
        <w:tc>
          <w:tcPr>
            <w:tcW w:w="2040" w:type="dxa"/>
            <w:tcBorders>
              <w:top w:val="single" w:color="000000" w:sz="4" w:space="0"/>
              <w:left w:val="single" w:color="000000" w:sz="4" w:space="0"/>
              <w:bottom w:val="single" w:color="000000" w:sz="8"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耕作与栽培</w:t>
            </w:r>
          </w:p>
        </w:tc>
        <w:tc>
          <w:tcPr>
            <w:tcW w:w="2160" w:type="dxa"/>
            <w:tcBorders>
              <w:top w:val="single" w:color="000000" w:sz="4" w:space="0"/>
              <w:left w:val="single" w:color="000000" w:sz="4" w:space="0"/>
              <w:bottom w:val="single" w:color="000000" w:sz="8"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湖南洞庭高科种业股份有限公司</w:t>
            </w:r>
            <w:r>
              <w:rPr>
                <w:rStyle w:val="5"/>
                <w:rFonts w:hint="eastAsia" w:ascii="宋体" w:hAnsi="宋体" w:cs="宋体"/>
                <w:sz w:val="21"/>
                <w:szCs w:val="21"/>
                <w:lang w:eastAsia="zh-CN"/>
              </w:rPr>
              <w:t>、</w:t>
            </w:r>
            <w:r>
              <w:rPr>
                <w:rStyle w:val="5"/>
                <w:rFonts w:hint="eastAsia" w:ascii="宋体" w:hAnsi="宋体" w:eastAsia="宋体" w:cs="宋体"/>
                <w:sz w:val="21"/>
                <w:szCs w:val="21"/>
              </w:rPr>
              <w:t>岳阳市农业科学研究院</w:t>
            </w:r>
          </w:p>
        </w:tc>
        <w:tc>
          <w:tcPr>
            <w:tcW w:w="1575" w:type="dxa"/>
            <w:tcBorders>
              <w:top w:val="single" w:color="000000" w:sz="4" w:space="0"/>
              <w:left w:val="single" w:color="000000" w:sz="4" w:space="0"/>
              <w:bottom w:val="single" w:color="000000" w:sz="8"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刘玉龙</w:t>
            </w:r>
            <w:r>
              <w:rPr>
                <w:rStyle w:val="5"/>
                <w:rFonts w:hint="eastAsia" w:ascii="宋体" w:hAnsi="宋体" w:cs="宋体"/>
                <w:sz w:val="21"/>
                <w:szCs w:val="21"/>
                <w:lang w:eastAsia="zh-CN"/>
              </w:rPr>
              <w:t>、</w:t>
            </w:r>
            <w:r>
              <w:rPr>
                <w:rStyle w:val="5"/>
                <w:rFonts w:hint="eastAsia" w:ascii="宋体" w:hAnsi="宋体" w:eastAsia="宋体" w:cs="宋体"/>
                <w:sz w:val="21"/>
                <w:szCs w:val="21"/>
              </w:rPr>
              <w:t>蒋建为</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李中希</w:t>
            </w:r>
            <w:r>
              <w:rPr>
                <w:rStyle w:val="5"/>
                <w:rFonts w:hint="eastAsia" w:ascii="宋体" w:hAnsi="宋体" w:cs="宋体"/>
                <w:sz w:val="21"/>
                <w:szCs w:val="21"/>
                <w:lang w:eastAsia="zh-CN"/>
              </w:rPr>
              <w:t>、</w:t>
            </w:r>
            <w:r>
              <w:rPr>
                <w:rStyle w:val="5"/>
                <w:rFonts w:hint="eastAsia" w:ascii="宋体" w:hAnsi="宋体" w:eastAsia="宋体" w:cs="宋体"/>
                <w:sz w:val="21"/>
                <w:szCs w:val="21"/>
              </w:rPr>
              <w:t>赵兴明</w:t>
            </w:r>
          </w:p>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蒋小勇</w:t>
            </w:r>
            <w:r>
              <w:rPr>
                <w:rStyle w:val="5"/>
                <w:rFonts w:hint="eastAsia" w:ascii="宋体" w:hAnsi="宋体" w:cs="宋体"/>
                <w:sz w:val="21"/>
                <w:szCs w:val="21"/>
                <w:lang w:eastAsia="zh-CN"/>
              </w:rPr>
              <w:t>、</w:t>
            </w:r>
            <w:r>
              <w:rPr>
                <w:rStyle w:val="5"/>
                <w:rFonts w:hint="eastAsia" w:ascii="宋体" w:hAnsi="宋体" w:eastAsia="宋体" w:cs="宋体"/>
                <w:sz w:val="21"/>
                <w:szCs w:val="21"/>
              </w:rPr>
              <w:t>李云胜</w:t>
            </w:r>
          </w:p>
        </w:tc>
        <w:tc>
          <w:tcPr>
            <w:tcW w:w="1332" w:type="dxa"/>
            <w:tcBorders>
              <w:top w:val="single" w:color="000000" w:sz="4" w:space="0"/>
              <w:left w:val="single" w:color="000000" w:sz="4" w:space="0"/>
              <w:bottom w:val="single" w:color="000000" w:sz="8" w:space="0"/>
              <w:right w:val="single" w:color="000000" w:sz="8"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Style w:val="5"/>
                <w:rFonts w:hint="eastAsia" w:ascii="宋体" w:hAnsi="宋体" w:eastAsia="宋体" w:cs="宋体"/>
                <w:sz w:val="21"/>
                <w:szCs w:val="21"/>
              </w:rPr>
            </w:pPr>
            <w:r>
              <w:rPr>
                <w:rStyle w:val="5"/>
                <w:rFonts w:hint="eastAsia" w:ascii="宋体" w:hAnsi="宋体" w:eastAsia="宋体" w:cs="宋体"/>
                <w:sz w:val="21"/>
                <w:szCs w:val="21"/>
              </w:rPr>
              <w:t>其他有效的知识产权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Style w:val="5"/>
          <w:rFonts w:hint="eastAsia" w:eastAsia="宋体" w:cs="Times New Roman"/>
          <w:b/>
          <w:bCs w:val="0"/>
          <w:spacing w:val="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Style w:val="5"/>
          <w:rFonts w:hint="eastAsia" w:eastAsia="宋体" w:cs="Times New Roman"/>
          <w:b/>
          <w:bCs w:val="0"/>
          <w:spacing w:val="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Style w:val="5"/>
          <w:rFonts w:hint="eastAsia" w:eastAsia="宋体" w:cs="Times New Roman"/>
          <w:b/>
          <w:bCs w:val="0"/>
          <w:spacing w:val="2"/>
          <w:sz w:val="24"/>
          <w:szCs w:val="24"/>
          <w:lang w:val="en-US" w:eastAsia="zh-CN"/>
        </w:rPr>
        <w:sectPr>
          <w:pgSz w:w="16838" w:h="11906" w:orient="landscape"/>
          <w:pgMar w:top="1587" w:right="2098" w:bottom="1474" w:left="1984" w:header="851" w:footer="992" w:gutter="0"/>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eastAsia="宋体" w:cs="Times New Roman"/>
          <w:b/>
          <w:bCs w:val="0"/>
          <w:spacing w:val="2"/>
          <w:sz w:val="24"/>
          <w:szCs w:val="24"/>
          <w:lang w:val="en-US" w:eastAsia="zh-CN"/>
        </w:rPr>
      </w:pPr>
      <w:r>
        <w:rPr>
          <w:rFonts w:hint="eastAsia" w:ascii="黑体" w:hAnsi="黑体" w:eastAsia="黑体" w:cs="黑体"/>
          <w:b w:val="0"/>
          <w:bCs w:val="0"/>
          <w:sz w:val="32"/>
          <w:szCs w:val="32"/>
          <w:lang w:val="en-US" w:eastAsia="zh-CN"/>
        </w:rPr>
        <w:t>八、主要完成人情况</w:t>
      </w:r>
    </w:p>
    <w:tbl>
      <w:tblPr>
        <w:tblStyle w:val="3"/>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941"/>
        <w:gridCol w:w="1816"/>
        <w:gridCol w:w="3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bCs w:val="0"/>
                <w:spacing w:val="2"/>
                <w:sz w:val="24"/>
                <w:szCs w:val="24"/>
                <w:vertAlign w:val="baseline"/>
                <w:lang w:val="en-US" w:eastAsia="zh-CN"/>
              </w:rPr>
            </w:pPr>
            <w:r>
              <w:rPr>
                <w:rStyle w:val="5"/>
                <w:rFonts w:hint="eastAsia" w:ascii="宋体" w:hAnsi="宋体" w:eastAsia="宋体" w:cs="宋体"/>
                <w:b/>
                <w:bCs w:val="0"/>
                <w:spacing w:val="2"/>
                <w:sz w:val="24"/>
                <w:szCs w:val="24"/>
                <w:vertAlign w:val="baseline"/>
                <w:lang w:val="en-US" w:eastAsia="zh-CN"/>
              </w:rPr>
              <w:t>排序</w:t>
            </w:r>
          </w:p>
        </w:tc>
        <w:tc>
          <w:tcPr>
            <w:tcW w:w="19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bCs w:val="0"/>
                <w:spacing w:val="2"/>
                <w:sz w:val="24"/>
                <w:szCs w:val="24"/>
                <w:vertAlign w:val="baseline"/>
                <w:lang w:val="en-US" w:eastAsia="zh-CN"/>
              </w:rPr>
            </w:pPr>
            <w:r>
              <w:rPr>
                <w:rStyle w:val="5"/>
                <w:rFonts w:hint="eastAsia" w:ascii="宋体" w:hAnsi="宋体" w:eastAsia="宋体" w:cs="宋体"/>
                <w:b/>
                <w:bCs w:val="0"/>
                <w:spacing w:val="2"/>
                <w:sz w:val="24"/>
                <w:szCs w:val="24"/>
                <w:vertAlign w:val="baseline"/>
                <w:lang w:val="en-US" w:eastAsia="zh-CN"/>
              </w:rPr>
              <w:t>姓名</w:t>
            </w:r>
          </w:p>
        </w:tc>
        <w:tc>
          <w:tcPr>
            <w:tcW w:w="18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bCs w:val="0"/>
                <w:spacing w:val="2"/>
                <w:sz w:val="24"/>
                <w:szCs w:val="24"/>
                <w:vertAlign w:val="baseline"/>
                <w:lang w:val="en-US" w:eastAsia="zh-CN"/>
              </w:rPr>
            </w:pPr>
            <w:r>
              <w:rPr>
                <w:rStyle w:val="5"/>
                <w:rFonts w:hint="eastAsia" w:ascii="宋体" w:hAnsi="宋体" w:eastAsia="宋体" w:cs="宋体"/>
                <w:b/>
                <w:bCs w:val="0"/>
                <w:spacing w:val="2"/>
                <w:sz w:val="24"/>
                <w:szCs w:val="24"/>
                <w:vertAlign w:val="baseline"/>
                <w:lang w:val="en-US" w:eastAsia="zh-CN"/>
              </w:rPr>
              <w:t>职称</w:t>
            </w:r>
          </w:p>
        </w:tc>
        <w:tc>
          <w:tcPr>
            <w:tcW w:w="34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bCs w:val="0"/>
                <w:spacing w:val="2"/>
                <w:sz w:val="24"/>
                <w:szCs w:val="24"/>
                <w:vertAlign w:val="baseline"/>
                <w:lang w:val="en-US" w:eastAsia="zh-CN"/>
              </w:rPr>
            </w:pPr>
            <w:r>
              <w:rPr>
                <w:rStyle w:val="5"/>
                <w:rFonts w:hint="eastAsia" w:ascii="宋体" w:hAnsi="宋体" w:eastAsia="宋体" w:cs="宋体"/>
                <w:b/>
                <w:bCs w:val="0"/>
                <w:spacing w:val="2"/>
                <w:sz w:val="24"/>
                <w:szCs w:val="24"/>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1</w:t>
            </w:r>
          </w:p>
        </w:tc>
        <w:tc>
          <w:tcPr>
            <w:tcW w:w="19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李剑波</w:t>
            </w:r>
          </w:p>
        </w:tc>
        <w:tc>
          <w:tcPr>
            <w:tcW w:w="18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副研究员</w:t>
            </w:r>
          </w:p>
        </w:tc>
        <w:tc>
          <w:tcPr>
            <w:tcW w:w="34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z w:val="24"/>
                <w:szCs w:val="24"/>
              </w:rPr>
              <w:t>岳阳市农业科学研究院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2</w:t>
            </w:r>
          </w:p>
        </w:tc>
        <w:tc>
          <w:tcPr>
            <w:tcW w:w="19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蒋建为</w:t>
            </w:r>
          </w:p>
        </w:tc>
        <w:tc>
          <w:tcPr>
            <w:tcW w:w="18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研究员</w:t>
            </w:r>
          </w:p>
        </w:tc>
        <w:tc>
          <w:tcPr>
            <w:tcW w:w="34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z w:val="24"/>
                <w:szCs w:val="24"/>
              </w:rPr>
              <w:t>岳阳市农业科学研究院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3</w:t>
            </w:r>
          </w:p>
        </w:tc>
        <w:tc>
          <w:tcPr>
            <w:tcW w:w="19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李中希</w:t>
            </w:r>
          </w:p>
        </w:tc>
        <w:tc>
          <w:tcPr>
            <w:tcW w:w="18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z w:val="24"/>
                <w:szCs w:val="24"/>
              </w:rPr>
              <w:t>高级农艺师</w:t>
            </w:r>
          </w:p>
        </w:tc>
        <w:tc>
          <w:tcPr>
            <w:tcW w:w="34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z w:val="24"/>
                <w:szCs w:val="24"/>
              </w:rPr>
              <w:t>岳阳市农业科学研究院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4</w:t>
            </w:r>
          </w:p>
        </w:tc>
        <w:tc>
          <w:tcPr>
            <w:tcW w:w="19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李虎</w:t>
            </w:r>
          </w:p>
        </w:tc>
        <w:tc>
          <w:tcPr>
            <w:tcW w:w="18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z w:val="24"/>
                <w:szCs w:val="24"/>
              </w:rPr>
              <w:t>高级农艺师</w:t>
            </w:r>
          </w:p>
        </w:tc>
        <w:tc>
          <w:tcPr>
            <w:tcW w:w="34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z w:val="24"/>
                <w:szCs w:val="24"/>
              </w:rPr>
              <w:t>岳阳市农业科学研究院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5</w:t>
            </w:r>
          </w:p>
        </w:tc>
        <w:tc>
          <w:tcPr>
            <w:tcW w:w="19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夏照明</w:t>
            </w:r>
          </w:p>
        </w:tc>
        <w:tc>
          <w:tcPr>
            <w:tcW w:w="18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研究员</w:t>
            </w:r>
          </w:p>
        </w:tc>
        <w:tc>
          <w:tcPr>
            <w:tcW w:w="34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z w:val="24"/>
                <w:szCs w:val="24"/>
              </w:rPr>
              <w:t>岳阳市农业科学研究院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6</w:t>
            </w:r>
          </w:p>
        </w:tc>
        <w:tc>
          <w:tcPr>
            <w:tcW w:w="19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刘玉龙</w:t>
            </w:r>
          </w:p>
        </w:tc>
        <w:tc>
          <w:tcPr>
            <w:tcW w:w="18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农艺师</w:t>
            </w:r>
          </w:p>
        </w:tc>
        <w:tc>
          <w:tcPr>
            <w:tcW w:w="34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z w:val="24"/>
                <w:szCs w:val="24"/>
              </w:rPr>
              <w:t>湖南洞庭高种业股份有限公司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7</w:t>
            </w:r>
          </w:p>
        </w:tc>
        <w:tc>
          <w:tcPr>
            <w:tcW w:w="19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关健</w:t>
            </w:r>
          </w:p>
        </w:tc>
        <w:tc>
          <w:tcPr>
            <w:tcW w:w="18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z w:val="24"/>
                <w:szCs w:val="24"/>
              </w:rPr>
              <w:t>高级农艺师</w:t>
            </w:r>
          </w:p>
        </w:tc>
        <w:tc>
          <w:tcPr>
            <w:tcW w:w="34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z w:val="24"/>
                <w:szCs w:val="24"/>
              </w:rPr>
              <w:t>岳阳市农业科学研究院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8</w:t>
            </w:r>
          </w:p>
        </w:tc>
        <w:tc>
          <w:tcPr>
            <w:tcW w:w="19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龚新</w:t>
            </w:r>
          </w:p>
        </w:tc>
        <w:tc>
          <w:tcPr>
            <w:tcW w:w="18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农艺师</w:t>
            </w:r>
          </w:p>
        </w:tc>
        <w:tc>
          <w:tcPr>
            <w:tcW w:w="34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z w:val="24"/>
                <w:szCs w:val="24"/>
              </w:rPr>
              <w:t>岳阳市农业科学研究院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9</w:t>
            </w:r>
          </w:p>
        </w:tc>
        <w:tc>
          <w:tcPr>
            <w:tcW w:w="19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周小波</w:t>
            </w:r>
          </w:p>
        </w:tc>
        <w:tc>
          <w:tcPr>
            <w:tcW w:w="18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pacing w:val="2"/>
                <w:sz w:val="24"/>
                <w:szCs w:val="24"/>
                <w:vertAlign w:val="baseline"/>
                <w:lang w:val="en-US" w:eastAsia="zh-CN"/>
              </w:rPr>
              <w:t>农艺师</w:t>
            </w:r>
          </w:p>
        </w:tc>
        <w:tc>
          <w:tcPr>
            <w:tcW w:w="34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Style w:val="5"/>
                <w:rFonts w:hint="eastAsia" w:ascii="宋体" w:hAnsi="宋体" w:eastAsia="宋体" w:cs="宋体"/>
                <w:b w:val="0"/>
                <w:bCs/>
                <w:spacing w:val="2"/>
                <w:sz w:val="24"/>
                <w:szCs w:val="24"/>
                <w:vertAlign w:val="baseline"/>
                <w:lang w:val="en-US" w:eastAsia="zh-CN"/>
              </w:rPr>
            </w:pPr>
            <w:r>
              <w:rPr>
                <w:rStyle w:val="5"/>
                <w:rFonts w:hint="eastAsia" w:ascii="宋体" w:hAnsi="宋体" w:eastAsia="宋体" w:cs="宋体"/>
                <w:b w:val="0"/>
                <w:bCs/>
                <w:sz w:val="24"/>
                <w:szCs w:val="24"/>
              </w:rPr>
              <w:t>湖南洞庭高种业股份有限公司</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Style w:val="5"/>
          <w:rFonts w:hint="eastAsia" w:eastAsia="宋体" w:cs="Times New Roman"/>
          <w:b/>
          <w:bCs w:val="0"/>
          <w:spacing w:val="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lang w:eastAsia="zh-CN"/>
        </w:rPr>
        <w:t>主要完成单位及创新推广贡献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lang w:val="en-US" w:eastAsia="zh-CN"/>
        </w:rPr>
        <w:t>第一完成单位：</w:t>
      </w:r>
      <w:r>
        <w:rPr>
          <w:rStyle w:val="5"/>
          <w:rFonts w:hint="eastAsia" w:ascii="仿宋_GB2312" w:hAnsi="仿宋_GB2312" w:eastAsia="仿宋_GB2312" w:cs="仿宋_GB2312"/>
          <w:b w:val="0"/>
          <w:sz w:val="32"/>
          <w:szCs w:val="32"/>
        </w:rPr>
        <w:t>岳阳市农业科学研究院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rPr>
      </w:pPr>
      <w:r>
        <w:rPr>
          <w:rStyle w:val="5"/>
          <w:rFonts w:hint="eastAsia" w:ascii="仿宋_GB2312" w:hAnsi="仿宋_GB2312" w:eastAsia="仿宋_GB2312" w:cs="仿宋_GB2312"/>
          <w:b w:val="0"/>
          <w:sz w:val="32"/>
          <w:szCs w:val="32"/>
          <w:lang w:eastAsia="zh-CN"/>
        </w:rPr>
        <w:t>创新推广贡献：</w:t>
      </w:r>
      <w:r>
        <w:rPr>
          <w:rStyle w:val="5"/>
          <w:rFonts w:hint="eastAsia" w:ascii="仿宋_GB2312" w:hAnsi="仿宋_GB2312" w:eastAsia="仿宋_GB2312" w:cs="仿宋_GB2312"/>
          <w:b w:val="0"/>
          <w:sz w:val="32"/>
          <w:szCs w:val="32"/>
        </w:rPr>
        <w:t>岳阳市农业科学研究所管理本项目的实施，为研究课题申请、实施、总结、验收给予了指导、监管；为本项目的实施提供了试验场地以及田间和室内研究所需的试验设施、设备，并在人才和资金等方面给予全面支持。支持科技人员大胆创新和开发，并支持和协助湖南洞庭高科种业股份有限公司进行成果转化，在推广应用中给予大力支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ascii="仿宋_GB2312" w:hAnsi="仿宋_GB2312" w:eastAsia="仿宋_GB2312" w:cs="仿宋_GB2312"/>
          <w:b w:val="0"/>
          <w:sz w:val="32"/>
          <w:szCs w:val="32"/>
          <w:lang w:val="en-US" w:eastAsia="zh-CN"/>
        </w:rPr>
      </w:pPr>
      <w:r>
        <w:rPr>
          <w:rStyle w:val="5"/>
          <w:rFonts w:hint="eastAsia" w:ascii="仿宋_GB2312" w:hAnsi="仿宋_GB2312" w:eastAsia="仿宋_GB2312" w:cs="仿宋_GB2312"/>
          <w:b w:val="0"/>
          <w:sz w:val="32"/>
          <w:szCs w:val="32"/>
          <w:lang w:val="en-US" w:eastAsia="zh-CN"/>
        </w:rPr>
        <w:t>第二完成单位：湖南洞庭高科种业股份有限公司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Style w:val="5"/>
          <w:rFonts w:hint="eastAsia" w:cs="Times New Roman"/>
          <w:b w:val="0"/>
          <w:bCs/>
          <w:kern w:val="2"/>
          <w:sz w:val="24"/>
          <w:szCs w:val="24"/>
          <w:lang w:val="en-US" w:eastAsia="zh-CN" w:bidi="ar-SA"/>
        </w:rPr>
      </w:pPr>
      <w:r>
        <w:rPr>
          <w:rStyle w:val="5"/>
          <w:rFonts w:hint="eastAsia" w:ascii="仿宋_GB2312" w:hAnsi="仿宋_GB2312" w:eastAsia="仿宋_GB2312" w:cs="仿宋_GB2312"/>
          <w:b w:val="0"/>
          <w:sz w:val="32"/>
          <w:szCs w:val="32"/>
          <w:lang w:val="en-US" w:eastAsia="zh-CN"/>
        </w:rPr>
        <w:t>创新推广贡献：湖南洞庭高科种业股份有限公司是盛泰A及其系列组合选育的主持单位，承担了本项目研究部分配套资金，成立科研、繁殖制种、技术支持等团队，给科技人员创造了从事科研和开发的良好环境，在推广应用过程中，建立推广应用团队，组织中试和示范，对本项目的研发、繁殖生产、技术配套及大面积快速推广做出了重要贡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sz w:val="32"/>
          <w:szCs w:val="32"/>
          <w:lang w:eastAsia="zh-CN"/>
        </w:rPr>
      </w:pPr>
      <w:r>
        <w:rPr>
          <w:rStyle w:val="5"/>
          <w:rFonts w:hint="eastAsia" w:ascii="黑体" w:hAnsi="黑体" w:eastAsia="黑体" w:cs="黑体"/>
          <w:b w:val="0"/>
          <w:bCs/>
          <w:kern w:val="2"/>
          <w:sz w:val="32"/>
          <w:szCs w:val="32"/>
          <w:lang w:val="en-US" w:eastAsia="zh-CN" w:bidi="ar-SA"/>
        </w:rPr>
        <w:t>十、</w:t>
      </w:r>
      <w:r>
        <w:rPr>
          <w:rFonts w:hint="eastAsia" w:ascii="黑体" w:hAnsi="黑体" w:eastAsia="黑体" w:cs="黑体"/>
          <w:b w:val="0"/>
          <w:bCs/>
          <w:sz w:val="32"/>
          <w:szCs w:val="32"/>
          <w:lang w:eastAsia="zh-CN"/>
        </w:rPr>
        <w:t>主要完成人合作关系说明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Style w:val="5"/>
          <w:rFonts w:hint="eastAsia" w:ascii="仿宋_GB2312" w:hAnsi="仿宋_GB2312" w:eastAsia="仿宋_GB2312" w:cs="仿宋_GB2312"/>
          <w:b w:val="0"/>
          <w:bCs/>
          <w:kern w:val="2"/>
          <w:sz w:val="32"/>
          <w:szCs w:val="32"/>
          <w:lang w:val="en-US" w:eastAsia="zh-CN" w:bidi="ar-SA"/>
        </w:rPr>
      </w:pPr>
      <w:r>
        <w:rPr>
          <w:rStyle w:val="5"/>
          <w:rFonts w:hint="eastAsia" w:ascii="仿宋_GB2312" w:hAnsi="仿宋_GB2312" w:eastAsia="仿宋_GB2312" w:cs="仿宋_GB2312"/>
          <w:b w:val="0"/>
          <w:sz w:val="32"/>
          <w:szCs w:val="32"/>
        </w:rPr>
        <w:t>2003年，</w:t>
      </w:r>
      <w:r>
        <w:rPr>
          <w:rStyle w:val="5"/>
          <w:rFonts w:hint="eastAsia" w:ascii="仿宋_GB2312" w:hAnsi="仿宋_GB2312" w:eastAsia="仿宋_GB2312" w:cs="仿宋_GB2312"/>
          <w:sz w:val="32"/>
          <w:szCs w:val="32"/>
        </w:rPr>
        <w:t>岳阳市农业科学研究院</w:t>
      </w:r>
      <w:r>
        <w:rPr>
          <w:rStyle w:val="5"/>
          <w:rFonts w:hint="eastAsia" w:ascii="仿宋_GB2312" w:hAnsi="仿宋_GB2312" w:eastAsia="仿宋_GB2312" w:cs="仿宋_GB2312"/>
          <w:sz w:val="32"/>
          <w:szCs w:val="32"/>
          <w:lang w:eastAsia="zh-CN"/>
        </w:rPr>
        <w:t>、湖南洞庭高科种业股份有限公司</w:t>
      </w:r>
      <w:r>
        <w:rPr>
          <w:rStyle w:val="5"/>
          <w:rFonts w:hint="eastAsia" w:ascii="仿宋_GB2312" w:hAnsi="仿宋_GB2312" w:eastAsia="仿宋_GB2312" w:cs="仿宋_GB2312"/>
          <w:sz w:val="32"/>
          <w:szCs w:val="32"/>
        </w:rPr>
        <w:t>成立项目组以早熟优质晚稻三系不育系资源创新为突破口，开展早熟优质高产双季杂交晚稻品种的攻关研究。项目研发课题组主持人李剑波及课题组成员蒋建为、李虎</w:t>
      </w:r>
      <w:r>
        <w:rPr>
          <w:rStyle w:val="5"/>
          <w:rFonts w:hint="eastAsia" w:ascii="仿宋_GB2312" w:hAnsi="仿宋_GB2312" w:eastAsia="仿宋_GB2312" w:cs="仿宋_GB2312"/>
          <w:sz w:val="32"/>
          <w:szCs w:val="32"/>
          <w:lang w:eastAsia="zh-CN"/>
        </w:rPr>
        <w:t>等</w:t>
      </w:r>
      <w:r>
        <w:rPr>
          <w:rStyle w:val="5"/>
          <w:rFonts w:hint="eastAsia" w:ascii="仿宋_GB2312" w:hAnsi="仿宋_GB2312" w:eastAsia="仿宋_GB2312" w:cs="仿宋_GB2312"/>
          <w:sz w:val="32"/>
          <w:szCs w:val="32"/>
        </w:rPr>
        <w:t>于2003年3月至2010年成功选育出早熟优质晚稻三系不育系盛泰A。2010年3月，盛泰A通过湖南省农作物品种审定委员会审定（湘审稻2010047）。2012年2月，研发课题组成员李剑波、蒋建为、李虎填报材料对成果“盛泰A”进行成果登记，2012年5月，湖南省科学技术厅登记该成果（湘科成登字第943Y20120034号）。2011年11月研发课题组成员李剑波、蒋建为对成果“盛泰A”申请植物新品种权保护，2016年3月获农业部授权（品种权号：CNA20110980.7）。2009年以李剑波为第一作者与蒋建为、李虎共同完成了《优质籼型三系不育系盛泰A的选育》论文的撰写，并于2010年在中文核心刊物《杂交水稻》上发表（1005-395（2010）05-009-03）。2006年3月至2017年12月项目组成员蒋建为、李剑波、李虎、李中希成功选育出早熟优质三系晚稻组合盛泰优9712、盛泰优722，并分别于2011年、2012年通过湖南省农作物品种审定委员会审定（湘审稻2011030，湘审稻2012016）。2017年12月，湖南省科学技术厅登记了“盛泰优9712”、“盛泰优722”两项成果（湘科成登字第94300601Y2017026号，94300601Y2017032号），2008年3月至2017年12月研发课题组成员蒋建为、李虎、李剑波、刘玉龙成功选育出早熟优质三系晚稻组合盛泰优018，并于2013年通过湖南省农作物品种审定委员会审定（湘审稻2013016），2017年12月，湖南科学技术厅登记了成果“盛泰优018”（湘科成登字第94300601Y2017036号）。2010年3月至2017年12月研发课题组成员蒋建为、李虎、刘玉龙、龚新成功选育出早熟优质三系晚稻组合盛泰优352，并于2015通过湖南省农作物品种审定委员会审定（湘审稻2015032），2017年12月，湖南科学技术厅登记了成果“盛泰优352”（湘科成登字第94300601Y2017035号）。2012年3月至2020年7月，项目组成员蒋建为、李虎、刘玉龙、关健、龚新成功选育出早熟优质三系晚稻组合盛泰优626，并于2019年通过湖南省农作物品种审定委员会审定（湘审稻2019046），2017年12月，湖南科学技术厅登记了成果“盛泰优626”（湘科成登字第94300601Y2020003号）。2010-2020年研发课题组成员刘玉龙与示范推广团队成员李中希、周小波、关健完成了盛泰优626、盛泰优9712高产制种技术和盛泰优9712稻虾连作高产栽培技术研究，撰写了论文《杂交晚稻盛泰优626高产制种技术》在《耕作与栽培》上发表（</w:t>
      </w:r>
      <w:r>
        <w:rPr>
          <w:rStyle w:val="5"/>
          <w:rFonts w:hint="eastAsia" w:ascii="仿宋_GB2312" w:hAnsi="仿宋_GB2312" w:eastAsia="仿宋_GB2312" w:cs="仿宋_GB2312"/>
          <w:sz w:val="32"/>
          <w:szCs w:val="32"/>
          <w:lang w:val="en-US" w:eastAsia="zh-CN"/>
        </w:rPr>
        <w:t>1008-2239(2020)04-0050-02</w:t>
      </w:r>
      <w:r>
        <w:rPr>
          <w:rStyle w:val="5"/>
          <w:rFonts w:hint="eastAsia" w:ascii="仿宋_GB2312" w:hAnsi="仿宋_GB2312" w:eastAsia="仿宋_GB2312" w:cs="仿宋_GB2312"/>
          <w:sz w:val="32"/>
          <w:szCs w:val="32"/>
        </w:rPr>
        <w:t>），论文《优质杂交晚籼新组合盛泰优9712高产制种技术》、《盛泰优9712稻虾连作高产栽培技术》在《农业科技通讯》2011年11期，2020年9期上发表。2014-2017年示范推广团队成员关健、夏照明完成了盛泰优018湘北地区高产制种技术研究，撰写了论文《三系杂交晚稻盛泰优018湘北地区高产制种技术》在《作物研究》上发表（</w:t>
      </w:r>
      <w:r>
        <w:rPr>
          <w:rStyle w:val="5"/>
          <w:rFonts w:hint="eastAsia" w:ascii="仿宋_GB2312" w:hAnsi="仿宋_GB2312" w:eastAsia="仿宋_GB2312" w:cs="仿宋_GB2312"/>
          <w:sz w:val="32"/>
          <w:szCs w:val="32"/>
          <w:lang w:val="en-US" w:eastAsia="zh-CN"/>
        </w:rPr>
        <w:t>1001-5280(2017)03-D328-02</w:t>
      </w:r>
      <w:r>
        <w:rPr>
          <w:rStyle w:val="5"/>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C38D8"/>
    <w:rsid w:val="02D97795"/>
    <w:rsid w:val="04885D14"/>
    <w:rsid w:val="0510595C"/>
    <w:rsid w:val="0E086CF2"/>
    <w:rsid w:val="0EA20E0A"/>
    <w:rsid w:val="1DD27B95"/>
    <w:rsid w:val="2824281B"/>
    <w:rsid w:val="2F5B734B"/>
    <w:rsid w:val="36E12A53"/>
    <w:rsid w:val="422C38D8"/>
    <w:rsid w:val="596769D3"/>
    <w:rsid w:val="5FE17853"/>
    <w:rsid w:val="70752F9E"/>
    <w:rsid w:val="7C456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NormalCharacter"/>
    <w:qFormat/>
    <w:uiPriority w:val="0"/>
    <w:rPr>
      <w:rFonts w:ascii="Times New Roman" w:hAnsi="Times New Roman" w:eastAsia="宋体"/>
    </w:rPr>
  </w:style>
  <w:style w:type="paragraph" w:customStyle="1" w:styleId="6">
    <w:name w:val="PlainText"/>
    <w:basedOn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2021-09-13T10:03:00Z</dcterms:created>
  <dc:creator>丹丹Harry </dc:creator>
  <cp:lastModifiedBy>丹丹Harry </cp:lastModifiedBy>
  <dcterms:modified xsi:type="dcterms:W3CDTF">2021-09-13T10:17:01Z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4ADBE26DEC6546F1B3E875C48E803003</vt:lpwstr>
  </property>
</Properties>
</file>