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方正黑体简体" w:hAnsi="方正黑体简体" w:eastAsia="方正黑体简体" w:cs="方正黑体简体"/>
          <w:color w:val="434343"/>
          <w:kern w:val="0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434343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简体" w:hAnsi="方正黑体简体" w:eastAsia="方正黑体简体" w:cs="方正黑体简体"/>
          <w:color w:val="43434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color w:val="434343"/>
          <w:kern w:val="0"/>
          <w:sz w:val="32"/>
          <w:szCs w:val="32"/>
          <w:shd w:val="clear" w:color="auto" w:fill="FFFFFF"/>
        </w:rPr>
        <w:t>：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210" w:leftChars="100" w:firstLine="5984" w:firstLineChars="2484"/>
        <w:rPr>
          <w:rFonts w:ascii="Times New Roman" w:hAnsi="Times New Roman" w:eastAsia="楷体_GB2312" w:cs="Times New Roman"/>
          <w:b/>
          <w:bCs/>
          <w:sz w:val="44"/>
        </w:rPr>
      </w:pPr>
      <w:r>
        <w:rPr>
          <w:rFonts w:ascii="Times New Roman" w:hAnsi="Times New Roman" w:eastAsia="楷体_GB2312" w:cs="Times New Roman"/>
          <w:b/>
          <w:bCs/>
          <w:sz w:val="24"/>
        </w:rPr>
        <w:t>编号：</w:t>
      </w:r>
      <w:r>
        <w:rPr>
          <w:rFonts w:ascii="Times New Roman" w:hAnsi="Times New Roman" w:eastAsia="楷体_GB2312" w:cs="Times New Roman"/>
          <w:sz w:val="24"/>
          <w:u w:val="single"/>
        </w:rPr>
        <w:t xml:space="preserve">            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44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</w:p>
    <w:p>
      <w:pPr>
        <w:jc w:val="center"/>
        <w:rPr>
          <w:rFonts w:ascii="Times New Roman" w:hAnsi="Times New Roman" w:eastAsia="楷体_GB2312" w:cs="Times New Roman"/>
          <w:b/>
          <w:bCs/>
          <w:sz w:val="44"/>
        </w:rPr>
      </w:pPr>
      <w:r>
        <w:rPr>
          <w:rFonts w:ascii="Times New Roman" w:hAnsi="Times New Roman" w:eastAsia="楷体_GB2312" w:cs="Times New Roman"/>
          <w:b/>
          <w:bCs/>
          <w:sz w:val="44"/>
        </w:rPr>
        <w:t xml:space="preserve"> 中 介 机 构 </w:t>
      </w:r>
    </w:p>
    <w:p>
      <w:pPr>
        <w:spacing w:line="880" w:lineRule="exact"/>
        <w:jc w:val="center"/>
        <w:rPr>
          <w:rFonts w:ascii="Times New Roman" w:hAnsi="Times New Roman" w:eastAsia="楷体_GB2312" w:cs="Times New Roman"/>
          <w:b/>
          <w:bCs/>
        </w:rPr>
      </w:pPr>
      <w:r>
        <w:rPr>
          <w:rFonts w:hint="eastAsia" w:eastAsia="楷体_GB2312" w:cs="Times New Roman"/>
          <w:b/>
          <w:bCs/>
          <w:sz w:val="44"/>
          <w:lang w:eastAsia="zh-CN"/>
        </w:rPr>
        <w:t>申</w:t>
      </w:r>
      <w:r>
        <w:rPr>
          <w:rFonts w:hint="eastAsia" w:eastAsia="楷体_GB2312" w:cs="Times New Roman"/>
          <w:b/>
          <w:bCs/>
          <w:sz w:val="44"/>
          <w:lang w:val="en-US" w:eastAsia="zh-CN"/>
        </w:rPr>
        <w:t xml:space="preserve"> </w:t>
      </w:r>
      <w:r>
        <w:rPr>
          <w:rFonts w:hint="eastAsia" w:eastAsia="楷体_GB2312" w:cs="Times New Roman"/>
          <w:b/>
          <w:bCs/>
          <w:sz w:val="44"/>
          <w:lang w:eastAsia="zh-CN"/>
        </w:rPr>
        <w:t>报</w:t>
      </w:r>
      <w:r>
        <w:rPr>
          <w:rFonts w:hint="eastAsia" w:eastAsia="楷体_GB2312" w:cs="Times New Roman"/>
          <w:b/>
          <w:bCs/>
          <w:sz w:val="44"/>
          <w:lang w:val="en-US" w:eastAsia="zh-CN"/>
        </w:rPr>
        <w:t xml:space="preserve"> </w:t>
      </w:r>
      <w:r>
        <w:rPr>
          <w:rFonts w:ascii="Times New Roman" w:hAnsi="Times New Roman" w:eastAsia="楷体_GB2312" w:cs="Times New Roman"/>
          <w:b/>
          <w:bCs/>
          <w:sz w:val="44"/>
        </w:rPr>
        <w:t>备 案 登 记 表</w:t>
      </w: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z w:val="28"/>
          <w:szCs w:val="28"/>
          <w:u w:val="single"/>
        </w:rPr>
      </w:pPr>
      <w:r>
        <w:rPr>
          <w:rFonts w:ascii="Times New Roman" w:hAnsi="Times New Roman" w:eastAsia="楷体_GB2312" w:cs="Times New Roman"/>
          <w:spacing w:val="36"/>
          <w:kern w:val="0"/>
          <w:sz w:val="32"/>
          <w:fitText w:val="1890" w:id="-908851856"/>
        </w:rPr>
        <w:t>机构名称</w:t>
      </w:r>
      <w:r>
        <w:rPr>
          <w:rFonts w:ascii="Times New Roman" w:hAnsi="Times New Roman" w:eastAsia="楷体_GB2312" w:cs="Times New Roman"/>
          <w:spacing w:val="1"/>
          <w:kern w:val="0"/>
          <w:sz w:val="32"/>
          <w:fitText w:val="1890" w:id="-908851856"/>
        </w:rPr>
        <w:t>：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</w:t>
      </w: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 xml:space="preserve">            </w:t>
      </w:r>
      <w:r>
        <w:rPr>
          <w:rFonts w:ascii="Times New Roman" w:hAnsi="Times New Roman" w:eastAsia="楷体_GB2312" w:cs="Times New Roman"/>
          <w:sz w:val="32"/>
          <w:u w:val="single"/>
        </w:rPr>
        <w:t xml:space="preserve">                          </w:t>
      </w: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pacing w:val="36"/>
          <w:kern w:val="0"/>
          <w:sz w:val="32"/>
          <w:u w:val="single"/>
        </w:rPr>
      </w:pPr>
      <w:r>
        <w:rPr>
          <w:rFonts w:ascii="Times New Roman" w:hAnsi="Times New Roman" w:eastAsia="楷体_GB2312" w:cs="Times New Roman"/>
          <w:spacing w:val="36"/>
          <w:kern w:val="0"/>
          <w:sz w:val="32"/>
        </w:rPr>
        <w:t>填表日期：</w:t>
      </w:r>
      <w:r>
        <w:rPr>
          <w:rFonts w:ascii="Times New Roman" w:hAnsi="Times New Roman" w:eastAsia="楷体_GB2312" w:cs="Times New Roman"/>
          <w:spacing w:val="36"/>
          <w:kern w:val="0"/>
          <w:sz w:val="32"/>
          <w:u w:val="single"/>
        </w:rPr>
        <w:t>　　　 　　　　　　　</w:t>
      </w: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黑体" w:cs="Times New Roman"/>
          <w:bCs/>
        </w:rPr>
      </w:pPr>
      <w:r>
        <w:rPr>
          <w:rFonts w:hint="eastAsia" w:eastAsia="黑体" w:cs="Times New Roman"/>
          <w:bCs/>
          <w:sz w:val="32"/>
          <w:lang w:eastAsia="zh-CN"/>
        </w:rPr>
        <w:t>岳阳市</w:t>
      </w:r>
      <w:r>
        <w:rPr>
          <w:rFonts w:ascii="Times New Roman" w:hAnsi="Times New Roman" w:eastAsia="黑体" w:cs="Times New Roman"/>
          <w:bCs/>
          <w:sz w:val="32"/>
        </w:rPr>
        <w:t>人民政府国有资产监督管理委员会</w:t>
      </w:r>
    </w:p>
    <w:p>
      <w:pPr>
        <w:rPr>
          <w:rFonts w:ascii="Times New Roman" w:hAnsi="Times New Roman" w:eastAsia="仿宋_GB2312" w:cs="Times New Roman"/>
          <w:b/>
          <w:bCs/>
        </w:rPr>
      </w:pPr>
    </w:p>
    <w:tbl>
      <w:tblPr>
        <w:tblStyle w:val="7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3528"/>
        <w:gridCol w:w="115"/>
        <w:gridCol w:w="1126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中介机构名称</w:t>
            </w:r>
          </w:p>
        </w:tc>
        <w:tc>
          <w:tcPr>
            <w:tcW w:w="7086" w:type="dxa"/>
            <w:gridSpan w:val="4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地　　址</w:t>
            </w:r>
          </w:p>
        </w:tc>
        <w:tc>
          <w:tcPr>
            <w:tcW w:w="70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邮政编码</w:t>
            </w:r>
          </w:p>
        </w:tc>
        <w:tc>
          <w:tcPr>
            <w:tcW w:w="3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eastAsia="楷体_GB2312" w:cs="Times New Roman"/>
                <w:sz w:val="24"/>
                <w:lang w:eastAsia="zh-CN"/>
              </w:rPr>
              <w:t>座机</w:t>
            </w:r>
            <w:r>
              <w:rPr>
                <w:rFonts w:ascii="Times New Roman" w:hAnsi="Times New Roman" w:eastAsia="楷体_GB2312" w:cs="Times New Roman"/>
                <w:sz w:val="24"/>
              </w:rPr>
              <w:t>电话</w:t>
            </w:r>
          </w:p>
        </w:tc>
        <w:tc>
          <w:tcPr>
            <w:tcW w:w="2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电子信箱</w:t>
            </w:r>
          </w:p>
        </w:tc>
        <w:tc>
          <w:tcPr>
            <w:tcW w:w="3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传真电话</w:t>
            </w:r>
          </w:p>
        </w:tc>
        <w:tc>
          <w:tcPr>
            <w:tcW w:w="2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法定代表人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eastAsia="楷体_GB2312" w:cs="Times New Roman"/>
                <w:sz w:val="24"/>
                <w:lang w:eastAsia="zh-CN"/>
              </w:rPr>
              <w:t>移动</w:t>
            </w:r>
            <w:r>
              <w:rPr>
                <w:rFonts w:ascii="Times New Roman" w:hAnsi="Times New Roman" w:eastAsia="楷体_GB2312" w:cs="Times New Roman"/>
                <w:sz w:val="24"/>
              </w:rPr>
              <w:t>电话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eastAsia="楷体_GB2312" w:cs="Times New Roman"/>
                <w:sz w:val="24"/>
                <w:lang w:eastAsia="zh-CN"/>
              </w:rPr>
            </w:pPr>
            <w:r>
              <w:rPr>
                <w:rFonts w:hint="eastAsia" w:eastAsia="楷体_GB2312" w:cs="Times New Roman"/>
                <w:sz w:val="24"/>
                <w:lang w:eastAsia="zh-CN"/>
              </w:rPr>
              <w:t>联系人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移动电话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成立时间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 　</w:t>
            </w:r>
            <w:r>
              <w:rPr>
                <w:rFonts w:ascii="Times New Roman" w:hAnsi="Times New Roman" w:eastAsia="楷体_GB2312" w:cs="Times New Roman"/>
                <w:sz w:val="24"/>
              </w:rPr>
              <w:t>年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ascii="Times New Roman" w:hAnsi="Times New Roman" w:eastAsia="楷体_GB2312" w:cs="Times New Roman"/>
                <w:sz w:val="24"/>
              </w:rPr>
              <w:t>月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ascii="Times New Roman" w:hAnsi="Times New Roman" w:eastAsia="楷体_GB2312" w:cs="Times New Roman"/>
                <w:sz w:val="24"/>
              </w:rPr>
              <w:t>日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注册资本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　　</w:t>
            </w:r>
            <w:r>
              <w:rPr>
                <w:rFonts w:ascii="Times New Roman" w:hAnsi="Times New Roman" w:eastAsia="楷体_GB2312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主要业务范围</w:t>
            </w:r>
          </w:p>
        </w:tc>
        <w:tc>
          <w:tcPr>
            <w:tcW w:w="7086" w:type="dxa"/>
            <w:gridSpan w:val="4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擅长项目</w:t>
            </w:r>
          </w:p>
        </w:tc>
        <w:tc>
          <w:tcPr>
            <w:tcW w:w="7086" w:type="dxa"/>
            <w:gridSpan w:val="4"/>
          </w:tcPr>
          <w:p>
            <w:pPr>
              <w:ind w:firstLine="645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所获资质</w:t>
            </w:r>
          </w:p>
        </w:tc>
        <w:tc>
          <w:tcPr>
            <w:tcW w:w="7086" w:type="dxa"/>
            <w:gridSpan w:val="4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</w:t>
            </w:r>
          </w:p>
          <w:p>
            <w:pPr>
              <w:ind w:firstLine="1440" w:firstLineChars="6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专业执业人员类别及人数</w:t>
            </w:r>
          </w:p>
        </w:tc>
        <w:tc>
          <w:tcPr>
            <w:tcW w:w="7086" w:type="dxa"/>
            <w:gridSpan w:val="4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5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中介机构总部（所、公司）名称：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  　                       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5"/>
            <w:vAlign w:val="center"/>
          </w:tcPr>
          <w:p>
            <w:pPr>
              <w:ind w:firstLine="1200" w:firstLineChars="5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年取得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颁发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证书，编号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 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5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eastAsia="楷体_GB2312" w:cs="Times New Roman"/>
                <w:sz w:val="24"/>
                <w:lang w:eastAsia="zh-CN"/>
              </w:rPr>
              <w:t>岳阳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市范围内</w:t>
            </w:r>
            <w:r>
              <w:rPr>
                <w:rFonts w:ascii="Times New Roman" w:hAnsi="Times New Roman" w:eastAsia="楷体_GB2312" w:cs="Times New Roman"/>
                <w:sz w:val="24"/>
              </w:rPr>
              <w:t>中介机构、分支机构（所、公司）名称：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　   　　　　　　　　　　　　　　</w:t>
            </w:r>
            <w:r>
              <w:rPr>
                <w:rFonts w:ascii="Times New Roman" w:hAnsi="Times New Roman" w:eastAsia="楷体_GB2312" w:cs="Times New Roman"/>
                <w:sz w:val="24"/>
              </w:rPr>
              <w:t>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5"/>
            <w:vAlign w:val="center"/>
          </w:tcPr>
          <w:p>
            <w:pPr>
              <w:ind w:firstLine="1200" w:firstLineChars="500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年取得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  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颁发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证书，编号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506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近3年社会公信力、执业纪律及职业道德纪录情况</w:t>
            </w:r>
          </w:p>
        </w:tc>
        <w:tc>
          <w:tcPr>
            <w:tcW w:w="3443" w:type="dxa"/>
            <w:gridSpan w:val="2"/>
            <w:vAlign w:val="center"/>
          </w:tcPr>
          <w:p>
            <w:pPr>
              <w:ind w:firstLine="1200" w:firstLineChars="50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506" w:type="dxa"/>
            <w:gridSpan w:val="3"/>
            <w:vAlign w:val="center"/>
          </w:tcPr>
          <w:p>
            <w:pPr>
              <w:ind w:firstLine="1200" w:firstLineChars="5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上年度通过有关部门年检情况</w:t>
            </w:r>
          </w:p>
        </w:tc>
        <w:tc>
          <w:tcPr>
            <w:tcW w:w="3443" w:type="dxa"/>
            <w:gridSpan w:val="2"/>
            <w:vAlign w:val="center"/>
          </w:tcPr>
          <w:p>
            <w:pPr>
              <w:ind w:firstLine="1200" w:firstLineChars="50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8949" w:type="dxa"/>
            <w:gridSpan w:val="5"/>
            <w:vAlign w:val="center"/>
          </w:tcPr>
          <w:p>
            <w:pPr>
              <w:ind w:firstLine="240" w:firstLineChars="10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法定代表人签字盖章                                (公章)</w:t>
            </w:r>
          </w:p>
          <w:p>
            <w:pPr>
              <w:ind w:left="233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left="2337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  <w:r>
              <w:rPr>
                <w:rFonts w:hint="eastAsia" w:eastAsia="楷体_GB2312" w:cs="Times New Roman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  <w:rFonts w:hint="eastAsia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- 2 -</w:t>
    </w:r>
    <w:r>
      <w:rPr>
        <w:sz w:val="24"/>
        <w:szCs w:val="24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4ECD"/>
    <w:rsid w:val="00097C42"/>
    <w:rsid w:val="00102334"/>
    <w:rsid w:val="00222083"/>
    <w:rsid w:val="002D4161"/>
    <w:rsid w:val="002E2A9B"/>
    <w:rsid w:val="00314FE3"/>
    <w:rsid w:val="00372CC3"/>
    <w:rsid w:val="003C5109"/>
    <w:rsid w:val="00452385"/>
    <w:rsid w:val="00495C37"/>
    <w:rsid w:val="004A6D89"/>
    <w:rsid w:val="00592EAC"/>
    <w:rsid w:val="005E3376"/>
    <w:rsid w:val="005E55F4"/>
    <w:rsid w:val="00666FBE"/>
    <w:rsid w:val="0069353A"/>
    <w:rsid w:val="007E5E21"/>
    <w:rsid w:val="00802485"/>
    <w:rsid w:val="008454A4"/>
    <w:rsid w:val="00873FEB"/>
    <w:rsid w:val="008E66A6"/>
    <w:rsid w:val="00965062"/>
    <w:rsid w:val="009A6A96"/>
    <w:rsid w:val="00AD135A"/>
    <w:rsid w:val="00AD332B"/>
    <w:rsid w:val="00B104DA"/>
    <w:rsid w:val="00BA3093"/>
    <w:rsid w:val="00BB6C78"/>
    <w:rsid w:val="00C05EB7"/>
    <w:rsid w:val="00C13FD3"/>
    <w:rsid w:val="00C75950"/>
    <w:rsid w:val="00C91D15"/>
    <w:rsid w:val="00C93C3E"/>
    <w:rsid w:val="00CF26F4"/>
    <w:rsid w:val="00D05631"/>
    <w:rsid w:val="00D13555"/>
    <w:rsid w:val="00D1479C"/>
    <w:rsid w:val="00D27F01"/>
    <w:rsid w:val="00D4012E"/>
    <w:rsid w:val="00D55631"/>
    <w:rsid w:val="00D61189"/>
    <w:rsid w:val="00D820BD"/>
    <w:rsid w:val="00DC26FD"/>
    <w:rsid w:val="00EC582D"/>
    <w:rsid w:val="00ED016E"/>
    <w:rsid w:val="00F03EB4"/>
    <w:rsid w:val="00F5435B"/>
    <w:rsid w:val="00FE705C"/>
    <w:rsid w:val="00FF2F2E"/>
    <w:rsid w:val="028C07F1"/>
    <w:rsid w:val="10D72462"/>
    <w:rsid w:val="23EC2D5B"/>
    <w:rsid w:val="2FFEE7F8"/>
    <w:rsid w:val="3CDB1649"/>
    <w:rsid w:val="501F6C49"/>
    <w:rsid w:val="57BF0C08"/>
    <w:rsid w:val="5F7769F6"/>
    <w:rsid w:val="674F0DE6"/>
    <w:rsid w:val="6D8C288C"/>
    <w:rsid w:val="6E35E5DF"/>
    <w:rsid w:val="6F7E5FCC"/>
    <w:rsid w:val="6F9F0C9F"/>
    <w:rsid w:val="731DF381"/>
    <w:rsid w:val="7F7F7773"/>
    <w:rsid w:val="7FFD99B8"/>
    <w:rsid w:val="7FFF5B7B"/>
    <w:rsid w:val="BB7D9C5C"/>
    <w:rsid w:val="BDFB7047"/>
    <w:rsid w:val="DBBD2FCC"/>
    <w:rsid w:val="EADEBB58"/>
    <w:rsid w:val="EB66B084"/>
    <w:rsid w:val="EDFED009"/>
    <w:rsid w:val="F2F72474"/>
    <w:rsid w:val="F37FA5E5"/>
    <w:rsid w:val="FBF75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2008-03-08T00:07:00Z</dcterms:created>
  <dc:creator>MS USER</dc:creator>
  <cp:lastModifiedBy>周银龙</cp:lastModifiedBy>
  <cp:lastPrinted>2020-06-16T17:18:00Z</cp:lastPrinted>
  <dcterms:modified xsi:type="dcterms:W3CDTF">2022-09-16T16:43:43Z</dcterms:modified>
  <dc:title>关于公布2008年度中介机构备选库名单的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