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val="0"/>
        <w:overflowPunct/>
        <w:topLinePunct/>
        <w:autoSpaceDE/>
        <w:autoSpaceDN/>
        <w:bidi w:val="0"/>
        <w:adjustRightInd/>
        <w:snapToGrid/>
        <w:spacing w:before="157" w:beforeLines="50" w:line="480" w:lineRule="exact"/>
        <w:ind w:right="0"/>
        <w:jc w:val="right"/>
        <w:textAlignment w:val="auto"/>
        <w:rPr>
          <w:rFonts w:hint="eastAsia" w:ascii="仿宋" w:hAnsi="仿宋" w:eastAsia="仿宋" w:cs="仿宋"/>
          <w:b w:val="0"/>
          <w:bCs w:val="0"/>
          <w:color w:val="auto"/>
          <w:spacing w:val="-20"/>
          <w:sz w:val="30"/>
          <w:szCs w:val="30"/>
          <w:highlight w:val="none"/>
          <w:u w:val="none" w:color="auto"/>
        </w:rPr>
      </w:pPr>
    </w:p>
    <w:p>
      <w:pPr>
        <w:pStyle w:val="11"/>
        <w:keepNext w:val="0"/>
        <w:keepLines w:val="0"/>
        <w:pageBreakBefore w:val="0"/>
        <w:widowControl/>
        <w:kinsoku/>
        <w:wordWrap w:val="0"/>
        <w:overflowPunct/>
        <w:topLinePunct/>
        <w:autoSpaceDE/>
        <w:autoSpaceDN/>
        <w:bidi w:val="0"/>
        <w:adjustRightInd/>
        <w:snapToGrid/>
        <w:spacing w:before="157" w:beforeLines="50" w:line="480" w:lineRule="exact"/>
        <w:ind w:right="0"/>
        <w:jc w:val="right"/>
        <w:textAlignment w:val="auto"/>
        <w:rPr>
          <w:rFonts w:hint="eastAsia" w:ascii="仿宋" w:hAnsi="仿宋" w:eastAsia="仿宋" w:cs="仿宋"/>
          <w:b w:val="0"/>
          <w:bCs w:val="0"/>
          <w:color w:val="auto"/>
          <w:spacing w:val="-20"/>
          <w:sz w:val="30"/>
          <w:szCs w:val="30"/>
          <w:highlight w:val="none"/>
          <w:u w:val="none" w:color="auto"/>
        </w:rPr>
      </w:pPr>
    </w:p>
    <w:p>
      <w:pPr>
        <w:pStyle w:val="11"/>
        <w:keepNext w:val="0"/>
        <w:keepLines w:val="0"/>
        <w:pageBreakBefore w:val="0"/>
        <w:widowControl/>
        <w:kinsoku/>
        <w:wordWrap w:val="0"/>
        <w:overflowPunct/>
        <w:topLinePunct/>
        <w:autoSpaceDE/>
        <w:autoSpaceDN/>
        <w:bidi w:val="0"/>
        <w:adjustRightInd/>
        <w:snapToGrid/>
        <w:spacing w:before="157" w:beforeLines="50" w:line="480" w:lineRule="exact"/>
        <w:ind w:right="0"/>
        <w:jc w:val="right"/>
        <w:textAlignment w:val="auto"/>
        <w:rPr>
          <w:rFonts w:hint="eastAsia" w:ascii="仿宋" w:hAnsi="仿宋" w:eastAsia="仿宋" w:cs="仿宋"/>
          <w:b w:val="0"/>
          <w:bCs w:val="0"/>
          <w:color w:val="auto"/>
          <w:spacing w:val="-20"/>
          <w:sz w:val="30"/>
          <w:szCs w:val="30"/>
          <w:highlight w:val="none"/>
          <w:u w:val="none" w:color="auto"/>
        </w:rPr>
      </w:pPr>
    </w:p>
    <w:p>
      <w:pPr>
        <w:pStyle w:val="11"/>
        <w:keepNext w:val="0"/>
        <w:keepLines w:val="0"/>
        <w:pageBreakBefore w:val="0"/>
        <w:widowControl/>
        <w:kinsoku/>
        <w:wordWrap w:val="0"/>
        <w:overflowPunct/>
        <w:topLinePunct/>
        <w:autoSpaceDE/>
        <w:autoSpaceDN/>
        <w:bidi w:val="0"/>
        <w:adjustRightInd/>
        <w:snapToGrid/>
        <w:spacing w:before="157" w:beforeLines="50" w:line="480" w:lineRule="exact"/>
        <w:ind w:right="0"/>
        <w:jc w:val="right"/>
        <w:textAlignment w:val="auto"/>
        <w:rPr>
          <w:rFonts w:hint="eastAsia" w:ascii="仿宋" w:hAnsi="仿宋" w:eastAsia="仿宋" w:cs="仿宋"/>
          <w:b w:val="0"/>
          <w:bCs w:val="0"/>
          <w:color w:val="auto"/>
          <w:spacing w:val="-20"/>
          <w:kern w:val="2"/>
          <w:sz w:val="30"/>
          <w:szCs w:val="30"/>
          <w:highlight w:val="none"/>
          <w:u w:val="none" w:color="auto"/>
        </w:rPr>
      </w:pPr>
      <w:bookmarkStart w:id="0" w:name="_GoBack"/>
      <w:bookmarkEnd w:id="0"/>
      <w:r>
        <w:rPr>
          <w:rFonts w:hint="eastAsia" w:ascii="仿宋" w:hAnsi="仿宋" w:eastAsia="仿宋" w:cs="仿宋"/>
          <w:b w:val="0"/>
          <w:bCs w:val="0"/>
          <w:color w:val="auto"/>
          <w:spacing w:val="-20"/>
          <w:sz w:val="30"/>
          <w:szCs w:val="30"/>
          <w:highlight w:val="none"/>
          <w:u w:val="none" w:color="auto"/>
        </w:rPr>
        <w:t>岳环评〔202</w:t>
      </w:r>
      <w:r>
        <w:rPr>
          <w:rFonts w:hint="eastAsia" w:ascii="仿宋" w:hAnsi="仿宋" w:eastAsia="仿宋" w:cs="仿宋"/>
          <w:b w:val="0"/>
          <w:bCs w:val="0"/>
          <w:color w:val="auto"/>
          <w:spacing w:val="-20"/>
          <w:sz w:val="30"/>
          <w:szCs w:val="30"/>
          <w:highlight w:val="none"/>
          <w:u w:val="none" w:color="auto"/>
          <w:lang w:val="en-US" w:eastAsia="zh-CN"/>
        </w:rPr>
        <w:t>3</w:t>
      </w:r>
      <w:r>
        <w:rPr>
          <w:rFonts w:hint="eastAsia" w:ascii="仿宋" w:hAnsi="仿宋" w:eastAsia="仿宋" w:cs="仿宋"/>
          <w:b w:val="0"/>
          <w:bCs w:val="0"/>
          <w:color w:val="auto"/>
          <w:spacing w:val="-20"/>
          <w:sz w:val="30"/>
          <w:szCs w:val="30"/>
          <w:highlight w:val="none"/>
          <w:u w:val="none" w:color="auto"/>
        </w:rPr>
        <w:t>〕</w:t>
      </w:r>
      <w:r>
        <w:rPr>
          <w:rFonts w:hint="eastAsia" w:ascii="仿宋" w:hAnsi="仿宋" w:eastAsia="仿宋" w:cs="仿宋"/>
          <w:b w:val="0"/>
          <w:bCs w:val="0"/>
          <w:color w:val="auto"/>
          <w:spacing w:val="-20"/>
          <w:sz w:val="30"/>
          <w:szCs w:val="30"/>
          <w:highlight w:val="none"/>
          <w:u w:val="none" w:color="auto"/>
          <w:lang w:val="en-US" w:eastAsia="zh-CN"/>
        </w:rPr>
        <w:t>1</w:t>
      </w:r>
      <w:r>
        <w:rPr>
          <w:rFonts w:hint="eastAsia" w:ascii="仿宋" w:hAnsi="仿宋" w:eastAsia="仿宋" w:cs="仿宋"/>
          <w:b w:val="0"/>
          <w:bCs w:val="0"/>
          <w:color w:val="auto"/>
          <w:spacing w:val="-20"/>
          <w:sz w:val="30"/>
          <w:szCs w:val="30"/>
          <w:highlight w:val="none"/>
          <w:u w:val="none" w:color="auto"/>
        </w:rPr>
        <w:t>号</w:t>
      </w:r>
    </w:p>
    <w:p>
      <w:pPr>
        <w:keepNext w:val="0"/>
        <w:keepLines w:val="0"/>
        <w:pageBreakBefore w:val="0"/>
        <w:widowControl w:val="0"/>
        <w:kinsoku/>
        <w:wordWrap w:val="0"/>
        <w:overflowPunct/>
        <w:topLinePunct/>
        <w:autoSpaceDE/>
        <w:autoSpaceDN/>
        <w:bidi w:val="0"/>
        <w:adjustRightInd/>
        <w:snapToGrid/>
        <w:spacing w:after="157" w:afterLines="50" w:line="480" w:lineRule="exact"/>
        <w:jc w:val="center"/>
        <w:textAlignment w:val="auto"/>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w w:val="98"/>
          <w:kern w:val="0"/>
          <w:sz w:val="36"/>
          <w:szCs w:val="36"/>
          <w:highlight w:val="none"/>
          <w:u w:val="none" w:color="auto"/>
        </w:rPr>
        <w:t>关于</w:t>
      </w:r>
      <w:r>
        <w:rPr>
          <w:rFonts w:hint="eastAsia" w:ascii="仿宋" w:hAnsi="仿宋" w:eastAsia="仿宋" w:cs="仿宋"/>
          <w:b/>
          <w:bCs/>
          <w:color w:val="auto"/>
          <w:sz w:val="36"/>
          <w:szCs w:val="36"/>
          <w:highlight w:val="none"/>
          <w:u w:val="none" w:color="auto"/>
          <w:lang w:val="en-US" w:eastAsia="zh-CN"/>
        </w:rPr>
        <w:t>年喷锡处理60万平米印刷线路板建设项目环境影响报告表</w:t>
      </w:r>
      <w:r>
        <w:rPr>
          <w:rFonts w:hint="eastAsia" w:ascii="仿宋" w:hAnsi="仿宋" w:eastAsia="仿宋" w:cs="仿宋"/>
          <w:b/>
          <w:bCs/>
          <w:color w:val="auto"/>
          <w:w w:val="98"/>
          <w:kern w:val="0"/>
          <w:sz w:val="36"/>
          <w:szCs w:val="36"/>
          <w:highlight w:val="none"/>
          <w:u w:val="none" w:color="auto"/>
        </w:rPr>
        <w:t>的批复</w:t>
      </w:r>
    </w:p>
    <w:p>
      <w:pPr>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汨罗市科易达电子有限公司</w:t>
      </w:r>
      <w:r>
        <w:rPr>
          <w:rFonts w:hint="eastAsia" w:ascii="仿宋" w:hAnsi="仿宋" w:eastAsia="仿宋" w:cs="仿宋"/>
          <w:b w:val="0"/>
          <w:bCs w:val="0"/>
          <w:color w:val="auto"/>
          <w:sz w:val="32"/>
          <w:szCs w:val="32"/>
          <w:highlight w:val="none"/>
          <w:u w:val="none" w:color="auto"/>
        </w:rPr>
        <w:t>：</w:t>
      </w:r>
    </w:p>
    <w:p>
      <w:pPr>
        <w:keepNext w:val="0"/>
        <w:keepLines w:val="0"/>
        <w:pageBreakBefore w:val="0"/>
        <w:widowControl w:val="0"/>
        <w:kinsoku/>
        <w:wordWrap w:val="0"/>
        <w:overflowPunct/>
        <w:topLinePunct/>
        <w:autoSpaceDE/>
        <w:autoSpaceDN/>
        <w:bidi w:val="0"/>
        <w:adjustRightInd w:val="0"/>
        <w:snapToGrid w:val="0"/>
        <w:spacing w:line="480" w:lineRule="exact"/>
        <w:ind w:firstLine="640" w:firstLineChars="200"/>
        <w:jc w:val="left"/>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你公司《关于申请</w:t>
      </w:r>
      <w:r>
        <w:rPr>
          <w:rFonts w:hint="eastAsia" w:ascii="仿宋" w:hAnsi="仿宋" w:eastAsia="仿宋" w:cs="仿宋"/>
          <w:b w:val="0"/>
          <w:bCs w:val="0"/>
          <w:color w:val="auto"/>
          <w:sz w:val="32"/>
          <w:szCs w:val="32"/>
          <w:highlight w:val="none"/>
          <w:u w:val="none" w:color="auto"/>
          <w:lang w:val="en-US" w:eastAsia="zh-CN"/>
        </w:rPr>
        <w:t>批复</w:t>
      </w:r>
      <w:r>
        <w:rPr>
          <w:rFonts w:hint="eastAsia" w:ascii="仿宋" w:hAnsi="仿宋" w:eastAsia="仿宋" w:cs="仿宋"/>
          <w:b w:val="0"/>
          <w:bCs w:val="0"/>
          <w:color w:val="auto"/>
          <w:sz w:val="32"/>
          <w:szCs w:val="32"/>
          <w:highlight w:val="none"/>
          <w:u w:val="none" w:color="auto"/>
        </w:rPr>
        <w:t>&lt;</w:t>
      </w:r>
      <w:r>
        <w:rPr>
          <w:rFonts w:hint="eastAsia" w:ascii="仿宋" w:hAnsi="仿宋" w:eastAsia="仿宋" w:cs="仿宋"/>
          <w:b w:val="0"/>
          <w:bCs w:val="0"/>
          <w:color w:val="auto"/>
          <w:sz w:val="32"/>
          <w:szCs w:val="32"/>
          <w:highlight w:val="none"/>
          <w:u w:val="none" w:color="auto"/>
          <w:lang w:val="en-US" w:eastAsia="zh-CN"/>
        </w:rPr>
        <w:t>年喷锡处理60万平米印刷线路板建设项目</w:t>
      </w:r>
      <w:r>
        <w:rPr>
          <w:rFonts w:hint="eastAsia" w:ascii="仿宋" w:hAnsi="仿宋" w:eastAsia="仿宋" w:cs="仿宋"/>
          <w:b w:val="0"/>
          <w:bCs w:val="0"/>
          <w:color w:val="auto"/>
          <w:sz w:val="32"/>
          <w:szCs w:val="32"/>
          <w:highlight w:val="none"/>
          <w:u w:val="none" w:color="auto"/>
        </w:rPr>
        <w:t>&gt;的报告》、岳阳市生态环境事务中心《</w:t>
      </w:r>
      <w:r>
        <w:rPr>
          <w:rFonts w:hint="eastAsia" w:ascii="仿宋" w:hAnsi="仿宋" w:eastAsia="仿宋" w:cs="仿宋"/>
          <w:b w:val="0"/>
          <w:bCs w:val="0"/>
          <w:color w:val="auto"/>
          <w:sz w:val="32"/>
          <w:szCs w:val="32"/>
          <w:highlight w:val="none"/>
          <w:u w:val="none" w:color="auto"/>
          <w:lang w:val="en-US" w:eastAsia="zh-CN"/>
        </w:rPr>
        <w:t>年喷锡处理60万平米印刷线路板建设项目</w:t>
      </w:r>
      <w:r>
        <w:rPr>
          <w:rFonts w:hint="eastAsia" w:ascii="仿宋" w:hAnsi="仿宋" w:eastAsia="仿宋" w:cs="仿宋"/>
          <w:b w:val="0"/>
          <w:bCs w:val="0"/>
          <w:color w:val="auto"/>
          <w:sz w:val="32"/>
          <w:szCs w:val="32"/>
          <w:highlight w:val="none"/>
          <w:u w:val="none" w:color="auto"/>
        </w:rPr>
        <w:t>环境影响报告</w:t>
      </w:r>
      <w:r>
        <w:rPr>
          <w:rFonts w:hint="eastAsia" w:ascii="仿宋" w:hAnsi="仿宋" w:eastAsia="仿宋" w:cs="仿宋"/>
          <w:b w:val="0"/>
          <w:bCs w:val="0"/>
          <w:color w:val="auto"/>
          <w:sz w:val="32"/>
          <w:szCs w:val="32"/>
          <w:highlight w:val="none"/>
          <w:u w:val="none" w:color="auto"/>
          <w:lang w:eastAsia="zh-CN"/>
        </w:rPr>
        <w:t>表</w:t>
      </w:r>
      <w:r>
        <w:rPr>
          <w:rFonts w:hint="eastAsia" w:ascii="仿宋" w:hAnsi="仿宋" w:eastAsia="仿宋" w:cs="仿宋"/>
          <w:b w:val="0"/>
          <w:bCs w:val="0"/>
          <w:color w:val="auto"/>
          <w:sz w:val="32"/>
          <w:szCs w:val="32"/>
          <w:highlight w:val="none"/>
          <w:u w:val="none" w:color="auto"/>
        </w:rPr>
        <w:t>技术评估报告》（岳环事评估〔2022〕</w:t>
      </w:r>
      <w:r>
        <w:rPr>
          <w:rFonts w:hint="eastAsia" w:ascii="仿宋" w:hAnsi="仿宋" w:eastAsia="仿宋" w:cs="仿宋"/>
          <w:b w:val="0"/>
          <w:bCs w:val="0"/>
          <w:color w:val="auto"/>
          <w:sz w:val="32"/>
          <w:szCs w:val="32"/>
          <w:highlight w:val="none"/>
          <w:u w:val="none" w:color="auto"/>
          <w:lang w:val="en-US" w:eastAsia="zh-CN"/>
        </w:rPr>
        <w:t>60</w:t>
      </w:r>
      <w:r>
        <w:rPr>
          <w:rFonts w:hint="eastAsia" w:ascii="仿宋" w:hAnsi="仿宋" w:eastAsia="仿宋" w:cs="仿宋"/>
          <w:b w:val="0"/>
          <w:bCs w:val="0"/>
          <w:color w:val="auto"/>
          <w:sz w:val="32"/>
          <w:szCs w:val="32"/>
          <w:highlight w:val="none"/>
          <w:u w:val="none" w:color="auto"/>
        </w:rPr>
        <w:t>号）</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岳阳市生态环境局汨罗分局预审意见及有关附件收悉。经研究，批复如下：</w:t>
      </w:r>
    </w:p>
    <w:p>
      <w:pPr>
        <w:keepNext w:val="0"/>
        <w:keepLines w:val="0"/>
        <w:pageBreakBefore w:val="0"/>
        <w:widowControl w:val="0"/>
        <w:kinsoku/>
        <w:wordWrap/>
        <w:overflowPunct/>
        <w:topLinePunct/>
        <w:autoSpaceDE/>
        <w:autoSpaceDN/>
        <w:bidi w:val="0"/>
        <w:adjustRightInd/>
        <w:snapToGrid/>
        <w:spacing w:line="480" w:lineRule="exact"/>
        <w:ind w:firstLine="720"/>
        <w:jc w:val="left"/>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一、</w:t>
      </w:r>
      <w:r>
        <w:rPr>
          <w:rFonts w:hint="eastAsia" w:ascii="仿宋" w:hAnsi="仿宋" w:eastAsia="仿宋" w:cs="仿宋"/>
          <w:b w:val="0"/>
          <w:bCs w:val="0"/>
          <w:snapToGrid w:val="0"/>
          <w:color w:val="auto"/>
          <w:kern w:val="0"/>
          <w:sz w:val="32"/>
          <w:szCs w:val="32"/>
          <w:highlight w:val="none"/>
          <w:u w:val="none" w:color="auto"/>
          <w:lang w:val="en-US" w:eastAsia="zh-CN"/>
        </w:rPr>
        <w:t>年喷锡处理60万平米印刷线路板建设项目</w:t>
      </w:r>
      <w:r>
        <w:rPr>
          <w:rFonts w:hint="eastAsia" w:ascii="仿宋" w:hAnsi="仿宋" w:eastAsia="仿宋" w:cs="仿宋"/>
          <w:b w:val="0"/>
          <w:bCs w:val="0"/>
          <w:color w:val="auto"/>
          <w:sz w:val="32"/>
          <w:szCs w:val="32"/>
          <w:highlight w:val="none"/>
          <w:u w:val="none" w:color="auto"/>
        </w:rPr>
        <w:t>选址于</w:t>
      </w:r>
      <w:r>
        <w:rPr>
          <w:rFonts w:hint="eastAsia" w:ascii="仿宋" w:hAnsi="仿宋" w:eastAsia="仿宋" w:cs="仿宋"/>
          <w:b w:val="0"/>
          <w:bCs w:val="0"/>
          <w:snapToGrid w:val="0"/>
          <w:color w:val="auto"/>
          <w:kern w:val="0"/>
          <w:sz w:val="32"/>
          <w:szCs w:val="32"/>
          <w:highlight w:val="none"/>
          <w:u w:val="none" w:color="auto"/>
          <w:lang w:val="en-US" w:eastAsia="zh-CN"/>
        </w:rPr>
        <w:t>湖南省岳阳市汨罗市湖南汨罗高新技术产业开发区新市片区龙舟北路东侧巨帆PCB产业园5栋4楼</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snapToGrid w:val="0"/>
          <w:color w:val="auto"/>
          <w:kern w:val="0"/>
          <w:sz w:val="32"/>
          <w:szCs w:val="32"/>
          <w:highlight w:val="none"/>
          <w:u w:val="none" w:color="auto"/>
        </w:rPr>
        <w:t>总投资为1</w:t>
      </w:r>
      <w:r>
        <w:rPr>
          <w:rFonts w:hint="eastAsia" w:ascii="仿宋" w:hAnsi="仿宋" w:eastAsia="仿宋" w:cs="仿宋"/>
          <w:b w:val="0"/>
          <w:bCs w:val="0"/>
          <w:snapToGrid w:val="0"/>
          <w:color w:val="auto"/>
          <w:kern w:val="0"/>
          <w:sz w:val="32"/>
          <w:szCs w:val="32"/>
          <w:highlight w:val="none"/>
          <w:u w:val="none" w:color="auto"/>
          <w:lang w:val="en-US" w:eastAsia="zh-CN"/>
        </w:rPr>
        <w:t>500</w:t>
      </w:r>
      <w:r>
        <w:rPr>
          <w:rFonts w:hint="eastAsia" w:ascii="仿宋" w:hAnsi="仿宋" w:eastAsia="仿宋" w:cs="仿宋"/>
          <w:b w:val="0"/>
          <w:bCs w:val="0"/>
          <w:snapToGrid w:val="0"/>
          <w:color w:val="auto"/>
          <w:kern w:val="0"/>
          <w:sz w:val="32"/>
          <w:szCs w:val="32"/>
          <w:highlight w:val="none"/>
          <w:u w:val="none" w:color="auto"/>
        </w:rPr>
        <w:t>万元，其中环保投资</w:t>
      </w:r>
      <w:r>
        <w:rPr>
          <w:rFonts w:hint="eastAsia" w:ascii="仿宋" w:hAnsi="仿宋" w:eastAsia="仿宋" w:cs="仿宋"/>
          <w:b w:val="0"/>
          <w:bCs w:val="0"/>
          <w:snapToGrid w:val="0"/>
          <w:color w:val="auto"/>
          <w:kern w:val="0"/>
          <w:sz w:val="32"/>
          <w:szCs w:val="32"/>
          <w:highlight w:val="none"/>
          <w:u w:val="none" w:color="auto"/>
          <w:lang w:val="en-US" w:eastAsia="zh-CN"/>
        </w:rPr>
        <w:t>36</w:t>
      </w:r>
      <w:r>
        <w:rPr>
          <w:rFonts w:hint="eastAsia" w:ascii="仿宋" w:hAnsi="仿宋" w:eastAsia="仿宋" w:cs="仿宋"/>
          <w:b w:val="0"/>
          <w:bCs w:val="0"/>
          <w:snapToGrid w:val="0"/>
          <w:color w:val="auto"/>
          <w:kern w:val="0"/>
          <w:sz w:val="32"/>
          <w:szCs w:val="32"/>
          <w:highlight w:val="none"/>
          <w:u w:val="none" w:color="auto"/>
        </w:rPr>
        <w:t>万元</w:t>
      </w:r>
      <w:r>
        <w:rPr>
          <w:rFonts w:hint="eastAsia" w:ascii="仿宋" w:hAnsi="仿宋" w:eastAsia="仿宋" w:cs="仿宋"/>
          <w:b w:val="0"/>
          <w:bCs w:val="0"/>
          <w:color w:val="auto"/>
          <w:sz w:val="32"/>
          <w:szCs w:val="32"/>
          <w:highlight w:val="none"/>
          <w:u w:val="none" w:color="auto"/>
        </w:rPr>
        <w:t>，</w:t>
      </w:r>
      <w:commentRangeStart w:id="0"/>
      <w:r>
        <w:rPr>
          <w:rFonts w:hint="eastAsia" w:ascii="仿宋" w:hAnsi="仿宋" w:eastAsia="仿宋" w:cs="仿宋"/>
          <w:b w:val="0"/>
          <w:bCs w:val="0"/>
          <w:color w:val="auto"/>
          <w:sz w:val="32"/>
          <w:szCs w:val="32"/>
          <w:highlight w:val="none"/>
          <w:u w:val="none" w:color="auto"/>
        </w:rPr>
        <w:t>用地面积</w:t>
      </w:r>
      <w:r>
        <w:rPr>
          <w:rStyle w:val="12"/>
          <w:rFonts w:hint="eastAsia" w:ascii="仿宋" w:hAnsi="仿宋" w:eastAsia="仿宋" w:cs="仿宋"/>
          <w:b w:val="0"/>
          <w:bCs w:val="0"/>
          <w:color w:val="auto"/>
          <w:sz w:val="32"/>
          <w:szCs w:val="32"/>
          <w:highlight w:val="none"/>
          <w:u w:val="none" w:color="auto"/>
          <w:lang w:val="en-US" w:eastAsia="zh-CN"/>
        </w:rPr>
        <w:t>6200</w:t>
      </w:r>
      <w:r>
        <w:rPr>
          <w:rFonts w:hint="eastAsia" w:ascii="仿宋" w:hAnsi="仿宋" w:eastAsia="仿宋" w:cs="仿宋"/>
          <w:b w:val="0"/>
          <w:bCs w:val="0"/>
          <w:color w:val="auto"/>
          <w:sz w:val="32"/>
          <w:szCs w:val="32"/>
          <w:highlight w:val="none"/>
          <w:u w:val="none" w:color="auto"/>
        </w:rPr>
        <w:t>平方米</w:t>
      </w:r>
      <w:r>
        <w:rPr>
          <w:rFonts w:hint="eastAsia" w:ascii="仿宋" w:hAnsi="仿宋" w:eastAsia="仿宋" w:cs="仿宋"/>
          <w:b w:val="0"/>
          <w:bCs w:val="0"/>
          <w:color w:val="auto"/>
          <w:sz w:val="32"/>
          <w:szCs w:val="32"/>
          <w:highlight w:val="none"/>
          <w:u w:val="none" w:color="auto"/>
          <w:lang w:eastAsia="zh-CN"/>
        </w:rPr>
        <w:t>，</w:t>
      </w:r>
      <w:commentRangeEnd w:id="0"/>
      <w:r>
        <w:rPr>
          <w:rFonts w:hint="eastAsia" w:ascii="仿宋" w:hAnsi="仿宋" w:eastAsia="仿宋" w:cs="仿宋"/>
          <w:color w:val="auto"/>
          <w:sz w:val="32"/>
          <w:szCs w:val="32"/>
          <w:highlight w:val="none"/>
        </w:rPr>
        <w:commentReference w:id="0"/>
      </w:r>
      <w:r>
        <w:rPr>
          <w:rFonts w:hint="eastAsia" w:ascii="仿宋" w:hAnsi="仿宋" w:eastAsia="仿宋" w:cs="仿宋"/>
          <w:b w:val="0"/>
          <w:bCs w:val="0"/>
          <w:color w:val="auto"/>
          <w:sz w:val="32"/>
          <w:szCs w:val="32"/>
          <w:highlight w:val="none"/>
          <w:u w:val="none" w:color="auto"/>
          <w:lang w:val="en-US" w:eastAsia="zh-CN"/>
        </w:rPr>
        <w:t>占地</w:t>
      </w:r>
      <w:r>
        <w:rPr>
          <w:rFonts w:hint="eastAsia" w:ascii="仿宋" w:hAnsi="仿宋" w:eastAsia="仿宋" w:cs="仿宋"/>
          <w:b w:val="0"/>
          <w:bCs w:val="0"/>
          <w:color w:val="auto"/>
          <w:sz w:val="32"/>
          <w:szCs w:val="32"/>
          <w:highlight w:val="none"/>
          <w:u w:val="none" w:color="auto"/>
        </w:rPr>
        <w:t>面积</w:t>
      </w:r>
      <w:r>
        <w:rPr>
          <w:rFonts w:hint="eastAsia" w:ascii="仿宋" w:hAnsi="仿宋" w:eastAsia="仿宋" w:cs="仿宋"/>
          <w:b w:val="0"/>
          <w:bCs w:val="0"/>
          <w:color w:val="auto"/>
          <w:sz w:val="32"/>
          <w:szCs w:val="32"/>
          <w:highlight w:val="none"/>
          <w:u w:val="none" w:color="auto"/>
          <w:lang w:val="en-US" w:eastAsia="zh-CN"/>
        </w:rPr>
        <w:t>2000</w:t>
      </w:r>
      <w:r>
        <w:rPr>
          <w:rFonts w:hint="eastAsia" w:ascii="仿宋" w:hAnsi="仿宋" w:eastAsia="仿宋" w:cs="仿宋"/>
          <w:b w:val="0"/>
          <w:bCs w:val="0"/>
          <w:color w:val="auto"/>
          <w:sz w:val="32"/>
          <w:szCs w:val="32"/>
          <w:highlight w:val="none"/>
          <w:u w:val="none" w:color="auto"/>
        </w:rPr>
        <w:t>m</w:t>
      </w:r>
      <w:r>
        <w:rPr>
          <w:rFonts w:hint="eastAsia" w:ascii="仿宋" w:hAnsi="仿宋" w:eastAsia="仿宋" w:cs="仿宋"/>
          <w:b w:val="0"/>
          <w:bCs w:val="0"/>
          <w:color w:val="auto"/>
          <w:sz w:val="32"/>
          <w:szCs w:val="32"/>
          <w:highlight w:val="none"/>
          <w:u w:val="none" w:color="auto"/>
          <w:vertAlign w:val="superscript"/>
        </w:rPr>
        <w:t>2</w:t>
      </w:r>
      <w:r>
        <w:rPr>
          <w:rFonts w:hint="eastAsia" w:ascii="仿宋" w:hAnsi="仿宋" w:eastAsia="仿宋" w:cs="仿宋"/>
          <w:b w:val="0"/>
          <w:bCs w:val="0"/>
          <w:color w:val="auto"/>
          <w:sz w:val="32"/>
          <w:szCs w:val="32"/>
          <w:highlight w:val="none"/>
          <w:u w:val="none" w:color="auto"/>
          <w:vertAlign w:val="baseline"/>
          <w:lang w:eastAsia="zh-CN"/>
        </w:rPr>
        <w:t>。</w:t>
      </w:r>
      <w:r>
        <w:rPr>
          <w:rFonts w:hint="eastAsia" w:ascii="仿宋" w:hAnsi="仿宋" w:eastAsia="仿宋" w:cs="仿宋"/>
          <w:b w:val="0"/>
          <w:bCs w:val="0"/>
          <w:color w:val="auto"/>
          <w:sz w:val="32"/>
          <w:szCs w:val="32"/>
          <w:highlight w:val="none"/>
          <w:u w:val="none" w:color="auto"/>
        </w:rPr>
        <w:t>主要建设内容为：</w:t>
      </w:r>
      <w:r>
        <w:rPr>
          <w:rFonts w:hint="eastAsia" w:ascii="仿宋" w:hAnsi="仿宋" w:eastAsia="仿宋" w:cs="仿宋"/>
          <w:b w:val="0"/>
          <w:bCs w:val="0"/>
          <w:color w:val="auto"/>
          <w:sz w:val="32"/>
          <w:szCs w:val="32"/>
          <w:highlight w:val="none"/>
          <w:u w:val="none" w:color="auto"/>
          <w:lang w:eastAsia="zh-CN"/>
        </w:rPr>
        <w:t>租赁</w:t>
      </w:r>
      <w:r>
        <w:rPr>
          <w:rFonts w:hint="eastAsia" w:ascii="仿宋" w:hAnsi="仿宋" w:eastAsia="仿宋" w:cs="仿宋"/>
          <w:b w:val="0"/>
          <w:bCs w:val="0"/>
          <w:color w:val="auto"/>
          <w:sz w:val="32"/>
          <w:szCs w:val="32"/>
          <w:highlight w:val="none"/>
          <w:u w:val="none" w:color="auto"/>
        </w:rPr>
        <w:t>一层</w:t>
      </w:r>
      <w:r>
        <w:rPr>
          <w:rFonts w:hint="eastAsia" w:ascii="仿宋" w:hAnsi="仿宋" w:eastAsia="仿宋" w:cs="仿宋"/>
          <w:b w:val="0"/>
          <w:bCs w:val="0"/>
          <w:color w:val="auto"/>
          <w:sz w:val="32"/>
          <w:szCs w:val="32"/>
          <w:highlight w:val="none"/>
          <w:u w:val="none" w:color="auto"/>
          <w:lang w:eastAsia="zh-CN"/>
        </w:rPr>
        <w:t>标准厂房</w:t>
      </w:r>
      <w:r>
        <w:rPr>
          <w:rFonts w:hint="eastAsia" w:ascii="仿宋" w:hAnsi="仿宋" w:eastAsia="仿宋" w:cs="仿宋"/>
          <w:b w:val="0"/>
          <w:bCs w:val="0"/>
          <w:color w:val="auto"/>
          <w:sz w:val="32"/>
          <w:szCs w:val="32"/>
          <w:highlight w:val="none"/>
          <w:u w:val="none" w:color="auto"/>
          <w:lang w:val="en-US" w:eastAsia="zh-CN"/>
        </w:rPr>
        <w:t>新建生产区</w:t>
      </w:r>
      <w:r>
        <w:rPr>
          <w:rFonts w:hint="eastAsia" w:ascii="仿宋" w:hAnsi="仿宋" w:eastAsia="仿宋" w:cs="仿宋"/>
          <w:b w:val="0"/>
          <w:bCs w:val="0"/>
          <w:color w:val="auto"/>
          <w:kern w:val="2"/>
          <w:sz w:val="32"/>
          <w:szCs w:val="32"/>
          <w:highlight w:val="none"/>
          <w:u w:val="none" w:color="auto"/>
          <w:lang w:val="en-US" w:eastAsia="zh-CN" w:bidi="ar-SA"/>
        </w:rPr>
        <w:t>（设置2条喷锡前处理线，3条喷锡线、3条喷锡后处理线）、仓库和办公区等</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配套储运工程、辅助工程和环保工程</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公用</w:t>
      </w:r>
      <w:r>
        <w:rPr>
          <w:rFonts w:hint="eastAsia" w:ascii="仿宋" w:hAnsi="仿宋" w:eastAsia="仿宋" w:cs="仿宋"/>
          <w:b w:val="0"/>
          <w:bCs w:val="0"/>
          <w:color w:val="auto"/>
          <w:sz w:val="32"/>
          <w:szCs w:val="32"/>
          <w:highlight w:val="none"/>
          <w:u w:val="none" w:color="auto"/>
        </w:rPr>
        <w:t>工程</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食宿、废水处理系统</w:t>
      </w:r>
      <w:r>
        <w:rPr>
          <w:rFonts w:hint="eastAsia" w:ascii="仿宋" w:hAnsi="仿宋" w:eastAsia="仿宋" w:cs="仿宋"/>
          <w:b w:val="0"/>
          <w:bCs w:val="0"/>
          <w:color w:val="auto"/>
          <w:sz w:val="32"/>
          <w:szCs w:val="32"/>
          <w:highlight w:val="none"/>
          <w:u w:val="none" w:color="auto"/>
        </w:rPr>
        <w:t>依托</w:t>
      </w:r>
      <w:r>
        <w:rPr>
          <w:rFonts w:hint="eastAsia" w:ascii="仿宋" w:hAnsi="仿宋" w:eastAsia="仿宋" w:cs="仿宋"/>
          <w:b w:val="0"/>
          <w:bCs w:val="0"/>
          <w:color w:val="auto"/>
          <w:sz w:val="32"/>
          <w:szCs w:val="32"/>
          <w:highlight w:val="none"/>
          <w:u w:val="none" w:color="auto"/>
          <w:lang w:val="en-US" w:eastAsia="zh-CN"/>
        </w:rPr>
        <w:t>园区、PCB污水处理厂及汨罗城镇污水处理厂</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eastAsia="zh-CN" w:bidi="ar-SA"/>
        </w:rPr>
        <w:t>主要原</w:t>
      </w:r>
      <w:r>
        <w:rPr>
          <w:rFonts w:hint="eastAsia" w:ascii="仿宋" w:hAnsi="仿宋" w:eastAsia="仿宋" w:cs="仿宋"/>
          <w:b w:val="0"/>
          <w:bCs w:val="0"/>
          <w:color w:val="auto"/>
          <w:sz w:val="32"/>
          <w:szCs w:val="32"/>
          <w:highlight w:val="none"/>
          <w:u w:val="none" w:color="auto"/>
          <w:lang w:val="en-US" w:eastAsia="zh-CN" w:bidi="ar-SA"/>
        </w:rPr>
        <w:t>辅</w:t>
      </w:r>
      <w:r>
        <w:rPr>
          <w:rFonts w:hint="eastAsia" w:ascii="仿宋" w:hAnsi="仿宋" w:eastAsia="仿宋" w:cs="仿宋"/>
          <w:b w:val="0"/>
          <w:bCs w:val="0"/>
          <w:color w:val="auto"/>
          <w:sz w:val="32"/>
          <w:szCs w:val="32"/>
          <w:highlight w:val="none"/>
          <w:u w:val="none" w:color="auto"/>
          <w:lang w:eastAsia="zh-CN" w:bidi="ar-SA"/>
        </w:rPr>
        <w:t>料及生产工艺为：</w:t>
      </w:r>
      <w:r>
        <w:rPr>
          <w:rFonts w:hint="eastAsia" w:ascii="仿宋" w:hAnsi="仿宋" w:eastAsia="仿宋" w:cs="仿宋"/>
          <w:b w:val="0"/>
          <w:bCs w:val="0"/>
          <w:color w:val="auto"/>
          <w:sz w:val="32"/>
          <w:szCs w:val="32"/>
          <w:highlight w:val="none"/>
          <w:u w:val="none" w:color="auto"/>
          <w:lang w:val="en-US" w:eastAsia="zh-CN" w:bidi="ar-SA"/>
        </w:rPr>
        <w:t>以</w:t>
      </w:r>
      <w:r>
        <w:rPr>
          <w:rFonts w:hint="eastAsia" w:ascii="仿宋" w:hAnsi="仿宋" w:eastAsia="仿宋" w:cs="仿宋"/>
          <w:b w:val="0"/>
          <w:bCs w:val="0"/>
          <w:color w:val="auto"/>
          <w:kern w:val="2"/>
          <w:sz w:val="32"/>
          <w:szCs w:val="32"/>
          <w:highlight w:val="none"/>
          <w:u w:val="none" w:color="auto"/>
          <w:lang w:val="en-US" w:eastAsia="zh-CN" w:bidi="ar-SA"/>
        </w:rPr>
        <w:t>印有文字HDI 板、</w:t>
      </w:r>
      <w:r>
        <w:rPr>
          <w:rStyle w:val="14"/>
          <w:rFonts w:hint="eastAsia" w:ascii="仿宋" w:hAnsi="仿宋" w:eastAsia="仿宋" w:cs="仿宋"/>
          <w:b w:val="0"/>
          <w:bCs w:val="0"/>
          <w:color w:val="auto"/>
          <w:sz w:val="32"/>
          <w:szCs w:val="32"/>
          <w:highlight w:val="none"/>
          <w:u w:val="none" w:color="auto"/>
        </w:rPr>
        <w:t>硫酸</w:t>
      </w:r>
      <w:r>
        <w:rPr>
          <w:rStyle w:val="14"/>
          <w:rFonts w:hint="eastAsia" w:ascii="仿宋" w:hAnsi="仿宋" w:eastAsia="仿宋" w:cs="仿宋"/>
          <w:b w:val="0"/>
          <w:bCs w:val="0"/>
          <w:color w:val="auto"/>
          <w:sz w:val="32"/>
          <w:szCs w:val="32"/>
          <w:highlight w:val="none"/>
          <w:u w:val="none" w:color="auto"/>
          <w:lang w:eastAsia="zh-CN"/>
        </w:rPr>
        <w:t>（</w:t>
      </w:r>
      <w:r>
        <w:rPr>
          <w:rStyle w:val="14"/>
          <w:rFonts w:hint="eastAsia" w:ascii="仿宋" w:hAnsi="仿宋" w:eastAsia="仿宋" w:cs="仿宋"/>
          <w:b w:val="0"/>
          <w:bCs w:val="0"/>
          <w:color w:val="auto"/>
          <w:sz w:val="32"/>
          <w:szCs w:val="32"/>
          <w:highlight w:val="none"/>
          <w:u w:val="none" w:color="auto"/>
          <w:lang w:val="en-US" w:eastAsia="zh-CN"/>
        </w:rPr>
        <w:t>50%</w:t>
      </w:r>
      <w:r>
        <w:rPr>
          <w:rStyle w:val="14"/>
          <w:rFonts w:hint="eastAsia" w:ascii="仿宋" w:hAnsi="仿宋" w:eastAsia="仿宋" w:cs="仿宋"/>
          <w:b w:val="0"/>
          <w:bCs w:val="0"/>
          <w:color w:val="auto"/>
          <w:sz w:val="32"/>
          <w:szCs w:val="32"/>
          <w:highlight w:val="none"/>
          <w:u w:val="none" w:color="auto"/>
          <w:lang w:eastAsia="zh-CN"/>
        </w:rPr>
        <w:t>）、</w:t>
      </w:r>
      <w:r>
        <w:rPr>
          <w:rStyle w:val="14"/>
          <w:rFonts w:hint="eastAsia" w:ascii="仿宋" w:hAnsi="仿宋" w:eastAsia="仿宋" w:cs="仿宋"/>
          <w:b w:val="0"/>
          <w:bCs w:val="0"/>
          <w:color w:val="auto"/>
          <w:sz w:val="32"/>
          <w:szCs w:val="32"/>
          <w:highlight w:val="none"/>
          <w:u w:val="none" w:color="auto"/>
        </w:rPr>
        <w:t>烧碱</w:t>
      </w:r>
      <w:r>
        <w:rPr>
          <w:rStyle w:val="14"/>
          <w:rFonts w:hint="eastAsia" w:ascii="仿宋" w:hAnsi="仿宋" w:eastAsia="仿宋" w:cs="仿宋"/>
          <w:b w:val="0"/>
          <w:bCs w:val="0"/>
          <w:color w:val="auto"/>
          <w:sz w:val="32"/>
          <w:szCs w:val="32"/>
          <w:highlight w:val="none"/>
          <w:u w:val="none" w:color="auto"/>
          <w:lang w:eastAsia="zh-CN"/>
        </w:rPr>
        <w:t>、</w:t>
      </w:r>
      <w:r>
        <w:rPr>
          <w:rStyle w:val="14"/>
          <w:rFonts w:hint="eastAsia" w:ascii="仿宋" w:hAnsi="仿宋" w:eastAsia="仿宋" w:cs="仿宋"/>
          <w:b w:val="0"/>
          <w:bCs w:val="0"/>
          <w:color w:val="auto"/>
          <w:sz w:val="32"/>
          <w:szCs w:val="32"/>
          <w:highlight w:val="none"/>
          <w:u w:val="none" w:color="auto"/>
          <w:lang w:val="en-US" w:eastAsia="zh-CN"/>
        </w:rPr>
        <w:t>无铅</w:t>
      </w:r>
      <w:r>
        <w:rPr>
          <w:rStyle w:val="14"/>
          <w:rFonts w:hint="eastAsia" w:ascii="仿宋" w:hAnsi="仿宋" w:eastAsia="仿宋" w:cs="仿宋"/>
          <w:b w:val="0"/>
          <w:bCs w:val="0"/>
          <w:color w:val="auto"/>
          <w:sz w:val="32"/>
          <w:szCs w:val="32"/>
          <w:highlight w:val="none"/>
          <w:u w:val="none" w:color="auto"/>
        </w:rPr>
        <w:t>锡条</w:t>
      </w:r>
      <w:r>
        <w:rPr>
          <w:rStyle w:val="14"/>
          <w:rFonts w:hint="eastAsia" w:ascii="仿宋" w:hAnsi="仿宋" w:eastAsia="仿宋" w:cs="仿宋"/>
          <w:b w:val="0"/>
          <w:bCs w:val="0"/>
          <w:color w:val="auto"/>
          <w:sz w:val="32"/>
          <w:szCs w:val="32"/>
          <w:highlight w:val="none"/>
          <w:u w:val="none" w:color="auto"/>
          <w:lang w:eastAsia="zh-CN"/>
        </w:rPr>
        <w:t>、</w:t>
      </w:r>
      <w:r>
        <w:rPr>
          <w:rStyle w:val="14"/>
          <w:rFonts w:hint="eastAsia" w:ascii="仿宋" w:hAnsi="仿宋" w:eastAsia="仿宋" w:cs="仿宋"/>
          <w:b w:val="0"/>
          <w:bCs w:val="0"/>
          <w:color w:val="auto"/>
          <w:sz w:val="32"/>
          <w:szCs w:val="32"/>
          <w:highlight w:val="none"/>
          <w:u w:val="none" w:color="auto"/>
        </w:rPr>
        <w:t>助焊剂</w:t>
      </w:r>
      <w:r>
        <w:rPr>
          <w:rStyle w:val="14"/>
          <w:rFonts w:hint="eastAsia" w:ascii="仿宋" w:hAnsi="仿宋" w:eastAsia="仿宋" w:cs="仿宋"/>
          <w:b w:val="0"/>
          <w:bCs w:val="0"/>
          <w:color w:val="auto"/>
          <w:sz w:val="32"/>
          <w:szCs w:val="32"/>
          <w:highlight w:val="none"/>
          <w:u w:val="none" w:color="auto"/>
          <w:lang w:eastAsia="zh-CN"/>
        </w:rPr>
        <w:t>、</w:t>
      </w:r>
      <w:r>
        <w:rPr>
          <w:rStyle w:val="14"/>
          <w:rFonts w:hint="eastAsia" w:ascii="仿宋" w:hAnsi="仿宋" w:eastAsia="仿宋" w:cs="仿宋"/>
          <w:b w:val="0"/>
          <w:bCs w:val="0"/>
          <w:color w:val="auto"/>
          <w:sz w:val="32"/>
          <w:szCs w:val="32"/>
          <w:highlight w:val="none"/>
          <w:u w:val="none" w:color="auto"/>
        </w:rPr>
        <w:t>过硫酸钠</w:t>
      </w:r>
      <w:r>
        <w:rPr>
          <w:rFonts w:hint="eastAsia" w:ascii="仿宋" w:hAnsi="仿宋" w:eastAsia="仿宋" w:cs="仿宋"/>
          <w:b w:val="0"/>
          <w:bCs w:val="0"/>
          <w:color w:val="auto"/>
          <w:sz w:val="32"/>
          <w:szCs w:val="32"/>
          <w:highlight w:val="none"/>
          <w:u w:val="none" w:color="auto"/>
          <w:lang w:val="en-US" w:eastAsia="zh-CN"/>
        </w:rPr>
        <w:t>等</w:t>
      </w:r>
      <w:r>
        <w:rPr>
          <w:rFonts w:hint="eastAsia" w:ascii="仿宋" w:hAnsi="仿宋" w:eastAsia="仿宋" w:cs="仿宋"/>
          <w:b w:val="0"/>
          <w:bCs w:val="0"/>
          <w:color w:val="auto"/>
          <w:sz w:val="32"/>
          <w:szCs w:val="32"/>
          <w:highlight w:val="none"/>
          <w:u w:val="none" w:color="auto"/>
        </w:rPr>
        <w:t>为</w:t>
      </w:r>
      <w:r>
        <w:rPr>
          <w:rFonts w:hint="eastAsia" w:ascii="仿宋" w:hAnsi="仿宋" w:eastAsia="仿宋" w:cs="仿宋"/>
          <w:b w:val="0"/>
          <w:bCs w:val="0"/>
          <w:color w:val="auto"/>
          <w:sz w:val="32"/>
          <w:szCs w:val="32"/>
          <w:highlight w:val="none"/>
          <w:u w:val="none" w:color="auto"/>
          <w:lang w:eastAsia="zh-CN"/>
        </w:rPr>
        <w:t>主要</w:t>
      </w:r>
      <w:r>
        <w:rPr>
          <w:rFonts w:hint="eastAsia" w:ascii="仿宋" w:hAnsi="仿宋" w:eastAsia="仿宋" w:cs="仿宋"/>
          <w:b w:val="0"/>
          <w:bCs w:val="0"/>
          <w:color w:val="auto"/>
          <w:sz w:val="32"/>
          <w:szCs w:val="32"/>
          <w:highlight w:val="none"/>
          <w:u w:val="none" w:color="auto"/>
        </w:rPr>
        <w:t>原</w:t>
      </w:r>
      <w:r>
        <w:rPr>
          <w:rFonts w:hint="eastAsia" w:ascii="仿宋" w:hAnsi="仿宋" w:eastAsia="仿宋" w:cs="仿宋"/>
          <w:b w:val="0"/>
          <w:bCs w:val="0"/>
          <w:color w:val="auto"/>
          <w:sz w:val="32"/>
          <w:szCs w:val="32"/>
          <w:highlight w:val="none"/>
          <w:u w:val="none" w:color="auto"/>
          <w:lang w:val="en-US" w:eastAsia="zh-CN"/>
        </w:rPr>
        <w:t>辅</w:t>
      </w:r>
      <w:r>
        <w:rPr>
          <w:rFonts w:hint="eastAsia" w:ascii="仿宋" w:hAnsi="仿宋" w:eastAsia="仿宋" w:cs="仿宋"/>
          <w:b w:val="0"/>
          <w:bCs w:val="0"/>
          <w:color w:val="auto"/>
          <w:sz w:val="32"/>
          <w:szCs w:val="32"/>
          <w:highlight w:val="none"/>
          <w:u w:val="none" w:color="auto"/>
        </w:rPr>
        <w:t>料</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通过</w:t>
      </w:r>
      <w:r>
        <w:rPr>
          <w:rFonts w:hint="eastAsia" w:ascii="仿宋" w:hAnsi="仿宋" w:eastAsia="仿宋" w:cs="仿宋"/>
          <w:b w:val="0"/>
          <w:bCs w:val="0"/>
          <w:color w:val="auto"/>
          <w:kern w:val="0"/>
          <w:sz w:val="32"/>
          <w:szCs w:val="32"/>
          <w:highlight w:val="none"/>
          <w:u w:val="none" w:color="auto"/>
          <w:lang w:val="en-US" w:eastAsia="zh-CN"/>
        </w:rPr>
        <w:t xml:space="preserve">喷锡前处理 </w:t>
      </w:r>
      <w:r>
        <w:rPr>
          <w:rFonts w:hint="eastAsia" w:ascii="仿宋" w:hAnsi="仿宋" w:eastAsia="仿宋" w:cs="仿宋"/>
          <w:b w:val="0"/>
          <w:bCs w:val="0"/>
          <w:color w:val="auto"/>
          <w:sz w:val="32"/>
          <w:szCs w:val="32"/>
          <w:highlight w:val="none"/>
          <w:u w:val="none" w:color="auto"/>
          <w:lang w:val="en-US" w:eastAsia="zh-CN"/>
        </w:rPr>
        <w:t>（入料、磨刷、</w:t>
      </w:r>
      <w:r>
        <w:rPr>
          <w:rFonts w:hint="eastAsia" w:ascii="仿宋" w:hAnsi="仿宋" w:eastAsia="仿宋" w:cs="仿宋"/>
          <w:b w:val="0"/>
          <w:bCs w:val="0"/>
          <w:color w:val="auto"/>
          <w:kern w:val="2"/>
          <w:sz w:val="32"/>
          <w:szCs w:val="32"/>
          <w:highlight w:val="none"/>
          <w:u w:val="none" w:color="auto"/>
          <w:lang w:val="en-US" w:eastAsia="zh-CN" w:bidi="ar-SA"/>
        </w:rPr>
        <w:t>水洗、</w:t>
      </w:r>
      <w:r>
        <w:rPr>
          <w:rFonts w:hint="eastAsia" w:ascii="仿宋" w:hAnsi="仿宋" w:eastAsia="仿宋" w:cs="仿宋"/>
          <w:b w:val="0"/>
          <w:bCs w:val="0"/>
          <w:color w:val="auto"/>
          <w:kern w:val="0"/>
          <w:sz w:val="32"/>
          <w:szCs w:val="32"/>
          <w:highlight w:val="none"/>
          <w:u w:val="none" w:color="auto"/>
          <w:lang w:val="en-US" w:eastAsia="zh-CN"/>
        </w:rPr>
        <w:t>微蚀、三级溢流水洗、吸干、吹干、浸助焊剂</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kern w:val="0"/>
          <w:sz w:val="32"/>
          <w:szCs w:val="32"/>
          <w:highlight w:val="none"/>
          <w:u w:val="none" w:color="auto"/>
          <w:lang w:val="en-US" w:eastAsia="zh-CN"/>
        </w:rPr>
        <w:t>喷锡、喷锡后处理</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kern w:val="0"/>
          <w:sz w:val="32"/>
          <w:szCs w:val="32"/>
          <w:highlight w:val="none"/>
          <w:u w:val="none" w:color="auto"/>
          <w:lang w:val="en-US" w:eastAsia="zh-CN"/>
        </w:rPr>
        <w:t>浮床冷却、热水洗、</w:t>
      </w:r>
      <w:r>
        <w:rPr>
          <w:rFonts w:hint="eastAsia" w:ascii="仿宋" w:hAnsi="仿宋" w:eastAsia="仿宋" w:cs="仿宋"/>
          <w:b w:val="0"/>
          <w:bCs w:val="0"/>
          <w:color w:val="auto"/>
          <w:kern w:val="0"/>
          <w:sz w:val="32"/>
          <w:szCs w:val="32"/>
          <w:highlight w:val="none"/>
          <w:u w:val="none" w:color="auto"/>
          <w:lang w:val="en-US" w:eastAsia="zh-CN" w:bidi="ar-SA"/>
        </w:rPr>
        <w:t>磨刷、</w:t>
      </w:r>
      <w:r>
        <w:rPr>
          <w:rFonts w:hint="eastAsia" w:ascii="仿宋" w:hAnsi="仿宋" w:eastAsia="仿宋" w:cs="仿宋"/>
          <w:b w:val="0"/>
          <w:bCs w:val="0"/>
          <w:color w:val="auto"/>
          <w:kern w:val="0"/>
          <w:sz w:val="32"/>
          <w:szCs w:val="32"/>
          <w:highlight w:val="none"/>
          <w:u w:val="none" w:color="auto"/>
          <w:lang w:val="en-US" w:eastAsia="zh-CN"/>
        </w:rPr>
        <w:t>三级溢流水洗、吸干、吹干、收板、质检和包装</w:t>
      </w:r>
      <w:r>
        <w:rPr>
          <w:rFonts w:hint="eastAsia" w:ascii="仿宋" w:hAnsi="仿宋" w:eastAsia="仿宋" w:cs="仿宋"/>
          <w:b w:val="0"/>
          <w:bCs w:val="0"/>
          <w:color w:val="auto"/>
          <w:sz w:val="32"/>
          <w:szCs w:val="32"/>
          <w:highlight w:val="none"/>
          <w:u w:val="none" w:color="auto"/>
          <w:lang w:val="en-US" w:eastAsia="zh-CN"/>
        </w:rPr>
        <w:t>）等工序得到</w:t>
      </w:r>
      <w:r>
        <w:rPr>
          <w:rFonts w:hint="eastAsia" w:ascii="仿宋" w:hAnsi="仿宋" w:eastAsia="仿宋" w:cs="仿宋"/>
          <w:b w:val="0"/>
          <w:bCs w:val="0"/>
          <w:color w:val="auto"/>
          <w:kern w:val="2"/>
          <w:sz w:val="32"/>
          <w:szCs w:val="32"/>
          <w:highlight w:val="none"/>
          <w:u w:val="none" w:color="auto"/>
          <w:lang w:val="en-US" w:eastAsia="zh-CN" w:bidi="ar-SA"/>
        </w:rPr>
        <w:t>喷锡线路板60</w:t>
      </w:r>
      <w:r>
        <w:rPr>
          <w:rFonts w:hint="eastAsia" w:ascii="仿宋" w:hAnsi="仿宋" w:eastAsia="仿宋" w:cs="仿宋"/>
          <w:b w:val="0"/>
          <w:bCs w:val="0"/>
          <w:color w:val="auto"/>
          <w:sz w:val="32"/>
          <w:szCs w:val="32"/>
          <w:highlight w:val="none"/>
          <w:u w:val="none" w:color="auto"/>
          <w:lang w:val="en-US" w:eastAsia="zh-CN"/>
        </w:rPr>
        <w:t>万</w:t>
      </w:r>
      <w:r>
        <w:rPr>
          <w:rFonts w:hint="eastAsia" w:ascii="仿宋" w:hAnsi="仿宋" w:eastAsia="仿宋" w:cs="仿宋"/>
          <w:b w:val="0"/>
          <w:bCs w:val="0"/>
          <w:color w:val="auto"/>
          <w:sz w:val="32"/>
          <w:szCs w:val="32"/>
          <w:highlight w:val="none"/>
          <w:u w:val="none" w:color="auto"/>
        </w:rPr>
        <w:t>m</w:t>
      </w:r>
      <w:r>
        <w:rPr>
          <w:rFonts w:hint="eastAsia" w:ascii="仿宋" w:hAnsi="仿宋" w:eastAsia="仿宋" w:cs="仿宋"/>
          <w:b w:val="0"/>
          <w:bCs w:val="0"/>
          <w:color w:val="auto"/>
          <w:sz w:val="32"/>
          <w:szCs w:val="32"/>
          <w:highlight w:val="none"/>
          <w:u w:val="none" w:color="auto"/>
          <w:vertAlign w:val="superscript"/>
        </w:rPr>
        <w:t>2</w:t>
      </w:r>
      <w:r>
        <w:rPr>
          <w:rFonts w:hint="eastAsia" w:ascii="仿宋" w:hAnsi="仿宋" w:eastAsia="仿宋" w:cs="仿宋"/>
          <w:b w:val="0"/>
          <w:bCs w:val="0"/>
          <w:color w:val="auto"/>
          <w:sz w:val="32"/>
          <w:szCs w:val="32"/>
          <w:highlight w:val="none"/>
          <w:u w:val="none" w:color="auto"/>
          <w:lang w:val="en-US" w:eastAsia="zh-CN"/>
        </w:rPr>
        <w:t>/年。</w:t>
      </w:r>
      <w:r>
        <w:rPr>
          <w:rFonts w:hint="eastAsia" w:ascii="仿宋" w:hAnsi="仿宋" w:eastAsia="仿宋" w:cs="仿宋"/>
          <w:b w:val="0"/>
          <w:bCs w:val="0"/>
          <w:color w:val="auto"/>
          <w:sz w:val="32"/>
          <w:szCs w:val="32"/>
          <w:highlight w:val="none"/>
          <w:u w:val="none" w:color="auto"/>
        </w:rPr>
        <w:t>根据湖南众昇生态环境科技有限公司编制的《</w:t>
      </w:r>
      <w:r>
        <w:rPr>
          <w:rFonts w:hint="eastAsia" w:ascii="仿宋" w:hAnsi="仿宋" w:eastAsia="仿宋" w:cs="仿宋"/>
          <w:b w:val="0"/>
          <w:bCs w:val="0"/>
          <w:color w:val="auto"/>
          <w:sz w:val="32"/>
          <w:szCs w:val="32"/>
          <w:highlight w:val="none"/>
          <w:u w:val="none" w:color="auto"/>
          <w:lang w:val="en-US" w:eastAsia="zh-CN"/>
        </w:rPr>
        <w:t>年喷锡处理60万平米印刷线路板建设项目</w:t>
      </w:r>
      <w:r>
        <w:rPr>
          <w:rFonts w:hint="eastAsia" w:ascii="仿宋" w:hAnsi="仿宋" w:eastAsia="仿宋" w:cs="仿宋"/>
          <w:b w:val="0"/>
          <w:bCs w:val="0"/>
          <w:color w:val="auto"/>
          <w:sz w:val="32"/>
          <w:szCs w:val="32"/>
          <w:highlight w:val="none"/>
          <w:u w:val="none" w:color="auto"/>
        </w:rPr>
        <w:t>环境影响报告</w:t>
      </w:r>
      <w:r>
        <w:rPr>
          <w:rFonts w:hint="eastAsia" w:ascii="仿宋" w:hAnsi="仿宋" w:eastAsia="仿宋" w:cs="仿宋"/>
          <w:b w:val="0"/>
          <w:bCs w:val="0"/>
          <w:color w:val="auto"/>
          <w:sz w:val="32"/>
          <w:szCs w:val="32"/>
          <w:highlight w:val="none"/>
          <w:u w:val="none" w:color="auto"/>
          <w:lang w:val="en-US" w:eastAsia="zh-CN"/>
        </w:rPr>
        <w:t>表</w:t>
      </w:r>
      <w:r>
        <w:rPr>
          <w:rFonts w:hint="eastAsia" w:ascii="仿宋" w:hAnsi="仿宋" w:eastAsia="仿宋" w:cs="仿宋"/>
          <w:b w:val="0"/>
          <w:bCs w:val="0"/>
          <w:color w:val="auto"/>
          <w:sz w:val="32"/>
          <w:szCs w:val="32"/>
          <w:highlight w:val="none"/>
          <w:u w:val="none" w:color="auto"/>
        </w:rPr>
        <w:t>》（报批稿）基本内容、结论和专家评审意见及岳阳市生态环境局汨罗分局预审意见，从环境保护角度考虑，我局原则同意你公司环境影响报告</w:t>
      </w:r>
      <w:r>
        <w:rPr>
          <w:rFonts w:hint="eastAsia" w:ascii="仿宋" w:hAnsi="仿宋" w:eastAsia="仿宋" w:cs="仿宋"/>
          <w:b w:val="0"/>
          <w:bCs w:val="0"/>
          <w:color w:val="auto"/>
          <w:sz w:val="32"/>
          <w:szCs w:val="32"/>
          <w:highlight w:val="none"/>
          <w:u w:val="none" w:color="auto"/>
          <w:lang w:eastAsia="zh-CN"/>
        </w:rPr>
        <w:t>表</w:t>
      </w:r>
      <w:r>
        <w:rPr>
          <w:rFonts w:hint="eastAsia" w:ascii="仿宋" w:hAnsi="仿宋" w:eastAsia="仿宋" w:cs="仿宋"/>
          <w:b w:val="0"/>
          <w:bCs w:val="0"/>
          <w:color w:val="auto"/>
          <w:sz w:val="32"/>
          <w:szCs w:val="32"/>
          <w:highlight w:val="none"/>
          <w:u w:val="none" w:color="auto"/>
        </w:rPr>
        <w:t>中所列建设项目的环境影响评价结论和环境保护对策措施。</w:t>
      </w:r>
    </w:p>
    <w:p>
      <w:pPr>
        <w:keepNext w:val="0"/>
        <w:keepLines w:val="0"/>
        <w:pageBreakBefore w:val="0"/>
        <w:kinsoku/>
        <w:wordWrap w:val="0"/>
        <w:overflowPunct/>
        <w:topLinePunct/>
        <w:autoSpaceDE/>
        <w:autoSpaceDN/>
        <w:bidi w:val="0"/>
        <w:adjustRightInd w:val="0"/>
        <w:snapToGrid w:val="0"/>
        <w:spacing w:line="480" w:lineRule="exact"/>
        <w:ind w:firstLine="640" w:firstLineChars="200"/>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二、认真落实专家及环境影响</w:t>
      </w:r>
      <w:r>
        <w:rPr>
          <w:rFonts w:hint="eastAsia" w:ascii="仿宋" w:hAnsi="仿宋" w:eastAsia="仿宋" w:cs="仿宋"/>
          <w:b w:val="0"/>
          <w:bCs w:val="0"/>
          <w:color w:val="auto"/>
          <w:sz w:val="32"/>
          <w:szCs w:val="32"/>
          <w:highlight w:val="none"/>
          <w:u w:val="none" w:color="auto"/>
          <w:lang w:eastAsia="zh-CN"/>
        </w:rPr>
        <w:t>报告表</w:t>
      </w:r>
      <w:r>
        <w:rPr>
          <w:rFonts w:hint="eastAsia" w:ascii="仿宋" w:hAnsi="仿宋" w:eastAsia="仿宋" w:cs="仿宋"/>
          <w:b w:val="0"/>
          <w:bCs w:val="0"/>
          <w:color w:val="auto"/>
          <w:sz w:val="32"/>
          <w:szCs w:val="32"/>
          <w:highlight w:val="none"/>
          <w:u w:val="none" w:color="auto"/>
        </w:rPr>
        <w:t>中提出的各项污染防治措施，并应着重注意以下问题：</w:t>
      </w:r>
    </w:p>
    <w:p>
      <w:pPr>
        <w:keepNext w:val="0"/>
        <w:keepLines w:val="0"/>
        <w:pageBreakBefore w:val="0"/>
        <w:kinsoku/>
        <w:wordWrap w:val="0"/>
        <w:overflowPunct/>
        <w:topLinePunct/>
        <w:autoSpaceDE/>
        <w:autoSpaceDN/>
        <w:bidi w:val="0"/>
        <w:spacing w:line="480" w:lineRule="exact"/>
        <w:ind w:firstLine="640" w:firstLineChars="200"/>
        <w:rPr>
          <w:rFonts w:hint="eastAsia" w:ascii="仿宋" w:hAnsi="仿宋" w:eastAsia="仿宋" w:cs="仿宋"/>
          <w:b w:val="0"/>
          <w:bCs w:val="0"/>
          <w:color w:val="auto"/>
          <w:sz w:val="32"/>
          <w:szCs w:val="32"/>
          <w:highlight w:val="none"/>
          <w:u w:val="none" w:color="auto"/>
          <w:lang w:eastAsia="zh-CN"/>
        </w:rPr>
      </w:pPr>
      <w:r>
        <w:rPr>
          <w:rFonts w:hint="eastAsia" w:ascii="仿宋" w:hAnsi="仿宋" w:eastAsia="仿宋" w:cs="仿宋"/>
          <w:b w:val="0"/>
          <w:bCs w:val="0"/>
          <w:color w:val="auto"/>
          <w:sz w:val="32"/>
          <w:szCs w:val="32"/>
          <w:highlight w:val="none"/>
          <w:u w:val="none" w:color="auto"/>
        </w:rPr>
        <w:t>1、落实施工期污染防治措施</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对车间的水泥地面及厂房外道路洒水降尘；加强车间通风处理，减少焊接烟尘影响</w:t>
      </w:r>
      <w:r>
        <w:rPr>
          <w:rFonts w:hint="eastAsia" w:ascii="仿宋" w:hAnsi="仿宋" w:eastAsia="仿宋" w:cs="仿宋"/>
          <w:b w:val="0"/>
          <w:bCs w:val="0"/>
          <w:color w:val="auto"/>
          <w:sz w:val="32"/>
          <w:szCs w:val="32"/>
          <w:highlight w:val="none"/>
          <w:u w:val="none" w:color="auto"/>
          <w:lang w:eastAsia="zh-CN"/>
        </w:rPr>
        <w:t>;选用低噪声施工设备,</w:t>
      </w:r>
      <w:r>
        <w:rPr>
          <w:rFonts w:hint="eastAsia" w:ascii="仿宋" w:hAnsi="仿宋" w:eastAsia="仿宋" w:cs="仿宋"/>
          <w:b w:val="0"/>
          <w:bCs w:val="0"/>
          <w:color w:val="auto"/>
          <w:sz w:val="32"/>
          <w:szCs w:val="32"/>
          <w:highlight w:val="none"/>
          <w:u w:val="none" w:color="auto"/>
          <w:lang w:val="en-US" w:eastAsia="zh-CN"/>
        </w:rPr>
        <w:t>加强设备的保养和维护</w:t>
      </w:r>
      <w:r>
        <w:rPr>
          <w:rFonts w:hint="eastAsia" w:ascii="仿宋" w:hAnsi="仿宋" w:eastAsia="仿宋" w:cs="仿宋"/>
          <w:b w:val="0"/>
          <w:bCs w:val="0"/>
          <w:color w:val="auto"/>
          <w:sz w:val="32"/>
          <w:szCs w:val="32"/>
          <w:highlight w:val="none"/>
          <w:u w:val="none" w:color="auto"/>
          <w:lang w:eastAsia="zh-CN"/>
        </w:rPr>
        <w:t>等措施控制声环境影响;</w:t>
      </w:r>
      <w:r>
        <w:rPr>
          <w:rFonts w:hint="eastAsia" w:ascii="仿宋" w:hAnsi="仿宋" w:eastAsia="仿宋" w:cs="仿宋"/>
          <w:color w:val="auto"/>
          <w:sz w:val="32"/>
          <w:szCs w:val="32"/>
          <w:highlight w:val="none"/>
          <w:u w:val="none" w:color="auto"/>
        </w:rPr>
        <w:t>建筑垃圾交由渣土公司进行统一处置</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生活垃圾同园区生活垃圾经环卫部门一同处置</w:t>
      </w:r>
      <w:r>
        <w:rPr>
          <w:rFonts w:hint="eastAsia" w:ascii="仿宋" w:hAnsi="仿宋" w:eastAsia="仿宋" w:cs="仿宋"/>
          <w:b w:val="0"/>
          <w:bCs w:val="0"/>
          <w:color w:val="auto"/>
          <w:sz w:val="32"/>
          <w:szCs w:val="32"/>
          <w:highlight w:val="none"/>
          <w:u w:val="none" w:color="auto"/>
          <w:lang w:eastAsia="zh-CN"/>
        </w:rPr>
        <w:t>;施工期生活污水经化粪池处理后排入汨罗市城市污水处理厂处理。</w:t>
      </w:r>
    </w:p>
    <w:p>
      <w:pPr>
        <w:keepNext w:val="0"/>
        <w:keepLines w:val="0"/>
        <w:pageBreakBefore w:val="0"/>
        <w:kinsoku/>
        <w:wordWrap w:val="0"/>
        <w:overflowPunct/>
        <w:topLinePunct/>
        <w:autoSpaceDE/>
        <w:autoSpaceDN/>
        <w:bidi w:val="0"/>
        <w:spacing w:line="480" w:lineRule="exact"/>
        <w:ind w:firstLine="640" w:firstLineChars="200"/>
        <w:rPr>
          <w:rFonts w:hint="eastAsia" w:ascii="仿宋" w:hAnsi="仿宋" w:eastAsia="仿宋" w:cs="仿宋"/>
          <w:b w:val="0"/>
          <w:bCs w:val="0"/>
          <w:color w:val="auto"/>
          <w:sz w:val="32"/>
          <w:szCs w:val="32"/>
          <w:highlight w:val="none"/>
          <w:u w:val="none" w:color="auto"/>
          <w:lang w:val="en-US" w:eastAsia="zh-CN" w:bidi="ar-SA"/>
        </w:rPr>
      </w:pPr>
      <w:r>
        <w:rPr>
          <w:rFonts w:hint="eastAsia" w:ascii="仿宋" w:hAnsi="仿宋" w:eastAsia="仿宋" w:cs="仿宋"/>
          <w:b w:val="0"/>
          <w:bCs w:val="0"/>
          <w:color w:val="auto"/>
          <w:sz w:val="32"/>
          <w:szCs w:val="32"/>
          <w:highlight w:val="none"/>
          <w:u w:val="none" w:color="auto"/>
        </w:rPr>
        <w:t>2、废气污染防治工作。</w:t>
      </w:r>
      <w:r>
        <w:rPr>
          <w:rFonts w:hint="eastAsia" w:ascii="仿宋" w:hAnsi="仿宋" w:eastAsia="仿宋" w:cs="仿宋"/>
          <w:b w:val="0"/>
          <w:bCs w:val="0"/>
          <w:color w:val="auto"/>
          <w:sz w:val="32"/>
          <w:szCs w:val="32"/>
          <w:highlight w:val="none"/>
          <w:u w:val="none" w:color="auto"/>
          <w:lang w:val="en-US" w:eastAsia="zh-CN"/>
        </w:rPr>
        <w:t>加强厂区的废气收集及车间通风，强化</w:t>
      </w:r>
      <w:r>
        <w:rPr>
          <w:rFonts w:hint="eastAsia" w:ascii="仿宋" w:hAnsi="仿宋" w:eastAsia="仿宋" w:cs="仿宋"/>
          <w:b w:val="0"/>
          <w:bCs w:val="0"/>
          <w:color w:val="auto"/>
          <w:sz w:val="32"/>
          <w:szCs w:val="32"/>
          <w:highlight w:val="none"/>
          <w:u w:val="none" w:color="auto"/>
        </w:rPr>
        <w:t>车间管理</w:t>
      </w:r>
      <w:r>
        <w:rPr>
          <w:rFonts w:hint="eastAsia" w:ascii="仿宋" w:hAnsi="仿宋" w:eastAsia="仿宋" w:cs="仿宋"/>
          <w:b w:val="0"/>
          <w:bCs w:val="0"/>
          <w:color w:val="auto"/>
          <w:sz w:val="32"/>
          <w:szCs w:val="32"/>
          <w:highlight w:val="none"/>
          <w:u w:val="none" w:color="auto"/>
          <w:lang w:val="en-US" w:eastAsia="zh-CN"/>
        </w:rPr>
        <w:t>及</w:t>
      </w:r>
      <w:r>
        <w:rPr>
          <w:rFonts w:hint="eastAsia" w:ascii="仿宋" w:hAnsi="仿宋" w:eastAsia="仿宋" w:cs="仿宋"/>
          <w:b w:val="0"/>
          <w:bCs w:val="0"/>
          <w:color w:val="auto"/>
          <w:sz w:val="32"/>
          <w:szCs w:val="32"/>
          <w:highlight w:val="none"/>
          <w:u w:val="none" w:color="auto"/>
        </w:rPr>
        <w:t>日常监管</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定期</w:t>
      </w:r>
      <w:r>
        <w:rPr>
          <w:rFonts w:hint="eastAsia" w:ascii="仿宋" w:hAnsi="仿宋" w:eastAsia="仿宋" w:cs="仿宋"/>
          <w:b w:val="0"/>
          <w:bCs w:val="0"/>
          <w:color w:val="auto"/>
          <w:sz w:val="32"/>
          <w:szCs w:val="32"/>
          <w:highlight w:val="none"/>
          <w:u w:val="none" w:color="auto"/>
        </w:rPr>
        <w:t>对设备、管道、阀门等进行维护和</w:t>
      </w:r>
      <w:r>
        <w:rPr>
          <w:rFonts w:hint="eastAsia" w:ascii="仿宋" w:hAnsi="仿宋" w:eastAsia="仿宋" w:cs="仿宋"/>
          <w:b w:val="0"/>
          <w:bCs w:val="0"/>
          <w:color w:val="auto"/>
          <w:sz w:val="32"/>
          <w:szCs w:val="32"/>
          <w:highlight w:val="none"/>
          <w:u w:val="none" w:color="auto"/>
          <w:lang w:eastAsia="zh-CN"/>
        </w:rPr>
        <w:t>保养</w:t>
      </w:r>
      <w:r>
        <w:rPr>
          <w:rFonts w:hint="eastAsia" w:ascii="仿宋" w:hAnsi="仿宋" w:eastAsia="仿宋" w:cs="仿宋"/>
          <w:b w:val="0"/>
          <w:bCs w:val="0"/>
          <w:color w:val="auto"/>
          <w:sz w:val="32"/>
          <w:szCs w:val="32"/>
          <w:highlight w:val="none"/>
          <w:u w:val="none" w:color="auto"/>
        </w:rPr>
        <w:t>，杜绝生产过程中的跑、冒、滴、漏，最大限度减少生产过程中的废气无组织排放,</w:t>
      </w:r>
      <w:r>
        <w:rPr>
          <w:rFonts w:hint="eastAsia" w:ascii="仿宋" w:hAnsi="仿宋" w:eastAsia="仿宋" w:cs="仿宋"/>
          <w:b w:val="0"/>
          <w:bCs w:val="0"/>
          <w:color w:val="auto"/>
          <w:sz w:val="32"/>
          <w:szCs w:val="32"/>
          <w:highlight w:val="none"/>
          <w:u w:val="none" w:color="auto"/>
          <w:lang w:val="en-US" w:eastAsia="zh-CN"/>
        </w:rPr>
        <w:t>确保厂界</w:t>
      </w:r>
      <w:r>
        <w:rPr>
          <w:rFonts w:hint="eastAsia" w:ascii="仿宋" w:hAnsi="仿宋" w:eastAsia="仿宋" w:cs="仿宋"/>
          <w:color w:val="auto"/>
          <w:kern w:val="0"/>
          <w:sz w:val="32"/>
          <w:szCs w:val="32"/>
          <w:highlight w:val="none"/>
          <w:u w:val="none" w:color="auto"/>
          <w:lang w:val="en-US" w:eastAsia="zh-CN"/>
        </w:rPr>
        <w:t>硫酸雾、挥发性有机物</w:t>
      </w:r>
      <w:r>
        <w:rPr>
          <w:rFonts w:hint="eastAsia" w:ascii="仿宋" w:hAnsi="仿宋" w:eastAsia="仿宋" w:cs="仿宋"/>
          <w:color w:val="auto"/>
          <w:kern w:val="0"/>
          <w:sz w:val="32"/>
          <w:szCs w:val="32"/>
          <w:highlight w:val="none"/>
          <w:u w:val="none" w:color="auto"/>
          <w:lang w:val="en-US" w:eastAsia="zh-CN" w:bidi="ar"/>
        </w:rPr>
        <w:t>（以VOCs计）</w:t>
      </w:r>
      <w:r>
        <w:rPr>
          <w:rFonts w:hint="eastAsia" w:ascii="仿宋" w:hAnsi="仿宋" w:eastAsia="仿宋" w:cs="仿宋"/>
          <w:color w:val="auto"/>
          <w:kern w:val="0"/>
          <w:sz w:val="32"/>
          <w:szCs w:val="32"/>
          <w:highlight w:val="none"/>
          <w:u w:val="none" w:color="auto"/>
          <w:lang w:val="en-US" w:eastAsia="zh-CN"/>
        </w:rPr>
        <w:t>、锡及其化合物</w:t>
      </w:r>
      <w:r>
        <w:rPr>
          <w:rFonts w:hint="eastAsia" w:ascii="仿宋" w:hAnsi="仿宋" w:eastAsia="仿宋" w:cs="仿宋"/>
          <w:b w:val="0"/>
          <w:bCs w:val="0"/>
          <w:color w:val="auto"/>
          <w:sz w:val="32"/>
          <w:szCs w:val="32"/>
          <w:highlight w:val="none"/>
          <w:u w:val="none" w:color="auto"/>
          <w:lang w:val="en-US" w:eastAsia="zh-CN"/>
        </w:rPr>
        <w:t>满足《大气污染物综合排放标准》（GB16297-1996）表2无组织排放限值；</w:t>
      </w:r>
      <w:r>
        <w:rPr>
          <w:rFonts w:hint="eastAsia" w:ascii="仿宋" w:hAnsi="仿宋" w:eastAsia="仿宋" w:cs="仿宋"/>
          <w:b w:val="0"/>
          <w:bCs w:val="0"/>
          <w:color w:val="auto"/>
          <w:sz w:val="32"/>
          <w:szCs w:val="32"/>
          <w:highlight w:val="none"/>
          <w:u w:val="none" w:color="auto"/>
        </w:rPr>
        <w:t>厂区内</w:t>
      </w:r>
      <w:r>
        <w:rPr>
          <w:rFonts w:hint="eastAsia" w:ascii="仿宋" w:hAnsi="仿宋" w:eastAsia="仿宋" w:cs="仿宋"/>
          <w:color w:val="auto"/>
          <w:kern w:val="0"/>
          <w:sz w:val="32"/>
          <w:szCs w:val="32"/>
          <w:highlight w:val="none"/>
          <w:u w:val="none" w:color="auto"/>
          <w:lang w:val="en-US" w:eastAsia="zh-CN" w:bidi="ar"/>
        </w:rPr>
        <w:t>VOCs</w:t>
      </w:r>
      <w:r>
        <w:rPr>
          <w:rFonts w:hint="eastAsia" w:ascii="仿宋" w:hAnsi="仿宋" w:eastAsia="仿宋" w:cs="仿宋"/>
          <w:b w:val="0"/>
          <w:bCs w:val="0"/>
          <w:color w:val="auto"/>
          <w:sz w:val="32"/>
          <w:szCs w:val="32"/>
          <w:highlight w:val="none"/>
          <w:u w:val="none" w:color="auto"/>
          <w:lang w:val="en-US" w:eastAsia="zh-CN"/>
        </w:rPr>
        <w:t>满足</w:t>
      </w:r>
      <w:r>
        <w:rPr>
          <w:rFonts w:hint="eastAsia" w:ascii="仿宋" w:hAnsi="仿宋" w:eastAsia="仿宋" w:cs="仿宋"/>
          <w:b w:val="0"/>
          <w:bCs w:val="0"/>
          <w:color w:val="auto"/>
          <w:sz w:val="32"/>
          <w:szCs w:val="32"/>
          <w:highlight w:val="none"/>
          <w:u w:val="none" w:color="auto"/>
        </w:rPr>
        <w:t>《挥发性有机物无组织排放控制标准》（GB37822-2019）附录A表A.1排放限值要求</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微蚀工序的硫酸雾、助焊剂产生的</w:t>
      </w:r>
      <w:r>
        <w:rPr>
          <w:rFonts w:hint="eastAsia" w:ascii="仿宋" w:hAnsi="仿宋" w:eastAsia="仿宋" w:cs="仿宋"/>
          <w:color w:val="auto"/>
          <w:kern w:val="0"/>
          <w:sz w:val="32"/>
          <w:szCs w:val="32"/>
          <w:highlight w:val="none"/>
          <w:u w:val="none" w:color="auto"/>
          <w:lang w:val="en-US" w:eastAsia="zh-CN"/>
        </w:rPr>
        <w:t>挥发性有机物</w:t>
      </w:r>
      <w:r>
        <w:rPr>
          <w:rFonts w:hint="eastAsia" w:ascii="仿宋" w:hAnsi="仿宋" w:eastAsia="仿宋" w:cs="仿宋"/>
          <w:color w:val="auto"/>
          <w:kern w:val="0"/>
          <w:sz w:val="32"/>
          <w:szCs w:val="32"/>
          <w:highlight w:val="none"/>
          <w:u w:val="none" w:color="auto"/>
          <w:lang w:val="en-US" w:eastAsia="zh-CN" w:bidi="ar"/>
        </w:rPr>
        <w:t>（以VOCs计）</w:t>
      </w:r>
      <w:r>
        <w:rPr>
          <w:rFonts w:hint="eastAsia" w:ascii="仿宋" w:hAnsi="仿宋" w:eastAsia="仿宋" w:cs="仿宋"/>
          <w:color w:val="auto"/>
          <w:sz w:val="32"/>
          <w:szCs w:val="32"/>
          <w:highlight w:val="none"/>
          <w:u w:val="none" w:color="auto"/>
          <w:lang w:val="en-US" w:eastAsia="zh-CN"/>
        </w:rPr>
        <w:t>和喷锡产生的含锡废气，</w:t>
      </w:r>
      <w:r>
        <w:rPr>
          <w:rFonts w:hint="eastAsia" w:ascii="仿宋" w:hAnsi="仿宋" w:eastAsia="仿宋" w:cs="仿宋"/>
          <w:b w:val="0"/>
          <w:bCs w:val="0"/>
          <w:color w:val="auto"/>
          <w:sz w:val="32"/>
          <w:szCs w:val="32"/>
          <w:highlight w:val="none"/>
          <w:u w:val="none" w:color="auto"/>
          <w:lang w:val="en-US" w:eastAsia="zh-CN"/>
        </w:rPr>
        <w:t>经收集处理后</w:t>
      </w:r>
      <w:r>
        <w:rPr>
          <w:rFonts w:hint="eastAsia" w:ascii="仿宋" w:hAnsi="仿宋" w:eastAsia="仿宋" w:cs="仿宋"/>
          <w:color w:val="auto"/>
          <w:sz w:val="32"/>
          <w:szCs w:val="32"/>
          <w:highlight w:val="none"/>
        </w:rPr>
        <w:commentReference w:id="1"/>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通过</w:t>
      </w:r>
      <w:r>
        <w:rPr>
          <w:rFonts w:hint="eastAsia" w:ascii="仿宋" w:hAnsi="仿宋" w:eastAsia="仿宋" w:cs="仿宋"/>
          <w:color w:val="auto"/>
          <w:sz w:val="32"/>
          <w:szCs w:val="32"/>
          <w:highlight w:val="none"/>
          <w:u w:val="none" w:color="auto"/>
          <w:lang w:val="en-US" w:eastAsia="zh-CN"/>
        </w:rPr>
        <w:t>高于屋顶7m的</w:t>
      </w:r>
      <w:r>
        <w:rPr>
          <w:rFonts w:hint="eastAsia" w:ascii="仿宋" w:hAnsi="仿宋" w:eastAsia="仿宋" w:cs="仿宋"/>
          <w:b w:val="0"/>
          <w:bCs w:val="0"/>
          <w:color w:val="auto"/>
          <w:sz w:val="32"/>
          <w:szCs w:val="32"/>
          <w:highlight w:val="none"/>
          <w:u w:val="none" w:color="auto"/>
          <w:lang w:val="en-US" w:eastAsia="zh-CN"/>
        </w:rPr>
        <w:t>DA001排气筒</w:t>
      </w:r>
      <w:r>
        <w:rPr>
          <w:rFonts w:hint="eastAsia" w:ascii="仿宋" w:hAnsi="仿宋" w:eastAsia="仿宋" w:cs="仿宋"/>
          <w:b w:val="0"/>
          <w:bCs w:val="0"/>
          <w:color w:val="auto"/>
          <w:sz w:val="32"/>
          <w:szCs w:val="32"/>
          <w:highlight w:val="none"/>
          <w:u w:val="none" w:color="auto"/>
        </w:rPr>
        <w:t>达标排放</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kern w:val="0"/>
          <w:sz w:val="32"/>
          <w:szCs w:val="32"/>
          <w:highlight w:val="none"/>
          <w:u w:val="none" w:color="auto"/>
          <w:lang w:val="en-US" w:eastAsia="zh-CN"/>
        </w:rPr>
        <w:t>硫酸雾、挥发性有机物</w:t>
      </w:r>
      <w:r>
        <w:rPr>
          <w:rFonts w:hint="eastAsia" w:ascii="仿宋" w:hAnsi="仿宋" w:eastAsia="仿宋" w:cs="仿宋"/>
          <w:color w:val="auto"/>
          <w:kern w:val="0"/>
          <w:sz w:val="32"/>
          <w:szCs w:val="32"/>
          <w:highlight w:val="none"/>
          <w:u w:val="none" w:color="auto"/>
          <w:lang w:val="en-US" w:eastAsia="zh-CN" w:bidi="ar"/>
        </w:rPr>
        <w:t>（以VOCs计）</w:t>
      </w:r>
      <w:r>
        <w:rPr>
          <w:rFonts w:hint="eastAsia" w:ascii="仿宋" w:hAnsi="仿宋" w:eastAsia="仿宋" w:cs="仿宋"/>
          <w:color w:val="auto"/>
          <w:kern w:val="0"/>
          <w:sz w:val="32"/>
          <w:szCs w:val="32"/>
          <w:highlight w:val="none"/>
          <w:u w:val="none" w:color="auto"/>
          <w:lang w:val="en-US" w:eastAsia="zh-CN"/>
        </w:rPr>
        <w:t>、锡及其化合物等执行《大气污染物综合排放标准》（GB16297-1996）表2二级标准。</w:t>
      </w:r>
    </w:p>
    <w:p>
      <w:pPr>
        <w:pStyle w:val="5"/>
        <w:keepNext w:val="0"/>
        <w:keepLines w:val="0"/>
        <w:pageBreakBefore w:val="0"/>
        <w:widowControl/>
        <w:kinsoku/>
        <w:wordWrap w:val="0"/>
        <w:overflowPunct/>
        <w:topLinePunct/>
        <w:autoSpaceDE/>
        <w:autoSpaceDN/>
        <w:bidi w:val="0"/>
        <w:adjustRightInd/>
        <w:snapToGrid/>
        <w:spacing w:before="157" w:beforeLines="50" w:after="0" w:line="480" w:lineRule="exact"/>
        <w:ind w:right="0" w:firstLine="640" w:firstLineChars="200"/>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3、废水污染防治工作。严格按照“雨污分流、清污分流、污污分流”的原则规范建设厂区雨水及污水收集设施。</w:t>
      </w:r>
      <w:r>
        <w:rPr>
          <w:rFonts w:hint="eastAsia" w:ascii="仿宋" w:hAnsi="仿宋" w:eastAsia="仿宋" w:cs="仿宋"/>
          <w:b w:val="0"/>
          <w:bCs w:val="0"/>
          <w:color w:val="auto"/>
          <w:sz w:val="32"/>
          <w:szCs w:val="32"/>
          <w:highlight w:val="none"/>
          <w:u w:val="none" w:color="auto"/>
          <w:lang w:val="en-US" w:eastAsia="zh-CN"/>
        </w:rPr>
        <w:t>项目一般清洗废水、</w:t>
      </w:r>
      <w:r>
        <w:rPr>
          <w:rFonts w:hint="eastAsia" w:ascii="仿宋" w:hAnsi="仿宋" w:eastAsia="仿宋" w:cs="仿宋"/>
          <w:color w:val="auto"/>
          <w:kern w:val="2"/>
          <w:sz w:val="32"/>
          <w:szCs w:val="32"/>
          <w:highlight w:val="none"/>
          <w:u w:val="none" w:color="auto"/>
          <w:lang w:val="en-US" w:eastAsia="zh-CN" w:bidi="ar-SA"/>
        </w:rPr>
        <w:t>喷淋废水</w:t>
      </w:r>
      <w:r>
        <w:rPr>
          <w:rFonts w:hint="eastAsia" w:ascii="仿宋" w:hAnsi="仿宋" w:eastAsia="仿宋" w:cs="仿宋"/>
          <w:b w:val="0"/>
          <w:bCs w:val="0"/>
          <w:color w:val="auto"/>
          <w:sz w:val="32"/>
          <w:szCs w:val="32"/>
          <w:highlight w:val="none"/>
          <w:u w:val="none" w:color="auto"/>
          <w:lang w:val="en-US" w:eastAsia="zh-CN"/>
        </w:rPr>
        <w:t>分别进入各个沉淀池处理后且达到汩罗PCB产业园污水处理厂接管水质要求后分类分质排入汩罗PCB产业园污水处理厂处理，</w:t>
      </w:r>
      <w:r>
        <w:rPr>
          <w:rFonts w:hint="eastAsia" w:ascii="仿宋" w:hAnsi="仿宋" w:eastAsia="仿宋" w:cs="仿宋"/>
          <w:b w:val="0"/>
          <w:bCs w:val="0"/>
          <w:color w:val="auto"/>
          <w:sz w:val="32"/>
          <w:szCs w:val="32"/>
          <w:highlight w:val="none"/>
          <w:u w:val="none" w:color="auto"/>
          <w:lang w:eastAsia="zh-CN"/>
        </w:rPr>
        <w:t>处理后的</w:t>
      </w:r>
      <w:r>
        <w:rPr>
          <w:rFonts w:hint="eastAsia" w:ascii="仿宋" w:hAnsi="仿宋" w:eastAsia="仿宋" w:cs="仿宋"/>
          <w:b w:val="0"/>
          <w:bCs w:val="0"/>
          <w:color w:val="auto"/>
          <w:sz w:val="32"/>
          <w:szCs w:val="32"/>
          <w:highlight w:val="none"/>
          <w:u w:val="none" w:color="auto"/>
          <w:lang w:val="en-US" w:eastAsia="zh-CN"/>
        </w:rPr>
        <w:t>出</w:t>
      </w:r>
      <w:r>
        <w:rPr>
          <w:rFonts w:hint="eastAsia" w:ascii="仿宋" w:hAnsi="仿宋" w:eastAsia="仿宋" w:cs="仿宋"/>
          <w:b w:val="0"/>
          <w:bCs w:val="0"/>
          <w:color w:val="auto"/>
          <w:sz w:val="32"/>
          <w:szCs w:val="32"/>
          <w:highlight w:val="none"/>
          <w:u w:val="none" w:color="auto"/>
          <w:lang w:eastAsia="zh-CN"/>
        </w:rPr>
        <w:t>水</w:t>
      </w:r>
      <w:r>
        <w:rPr>
          <w:rFonts w:hint="eastAsia" w:ascii="仿宋" w:hAnsi="仿宋" w:eastAsia="仿宋" w:cs="仿宋"/>
          <w:b w:val="0"/>
          <w:bCs w:val="0"/>
          <w:color w:val="auto"/>
          <w:sz w:val="32"/>
          <w:szCs w:val="32"/>
          <w:highlight w:val="none"/>
          <w:u w:val="none" w:color="auto"/>
          <w:lang w:val="en-US" w:eastAsia="zh-CN"/>
        </w:rPr>
        <w:t>达到</w:t>
      </w:r>
      <w:r>
        <w:rPr>
          <w:rFonts w:hint="eastAsia" w:ascii="仿宋" w:hAnsi="仿宋" w:eastAsia="仿宋" w:cs="仿宋"/>
          <w:b w:val="0"/>
          <w:bCs w:val="0"/>
          <w:color w:val="auto"/>
          <w:sz w:val="32"/>
          <w:szCs w:val="32"/>
          <w:highlight w:val="none"/>
          <w:u w:val="none" w:color="auto"/>
          <w:lang w:eastAsia="zh-CN"/>
        </w:rPr>
        <w:t>《电子工业水污染物排放标准》（GB 39731-2020）的间接排放标准；</w:t>
      </w:r>
      <w:r>
        <w:rPr>
          <w:rFonts w:hint="eastAsia" w:ascii="仿宋" w:hAnsi="仿宋" w:eastAsia="仿宋" w:cs="仿宋"/>
          <w:b w:val="0"/>
          <w:bCs w:val="0"/>
          <w:color w:val="auto"/>
          <w:sz w:val="32"/>
          <w:szCs w:val="32"/>
          <w:highlight w:val="none"/>
          <w:u w:val="none" w:color="auto"/>
          <w:lang w:val="en-US" w:eastAsia="zh-CN"/>
        </w:rPr>
        <w:t>一般清洗废水回</w:t>
      </w:r>
      <w:r>
        <w:rPr>
          <w:rFonts w:hint="eastAsia" w:ascii="仿宋" w:hAnsi="仿宋" w:eastAsia="仿宋" w:cs="仿宋"/>
          <w:color w:val="auto"/>
          <w:kern w:val="2"/>
          <w:sz w:val="32"/>
          <w:szCs w:val="32"/>
          <w:highlight w:val="none"/>
          <w:u w:val="none" w:color="auto"/>
          <w:lang w:val="en-US" w:eastAsia="zh-CN" w:bidi="ar-SA"/>
        </w:rPr>
        <w:t>用于PCB产业园企业，喷淋废水满足</w:t>
      </w:r>
      <w:r>
        <w:rPr>
          <w:rFonts w:hint="eastAsia" w:ascii="仿宋" w:hAnsi="仿宋" w:eastAsia="仿宋" w:cs="仿宋"/>
          <w:b w:val="0"/>
          <w:bCs w:val="0"/>
          <w:color w:val="auto"/>
          <w:sz w:val="32"/>
          <w:szCs w:val="32"/>
          <w:highlight w:val="none"/>
          <w:u w:val="none" w:color="auto"/>
          <w:lang w:eastAsia="zh-CN"/>
        </w:rPr>
        <w:t>汨罗市城市污水处理厂设计进水</w:t>
      </w:r>
      <w:r>
        <w:rPr>
          <w:rFonts w:hint="eastAsia" w:ascii="仿宋" w:hAnsi="仿宋" w:eastAsia="仿宋" w:cs="仿宋"/>
          <w:color w:val="auto"/>
          <w:sz w:val="32"/>
          <w:szCs w:val="32"/>
          <w:highlight w:val="none"/>
          <w:u w:val="none" w:color="auto"/>
          <w:lang w:val="en-US" w:eastAsia="zh-CN"/>
        </w:rPr>
        <w:t>水质标准</w:t>
      </w:r>
      <w:r>
        <w:rPr>
          <w:rFonts w:hint="eastAsia" w:ascii="仿宋" w:hAnsi="仿宋" w:eastAsia="仿宋" w:cs="仿宋"/>
          <w:b w:val="0"/>
          <w:bCs w:val="0"/>
          <w:color w:val="auto"/>
          <w:sz w:val="32"/>
          <w:szCs w:val="32"/>
          <w:highlight w:val="none"/>
          <w:u w:val="none" w:color="auto"/>
          <w:lang w:eastAsia="zh-CN"/>
        </w:rPr>
        <w:t>后</w:t>
      </w:r>
      <w:r>
        <w:rPr>
          <w:rFonts w:hint="eastAsia" w:ascii="仿宋" w:hAnsi="仿宋" w:eastAsia="仿宋" w:cs="仿宋"/>
          <w:b w:val="0"/>
          <w:bCs w:val="0"/>
          <w:color w:val="auto"/>
          <w:sz w:val="32"/>
          <w:szCs w:val="32"/>
          <w:highlight w:val="none"/>
          <w:u w:val="none" w:color="auto"/>
          <w:lang w:val="en-US" w:eastAsia="zh-CN"/>
        </w:rPr>
        <w:t>与</w:t>
      </w:r>
      <w:r>
        <w:rPr>
          <w:rFonts w:hint="eastAsia" w:ascii="仿宋" w:hAnsi="仿宋" w:eastAsia="仿宋" w:cs="仿宋"/>
          <w:color w:val="auto"/>
          <w:sz w:val="32"/>
          <w:szCs w:val="32"/>
          <w:highlight w:val="none"/>
          <w:u w:val="none" w:color="auto"/>
          <w:lang w:val="en-US" w:eastAsia="zh-CN"/>
        </w:rPr>
        <w:t>经化粪池处理达到</w:t>
      </w:r>
      <w:r>
        <w:rPr>
          <w:rFonts w:hint="eastAsia" w:ascii="仿宋" w:hAnsi="仿宋" w:eastAsia="仿宋" w:cs="仿宋"/>
          <w:color w:val="auto"/>
          <w:sz w:val="32"/>
          <w:szCs w:val="32"/>
          <w:highlight w:val="none"/>
          <w:u w:val="none" w:color="auto"/>
        </w:rPr>
        <w:t>《污水综合排放标准》（GB8978-1996）表4中三级标准及汨罗市城市污水处理厂进水标准</w:t>
      </w:r>
      <w:r>
        <w:rPr>
          <w:rFonts w:hint="eastAsia" w:ascii="仿宋" w:hAnsi="仿宋" w:eastAsia="仿宋" w:cs="仿宋"/>
          <w:color w:val="auto"/>
          <w:sz w:val="32"/>
          <w:szCs w:val="32"/>
          <w:highlight w:val="none"/>
          <w:u w:val="none" w:color="auto"/>
          <w:lang w:val="en-US" w:eastAsia="zh-CN"/>
        </w:rPr>
        <w:t>后的生活污水一起进入城市污水处理厂处理后，达到</w:t>
      </w:r>
      <w:r>
        <w:rPr>
          <w:rFonts w:hint="eastAsia" w:ascii="仿宋" w:hAnsi="仿宋" w:eastAsia="仿宋" w:cs="仿宋"/>
          <w:color w:val="auto"/>
          <w:sz w:val="32"/>
          <w:szCs w:val="32"/>
          <w:highlight w:val="none"/>
          <w:u w:val="none" w:color="auto"/>
        </w:rPr>
        <w:t>《城镇污水处理厂污染物排放标准》（GB18918-2002）一级A标准</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经李家河最终排入汨罗江；</w:t>
      </w:r>
      <w:r>
        <w:rPr>
          <w:rFonts w:hint="eastAsia" w:ascii="仿宋" w:hAnsi="仿宋" w:eastAsia="仿宋" w:cs="仿宋"/>
          <w:color w:val="auto"/>
          <w:sz w:val="32"/>
          <w:szCs w:val="32"/>
          <w:highlight w:val="none"/>
          <w:u w:val="none" w:color="auto"/>
          <w:lang w:val="zh-CN"/>
        </w:rPr>
        <w:t>雨水系统采用两级排放，一级由园区内雨水管道排入渠道，尽可能采用自流分散排放。二级由渠道汇集排放至汨罗江</w:t>
      </w:r>
      <w:r>
        <w:rPr>
          <w:rFonts w:hint="eastAsia" w:ascii="仿宋" w:hAnsi="仿宋" w:eastAsia="仿宋" w:cs="仿宋"/>
          <w:b w:val="0"/>
          <w:bCs w:val="0"/>
          <w:color w:val="auto"/>
          <w:sz w:val="32"/>
          <w:szCs w:val="32"/>
          <w:highlight w:val="none"/>
          <w:u w:val="none" w:color="auto"/>
        </w:rPr>
        <w:t>按照“源头控制、分区防治、污染监控、应急响应”相结合的原则落实</w:t>
      </w:r>
      <w:r>
        <w:rPr>
          <w:rFonts w:hint="eastAsia" w:ascii="仿宋" w:hAnsi="仿宋" w:eastAsia="仿宋" w:cs="仿宋"/>
          <w:b w:val="0"/>
          <w:bCs w:val="0"/>
          <w:color w:val="auto"/>
          <w:sz w:val="32"/>
          <w:szCs w:val="32"/>
          <w:highlight w:val="none"/>
          <w:u w:val="none" w:color="auto"/>
          <w:lang w:eastAsia="zh-CN"/>
        </w:rPr>
        <w:t>报告表</w:t>
      </w:r>
      <w:r>
        <w:rPr>
          <w:rFonts w:hint="eastAsia" w:ascii="仿宋" w:hAnsi="仿宋" w:eastAsia="仿宋" w:cs="仿宋"/>
          <w:b w:val="0"/>
          <w:bCs w:val="0"/>
          <w:color w:val="auto"/>
          <w:sz w:val="32"/>
          <w:szCs w:val="32"/>
          <w:highlight w:val="none"/>
          <w:u w:val="none" w:color="auto"/>
        </w:rPr>
        <w:t>提出</w:t>
      </w:r>
      <w:r>
        <w:rPr>
          <w:rFonts w:hint="eastAsia" w:ascii="仿宋" w:hAnsi="仿宋" w:eastAsia="仿宋" w:cs="仿宋"/>
          <w:b w:val="0"/>
          <w:bCs w:val="0"/>
          <w:color w:val="auto"/>
          <w:sz w:val="32"/>
          <w:szCs w:val="32"/>
          <w:highlight w:val="none"/>
          <w:u w:val="none" w:color="auto"/>
          <w:lang w:val="en-US" w:eastAsia="zh-CN"/>
        </w:rPr>
        <w:t>的</w:t>
      </w:r>
      <w:r>
        <w:rPr>
          <w:rFonts w:hint="eastAsia" w:ascii="仿宋" w:hAnsi="仿宋" w:eastAsia="仿宋" w:cs="仿宋"/>
          <w:b w:val="0"/>
          <w:bCs w:val="0"/>
          <w:color w:val="auto"/>
          <w:sz w:val="32"/>
          <w:szCs w:val="32"/>
          <w:highlight w:val="none"/>
          <w:u w:val="none" w:color="auto"/>
        </w:rPr>
        <w:t>地下水污染防治措施。做好</w:t>
      </w:r>
      <w:r>
        <w:rPr>
          <w:rFonts w:hint="eastAsia" w:ascii="仿宋" w:hAnsi="仿宋" w:eastAsia="仿宋" w:cs="仿宋"/>
          <w:color w:val="auto"/>
          <w:kern w:val="0"/>
          <w:sz w:val="32"/>
          <w:szCs w:val="32"/>
          <w:highlight w:val="none"/>
          <w:u w:val="none" w:color="auto"/>
          <w:lang w:val="en-US" w:eastAsia="zh-CN" w:bidi="ar"/>
        </w:rPr>
        <w:t>化粪池及其管道、危废暂存间、废水收集管道、车间、一般固废暂存间</w:t>
      </w:r>
      <w:r>
        <w:rPr>
          <w:rFonts w:hint="eastAsia" w:ascii="仿宋" w:hAnsi="仿宋" w:eastAsia="仿宋" w:cs="仿宋"/>
          <w:b w:val="0"/>
          <w:bCs w:val="0"/>
          <w:color w:val="auto"/>
          <w:sz w:val="32"/>
          <w:szCs w:val="32"/>
          <w:highlight w:val="none"/>
          <w:u w:val="none" w:color="auto"/>
        </w:rPr>
        <w:t>等区域的防渗工作，避免由于防渗层破损造成污染物下渗污染地下水。</w:t>
      </w:r>
    </w:p>
    <w:p>
      <w:pPr>
        <w:keepNext w:val="0"/>
        <w:keepLines w:val="0"/>
        <w:pageBreakBefore w:val="0"/>
        <w:kinsoku/>
        <w:wordWrap w:val="0"/>
        <w:overflowPunct/>
        <w:topLinePunct/>
        <w:autoSpaceDE/>
        <w:autoSpaceDN/>
        <w:bidi w:val="0"/>
        <w:adjustRightInd w:val="0"/>
        <w:spacing w:line="480" w:lineRule="exact"/>
        <w:ind w:firstLine="640" w:firstLineChars="200"/>
        <w:jc w:val="left"/>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4、噪声防治工作。采用低噪声设备，合理布局，对主要的声源设备采取</w:t>
      </w:r>
      <w:r>
        <w:rPr>
          <w:rFonts w:hint="eastAsia" w:ascii="仿宋" w:hAnsi="仿宋" w:eastAsia="仿宋" w:cs="仿宋"/>
          <w:b w:val="0"/>
          <w:bCs w:val="0"/>
          <w:color w:val="auto"/>
          <w:sz w:val="32"/>
          <w:szCs w:val="32"/>
          <w:highlight w:val="none"/>
          <w:u w:val="none" w:color="auto"/>
          <w:lang w:val="en-US" w:eastAsia="zh-CN"/>
        </w:rPr>
        <w:t>隔声、减震</w:t>
      </w:r>
      <w:r>
        <w:rPr>
          <w:rFonts w:hint="eastAsia" w:ascii="仿宋" w:hAnsi="仿宋" w:eastAsia="仿宋" w:cs="仿宋"/>
          <w:b w:val="0"/>
          <w:bCs w:val="0"/>
          <w:color w:val="auto"/>
          <w:sz w:val="32"/>
          <w:szCs w:val="32"/>
          <w:highlight w:val="none"/>
          <w:u w:val="none" w:color="auto"/>
        </w:rPr>
        <w:t>措施，</w:t>
      </w:r>
      <w:r>
        <w:rPr>
          <w:rFonts w:hint="eastAsia" w:ascii="仿宋" w:hAnsi="仿宋" w:eastAsia="仿宋" w:cs="仿宋"/>
          <w:b w:val="0"/>
          <w:bCs w:val="0"/>
          <w:color w:val="auto"/>
          <w:sz w:val="32"/>
          <w:szCs w:val="32"/>
          <w:highlight w:val="none"/>
          <w:u w:val="none" w:color="auto"/>
          <w:lang w:val="en-US" w:eastAsia="zh-CN"/>
        </w:rPr>
        <w:t>强化厂区绿化，加强设备的保养和维修</w:t>
      </w:r>
      <w:r>
        <w:rPr>
          <w:rFonts w:hint="eastAsia" w:ascii="仿宋" w:hAnsi="仿宋" w:eastAsia="仿宋" w:cs="仿宋"/>
          <w:b w:val="0"/>
          <w:bCs w:val="0"/>
          <w:color w:val="auto"/>
          <w:sz w:val="32"/>
          <w:szCs w:val="32"/>
          <w:highlight w:val="none"/>
          <w:u w:val="none" w:color="auto"/>
        </w:rPr>
        <w:t>等措施，确保厂界噪声达到《工业企业厂界环境噪声排放标准》(GB12348-2008)中的</w:t>
      </w:r>
      <w:r>
        <w:rPr>
          <w:rFonts w:hint="eastAsia" w:ascii="仿宋" w:hAnsi="仿宋" w:eastAsia="仿宋" w:cs="仿宋"/>
          <w:b w:val="0"/>
          <w:bCs w:val="0"/>
          <w:color w:val="auto"/>
          <w:sz w:val="32"/>
          <w:szCs w:val="32"/>
          <w:highlight w:val="none"/>
          <w:u w:val="none" w:color="auto"/>
          <w:lang w:val="en-US" w:eastAsia="zh-CN"/>
        </w:rPr>
        <w:t>3</w:t>
      </w:r>
      <w:r>
        <w:rPr>
          <w:rFonts w:hint="eastAsia" w:ascii="仿宋" w:hAnsi="仿宋" w:eastAsia="仿宋" w:cs="仿宋"/>
          <w:b w:val="0"/>
          <w:bCs w:val="0"/>
          <w:color w:val="auto"/>
          <w:sz w:val="32"/>
          <w:szCs w:val="32"/>
          <w:highlight w:val="none"/>
          <w:u w:val="none" w:color="auto"/>
        </w:rPr>
        <w:t>类标准要求。</w:t>
      </w:r>
    </w:p>
    <w:p>
      <w:pPr>
        <w:pStyle w:val="15"/>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640" w:firstLineChars="200"/>
        <w:textAlignment w:val="auto"/>
        <w:rPr>
          <w:rFonts w:hint="eastAsia" w:ascii="仿宋" w:hAnsi="仿宋" w:eastAsia="仿宋" w:cs="仿宋"/>
          <w:b w:val="0"/>
          <w:bCs w:val="0"/>
          <w:color w:val="auto"/>
          <w:kern w:val="0"/>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5</w:t>
      </w:r>
      <w:r>
        <w:rPr>
          <w:rFonts w:hint="eastAsia" w:ascii="仿宋" w:hAnsi="仿宋" w:eastAsia="仿宋" w:cs="仿宋"/>
          <w:b w:val="0"/>
          <w:bCs w:val="0"/>
          <w:color w:val="auto"/>
          <w:sz w:val="32"/>
          <w:szCs w:val="32"/>
          <w:highlight w:val="none"/>
          <w:u w:val="none" w:color="auto"/>
        </w:rPr>
        <w:t>、固体废物管理工作。按“无害化、减量化、资源化”原则，做好固体分类收集和综合利用，并建立固体废物产生、</w:t>
      </w:r>
      <w:r>
        <w:rPr>
          <w:rFonts w:hint="eastAsia" w:ascii="仿宋" w:hAnsi="仿宋" w:eastAsia="仿宋" w:cs="仿宋"/>
          <w:b w:val="0"/>
          <w:bCs w:val="0"/>
          <w:color w:val="auto"/>
          <w:sz w:val="32"/>
          <w:szCs w:val="32"/>
          <w:highlight w:val="none"/>
          <w:u w:val="none" w:color="auto"/>
          <w:lang w:eastAsia="zh-CN"/>
        </w:rPr>
        <w:t>贮存</w:t>
      </w:r>
      <w:r>
        <w:rPr>
          <w:rFonts w:hint="eastAsia" w:ascii="仿宋" w:hAnsi="仿宋" w:eastAsia="仿宋" w:cs="仿宋"/>
          <w:b w:val="0"/>
          <w:bCs w:val="0"/>
          <w:color w:val="auto"/>
          <w:sz w:val="32"/>
          <w:szCs w:val="32"/>
          <w:highlight w:val="none"/>
          <w:u w:val="none" w:color="auto"/>
        </w:rPr>
        <w:t>、处置管理台账，落实危险废物转移联单制度。</w:t>
      </w:r>
      <w:r>
        <w:rPr>
          <w:rFonts w:hint="eastAsia" w:ascii="仿宋" w:hAnsi="仿宋" w:eastAsia="仿宋" w:cs="仿宋"/>
          <w:color w:val="auto"/>
          <w:sz w:val="32"/>
          <w:szCs w:val="32"/>
          <w:highlight w:val="none"/>
          <w:u w:val="none" w:color="auto"/>
          <w:lang w:val="en-US" w:eastAsia="zh-CN"/>
        </w:rPr>
        <w:t>废助焊剂、</w:t>
      </w:r>
      <w:r>
        <w:rPr>
          <w:rFonts w:hint="eastAsia" w:ascii="仿宋" w:hAnsi="仿宋" w:eastAsia="仿宋" w:cs="仿宋"/>
          <w:b w:val="0"/>
          <w:bCs/>
          <w:color w:val="auto"/>
          <w:sz w:val="32"/>
          <w:szCs w:val="32"/>
          <w:highlight w:val="none"/>
          <w:u w:val="none" w:color="auto"/>
          <w:vertAlign w:val="baseline"/>
          <w:lang w:val="en-US" w:eastAsia="zh-CN"/>
        </w:rPr>
        <w:t>锡渣、不合格品（废线路板）、废危化品包装桶</w:t>
      </w:r>
      <w:r>
        <w:rPr>
          <w:rFonts w:hint="eastAsia" w:ascii="仿宋" w:hAnsi="仿宋" w:eastAsia="仿宋" w:cs="仿宋"/>
          <w:b w:val="0"/>
          <w:bCs w:val="0"/>
          <w:color w:val="auto"/>
          <w:sz w:val="32"/>
          <w:szCs w:val="32"/>
          <w:highlight w:val="none"/>
          <w:u w:val="none" w:color="auto"/>
        </w:rPr>
        <w:t>等危险</w:t>
      </w:r>
      <w:r>
        <w:rPr>
          <w:rFonts w:hint="eastAsia" w:ascii="仿宋" w:hAnsi="仿宋" w:eastAsia="仿宋" w:cs="仿宋"/>
          <w:b w:val="0"/>
          <w:bCs w:val="0"/>
          <w:color w:val="auto"/>
          <w:sz w:val="32"/>
          <w:szCs w:val="32"/>
          <w:highlight w:val="none"/>
          <w:u w:val="none" w:color="auto"/>
          <w:lang w:eastAsia="zh-CN"/>
        </w:rPr>
        <w:t>废物</w:t>
      </w:r>
      <w:r>
        <w:rPr>
          <w:rFonts w:hint="eastAsia" w:ascii="仿宋" w:hAnsi="仿宋" w:eastAsia="仿宋" w:cs="仿宋"/>
          <w:b w:val="0"/>
          <w:bCs w:val="0"/>
          <w:color w:val="auto"/>
          <w:sz w:val="32"/>
          <w:szCs w:val="32"/>
          <w:highlight w:val="none"/>
          <w:u w:val="none" w:color="auto"/>
        </w:rPr>
        <w:t>严格按《危险废物贮存污染控制标准（GB18597-2001）》及2013年修改单相关要求暂存，定期交有资质的单位处置</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其中</w:t>
      </w:r>
      <w:r>
        <w:rPr>
          <w:rFonts w:hint="eastAsia" w:ascii="仿宋" w:hAnsi="仿宋" w:eastAsia="仿宋" w:cs="仿宋"/>
          <w:color w:val="auto"/>
          <w:kern w:val="0"/>
          <w:sz w:val="32"/>
          <w:szCs w:val="32"/>
          <w:highlight w:val="none"/>
          <w:u w:val="none" w:color="auto"/>
          <w:lang w:val="en-US" w:eastAsia="zh-CN"/>
        </w:rPr>
        <w:t>废助焊剂废由厂家回收，</w:t>
      </w:r>
      <w:r>
        <w:rPr>
          <w:rFonts w:hint="eastAsia" w:ascii="仿宋" w:hAnsi="仿宋" w:eastAsia="仿宋" w:cs="仿宋"/>
          <w:b w:val="0"/>
          <w:bCs/>
          <w:color w:val="auto"/>
          <w:sz w:val="32"/>
          <w:szCs w:val="32"/>
          <w:highlight w:val="none"/>
          <w:u w:val="none" w:color="auto"/>
          <w:vertAlign w:val="baseline"/>
          <w:lang w:val="en-US" w:eastAsia="zh-CN"/>
        </w:rPr>
        <w:t>不合格品（废线路板）</w:t>
      </w:r>
      <w:r>
        <w:rPr>
          <w:rFonts w:hint="eastAsia" w:ascii="仿宋" w:hAnsi="仿宋" w:eastAsia="仿宋" w:cs="仿宋"/>
          <w:color w:val="auto"/>
          <w:kern w:val="0"/>
          <w:sz w:val="32"/>
          <w:szCs w:val="32"/>
          <w:highlight w:val="none"/>
          <w:u w:val="none" w:color="auto"/>
          <w:lang w:val="en-US" w:eastAsia="zh-CN"/>
        </w:rPr>
        <w:t>返回上级厂家再加工</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生活垃圾</w:t>
      </w:r>
      <w:r>
        <w:rPr>
          <w:rFonts w:hint="eastAsia" w:ascii="仿宋" w:hAnsi="仿宋" w:eastAsia="仿宋" w:cs="仿宋"/>
          <w:b w:val="0"/>
          <w:bCs w:val="0"/>
          <w:color w:val="auto"/>
          <w:sz w:val="32"/>
          <w:szCs w:val="32"/>
          <w:highlight w:val="none"/>
          <w:u w:val="none" w:color="auto"/>
        </w:rPr>
        <w:t>交由</w:t>
      </w:r>
      <w:r>
        <w:rPr>
          <w:rFonts w:hint="eastAsia" w:ascii="仿宋" w:hAnsi="仿宋" w:eastAsia="仿宋" w:cs="仿宋"/>
          <w:b w:val="0"/>
          <w:bCs w:val="0"/>
          <w:color w:val="auto"/>
          <w:sz w:val="32"/>
          <w:szCs w:val="32"/>
          <w:highlight w:val="none"/>
          <w:u w:val="none" w:color="auto"/>
          <w:lang w:val="en-US" w:eastAsia="zh-CN"/>
        </w:rPr>
        <w:t>环卫部门定期清运</w:t>
      </w:r>
      <w:r>
        <w:rPr>
          <w:rFonts w:hint="eastAsia" w:ascii="仿宋" w:hAnsi="仿宋" w:eastAsia="仿宋" w:cs="仿宋"/>
          <w:b w:val="0"/>
          <w:bCs w:val="0"/>
          <w:color w:val="auto"/>
          <w:sz w:val="32"/>
          <w:szCs w:val="32"/>
          <w:highlight w:val="none"/>
          <w:u w:val="none" w:color="auto"/>
        </w:rPr>
        <w:t>。</w:t>
      </w:r>
    </w:p>
    <w:p>
      <w:pPr>
        <w:keepNext w:val="0"/>
        <w:keepLines w:val="0"/>
        <w:pageBreakBefore w:val="0"/>
        <w:kinsoku/>
        <w:wordWrap w:val="0"/>
        <w:overflowPunct/>
        <w:topLinePunct/>
        <w:autoSpaceDE/>
        <w:autoSpaceDN/>
        <w:bidi w:val="0"/>
        <w:spacing w:line="480" w:lineRule="exact"/>
        <w:ind w:firstLine="640"/>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6、加强营运期风险防范。严格落实</w:t>
      </w:r>
      <w:r>
        <w:rPr>
          <w:rFonts w:hint="eastAsia" w:ascii="仿宋" w:hAnsi="仿宋" w:eastAsia="仿宋" w:cs="仿宋"/>
          <w:b w:val="0"/>
          <w:bCs w:val="0"/>
          <w:color w:val="auto"/>
          <w:sz w:val="32"/>
          <w:szCs w:val="32"/>
          <w:highlight w:val="none"/>
          <w:u w:val="none" w:color="auto"/>
          <w:lang w:eastAsia="zh-CN"/>
        </w:rPr>
        <w:t>报告表</w:t>
      </w:r>
      <w:r>
        <w:rPr>
          <w:rFonts w:hint="eastAsia" w:ascii="仿宋" w:hAnsi="仿宋" w:eastAsia="仿宋" w:cs="仿宋"/>
          <w:b w:val="0"/>
          <w:bCs w:val="0"/>
          <w:color w:val="auto"/>
          <w:sz w:val="32"/>
          <w:szCs w:val="32"/>
          <w:highlight w:val="none"/>
          <w:u w:val="none" w:color="auto"/>
        </w:rPr>
        <w:t>提出的各项环境风险防范措施，按照《突发环境事件应急管理办法》</w:t>
      </w:r>
      <w:r>
        <w:rPr>
          <w:rFonts w:hint="eastAsia" w:ascii="仿宋" w:hAnsi="仿宋" w:eastAsia="仿宋" w:cs="仿宋"/>
          <w:b w:val="0"/>
          <w:bCs w:val="0"/>
          <w:color w:val="auto"/>
          <w:sz w:val="32"/>
          <w:szCs w:val="32"/>
          <w:highlight w:val="none"/>
          <w:u w:val="none" w:color="auto"/>
          <w:lang w:eastAsia="zh-CN"/>
        </w:rPr>
        <w:t>制定</w:t>
      </w:r>
      <w:r>
        <w:rPr>
          <w:rFonts w:hint="eastAsia" w:ascii="仿宋" w:hAnsi="仿宋" w:eastAsia="仿宋" w:cs="仿宋"/>
          <w:b w:val="0"/>
          <w:bCs w:val="0"/>
          <w:color w:val="auto"/>
          <w:sz w:val="32"/>
          <w:szCs w:val="32"/>
          <w:highlight w:val="none"/>
          <w:u w:val="none" w:color="auto"/>
        </w:rPr>
        <w:t>突发环境事件应急预案，储备风险救助物资并组织演练，杜绝环境风险事故发生。</w:t>
      </w:r>
    </w:p>
    <w:p>
      <w:pPr>
        <w:keepNext w:val="0"/>
        <w:keepLines w:val="0"/>
        <w:pageBreakBefore w:val="0"/>
        <w:kinsoku/>
        <w:wordWrap w:val="0"/>
        <w:overflowPunct/>
        <w:topLinePunct/>
        <w:autoSpaceDE/>
        <w:autoSpaceDN/>
        <w:bidi w:val="0"/>
        <w:spacing w:line="480" w:lineRule="exact"/>
        <w:ind w:firstLine="640"/>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7、加强环境管理</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建立健全污染防治设施运行管理台帐，设</w:t>
      </w:r>
      <w:r>
        <w:rPr>
          <w:rFonts w:hint="eastAsia" w:ascii="仿宋" w:hAnsi="仿宋" w:eastAsia="仿宋" w:cs="仿宋"/>
          <w:b w:val="0"/>
          <w:bCs w:val="0"/>
          <w:color w:val="auto"/>
          <w:sz w:val="32"/>
          <w:szCs w:val="32"/>
          <w:highlight w:val="none"/>
          <w:u w:val="none" w:color="auto"/>
          <w:lang w:eastAsia="zh-CN"/>
        </w:rPr>
        <w:t>立</w:t>
      </w:r>
      <w:r>
        <w:rPr>
          <w:rFonts w:hint="eastAsia" w:ascii="仿宋" w:hAnsi="仿宋" w:eastAsia="仿宋" w:cs="仿宋"/>
          <w:b w:val="0"/>
          <w:bCs w:val="0"/>
          <w:color w:val="auto"/>
          <w:sz w:val="32"/>
          <w:szCs w:val="32"/>
          <w:highlight w:val="none"/>
          <w:u w:val="none" w:color="auto"/>
        </w:rPr>
        <w:t>专门的环保机构及环保人员，确保各项污染防治设施的正常运行，各类污染物稳定达标排放。</w:t>
      </w:r>
    </w:p>
    <w:p>
      <w:pPr>
        <w:pStyle w:val="2"/>
        <w:keepNext w:val="0"/>
        <w:keepLines w:val="0"/>
        <w:pageBreakBefore w:val="0"/>
        <w:kinsoku/>
        <w:wordWrap w:val="0"/>
        <w:overflowPunct/>
        <w:topLinePunct/>
        <w:autoSpaceDE/>
        <w:autoSpaceDN/>
        <w:bidi w:val="0"/>
        <w:spacing w:line="480" w:lineRule="exact"/>
        <w:ind w:left="0" w:leftChars="0"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val="en-US" w:eastAsia="zh-CN"/>
        </w:rPr>
        <w:t>8、PCB产业园污水处理厂投入运行之前，本项目不得开始生产。</w:t>
      </w:r>
    </w:p>
    <w:p>
      <w:pPr>
        <w:keepNext w:val="0"/>
        <w:keepLines w:val="0"/>
        <w:pageBreakBefore w:val="0"/>
        <w:kinsoku/>
        <w:wordWrap w:val="0"/>
        <w:overflowPunct/>
        <w:topLinePunct/>
        <w:autoSpaceDE/>
        <w:autoSpaceDN/>
        <w:bidi w:val="0"/>
        <w:spacing w:line="480" w:lineRule="exact"/>
        <w:ind w:firstLine="640" w:firstLineChars="200"/>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9</w:t>
      </w:r>
      <w:r>
        <w:rPr>
          <w:rFonts w:hint="eastAsia" w:ascii="仿宋" w:hAnsi="仿宋" w:eastAsia="仿宋" w:cs="仿宋"/>
          <w:b w:val="0"/>
          <w:bCs w:val="0"/>
          <w:color w:val="auto"/>
          <w:sz w:val="32"/>
          <w:szCs w:val="32"/>
          <w:highlight w:val="none"/>
          <w:u w:val="none" w:color="auto"/>
        </w:rPr>
        <w:t>、你公司核定的总量指标为：</w:t>
      </w:r>
      <w:r>
        <w:rPr>
          <w:rFonts w:hint="eastAsia" w:ascii="仿宋" w:hAnsi="仿宋" w:eastAsia="仿宋" w:cs="仿宋"/>
          <w:b w:val="0"/>
          <w:bCs w:val="0"/>
          <w:color w:val="auto"/>
          <w:kern w:val="0"/>
          <w:sz w:val="32"/>
          <w:szCs w:val="32"/>
          <w:highlight w:val="none"/>
          <w:u w:val="none" w:color="auto"/>
        </w:rPr>
        <w:t>VOCS</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0.33</w:t>
      </w:r>
      <w:r>
        <w:rPr>
          <w:rFonts w:hint="eastAsia" w:ascii="仿宋" w:hAnsi="仿宋" w:eastAsia="仿宋" w:cs="仿宋"/>
          <w:b w:val="0"/>
          <w:bCs w:val="0"/>
          <w:color w:val="auto"/>
          <w:kern w:val="0"/>
          <w:sz w:val="32"/>
          <w:szCs w:val="32"/>
          <w:highlight w:val="none"/>
          <w:u w:val="none" w:color="auto"/>
        </w:rPr>
        <w:t>t/a</w:t>
      </w:r>
      <w:r>
        <w:rPr>
          <w:rFonts w:hint="eastAsia" w:ascii="仿宋" w:hAnsi="仿宋" w:eastAsia="仿宋" w:cs="仿宋"/>
          <w:b w:val="0"/>
          <w:bCs w:val="0"/>
          <w:color w:val="auto"/>
          <w:kern w:val="0"/>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CODcr</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i w:val="0"/>
          <w:iCs w:val="0"/>
          <w:color w:val="auto"/>
          <w:kern w:val="0"/>
          <w:sz w:val="32"/>
          <w:szCs w:val="32"/>
          <w:highlight w:val="none"/>
          <w:u w:val="none" w:color="auto"/>
          <w:lang w:val="en-US" w:eastAsia="zh-CN" w:bidi="ar"/>
        </w:rPr>
        <w:t>0.2</w:t>
      </w:r>
      <w:r>
        <w:rPr>
          <w:rFonts w:hint="eastAsia" w:ascii="仿宋" w:hAnsi="仿宋" w:eastAsia="仿宋" w:cs="仿宋"/>
          <w:b w:val="0"/>
          <w:bCs w:val="0"/>
          <w:color w:val="auto"/>
          <w:kern w:val="0"/>
          <w:sz w:val="32"/>
          <w:szCs w:val="32"/>
          <w:highlight w:val="none"/>
          <w:u w:val="none" w:color="auto"/>
        </w:rPr>
        <w:t>t/a</w:t>
      </w:r>
      <w:r>
        <w:rPr>
          <w:rFonts w:hint="eastAsia" w:ascii="仿宋" w:hAnsi="仿宋" w:eastAsia="仿宋" w:cs="仿宋"/>
          <w:b w:val="0"/>
          <w:bCs w:val="0"/>
          <w:color w:val="auto"/>
          <w:kern w:val="0"/>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氨氮</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i w:val="0"/>
          <w:iCs w:val="0"/>
          <w:color w:val="auto"/>
          <w:kern w:val="0"/>
          <w:sz w:val="32"/>
          <w:szCs w:val="32"/>
          <w:highlight w:val="none"/>
          <w:u w:val="none" w:color="auto"/>
          <w:lang w:val="en-US" w:eastAsia="zh-CN" w:bidi="ar"/>
        </w:rPr>
        <w:t>0.1</w:t>
      </w:r>
      <w:r>
        <w:rPr>
          <w:rFonts w:hint="eastAsia" w:ascii="仿宋" w:hAnsi="仿宋" w:eastAsia="仿宋" w:cs="仿宋"/>
          <w:b w:val="0"/>
          <w:bCs w:val="0"/>
          <w:color w:val="auto"/>
          <w:kern w:val="0"/>
          <w:sz w:val="32"/>
          <w:szCs w:val="32"/>
          <w:highlight w:val="none"/>
          <w:u w:val="none" w:color="auto"/>
        </w:rPr>
        <w:t>t/a</w:t>
      </w:r>
      <w:r>
        <w:rPr>
          <w:rFonts w:hint="eastAsia" w:ascii="仿宋" w:hAnsi="仿宋" w:eastAsia="仿宋" w:cs="仿宋"/>
          <w:b w:val="0"/>
          <w:bCs w:val="0"/>
          <w:color w:val="auto"/>
          <w:sz w:val="32"/>
          <w:szCs w:val="32"/>
          <w:highlight w:val="none"/>
          <w:u w:val="none" w:color="auto"/>
        </w:rPr>
        <w:t>。</w:t>
      </w:r>
    </w:p>
    <w:p>
      <w:pPr>
        <w:keepNext w:val="0"/>
        <w:keepLines w:val="0"/>
        <w:pageBreakBefore w:val="0"/>
        <w:kinsoku/>
        <w:wordWrap w:val="0"/>
        <w:overflowPunct/>
        <w:topLinePunct/>
        <w:autoSpaceDE/>
        <w:autoSpaceDN/>
        <w:bidi w:val="0"/>
        <w:spacing w:line="480" w:lineRule="exact"/>
        <w:ind w:firstLine="640"/>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三、你公司应在收到本批复后15个工作日内，将批复及批准的环评报告文本送至岳阳市生态环境局汨罗分局、</w:t>
      </w:r>
      <w:r>
        <w:rPr>
          <w:rFonts w:hint="eastAsia" w:ascii="仿宋" w:hAnsi="仿宋" w:eastAsia="仿宋" w:cs="仿宋"/>
          <w:color w:val="auto"/>
          <w:sz w:val="32"/>
          <w:szCs w:val="32"/>
          <w:highlight w:val="none"/>
          <w:u w:val="none" w:color="auto"/>
        </w:rPr>
        <w:t>湖南众昇生态环境科技有限公司</w:t>
      </w:r>
      <w:r>
        <w:rPr>
          <w:rFonts w:hint="eastAsia" w:ascii="仿宋" w:hAnsi="仿宋" w:eastAsia="仿宋" w:cs="仿宋"/>
          <w:color w:val="auto"/>
          <w:sz w:val="32"/>
          <w:szCs w:val="32"/>
          <w:highlight w:val="none"/>
          <w:u w:val="none" w:color="auto"/>
          <w:lang w:val="en-US" w:eastAsia="zh-CN"/>
        </w:rPr>
        <w:t>、湖南汩罗循环经济产业园区管理委员会</w:t>
      </w:r>
      <w:r>
        <w:rPr>
          <w:rFonts w:hint="eastAsia" w:ascii="仿宋" w:hAnsi="仿宋" w:eastAsia="仿宋" w:cs="仿宋"/>
          <w:b w:val="0"/>
          <w:bCs w:val="0"/>
          <w:color w:val="auto"/>
          <w:sz w:val="32"/>
          <w:szCs w:val="32"/>
          <w:highlight w:val="none"/>
          <w:u w:val="none" w:color="auto"/>
        </w:rPr>
        <w:t>。</w:t>
      </w:r>
    </w:p>
    <w:p>
      <w:pPr>
        <w:keepNext w:val="0"/>
        <w:keepLines w:val="0"/>
        <w:pageBreakBefore w:val="0"/>
        <w:kinsoku/>
        <w:wordWrap w:val="0"/>
        <w:overflowPunct/>
        <w:topLinePunct/>
        <w:autoSpaceDE/>
        <w:autoSpaceDN/>
        <w:bidi w:val="0"/>
        <w:spacing w:line="480" w:lineRule="exact"/>
        <w:ind w:firstLine="640" w:firstLineChars="200"/>
        <w:textAlignment w:val="auto"/>
        <w:rPr>
          <w:rFonts w:hint="eastAsia" w:ascii="仿宋" w:hAnsi="仿宋" w:eastAsia="仿宋" w:cs="仿宋"/>
          <w:b w:val="0"/>
          <w:bCs w:val="0"/>
          <w:color w:val="auto"/>
          <w:kern w:val="2"/>
          <w:sz w:val="32"/>
          <w:szCs w:val="32"/>
          <w:highlight w:val="none"/>
          <w:u w:val="none" w:color="auto"/>
        </w:rPr>
      </w:pPr>
      <w:r>
        <w:rPr>
          <w:rFonts w:hint="eastAsia" w:ascii="仿宋" w:hAnsi="仿宋" w:eastAsia="仿宋" w:cs="仿宋"/>
          <w:b w:val="0"/>
          <w:bCs w:val="0"/>
          <w:color w:val="auto"/>
          <w:sz w:val="32"/>
          <w:szCs w:val="32"/>
          <w:highlight w:val="none"/>
          <w:u w:val="none" w:color="auto"/>
        </w:rPr>
        <w:t>四、请岳阳市生态环境局汨罗分局负责项目建设期和运营期的日常环境监管。</w:t>
      </w:r>
    </w:p>
    <w:p>
      <w:pPr>
        <w:pStyle w:val="16"/>
        <w:keepNext w:val="0"/>
        <w:keepLines w:val="0"/>
        <w:pageBreakBefore w:val="0"/>
        <w:kinsoku/>
        <w:wordWrap w:val="0"/>
        <w:overflowPunct/>
        <w:topLinePunct/>
        <w:autoSpaceDE/>
        <w:autoSpaceDN/>
        <w:bidi w:val="0"/>
        <w:spacing w:line="480" w:lineRule="exact"/>
        <w:rPr>
          <w:rFonts w:hint="eastAsia" w:ascii="仿宋" w:hAnsi="仿宋" w:eastAsia="仿宋" w:cs="仿宋"/>
          <w:b w:val="0"/>
          <w:bCs w:val="0"/>
          <w:color w:val="auto"/>
          <w:kern w:val="2"/>
          <w:sz w:val="32"/>
          <w:szCs w:val="32"/>
          <w:highlight w:val="none"/>
          <w:u w:val="none" w:color="auto"/>
        </w:rPr>
      </w:pPr>
    </w:p>
    <w:p>
      <w:pPr>
        <w:pStyle w:val="16"/>
        <w:keepNext w:val="0"/>
        <w:keepLines w:val="0"/>
        <w:pageBreakBefore w:val="0"/>
        <w:kinsoku/>
        <w:wordWrap w:val="0"/>
        <w:overflowPunct/>
        <w:topLinePunct/>
        <w:autoSpaceDE/>
        <w:autoSpaceDN/>
        <w:bidi w:val="0"/>
        <w:spacing w:line="480" w:lineRule="exact"/>
        <w:ind w:firstLine="5120" w:firstLineChars="1600"/>
        <w:rPr>
          <w:rFonts w:hint="eastAsia" w:ascii="仿宋" w:hAnsi="仿宋" w:eastAsia="仿宋" w:cs="仿宋"/>
          <w:b w:val="0"/>
          <w:bCs w:val="0"/>
          <w:color w:val="auto"/>
          <w:kern w:val="2"/>
          <w:sz w:val="32"/>
          <w:szCs w:val="32"/>
          <w:highlight w:val="none"/>
          <w:u w:val="none" w:color="auto"/>
        </w:rPr>
      </w:pPr>
      <w:r>
        <w:rPr>
          <w:rFonts w:hint="eastAsia" w:ascii="仿宋" w:hAnsi="仿宋" w:eastAsia="仿宋" w:cs="仿宋"/>
          <w:b w:val="0"/>
          <w:bCs w:val="0"/>
          <w:color w:val="auto"/>
          <w:kern w:val="2"/>
          <w:sz w:val="32"/>
          <w:szCs w:val="32"/>
          <w:highlight w:val="none"/>
          <w:u w:val="none" w:color="auto"/>
        </w:rPr>
        <w:t>岳阳市生态环境局</w:t>
      </w:r>
    </w:p>
    <w:p>
      <w:pPr>
        <w:keepNext w:val="0"/>
        <w:keepLines w:val="0"/>
        <w:pageBreakBefore w:val="0"/>
        <w:kinsoku/>
        <w:wordWrap w:val="0"/>
        <w:overflowPunct/>
        <w:topLinePunct/>
        <w:autoSpaceDE/>
        <w:autoSpaceDN/>
        <w:bidi w:val="0"/>
        <w:spacing w:line="480" w:lineRule="exact"/>
        <w:ind w:firstLine="5270" w:firstLineChars="1700"/>
        <w:rPr>
          <w:rFonts w:hint="eastAsia" w:ascii="仿宋" w:hAnsi="仿宋" w:eastAsia="仿宋" w:cs="仿宋"/>
          <w:b w:val="0"/>
          <w:bCs w:val="0"/>
          <w:color w:val="auto"/>
          <w:w w:val="97"/>
          <w:sz w:val="32"/>
          <w:szCs w:val="32"/>
          <w:highlight w:val="none"/>
          <w:u w:val="none" w:color="auto"/>
          <w:lang w:val="en-US" w:eastAsia="zh-CN"/>
        </w:rPr>
      </w:pPr>
      <w:r>
        <w:rPr>
          <w:rFonts w:hint="eastAsia" w:ascii="仿宋" w:hAnsi="仿宋" w:eastAsia="仿宋" w:cs="仿宋"/>
          <w:b w:val="0"/>
          <w:bCs w:val="0"/>
          <w:color w:val="auto"/>
          <w:w w:val="97"/>
          <w:sz w:val="32"/>
          <w:szCs w:val="32"/>
          <w:highlight w:val="none"/>
          <w:u w:val="none" w:color="auto"/>
        </w:rPr>
        <w:t>202</w:t>
      </w:r>
      <w:r>
        <w:rPr>
          <w:rFonts w:hint="eastAsia" w:ascii="仿宋" w:hAnsi="仿宋" w:eastAsia="仿宋" w:cs="仿宋"/>
          <w:b w:val="0"/>
          <w:bCs w:val="0"/>
          <w:color w:val="auto"/>
          <w:w w:val="97"/>
          <w:sz w:val="32"/>
          <w:szCs w:val="32"/>
          <w:highlight w:val="none"/>
          <w:u w:val="none" w:color="auto"/>
          <w:lang w:val="en-US" w:eastAsia="zh-CN"/>
        </w:rPr>
        <w:t>3</w:t>
      </w:r>
      <w:r>
        <w:rPr>
          <w:rFonts w:hint="eastAsia" w:ascii="仿宋" w:hAnsi="仿宋" w:eastAsia="仿宋" w:cs="仿宋"/>
          <w:b w:val="0"/>
          <w:bCs w:val="0"/>
          <w:color w:val="auto"/>
          <w:w w:val="97"/>
          <w:sz w:val="32"/>
          <w:szCs w:val="32"/>
          <w:highlight w:val="none"/>
          <w:u w:val="none" w:color="auto"/>
        </w:rPr>
        <w:t>年</w:t>
      </w:r>
      <w:r>
        <w:rPr>
          <w:rFonts w:hint="eastAsia" w:ascii="仿宋" w:hAnsi="仿宋" w:eastAsia="仿宋" w:cs="仿宋"/>
          <w:b w:val="0"/>
          <w:bCs w:val="0"/>
          <w:color w:val="auto"/>
          <w:w w:val="97"/>
          <w:sz w:val="32"/>
          <w:szCs w:val="32"/>
          <w:highlight w:val="none"/>
          <w:u w:val="none" w:color="auto"/>
          <w:lang w:val="en-US" w:eastAsia="zh-CN"/>
        </w:rPr>
        <w:t xml:space="preserve">1 </w:t>
      </w:r>
      <w:r>
        <w:rPr>
          <w:rFonts w:hint="eastAsia" w:ascii="仿宋" w:hAnsi="仿宋" w:eastAsia="仿宋" w:cs="仿宋"/>
          <w:b w:val="0"/>
          <w:bCs w:val="0"/>
          <w:color w:val="auto"/>
          <w:w w:val="97"/>
          <w:sz w:val="32"/>
          <w:szCs w:val="32"/>
          <w:highlight w:val="none"/>
          <w:u w:val="none" w:color="auto"/>
        </w:rPr>
        <w:t>月</w:t>
      </w:r>
      <w:r>
        <w:rPr>
          <w:rFonts w:hint="eastAsia" w:ascii="仿宋" w:hAnsi="仿宋" w:eastAsia="仿宋" w:cs="仿宋"/>
          <w:b w:val="0"/>
          <w:bCs w:val="0"/>
          <w:color w:val="auto"/>
          <w:w w:val="97"/>
          <w:sz w:val="32"/>
          <w:szCs w:val="32"/>
          <w:highlight w:val="none"/>
          <w:u w:val="none" w:color="auto"/>
          <w:lang w:val="en-US" w:eastAsia="zh-CN"/>
        </w:rPr>
        <w:t xml:space="preserve">4 </w:t>
      </w:r>
      <w:r>
        <w:rPr>
          <w:rFonts w:hint="eastAsia" w:ascii="仿宋" w:hAnsi="仿宋" w:eastAsia="仿宋" w:cs="仿宋"/>
          <w:b w:val="0"/>
          <w:bCs w:val="0"/>
          <w:color w:val="auto"/>
          <w:w w:val="97"/>
          <w:sz w:val="32"/>
          <w:szCs w:val="32"/>
          <w:highlight w:val="none"/>
          <w:u w:val="none" w:color="auto"/>
        </w:rPr>
        <w:t>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邢@灿" w:date="2022-12-30T16:42:00Z" w:initials="">
    <w:p w14:paraId="5F906952">
      <w:pPr>
        <w:pStyle w:val="8"/>
        <w:rPr>
          <w:rFonts w:hint="default" w:eastAsia="宋体"/>
          <w:lang w:val="en-US" w:eastAsia="zh-CN"/>
        </w:rPr>
      </w:pPr>
      <w:r>
        <w:rPr>
          <w:rFonts w:hint="eastAsia"/>
          <w:lang w:val="en-US" w:eastAsia="zh-CN"/>
        </w:rPr>
        <w:t>这里是不是要删除，本项目标准厂房，占地面积2000平</w:t>
      </w:r>
    </w:p>
  </w:comment>
  <w:comment w:id="1" w:author="邢@灿" w:date="2022-12-30T16:51:00Z" w:initials="">
    <w:p w14:paraId="6DF11649">
      <w:pPr>
        <w:pStyle w:val="8"/>
      </w:pPr>
      <w:r>
        <w:rPr>
          <w:rFonts w:hint="eastAsia"/>
          <w:color w:val="auto"/>
          <w:sz w:val="21"/>
          <w:szCs w:val="21"/>
          <w:highlight w:val="none"/>
          <w:u w:val="none"/>
          <w:lang w:val="en-US" w:eastAsia="zh-CN"/>
        </w:rPr>
        <w:t>要不要把废气治理措施写进去：1套“洗涤塔+除雾器+静电除烟装置”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906952" w15:done="0"/>
  <w15:commentEx w15:paraId="6DF116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邢@灿">
    <w15:presenceInfo w15:providerId="None" w15:userId="邢@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E3FE6"/>
    <w:rsid w:val="11C11D4B"/>
    <w:rsid w:val="61965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500" w:lineRule="atLeast"/>
      <w:ind w:firstLine="420" w:firstLineChars="200"/>
    </w:pPr>
    <w:rPr>
      <w:sz w:val="28"/>
      <w:szCs w:val="22"/>
    </w:rPr>
  </w:style>
  <w:style w:type="paragraph" w:styleId="3">
    <w:name w:val="Body Text Indent"/>
    <w:basedOn w:val="1"/>
    <w:next w:val="1"/>
    <w:qFormat/>
    <w:uiPriority w:val="0"/>
    <w:pPr>
      <w:spacing w:after="120"/>
      <w:ind w:left="420" w:leftChars="200"/>
    </w:pPr>
    <w:rPr>
      <w:szCs w:val="24"/>
    </w:rPr>
  </w:style>
  <w:style w:type="paragraph" w:styleId="4">
    <w:name w:val="Body Text First Indent"/>
    <w:basedOn w:val="5"/>
    <w:next w:val="1"/>
    <w:qFormat/>
    <w:uiPriority w:val="0"/>
    <w:pPr>
      <w:spacing w:after="120"/>
      <w:ind w:firstLine="420" w:firstLineChars="100"/>
      <w:jc w:val="both"/>
    </w:pPr>
    <w:rPr>
      <w:sz w:val="21"/>
    </w:rPr>
  </w:style>
  <w:style w:type="paragraph" w:styleId="5">
    <w:name w:val="Body Text"/>
    <w:basedOn w:val="1"/>
    <w:next w:val="6"/>
    <w:qFormat/>
    <w:uiPriority w:val="0"/>
    <w:rPr>
      <w:rFonts w:ascii="宋体"/>
      <w:sz w:val="18"/>
      <w:szCs w:val="20"/>
    </w:rPr>
  </w:style>
  <w:style w:type="paragraph" w:customStyle="1" w:styleId="6">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Body Text Indent 2"/>
    <w:basedOn w:val="1"/>
    <w:next w:val="1"/>
    <w:unhideWhenUsed/>
    <w:qFormat/>
    <w:uiPriority w:val="99"/>
    <w:pPr>
      <w:spacing w:beforeLines="0" w:after="120" w:afterLines="0" w:line="480" w:lineRule="auto"/>
      <w:ind w:left="420" w:leftChars="200"/>
    </w:pPr>
    <w:rPr>
      <w:rFonts w:hint="default"/>
      <w:sz w:val="21"/>
      <w:szCs w:val="24"/>
    </w:rPr>
  </w:style>
  <w:style w:type="paragraph" w:styleId="8">
    <w:name w:val="annotation text"/>
    <w:basedOn w:val="1"/>
    <w:qFormat/>
    <w:uiPriority w:val="0"/>
    <w:pPr>
      <w:jc w:val="left"/>
    </w:pPr>
  </w:style>
  <w:style w:type="paragraph" w:customStyle="1" w:styleId="11">
    <w:name w:val="p0"/>
    <w:basedOn w:val="1"/>
    <w:qFormat/>
    <w:uiPriority w:val="0"/>
    <w:pPr>
      <w:widowControl/>
    </w:pPr>
    <w:rPr>
      <w:rFonts w:ascii="Calibri" w:hAnsi="Calibri" w:cs="Calibri"/>
      <w:kern w:val="0"/>
      <w:szCs w:val="21"/>
    </w:rPr>
  </w:style>
  <w:style w:type="character" w:customStyle="1" w:styleId="12">
    <w:name w:val="正文1 Char"/>
    <w:link w:val="13"/>
    <w:qFormat/>
    <w:uiPriority w:val="0"/>
    <w:rPr>
      <w:rFonts w:ascii="Calibri" w:hAnsi="Calibri"/>
      <w:kern w:val="0"/>
      <w:sz w:val="24"/>
    </w:rPr>
  </w:style>
  <w:style w:type="paragraph" w:customStyle="1" w:styleId="13">
    <w:name w:val="正文1"/>
    <w:basedOn w:val="1"/>
    <w:next w:val="1"/>
    <w:link w:val="12"/>
    <w:qFormat/>
    <w:uiPriority w:val="0"/>
    <w:pPr>
      <w:spacing w:line="360" w:lineRule="auto"/>
      <w:ind w:firstLine="723" w:firstLineChars="200"/>
    </w:pPr>
    <w:rPr>
      <w:rFonts w:ascii="Calibri" w:hAnsi="Calibri"/>
      <w:kern w:val="0"/>
      <w:sz w:val="24"/>
    </w:rPr>
  </w:style>
  <w:style w:type="character" w:customStyle="1" w:styleId="14">
    <w:name w:val="NormalCharacter"/>
    <w:semiHidden/>
    <w:qFormat/>
    <w:uiPriority w:val="0"/>
  </w:style>
  <w:style w:type="paragraph" w:customStyle="1" w:styleId="15">
    <w:name w:val="小四正文"/>
    <w:basedOn w:val="1"/>
    <w:qFormat/>
    <w:uiPriority w:val="0"/>
    <w:pPr>
      <w:spacing w:line="360" w:lineRule="auto"/>
      <w:ind w:firstLine="200" w:firstLineChars="200"/>
    </w:pPr>
    <w:rPr>
      <w:rFonts w:cs="宋体"/>
      <w:bCs/>
      <w:sz w:val="24"/>
      <w:szCs w:val="21"/>
    </w:rPr>
  </w:style>
  <w:style w:type="paragraph" w:customStyle="1" w:styleId="16">
    <w:name w:val="0"/>
    <w:basedOn w:val="1"/>
    <w:qFormat/>
    <w:uiPriority w:val="99"/>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2023-01-05T01:41:55Z</dcterms:created>
  <dc:creator>LENOVO</dc:creator>
  <cp:lastModifiedBy>憧憬</cp:lastModifiedBy>
  <dcterms:modified xsi:type="dcterms:W3CDTF">2023-01-05T01:44:19Z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6E590854F3364E5C8CAE34AD4AAEA9D7</vt:lpwstr>
  </property>
</Properties>
</file>