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val="0"/>
        <w:autoSpaceDN/>
        <w:bidi w:val="0"/>
        <w:spacing w:before="156" w:beforeLines="50" w:beforeAutospacing="0" w:after="156" w:afterLines="50" w:afterAutospacing="0" w:line="500" w:lineRule="exact"/>
        <w:ind w:left="0" w:right="317"/>
        <w:jc w:val="right"/>
        <w:textAlignment w:val="auto"/>
        <w:rPr>
          <w:rFonts w:hint="eastAsia" w:ascii="仿宋" w:hAnsi="仿宋" w:eastAsia="仿宋" w:cs="仿宋"/>
          <w:sz w:val="30"/>
          <w:szCs w:val="30"/>
          <w:lang w:eastAsia="zh-CN"/>
        </w:rPr>
      </w:pPr>
    </w:p>
    <w:p>
      <w:pPr>
        <w:pStyle w:val="7"/>
        <w:keepNext w:val="0"/>
        <w:keepLines w:val="0"/>
        <w:pageBreakBefore w:val="0"/>
        <w:widowControl/>
        <w:kinsoku/>
        <w:wordWrap/>
        <w:overflowPunct/>
        <w:topLinePunct w:val="0"/>
        <w:autoSpaceDE w:val="0"/>
        <w:autoSpaceDN/>
        <w:bidi w:val="0"/>
        <w:spacing w:before="156" w:beforeLines="50" w:beforeAutospacing="0" w:after="156" w:afterLines="50" w:afterAutospacing="0" w:line="500" w:lineRule="exact"/>
        <w:ind w:left="0" w:right="317"/>
        <w:jc w:val="right"/>
        <w:textAlignment w:val="auto"/>
        <w:rPr>
          <w:rFonts w:hint="eastAsia" w:ascii="仿宋" w:hAnsi="仿宋" w:eastAsia="仿宋" w:cs="仿宋"/>
          <w:sz w:val="30"/>
          <w:szCs w:val="30"/>
          <w:lang w:eastAsia="zh-CN"/>
        </w:rPr>
      </w:pPr>
    </w:p>
    <w:p>
      <w:pPr>
        <w:pStyle w:val="7"/>
        <w:keepNext w:val="0"/>
        <w:keepLines w:val="0"/>
        <w:pageBreakBefore w:val="0"/>
        <w:widowControl/>
        <w:kinsoku/>
        <w:wordWrap/>
        <w:overflowPunct/>
        <w:topLinePunct w:val="0"/>
        <w:autoSpaceDE w:val="0"/>
        <w:autoSpaceDN/>
        <w:bidi w:val="0"/>
        <w:spacing w:before="156" w:beforeLines="50" w:beforeAutospacing="0" w:after="156" w:afterLines="50" w:afterAutospacing="0" w:line="500" w:lineRule="exact"/>
        <w:ind w:left="0" w:right="317"/>
        <w:jc w:val="right"/>
        <w:textAlignment w:val="auto"/>
        <w:rPr>
          <w:rFonts w:hint="eastAsia" w:ascii="仿宋" w:hAnsi="仿宋" w:eastAsia="仿宋" w:cs="仿宋"/>
          <w:sz w:val="30"/>
          <w:szCs w:val="30"/>
          <w:lang w:eastAsia="zh-CN"/>
        </w:rPr>
      </w:pPr>
    </w:p>
    <w:p>
      <w:pPr>
        <w:pStyle w:val="7"/>
        <w:keepNext w:val="0"/>
        <w:keepLines w:val="0"/>
        <w:pageBreakBefore w:val="0"/>
        <w:widowControl/>
        <w:kinsoku/>
        <w:wordWrap/>
        <w:overflowPunct/>
        <w:topLinePunct w:val="0"/>
        <w:autoSpaceDE w:val="0"/>
        <w:autoSpaceDN/>
        <w:bidi w:val="0"/>
        <w:spacing w:before="156" w:beforeLines="50" w:beforeAutospacing="0" w:after="156" w:afterLines="50" w:afterAutospacing="0" w:line="460" w:lineRule="exact"/>
        <w:ind w:left="0" w:right="317"/>
        <w:jc w:val="right"/>
        <w:textAlignment w:val="auto"/>
        <w:outlineLvl w:val="9"/>
        <w:rPr>
          <w:rFonts w:hint="eastAsia" w:ascii="仿宋" w:hAnsi="仿宋" w:eastAsia="仿宋" w:cs="仿宋"/>
          <w:kern w:val="2"/>
          <w:sz w:val="30"/>
          <w:szCs w:val="30"/>
          <w:lang w:val="en-US"/>
        </w:rPr>
      </w:pPr>
      <w:r>
        <w:rPr>
          <w:rFonts w:hint="eastAsia" w:ascii="仿宋" w:hAnsi="仿宋" w:eastAsia="仿宋" w:cs="仿宋"/>
          <w:sz w:val="30"/>
          <w:szCs w:val="30"/>
          <w:lang w:eastAsia="zh-CN"/>
        </w:rPr>
        <w:t>岳环评〔</w:t>
      </w:r>
      <w:r>
        <w:rPr>
          <w:rFonts w:hint="eastAsia" w:ascii="仿宋" w:hAnsi="仿宋" w:eastAsia="仿宋" w:cs="仿宋"/>
          <w:sz w:val="30"/>
          <w:szCs w:val="30"/>
          <w:lang w:val="en-US"/>
        </w:rPr>
        <w:t>2023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号</w:t>
      </w:r>
    </w:p>
    <w:p>
      <w:pPr>
        <w:keepNext w:val="0"/>
        <w:keepLines w:val="0"/>
        <w:pageBreakBefore w:val="0"/>
        <w:widowControl/>
        <w:suppressLineNumbers w:val="0"/>
        <w:kinsoku/>
        <w:wordWrap/>
        <w:overflowPunct/>
        <w:topLinePunct w:val="0"/>
        <w:autoSpaceDE w:val="0"/>
        <w:autoSpaceDN/>
        <w:bidi w:val="0"/>
        <w:adjustRightInd/>
        <w:snapToGrid/>
        <w:spacing w:before="0" w:beforeAutospacing="0" w:after="157" w:afterLines="50" w:afterAutospacing="0" w:line="460" w:lineRule="exact"/>
        <w:ind w:left="0" w:right="0"/>
        <w:jc w:val="center"/>
        <w:textAlignment w:val="auto"/>
        <w:outlineLvl w:val="9"/>
        <w:rPr>
          <w:rFonts w:hint="eastAsia" w:ascii="仿宋" w:hAnsi="仿宋" w:eastAsia="仿宋" w:cs="仿宋"/>
          <w:sz w:val="36"/>
          <w:szCs w:val="36"/>
          <w:lang w:val="en-US"/>
        </w:rPr>
      </w:pPr>
      <w:r>
        <w:rPr>
          <w:rFonts w:hint="eastAsia" w:ascii="仿宋" w:hAnsi="仿宋" w:eastAsia="仿宋" w:cs="仿宋"/>
          <w:b/>
          <w:bCs w:val="0"/>
          <w:spacing w:val="32"/>
          <w:kern w:val="2"/>
          <w:sz w:val="32"/>
          <w:szCs w:val="32"/>
          <w:lang w:val="en-US" w:eastAsia="zh-CN" w:bidi="ar"/>
        </w:rPr>
        <w:t>关</w:t>
      </w:r>
      <w:r>
        <w:rPr>
          <w:rFonts w:hint="eastAsia" w:ascii="仿宋" w:hAnsi="仿宋" w:eastAsia="仿宋" w:cs="仿宋"/>
          <w:b/>
          <w:bCs w:val="0"/>
          <w:spacing w:val="32"/>
          <w:kern w:val="2"/>
          <w:sz w:val="36"/>
          <w:szCs w:val="36"/>
          <w:lang w:val="en-US" w:eastAsia="zh-CN" w:bidi="ar"/>
        </w:rPr>
        <w:t>于黄梅港污水系统收集管网完善工程（第一批）环境影响报告表的批复</w:t>
      </w:r>
    </w:p>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460" w:lineRule="exact"/>
        <w:ind w:left="0" w:right="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岳阳市三峡水环境综合治理有限责任公司：</w:t>
      </w:r>
    </w:p>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公司报送的《黄梅港污水系统收集管网完善工程（第一批）环境影响报告表批复的申请》、岳阳市生态环境事务中心《黄梅港污水系统收集管网完善工程（第一批）环境影响报告表技术评估报告》（岳环事评估【2022】61号）、岳阳市生态环境局南湖新区分局预审意见、岳阳市生态环境局岳阳楼分局预审意见及相关附件已收悉。经研究，批复如下：</w:t>
      </w:r>
    </w:p>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kern w:val="2"/>
          <w:sz w:val="32"/>
          <w:szCs w:val="32"/>
          <w:lang w:val="en-US" w:eastAsia="zh-CN" w:bidi="ar"/>
        </w:rPr>
        <w:sectPr>
          <w:pgSz w:w="11906" w:h="16838"/>
          <w:pgMar w:top="1304" w:right="1531" w:bottom="1247" w:left="1587" w:header="851" w:footer="992" w:gutter="0"/>
          <w:paperSrc/>
          <w:cols w:space="0" w:num="1"/>
          <w:rtlGutter w:val="0"/>
          <w:docGrid w:type="lines" w:linePitch="312" w:charSpace="0"/>
        </w:sectPr>
      </w:pPr>
      <w:r>
        <w:rPr>
          <w:rFonts w:hint="eastAsia" w:ascii="仿宋" w:hAnsi="仿宋" w:eastAsia="仿宋" w:cs="仿宋"/>
          <w:kern w:val="2"/>
          <w:sz w:val="32"/>
          <w:szCs w:val="32"/>
          <w:lang w:val="en-US" w:eastAsia="zh-CN" w:bidi="ar"/>
        </w:rPr>
        <w:t>一、黄梅港污水系统收集管网完善工程（第一批）为岳阳市中心城区污水系统综合治理工程之一，项目位于湖南省岳阳市岳阳楼区、南湖新区，工程范围包括截污、建筑与小区雨污分流改造、合流制溢流污染控制、管网补齐、管网清淤、管网修复、排口污染强化削减工程等。项目主要建设内容包括：新建黄梅港两岸截污管网3245米，其中DN600管长1121米，DN400管长1135米，DN300管长989米。新建理工学院调蓄池，容量12000立方米。交通学院雨污分流改造，面积4.3公顷。云梦中学雨污分流改造，面积2.2公顷。项目总投资为18915.27万元。据湖南亿科检测有限公司编制的《黄梅港污水系统收集管网完善工程（第一批）环境影响报告表（报批稿）》的基本内容、结论、专家评审意见和岳阳市生态环境事务中心《黄梅港污水系统收集管网完善工程（第一批）环境影响报告表技术评估报告》（岳环事评估【2022】61号）以及岳阳市生态环境局南湖新区分局预审意见、岳阳市生态环境局岳阳楼分局预审意见，综合</w:t>
      </w:r>
    </w:p>
    <w:p>
      <w:pPr>
        <w:keepNext w:val="0"/>
        <w:keepLines w:val="0"/>
        <w:pageBreakBefore w:val="0"/>
        <w:widowControl/>
        <w:suppressLineNumbers w:val="0"/>
        <w:kinsoku/>
        <w:wordWrap/>
        <w:overflowPunct/>
        <w:topLinePunct w:val="0"/>
        <w:autoSpaceDE w:val="0"/>
        <w:autoSpaceDN/>
        <w:bidi w:val="0"/>
        <w:adjustRightInd w:val="0"/>
        <w:spacing w:before="0" w:beforeAutospacing="0" w:after="0" w:afterAutospacing="0" w:line="460" w:lineRule="exact"/>
        <w:ind w:right="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考虑，我局原则同意你公司环境影响报告表中所列建设项目内容的环境影响评价结论和环境保护对策措施。</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二、建设单位在建设及营运期管理中，应全面执行环保“三同时”制度，认真落实专家及环境影响报告书中提出的各项污染防治措施，并着重做好如下工作：</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1、工程应优化施工方案，优化施工场地及施工便道的设计，做好临时堆场的防渗工作，做好工程挖填土石方调配平衡，做好运输过程中的渗漏、扬尘等问题的防治措施。</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施工期废水污染防治措施。施工人员就近租用民房，不在施工现场食宿，经租赁民房现有化粪池处理后作为农肥用于周边水田和旱地施肥或进入市政污水管网；项目施工废水满足《污水综合排放标准》（GB8978-1996）中的三级标准及黄梅港污水处理厂进水水质标准后排入黄梅港污水处理厂进一步处理，未接通管网的区域，使用槽车运至黄梅港污水处理厂处理。</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施工期大气污染防治措施。施工期间加强现场洒水保洁抑尘措施，在堆场等施工粉尘重点产生区域周围设立简易隔离屏；项目现场边界应设置高度2.5m以上的围挡，围挡底端防溢流，对于特殊地点无法设置围栏围挡的，应设置警示牌；产生的弃土、弃料等应按照要求及时清运等；严格执行《岳阳市建设工程施工现场扬尘防治实施细则》做到“6个100%”。施工期执行《大气污染物综合排放标准》（GB16297-1996）中表2无组织排放浓度限值；施工现场无组织排放氨气、硫化氢恶臭气体执行《恶臭污染物排放标准》（GB14554-93）表1二级新扩改建标准。营运期调蓄池恶臭气体收集后经2套离子除臭系统处理后无组织排放，调蓄池恶臭气体执行《恶臭污染物排放标准》（GB14554-93）无组织排放标准要求。</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施工期噪声污染防治措施。项目施工期采用低噪声施工机械设备和先进的施工技术；对各施工环节中噪声较为突出且又难以对声源进行降噪可能的设备装置，应采取临时隔声屏障措施；合理安排施工时间，禁止夜间（晚二十二点到早晨六点之间)进行产生环境噪声污染的建筑施工作业。施工噪声执行《建筑施工场界环境噪声排放标准》（GB12523-2011）要求。</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5、施工期固体废物污染防治措施。弃土、建筑垃圾及时运至指定地点；生活垃圾及时交由当地环卫部门处置。一般固废执行《一般工业固体废物贮存和填埋污染控制标准（GB18599-2020）》标准要求；建筑垃圾严格按照《湖南省城市建筑垃圾管理实施细则（暂行）》要求进行规范化处理。</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6、生态环境保护措施：合理安排施工组织，加强宣传，减少陆生植被的破坏和水土流失，及时复垦、绿化，恢复原地貌；严格施工操作，合理安排施工组织。</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三、建设项目的环境影响评价文件经批准后，建设项目的性质、规模、地点、采用的收集工艺或者防治污染、防止生态破坏的措施发生重大变动的，建设单位应当重新报批建设项目的环境影响评价文件。</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四、项目竣工后，建设单位须按照《建设项目竣工环境保护验收暂行办法》中规定自行组织或申请环保验收，验收合格后方可投入运营。</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五、你公司应收到本批复后15个工作日内，将批复及批准的环评报告文件送岳阳市生态环境局南湖新区分局、岳阳市生态环境局岳阳楼分局、湖南亿科检测有限公司。</w:t>
      </w:r>
    </w:p>
    <w:p>
      <w:pPr>
        <w:keepNext w:val="0"/>
        <w:keepLines w:val="0"/>
        <w:pageBreakBefore w:val="0"/>
        <w:widowControl/>
        <w:suppressLineNumbers w:val="0"/>
        <w:kinsoku/>
        <w:wordWrap/>
        <w:overflowPunct/>
        <w:topLinePunct w:val="0"/>
        <w:autoSpaceDE w:val="0"/>
        <w:autoSpaceDN/>
        <w:bidi w:val="0"/>
        <w:spacing w:before="0" w:beforeAutospacing="0" w:after="0" w:afterAutospacing="0" w:line="460" w:lineRule="exact"/>
        <w:ind w:left="0" w:right="0" w:firstLine="640" w:firstLineChars="200"/>
        <w:jc w:val="both"/>
        <w:textAlignment w:val="auto"/>
        <w:outlineLvl w:val="9"/>
        <w:rPr>
          <w:rFonts w:hint="eastAsia" w:ascii="仿宋" w:hAnsi="仿宋" w:eastAsia="仿宋" w:cs="仿宋"/>
          <w:sz w:val="32"/>
          <w:szCs w:val="32"/>
          <w:lang w:val="en-US"/>
        </w:rPr>
      </w:pPr>
      <w:bookmarkStart w:id="0" w:name="_GoBack"/>
      <w:bookmarkEnd w:id="0"/>
      <w:r>
        <w:rPr>
          <w:rFonts w:hint="eastAsia" w:ascii="仿宋" w:hAnsi="仿宋" w:eastAsia="仿宋" w:cs="仿宋"/>
          <w:kern w:val="2"/>
          <w:sz w:val="32"/>
          <w:szCs w:val="32"/>
          <w:lang w:val="en-US" w:eastAsia="zh-CN" w:bidi="ar"/>
        </w:rPr>
        <w:t>六、请岳阳市生态环境局南湖新区分局、岳阳市生态环境局岳阳楼分局负责项目在各自辖区内的建设和运营期的日常环境监管。</w:t>
      </w:r>
    </w:p>
    <w:p>
      <w:pPr>
        <w:pStyle w:val="6"/>
        <w:keepNext w:val="0"/>
        <w:keepLines w:val="0"/>
        <w:pageBreakBefore w:val="0"/>
        <w:widowControl w:val="0"/>
        <w:suppressLineNumbers w:val="0"/>
        <w:kinsoku/>
        <w:wordWrap/>
        <w:overflowPunct/>
        <w:topLinePunct w:val="0"/>
        <w:autoSpaceDE w:val="0"/>
        <w:autoSpaceDN/>
        <w:bidi w:val="0"/>
        <w:spacing w:line="460" w:lineRule="exact"/>
        <w:textAlignment w:val="auto"/>
        <w:outlineLvl w:val="9"/>
        <w:rPr>
          <w:rFonts w:hint="eastAsia" w:ascii="仿宋" w:hAnsi="仿宋" w:eastAsia="仿宋" w:cs="仿宋"/>
          <w:kern w:val="2"/>
          <w:sz w:val="32"/>
          <w:szCs w:val="32"/>
          <w:lang w:val="en-US"/>
        </w:rPr>
      </w:pPr>
      <w:r>
        <w:rPr>
          <w:rFonts w:hint="eastAsia" w:ascii="仿宋" w:hAnsi="仿宋" w:eastAsia="仿宋" w:cs="仿宋"/>
          <w:kern w:val="2"/>
          <w:sz w:val="32"/>
          <w:szCs w:val="32"/>
          <w:lang w:val="en-US"/>
        </w:rPr>
        <w:t xml:space="preserve"> </w:t>
      </w:r>
    </w:p>
    <w:p>
      <w:pPr>
        <w:pStyle w:val="6"/>
        <w:keepNext w:val="0"/>
        <w:keepLines w:val="0"/>
        <w:pageBreakBefore w:val="0"/>
        <w:widowControl w:val="0"/>
        <w:suppressLineNumbers w:val="0"/>
        <w:kinsoku/>
        <w:wordWrap/>
        <w:overflowPunct/>
        <w:topLinePunct w:val="0"/>
        <w:autoSpaceDE w:val="0"/>
        <w:autoSpaceDN/>
        <w:bidi w:val="0"/>
        <w:spacing w:line="460" w:lineRule="exact"/>
        <w:ind w:firstLine="5120" w:firstLineChars="1600"/>
        <w:textAlignment w:val="auto"/>
        <w:outlineLvl w:val="9"/>
        <w:rPr>
          <w:rFonts w:hint="eastAsia" w:ascii="仿宋" w:hAnsi="仿宋" w:eastAsia="仿宋" w:cs="仿宋"/>
          <w:kern w:val="2"/>
          <w:sz w:val="32"/>
          <w:szCs w:val="32"/>
          <w:lang w:val="en-US"/>
        </w:rPr>
      </w:pPr>
      <w:r>
        <w:rPr>
          <w:rFonts w:hint="eastAsia" w:ascii="仿宋" w:hAnsi="仿宋" w:eastAsia="仿宋" w:cs="仿宋"/>
          <w:kern w:val="2"/>
          <w:sz w:val="32"/>
          <w:szCs w:val="32"/>
          <w:lang w:eastAsia="zh-CN"/>
        </w:rPr>
        <w:t>岳阳市生态环境</w:t>
      </w:r>
    </w:p>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460" w:lineRule="exact"/>
        <w:ind w:right="0" w:firstLine="5120" w:firstLineChars="1600"/>
        <w:jc w:val="both"/>
        <w:textAlignment w:val="auto"/>
        <w:outlineLvl w:val="9"/>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2023年1月13日</w:t>
      </w:r>
    </w:p>
    <w:p>
      <w:pPr>
        <w:keepNext w:val="0"/>
        <w:keepLines w:val="0"/>
        <w:pageBreakBefore w:val="0"/>
        <w:widowControl w:val="0"/>
        <w:suppressLineNumbers w:val="0"/>
        <w:kinsoku/>
        <w:wordWrap/>
        <w:overflowPunct/>
        <w:topLinePunct w:val="0"/>
        <w:autoSpaceDN/>
        <w:bidi w:val="0"/>
        <w:spacing w:before="0" w:beforeAutospacing="0" w:after="0" w:afterAutospacing="0" w:line="460" w:lineRule="exact"/>
        <w:ind w:left="0" w:right="0"/>
        <w:jc w:val="both"/>
        <w:textAlignment w:val="auto"/>
        <w:outlineLvl w:val="9"/>
        <w:rPr>
          <w:color w:val="000000"/>
          <w:sz w:val="32"/>
          <w:szCs w:val="32"/>
          <w:lang w:val="en-US"/>
        </w:rPr>
      </w:pPr>
    </w:p>
    <w:p>
      <w:pPr>
        <w:keepNext w:val="0"/>
        <w:keepLines w:val="0"/>
        <w:pageBreakBefore w:val="0"/>
        <w:kinsoku/>
        <w:wordWrap/>
        <w:overflowPunct/>
        <w:topLinePunct w:val="0"/>
        <w:autoSpaceDN/>
        <w:bidi w:val="0"/>
        <w:spacing w:line="460" w:lineRule="exact"/>
        <w:textAlignment w:val="auto"/>
        <w:outlineLvl w:val="9"/>
        <w:rPr>
          <w:sz w:val="32"/>
          <w:szCs w:val="32"/>
        </w:rPr>
      </w:pPr>
    </w:p>
    <w:sectPr>
      <w:footerReference r:id="rId3" w:type="default"/>
      <w:pgSz w:w="11906" w:h="16838"/>
      <w:pgMar w:top="1304" w:right="1531" w:bottom="1247" w:left="1587" w:header="851" w:footer="992" w:gutter="0"/>
      <w:paperSrc/>
      <w:pgNumType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C0400"/>
    <w:rsid w:val="27117201"/>
    <w:rsid w:val="376D4314"/>
    <w:rsid w:val="4E227AE9"/>
    <w:rsid w:val="58834201"/>
    <w:rsid w:val="5B77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0"/>
    <w:basedOn w:val="1"/>
    <w:qFormat/>
    <w:uiPriority w:val="0"/>
    <w:pPr>
      <w:keepNext w:val="0"/>
      <w:keepLines w:val="0"/>
      <w:widowControl/>
      <w:suppressLineNumbers w:val="0"/>
      <w:snapToGrid w:val="0"/>
      <w:spacing w:before="0" w:beforeAutospacing="1" w:after="0" w:afterAutospacing="1" w:line="365" w:lineRule="atLeast"/>
      <w:ind w:left="1" w:right="0"/>
      <w:jc w:val="both"/>
    </w:pPr>
    <w:rPr>
      <w:rFonts w:hint="default" w:ascii="Times New Roman" w:hAnsi="Times New Roman" w:eastAsia="宋体" w:cs="Times New Roman"/>
      <w:kern w:val="0"/>
      <w:sz w:val="20"/>
      <w:szCs w:val="20"/>
      <w:lang w:val="en-US" w:eastAsia="zh-CN" w:bidi="ar"/>
    </w:rPr>
  </w:style>
  <w:style w:type="paragraph" w:customStyle="1" w:styleId="7">
    <w:name w:val="p0"/>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2023-01-13T09:00:00Z</dcterms:created>
  <dc:creator>LENOVO</dc:creator>
  <cp:lastModifiedBy>lenovo</cp:lastModifiedBy>
  <cp:lastPrinted>2023-01-13T09:21:49Z</cp:lastPrinted>
  <dcterms:modified xsi:type="dcterms:W3CDTF">2023-01-13T09:21:53Z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37DE307613304D5D97AFF0236F348FD8</vt:lpwstr>
  </property>
</Properties>
</file>