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460" w:lineRule="exact"/>
        <w:ind w:left="0" w:right="317"/>
        <w:jc w:val="right"/>
        <w:textAlignment w:val="auto"/>
        <w:outlineLvl w:val="9"/>
        <w:rPr>
          <w:rFonts w:hint="eastAsia" w:ascii="仿宋" w:hAnsi="仿宋" w:eastAsia="仿宋" w:cs="仿宋"/>
          <w:sz w:val="32"/>
          <w:szCs w:val="32"/>
          <w:lang w:eastAsia="zh-CN"/>
        </w:rPr>
      </w:pPr>
    </w:p>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460" w:lineRule="exact"/>
        <w:ind w:left="0" w:right="317"/>
        <w:jc w:val="right"/>
        <w:textAlignment w:val="auto"/>
        <w:outlineLvl w:val="9"/>
        <w:rPr>
          <w:rFonts w:hint="eastAsia" w:ascii="仿宋" w:hAnsi="仿宋" w:eastAsia="仿宋" w:cs="仿宋"/>
          <w:sz w:val="32"/>
          <w:szCs w:val="32"/>
          <w:lang w:eastAsia="zh-CN"/>
        </w:rPr>
      </w:pPr>
    </w:p>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460" w:lineRule="exact"/>
        <w:ind w:left="0" w:right="317"/>
        <w:jc w:val="right"/>
        <w:textAlignment w:val="auto"/>
        <w:outlineLvl w:val="9"/>
        <w:rPr>
          <w:rFonts w:hint="eastAsia" w:ascii="仿宋" w:hAnsi="仿宋" w:eastAsia="仿宋" w:cs="仿宋"/>
          <w:sz w:val="32"/>
          <w:szCs w:val="32"/>
          <w:lang w:eastAsia="zh-CN"/>
        </w:rPr>
      </w:pPr>
    </w:p>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460" w:lineRule="exact"/>
        <w:ind w:left="0" w:right="317"/>
        <w:jc w:val="right"/>
        <w:textAlignment w:val="auto"/>
        <w:outlineLvl w:val="9"/>
        <w:rPr>
          <w:rFonts w:hint="eastAsia" w:ascii="仿宋" w:hAnsi="仿宋" w:eastAsia="仿宋" w:cs="仿宋"/>
          <w:kern w:val="2"/>
          <w:sz w:val="30"/>
          <w:szCs w:val="30"/>
          <w:lang w:val="en-US"/>
        </w:rPr>
      </w:pPr>
      <w:r>
        <w:rPr>
          <w:rFonts w:hint="eastAsia" w:ascii="仿宋" w:hAnsi="仿宋" w:eastAsia="仿宋" w:cs="仿宋"/>
          <w:sz w:val="30"/>
          <w:szCs w:val="30"/>
          <w:lang w:eastAsia="zh-CN"/>
        </w:rPr>
        <w:t>岳环评〔</w:t>
      </w:r>
      <w:r>
        <w:rPr>
          <w:rFonts w:hint="eastAsia" w:ascii="仿宋" w:hAnsi="仿宋" w:eastAsia="仿宋" w:cs="仿宋"/>
          <w:sz w:val="30"/>
          <w:szCs w:val="30"/>
          <w:lang w:val="en-US"/>
        </w:rPr>
        <w:t>2023</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3</w:t>
      </w:r>
      <w:r>
        <w:rPr>
          <w:rFonts w:hint="eastAsia" w:ascii="仿宋" w:hAnsi="仿宋" w:eastAsia="仿宋" w:cs="仿宋"/>
          <w:sz w:val="30"/>
          <w:szCs w:val="30"/>
          <w:lang w:eastAsia="zh-CN"/>
        </w:rPr>
        <w:t>号</w:t>
      </w:r>
    </w:p>
    <w:p>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60" w:lineRule="exact"/>
        <w:ind w:left="0" w:right="0"/>
        <w:jc w:val="center"/>
        <w:textAlignment w:val="auto"/>
        <w:outlineLvl w:val="9"/>
        <w:rPr>
          <w:rFonts w:hint="eastAsia" w:ascii="仿宋" w:hAnsi="仿宋" w:eastAsia="仿宋" w:cs="仿宋"/>
          <w:b/>
          <w:bCs w:val="0"/>
          <w:sz w:val="36"/>
          <w:szCs w:val="36"/>
          <w:lang w:val="en-US"/>
        </w:rPr>
      </w:pPr>
      <w:r>
        <w:rPr>
          <w:rFonts w:hint="eastAsia" w:ascii="仿宋" w:hAnsi="仿宋" w:eastAsia="仿宋" w:cs="仿宋"/>
          <w:b/>
          <w:bCs w:val="0"/>
          <w:spacing w:val="32"/>
          <w:kern w:val="2"/>
          <w:sz w:val="36"/>
          <w:szCs w:val="36"/>
          <w:lang w:val="en-US" w:eastAsia="zh-CN" w:bidi="ar"/>
        </w:rPr>
        <w:t>关于南津港污水系统收集管网完善工程（第二批）环境影响报告表的批复</w:t>
      </w:r>
    </w:p>
    <w:p>
      <w:pPr>
        <w:keepNext w:val="0"/>
        <w:keepLines w:val="0"/>
        <w:pageBreakBefore w:val="0"/>
        <w:widowControl/>
        <w:suppressLineNumbers w:val="0"/>
        <w:kinsoku/>
        <w:wordWrap w:val="0"/>
        <w:overflowPunct/>
        <w:topLinePunct w:val="0"/>
        <w:autoSpaceDE/>
        <w:autoSpaceDN/>
        <w:bidi w:val="0"/>
        <w:adjustRightInd/>
        <w:snapToGrid/>
        <w:spacing w:before="240" w:beforeLines="100" w:beforeAutospacing="0" w:after="0" w:afterAutospacing="0" w:line="460" w:lineRule="exact"/>
        <w:ind w:left="0" w:right="0"/>
        <w:jc w:val="both"/>
        <w:textAlignment w:val="auto"/>
        <w:outlineLvl w:val="9"/>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岳阳市三峡二期水环境综合治理有限责任公司：</w:t>
      </w:r>
    </w:p>
    <w:p>
      <w:pPr>
        <w:keepNext w:val="0"/>
        <w:keepLines w:val="0"/>
        <w:pageBreakBefore w:val="0"/>
        <w:widowControl/>
        <w:suppressLineNumbers w:val="0"/>
        <w:kinsoku/>
        <w:wordWrap w:val="0"/>
        <w:overflowPunct/>
        <w:topLinePunct w:val="0"/>
        <w:autoSpaceDE/>
        <w:autoSpaceDN/>
        <w:bidi w:val="0"/>
        <w:adjustRightInd w:val="0"/>
        <w:snapToGrid/>
        <w:spacing w:beforeAutospacing="0" w:after="0" w:afterAutospacing="0" w:line="460" w:lineRule="exact"/>
        <w:ind w:left="0" w:right="0" w:firstLine="640" w:firstLineChars="200"/>
        <w:jc w:val="both"/>
        <w:textAlignment w:val="auto"/>
        <w:outlineLvl w:val="9"/>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你公司报送的《南津港污水系统收集管网完善工程（第二批）环境影响报告表批复的申请》、岳阳市生态环境事务中心《南津港污水系统收集管网完善工程（第二批）环境影响报告表技术评估报告》（岳环事评估【2022】63号）、</w:t>
      </w:r>
      <w:r>
        <w:rPr>
          <w:rFonts w:hint="eastAsia" w:ascii="仿宋" w:hAnsi="仿宋" w:eastAsia="仿宋" w:cs="仿宋"/>
          <w:kern w:val="2"/>
          <w:sz w:val="32"/>
          <w:szCs w:val="32"/>
          <w:lang w:val="zh-CN" w:eastAsia="zh-CN" w:bidi="ar"/>
        </w:rPr>
        <w:t>岳阳市生态环境局南湖新区分局预审意见、岳阳市生态环境局岳阳楼分局预审意见</w:t>
      </w:r>
      <w:r>
        <w:rPr>
          <w:rFonts w:hint="eastAsia" w:ascii="仿宋" w:hAnsi="仿宋" w:eastAsia="仿宋" w:cs="仿宋"/>
          <w:kern w:val="2"/>
          <w:sz w:val="32"/>
          <w:szCs w:val="32"/>
          <w:lang w:val="en-US" w:eastAsia="zh-CN" w:bidi="ar"/>
        </w:rPr>
        <w:t>及相关附件已收悉。经研究，批复如下：</w:t>
      </w:r>
    </w:p>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460" w:lineRule="exact"/>
        <w:ind w:left="0" w:right="0" w:firstLine="640" w:firstLineChars="200"/>
        <w:jc w:val="both"/>
        <w:textAlignment w:val="auto"/>
        <w:outlineLvl w:val="9"/>
        <w:rPr>
          <w:rFonts w:hint="eastAsia" w:ascii="仿宋" w:hAnsi="仿宋" w:eastAsia="仿宋" w:cs="仿宋"/>
          <w:kern w:val="2"/>
          <w:sz w:val="32"/>
          <w:szCs w:val="32"/>
          <w:lang w:val="en-US" w:eastAsia="zh-CN" w:bidi="ar"/>
        </w:rPr>
        <w:sectPr>
          <w:pgSz w:w="12240" w:h="15840"/>
          <w:pgMar w:top="1304" w:right="1531" w:bottom="1247" w:left="1587" w:header="720" w:footer="720" w:gutter="0"/>
          <w:pgNumType w:start="2"/>
          <w:cols w:space="0" w:num="1"/>
          <w:rtlGutter w:val="0"/>
          <w:docGrid w:type="lines" w:linePitch="312" w:charSpace="0"/>
        </w:sectPr>
      </w:pPr>
      <w:r>
        <w:rPr>
          <w:rFonts w:hint="eastAsia" w:ascii="仿宋" w:hAnsi="仿宋" w:eastAsia="仿宋" w:cs="仿宋"/>
          <w:kern w:val="2"/>
          <w:sz w:val="32"/>
          <w:szCs w:val="32"/>
          <w:lang w:val="en-US" w:eastAsia="zh-CN" w:bidi="ar"/>
        </w:rPr>
        <w:t>一、岳阳市三峡二期水环境综合治理有限责任公司建设的南津港污水系统收集管网完善工程（第二批）建设项目，属于岳阳市中心城区污水系统综合治理PPP项目的子项目，项目范围涉及南湖新区及岳阳楼区。工程范围：东至洞庭大道-学院路，西至洞庭湖，北至巴陵路-青年路-建湘路-琵琶王路，南至南湖，总面积为13.3平方公里（不含金东门片区）。项目建设内容包括排水主干管建设工程2项（长约1.74km）、排水次干管建设工程4项（长约3.6km）、小区雨污分流改造工程80项（总面积约130.77ha）、渍水点改造工程5项、黑臭水体整治工程2项、管道修复工程、管道淤积清淤工程及湖滨片区部分子项工程2项。项目总投资82831.59万元，其中环保投资82831.59万元，占总投资100%。据湖南亿科检测有限公司</w:t>
      </w:r>
      <w:r>
        <w:rPr>
          <w:rFonts w:hint="eastAsia" w:ascii="仿宋" w:hAnsi="仿宋" w:eastAsia="仿宋" w:cs="仿宋"/>
          <w:kern w:val="2"/>
          <w:sz w:val="32"/>
          <w:szCs w:val="32"/>
          <w:lang w:val="zh-CN" w:eastAsia="zh-CN" w:bidi="ar"/>
        </w:rPr>
        <w:t>编制的《</w:t>
      </w:r>
      <w:r>
        <w:rPr>
          <w:rFonts w:hint="eastAsia" w:ascii="仿宋" w:hAnsi="仿宋" w:eastAsia="仿宋" w:cs="仿宋"/>
          <w:kern w:val="2"/>
          <w:sz w:val="32"/>
          <w:szCs w:val="32"/>
          <w:lang w:val="en-US" w:eastAsia="zh-CN" w:bidi="ar"/>
        </w:rPr>
        <w:t>南津港污水系统收集管网完善工程（第二批）环境影响报告表（报批稿）</w:t>
      </w:r>
      <w:r>
        <w:rPr>
          <w:rFonts w:hint="eastAsia" w:ascii="仿宋" w:hAnsi="仿宋" w:eastAsia="仿宋" w:cs="仿宋"/>
          <w:kern w:val="2"/>
          <w:sz w:val="32"/>
          <w:szCs w:val="32"/>
          <w:lang w:val="zh-CN" w:eastAsia="zh-CN" w:bidi="ar"/>
        </w:rPr>
        <w:t>》的基本内容、结论、专家评审意见和</w:t>
      </w:r>
      <w:r>
        <w:rPr>
          <w:rFonts w:hint="eastAsia" w:ascii="仿宋" w:hAnsi="仿宋" w:eastAsia="仿宋" w:cs="仿宋"/>
          <w:kern w:val="2"/>
          <w:sz w:val="32"/>
          <w:szCs w:val="32"/>
          <w:lang w:val="en-US" w:eastAsia="zh-CN" w:bidi="ar"/>
        </w:rPr>
        <w:t>岳阳市生态环境事务中心《南津港污水系统收集管网完善工程（第二批）环境影响报告表技术评估报告》（岳环事评估【2022】63号）以及</w:t>
      </w:r>
    </w:p>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460" w:lineRule="exact"/>
        <w:ind w:right="0"/>
        <w:jc w:val="both"/>
        <w:textAlignment w:val="auto"/>
        <w:outlineLvl w:val="9"/>
        <w:rPr>
          <w:rFonts w:hint="eastAsia" w:ascii="仿宋" w:hAnsi="仿宋" w:eastAsia="仿宋" w:cs="仿宋"/>
          <w:sz w:val="32"/>
          <w:szCs w:val="32"/>
          <w:lang w:val="zh-CN" w:eastAsia="zh-CN"/>
        </w:rPr>
      </w:pPr>
      <w:r>
        <w:rPr>
          <w:rFonts w:hint="eastAsia" w:ascii="仿宋" w:hAnsi="仿宋" w:eastAsia="仿宋" w:cs="仿宋"/>
          <w:kern w:val="2"/>
          <w:sz w:val="32"/>
          <w:szCs w:val="32"/>
          <w:lang w:val="zh-CN" w:eastAsia="zh-CN" w:bidi="ar"/>
        </w:rPr>
        <w:t>岳阳市生态环境局南湖新区分局预审意见、岳阳市生态环境局岳阳楼分局预审意见，综合考虑，我局原则同意你公司环境影响报告表中所列建设项目内容的环境影响评价结论和环境保护对策措施。</w:t>
      </w:r>
    </w:p>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460" w:lineRule="exact"/>
        <w:ind w:left="0" w:right="0" w:firstLine="640" w:firstLineChars="200"/>
        <w:jc w:val="both"/>
        <w:textAlignment w:val="auto"/>
        <w:outlineLvl w:val="9"/>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二、建设单位在建设及营运期管理中，应全面执行环保“三同时”制度，认真落实专家及环境影响报告书中提出的各项污染防治措施，并着重做好如下工作：</w:t>
      </w:r>
    </w:p>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460" w:lineRule="exact"/>
        <w:ind w:left="0" w:right="0" w:firstLine="640" w:firstLineChars="200"/>
        <w:jc w:val="both"/>
        <w:textAlignment w:val="auto"/>
        <w:outlineLvl w:val="9"/>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1、工程应优化施工方案，优化施工场地及施工便道的设计，做好临时堆场的防渗工作，做好工程挖填土石方调配平衡，做好运输过程中的渗漏、扬尘等问题的防治措施。</w:t>
      </w:r>
    </w:p>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460" w:lineRule="exact"/>
        <w:ind w:left="0" w:right="0" w:firstLine="640" w:firstLineChars="200"/>
        <w:jc w:val="both"/>
        <w:textAlignment w:val="auto"/>
        <w:outlineLvl w:val="9"/>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2、施工期废水污染防治措施。施工人员就近租用民房，不在施工现场食宿，经租赁民房现有化粪池处理后作为农肥用于周边水田和旱地施肥或进入市政污水管网；施工废水经沉淀处理满足《污水综合排放标准》（GB8978-1996）中的三级标准及南津港污水处理厂进水水质标准后排入南津港污水处理厂进一步处理。</w:t>
      </w:r>
    </w:p>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460" w:lineRule="exact"/>
        <w:ind w:left="0" w:right="0" w:firstLine="640" w:firstLineChars="200"/>
        <w:jc w:val="both"/>
        <w:textAlignment w:val="auto"/>
        <w:outlineLvl w:val="9"/>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3、施工期大气污染防治措施。施工期间加强现场洒水保洁抑尘措施，在堆场等施工粉尘重点产生区域周围设立简易隔离屏；项目现场边界应设置高度2.5m以上的围挡，围挡底端防溢流，对于特殊地点无法设置围栏围挡的，应设置警示牌；产生的弃土、弃料等应按照要求及时清运等；严格执行《岳阳市建设工程施工现场扬尘防治实施细则》做到“6个100%”。施工期废气执行《大气污染物综合排放标准》（GB16297-1996）中表2无组织排放浓度限值。</w:t>
      </w:r>
    </w:p>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460" w:lineRule="exact"/>
        <w:ind w:left="0" w:right="0" w:firstLine="640" w:firstLineChars="200"/>
        <w:jc w:val="both"/>
        <w:textAlignment w:val="auto"/>
        <w:outlineLvl w:val="9"/>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4、噪声污染防治措施。项目施工期采用低噪声施工机械设备和先进的施工技术；对各施工环节中噪声较为突出且又难以对声源进行降噪可能的设备装置，应采取临时隔声屏障措施；合理安排施工时间，禁止夜间（晚上二十二点到早晨六点之间）进行产生环境噪声污染的建筑施工作业。施工噪声执行《建筑施工场界环境噪声排放标准》（GB12523-2011）要求。营运期泵站选用低噪声设备、地埋式布置、设备的底座安装减振器，厂界噪声执行《工业企业厂界环境噪声排放标准》（GB12348-2008）中2类或4类标准。</w:t>
      </w:r>
    </w:p>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460" w:lineRule="exact"/>
        <w:ind w:left="0" w:right="0" w:firstLine="640" w:firstLineChars="200"/>
        <w:jc w:val="both"/>
        <w:textAlignment w:val="auto"/>
        <w:outlineLvl w:val="9"/>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5、施工期固体废物污染防治措施。施工期污泥送至建设单位指定场地进行干化脱水后输送至垃圾填埋场进行填埋，严禁随意堆放或倾倒入河；弃土采用运输车运送至指定弃土位置；建筑垃圾及时运至指定地点；生活垃圾及时交由当地环卫部门处置。一般固废执行《一般工业固体废物贮存和填埋污染控制标准（GB18599-2020）》标准要求；建筑垃圾严格按照《湖南省城市建筑垃圾管理实施细则（暂行）》要求进行规范化处理。</w:t>
      </w:r>
    </w:p>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460" w:lineRule="exact"/>
        <w:ind w:left="0" w:right="0" w:firstLine="640" w:firstLineChars="200"/>
        <w:jc w:val="both"/>
        <w:textAlignment w:val="auto"/>
        <w:outlineLvl w:val="9"/>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6、生态环境保护措施。施工期合理安排施工组织，加强宣传，减少陆生植被的破坏和水土流失，及时复垦、绿化，恢复原地貌。</w:t>
      </w:r>
    </w:p>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460" w:lineRule="exact"/>
        <w:ind w:left="0" w:right="0" w:firstLine="640" w:firstLineChars="200"/>
        <w:jc w:val="both"/>
        <w:textAlignment w:val="auto"/>
        <w:outlineLvl w:val="9"/>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三、建设项目的环境影响评价文件经批准后，建设项目的性质、规模、地点、采用的收集工艺或者防治污染、防止生态破坏的措施发生重大变动的，建设单位应当重新报批建设项目的环境影响评价文件。</w:t>
      </w:r>
    </w:p>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460" w:lineRule="exact"/>
        <w:ind w:left="0" w:right="0" w:firstLine="640" w:firstLineChars="200"/>
        <w:jc w:val="both"/>
        <w:textAlignment w:val="auto"/>
        <w:outlineLvl w:val="9"/>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四、项目竣工后，建设单位须按照《建设项目竣工环境保护验收暂行办法》中规定自行组织或申请环保验收，验收合格后方可投入运营。</w:t>
      </w:r>
    </w:p>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460" w:lineRule="exact"/>
        <w:ind w:left="0" w:right="0" w:firstLine="640" w:firstLineChars="200"/>
        <w:jc w:val="both"/>
        <w:textAlignment w:val="auto"/>
        <w:outlineLvl w:val="9"/>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五、你公司应收到本批复后15个工作日内，将批复及批准的环评报告文件送</w:t>
      </w:r>
      <w:r>
        <w:rPr>
          <w:rFonts w:hint="eastAsia" w:ascii="仿宋" w:hAnsi="仿宋" w:eastAsia="仿宋" w:cs="仿宋"/>
          <w:kern w:val="2"/>
          <w:sz w:val="32"/>
          <w:szCs w:val="32"/>
          <w:lang w:val="zh-CN" w:eastAsia="zh-CN" w:bidi="ar"/>
        </w:rPr>
        <w:t>岳阳市生态环境局南湖新区分局、岳阳市生态环境局岳阳楼分局</w:t>
      </w:r>
      <w:r>
        <w:rPr>
          <w:rFonts w:hint="eastAsia" w:ascii="仿宋" w:hAnsi="仿宋" w:eastAsia="仿宋" w:cs="仿宋"/>
          <w:kern w:val="2"/>
          <w:sz w:val="32"/>
          <w:szCs w:val="32"/>
          <w:lang w:val="en-US" w:eastAsia="zh-CN" w:bidi="ar"/>
        </w:rPr>
        <w:t>、湖南亿科检测有限公司。</w:t>
      </w:r>
    </w:p>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460" w:lineRule="exact"/>
        <w:ind w:left="0" w:right="0" w:firstLine="640" w:firstLineChars="200"/>
        <w:jc w:val="both"/>
        <w:textAlignment w:val="auto"/>
        <w:outlineLvl w:val="9"/>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六、请</w:t>
      </w:r>
      <w:r>
        <w:rPr>
          <w:rFonts w:hint="eastAsia" w:ascii="仿宋" w:hAnsi="仿宋" w:eastAsia="仿宋" w:cs="仿宋"/>
          <w:kern w:val="2"/>
          <w:sz w:val="32"/>
          <w:szCs w:val="32"/>
          <w:lang w:val="zh-CN" w:eastAsia="zh-CN" w:bidi="ar"/>
        </w:rPr>
        <w:t>岳阳市生态环境局南湖新区分局、岳阳市生态环境局岳阳楼分局</w:t>
      </w:r>
      <w:r>
        <w:rPr>
          <w:rFonts w:hint="eastAsia" w:ascii="仿宋" w:hAnsi="仿宋" w:eastAsia="仿宋" w:cs="仿宋"/>
          <w:kern w:val="2"/>
          <w:sz w:val="32"/>
          <w:szCs w:val="32"/>
          <w:lang w:val="en-US" w:eastAsia="zh-CN" w:bidi="ar"/>
        </w:rPr>
        <w:t>负责项目在各自辖区内的建设和运营期的日常环境监管。</w:t>
      </w:r>
    </w:p>
    <w:p>
      <w:pPr>
        <w:keepNext w:val="0"/>
        <w:keepLines w:val="0"/>
        <w:pageBreakBefore w:val="0"/>
        <w:widowControl w:val="0"/>
        <w:suppressLineNumbers w:val="0"/>
        <w:kinsoku/>
        <w:wordWrap w:val="0"/>
        <w:overflowPunct/>
        <w:topLinePunct w:val="0"/>
        <w:autoSpaceDE/>
        <w:autoSpaceDN/>
        <w:bidi w:val="0"/>
        <w:snapToGrid/>
        <w:spacing w:before="0" w:beforeAutospacing="0" w:after="0" w:afterAutospacing="0" w:line="460" w:lineRule="exact"/>
        <w:ind w:left="0" w:right="0"/>
        <w:jc w:val="right"/>
        <w:textAlignment w:val="auto"/>
        <w:outlineLvl w:val="9"/>
        <w:rPr>
          <w:rFonts w:hint="eastAsia" w:ascii="仿宋" w:hAnsi="仿宋" w:eastAsia="仿宋" w:cs="仿宋"/>
          <w:sz w:val="32"/>
          <w:szCs w:val="32"/>
          <w:lang w:val="en-US"/>
        </w:rPr>
      </w:pPr>
    </w:p>
    <w:p>
      <w:pPr>
        <w:keepNext w:val="0"/>
        <w:keepLines w:val="0"/>
        <w:pageBreakBefore w:val="0"/>
        <w:widowControl w:val="0"/>
        <w:suppressLineNumbers w:val="0"/>
        <w:kinsoku/>
        <w:wordWrap w:val="0"/>
        <w:overflowPunct/>
        <w:topLinePunct w:val="0"/>
        <w:autoSpaceDE/>
        <w:autoSpaceDN/>
        <w:bidi w:val="0"/>
        <w:snapToGrid/>
        <w:spacing w:before="0" w:beforeAutospacing="0" w:after="0" w:afterAutospacing="0" w:line="460" w:lineRule="exact"/>
        <w:ind w:left="0" w:right="0"/>
        <w:jc w:val="center"/>
        <w:textAlignment w:val="auto"/>
        <w:outlineLvl w:val="9"/>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 xml:space="preserve">                          </w:t>
      </w:r>
      <w:bookmarkStart w:id="0" w:name="_GoBack"/>
      <w:bookmarkEnd w:id="0"/>
      <w:r>
        <w:rPr>
          <w:rFonts w:hint="eastAsia" w:ascii="仿宋" w:hAnsi="仿宋" w:eastAsia="仿宋" w:cs="仿宋"/>
          <w:kern w:val="2"/>
          <w:sz w:val="32"/>
          <w:szCs w:val="32"/>
          <w:lang w:val="en-US" w:eastAsia="zh-CN" w:bidi="ar"/>
        </w:rPr>
        <w:t xml:space="preserve">  岳阳市生态环境局</w:t>
      </w:r>
    </w:p>
    <w:p>
      <w:pPr>
        <w:keepNext w:val="0"/>
        <w:keepLines w:val="0"/>
        <w:pageBreakBefore w:val="0"/>
        <w:widowControl w:val="0"/>
        <w:suppressLineNumbers w:val="0"/>
        <w:kinsoku/>
        <w:wordWrap w:val="0"/>
        <w:overflowPunct/>
        <w:topLinePunct w:val="0"/>
        <w:autoSpaceDE/>
        <w:autoSpaceDN/>
        <w:bidi w:val="0"/>
        <w:snapToGrid/>
        <w:spacing w:before="0" w:beforeAutospacing="0" w:after="0" w:afterAutospacing="0" w:line="460" w:lineRule="exact"/>
        <w:ind w:left="0" w:right="0"/>
        <w:jc w:val="center"/>
        <w:textAlignment w:val="auto"/>
        <w:outlineLvl w:val="9"/>
        <w:rPr>
          <w:sz w:val="32"/>
          <w:szCs w:val="32"/>
        </w:rPr>
      </w:pPr>
      <w:r>
        <w:rPr>
          <w:rFonts w:hint="eastAsia" w:ascii="仿宋" w:hAnsi="仿宋" w:eastAsia="仿宋" w:cs="仿宋"/>
          <w:kern w:val="2"/>
          <w:sz w:val="32"/>
          <w:szCs w:val="32"/>
          <w:lang w:val="en-US" w:eastAsia="zh-CN" w:bidi="ar"/>
        </w:rPr>
        <w:t xml:space="preserve">                            2023年1月13日</w:t>
      </w:r>
    </w:p>
    <w:sectPr>
      <w:footerReference r:id="rId3" w:type="default"/>
      <w:pgSz w:w="12240" w:h="15840"/>
      <w:pgMar w:top="1304" w:right="1531" w:bottom="1020" w:left="1587" w:header="720" w:footer="720" w:gutter="0"/>
      <w:pgNumType w:start="2"/>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BjMmQ5NDQxNzExMTNkYWJkYzI5YTMyM2M4MWY1NzkifQ=="/>
  </w:docVars>
  <w:rsids>
    <w:rsidRoot w:val="00000000"/>
    <w:rsid w:val="09BC3246"/>
    <w:rsid w:val="32B17F50"/>
    <w:rsid w:val="4C310580"/>
    <w:rsid w:val="4C4210C1"/>
    <w:rsid w:val="655631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7"/>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qFormat/>
    <w:uiPriority w:val="0"/>
  </w:style>
  <w:style w:type="table" w:default="1" w:styleId="5">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标题 2 字符"/>
    <w:basedOn w:val="6"/>
    <w:link w:val="2"/>
    <w:qFormat/>
    <w:uiPriority w:val="0"/>
    <w:rPr>
      <w:rFonts w:ascii="等线 Light" w:hAnsi="等线 Light" w:eastAsia="等线 Light" w:cs="Times New Roman"/>
      <w:b/>
      <w:bCs/>
      <w:kern w:val="2"/>
      <w:sz w:val="32"/>
      <w:szCs w:val="32"/>
    </w:rPr>
  </w:style>
  <w:style w:type="paragraph" w:customStyle="1" w:styleId="8">
    <w:name w:val="p0"/>
    <w:basedOn w:val="1"/>
    <w:qFormat/>
    <w:uiPriority w:val="0"/>
    <w:pPr>
      <w:keepNext w:val="0"/>
      <w:keepLines w:val="0"/>
      <w:widowControl/>
      <w:suppressLineNumbers w:val="0"/>
      <w:spacing w:before="0" w:beforeAutospacing="0" w:after="0" w:afterAutospacing="0"/>
      <w:ind w:left="0" w:right="0"/>
      <w:jc w:val="both"/>
    </w:pPr>
    <w:rPr>
      <w:rFonts w:hint="default" w:ascii="Calibri" w:hAnsi="Calibri" w:eastAsia="宋体" w:cs="Calibri"/>
      <w:kern w:val="0"/>
      <w:sz w:val="21"/>
      <w:szCs w:val="21"/>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1940</Words>
  <Characters>2055</Characters>
  <Lines>0</Lines>
  <Paragraphs>0</Paragraphs>
  <TotalTime>6</TotalTime>
  <ScaleCrop>false</ScaleCrop>
  <LinksUpToDate>false</LinksUpToDate>
  <CharactersWithSpaces>2111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2023-01-13T09:04:00Z</dcterms:created>
  <dc:creator>LENOVO</dc:creator>
  <cp:lastModifiedBy>一直向前走</cp:lastModifiedBy>
  <cp:lastPrinted>2023-01-16T02:20:40Z</cp:lastPrinted>
  <dcterms:modified xsi:type="dcterms:W3CDTF">2023-01-16T02:22:06Z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18524CDC5E344D04AFDE7C93FC8AC47F</vt:lpwstr>
  </property>
</Properties>
</file>