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560" w:firstLineChars="650"/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岳阳市岳阳楼区牙友口腔门诊部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PDY202200343060217D1522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刘冰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</w:t>
            </w:r>
            <w:r>
              <w:rPr>
                <w:rFonts w:hint="eastAsia" w:eastAsia="楷体_GB2312"/>
                <w:sz w:val="24"/>
                <w:lang w:val="en-US" w:eastAsia="zh-CN"/>
              </w:rPr>
              <w:t>**********</w:t>
            </w:r>
            <w:r>
              <w:rPr>
                <w:rFonts w:eastAsia="楷体_GB2312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岳阳楼区五里牌街道新城社区7网格天伦国际1栋1109号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18975052778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20230005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（自2023年03月03日起，至2024年03月02日止）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湘.岳医广【2023】第0303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0005号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2023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drawing>
          <wp:inline distT="0" distB="0" distL="0" distR="0">
            <wp:extent cx="5274310" cy="2963545"/>
            <wp:effectExtent l="19050" t="0" r="2540" b="0"/>
            <wp:docPr id="1" name="图片 1" descr="C:\Users\ADMINI~1\AppData\Local\Temp\WeChat Files\6f00de610eb8e360b1ee95f7c3dd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6f00de610eb8e360b1ee95f7c3dd2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wOTdlMDE2YTY5YWI0M2M3MzQ3ZjMwNjVhYjMzNWUifQ=="/>
  </w:docVars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634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373</Words>
  <Characters>477</Characters>
  <Lines>4</Lines>
  <Paragraphs>1</Paragraphs>
  <TotalTime>257</TotalTime>
  <ScaleCrop>false</ScaleCrop>
  <LinksUpToDate>false</LinksUpToDate>
  <CharactersWithSpaces>594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artemis</cp:lastModifiedBy>
  <cp:lastPrinted>2023-02-23T03:43:00Z</cp:lastPrinted>
  <dcterms:modified xsi:type="dcterms:W3CDTF">2023-03-27T07:54:11Z</dcterms:modified>
  <dc:title>医 疗 广 告 审 查 证 明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712F9742530547249A7409551790C3D7</vt:lpwstr>
  </property>
</Properties>
</file>