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25B04" w:rsidP="00AE32C4">
            <w:pPr>
              <w:wordWrap w:val="0"/>
              <w:ind w:right="630"/>
              <w:rPr>
                <w:sz w:val="24"/>
              </w:rPr>
            </w:pPr>
            <w:r w:rsidRPr="00425B04">
              <w:rPr>
                <w:rFonts w:hint="eastAsia"/>
                <w:sz w:val="24"/>
              </w:rPr>
              <w:t>岳阳芯美医疗美容诊所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25B04" w:rsidP="00BE133E">
            <w:pPr>
              <w:rPr>
                <w:sz w:val="24"/>
              </w:rPr>
            </w:pPr>
            <w:r w:rsidRPr="00425B04">
              <w:rPr>
                <w:sz w:val="24"/>
              </w:rPr>
              <w:t>MADRRAT6343060219D2212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425B04" w:rsidP="00BE133E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425B04">
              <w:rPr>
                <w:rFonts w:ascii="楷体_GB2312" w:eastAsia="楷体_GB2312" w:hint="eastAsia"/>
                <w:sz w:val="28"/>
              </w:rPr>
              <w:t>陈学军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25B04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425B04">
              <w:rPr>
                <w:rFonts w:eastAsia="楷体_GB2312"/>
                <w:sz w:val="24"/>
              </w:rPr>
              <w:t>430682196508076239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25B04">
            <w:pPr>
              <w:rPr>
                <w:sz w:val="24"/>
              </w:rPr>
            </w:pPr>
            <w:r w:rsidRPr="00425B04">
              <w:rPr>
                <w:rFonts w:hint="eastAsia"/>
                <w:sz w:val="24"/>
              </w:rPr>
              <w:t>岳阳市岳阳楼区桃花山社区金鹗东路</w:t>
            </w:r>
            <w:r w:rsidRPr="00425B04">
              <w:rPr>
                <w:rFonts w:hint="eastAsia"/>
                <w:sz w:val="24"/>
              </w:rPr>
              <w:t>219</w:t>
            </w:r>
            <w:r w:rsidRPr="00425B04">
              <w:rPr>
                <w:rFonts w:hint="eastAsia"/>
                <w:sz w:val="24"/>
              </w:rPr>
              <w:t>号万象瑞城</w:t>
            </w:r>
            <w:r w:rsidRPr="00425B04">
              <w:rPr>
                <w:rFonts w:hint="eastAsia"/>
                <w:sz w:val="24"/>
              </w:rPr>
              <w:t>3-4</w:t>
            </w:r>
            <w:r w:rsidRPr="00425B04">
              <w:rPr>
                <w:rFonts w:hint="eastAsia"/>
                <w:sz w:val="24"/>
              </w:rPr>
              <w:t>栋</w:t>
            </w:r>
            <w:r w:rsidRPr="00425B04">
              <w:rPr>
                <w:rFonts w:hint="eastAsia"/>
                <w:sz w:val="24"/>
              </w:rPr>
              <w:t>1520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25B04" w:rsidP="00403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25B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25B04" w:rsidP="008349D2">
            <w:pPr>
              <w:rPr>
                <w:sz w:val="24"/>
              </w:rPr>
            </w:pPr>
            <w:r w:rsidRPr="00425B04">
              <w:rPr>
                <w:rFonts w:hint="eastAsia"/>
                <w:sz w:val="24"/>
              </w:rPr>
              <w:t>医疗美容科</w:t>
            </w:r>
            <w:r w:rsidRPr="00425B04">
              <w:rPr>
                <w:rFonts w:hint="eastAsia"/>
                <w:sz w:val="24"/>
              </w:rPr>
              <w:t>(</w:t>
            </w:r>
            <w:r w:rsidRPr="00425B04">
              <w:rPr>
                <w:rFonts w:hint="eastAsia"/>
                <w:sz w:val="24"/>
              </w:rPr>
              <w:t>美容外科、美容皮肤科</w:t>
            </w:r>
            <w:r w:rsidRPr="00425B04">
              <w:rPr>
                <w:rFonts w:hint="eastAsia"/>
                <w:sz w:val="24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65EBF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  <w:r w:rsidR="00425B04">
              <w:rPr>
                <w:rFonts w:eastAsia="楷体_GB2312" w:hint="eastAsia"/>
                <w:sz w:val="24"/>
              </w:rPr>
              <w:t>9:00-17:3</w:t>
            </w:r>
            <w:r w:rsidR="006A5B4C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425B0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425B04">
              <w:rPr>
                <w:rFonts w:eastAsia="楷体_GB2312" w:hint="eastAsia"/>
                <w:sz w:val="28"/>
                <w:szCs w:val="28"/>
              </w:rPr>
              <w:t>8372666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0365B" w:rsidP="00425B0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印刷</w:t>
            </w:r>
            <w:r w:rsidR="00C65EBF">
              <w:rPr>
                <w:rFonts w:hint="eastAsia"/>
                <w:sz w:val="24"/>
              </w:rPr>
              <w:t>品</w:t>
            </w:r>
            <w:r>
              <w:rPr>
                <w:rFonts w:hint="eastAsia"/>
                <w:sz w:val="24"/>
              </w:rPr>
              <w:t>、</w:t>
            </w:r>
            <w:r w:rsidR="006A5B4C">
              <w:rPr>
                <w:rFonts w:hint="eastAsia"/>
                <w:sz w:val="24"/>
              </w:rPr>
              <w:t>户外、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425B04">
              <w:rPr>
                <w:rFonts w:hint="eastAsia"/>
                <w:sz w:val="24"/>
              </w:rPr>
              <w:t>20250004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BE133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E437F1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425B04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日起，至</w:t>
            </w:r>
            <w:r w:rsidR="00BE133E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E437F1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425B04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BE133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425B04">
              <w:rPr>
                <w:rFonts w:hint="eastAsia"/>
                <w:sz w:val="24"/>
              </w:rPr>
              <w:t>0105</w:t>
            </w:r>
            <w:r>
              <w:rPr>
                <w:sz w:val="24"/>
              </w:rPr>
              <w:t>-</w:t>
            </w:r>
            <w:r w:rsidR="00425B04">
              <w:rPr>
                <w:rFonts w:hint="eastAsia"/>
                <w:sz w:val="24"/>
              </w:rPr>
              <w:t>0004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BE133E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E437F1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425B04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013A92">
        <w:rPr>
          <w:noProof/>
        </w:rPr>
        <w:drawing>
          <wp:inline distT="0" distB="0" distL="0" distR="0">
            <wp:extent cx="4633595" cy="2704465"/>
            <wp:effectExtent l="19050" t="0" r="0" b="0"/>
            <wp:docPr id="1" name="图片 1" descr="D:\我的文档\Documents\WeChat Files\fangyan76823\FileStorage\Temp\923fbad78a5e6641446cbd696c8f0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923fbad78a5e6641446cbd696c8f0f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270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368">
        <w:rPr>
          <w:rFonts w:hint="eastAsia"/>
          <w:noProof/>
        </w:rPr>
        <w:t>.0</w:t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013" w:rsidRDefault="00936013" w:rsidP="00312A57">
      <w:r>
        <w:separator/>
      </w:r>
    </w:p>
  </w:endnote>
  <w:endnote w:type="continuationSeparator" w:id="1">
    <w:p w:rsidR="00936013" w:rsidRDefault="0093601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013" w:rsidRDefault="00936013" w:rsidP="00312A57">
      <w:r>
        <w:separator/>
      </w:r>
    </w:p>
  </w:footnote>
  <w:footnote w:type="continuationSeparator" w:id="1">
    <w:p w:rsidR="00936013" w:rsidRDefault="0093601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13A92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01B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11D3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17E60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47AD1"/>
    <w:rsid w:val="00351E70"/>
    <w:rsid w:val="00356DF9"/>
    <w:rsid w:val="00357055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F1A8F"/>
    <w:rsid w:val="003F4DFD"/>
    <w:rsid w:val="0040365B"/>
    <w:rsid w:val="00412903"/>
    <w:rsid w:val="00413040"/>
    <w:rsid w:val="00415D5B"/>
    <w:rsid w:val="00420E6F"/>
    <w:rsid w:val="00425B04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6013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2368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32C4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11CF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133E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65EBF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98</Words>
  <Characters>560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32</cp:revision>
  <cp:lastPrinted>2024-12-27T09:18:00Z</cp:lastPrinted>
  <dcterms:created xsi:type="dcterms:W3CDTF">2022-12-15T09:02:00Z</dcterms:created>
  <dcterms:modified xsi:type="dcterms:W3CDTF">2024-12-30T02:35:00Z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