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岳阳市202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1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  <w:bookmarkStart w:id="0" w:name="_GoBack"/>
    </w:p>
    <w:bookmarkEnd w:id="0"/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岳阳市退役军人事务局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405001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  年   月   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247" w:right="1588" w:bottom="1247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</w:rPr>
        <w:t>岳阳市财政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8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46"/>
        <w:gridCol w:w="94"/>
        <w:gridCol w:w="1062"/>
        <w:gridCol w:w="1088"/>
        <w:gridCol w:w="1384"/>
        <w:gridCol w:w="1335"/>
        <w:gridCol w:w="257"/>
        <w:gridCol w:w="943"/>
        <w:gridCol w:w="306"/>
        <w:gridCol w:w="551"/>
        <w:gridCol w:w="139"/>
        <w:gridCol w:w="39"/>
        <w:gridCol w:w="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吴加勇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0730-8878139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68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贯彻执行党和国家、省委和省政府关于退役军人思想政治、管理保障和安置优抚等工作政策法规，组织实施退役军人事务发展规划和政策，褒扬彰显退役军人为党、国家和人民牺牲奉献的精神风范和价值导向。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负责全市退役军队转业干部、离休退休干部、退役士兵和无军籍退休退职职工的移交安置工作和自主择业、就业退役军人服务管理工作。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组织指导全市退役军人教育培训工作，协调扶持退役军人和随军随调家属就业创业。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贯彻落实国家、省关于退役军人的特殊保障政策，会同有关部门制定相关政策，并组织实施。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组织协调落实全市移交地方的离休退休军人、符合条件的其他退役军人和无军籍退休退职职工的住房保障工作，以及退役军人医疗保障工作，社会保险等待遇保障工作。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组织指导全市伤病残退役军人服务管理工作和抚恤工作，贯彻落实退役军人医疗、疗养、养老机构的规划政策并指导实施。承担全市不适宜继续服役的伤病残军人相关工作。组织指导全市军供服务保障工作。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组织和指导全市拥军优属工作。负责全市现役军人、退役军人、军队文职人员和军属优待、抚恤等工作；贯彻执行国家关于国民党抗战老兵等有关人员优待政策并指导实施。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全市烈士及退役军人荣誉奖励、军人公墓管理维护、纪念活动等工作，依法承担英雄烈士保护相关工作，审核拟列入全市重点保护单位的烈士纪念建筑物名录，总结和宣扬退役军人、退役军人工作单位和个人先进典型事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指导并监督检查关于退役军人相关法律和政策实施的落实，开展全市退役军人权益维护和有关人员的帮扶援助工作。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完成市委、市政府交办的其他事项。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任务1：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以习近平新时代中国特色社会主义思想为指导，全面贯彻党的十九大和十九届二中、三中、四中全会精神，认真落实市和省部有关会议和文件精神。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任务2：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坚持稳中求进工作总基调，以职业使命感、工作紧迫感为驱动，以“四个聚焦”为重点，坚持落实政策与创新方法齐抓，健全机构与发挥作用并重，破解难题与防控风险结合。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任务3：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着力建立健全“三个体系”，深入开展“思想政治工作年”“基层基础基本建设年”“信访攻坚年”活动，融合聚力、综合施策，真抓实干、久久为功，不断提升治理水平，推动全市退役军人工作迈上新台阶。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服务保障体系建设稳步推进，服务保障能力大幅提升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思想政治引导逐步加强，荣誉激励作用有效发挥；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权益维护精准发力，涉军群体基本稳控；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4.移交安置规范有序，退役军人获得感不断增强；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5.就业创业工作守正创新，扶持效果初步显现；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6.拥军优抚有序开展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政策待遇依规落实。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15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694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3776.42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838.98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2355.61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2058.03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150.23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1417.57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490.23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军队离休退休干部休养所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942.27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491.41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439.83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11.03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军用供应站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324.19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57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260.71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退役军人服务中心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451.93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140.34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237.5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74.09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15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00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93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10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2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3341.83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1968.11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1574.8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393.31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1372.01</w:t>
            </w:r>
          </w:p>
        </w:tc>
        <w:tc>
          <w:tcPr>
            <w:tcW w:w="10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-55.11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1900.79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691.67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510.49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181.18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1209.12</w:t>
            </w:r>
          </w:p>
        </w:tc>
        <w:tc>
          <w:tcPr>
            <w:tcW w:w="10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157.24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军队离休退休干部休养所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725.54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725.54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623.27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102.27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-274.68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753.68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军用供应站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324.19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268.59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207.65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60.94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53.89</w:t>
            </w:r>
          </w:p>
        </w:tc>
        <w:tc>
          <w:tcPr>
            <w:tcW w:w="10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1.71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退役军人服务中心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391.31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282.31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233.39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48.92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109</w:t>
            </w:r>
          </w:p>
        </w:tc>
        <w:tc>
          <w:tcPr>
            <w:tcW w:w="10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60.62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15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94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313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3.06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2.94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军队离休退休干部休养所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4.76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4.76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3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军用供应站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470"/>
              </w:tabs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3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退役军人服务中心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0.64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0.64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3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9" w:hRule="atLeast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15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0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9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53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645.07</w:t>
            </w:r>
          </w:p>
        </w:tc>
        <w:tc>
          <w:tcPr>
            <w:tcW w:w="2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645.07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40.21</w:t>
            </w:r>
          </w:p>
        </w:tc>
        <w:tc>
          <w:tcPr>
            <w:tcW w:w="2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40.21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军队离休退休干部休养所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259.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87</w:t>
            </w:r>
          </w:p>
        </w:tc>
        <w:tc>
          <w:tcPr>
            <w:tcW w:w="2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259.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87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军用供应站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281.03</w:t>
            </w:r>
          </w:p>
        </w:tc>
        <w:tc>
          <w:tcPr>
            <w:tcW w:w="2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281.03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退役军人服务中心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63.96</w:t>
            </w:r>
          </w:p>
        </w:tc>
        <w:tc>
          <w:tcPr>
            <w:tcW w:w="2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63.96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pStyle w:val="3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346"/>
                <w:tab w:val="center" w:pos="4945"/>
              </w:tabs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94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整体支出绩效定性目标及实施计划完成情况</w:t>
            </w:r>
          </w:p>
        </w:tc>
        <w:tc>
          <w:tcPr>
            <w:tcW w:w="353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5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推进服务保障体系建设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逐步加强思想政治引导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权益维护精准发力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移交安置规范有序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 xml:space="preserve">就业创业工作守正创新  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6：拥军优抚有序开展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1.服务保障体系建设稳步推进，服务保障能力大幅提升;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2.思想政治引导逐步加强，荣誉激励作用有效发挥;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3.权益维护精准发力，涉军群体基本稳控;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4.移交安置规范有序，退役军人获得感不断增强;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5.就业创业工作守正创新，扶持效果初步显现;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6.拥军优抚有序开展，政策待遇依规落实。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794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绩效定量目标及实施计划完成情况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评价内容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80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社会效益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指标1：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促进就业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有力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守正创新开展就业创业。建立就业创业动态台账，加大教育培训力度，全面推进就业招聘。共举办招聘会35场，累计参会企业1700余家，700余名退役军人达成就业意向；高标准举办创业创新大赛，3个项目入围省复赛。组建了我市19人的退役军人就业创业导师团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70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指标2：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移交安置到位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正规有序推进移交安置。阳光安置退役士兵251人，军队转业干部39人。为跨军地改革集体转制的408名退役军人及其随迁配偶子女办理落户手续。务实推进社保接续。全市累计受理申请资料16396件，养老保险个人完成缴费6898人，个人和单位补缴金额3674万元。人已缴费6525人，缴费率90.8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30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拥军优属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暖心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严格落实优抚政策。走访慰问重点优抚对象570人，召开座谈会12次，慰问驻岳官兵1040人，发放39万元慰问物资。慰问海军岳阳舰，赠送16万元慰问物资；为96名六级以上军残优抚对象落实了医保缴费和定额资金；为2678名伤残军人更换了新版的伤残证件。稳慎开展“两参”人员内部核查。截止目前，两参人员总数为11553人，其中仍应享受待遇的有9419人，占已享受待遇人员的81.5%。积极推进双拥工作。出台我市《关于进一步做好新时代拥军优属工作的意见》，积极推进“六个一”的双拥工作亮点。推荐安置军人家属就业15人，移防部队家属7名。86名军人子女享受教育优待。举办欢送新兵入伍和迎接退役军人回乡活动26场次，为327名立功军人家庭送喜报，在《岳阳日报》开设立功军人光荣榜专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5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权益维护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有效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加大信访问题督办力度。持续开展“信访积案化解年”活动，截止目前，市局共接待来访人员500多批次，1100多人。妥善处置公安要情65起、信息预警9起，处理信访件96件、来电270人次，回复12345热线和市长信箱问题25件。高位高效推动矛盾问题“百日攻坚”。咬住“北京不去、省内不聚、跨省不串、网上不吵”的目标，市县两级退役军人事务局领导带头深入一线解决疑难信访案件，带动各级人员进村入户开展大走访，化解一批信访积案、解决一批遗留问题。目前，已完成包案人员走访，事务部挂账督办13件已有8件签订息访息诉协议。抓实帮扶解困。对34名家庭困难的退役军人和烈士遗属，20名康养慰藉、助学助医对象进行分类帮扶。发放春节慰问金122万余元、市直单位在职企业军转干部工资补差295万余元，住院（死亡）补助104万余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25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服务体系建设稳步推进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开展“基层基础建设完善年”活动，推进退役军人服务站建设。加强组织领导。3月份召开全市退役军人服务中心主任会议，明确全年目标、提出具体创建标准；5月份召开服务保障体系建设推进会，查找不足推动工作。7月份市人大对全市服务保障体系建设进行评议调研，巩固深化“五有”、“全覆盖”成果。创建示范站点。12个县（区）级服务中心、138个乡镇级服务站已达到示范型标准。8家服务站被评为“湖南省百家红色退役军人服务站”。发挥退役军人作用。积极发挥退役军人志愿队伍在文明城市创建、农村人居环境整治、防汛抗旱、脱贫攻坚中的作用。全市共成立退役军人志愿服务组织368个，实名志愿者总人数5237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专项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管理规范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各项资金管理规范，无违规使用资金现象。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指标2：“三公”经费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支出合理，管理精细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年度“三公”经费支出规范、厉行节约效果明显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90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社会公众或服务对象满意度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平安创建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信访维稳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移交安置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2021年我局各项建设更上一层楼；赴省进京信访总量排全省前列；我市服务保障体系建设、走访慰问、“双带双促”等工作，也获得退役军人事务厅重点推介，得到省、部调研组充分肯定；军转干部安置满意度高，符合政府安排工作条件的退役士兵安置质量明显提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62" w:hRule="atLeast"/>
          <w:jc w:val="center"/>
        </w:trPr>
        <w:tc>
          <w:tcPr>
            <w:tcW w:w="2856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944" w:type="dxa"/>
            <w:gridSpan w:val="1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12" w:hRule="atLeast"/>
          <w:jc w:val="center"/>
        </w:trPr>
        <w:tc>
          <w:tcPr>
            <w:tcW w:w="2856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944" w:type="dxa"/>
            <w:gridSpan w:val="1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90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邹望春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长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退役军人事务局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刘淑平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规财科科长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退役军人事务局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吴加勇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规财科副科长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退役军人事务局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39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62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94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吴加勇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8878139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  <w:t>岳阳市退役军人事务局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  <w:t>2021年整体支出绩效自评报告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一、部门基本情况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（一）部门职能职责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岳阳市退役军人事务局为市政府工作部门，成立于2018年12月，主要职能职责为：贯彻执行党和国家关于退役军人思想政治、管理保障和安置优抚等工作政策法规，组织实施退役军人事务发展规划和政策；褒扬彰显退役军人为党、国家和人民牺牲奉献的精神风范和价值导向，负责军队转业干部、复员干部、离休退休干部、退役士兵和无军籍退休退职职工的移交安置工作和自主择业、就业退役军人服务管理工作，组织指导退役军人教育培训、优抚抚恤等，组织指导全市拥军优属工作，组织实施烈士及退役军人荣誉奖励、纪念活动等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（二）部门机构设置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我局机关核定编制数20个，现有工作人员20人，机关内设8个科室：办公室、规划财务科、政策法规科（权益维护科）、移交安置科、就业创业科、军休服务管理科、拥军优抚科、双拥工作科。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机关党委、机关纪委按章程设置，机关党委加挂人事教育科牌子。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下辖局属二级单位四个，分别是市军队干部离休退休干部休养所、市军队离休退休干部管理服务中心 、市军用供应站、市退役军人服务中心。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二、2020年整体支出管理及使用情况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我局2021年收入为3776.42万元，其中上年结转838.98万元，财政拨款收入2355.61万元，其他收入581.83万元。本年支出3341.83万元（含基本支出和项目支出）。基本支出为1968.11万元，其中人员支出为1574.8万元，公用支出为393.31万元，项目支出为1372.01万元。年末结转和结余-55.11万元。事业费分类为抚恤、退役安置、退役军人事务管理共支出1138.21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lang w:val="en-US" w:eastAsia="zh-CN"/>
              </w:rPr>
              <w:t>（一）抚恤经费。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2021年我局抚恤专项资金支出144.83万元，其中局机关优抚对象慰问经费90.94万元，军供站单位经费53.89万元。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lang w:val="en-US" w:eastAsia="zh-CN"/>
              </w:rPr>
              <w:t>退役安置经费。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2021年我局退役安置专项资金支出746.87万元，其中退役士兵安置费88.10万元，离退休人员安置费507.26万元，其他151.51万元。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lang w:val="en-US" w:eastAsia="zh-CN"/>
              </w:rPr>
              <w:t>退役军人管理事务经费。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2021年我局退役军人管理事务专项资金支出246.51万元，其中行政管理事务费223.51万元，其他事务费23万元。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三、整体支出绩效自评结论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2021年，我局围绕“三个主题年”活动（基层基础建设完善年、法律政策落实年、信访积案化解年）推进各项工作，在维护退役军人合法权益，保持涉军群体稳定方面做出了贡献，得到了全市各界的一致好评，取得了较好的社会效益，根据绩效目标评价标准，我局2021年整体支出绩效自评为优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四、存在的问题及工作计划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（一）存在的问题。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一是思想政治引领还需强化。退役军人思想政治工作实体化意识还不强、品牌化还不够，不善于抢抓重要节点、巧借热点事件，针对性地策划开展活动。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二是涉军问题还需持续关注。部分退役军人或群体对解决历史遗留问题、政策问题有很高的期望值，易因配套措施出台滞后、期望与现实落差较大，造成上访情况。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三是服务体系建设亟待完善。县市区退役军人体系建设发展不平衡。乡镇（街道）、村（社区）服务站“五有”落实不到位，建设标准不高、功能作用发挥不明显。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四是融入国防和现代化建设还需加强。退役军人工作服务于国防和军队现代化建设，向备战打仗聚焦不够，围绕后路、后院、后代发力还显不足，在编制保障、随军家属就业、军人子女教育优待等方面还需加强。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（二）2022年工作思路。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一是在强化思想引领上下功夫。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常态化做好我市退役军人思想政治工作，推动退役军人增强“四个意识”，坚定“四个”自信，做到“两个维护”。大力宣传退役军人先进典型、模范事迹，进一步拓展“尊崇”内容、丰富“尊崇”形式浓厚氛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二是在矛盾风险防范上下功夫。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压紧压实涉军维稳工作属地责任，织紧织密防范化解重大风险安全防护网。以退役军人矛盾问题“百日攻坚”活动为抓手，加大重复访、规模访、越级访化解力度。完善舆情信息联动机制，加强舆情监测研判，对苗头性倾向性问题早发现、早预警、早处置，保持社会大局和谐稳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三是在夯实基层基础上下功夫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。积极争取退役军人事务部、省退役军人事务厅以及市财政对我市退役军人工作的支持力度，以乡镇（街道）、村（社区）为主阵地实施示范创建。推进“退役军人服务+互联网”建设，完善退役军人综合信息数据库，推动退役军人事务领域治理能力现代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四是在不断优化服务上下功夫。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健全“阳光安置”工作机制，高标准完成退役军人安置任务。研究制定促进退役军人就业创业工作措施，拓宽就业创业渠道。积极创建“双拥”模范城，着力解决“三后”（后路、后院、后代）问题，妥善解决火箭军移防部队实际困难。积极落实军休干部“两项”待遇，不断提高军休服务管理水平。大力实施“优抚对象关怀计划”，持续做好退役军人困难帮扶援助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五是在推动队伍建设上下功夫。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开展好政策业务培训，培养更多退役军人工作“行家里手”。增强应急处突能力，努力把问题解决在基层、把矛盾消除在萌芽状态。着力强化宗旨意识，多到矛盾集中、问题复杂的地方去了解实情、化解难题。</w:t>
            </w:r>
            <w:r>
              <w:rPr>
                <w:rFonts w:hint="eastAsia" w:ascii="仿宋_GB2312" w:hAnsi="仿宋_GB2312" w:eastAsia="仿宋_GB2312" w:cs="Times New Roman"/>
                <w:sz w:val="32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0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0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0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00" w:firstLineChars="17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岳阳市退役军人事务局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00" w:firstLineChars="1800"/>
              <w:textAlignment w:val="auto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2021年6月14日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>
      <w:pPr>
        <w:adjustRightInd w:val="0"/>
        <w:snapToGrid w:val="0"/>
        <w:spacing w:beforeLines="50"/>
        <w:contextualSpacing/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  <w:sz w:val="24"/>
        <w:szCs w:val="24"/>
      </w:rPr>
    </w:pPr>
    <w:r>
      <w:rPr>
        <w:rStyle w:val="10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9</w:t>
    </w:r>
    <w:r>
      <w:rPr>
        <w:sz w:val="24"/>
        <w:szCs w:val="24"/>
      </w:rPr>
      <w:fldChar w:fldCharType="end"/>
    </w:r>
    <w:r>
      <w:rPr>
        <w:rStyle w:val="10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3F2CB2E"/>
    <w:multiLevelType w:val="singleLevel"/>
    <w:tmpl w:val="53F2CB2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VjZDc5YjMxMWU0ZTk5NDM5YjMxZTY4N2E3MDU0MjE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5689D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6456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393A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47EFA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0D69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4425FE9"/>
    <w:rsid w:val="04C331C3"/>
    <w:rsid w:val="05FF6281"/>
    <w:rsid w:val="06E17D3B"/>
    <w:rsid w:val="0B163B2B"/>
    <w:rsid w:val="0B4507BC"/>
    <w:rsid w:val="0B580592"/>
    <w:rsid w:val="0C5672A5"/>
    <w:rsid w:val="0CEE6048"/>
    <w:rsid w:val="0F803E6A"/>
    <w:rsid w:val="11751FF3"/>
    <w:rsid w:val="15AF4DD5"/>
    <w:rsid w:val="1604125D"/>
    <w:rsid w:val="178F1A2B"/>
    <w:rsid w:val="17D34280"/>
    <w:rsid w:val="1AD475A4"/>
    <w:rsid w:val="1B6948E9"/>
    <w:rsid w:val="1CB533A4"/>
    <w:rsid w:val="1D12485B"/>
    <w:rsid w:val="1FDE2C12"/>
    <w:rsid w:val="212200A6"/>
    <w:rsid w:val="21383517"/>
    <w:rsid w:val="26510A01"/>
    <w:rsid w:val="27005F66"/>
    <w:rsid w:val="27D7337A"/>
    <w:rsid w:val="28FC776E"/>
    <w:rsid w:val="2AF23E85"/>
    <w:rsid w:val="2CC9190C"/>
    <w:rsid w:val="308549EA"/>
    <w:rsid w:val="364E2F94"/>
    <w:rsid w:val="37202641"/>
    <w:rsid w:val="39ED5374"/>
    <w:rsid w:val="3C157E3D"/>
    <w:rsid w:val="3D52139E"/>
    <w:rsid w:val="3D7043B0"/>
    <w:rsid w:val="3E9C3F6D"/>
    <w:rsid w:val="40EE5649"/>
    <w:rsid w:val="4678383F"/>
    <w:rsid w:val="4B3412CF"/>
    <w:rsid w:val="4BD57F1D"/>
    <w:rsid w:val="5130585B"/>
    <w:rsid w:val="529E6357"/>
    <w:rsid w:val="52D5693E"/>
    <w:rsid w:val="582A300A"/>
    <w:rsid w:val="5A1218AC"/>
    <w:rsid w:val="631637CD"/>
    <w:rsid w:val="637757B2"/>
    <w:rsid w:val="63E36C5E"/>
    <w:rsid w:val="64172CDF"/>
    <w:rsid w:val="70AE4870"/>
    <w:rsid w:val="76535E72"/>
    <w:rsid w:val="7BCF19FE"/>
    <w:rsid w:val="7C7176A0"/>
    <w:rsid w:val="7E9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 2"/>
    <w:basedOn w:val="1"/>
    <w:link w:val="15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sz w:val="18"/>
      <w:szCs w:val="18"/>
    </w:rPr>
  </w:style>
  <w:style w:type="character" w:customStyle="1" w:styleId="13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5">
    <w:name w:val="正文文本缩进 2 Char"/>
    <w:basedOn w:val="9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批注框文本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20</Pages>
  <Words>9383</Words>
  <Characters>10187</Characters>
  <Lines>78</Lines>
  <Paragraphs>21</Paragraphs>
  <TotalTime>40</TotalTime>
  <ScaleCrop>false</ScaleCrop>
  <LinksUpToDate>false</LinksUpToDate>
  <CharactersWithSpaces>11365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不过一刀的疤15276949392</cp:lastModifiedBy>
  <cp:lastPrinted>2023-04-12T08:49:07Z</cp:lastPrinted>
  <dcterms:modified xsi:type="dcterms:W3CDTF">2023-04-12T09:10:47Z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1FB8B3420081464B984CC5558BC300DF</vt:lpwstr>
  </property>
</Properties>
</file>