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1C" w:rsidRPr="005902D8" w:rsidRDefault="00615D63">
      <w:pPr>
        <w:widowControl/>
        <w:jc w:val="center"/>
        <w:textAlignment w:val="center"/>
        <w:rPr>
          <w:rFonts w:ascii="方正小标宋简体" w:eastAsia="方正小标宋简体" w:hAnsiTheme="minorEastAsia" w:cs="方正小标宋简体"/>
          <w:kern w:val="0"/>
          <w:sz w:val="44"/>
          <w:szCs w:val="44"/>
          <w:lang/>
        </w:rPr>
      </w:pPr>
      <w:r w:rsidRPr="005902D8">
        <w:rPr>
          <w:rFonts w:ascii="方正小标宋简体" w:eastAsia="方正小标宋简体" w:hAnsiTheme="minorEastAsia" w:cs="方正小标宋简体" w:hint="eastAsia"/>
          <w:kern w:val="0"/>
          <w:sz w:val="44"/>
          <w:szCs w:val="44"/>
          <w:lang/>
        </w:rPr>
        <w:t>岳阳市</w:t>
      </w:r>
      <w:r w:rsidR="0049442E" w:rsidRPr="005902D8">
        <w:rPr>
          <w:rFonts w:ascii="方正小标宋简体" w:eastAsia="方正小标宋简体" w:hAnsiTheme="minorEastAsia" w:cs="方正小标宋简体" w:hint="eastAsia"/>
          <w:kern w:val="0"/>
          <w:sz w:val="44"/>
          <w:szCs w:val="44"/>
          <w:lang/>
        </w:rPr>
        <w:t>第一批</w:t>
      </w:r>
      <w:r w:rsidRPr="005902D8">
        <w:rPr>
          <w:rFonts w:ascii="方正小标宋简体" w:eastAsia="方正小标宋简体" w:hAnsiTheme="minorEastAsia" w:cs="方正小标宋简体" w:hint="eastAsia"/>
          <w:kern w:val="0"/>
          <w:sz w:val="44"/>
          <w:szCs w:val="44"/>
          <w:lang/>
        </w:rPr>
        <w:t>行政审批中介服务事项清单（2019年）</w:t>
      </w:r>
    </w:p>
    <w:tbl>
      <w:tblPr>
        <w:tblW w:w="14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4"/>
        <w:gridCol w:w="1157"/>
        <w:gridCol w:w="2096"/>
        <w:gridCol w:w="1159"/>
        <w:gridCol w:w="2816"/>
        <w:gridCol w:w="1134"/>
        <w:gridCol w:w="1134"/>
        <w:gridCol w:w="1189"/>
        <w:gridCol w:w="1787"/>
        <w:gridCol w:w="1701"/>
      </w:tblGrid>
      <w:tr w:rsidR="005902D8" w:rsidRPr="005902D8" w:rsidTr="00620BC2">
        <w:trPr>
          <w:trHeight w:val="540"/>
          <w:tblHeader/>
        </w:trPr>
        <w:tc>
          <w:tcPr>
            <w:tcW w:w="584" w:type="dxa"/>
            <w:shd w:val="clear" w:color="auto" w:fill="auto"/>
            <w:tcMar>
              <w:top w:w="15" w:type="dxa"/>
              <w:left w:w="15" w:type="dxa"/>
              <w:right w:w="15" w:type="dxa"/>
            </w:tcMar>
            <w:vAlign w:val="center"/>
          </w:tcPr>
          <w:p w:rsidR="0049442E" w:rsidRPr="005902D8" w:rsidRDefault="0049442E">
            <w:pPr>
              <w:widowControl/>
              <w:jc w:val="center"/>
              <w:textAlignment w:val="center"/>
              <w:rPr>
                <w:rFonts w:asciiTheme="minorEastAsia" w:hAnsiTheme="minorEastAsia" w:cs="宋体"/>
                <w:sz w:val="22"/>
                <w:szCs w:val="22"/>
              </w:rPr>
            </w:pPr>
            <w:r w:rsidRPr="005902D8">
              <w:rPr>
                <w:rFonts w:asciiTheme="minorEastAsia" w:hAnsiTheme="minorEastAsia" w:cs="宋体" w:hint="eastAsia"/>
                <w:kern w:val="0"/>
                <w:sz w:val="22"/>
                <w:szCs w:val="22"/>
                <w:lang/>
              </w:rPr>
              <w:t>序号</w:t>
            </w:r>
          </w:p>
        </w:tc>
        <w:tc>
          <w:tcPr>
            <w:tcW w:w="1157" w:type="dxa"/>
            <w:shd w:val="clear" w:color="auto" w:fill="auto"/>
            <w:tcMar>
              <w:top w:w="15" w:type="dxa"/>
              <w:left w:w="15" w:type="dxa"/>
              <w:right w:w="15" w:type="dxa"/>
            </w:tcMar>
            <w:vAlign w:val="center"/>
          </w:tcPr>
          <w:p w:rsidR="0049442E" w:rsidRPr="005902D8" w:rsidRDefault="0049442E">
            <w:pPr>
              <w:widowControl/>
              <w:jc w:val="center"/>
              <w:textAlignment w:val="center"/>
              <w:rPr>
                <w:rFonts w:asciiTheme="minorEastAsia" w:hAnsiTheme="minorEastAsia" w:cs="宋体"/>
                <w:sz w:val="22"/>
                <w:szCs w:val="22"/>
              </w:rPr>
            </w:pPr>
            <w:r w:rsidRPr="005902D8">
              <w:rPr>
                <w:rFonts w:asciiTheme="minorEastAsia" w:hAnsiTheme="minorEastAsia" w:cs="宋体" w:hint="eastAsia"/>
                <w:kern w:val="0"/>
                <w:sz w:val="22"/>
                <w:szCs w:val="22"/>
                <w:lang/>
              </w:rPr>
              <w:t>中介服务</w:t>
            </w:r>
            <w:r w:rsidRPr="005902D8">
              <w:rPr>
                <w:rFonts w:asciiTheme="minorEastAsia" w:hAnsiTheme="minorEastAsia" w:cs="宋体" w:hint="eastAsia"/>
                <w:kern w:val="0"/>
                <w:sz w:val="22"/>
                <w:szCs w:val="22"/>
                <w:lang/>
              </w:rPr>
              <w:br/>
              <w:t>事项名称</w:t>
            </w:r>
          </w:p>
        </w:tc>
        <w:tc>
          <w:tcPr>
            <w:tcW w:w="2096" w:type="dxa"/>
            <w:shd w:val="clear" w:color="auto" w:fill="auto"/>
            <w:tcMar>
              <w:top w:w="15" w:type="dxa"/>
              <w:left w:w="15" w:type="dxa"/>
              <w:right w:w="15" w:type="dxa"/>
            </w:tcMar>
            <w:vAlign w:val="center"/>
          </w:tcPr>
          <w:p w:rsidR="0049442E" w:rsidRPr="005902D8" w:rsidRDefault="0049442E">
            <w:pPr>
              <w:widowControl/>
              <w:jc w:val="center"/>
              <w:textAlignment w:val="center"/>
              <w:rPr>
                <w:rFonts w:asciiTheme="minorEastAsia" w:hAnsiTheme="minorEastAsia" w:cs="宋体"/>
                <w:sz w:val="22"/>
                <w:szCs w:val="22"/>
              </w:rPr>
            </w:pPr>
            <w:r w:rsidRPr="005902D8">
              <w:rPr>
                <w:rFonts w:asciiTheme="minorEastAsia" w:hAnsiTheme="minorEastAsia" w:cs="宋体" w:hint="eastAsia"/>
                <w:kern w:val="0"/>
                <w:sz w:val="22"/>
                <w:szCs w:val="22"/>
                <w:lang/>
              </w:rPr>
              <w:t>对应行政审批</w:t>
            </w:r>
            <w:r w:rsidRPr="005902D8">
              <w:rPr>
                <w:rFonts w:asciiTheme="minorEastAsia" w:hAnsiTheme="minorEastAsia" w:cs="宋体" w:hint="eastAsia"/>
                <w:kern w:val="0"/>
                <w:sz w:val="22"/>
                <w:szCs w:val="22"/>
                <w:lang/>
              </w:rPr>
              <w:br/>
              <w:t>项目名称</w:t>
            </w:r>
          </w:p>
        </w:tc>
        <w:tc>
          <w:tcPr>
            <w:tcW w:w="1159" w:type="dxa"/>
            <w:shd w:val="clear" w:color="auto" w:fill="auto"/>
            <w:tcMar>
              <w:top w:w="15" w:type="dxa"/>
              <w:left w:w="15" w:type="dxa"/>
              <w:right w:w="15" w:type="dxa"/>
            </w:tcMar>
            <w:vAlign w:val="center"/>
          </w:tcPr>
          <w:p w:rsidR="0049442E" w:rsidRPr="005902D8" w:rsidRDefault="0049442E">
            <w:pPr>
              <w:widowControl/>
              <w:jc w:val="center"/>
              <w:textAlignment w:val="center"/>
              <w:rPr>
                <w:rFonts w:asciiTheme="minorEastAsia" w:hAnsiTheme="minorEastAsia" w:cs="宋体"/>
                <w:sz w:val="22"/>
                <w:szCs w:val="22"/>
              </w:rPr>
            </w:pPr>
            <w:r w:rsidRPr="005902D8">
              <w:rPr>
                <w:rFonts w:asciiTheme="minorEastAsia" w:hAnsiTheme="minorEastAsia" w:cs="宋体" w:hint="eastAsia"/>
                <w:kern w:val="0"/>
                <w:sz w:val="22"/>
                <w:szCs w:val="22"/>
                <w:lang/>
              </w:rPr>
              <w:t>审批部门</w:t>
            </w:r>
          </w:p>
        </w:tc>
        <w:tc>
          <w:tcPr>
            <w:tcW w:w="2816" w:type="dxa"/>
            <w:vAlign w:val="center"/>
          </w:tcPr>
          <w:p w:rsidR="0049442E" w:rsidRPr="005902D8" w:rsidRDefault="0049442E" w:rsidP="0049442E">
            <w:pPr>
              <w:widowControl/>
              <w:jc w:val="center"/>
              <w:textAlignment w:val="center"/>
              <w:rPr>
                <w:rFonts w:asciiTheme="minorEastAsia" w:hAnsiTheme="minorEastAsia" w:cs="宋体"/>
                <w:sz w:val="22"/>
                <w:szCs w:val="22"/>
              </w:rPr>
            </w:pPr>
            <w:r w:rsidRPr="005902D8">
              <w:rPr>
                <w:rFonts w:asciiTheme="minorEastAsia" w:hAnsiTheme="minorEastAsia" w:cs="宋体" w:hint="eastAsia"/>
                <w:kern w:val="0"/>
                <w:sz w:val="22"/>
                <w:szCs w:val="22"/>
                <w:lang/>
              </w:rPr>
              <w:t>设置中介服务事项的依据</w:t>
            </w:r>
          </w:p>
        </w:tc>
        <w:tc>
          <w:tcPr>
            <w:tcW w:w="1134" w:type="dxa"/>
            <w:vAlign w:val="center"/>
          </w:tcPr>
          <w:p w:rsidR="0049442E" w:rsidRPr="005902D8" w:rsidRDefault="0049442E" w:rsidP="0038374E">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办理时限</w:t>
            </w:r>
          </w:p>
          <w:p w:rsidR="0049442E" w:rsidRPr="005902D8" w:rsidRDefault="0049442E" w:rsidP="0038374E">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（工作日）</w:t>
            </w:r>
          </w:p>
        </w:tc>
        <w:tc>
          <w:tcPr>
            <w:tcW w:w="1134" w:type="dxa"/>
            <w:vAlign w:val="center"/>
          </w:tcPr>
          <w:p w:rsidR="0049442E" w:rsidRPr="005902D8" w:rsidRDefault="0049442E" w:rsidP="0038374E">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收费标准</w:t>
            </w:r>
          </w:p>
        </w:tc>
        <w:tc>
          <w:tcPr>
            <w:tcW w:w="1189" w:type="dxa"/>
            <w:vAlign w:val="center"/>
          </w:tcPr>
          <w:p w:rsidR="0049442E" w:rsidRPr="005902D8" w:rsidRDefault="0049442E" w:rsidP="002646B0">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服务方式</w:t>
            </w:r>
          </w:p>
        </w:tc>
        <w:tc>
          <w:tcPr>
            <w:tcW w:w="1787" w:type="dxa"/>
            <w:vAlign w:val="center"/>
          </w:tcPr>
          <w:p w:rsidR="0049442E" w:rsidRPr="005902D8" w:rsidRDefault="0049442E" w:rsidP="002646B0">
            <w:pPr>
              <w:widowControl/>
              <w:jc w:val="left"/>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中介服务事项</w:t>
            </w:r>
          </w:p>
          <w:p w:rsidR="0049442E" w:rsidRPr="005902D8" w:rsidRDefault="0049442E" w:rsidP="002646B0">
            <w:pPr>
              <w:widowControl/>
              <w:jc w:val="center"/>
              <w:textAlignment w:val="center"/>
              <w:rPr>
                <w:rFonts w:asciiTheme="minorEastAsia" w:hAnsiTheme="minorEastAsia" w:cs="宋体"/>
                <w:sz w:val="22"/>
                <w:szCs w:val="22"/>
              </w:rPr>
            </w:pPr>
            <w:r w:rsidRPr="005902D8">
              <w:rPr>
                <w:rFonts w:asciiTheme="minorEastAsia" w:hAnsiTheme="minorEastAsia" w:cs="宋体" w:hint="eastAsia"/>
                <w:kern w:val="0"/>
                <w:sz w:val="22"/>
                <w:szCs w:val="22"/>
                <w:lang/>
              </w:rPr>
              <w:t>实施机构</w:t>
            </w:r>
          </w:p>
        </w:tc>
        <w:tc>
          <w:tcPr>
            <w:tcW w:w="1701" w:type="dxa"/>
            <w:vAlign w:val="center"/>
          </w:tcPr>
          <w:p w:rsidR="0049442E" w:rsidRPr="005902D8" w:rsidRDefault="0049442E" w:rsidP="002646B0">
            <w:pPr>
              <w:widowControl/>
              <w:jc w:val="center"/>
              <w:textAlignment w:val="center"/>
              <w:rPr>
                <w:rFonts w:asciiTheme="minorEastAsia" w:hAnsiTheme="minorEastAsia" w:cs="宋体"/>
                <w:sz w:val="22"/>
                <w:szCs w:val="22"/>
              </w:rPr>
            </w:pPr>
            <w:r w:rsidRPr="005902D8">
              <w:rPr>
                <w:rFonts w:asciiTheme="minorEastAsia" w:hAnsiTheme="minorEastAsia" w:cs="宋体" w:hint="eastAsia"/>
                <w:kern w:val="0"/>
                <w:sz w:val="22"/>
                <w:szCs w:val="22"/>
                <w:lang/>
              </w:rPr>
              <w:t>备注</w:t>
            </w:r>
          </w:p>
        </w:tc>
      </w:tr>
      <w:tr w:rsidR="005902D8" w:rsidRPr="005902D8" w:rsidTr="00620BC2">
        <w:trPr>
          <w:trHeight w:val="270"/>
        </w:trPr>
        <w:tc>
          <w:tcPr>
            <w:tcW w:w="584" w:type="dxa"/>
            <w:shd w:val="clear" w:color="auto" w:fill="auto"/>
            <w:tcMar>
              <w:top w:w="15" w:type="dxa"/>
              <w:left w:w="15" w:type="dxa"/>
              <w:right w:w="15" w:type="dxa"/>
            </w:tcMar>
            <w:vAlign w:val="center"/>
          </w:tcPr>
          <w:p w:rsidR="0049442E" w:rsidRPr="005902D8" w:rsidRDefault="0049442E">
            <w:pPr>
              <w:jc w:val="center"/>
              <w:rPr>
                <w:rFonts w:asciiTheme="minorEastAsia" w:hAnsiTheme="minorEastAsia" w:cs="宋体"/>
                <w:sz w:val="22"/>
                <w:szCs w:val="22"/>
              </w:rPr>
            </w:pPr>
            <w:r w:rsidRPr="005902D8">
              <w:rPr>
                <w:rFonts w:asciiTheme="minorEastAsia" w:hAnsiTheme="minorEastAsia" w:cs="宋体" w:hint="eastAsia"/>
                <w:sz w:val="22"/>
                <w:szCs w:val="22"/>
              </w:rPr>
              <w:t>1</w:t>
            </w:r>
          </w:p>
        </w:tc>
        <w:tc>
          <w:tcPr>
            <w:tcW w:w="1157" w:type="dxa"/>
            <w:shd w:val="clear" w:color="auto" w:fill="auto"/>
            <w:tcMar>
              <w:top w:w="15" w:type="dxa"/>
              <w:left w:w="15" w:type="dxa"/>
              <w:right w:w="15" w:type="dxa"/>
            </w:tcMar>
            <w:vAlign w:val="center"/>
          </w:tcPr>
          <w:p w:rsidR="0049442E" w:rsidRPr="005902D8" w:rsidRDefault="0049442E">
            <w:pPr>
              <w:rPr>
                <w:rFonts w:asciiTheme="minorEastAsia" w:hAnsiTheme="minorEastAsia" w:cs="宋体"/>
                <w:sz w:val="22"/>
                <w:szCs w:val="22"/>
              </w:rPr>
            </w:pPr>
            <w:r w:rsidRPr="005902D8">
              <w:rPr>
                <w:rFonts w:asciiTheme="minorEastAsia" w:hAnsiTheme="minorEastAsia" w:cs="宋体" w:hint="eastAsia"/>
                <w:sz w:val="22"/>
                <w:szCs w:val="22"/>
              </w:rPr>
              <w:t>政府投资项目概算编制</w:t>
            </w:r>
          </w:p>
        </w:tc>
        <w:tc>
          <w:tcPr>
            <w:tcW w:w="2096" w:type="dxa"/>
            <w:shd w:val="clear" w:color="auto" w:fill="auto"/>
            <w:tcMar>
              <w:top w:w="15" w:type="dxa"/>
              <w:left w:w="15" w:type="dxa"/>
              <w:right w:w="15" w:type="dxa"/>
            </w:tcMar>
            <w:vAlign w:val="center"/>
          </w:tcPr>
          <w:p w:rsidR="0049442E" w:rsidRPr="005902D8" w:rsidRDefault="0049442E">
            <w:pPr>
              <w:rPr>
                <w:rFonts w:asciiTheme="minorEastAsia" w:hAnsiTheme="minorEastAsia" w:cs="宋体"/>
                <w:sz w:val="22"/>
                <w:szCs w:val="22"/>
              </w:rPr>
            </w:pPr>
            <w:r w:rsidRPr="005902D8">
              <w:rPr>
                <w:rFonts w:asciiTheme="minorEastAsia" w:hAnsiTheme="minorEastAsia" w:cs="宋体" w:hint="eastAsia"/>
                <w:sz w:val="22"/>
                <w:szCs w:val="22"/>
              </w:rPr>
              <w:t>权限内政府投资项目概算审查</w:t>
            </w:r>
          </w:p>
        </w:tc>
        <w:tc>
          <w:tcPr>
            <w:tcW w:w="1159" w:type="dxa"/>
            <w:shd w:val="clear" w:color="auto" w:fill="auto"/>
            <w:tcMar>
              <w:top w:w="15" w:type="dxa"/>
              <w:left w:w="15" w:type="dxa"/>
              <w:right w:w="15" w:type="dxa"/>
            </w:tcMar>
            <w:vAlign w:val="center"/>
          </w:tcPr>
          <w:p w:rsidR="0049442E" w:rsidRPr="005902D8" w:rsidRDefault="0049442E">
            <w:pPr>
              <w:widowControl/>
              <w:jc w:val="center"/>
              <w:textAlignment w:val="center"/>
              <w:rPr>
                <w:rFonts w:asciiTheme="minorEastAsia" w:hAnsiTheme="minorEastAsia" w:cs="宋体"/>
                <w:sz w:val="22"/>
                <w:szCs w:val="22"/>
              </w:rPr>
            </w:pPr>
            <w:r w:rsidRPr="005902D8">
              <w:rPr>
                <w:rFonts w:asciiTheme="minorEastAsia" w:hAnsiTheme="minorEastAsia" w:cs="宋体" w:hint="eastAsia"/>
                <w:kern w:val="0"/>
                <w:sz w:val="22"/>
                <w:szCs w:val="22"/>
                <w:lang/>
              </w:rPr>
              <w:t>市发改委</w:t>
            </w:r>
          </w:p>
        </w:tc>
        <w:tc>
          <w:tcPr>
            <w:tcW w:w="2816" w:type="dxa"/>
            <w:vAlign w:val="center"/>
          </w:tcPr>
          <w:p w:rsidR="0049442E" w:rsidRPr="005902D8" w:rsidRDefault="0049442E" w:rsidP="0049442E">
            <w:pPr>
              <w:rPr>
                <w:rFonts w:asciiTheme="minorEastAsia" w:hAnsiTheme="minorEastAsia" w:cs="宋体"/>
                <w:sz w:val="22"/>
                <w:szCs w:val="22"/>
              </w:rPr>
            </w:pPr>
            <w:r w:rsidRPr="005902D8">
              <w:rPr>
                <w:rFonts w:asciiTheme="minorEastAsia" w:hAnsiTheme="minorEastAsia" w:cs="宋体" w:hint="eastAsia"/>
                <w:sz w:val="22"/>
                <w:szCs w:val="22"/>
              </w:rPr>
              <w:t>《湖南省省本级政府投资项目审批及概算管理办法》（湘政办发〔2016〕85号）</w:t>
            </w:r>
          </w:p>
        </w:tc>
        <w:tc>
          <w:tcPr>
            <w:tcW w:w="1134" w:type="dxa"/>
            <w:vAlign w:val="center"/>
          </w:tcPr>
          <w:p w:rsidR="0049442E" w:rsidRPr="005902D8" w:rsidRDefault="0038374E"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49442E" w:rsidRPr="005902D8" w:rsidRDefault="0038374E"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49442E" w:rsidRPr="005902D8" w:rsidRDefault="0038374E"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49442E" w:rsidRPr="005902D8" w:rsidRDefault="0049442E" w:rsidP="002646B0">
            <w:pPr>
              <w:jc w:val="left"/>
              <w:rPr>
                <w:rFonts w:asciiTheme="minorEastAsia" w:hAnsiTheme="minorEastAsia" w:cs="宋体"/>
                <w:sz w:val="22"/>
                <w:szCs w:val="22"/>
              </w:rPr>
            </w:pPr>
            <w:r w:rsidRPr="005902D8">
              <w:rPr>
                <w:rFonts w:asciiTheme="minorEastAsia" w:hAnsiTheme="minorEastAsia" w:cs="宋体" w:hint="eastAsia"/>
                <w:sz w:val="22"/>
                <w:szCs w:val="22"/>
              </w:rPr>
              <w:t>造价咨询机构</w:t>
            </w:r>
          </w:p>
        </w:tc>
        <w:tc>
          <w:tcPr>
            <w:tcW w:w="1701" w:type="dxa"/>
            <w:vAlign w:val="center"/>
          </w:tcPr>
          <w:p w:rsidR="0049442E" w:rsidRPr="005902D8" w:rsidRDefault="0049442E"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2</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企业投资项目申请报告编制</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企业投资项目核准</w:t>
            </w:r>
          </w:p>
        </w:tc>
        <w:tc>
          <w:tcPr>
            <w:tcW w:w="1159" w:type="dxa"/>
            <w:shd w:val="clear" w:color="auto" w:fill="auto"/>
            <w:tcMar>
              <w:top w:w="15" w:type="dxa"/>
              <w:left w:w="15" w:type="dxa"/>
              <w:right w:w="15" w:type="dxa"/>
            </w:tcMar>
            <w:vAlign w:val="center"/>
          </w:tcPr>
          <w:p w:rsidR="00FE3D3C" w:rsidRPr="005902D8" w:rsidRDefault="00FE3D3C">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市发改委</w:t>
            </w:r>
          </w:p>
        </w:tc>
        <w:tc>
          <w:tcPr>
            <w:tcW w:w="2816" w:type="dxa"/>
            <w:vAlign w:val="center"/>
          </w:tcPr>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《企业投资项目核准和备案管理条例》（国务院令第673号）</w:t>
            </w:r>
          </w:p>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《企业投资项目核准和备案管理办法》（国家发展改革委令第2号）</w:t>
            </w:r>
          </w:p>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《湖南省企业投资项目核准和备案管理办法》（湘政办发〔2017〕42号）</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C55E9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申请人可按要求自行编制项目申请报告，也可委托有合法资质的机构编制</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3</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重大和限制类企业投资项目申请报告咨询评估</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企业投资项目核准</w:t>
            </w:r>
          </w:p>
        </w:tc>
        <w:tc>
          <w:tcPr>
            <w:tcW w:w="1159" w:type="dxa"/>
            <w:shd w:val="clear" w:color="auto" w:fill="auto"/>
            <w:tcMar>
              <w:top w:w="15" w:type="dxa"/>
              <w:left w:w="15" w:type="dxa"/>
              <w:right w:w="15" w:type="dxa"/>
            </w:tcMar>
            <w:vAlign w:val="center"/>
          </w:tcPr>
          <w:p w:rsidR="00FE3D3C" w:rsidRPr="005902D8" w:rsidRDefault="00FE3D3C">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市发改委</w:t>
            </w:r>
          </w:p>
        </w:tc>
        <w:tc>
          <w:tcPr>
            <w:tcW w:w="2816" w:type="dxa"/>
            <w:vAlign w:val="center"/>
          </w:tcPr>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《企业投资项目核准和备案管理条例》（国务院令第673号）</w:t>
            </w:r>
          </w:p>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《企业投资项目核准和备案管理办法》（国家发展改革委令第2号）</w:t>
            </w:r>
          </w:p>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《湖南省企业投资项目核准和备案管理办法》（湘政办发〔2017〕42号）</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C55E95" w:rsidP="002646B0">
            <w:pPr>
              <w:jc w:val="left"/>
              <w:rPr>
                <w:rFonts w:asciiTheme="minorEastAsia" w:hAnsiTheme="minorEastAsia" w:cs="宋体"/>
                <w:sz w:val="22"/>
                <w:szCs w:val="22"/>
              </w:rPr>
            </w:pPr>
            <w:r>
              <w:rPr>
                <w:rFonts w:asciiTheme="minorEastAsia" w:hAnsiTheme="minorEastAsia" w:cs="宋体" w:hint="eastAsia"/>
                <w:sz w:val="22"/>
                <w:szCs w:val="22"/>
              </w:rPr>
              <w:t>审批部门</w:t>
            </w:r>
            <w:r w:rsidR="00FE3D3C" w:rsidRPr="005902D8">
              <w:rPr>
                <w:rFonts w:asciiTheme="minorEastAsia" w:hAnsiTheme="minorEastAsia" w:cs="宋体" w:hint="eastAsia"/>
                <w:sz w:val="22"/>
                <w:szCs w:val="22"/>
              </w:rPr>
              <w:t>委托</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工程咨询机构</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4</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固定资产投资项目节能报告编制</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固定资产投资项目节能评估和审查</w:t>
            </w:r>
          </w:p>
        </w:tc>
        <w:tc>
          <w:tcPr>
            <w:tcW w:w="1159" w:type="dxa"/>
            <w:shd w:val="clear" w:color="auto" w:fill="auto"/>
            <w:tcMar>
              <w:top w:w="15" w:type="dxa"/>
              <w:left w:w="15" w:type="dxa"/>
              <w:right w:w="15" w:type="dxa"/>
            </w:tcMar>
            <w:vAlign w:val="center"/>
          </w:tcPr>
          <w:p w:rsidR="00FE3D3C" w:rsidRPr="005902D8" w:rsidRDefault="00FE3D3C">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市发改委</w:t>
            </w:r>
          </w:p>
        </w:tc>
        <w:tc>
          <w:tcPr>
            <w:tcW w:w="2816" w:type="dxa"/>
            <w:vAlign w:val="center"/>
          </w:tcPr>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《中华人民共和国节约能源法》</w:t>
            </w:r>
          </w:p>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《固定资产投资项目节能审查办法》（国家发改委令第44号）</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申请人可按要求自行编制</w:t>
            </w:r>
            <w:r w:rsidR="00C55E95">
              <w:rPr>
                <w:rFonts w:asciiTheme="minorEastAsia" w:hAnsiTheme="minorEastAsia" w:cs="宋体" w:hint="eastAsia"/>
                <w:sz w:val="22"/>
                <w:szCs w:val="22"/>
              </w:rPr>
              <w:t>节能</w:t>
            </w:r>
            <w:r w:rsidRPr="005902D8">
              <w:rPr>
                <w:rFonts w:asciiTheme="minorEastAsia" w:hAnsiTheme="minorEastAsia" w:cs="宋体" w:hint="eastAsia"/>
                <w:sz w:val="22"/>
                <w:szCs w:val="22"/>
              </w:rPr>
              <w:t>报告，也可委托有合法资质的机构编制</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5</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hint="eastAsia"/>
                <w:sz w:val="22"/>
                <w:szCs w:val="22"/>
              </w:rPr>
              <w:t>政府投资项目可行性研究报告编制</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权限内政府投资项目审批</w:t>
            </w:r>
          </w:p>
        </w:tc>
        <w:tc>
          <w:tcPr>
            <w:tcW w:w="1159" w:type="dxa"/>
            <w:shd w:val="clear" w:color="auto" w:fill="auto"/>
            <w:tcMar>
              <w:top w:w="15" w:type="dxa"/>
              <w:left w:w="15" w:type="dxa"/>
              <w:right w:w="15" w:type="dxa"/>
            </w:tcMar>
            <w:vAlign w:val="center"/>
          </w:tcPr>
          <w:p w:rsidR="00FE3D3C" w:rsidRPr="005902D8" w:rsidRDefault="00FE3D3C">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市发改委</w:t>
            </w:r>
          </w:p>
        </w:tc>
        <w:tc>
          <w:tcPr>
            <w:tcW w:w="2816" w:type="dxa"/>
            <w:vAlign w:val="center"/>
          </w:tcPr>
          <w:p w:rsidR="00FE3D3C" w:rsidRPr="005902D8" w:rsidRDefault="00FE3D3C" w:rsidP="0049442E">
            <w:pPr>
              <w:rPr>
                <w:rFonts w:asciiTheme="minorEastAsia" w:hAnsiTheme="minorEastAsia" w:cs="宋体"/>
                <w:sz w:val="22"/>
                <w:szCs w:val="22"/>
              </w:rPr>
            </w:pPr>
            <w:r w:rsidRPr="005902D8">
              <w:rPr>
                <w:rFonts w:asciiTheme="minorEastAsia" w:hAnsiTheme="minorEastAsia" w:hint="eastAsia"/>
                <w:sz w:val="22"/>
                <w:szCs w:val="22"/>
              </w:rPr>
              <w:t>《政府投资条例》（国务院令第712号）、《湖南省省本级政府投资项目审批及概算管理办法》（湘政办发〔2016〕85号）</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hint="eastAsia"/>
                <w:sz w:val="22"/>
                <w:szCs w:val="22"/>
              </w:rPr>
              <w:t>工程咨询机构</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6</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hint="eastAsia"/>
                <w:sz w:val="22"/>
                <w:szCs w:val="22"/>
              </w:rPr>
              <w:t>政府投资项目建议书编制</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权限内政府投资项目审批</w:t>
            </w:r>
          </w:p>
        </w:tc>
        <w:tc>
          <w:tcPr>
            <w:tcW w:w="1159" w:type="dxa"/>
            <w:shd w:val="clear" w:color="auto" w:fill="auto"/>
            <w:tcMar>
              <w:top w:w="15" w:type="dxa"/>
              <w:left w:w="15" w:type="dxa"/>
              <w:right w:w="15" w:type="dxa"/>
            </w:tcMar>
            <w:vAlign w:val="center"/>
          </w:tcPr>
          <w:p w:rsidR="00FE3D3C" w:rsidRPr="005902D8" w:rsidRDefault="00FE3D3C">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市发改委</w:t>
            </w:r>
          </w:p>
        </w:tc>
        <w:tc>
          <w:tcPr>
            <w:tcW w:w="2816" w:type="dxa"/>
            <w:vAlign w:val="center"/>
          </w:tcPr>
          <w:p w:rsidR="00FE3D3C" w:rsidRPr="005902D8" w:rsidRDefault="00FE3D3C" w:rsidP="0049442E">
            <w:pPr>
              <w:rPr>
                <w:rFonts w:asciiTheme="minorEastAsia" w:hAnsiTheme="minorEastAsia" w:cs="宋体"/>
                <w:sz w:val="22"/>
                <w:szCs w:val="22"/>
              </w:rPr>
            </w:pPr>
            <w:r w:rsidRPr="005902D8">
              <w:rPr>
                <w:rFonts w:asciiTheme="minorEastAsia" w:hAnsiTheme="minorEastAsia" w:hint="eastAsia"/>
                <w:sz w:val="22"/>
                <w:szCs w:val="22"/>
              </w:rPr>
              <w:t>《政府投资条例》（国务院令第712号）、《湖南省省本级政府投资项目审批及概算管理办法》（湘政办发〔2016〕85号）</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hint="eastAsia"/>
                <w:sz w:val="22"/>
                <w:szCs w:val="22"/>
              </w:rPr>
              <w:t>工程咨询机构</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7</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hint="eastAsia"/>
                <w:sz w:val="22"/>
                <w:szCs w:val="22"/>
              </w:rPr>
              <w:t>成本监审</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sz w:val="22"/>
                <w:szCs w:val="22"/>
              </w:rPr>
              <w:t>制定和《定价目录》中规定的商品和服务价格</w:t>
            </w:r>
          </w:p>
        </w:tc>
        <w:tc>
          <w:tcPr>
            <w:tcW w:w="1159" w:type="dxa"/>
            <w:shd w:val="clear" w:color="auto" w:fill="auto"/>
            <w:tcMar>
              <w:top w:w="15" w:type="dxa"/>
              <w:left w:w="15" w:type="dxa"/>
              <w:right w:w="15" w:type="dxa"/>
            </w:tcMar>
            <w:vAlign w:val="center"/>
          </w:tcPr>
          <w:p w:rsidR="00FE3D3C" w:rsidRPr="005902D8" w:rsidRDefault="00FE3D3C">
            <w:pPr>
              <w:widowControl/>
              <w:jc w:val="center"/>
              <w:textAlignment w:val="cente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市发改委</w:t>
            </w:r>
          </w:p>
        </w:tc>
        <w:tc>
          <w:tcPr>
            <w:tcW w:w="2816" w:type="dxa"/>
            <w:vAlign w:val="center"/>
          </w:tcPr>
          <w:p w:rsidR="00FE3D3C" w:rsidRPr="005902D8" w:rsidRDefault="00FE3D3C" w:rsidP="0049442E">
            <w:pPr>
              <w:rPr>
                <w:rFonts w:asciiTheme="minorEastAsia" w:hAnsiTheme="minorEastAsia" w:cs="宋体"/>
                <w:sz w:val="22"/>
                <w:szCs w:val="22"/>
              </w:rPr>
            </w:pPr>
            <w:r w:rsidRPr="005902D8">
              <w:rPr>
                <w:rFonts w:asciiTheme="minorEastAsia" w:hAnsiTheme="minorEastAsia" w:hint="eastAsia"/>
                <w:sz w:val="22"/>
                <w:szCs w:val="22"/>
              </w:rPr>
              <w:t>国家发改委2017年第8号令</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hint="eastAsia"/>
                <w:sz w:val="22"/>
                <w:szCs w:val="22"/>
              </w:rPr>
              <w:t>工程咨询机构</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8</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注册资本验资</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劳务派遣经营许可证核发</w:t>
            </w:r>
          </w:p>
        </w:tc>
        <w:tc>
          <w:tcPr>
            <w:tcW w:w="1159"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市人社局</w:t>
            </w:r>
          </w:p>
        </w:tc>
        <w:tc>
          <w:tcPr>
            <w:tcW w:w="2816" w:type="dxa"/>
            <w:vAlign w:val="center"/>
          </w:tcPr>
          <w:p w:rsidR="00FE3D3C" w:rsidRPr="005902D8" w:rsidRDefault="00FE3D3C" w:rsidP="0049442E">
            <w:pPr>
              <w:rPr>
                <w:rFonts w:asciiTheme="minorEastAsia" w:hAnsiTheme="minorEastAsia" w:cs="宋体"/>
                <w:sz w:val="22"/>
                <w:szCs w:val="22"/>
              </w:rPr>
            </w:pPr>
            <w:r w:rsidRPr="005902D8">
              <w:rPr>
                <w:rFonts w:asciiTheme="minorEastAsia" w:hAnsiTheme="minorEastAsia" w:cs="宋体" w:hint="eastAsia"/>
                <w:sz w:val="22"/>
                <w:szCs w:val="22"/>
              </w:rPr>
              <w:t>湖南省人力资源和社会保障厅关于加强劳务派遣管理若干问题的指导意见（湘人社发[2018]25号）</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劳务派遣单位实行注册资本实缴登记制，注册资本不得少于人民币200万元</w:t>
            </w:r>
          </w:p>
        </w:tc>
      </w:tr>
      <w:tr w:rsidR="005902D8" w:rsidRPr="005902D8" w:rsidTr="00620BC2">
        <w:trPr>
          <w:trHeight w:val="1784"/>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9</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kern w:val="0"/>
                <w:sz w:val="22"/>
                <w:szCs w:val="22"/>
              </w:rPr>
            </w:pPr>
            <w:r w:rsidRPr="005902D8">
              <w:rPr>
                <w:rFonts w:asciiTheme="minorEastAsia" w:hAnsiTheme="minorEastAsia" w:cs="宋体" w:hint="eastAsia"/>
                <w:kern w:val="0"/>
                <w:sz w:val="22"/>
                <w:szCs w:val="22"/>
              </w:rPr>
              <w:t>安全评估报告</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爆破作业项目审批（含城市、风景名胜区和重要工程设施附近实施爆破作业审批）</w:t>
            </w:r>
          </w:p>
        </w:tc>
        <w:tc>
          <w:tcPr>
            <w:tcW w:w="1159"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市公安局</w:t>
            </w:r>
          </w:p>
        </w:tc>
        <w:tc>
          <w:tcPr>
            <w:tcW w:w="2816" w:type="dxa"/>
            <w:vAlign w:val="center"/>
          </w:tcPr>
          <w:p w:rsidR="00FE3D3C" w:rsidRPr="005902D8" w:rsidRDefault="00FE3D3C" w:rsidP="00C445E8">
            <w:pPr>
              <w:rPr>
                <w:rFonts w:asciiTheme="minorEastAsia" w:hAnsiTheme="minorEastAsia" w:cs="宋体"/>
                <w:kern w:val="0"/>
                <w:sz w:val="22"/>
                <w:szCs w:val="22"/>
              </w:rPr>
            </w:pPr>
            <w:r w:rsidRPr="005902D8">
              <w:rPr>
                <w:rFonts w:asciiTheme="minorEastAsia" w:hAnsiTheme="minorEastAsia" w:cs="宋体" w:hint="eastAsia"/>
                <w:kern w:val="0"/>
                <w:sz w:val="22"/>
                <w:szCs w:val="22"/>
              </w:rPr>
              <w:t>《爆破作业单位资质条件和管理要求》GA991-2012（2012年5月2日布，2012年6月1日实施）</w:t>
            </w:r>
          </w:p>
        </w:tc>
        <w:tc>
          <w:tcPr>
            <w:tcW w:w="1134" w:type="dxa"/>
            <w:vAlign w:val="center"/>
          </w:tcPr>
          <w:p w:rsidR="00FE3D3C" w:rsidRPr="005902D8" w:rsidRDefault="00FE3D3C"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符合GA991要求，具有相应资质的爆破作业单位</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626"/>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10</w:t>
            </w:r>
          </w:p>
        </w:tc>
        <w:tc>
          <w:tcPr>
            <w:tcW w:w="1157"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kern w:val="0"/>
                <w:sz w:val="22"/>
                <w:szCs w:val="22"/>
              </w:rPr>
            </w:pPr>
            <w:r w:rsidRPr="005902D8">
              <w:rPr>
                <w:rFonts w:asciiTheme="minorEastAsia" w:hAnsiTheme="minorEastAsia" w:cs="宋体" w:hint="eastAsia"/>
                <w:kern w:val="0"/>
                <w:sz w:val="22"/>
                <w:szCs w:val="22"/>
              </w:rPr>
              <w:t>民用爆炸物品专用仓库安全评估报告</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爆破作业单位许可</w:t>
            </w:r>
          </w:p>
        </w:tc>
        <w:tc>
          <w:tcPr>
            <w:tcW w:w="1159"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市公安局</w:t>
            </w:r>
          </w:p>
        </w:tc>
        <w:tc>
          <w:tcPr>
            <w:tcW w:w="2816" w:type="dxa"/>
            <w:vAlign w:val="center"/>
          </w:tcPr>
          <w:p w:rsidR="00FE3D3C" w:rsidRPr="005902D8" w:rsidRDefault="00FE3D3C" w:rsidP="0049442E">
            <w:pPr>
              <w:rPr>
                <w:rFonts w:asciiTheme="minorEastAsia" w:hAnsiTheme="minorEastAsia" w:cs="宋体"/>
                <w:kern w:val="0"/>
                <w:sz w:val="22"/>
                <w:szCs w:val="22"/>
              </w:rPr>
            </w:pPr>
            <w:r w:rsidRPr="005902D8">
              <w:rPr>
                <w:rFonts w:asciiTheme="minorEastAsia" w:hAnsiTheme="minorEastAsia" w:cs="宋体" w:hint="eastAsia"/>
                <w:kern w:val="0"/>
                <w:sz w:val="22"/>
                <w:szCs w:val="22"/>
              </w:rPr>
              <w:t>《爆破作业单位资质条件和管理要求》GA990-2012（2012年5月2日布，2012年6月1日实施）</w:t>
            </w:r>
          </w:p>
        </w:tc>
        <w:tc>
          <w:tcPr>
            <w:tcW w:w="1134" w:type="dxa"/>
            <w:vAlign w:val="center"/>
          </w:tcPr>
          <w:p w:rsidR="00FE3D3C" w:rsidRPr="005902D8" w:rsidRDefault="00FE3D3C"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符合GA990要求，具有相应资质的爆破作业单位</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626"/>
        </w:trPr>
        <w:tc>
          <w:tcPr>
            <w:tcW w:w="584"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11</w:t>
            </w:r>
          </w:p>
        </w:tc>
        <w:tc>
          <w:tcPr>
            <w:tcW w:w="1157" w:type="dxa"/>
            <w:shd w:val="clear" w:color="auto" w:fill="auto"/>
            <w:tcMar>
              <w:top w:w="15" w:type="dxa"/>
              <w:left w:w="15" w:type="dxa"/>
              <w:right w:w="15" w:type="dxa"/>
            </w:tcMar>
            <w:vAlign w:val="center"/>
          </w:tcPr>
          <w:p w:rsidR="00FE3D3C" w:rsidRPr="005902D8" w:rsidRDefault="007C48F4">
            <w:pPr>
              <w:rPr>
                <w:rFonts w:asciiTheme="minorEastAsia" w:hAnsiTheme="minorEastAsia" w:cs="宋体"/>
                <w:kern w:val="0"/>
                <w:sz w:val="22"/>
                <w:szCs w:val="22"/>
              </w:rPr>
            </w:pPr>
            <w:r w:rsidRPr="005902D8">
              <w:rPr>
                <w:rFonts w:asciiTheme="minorEastAsia" w:hAnsiTheme="minorEastAsia" w:cs="宋体" w:hint="eastAsia"/>
                <w:kern w:val="0"/>
                <w:sz w:val="22"/>
                <w:szCs w:val="22"/>
              </w:rPr>
              <w:t>烟火燃放场地</w:t>
            </w:r>
            <w:r w:rsidR="00FE3D3C" w:rsidRPr="005902D8">
              <w:rPr>
                <w:rFonts w:asciiTheme="minorEastAsia" w:hAnsiTheme="minorEastAsia" w:cs="宋体" w:hint="eastAsia"/>
                <w:kern w:val="0"/>
                <w:sz w:val="22"/>
                <w:szCs w:val="22"/>
              </w:rPr>
              <w:t>安全评估报告</w:t>
            </w:r>
          </w:p>
        </w:tc>
        <w:tc>
          <w:tcPr>
            <w:tcW w:w="2096" w:type="dxa"/>
            <w:shd w:val="clear" w:color="auto" w:fill="auto"/>
            <w:tcMar>
              <w:top w:w="15" w:type="dxa"/>
              <w:left w:w="15" w:type="dxa"/>
              <w:right w:w="15" w:type="dxa"/>
            </w:tcMar>
            <w:vAlign w:val="center"/>
          </w:tcPr>
          <w:p w:rsidR="00FE3D3C" w:rsidRPr="005902D8" w:rsidRDefault="00FE3D3C">
            <w:pPr>
              <w:rPr>
                <w:rFonts w:asciiTheme="minorEastAsia" w:hAnsiTheme="minorEastAsia" w:cs="宋体"/>
                <w:sz w:val="22"/>
                <w:szCs w:val="22"/>
              </w:rPr>
            </w:pPr>
            <w:r w:rsidRPr="005902D8">
              <w:rPr>
                <w:rFonts w:asciiTheme="minorEastAsia" w:hAnsiTheme="minorEastAsia" w:cs="宋体" w:hint="eastAsia"/>
                <w:sz w:val="22"/>
                <w:szCs w:val="22"/>
              </w:rPr>
              <w:t>烟火晚会烟火燃放许可</w:t>
            </w:r>
          </w:p>
        </w:tc>
        <w:tc>
          <w:tcPr>
            <w:tcW w:w="1159" w:type="dxa"/>
            <w:shd w:val="clear" w:color="auto" w:fill="auto"/>
            <w:tcMar>
              <w:top w:w="15" w:type="dxa"/>
              <w:left w:w="15" w:type="dxa"/>
              <w:right w:w="15" w:type="dxa"/>
            </w:tcMar>
            <w:vAlign w:val="center"/>
          </w:tcPr>
          <w:p w:rsidR="00FE3D3C" w:rsidRPr="005902D8" w:rsidRDefault="00FE3D3C">
            <w:pPr>
              <w:jc w:val="center"/>
              <w:rPr>
                <w:rFonts w:asciiTheme="minorEastAsia" w:hAnsiTheme="minorEastAsia" w:cs="宋体"/>
                <w:sz w:val="22"/>
                <w:szCs w:val="22"/>
              </w:rPr>
            </w:pPr>
            <w:r w:rsidRPr="005902D8">
              <w:rPr>
                <w:rFonts w:asciiTheme="minorEastAsia" w:hAnsiTheme="minorEastAsia" w:cs="宋体" w:hint="eastAsia"/>
                <w:sz w:val="22"/>
                <w:szCs w:val="22"/>
              </w:rPr>
              <w:t>市公安局</w:t>
            </w:r>
          </w:p>
        </w:tc>
        <w:tc>
          <w:tcPr>
            <w:tcW w:w="2816" w:type="dxa"/>
            <w:vAlign w:val="center"/>
          </w:tcPr>
          <w:p w:rsidR="00FE3D3C" w:rsidRPr="005902D8" w:rsidRDefault="00FE3D3C" w:rsidP="0049442E">
            <w:pPr>
              <w:rPr>
                <w:rFonts w:asciiTheme="minorEastAsia" w:hAnsiTheme="minorEastAsia" w:cs="宋体"/>
                <w:kern w:val="0"/>
                <w:sz w:val="22"/>
                <w:szCs w:val="22"/>
              </w:rPr>
            </w:pPr>
            <w:r w:rsidRPr="005902D8">
              <w:rPr>
                <w:rFonts w:asciiTheme="minorEastAsia" w:hAnsiTheme="minorEastAsia" w:cs="宋体" w:hint="eastAsia"/>
                <w:kern w:val="0"/>
                <w:sz w:val="22"/>
                <w:szCs w:val="22"/>
              </w:rPr>
              <w:t>《大型烟火燃放安全技术规程》GB24284-2009（2009年7月24日国家标准化委员会发发布，9月1日实施）</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3D3C" w:rsidRPr="005902D8" w:rsidRDefault="00FE3D3C"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E3D3C" w:rsidRPr="005902D8" w:rsidRDefault="00FE3D3C"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由省公安厅认证，具有相应烟火燃放资质的机构</w:t>
            </w:r>
          </w:p>
        </w:tc>
        <w:tc>
          <w:tcPr>
            <w:tcW w:w="1701" w:type="dxa"/>
            <w:vAlign w:val="center"/>
          </w:tcPr>
          <w:p w:rsidR="00FE3D3C" w:rsidRPr="005902D8" w:rsidRDefault="00FE3D3C" w:rsidP="002646B0">
            <w:pPr>
              <w:jc w:val="left"/>
              <w:rPr>
                <w:rFonts w:asciiTheme="minorEastAsia" w:hAnsiTheme="minorEastAsia" w:cs="宋体"/>
                <w:sz w:val="22"/>
                <w:szCs w:val="22"/>
              </w:rPr>
            </w:pPr>
          </w:p>
        </w:tc>
      </w:tr>
      <w:tr w:rsidR="005902D8" w:rsidRPr="005902D8" w:rsidTr="00620BC2">
        <w:trPr>
          <w:trHeight w:val="248"/>
        </w:trPr>
        <w:tc>
          <w:tcPr>
            <w:tcW w:w="584" w:type="dxa"/>
            <w:vMerge w:val="restart"/>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r w:rsidRPr="005902D8">
              <w:rPr>
                <w:rFonts w:asciiTheme="minorEastAsia" w:hAnsiTheme="minorEastAsia" w:cs="宋体" w:hint="eastAsia"/>
                <w:sz w:val="22"/>
                <w:szCs w:val="22"/>
              </w:rPr>
              <w:t>12</w:t>
            </w:r>
          </w:p>
        </w:tc>
        <w:tc>
          <w:tcPr>
            <w:tcW w:w="1157" w:type="dxa"/>
            <w:vMerge w:val="restart"/>
            <w:shd w:val="clear" w:color="auto" w:fill="auto"/>
            <w:tcMar>
              <w:top w:w="15" w:type="dxa"/>
              <w:left w:w="15" w:type="dxa"/>
              <w:right w:w="15" w:type="dxa"/>
            </w:tcMar>
            <w:vAlign w:val="center"/>
          </w:tcPr>
          <w:p w:rsidR="00C77A66" w:rsidRPr="005902D8" w:rsidRDefault="00C77A66">
            <w:pPr>
              <w:rPr>
                <w:rFonts w:asciiTheme="minorEastAsia" w:hAnsiTheme="minorEastAsia" w:cs="宋体"/>
                <w:sz w:val="22"/>
                <w:szCs w:val="22"/>
              </w:rPr>
            </w:pPr>
            <w:r w:rsidRPr="005902D8">
              <w:rPr>
                <w:rFonts w:asciiTheme="minorEastAsia" w:hAnsiTheme="minorEastAsia" w:cs="宋体" w:hint="eastAsia"/>
                <w:kern w:val="0"/>
                <w:sz w:val="22"/>
                <w:szCs w:val="22"/>
              </w:rPr>
              <w:t>勘测定界图确权图、墨线图</w:t>
            </w:r>
          </w:p>
        </w:tc>
        <w:tc>
          <w:tcPr>
            <w:tcW w:w="2096" w:type="dxa"/>
            <w:shd w:val="clear" w:color="auto" w:fill="auto"/>
            <w:tcMar>
              <w:top w:w="15" w:type="dxa"/>
              <w:left w:w="15" w:type="dxa"/>
              <w:right w:w="15" w:type="dxa"/>
            </w:tcMar>
            <w:vAlign w:val="center"/>
          </w:tcPr>
          <w:p w:rsidR="00C77A66" w:rsidRPr="005902D8" w:rsidRDefault="00C77A66" w:rsidP="009D5989">
            <w:pPr>
              <w:rPr>
                <w:rFonts w:asciiTheme="minorEastAsia" w:hAnsiTheme="minorEastAsia" w:cs="宋体"/>
                <w:sz w:val="22"/>
                <w:szCs w:val="22"/>
              </w:rPr>
            </w:pPr>
            <w:r w:rsidRPr="005902D8">
              <w:rPr>
                <w:rFonts w:asciiTheme="minorEastAsia" w:hAnsiTheme="minorEastAsia" w:cs="宋体" w:hint="eastAsia"/>
                <w:sz w:val="22"/>
                <w:szCs w:val="22"/>
              </w:rPr>
              <w:t>供地许可</w:t>
            </w:r>
          </w:p>
        </w:tc>
        <w:tc>
          <w:tcPr>
            <w:tcW w:w="1159" w:type="dxa"/>
            <w:vMerge w:val="restart"/>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Merge w:val="restart"/>
            <w:vAlign w:val="center"/>
          </w:tcPr>
          <w:p w:rsidR="00C77A66" w:rsidRPr="005902D8" w:rsidRDefault="00C77A66" w:rsidP="0049442E">
            <w:pPr>
              <w:rPr>
                <w:rFonts w:asciiTheme="minorEastAsia" w:hAnsiTheme="minorEastAsia" w:cs="宋体"/>
                <w:kern w:val="0"/>
                <w:sz w:val="22"/>
                <w:szCs w:val="22"/>
              </w:rPr>
            </w:pPr>
            <w:r w:rsidRPr="005902D8">
              <w:rPr>
                <w:rFonts w:asciiTheme="minorEastAsia" w:hAnsiTheme="minorEastAsia" w:cs="宋体" w:hint="eastAsia"/>
                <w:kern w:val="0"/>
                <w:sz w:val="22"/>
                <w:szCs w:val="22"/>
              </w:rPr>
              <w:t>关于进一步规范农用地转用和土地征收审查报批工作的通知（湘国土资规【2017】2号）</w:t>
            </w:r>
          </w:p>
          <w:p w:rsidR="00C77A66" w:rsidRPr="005902D8" w:rsidRDefault="00C77A66" w:rsidP="0049442E">
            <w:pPr>
              <w:rPr>
                <w:rFonts w:asciiTheme="minorEastAsia" w:hAnsiTheme="minorEastAsia" w:cs="宋体"/>
                <w:kern w:val="0"/>
                <w:sz w:val="22"/>
                <w:szCs w:val="22"/>
              </w:rPr>
            </w:pPr>
            <w:r w:rsidRPr="005902D8">
              <w:rPr>
                <w:rFonts w:asciiTheme="minorEastAsia" w:hAnsiTheme="minorEastAsia" w:cs="宋体" w:hint="eastAsia"/>
                <w:kern w:val="0"/>
                <w:sz w:val="22"/>
                <w:szCs w:val="22"/>
              </w:rPr>
              <w:t>原国土资源部39号令、21号令</w:t>
            </w:r>
          </w:p>
          <w:p w:rsidR="00C77A66" w:rsidRPr="005902D8" w:rsidRDefault="00C77A66" w:rsidP="0049442E">
            <w:pPr>
              <w:rPr>
                <w:rFonts w:asciiTheme="minorEastAsia" w:hAnsiTheme="minorEastAsia" w:cs="宋体"/>
                <w:sz w:val="22"/>
                <w:szCs w:val="22"/>
              </w:rPr>
            </w:pPr>
            <w:r w:rsidRPr="005902D8">
              <w:rPr>
                <w:rFonts w:asciiTheme="minorEastAsia" w:hAnsiTheme="minorEastAsia" w:cs="宋体" w:hint="eastAsia"/>
                <w:kern w:val="0"/>
                <w:sz w:val="22"/>
                <w:szCs w:val="22"/>
              </w:rPr>
              <w:t>《城市房地产管理法》</w:t>
            </w:r>
          </w:p>
        </w:tc>
        <w:tc>
          <w:tcPr>
            <w:tcW w:w="1134" w:type="dxa"/>
            <w:vMerge w:val="restart"/>
            <w:vAlign w:val="center"/>
          </w:tcPr>
          <w:p w:rsidR="00C77A66" w:rsidRPr="005902D8" w:rsidRDefault="00C77A66"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C77A66" w:rsidRPr="005902D8" w:rsidRDefault="00C77A66" w:rsidP="009D5989">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C77A66" w:rsidRPr="005902D8" w:rsidRDefault="00C77A66"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C77A66" w:rsidRPr="005902D8" w:rsidRDefault="00C77A66"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Merge w:val="restart"/>
            <w:vAlign w:val="center"/>
          </w:tcPr>
          <w:p w:rsidR="00C77A66" w:rsidRPr="005902D8" w:rsidRDefault="00C77A66" w:rsidP="002646B0">
            <w:pPr>
              <w:jc w:val="left"/>
              <w:rPr>
                <w:rFonts w:asciiTheme="minorEastAsia" w:hAnsiTheme="minorEastAsia" w:cs="宋体"/>
                <w:sz w:val="22"/>
                <w:szCs w:val="22"/>
              </w:rPr>
            </w:pPr>
          </w:p>
        </w:tc>
      </w:tr>
      <w:tr w:rsidR="005902D8" w:rsidRPr="005902D8" w:rsidTr="00620BC2">
        <w:trPr>
          <w:trHeight w:val="465"/>
        </w:trPr>
        <w:tc>
          <w:tcPr>
            <w:tcW w:w="584"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C77A66" w:rsidRPr="005902D8" w:rsidRDefault="00C77A66">
            <w:pPr>
              <w:rPr>
                <w:rFonts w:asciiTheme="minorEastAsia" w:hAnsiTheme="minorEastAsia" w:cs="宋体"/>
                <w:kern w:val="0"/>
                <w:sz w:val="22"/>
                <w:szCs w:val="22"/>
              </w:rPr>
            </w:pPr>
          </w:p>
        </w:tc>
        <w:tc>
          <w:tcPr>
            <w:tcW w:w="2096" w:type="dxa"/>
            <w:shd w:val="clear" w:color="auto" w:fill="auto"/>
            <w:tcMar>
              <w:top w:w="15" w:type="dxa"/>
              <w:left w:w="15" w:type="dxa"/>
              <w:right w:w="15" w:type="dxa"/>
            </w:tcMar>
            <w:vAlign w:val="center"/>
          </w:tcPr>
          <w:p w:rsidR="00C77A66" w:rsidRPr="005902D8" w:rsidRDefault="00C77A66" w:rsidP="00C77A66">
            <w:pPr>
              <w:rPr>
                <w:rFonts w:asciiTheme="minorEastAsia" w:hAnsiTheme="minorEastAsia" w:cs="宋体"/>
                <w:sz w:val="22"/>
                <w:szCs w:val="22"/>
              </w:rPr>
            </w:pPr>
            <w:r w:rsidRPr="005902D8">
              <w:rPr>
                <w:rFonts w:asciiTheme="minorEastAsia" w:hAnsiTheme="minorEastAsia" w:cs="宋体" w:hint="eastAsia"/>
                <w:sz w:val="22"/>
                <w:szCs w:val="22"/>
              </w:rPr>
              <w:t>出让土地使用权转让许可</w:t>
            </w:r>
          </w:p>
        </w:tc>
        <w:tc>
          <w:tcPr>
            <w:tcW w:w="1159"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2816" w:type="dxa"/>
            <w:vMerge/>
            <w:vAlign w:val="center"/>
          </w:tcPr>
          <w:p w:rsidR="00C77A66" w:rsidRPr="005902D8" w:rsidRDefault="00C77A66" w:rsidP="0049442E">
            <w:pPr>
              <w:rPr>
                <w:rFonts w:asciiTheme="minorEastAsia" w:hAnsiTheme="minorEastAsia" w:cs="宋体"/>
                <w:kern w:val="0"/>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89" w:type="dxa"/>
            <w:vMerge/>
            <w:vAlign w:val="center"/>
          </w:tcPr>
          <w:p w:rsidR="00C77A66" w:rsidRPr="005902D8" w:rsidRDefault="00C77A66" w:rsidP="002646B0">
            <w:pPr>
              <w:jc w:val="left"/>
              <w:rPr>
                <w:rFonts w:asciiTheme="minorEastAsia" w:hAnsiTheme="minorEastAsia" w:cs="宋体"/>
                <w:sz w:val="22"/>
                <w:szCs w:val="22"/>
              </w:rPr>
            </w:pPr>
          </w:p>
        </w:tc>
        <w:tc>
          <w:tcPr>
            <w:tcW w:w="1787" w:type="dxa"/>
            <w:vMerge/>
            <w:vAlign w:val="center"/>
          </w:tcPr>
          <w:p w:rsidR="00C77A66" w:rsidRPr="005902D8" w:rsidRDefault="00C77A66" w:rsidP="002646B0">
            <w:pPr>
              <w:jc w:val="left"/>
              <w:rPr>
                <w:rFonts w:asciiTheme="minorEastAsia" w:hAnsiTheme="minorEastAsia" w:cs="宋体"/>
                <w:sz w:val="22"/>
                <w:szCs w:val="22"/>
              </w:rPr>
            </w:pPr>
          </w:p>
        </w:tc>
        <w:tc>
          <w:tcPr>
            <w:tcW w:w="1701" w:type="dxa"/>
            <w:vMerge/>
            <w:vAlign w:val="center"/>
          </w:tcPr>
          <w:p w:rsidR="00C77A66" w:rsidRPr="005902D8" w:rsidRDefault="00C77A66" w:rsidP="002646B0">
            <w:pPr>
              <w:jc w:val="left"/>
              <w:rPr>
                <w:rFonts w:asciiTheme="minorEastAsia" w:hAnsiTheme="minorEastAsia" w:cs="宋体"/>
                <w:sz w:val="22"/>
                <w:szCs w:val="22"/>
              </w:rPr>
            </w:pPr>
          </w:p>
        </w:tc>
      </w:tr>
      <w:tr w:rsidR="005902D8" w:rsidRPr="005902D8" w:rsidTr="00620BC2">
        <w:trPr>
          <w:trHeight w:val="117"/>
        </w:trPr>
        <w:tc>
          <w:tcPr>
            <w:tcW w:w="584"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C77A66" w:rsidRPr="005902D8" w:rsidRDefault="00C77A66">
            <w:pPr>
              <w:rPr>
                <w:rFonts w:asciiTheme="minorEastAsia" w:hAnsiTheme="minorEastAsia" w:cs="宋体"/>
                <w:kern w:val="0"/>
                <w:sz w:val="22"/>
                <w:szCs w:val="22"/>
              </w:rPr>
            </w:pPr>
          </w:p>
        </w:tc>
        <w:tc>
          <w:tcPr>
            <w:tcW w:w="2096" w:type="dxa"/>
            <w:shd w:val="clear" w:color="auto" w:fill="auto"/>
            <w:tcMar>
              <w:top w:w="15" w:type="dxa"/>
              <w:left w:w="15" w:type="dxa"/>
              <w:right w:w="15" w:type="dxa"/>
            </w:tcMar>
            <w:vAlign w:val="center"/>
          </w:tcPr>
          <w:p w:rsidR="00C77A66" w:rsidRPr="005902D8" w:rsidRDefault="00C77A66" w:rsidP="009D5989">
            <w:pPr>
              <w:rPr>
                <w:rFonts w:asciiTheme="minorEastAsia" w:hAnsiTheme="minorEastAsia" w:cs="宋体"/>
                <w:sz w:val="22"/>
                <w:szCs w:val="22"/>
              </w:rPr>
            </w:pPr>
            <w:r w:rsidRPr="005902D8">
              <w:rPr>
                <w:rFonts w:asciiTheme="minorEastAsia" w:hAnsiTheme="minorEastAsia" w:cs="宋体" w:hint="eastAsia"/>
                <w:sz w:val="22"/>
                <w:szCs w:val="22"/>
              </w:rPr>
              <w:t>集体建设用地许可</w:t>
            </w:r>
          </w:p>
        </w:tc>
        <w:tc>
          <w:tcPr>
            <w:tcW w:w="1159"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2816" w:type="dxa"/>
            <w:vMerge/>
            <w:vAlign w:val="center"/>
          </w:tcPr>
          <w:p w:rsidR="00C77A66" w:rsidRPr="005902D8" w:rsidRDefault="00C77A66" w:rsidP="0049442E">
            <w:pPr>
              <w:rPr>
                <w:rFonts w:asciiTheme="minorEastAsia" w:hAnsiTheme="minorEastAsia" w:cs="宋体"/>
                <w:kern w:val="0"/>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89" w:type="dxa"/>
            <w:vMerge/>
            <w:vAlign w:val="center"/>
          </w:tcPr>
          <w:p w:rsidR="00C77A66" w:rsidRPr="005902D8" w:rsidRDefault="00C77A66" w:rsidP="002646B0">
            <w:pPr>
              <w:jc w:val="left"/>
              <w:rPr>
                <w:rFonts w:asciiTheme="minorEastAsia" w:hAnsiTheme="minorEastAsia" w:cs="宋体"/>
                <w:sz w:val="22"/>
                <w:szCs w:val="22"/>
              </w:rPr>
            </w:pPr>
          </w:p>
        </w:tc>
        <w:tc>
          <w:tcPr>
            <w:tcW w:w="1787" w:type="dxa"/>
            <w:vMerge/>
            <w:vAlign w:val="center"/>
          </w:tcPr>
          <w:p w:rsidR="00C77A66" w:rsidRPr="005902D8" w:rsidRDefault="00C77A66" w:rsidP="002646B0">
            <w:pPr>
              <w:jc w:val="left"/>
              <w:rPr>
                <w:rFonts w:asciiTheme="minorEastAsia" w:hAnsiTheme="minorEastAsia" w:cs="宋体"/>
                <w:sz w:val="22"/>
                <w:szCs w:val="22"/>
              </w:rPr>
            </w:pPr>
          </w:p>
        </w:tc>
        <w:tc>
          <w:tcPr>
            <w:tcW w:w="1701" w:type="dxa"/>
            <w:vMerge/>
            <w:vAlign w:val="center"/>
          </w:tcPr>
          <w:p w:rsidR="00C77A66" w:rsidRPr="005902D8" w:rsidRDefault="00C77A66" w:rsidP="002646B0">
            <w:pPr>
              <w:jc w:val="left"/>
              <w:rPr>
                <w:rFonts w:asciiTheme="minorEastAsia" w:hAnsiTheme="minorEastAsia" w:cs="宋体"/>
                <w:sz w:val="22"/>
                <w:szCs w:val="22"/>
              </w:rPr>
            </w:pPr>
          </w:p>
        </w:tc>
      </w:tr>
      <w:tr w:rsidR="005902D8" w:rsidRPr="005902D8" w:rsidTr="00620BC2">
        <w:trPr>
          <w:trHeight w:val="116"/>
        </w:trPr>
        <w:tc>
          <w:tcPr>
            <w:tcW w:w="584"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C77A66" w:rsidRPr="005902D8" w:rsidRDefault="00C77A66">
            <w:pPr>
              <w:rPr>
                <w:rFonts w:asciiTheme="minorEastAsia" w:hAnsiTheme="minorEastAsia" w:cs="宋体"/>
                <w:kern w:val="0"/>
                <w:sz w:val="22"/>
                <w:szCs w:val="22"/>
              </w:rPr>
            </w:pPr>
          </w:p>
        </w:tc>
        <w:tc>
          <w:tcPr>
            <w:tcW w:w="2096" w:type="dxa"/>
            <w:shd w:val="clear" w:color="auto" w:fill="auto"/>
            <w:tcMar>
              <w:top w:w="15" w:type="dxa"/>
              <w:left w:w="15" w:type="dxa"/>
              <w:right w:w="15" w:type="dxa"/>
            </w:tcMar>
            <w:vAlign w:val="center"/>
          </w:tcPr>
          <w:p w:rsidR="00C77A66" w:rsidRPr="005902D8" w:rsidRDefault="00C77A66" w:rsidP="009D5989">
            <w:pPr>
              <w:rPr>
                <w:rFonts w:asciiTheme="minorEastAsia" w:hAnsiTheme="minorEastAsia" w:cs="宋体"/>
                <w:sz w:val="22"/>
                <w:szCs w:val="22"/>
              </w:rPr>
            </w:pPr>
            <w:r w:rsidRPr="005902D8">
              <w:rPr>
                <w:rFonts w:asciiTheme="minorEastAsia" w:hAnsiTheme="minorEastAsia" w:cs="宋体" w:hint="eastAsia"/>
                <w:sz w:val="22"/>
                <w:szCs w:val="22"/>
              </w:rPr>
              <w:t>划拨土地使用权（不改变土地用途）和地上建筑物、其他附属物转让、出租审批</w:t>
            </w:r>
          </w:p>
        </w:tc>
        <w:tc>
          <w:tcPr>
            <w:tcW w:w="1159"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2816" w:type="dxa"/>
            <w:vMerge/>
            <w:vAlign w:val="center"/>
          </w:tcPr>
          <w:p w:rsidR="00C77A66" w:rsidRPr="005902D8" w:rsidRDefault="00C77A66" w:rsidP="0049442E">
            <w:pPr>
              <w:rPr>
                <w:rFonts w:asciiTheme="minorEastAsia" w:hAnsiTheme="minorEastAsia" w:cs="宋体"/>
                <w:kern w:val="0"/>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89" w:type="dxa"/>
            <w:vMerge/>
            <w:vAlign w:val="center"/>
          </w:tcPr>
          <w:p w:rsidR="00C77A66" w:rsidRPr="005902D8" w:rsidRDefault="00C77A66" w:rsidP="002646B0">
            <w:pPr>
              <w:jc w:val="left"/>
              <w:rPr>
                <w:rFonts w:asciiTheme="minorEastAsia" w:hAnsiTheme="minorEastAsia" w:cs="宋体"/>
                <w:sz w:val="22"/>
                <w:szCs w:val="22"/>
              </w:rPr>
            </w:pPr>
          </w:p>
        </w:tc>
        <w:tc>
          <w:tcPr>
            <w:tcW w:w="1787" w:type="dxa"/>
            <w:vMerge/>
            <w:vAlign w:val="center"/>
          </w:tcPr>
          <w:p w:rsidR="00C77A66" w:rsidRPr="005902D8" w:rsidRDefault="00C77A66" w:rsidP="002646B0">
            <w:pPr>
              <w:jc w:val="left"/>
              <w:rPr>
                <w:rFonts w:asciiTheme="minorEastAsia" w:hAnsiTheme="minorEastAsia" w:cs="宋体"/>
                <w:sz w:val="22"/>
                <w:szCs w:val="22"/>
              </w:rPr>
            </w:pPr>
          </w:p>
        </w:tc>
        <w:tc>
          <w:tcPr>
            <w:tcW w:w="1701" w:type="dxa"/>
            <w:vMerge/>
            <w:vAlign w:val="center"/>
          </w:tcPr>
          <w:p w:rsidR="00C77A66" w:rsidRPr="005902D8" w:rsidRDefault="00C77A66" w:rsidP="002646B0">
            <w:pPr>
              <w:jc w:val="left"/>
              <w:rPr>
                <w:rFonts w:asciiTheme="minorEastAsia" w:hAnsiTheme="minorEastAsia" w:cs="宋体"/>
                <w:sz w:val="22"/>
                <w:szCs w:val="22"/>
              </w:rPr>
            </w:pPr>
          </w:p>
        </w:tc>
      </w:tr>
      <w:tr w:rsidR="005902D8" w:rsidRPr="005902D8" w:rsidTr="00620BC2">
        <w:trPr>
          <w:trHeight w:val="553"/>
        </w:trPr>
        <w:tc>
          <w:tcPr>
            <w:tcW w:w="584"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C77A66" w:rsidRPr="005902D8" w:rsidRDefault="00C77A66">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C77A66" w:rsidRPr="005902D8" w:rsidRDefault="00C77A66">
            <w:pPr>
              <w:rPr>
                <w:rFonts w:asciiTheme="minorEastAsia" w:hAnsiTheme="minorEastAsia" w:cs="宋体"/>
                <w:sz w:val="22"/>
                <w:szCs w:val="22"/>
              </w:rPr>
            </w:pPr>
            <w:r w:rsidRPr="005902D8">
              <w:rPr>
                <w:rFonts w:asciiTheme="minorEastAsia" w:hAnsiTheme="minorEastAsia" w:cs="宋体" w:hint="eastAsia"/>
                <w:sz w:val="22"/>
                <w:szCs w:val="22"/>
              </w:rPr>
              <w:t>临时用地许可</w:t>
            </w:r>
          </w:p>
        </w:tc>
        <w:tc>
          <w:tcPr>
            <w:tcW w:w="1159"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2816" w:type="dxa"/>
            <w:vMerge/>
            <w:vAlign w:val="center"/>
          </w:tcPr>
          <w:p w:rsidR="00C77A66" w:rsidRPr="005902D8" w:rsidRDefault="00C77A66" w:rsidP="0049442E">
            <w:pPr>
              <w:rPr>
                <w:rFonts w:asciiTheme="minorEastAsia" w:hAnsiTheme="minorEastAsia" w:cs="宋体"/>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89" w:type="dxa"/>
            <w:vMerge/>
            <w:vAlign w:val="center"/>
          </w:tcPr>
          <w:p w:rsidR="00C77A66" w:rsidRPr="005902D8" w:rsidRDefault="00C77A66" w:rsidP="002646B0">
            <w:pPr>
              <w:jc w:val="left"/>
              <w:rPr>
                <w:rFonts w:asciiTheme="minorEastAsia" w:hAnsiTheme="minorEastAsia" w:cs="宋体"/>
                <w:sz w:val="22"/>
                <w:szCs w:val="22"/>
              </w:rPr>
            </w:pPr>
          </w:p>
        </w:tc>
        <w:tc>
          <w:tcPr>
            <w:tcW w:w="1787" w:type="dxa"/>
            <w:vMerge/>
            <w:vAlign w:val="center"/>
          </w:tcPr>
          <w:p w:rsidR="00C77A66" w:rsidRPr="005902D8" w:rsidRDefault="00C77A66" w:rsidP="002646B0">
            <w:pPr>
              <w:jc w:val="left"/>
              <w:rPr>
                <w:rFonts w:asciiTheme="minorEastAsia" w:hAnsiTheme="minorEastAsia" w:cs="宋体"/>
                <w:sz w:val="22"/>
                <w:szCs w:val="22"/>
              </w:rPr>
            </w:pPr>
          </w:p>
        </w:tc>
        <w:tc>
          <w:tcPr>
            <w:tcW w:w="1701" w:type="dxa"/>
            <w:vMerge/>
            <w:vAlign w:val="center"/>
          </w:tcPr>
          <w:p w:rsidR="00C77A66" w:rsidRPr="005902D8" w:rsidRDefault="00C77A66" w:rsidP="002646B0">
            <w:pPr>
              <w:jc w:val="left"/>
              <w:rPr>
                <w:rFonts w:asciiTheme="minorEastAsia" w:hAnsiTheme="minorEastAsia" w:cs="宋体"/>
                <w:sz w:val="22"/>
                <w:szCs w:val="22"/>
              </w:rPr>
            </w:pPr>
          </w:p>
        </w:tc>
      </w:tr>
      <w:tr w:rsidR="005902D8" w:rsidRPr="005902D8" w:rsidTr="00620BC2">
        <w:trPr>
          <w:trHeight w:val="314"/>
        </w:trPr>
        <w:tc>
          <w:tcPr>
            <w:tcW w:w="584"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C77A66" w:rsidRPr="005902D8" w:rsidRDefault="00C77A66">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C77A66" w:rsidRPr="005902D8" w:rsidRDefault="00C77A66">
            <w:pPr>
              <w:rPr>
                <w:rFonts w:asciiTheme="minorEastAsia" w:hAnsiTheme="minorEastAsia" w:cs="宋体"/>
                <w:sz w:val="22"/>
                <w:szCs w:val="22"/>
              </w:rPr>
            </w:pPr>
            <w:r w:rsidRPr="005902D8">
              <w:rPr>
                <w:rFonts w:asciiTheme="minorEastAsia" w:hAnsiTheme="minorEastAsia" w:cs="宋体" w:hint="eastAsia"/>
                <w:sz w:val="22"/>
                <w:szCs w:val="22"/>
              </w:rPr>
              <w:t>以划拨方式提供国有土地使用权的建设项目选址意见书核发</w:t>
            </w:r>
          </w:p>
        </w:tc>
        <w:tc>
          <w:tcPr>
            <w:tcW w:w="1159" w:type="dxa"/>
            <w:vMerge/>
            <w:shd w:val="clear" w:color="auto" w:fill="auto"/>
            <w:tcMar>
              <w:top w:w="15" w:type="dxa"/>
              <w:left w:w="15" w:type="dxa"/>
              <w:right w:w="15" w:type="dxa"/>
            </w:tcMar>
            <w:vAlign w:val="center"/>
          </w:tcPr>
          <w:p w:rsidR="00C77A66" w:rsidRPr="005902D8" w:rsidRDefault="00C77A66">
            <w:pPr>
              <w:jc w:val="center"/>
              <w:rPr>
                <w:rFonts w:asciiTheme="minorEastAsia" w:hAnsiTheme="minorEastAsia" w:cs="宋体"/>
                <w:sz w:val="22"/>
                <w:szCs w:val="22"/>
              </w:rPr>
            </w:pPr>
          </w:p>
        </w:tc>
        <w:tc>
          <w:tcPr>
            <w:tcW w:w="2816" w:type="dxa"/>
            <w:vMerge/>
            <w:vAlign w:val="center"/>
          </w:tcPr>
          <w:p w:rsidR="00C77A66" w:rsidRPr="005902D8" w:rsidRDefault="00C77A66" w:rsidP="0049442E">
            <w:pPr>
              <w:rPr>
                <w:rFonts w:asciiTheme="minorEastAsia" w:hAnsiTheme="minorEastAsia" w:cs="宋体"/>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34" w:type="dxa"/>
            <w:vMerge/>
            <w:vAlign w:val="center"/>
          </w:tcPr>
          <w:p w:rsidR="00C77A66" w:rsidRPr="005902D8" w:rsidRDefault="00C77A66" w:rsidP="0038374E">
            <w:pPr>
              <w:jc w:val="center"/>
              <w:rPr>
                <w:rFonts w:asciiTheme="minorEastAsia" w:hAnsiTheme="minorEastAsia" w:cs="宋体"/>
                <w:sz w:val="22"/>
                <w:szCs w:val="22"/>
              </w:rPr>
            </w:pPr>
          </w:p>
        </w:tc>
        <w:tc>
          <w:tcPr>
            <w:tcW w:w="1189" w:type="dxa"/>
            <w:vMerge/>
            <w:vAlign w:val="center"/>
          </w:tcPr>
          <w:p w:rsidR="00C77A66" w:rsidRPr="005902D8" w:rsidRDefault="00C77A66" w:rsidP="002646B0">
            <w:pPr>
              <w:jc w:val="left"/>
              <w:rPr>
                <w:rFonts w:asciiTheme="minorEastAsia" w:hAnsiTheme="minorEastAsia" w:cs="宋体"/>
                <w:sz w:val="22"/>
                <w:szCs w:val="22"/>
              </w:rPr>
            </w:pPr>
          </w:p>
        </w:tc>
        <w:tc>
          <w:tcPr>
            <w:tcW w:w="1787" w:type="dxa"/>
            <w:vMerge/>
            <w:vAlign w:val="center"/>
          </w:tcPr>
          <w:p w:rsidR="00C77A66" w:rsidRPr="005902D8" w:rsidRDefault="00C77A66" w:rsidP="002646B0">
            <w:pPr>
              <w:jc w:val="left"/>
              <w:rPr>
                <w:rFonts w:asciiTheme="minorEastAsia" w:hAnsiTheme="minorEastAsia" w:cs="宋体"/>
                <w:sz w:val="22"/>
                <w:szCs w:val="22"/>
              </w:rPr>
            </w:pPr>
          </w:p>
        </w:tc>
        <w:tc>
          <w:tcPr>
            <w:tcW w:w="1701" w:type="dxa"/>
            <w:vMerge/>
            <w:vAlign w:val="center"/>
          </w:tcPr>
          <w:p w:rsidR="00C77A66" w:rsidRPr="005902D8" w:rsidRDefault="00C77A66" w:rsidP="002646B0">
            <w:pPr>
              <w:jc w:val="left"/>
              <w:rPr>
                <w:rFonts w:asciiTheme="minorEastAsia" w:hAnsiTheme="minorEastAsia" w:cs="宋体"/>
                <w:sz w:val="22"/>
                <w:szCs w:val="22"/>
              </w:rPr>
            </w:pPr>
          </w:p>
        </w:tc>
      </w:tr>
      <w:tr w:rsidR="005902D8" w:rsidRPr="005902D8" w:rsidTr="00620BC2">
        <w:trPr>
          <w:trHeight w:val="1391"/>
        </w:trPr>
        <w:tc>
          <w:tcPr>
            <w:tcW w:w="584" w:type="dxa"/>
            <w:shd w:val="clear" w:color="auto" w:fill="auto"/>
            <w:tcMar>
              <w:top w:w="15" w:type="dxa"/>
              <w:left w:w="15" w:type="dxa"/>
              <w:right w:w="15" w:type="dxa"/>
            </w:tcMar>
            <w:vAlign w:val="center"/>
          </w:tcPr>
          <w:p w:rsidR="00EF1C10"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13</w:t>
            </w:r>
          </w:p>
        </w:tc>
        <w:tc>
          <w:tcPr>
            <w:tcW w:w="1157" w:type="dxa"/>
            <w:shd w:val="clear" w:color="auto" w:fill="auto"/>
            <w:tcMar>
              <w:top w:w="15" w:type="dxa"/>
              <w:left w:w="15" w:type="dxa"/>
              <w:right w:w="15" w:type="dxa"/>
            </w:tcMar>
            <w:vAlign w:val="center"/>
          </w:tcPr>
          <w:p w:rsidR="00EF1C10" w:rsidRPr="005902D8" w:rsidRDefault="00EF1C10">
            <w:pPr>
              <w:rPr>
                <w:rFonts w:asciiTheme="minorEastAsia" w:hAnsiTheme="minorEastAsia" w:cs="宋体"/>
                <w:kern w:val="0"/>
                <w:sz w:val="22"/>
                <w:szCs w:val="22"/>
              </w:rPr>
            </w:pPr>
            <w:r w:rsidRPr="005902D8">
              <w:rPr>
                <w:rFonts w:asciiTheme="minorEastAsia" w:hAnsiTheme="minorEastAsia" w:cs="宋体" w:hint="eastAsia"/>
                <w:kern w:val="0"/>
                <w:sz w:val="22"/>
                <w:szCs w:val="22"/>
              </w:rPr>
              <w:t>选址论证报告编制</w:t>
            </w:r>
          </w:p>
        </w:tc>
        <w:tc>
          <w:tcPr>
            <w:tcW w:w="2096" w:type="dxa"/>
            <w:shd w:val="clear" w:color="auto" w:fill="auto"/>
            <w:tcMar>
              <w:top w:w="15" w:type="dxa"/>
              <w:left w:w="15" w:type="dxa"/>
              <w:right w:w="15" w:type="dxa"/>
            </w:tcMar>
            <w:vAlign w:val="center"/>
          </w:tcPr>
          <w:p w:rsidR="00EF1C10" w:rsidRPr="005902D8" w:rsidRDefault="00EF1C10">
            <w:pPr>
              <w:rPr>
                <w:rFonts w:asciiTheme="minorEastAsia" w:hAnsiTheme="minorEastAsia" w:cs="宋体"/>
                <w:sz w:val="22"/>
                <w:szCs w:val="22"/>
              </w:rPr>
            </w:pPr>
            <w:r w:rsidRPr="005902D8">
              <w:rPr>
                <w:rFonts w:asciiTheme="minorEastAsia" w:hAnsiTheme="minorEastAsia" w:cs="宋体" w:hint="eastAsia"/>
                <w:sz w:val="22"/>
                <w:szCs w:val="22"/>
              </w:rPr>
              <w:t>以划拨方式提供国有土地使用权的建设项目选址意见书核发</w:t>
            </w:r>
          </w:p>
        </w:tc>
        <w:tc>
          <w:tcPr>
            <w:tcW w:w="1159" w:type="dxa"/>
            <w:shd w:val="clear" w:color="auto" w:fill="auto"/>
            <w:tcMar>
              <w:top w:w="15" w:type="dxa"/>
              <w:left w:w="15" w:type="dxa"/>
              <w:right w:w="15" w:type="dxa"/>
            </w:tcMar>
            <w:vAlign w:val="center"/>
          </w:tcPr>
          <w:p w:rsidR="00EF1C10" w:rsidRPr="005902D8" w:rsidRDefault="00EF1C10">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EF1C10" w:rsidRPr="005902D8" w:rsidRDefault="00EF1C10" w:rsidP="00EF1C10">
            <w:pPr>
              <w:jc w:val="center"/>
              <w:rPr>
                <w:rStyle w:val="font11"/>
                <w:rFonts w:asciiTheme="minorEastAsia" w:eastAsiaTheme="minorEastAsia" w:hAnsiTheme="minorEastAsia" w:cs="宋体" w:hint="default"/>
                <w:color w:val="auto"/>
                <w:sz w:val="22"/>
                <w:szCs w:val="22"/>
              </w:rPr>
            </w:pPr>
            <w:r w:rsidRPr="005902D8">
              <w:rPr>
                <w:rStyle w:val="font11"/>
                <w:rFonts w:asciiTheme="minorEastAsia" w:eastAsiaTheme="minorEastAsia" w:hAnsiTheme="minorEastAsia" w:cs="宋体" w:hint="default"/>
                <w:color w:val="auto"/>
                <w:sz w:val="22"/>
                <w:szCs w:val="22"/>
              </w:rPr>
              <w:t>湖南省实施《中华人民共和国城乡规划法》办法第二十三条</w:t>
            </w:r>
          </w:p>
          <w:p w:rsidR="00EF1C10" w:rsidRPr="005902D8" w:rsidRDefault="00EF1C10" w:rsidP="00EF1C10">
            <w:pPr>
              <w:rPr>
                <w:rFonts w:asciiTheme="minorEastAsia" w:hAnsiTheme="minorEastAsia" w:cs="宋体"/>
                <w:kern w:val="0"/>
                <w:sz w:val="22"/>
                <w:szCs w:val="22"/>
              </w:rPr>
            </w:pPr>
            <w:r w:rsidRPr="005902D8">
              <w:rPr>
                <w:rStyle w:val="font01"/>
                <w:rFonts w:asciiTheme="minorEastAsia" w:eastAsiaTheme="minorEastAsia" w:hAnsiTheme="minorEastAsia" w:cs="宋体" w:hint="default"/>
                <w:color w:val="auto"/>
                <w:sz w:val="22"/>
                <w:szCs w:val="22"/>
              </w:rPr>
              <w:t>《湖南省建设项目选址规划管理办法》第六条</w:t>
            </w:r>
          </w:p>
        </w:tc>
        <w:tc>
          <w:tcPr>
            <w:tcW w:w="1134" w:type="dxa"/>
            <w:vAlign w:val="center"/>
          </w:tcPr>
          <w:p w:rsidR="00EF1C10" w:rsidRPr="005902D8" w:rsidRDefault="00F51785"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EF1C10" w:rsidRPr="005902D8" w:rsidRDefault="00EF1C10"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《湖南省城乡规划设计计费指导意见》第十六条</w:t>
            </w:r>
          </w:p>
        </w:tc>
        <w:tc>
          <w:tcPr>
            <w:tcW w:w="1189" w:type="dxa"/>
            <w:vAlign w:val="center"/>
          </w:tcPr>
          <w:p w:rsidR="00EF1C10" w:rsidRPr="005902D8" w:rsidRDefault="007E414F"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EF1C10" w:rsidRPr="005902D8" w:rsidRDefault="007E414F"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Align w:val="center"/>
          </w:tcPr>
          <w:p w:rsidR="00EF1C10" w:rsidRPr="005902D8" w:rsidRDefault="00EF1C10" w:rsidP="002646B0">
            <w:pPr>
              <w:jc w:val="left"/>
              <w:rPr>
                <w:rFonts w:asciiTheme="minorEastAsia" w:hAnsiTheme="minorEastAsia" w:cs="宋体"/>
                <w:sz w:val="22"/>
                <w:szCs w:val="22"/>
              </w:rPr>
            </w:pPr>
          </w:p>
        </w:tc>
      </w:tr>
      <w:tr w:rsidR="005902D8" w:rsidRPr="005902D8" w:rsidTr="00620BC2">
        <w:trPr>
          <w:trHeight w:val="685"/>
        </w:trPr>
        <w:tc>
          <w:tcPr>
            <w:tcW w:w="584" w:type="dxa"/>
            <w:vMerge w:val="restart"/>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14</w:t>
            </w:r>
          </w:p>
        </w:tc>
        <w:tc>
          <w:tcPr>
            <w:tcW w:w="1157" w:type="dxa"/>
            <w:vMerge w:val="restart"/>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sz w:val="22"/>
                <w:szCs w:val="22"/>
              </w:rPr>
              <w:t>概念性规划方案编制</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以划拨方式提供国有土地使用权的建设项目选址意见书核发</w:t>
            </w:r>
          </w:p>
        </w:tc>
        <w:tc>
          <w:tcPr>
            <w:tcW w:w="1159" w:type="dxa"/>
            <w:vMerge w:val="restart"/>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Merge w:val="restart"/>
            <w:vAlign w:val="center"/>
          </w:tcPr>
          <w:p w:rsidR="00F51785" w:rsidRPr="005902D8" w:rsidRDefault="00F51785" w:rsidP="00FE3D3C">
            <w:pPr>
              <w:jc w:val="center"/>
              <w:rPr>
                <w:rFonts w:asciiTheme="minorEastAsia" w:hAnsiTheme="minorEastAsia" w:cs="宋体"/>
                <w:sz w:val="22"/>
                <w:szCs w:val="22"/>
              </w:rPr>
            </w:pPr>
            <w:r w:rsidRPr="005902D8">
              <w:rPr>
                <w:rFonts w:asciiTheme="minorEastAsia" w:hAnsiTheme="minorEastAsia" w:cs="宋体" w:hint="eastAsia"/>
                <w:sz w:val="22"/>
                <w:szCs w:val="22"/>
              </w:rPr>
              <w:t>《中华人民共和国城乡规划法解说》第三章第十、十一条</w:t>
            </w:r>
          </w:p>
        </w:tc>
        <w:tc>
          <w:tcPr>
            <w:tcW w:w="1134" w:type="dxa"/>
            <w:vMerge w:val="restart"/>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申请人或审批部门委托编制</w:t>
            </w:r>
          </w:p>
        </w:tc>
        <w:tc>
          <w:tcPr>
            <w:tcW w:w="1787" w:type="dxa"/>
            <w:vMerge w:val="restart"/>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Merge w:val="restart"/>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437"/>
        </w:trPr>
        <w:tc>
          <w:tcPr>
            <w:tcW w:w="584"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供地许可</w:t>
            </w:r>
          </w:p>
        </w:tc>
        <w:tc>
          <w:tcPr>
            <w:tcW w:w="1159"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2816" w:type="dxa"/>
            <w:vMerge/>
            <w:vAlign w:val="center"/>
          </w:tcPr>
          <w:p w:rsidR="00F51785" w:rsidRPr="005902D8" w:rsidRDefault="00F51785" w:rsidP="0049442E">
            <w:pPr>
              <w:rPr>
                <w:rFonts w:asciiTheme="minorEastAsia" w:hAnsiTheme="minorEastAsia" w:cs="宋体"/>
                <w:sz w:val="22"/>
                <w:szCs w:val="22"/>
              </w:rPr>
            </w:pPr>
          </w:p>
        </w:tc>
        <w:tc>
          <w:tcPr>
            <w:tcW w:w="1134" w:type="dxa"/>
            <w:vMerge/>
            <w:vAlign w:val="center"/>
          </w:tcPr>
          <w:p w:rsidR="00F51785" w:rsidRPr="005902D8" w:rsidRDefault="00F51785" w:rsidP="00FE3D3C">
            <w:pP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89" w:type="dxa"/>
            <w:vMerge/>
            <w:vAlign w:val="center"/>
          </w:tcPr>
          <w:p w:rsidR="00F51785" w:rsidRPr="005902D8" w:rsidRDefault="00F51785" w:rsidP="002646B0">
            <w:pPr>
              <w:jc w:val="left"/>
              <w:rPr>
                <w:rFonts w:asciiTheme="minorEastAsia" w:hAnsiTheme="minorEastAsia" w:cs="宋体"/>
                <w:sz w:val="22"/>
                <w:szCs w:val="22"/>
              </w:rPr>
            </w:pPr>
          </w:p>
        </w:tc>
        <w:tc>
          <w:tcPr>
            <w:tcW w:w="1787" w:type="dxa"/>
            <w:vMerge/>
            <w:vAlign w:val="center"/>
          </w:tcPr>
          <w:p w:rsidR="00F51785" w:rsidRPr="005902D8" w:rsidRDefault="00F51785" w:rsidP="002646B0">
            <w:pPr>
              <w:jc w:val="left"/>
              <w:rPr>
                <w:rFonts w:asciiTheme="minorEastAsia" w:hAnsiTheme="minorEastAsia" w:cs="宋体"/>
                <w:sz w:val="22"/>
                <w:szCs w:val="22"/>
              </w:rPr>
            </w:pPr>
          </w:p>
        </w:tc>
        <w:tc>
          <w:tcPr>
            <w:tcW w:w="1701" w:type="dxa"/>
            <w:vMerge/>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10"/>
        </w:trPr>
        <w:tc>
          <w:tcPr>
            <w:tcW w:w="584"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F51785" w:rsidRPr="005902D8" w:rsidRDefault="00F51785" w:rsidP="009D5989">
            <w:pPr>
              <w:rPr>
                <w:rFonts w:asciiTheme="minorEastAsia" w:hAnsiTheme="minorEastAsia" w:cs="宋体"/>
                <w:sz w:val="22"/>
                <w:szCs w:val="22"/>
              </w:rPr>
            </w:pPr>
            <w:r w:rsidRPr="005902D8">
              <w:rPr>
                <w:rFonts w:asciiTheme="minorEastAsia" w:hAnsiTheme="minorEastAsia" w:cs="宋体" w:hint="eastAsia"/>
                <w:sz w:val="22"/>
                <w:szCs w:val="22"/>
              </w:rPr>
              <w:t>出让土地使用权转让许可</w:t>
            </w:r>
          </w:p>
        </w:tc>
        <w:tc>
          <w:tcPr>
            <w:tcW w:w="1159"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2816" w:type="dxa"/>
            <w:vMerge/>
            <w:vAlign w:val="center"/>
          </w:tcPr>
          <w:p w:rsidR="00F51785" w:rsidRPr="005902D8" w:rsidRDefault="00F51785" w:rsidP="0049442E">
            <w:pP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89" w:type="dxa"/>
            <w:vMerge/>
            <w:vAlign w:val="center"/>
          </w:tcPr>
          <w:p w:rsidR="00F51785" w:rsidRPr="005902D8" w:rsidRDefault="00F51785" w:rsidP="002646B0">
            <w:pPr>
              <w:jc w:val="left"/>
              <w:rPr>
                <w:rFonts w:asciiTheme="minorEastAsia" w:hAnsiTheme="minorEastAsia" w:cs="宋体"/>
                <w:sz w:val="22"/>
                <w:szCs w:val="22"/>
              </w:rPr>
            </w:pPr>
          </w:p>
        </w:tc>
        <w:tc>
          <w:tcPr>
            <w:tcW w:w="1787" w:type="dxa"/>
            <w:vMerge/>
            <w:vAlign w:val="center"/>
          </w:tcPr>
          <w:p w:rsidR="00F51785" w:rsidRPr="005902D8" w:rsidRDefault="00F51785" w:rsidP="002646B0">
            <w:pPr>
              <w:jc w:val="left"/>
              <w:rPr>
                <w:rFonts w:asciiTheme="minorEastAsia" w:hAnsiTheme="minorEastAsia" w:cs="宋体"/>
                <w:sz w:val="22"/>
                <w:szCs w:val="22"/>
              </w:rPr>
            </w:pPr>
          </w:p>
        </w:tc>
        <w:tc>
          <w:tcPr>
            <w:tcW w:w="1701" w:type="dxa"/>
            <w:vMerge/>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10"/>
        </w:trPr>
        <w:tc>
          <w:tcPr>
            <w:tcW w:w="584"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F51785" w:rsidRPr="005902D8" w:rsidRDefault="00F51785" w:rsidP="009D5989">
            <w:pPr>
              <w:rPr>
                <w:rFonts w:asciiTheme="minorEastAsia" w:hAnsiTheme="minorEastAsia" w:cs="宋体"/>
                <w:sz w:val="22"/>
                <w:szCs w:val="22"/>
              </w:rPr>
            </w:pPr>
            <w:r w:rsidRPr="005902D8">
              <w:rPr>
                <w:rFonts w:asciiTheme="minorEastAsia" w:hAnsiTheme="minorEastAsia" w:cs="宋体" w:hint="eastAsia"/>
                <w:sz w:val="22"/>
                <w:szCs w:val="22"/>
              </w:rPr>
              <w:t>集体建设用地许可</w:t>
            </w:r>
          </w:p>
        </w:tc>
        <w:tc>
          <w:tcPr>
            <w:tcW w:w="1159"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2816" w:type="dxa"/>
            <w:vMerge/>
            <w:vAlign w:val="center"/>
          </w:tcPr>
          <w:p w:rsidR="00F51785" w:rsidRPr="005902D8" w:rsidRDefault="00F51785" w:rsidP="0049442E">
            <w:pP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89" w:type="dxa"/>
            <w:vMerge/>
            <w:vAlign w:val="center"/>
          </w:tcPr>
          <w:p w:rsidR="00F51785" w:rsidRPr="005902D8" w:rsidRDefault="00F51785" w:rsidP="002646B0">
            <w:pPr>
              <w:jc w:val="left"/>
              <w:rPr>
                <w:rFonts w:asciiTheme="minorEastAsia" w:hAnsiTheme="minorEastAsia" w:cs="宋体"/>
                <w:sz w:val="22"/>
                <w:szCs w:val="22"/>
              </w:rPr>
            </w:pPr>
          </w:p>
        </w:tc>
        <w:tc>
          <w:tcPr>
            <w:tcW w:w="1787" w:type="dxa"/>
            <w:vMerge/>
            <w:vAlign w:val="center"/>
          </w:tcPr>
          <w:p w:rsidR="00F51785" w:rsidRPr="005902D8" w:rsidRDefault="00F51785" w:rsidP="002646B0">
            <w:pPr>
              <w:jc w:val="left"/>
              <w:rPr>
                <w:rFonts w:asciiTheme="minorEastAsia" w:hAnsiTheme="minorEastAsia" w:cs="宋体"/>
                <w:sz w:val="22"/>
                <w:szCs w:val="22"/>
              </w:rPr>
            </w:pPr>
          </w:p>
        </w:tc>
        <w:tc>
          <w:tcPr>
            <w:tcW w:w="1701" w:type="dxa"/>
            <w:vMerge/>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1462"/>
        </w:trPr>
        <w:tc>
          <w:tcPr>
            <w:tcW w:w="584"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F51785" w:rsidRPr="005902D8" w:rsidRDefault="00F51785" w:rsidP="009D5989">
            <w:pPr>
              <w:rPr>
                <w:rFonts w:asciiTheme="minorEastAsia" w:hAnsiTheme="minorEastAsia" w:cs="宋体"/>
                <w:sz w:val="22"/>
                <w:szCs w:val="22"/>
              </w:rPr>
            </w:pPr>
            <w:r w:rsidRPr="005902D8">
              <w:rPr>
                <w:rFonts w:asciiTheme="minorEastAsia" w:hAnsiTheme="minorEastAsia" w:cs="宋体" w:hint="eastAsia"/>
                <w:sz w:val="22"/>
                <w:szCs w:val="22"/>
              </w:rPr>
              <w:t>划拨土地使用权（不改变土地用途）和地上建筑物、其他附属物转让、出租审批</w:t>
            </w:r>
          </w:p>
        </w:tc>
        <w:tc>
          <w:tcPr>
            <w:tcW w:w="1159"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2816" w:type="dxa"/>
            <w:vMerge/>
            <w:vAlign w:val="center"/>
          </w:tcPr>
          <w:p w:rsidR="00F51785" w:rsidRPr="005902D8" w:rsidRDefault="00F51785" w:rsidP="0049442E">
            <w:pP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89" w:type="dxa"/>
            <w:vMerge/>
            <w:vAlign w:val="center"/>
          </w:tcPr>
          <w:p w:rsidR="00F51785" w:rsidRPr="005902D8" w:rsidRDefault="00F51785" w:rsidP="002646B0">
            <w:pPr>
              <w:jc w:val="left"/>
              <w:rPr>
                <w:rFonts w:asciiTheme="minorEastAsia" w:hAnsiTheme="minorEastAsia" w:cs="宋体"/>
                <w:sz w:val="22"/>
                <w:szCs w:val="22"/>
              </w:rPr>
            </w:pPr>
          </w:p>
        </w:tc>
        <w:tc>
          <w:tcPr>
            <w:tcW w:w="1787" w:type="dxa"/>
            <w:vMerge/>
            <w:vAlign w:val="center"/>
          </w:tcPr>
          <w:p w:rsidR="00F51785" w:rsidRPr="005902D8" w:rsidRDefault="00F51785" w:rsidP="002646B0">
            <w:pPr>
              <w:jc w:val="left"/>
              <w:rPr>
                <w:rFonts w:asciiTheme="minorEastAsia" w:hAnsiTheme="minorEastAsia" w:cs="宋体"/>
                <w:sz w:val="22"/>
                <w:szCs w:val="22"/>
              </w:rPr>
            </w:pPr>
          </w:p>
        </w:tc>
        <w:tc>
          <w:tcPr>
            <w:tcW w:w="1701" w:type="dxa"/>
            <w:vMerge/>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314"/>
        </w:trPr>
        <w:tc>
          <w:tcPr>
            <w:tcW w:w="584"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以划拨方式提供国有土地使用权的建设项目选址意见书核发</w:t>
            </w:r>
          </w:p>
        </w:tc>
        <w:tc>
          <w:tcPr>
            <w:tcW w:w="1159"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2816" w:type="dxa"/>
            <w:vMerge/>
            <w:vAlign w:val="center"/>
          </w:tcPr>
          <w:p w:rsidR="00F51785" w:rsidRPr="005902D8" w:rsidRDefault="00F51785" w:rsidP="0049442E">
            <w:pP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89" w:type="dxa"/>
            <w:vMerge/>
            <w:vAlign w:val="center"/>
          </w:tcPr>
          <w:p w:rsidR="00F51785" w:rsidRPr="005902D8" w:rsidRDefault="00F51785" w:rsidP="002646B0">
            <w:pPr>
              <w:jc w:val="left"/>
              <w:rPr>
                <w:rFonts w:asciiTheme="minorEastAsia" w:hAnsiTheme="minorEastAsia" w:cs="宋体"/>
                <w:sz w:val="22"/>
                <w:szCs w:val="22"/>
              </w:rPr>
            </w:pPr>
          </w:p>
        </w:tc>
        <w:tc>
          <w:tcPr>
            <w:tcW w:w="1787" w:type="dxa"/>
            <w:vMerge/>
            <w:vAlign w:val="center"/>
          </w:tcPr>
          <w:p w:rsidR="00F51785" w:rsidRPr="005902D8" w:rsidRDefault="00F51785" w:rsidP="002646B0">
            <w:pPr>
              <w:jc w:val="left"/>
              <w:rPr>
                <w:rFonts w:asciiTheme="minorEastAsia" w:hAnsiTheme="minorEastAsia" w:cs="宋体"/>
                <w:sz w:val="22"/>
                <w:szCs w:val="22"/>
              </w:rPr>
            </w:pPr>
          </w:p>
        </w:tc>
        <w:tc>
          <w:tcPr>
            <w:tcW w:w="1701" w:type="dxa"/>
            <w:vMerge/>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314"/>
        </w:trPr>
        <w:tc>
          <w:tcPr>
            <w:tcW w:w="584"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城市规划区内建设用地规划许可</w:t>
            </w:r>
          </w:p>
        </w:tc>
        <w:tc>
          <w:tcPr>
            <w:tcW w:w="1159"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2816" w:type="dxa"/>
            <w:vMerge/>
            <w:vAlign w:val="center"/>
          </w:tcPr>
          <w:p w:rsidR="00F51785" w:rsidRPr="005902D8" w:rsidRDefault="00F51785" w:rsidP="0049442E">
            <w:pP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89" w:type="dxa"/>
            <w:vMerge/>
            <w:vAlign w:val="center"/>
          </w:tcPr>
          <w:p w:rsidR="00F51785" w:rsidRPr="005902D8" w:rsidRDefault="00F51785" w:rsidP="002646B0">
            <w:pPr>
              <w:jc w:val="left"/>
              <w:rPr>
                <w:rFonts w:asciiTheme="minorEastAsia" w:hAnsiTheme="minorEastAsia" w:cs="宋体"/>
                <w:sz w:val="22"/>
                <w:szCs w:val="22"/>
              </w:rPr>
            </w:pPr>
          </w:p>
        </w:tc>
        <w:tc>
          <w:tcPr>
            <w:tcW w:w="1787" w:type="dxa"/>
            <w:vMerge/>
            <w:vAlign w:val="center"/>
          </w:tcPr>
          <w:p w:rsidR="00F51785" w:rsidRPr="005902D8" w:rsidRDefault="00F51785" w:rsidP="002646B0">
            <w:pPr>
              <w:jc w:val="left"/>
              <w:rPr>
                <w:rFonts w:asciiTheme="minorEastAsia" w:hAnsiTheme="minorEastAsia" w:cs="宋体"/>
                <w:sz w:val="22"/>
                <w:szCs w:val="22"/>
              </w:rPr>
            </w:pPr>
          </w:p>
        </w:tc>
        <w:tc>
          <w:tcPr>
            <w:tcW w:w="1701" w:type="dxa"/>
            <w:vMerge/>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15</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矿产资源含量核实报告编制</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采矿权和采矿权转让许可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《矿产资源开采登记管理办法》（国务院令第241号）第五条</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《国土资源部关于进一步规范矿业权申请资料的通知》（国土资规〔2017〕15号）</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《湖南省国土资源厅关于进一步规范和完善矿产资源开采审批</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kern w:val="0"/>
                <w:sz w:val="22"/>
                <w:szCs w:val="22"/>
              </w:rPr>
            </w:pPr>
            <w:r w:rsidRPr="005902D8">
              <w:rPr>
                <w:rFonts w:asciiTheme="minorEastAsia" w:hAnsiTheme="minorEastAsia" w:cs="宋体" w:hint="eastAsia"/>
                <w:kern w:val="0"/>
                <w:sz w:val="22"/>
                <w:szCs w:val="22"/>
              </w:rPr>
              <w:t>申请人委托编制</w:t>
            </w:r>
          </w:p>
        </w:tc>
        <w:tc>
          <w:tcPr>
            <w:tcW w:w="1787"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无资质等级要求</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232"/>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16</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矿产资源开发利用方案编制</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采矿权和采矿权转让许可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《矿产资源开采登记管理办法》（国务院令第241号）第五条</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《国土资源部关于进一步规范矿业权申请资料的通知》（国土资规〔2017〕15号）</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《湖南省国土资源厅关于进一步规范和完善矿产资源开采审批</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kern w:val="0"/>
                <w:sz w:val="22"/>
                <w:szCs w:val="22"/>
              </w:rPr>
            </w:pPr>
            <w:r w:rsidRPr="005902D8">
              <w:rPr>
                <w:rFonts w:asciiTheme="minorEastAsia" w:hAnsiTheme="minorEastAsia" w:cs="宋体" w:hint="eastAsia"/>
                <w:kern w:val="0"/>
                <w:sz w:val="22"/>
                <w:szCs w:val="22"/>
              </w:rPr>
              <w:t>申请人委托编制</w:t>
            </w:r>
          </w:p>
        </w:tc>
        <w:tc>
          <w:tcPr>
            <w:tcW w:w="1787"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无资质等级要求</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17</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矿山地质环境综合防治方案编制</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采矿权和采矿权转让许可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《矿产资源开采登记管理办法》（国务院令第241号）第五条</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《国土资源部关于进一步规</w:t>
            </w:r>
            <w:r w:rsidRPr="005902D8">
              <w:rPr>
                <w:rFonts w:asciiTheme="minorEastAsia" w:hAnsiTheme="minorEastAsia" w:cs="宋体" w:hint="eastAsia"/>
                <w:sz w:val="22"/>
                <w:szCs w:val="22"/>
              </w:rPr>
              <w:lastRenderedPageBreak/>
              <w:t>范矿业权申请资料的通知》（国土资规〔2017〕15号）</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《湖南省国土资源厅关于进一步规范和完善矿产资源开采审批</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申请人委托编制</w:t>
            </w:r>
          </w:p>
        </w:tc>
        <w:tc>
          <w:tcPr>
            <w:tcW w:w="1787"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18</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矿山地质环境保护与恢复治理验收报告</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采矿权和采矿权转让许可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《矿产资源开采登记管理办法》（国务院令第241号）第五条</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《国土资源部关于进一步规范矿业权申请资料的通知》（国土资规〔2017〕15号）</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《湖南省国土资源厅关于进一步规范和完善矿产资源开采审批</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审批部门委托编制</w:t>
            </w:r>
          </w:p>
        </w:tc>
        <w:tc>
          <w:tcPr>
            <w:tcW w:w="1787"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19</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采矿权申请范围核查</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采矿权和采矿权转让许可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《湖南省国土资源厅关于进一步规范和完善矿产资源开采审批登记管理有关事项的通知》（湘国土资规〔2018〕4号</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审批部门委托编制</w:t>
            </w:r>
          </w:p>
        </w:tc>
        <w:tc>
          <w:tcPr>
            <w:tcW w:w="1787" w:type="dxa"/>
            <w:vAlign w:val="center"/>
          </w:tcPr>
          <w:p w:rsidR="00F51785" w:rsidRPr="005902D8" w:rsidRDefault="002646B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w:t>
            </w:r>
            <w:r w:rsidR="00F51785" w:rsidRPr="005902D8">
              <w:rPr>
                <w:rFonts w:asciiTheme="minorEastAsia" w:hAnsiTheme="minorEastAsia" w:cs="宋体" w:hint="eastAsia"/>
                <w:sz w:val="22"/>
                <w:szCs w:val="22"/>
              </w:rPr>
              <w:t>测绘资质</w:t>
            </w:r>
            <w:r w:rsidRPr="005902D8">
              <w:rPr>
                <w:rFonts w:asciiTheme="minorEastAsia" w:hAnsiTheme="minorEastAsia" w:cs="宋体" w:hint="eastAsia"/>
                <w:sz w:val="22"/>
                <w:szCs w:val="22"/>
              </w:rPr>
              <w:t>的机构</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20</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采矿权评估</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采矿权和采矿权转让许可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《国土资源部关于进一步规范矿业权申请资料的通知》（国土资规〔2017〕15号）</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《湖南省国土资源厅关于进一步规范和完善矿产资源开</w:t>
            </w:r>
            <w:r w:rsidRPr="005902D8">
              <w:rPr>
                <w:rFonts w:asciiTheme="minorEastAsia" w:hAnsiTheme="minorEastAsia" w:cs="宋体" w:hint="eastAsia"/>
                <w:sz w:val="22"/>
                <w:szCs w:val="22"/>
              </w:rPr>
              <w:lastRenderedPageBreak/>
              <w:t>采审批登记管理有关事项的通知》（湘国土资规〔2018〕4号）</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审批部门委托编制</w:t>
            </w:r>
          </w:p>
        </w:tc>
        <w:tc>
          <w:tcPr>
            <w:tcW w:w="1787" w:type="dxa"/>
            <w:vAlign w:val="center"/>
          </w:tcPr>
          <w:p w:rsidR="00F51785" w:rsidRPr="005902D8" w:rsidRDefault="002646B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w:t>
            </w:r>
            <w:r w:rsidR="00F51785" w:rsidRPr="005902D8">
              <w:rPr>
                <w:rFonts w:asciiTheme="minorEastAsia" w:hAnsiTheme="minorEastAsia" w:cs="宋体" w:hint="eastAsia"/>
                <w:sz w:val="22"/>
                <w:szCs w:val="22"/>
              </w:rPr>
              <w:t>矿业权评估资质</w:t>
            </w:r>
            <w:r w:rsidRPr="005902D8">
              <w:rPr>
                <w:rFonts w:asciiTheme="minorEastAsia" w:hAnsiTheme="minorEastAsia" w:cs="宋体" w:hint="eastAsia"/>
                <w:sz w:val="22"/>
                <w:szCs w:val="22"/>
              </w:rPr>
              <w:t>的机构</w:t>
            </w:r>
          </w:p>
        </w:tc>
        <w:tc>
          <w:tcPr>
            <w:tcW w:w="1701"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从业人员具有矿业权评估资格</w:t>
            </w:r>
          </w:p>
        </w:tc>
      </w:tr>
      <w:tr w:rsidR="005902D8" w:rsidRPr="005902D8" w:rsidTr="00620BC2">
        <w:trPr>
          <w:trHeight w:val="498"/>
        </w:trPr>
        <w:tc>
          <w:tcPr>
            <w:tcW w:w="584" w:type="dxa"/>
            <w:vMerge w:val="restart"/>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21</w:t>
            </w:r>
          </w:p>
        </w:tc>
        <w:tc>
          <w:tcPr>
            <w:tcW w:w="1157" w:type="dxa"/>
            <w:vMerge w:val="restart"/>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地价评估</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供地许可</w:t>
            </w:r>
          </w:p>
        </w:tc>
        <w:tc>
          <w:tcPr>
            <w:tcW w:w="1159" w:type="dxa"/>
            <w:vMerge w:val="restart"/>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Merge w:val="restart"/>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原国土资源部39号令、21号令</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《城市房地产管理法》</w:t>
            </w:r>
          </w:p>
        </w:tc>
        <w:tc>
          <w:tcPr>
            <w:tcW w:w="1134" w:type="dxa"/>
            <w:vMerge w:val="restart"/>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申请人或审批部门委托编制</w:t>
            </w:r>
          </w:p>
        </w:tc>
        <w:tc>
          <w:tcPr>
            <w:tcW w:w="1787" w:type="dxa"/>
            <w:vMerge w:val="restart"/>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Merge w:val="restart"/>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186"/>
        </w:trPr>
        <w:tc>
          <w:tcPr>
            <w:tcW w:w="584"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出让土地使用权转让</w:t>
            </w:r>
          </w:p>
        </w:tc>
        <w:tc>
          <w:tcPr>
            <w:tcW w:w="1159"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2816" w:type="dxa"/>
            <w:vMerge/>
            <w:vAlign w:val="center"/>
          </w:tcPr>
          <w:p w:rsidR="00F51785" w:rsidRPr="005902D8" w:rsidRDefault="00F51785" w:rsidP="0049442E">
            <w:pP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89" w:type="dxa"/>
            <w:vMerge/>
            <w:vAlign w:val="center"/>
          </w:tcPr>
          <w:p w:rsidR="00F51785" w:rsidRPr="005902D8" w:rsidRDefault="00F51785" w:rsidP="002646B0">
            <w:pPr>
              <w:jc w:val="left"/>
              <w:rPr>
                <w:rFonts w:asciiTheme="minorEastAsia" w:hAnsiTheme="minorEastAsia" w:cs="宋体"/>
                <w:sz w:val="22"/>
                <w:szCs w:val="22"/>
              </w:rPr>
            </w:pPr>
          </w:p>
        </w:tc>
        <w:tc>
          <w:tcPr>
            <w:tcW w:w="1787" w:type="dxa"/>
            <w:vMerge/>
            <w:vAlign w:val="center"/>
          </w:tcPr>
          <w:p w:rsidR="00F51785" w:rsidRPr="005902D8" w:rsidRDefault="00F51785" w:rsidP="002646B0">
            <w:pPr>
              <w:jc w:val="left"/>
              <w:rPr>
                <w:rFonts w:asciiTheme="minorEastAsia" w:hAnsiTheme="minorEastAsia" w:cs="宋体"/>
                <w:sz w:val="22"/>
                <w:szCs w:val="22"/>
              </w:rPr>
            </w:pPr>
          </w:p>
        </w:tc>
        <w:tc>
          <w:tcPr>
            <w:tcW w:w="1701" w:type="dxa"/>
            <w:vMerge/>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1320"/>
        </w:trPr>
        <w:tc>
          <w:tcPr>
            <w:tcW w:w="584"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划拨土地使用权（不改变土地用途）和地上建筑物、其他附属物转让、出租审批</w:t>
            </w:r>
          </w:p>
        </w:tc>
        <w:tc>
          <w:tcPr>
            <w:tcW w:w="1159" w:type="dxa"/>
            <w:vMerge/>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p>
        </w:tc>
        <w:tc>
          <w:tcPr>
            <w:tcW w:w="2816" w:type="dxa"/>
            <w:vMerge/>
            <w:vAlign w:val="center"/>
          </w:tcPr>
          <w:p w:rsidR="00F51785" w:rsidRPr="005902D8" w:rsidRDefault="00F51785" w:rsidP="0049442E">
            <w:pP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34" w:type="dxa"/>
            <w:vMerge/>
            <w:vAlign w:val="center"/>
          </w:tcPr>
          <w:p w:rsidR="00F51785" w:rsidRPr="005902D8" w:rsidRDefault="00F51785" w:rsidP="0038374E">
            <w:pPr>
              <w:jc w:val="center"/>
              <w:rPr>
                <w:rFonts w:asciiTheme="minorEastAsia" w:hAnsiTheme="minorEastAsia" w:cs="宋体"/>
                <w:sz w:val="22"/>
                <w:szCs w:val="22"/>
              </w:rPr>
            </w:pPr>
          </w:p>
        </w:tc>
        <w:tc>
          <w:tcPr>
            <w:tcW w:w="1189" w:type="dxa"/>
            <w:vMerge/>
            <w:vAlign w:val="center"/>
          </w:tcPr>
          <w:p w:rsidR="00F51785" w:rsidRPr="005902D8" w:rsidRDefault="00F51785" w:rsidP="002646B0">
            <w:pPr>
              <w:jc w:val="left"/>
              <w:rPr>
                <w:rFonts w:asciiTheme="minorEastAsia" w:hAnsiTheme="minorEastAsia" w:cs="宋体"/>
                <w:sz w:val="22"/>
                <w:szCs w:val="22"/>
              </w:rPr>
            </w:pPr>
          </w:p>
        </w:tc>
        <w:tc>
          <w:tcPr>
            <w:tcW w:w="1787" w:type="dxa"/>
            <w:vMerge/>
            <w:vAlign w:val="center"/>
          </w:tcPr>
          <w:p w:rsidR="00F51785" w:rsidRPr="005902D8" w:rsidRDefault="00F51785" w:rsidP="002646B0">
            <w:pPr>
              <w:jc w:val="left"/>
              <w:rPr>
                <w:rFonts w:asciiTheme="minorEastAsia" w:hAnsiTheme="minorEastAsia" w:cs="宋体"/>
                <w:sz w:val="22"/>
                <w:szCs w:val="22"/>
              </w:rPr>
            </w:pPr>
          </w:p>
        </w:tc>
        <w:tc>
          <w:tcPr>
            <w:tcW w:w="1701" w:type="dxa"/>
            <w:vMerge/>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22</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kern w:val="0"/>
                <w:sz w:val="22"/>
                <w:szCs w:val="22"/>
              </w:rPr>
              <w:t>建设项目临时用地土地复垦方案编制</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临时用地许可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关于进一步规范农用地转用和土地征收审查报批工作的通知（湘国土资规</w:t>
            </w:r>
            <w:r w:rsidR="00F95869" w:rsidRPr="005902D8">
              <w:rPr>
                <w:rFonts w:asciiTheme="minorEastAsia" w:hAnsiTheme="minorEastAsia" w:cs="宋体" w:hint="eastAsia"/>
                <w:sz w:val="22"/>
                <w:szCs w:val="22"/>
              </w:rPr>
              <w:t>〔2017〕</w:t>
            </w:r>
            <w:r w:rsidRPr="005902D8">
              <w:rPr>
                <w:rFonts w:asciiTheme="minorEastAsia" w:hAnsiTheme="minorEastAsia" w:cs="宋体" w:hint="eastAsia"/>
                <w:sz w:val="22"/>
                <w:szCs w:val="22"/>
              </w:rPr>
              <w:t>2号）</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原国土资源部39号令、21号令</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《城市房地产管理法》</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w:t>
            </w:r>
            <w:r w:rsidR="00C61381" w:rsidRPr="005902D8">
              <w:rPr>
                <w:rFonts w:asciiTheme="minorEastAsia" w:hAnsiTheme="minorEastAsia" w:cs="宋体" w:hint="eastAsia"/>
                <w:sz w:val="22"/>
                <w:szCs w:val="22"/>
              </w:rPr>
              <w:t>合法</w:t>
            </w:r>
            <w:r w:rsidRPr="005902D8">
              <w:rPr>
                <w:rFonts w:asciiTheme="minorEastAsia" w:hAnsiTheme="minorEastAsia" w:cs="宋体" w:hint="eastAsia"/>
                <w:sz w:val="22"/>
                <w:szCs w:val="22"/>
              </w:rPr>
              <w:t>资质的测量设计机构</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23</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地图产品质量检测及涉密地图处理</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地图审查许可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《地图审核管理规定》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51785" w:rsidRPr="005902D8" w:rsidRDefault="007E414F"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不收费</w:t>
            </w:r>
          </w:p>
        </w:tc>
        <w:tc>
          <w:tcPr>
            <w:tcW w:w="1189" w:type="dxa"/>
            <w:vAlign w:val="center"/>
          </w:tcPr>
          <w:p w:rsidR="00F51785" w:rsidRPr="005902D8" w:rsidRDefault="007E414F"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省级及以上质量检测部门</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24</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修建性详细规划的编制、交通影响评估</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城市规划区内建设用地规划许可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《中华人民共和国城乡规划法》</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《湖南省实施《中华人民共和国城乡规划法》办法》</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lastRenderedPageBreak/>
              <w:t>《城市居住区规划设计标准》GB50180-2018及相关规范</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F51785"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25</w:t>
            </w:r>
          </w:p>
        </w:tc>
        <w:tc>
          <w:tcPr>
            <w:tcW w:w="1157"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经济技术指标复核、日照分析复核</w:t>
            </w:r>
          </w:p>
        </w:tc>
        <w:tc>
          <w:tcPr>
            <w:tcW w:w="2096" w:type="dxa"/>
            <w:shd w:val="clear" w:color="auto" w:fill="auto"/>
            <w:tcMar>
              <w:top w:w="15" w:type="dxa"/>
              <w:left w:w="15" w:type="dxa"/>
              <w:right w:w="15" w:type="dxa"/>
            </w:tcMar>
            <w:vAlign w:val="center"/>
          </w:tcPr>
          <w:p w:rsidR="00F51785" w:rsidRPr="005902D8" w:rsidRDefault="00F51785">
            <w:pPr>
              <w:rPr>
                <w:rFonts w:asciiTheme="minorEastAsia" w:hAnsiTheme="minorEastAsia" w:cs="宋体"/>
                <w:sz w:val="22"/>
                <w:szCs w:val="22"/>
              </w:rPr>
            </w:pPr>
            <w:r w:rsidRPr="005902D8">
              <w:rPr>
                <w:rFonts w:asciiTheme="minorEastAsia" w:hAnsiTheme="minorEastAsia" w:cs="宋体" w:hint="eastAsia"/>
                <w:sz w:val="22"/>
                <w:szCs w:val="22"/>
              </w:rPr>
              <w:t>城市规划区内建设用地规划许可</w:t>
            </w:r>
          </w:p>
        </w:tc>
        <w:tc>
          <w:tcPr>
            <w:tcW w:w="1159" w:type="dxa"/>
            <w:shd w:val="clear" w:color="auto" w:fill="auto"/>
            <w:tcMar>
              <w:top w:w="15" w:type="dxa"/>
              <w:left w:w="15" w:type="dxa"/>
              <w:right w:w="15" w:type="dxa"/>
            </w:tcMar>
            <w:vAlign w:val="center"/>
          </w:tcPr>
          <w:p w:rsidR="00F51785" w:rsidRPr="005902D8" w:rsidRDefault="00F51785">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《中华人民共和国城乡规划法》</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《湖南省实施《中华人民共和国城乡规划法》办法》</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《建筑工程建筑面积计算规范》</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《城市居住区规划设计标准》GB50180-2018</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《湖南省城乡规划管理技术规定》（试行）</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《岳阳市城市规划区修建性详细规划和建设工程设计方案管理若干规定》</w:t>
            </w:r>
          </w:p>
          <w:p w:rsidR="00F51785" w:rsidRPr="005902D8" w:rsidRDefault="00F51785" w:rsidP="0049442E">
            <w:pPr>
              <w:rPr>
                <w:rFonts w:asciiTheme="minorEastAsia" w:hAnsiTheme="minorEastAsia" w:cs="宋体"/>
                <w:sz w:val="22"/>
                <w:szCs w:val="22"/>
              </w:rPr>
            </w:pPr>
            <w:r w:rsidRPr="005902D8">
              <w:rPr>
                <w:rFonts w:asciiTheme="minorEastAsia" w:hAnsiTheme="minorEastAsia" w:cs="宋体" w:hint="eastAsia"/>
                <w:sz w:val="22"/>
                <w:szCs w:val="22"/>
              </w:rPr>
              <w:t>《岳阳市建筑工程计容建筑面积计算和管理规定（试行）》</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51785" w:rsidRPr="005902D8" w:rsidRDefault="00F51785"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审批部门委托编制</w:t>
            </w:r>
          </w:p>
        </w:tc>
        <w:tc>
          <w:tcPr>
            <w:tcW w:w="1787" w:type="dxa"/>
            <w:vAlign w:val="center"/>
          </w:tcPr>
          <w:p w:rsidR="00F51785" w:rsidRPr="005902D8" w:rsidRDefault="00F51785"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经依法审查合格，具有相应等级的资质证书的机构</w:t>
            </w:r>
          </w:p>
        </w:tc>
        <w:tc>
          <w:tcPr>
            <w:tcW w:w="1701" w:type="dxa"/>
            <w:vAlign w:val="center"/>
          </w:tcPr>
          <w:p w:rsidR="00F51785" w:rsidRPr="005902D8" w:rsidRDefault="00F51785" w:rsidP="002646B0">
            <w:pPr>
              <w:jc w:val="left"/>
              <w:rPr>
                <w:rFonts w:asciiTheme="minorEastAsia" w:hAnsiTheme="minorEastAsia" w:cs="宋体"/>
                <w:sz w:val="22"/>
                <w:szCs w:val="22"/>
              </w:rPr>
            </w:pPr>
          </w:p>
        </w:tc>
      </w:tr>
      <w:tr w:rsidR="005902D8" w:rsidRPr="005902D8" w:rsidTr="00620BC2">
        <w:trPr>
          <w:trHeight w:val="782"/>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26</w:t>
            </w: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建筑工程规划设计方案</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城市规划区内建设工程规划许可</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Merge w:val="restart"/>
            <w:vAlign w:val="center"/>
          </w:tcPr>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《中华人民共和国城乡规划法》</w:t>
            </w:r>
          </w:p>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《湖南省实施《中华人民共和国城乡规划法》办法》</w:t>
            </w:r>
          </w:p>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《民用建筑设计通则》</w:t>
            </w:r>
          </w:p>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《住宅设计规范》等相关规范</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经依法审查合格，具有相应等级的资质证书的机构</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782"/>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乡村建设规划许可证核发</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27</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建筑面积复</w:t>
            </w:r>
            <w:r w:rsidRPr="005902D8">
              <w:rPr>
                <w:rFonts w:asciiTheme="minorEastAsia" w:hAnsiTheme="minorEastAsia" w:cs="宋体" w:hint="eastAsia"/>
                <w:sz w:val="22"/>
                <w:szCs w:val="22"/>
              </w:rPr>
              <w:lastRenderedPageBreak/>
              <w:t>核</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lastRenderedPageBreak/>
              <w:t>城市规划区内建设工</w:t>
            </w:r>
            <w:r w:rsidRPr="005902D8">
              <w:rPr>
                <w:rFonts w:asciiTheme="minorEastAsia" w:hAnsiTheme="minorEastAsia" w:cs="宋体" w:hint="eastAsia"/>
                <w:sz w:val="22"/>
                <w:szCs w:val="22"/>
              </w:rPr>
              <w:lastRenderedPageBreak/>
              <w:t>程规划许可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市自规局</w:t>
            </w:r>
          </w:p>
        </w:tc>
        <w:tc>
          <w:tcPr>
            <w:tcW w:w="2816" w:type="dxa"/>
            <w:vAlign w:val="center"/>
          </w:tcPr>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《中华人民共和国城乡规划</w:t>
            </w:r>
            <w:r w:rsidRPr="005902D8">
              <w:rPr>
                <w:rFonts w:asciiTheme="minorEastAsia" w:hAnsiTheme="minorEastAsia" w:cs="宋体" w:hint="eastAsia"/>
                <w:sz w:val="22"/>
                <w:szCs w:val="22"/>
              </w:rPr>
              <w:lastRenderedPageBreak/>
              <w:t>法》</w:t>
            </w:r>
          </w:p>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《湖南省实施《中华人民共和国城乡规划法》办法》</w:t>
            </w:r>
          </w:p>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《建筑工程建筑面积计算规范》</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审批部门委</w:t>
            </w:r>
            <w:r w:rsidRPr="005902D8">
              <w:rPr>
                <w:rFonts w:asciiTheme="minorEastAsia" w:hAnsiTheme="minorEastAsia" w:cs="宋体" w:hint="eastAsia"/>
                <w:sz w:val="22"/>
                <w:szCs w:val="22"/>
              </w:rPr>
              <w:lastRenderedPageBreak/>
              <w:t>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lastRenderedPageBreak/>
              <w:t>经依法审查合格，</w:t>
            </w:r>
            <w:r w:rsidRPr="005902D8">
              <w:rPr>
                <w:rFonts w:asciiTheme="minorEastAsia" w:hAnsiTheme="minorEastAsia" w:cs="宋体" w:hint="eastAsia"/>
                <w:sz w:val="22"/>
                <w:szCs w:val="22"/>
              </w:rPr>
              <w:lastRenderedPageBreak/>
              <w:t>具有相应等级的资质证书的机构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28</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建筑定位红线图</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城市规划区内建设工程规划许可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《湖南省实施《中华人民共和国城乡规划法》办法》</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审批部门委托编制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经依法审查合格，具有相应等级的资质证书的机构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29</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多测合一报告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城市规划区内建设工程规划许可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市自规局</w:t>
            </w:r>
          </w:p>
        </w:tc>
        <w:tc>
          <w:tcPr>
            <w:tcW w:w="2816" w:type="dxa"/>
            <w:vAlign w:val="center"/>
          </w:tcPr>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《中华人民共和国城乡规划法》</w:t>
            </w:r>
          </w:p>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《湖南省实施《中华人民共和国城乡规划法》办法》</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经依法审查合格，具有相应等级的资质证书的机构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30</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建设工程消防设施检测评定报告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建设工程消防验收</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市住建局</w:t>
            </w:r>
          </w:p>
        </w:tc>
        <w:tc>
          <w:tcPr>
            <w:tcW w:w="2816" w:type="dxa"/>
            <w:vAlign w:val="center"/>
          </w:tcPr>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《建设工程消防监督管理规定》（公安部119号令）</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95869"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审批单位委托编制</w:t>
            </w:r>
          </w:p>
        </w:tc>
        <w:tc>
          <w:tcPr>
            <w:tcW w:w="1787"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1094"/>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31</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施工图审查</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建筑工程施工许可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市住建局</w:t>
            </w:r>
          </w:p>
        </w:tc>
        <w:tc>
          <w:tcPr>
            <w:tcW w:w="2816" w:type="dxa"/>
            <w:vAlign w:val="center"/>
          </w:tcPr>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《中华人民共和国建筑法》（主席令46号）</w:t>
            </w:r>
          </w:p>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《建设工程质量管理条例》（国务院令279号、国务院第687号修订）</w:t>
            </w:r>
          </w:p>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《建设工程勘察设计管理条例》（国务院令293号、国务院第687号修订）</w:t>
            </w:r>
          </w:p>
        </w:tc>
        <w:tc>
          <w:tcPr>
            <w:tcW w:w="1134" w:type="dxa"/>
            <w:vAlign w:val="center"/>
          </w:tcPr>
          <w:p w:rsidR="00207761" w:rsidRPr="005902D8" w:rsidRDefault="00207761"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38374E">
            <w:pPr>
              <w:jc w:val="center"/>
              <w:rPr>
                <w:rFonts w:asciiTheme="minorEastAsia" w:hAnsiTheme="minorEastAsia" w:cs="宋体"/>
                <w:sz w:val="22"/>
                <w:szCs w:val="22"/>
              </w:rPr>
            </w:pPr>
            <w:r w:rsidRPr="005902D8">
              <w:rPr>
                <w:rFonts w:asciiTheme="minorEastAsia" w:hAnsiTheme="minorEastAsia" w:cs="宋体" w:hint="eastAsia"/>
                <w:sz w:val="22"/>
                <w:szCs w:val="22"/>
              </w:rPr>
              <w:t>不收费</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审批单位委托编制</w:t>
            </w:r>
          </w:p>
        </w:tc>
        <w:tc>
          <w:tcPr>
            <w:tcW w:w="1787"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实行政府购买服务</w:t>
            </w: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32</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房产测绘</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商品房预售许可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市住建局</w:t>
            </w:r>
          </w:p>
        </w:tc>
        <w:tc>
          <w:tcPr>
            <w:tcW w:w="2816" w:type="dxa"/>
            <w:vAlign w:val="center"/>
          </w:tcPr>
          <w:p w:rsidR="00207761" w:rsidRPr="005902D8" w:rsidRDefault="00207761" w:rsidP="0049442E">
            <w:pPr>
              <w:rPr>
                <w:rFonts w:asciiTheme="minorEastAsia" w:hAnsiTheme="minorEastAsia" w:cs="宋体"/>
                <w:sz w:val="22"/>
                <w:szCs w:val="22"/>
              </w:rPr>
            </w:pPr>
            <w:r w:rsidRPr="005902D8">
              <w:rPr>
                <w:rFonts w:asciiTheme="minorEastAsia" w:hAnsiTheme="minorEastAsia" w:cs="宋体" w:hint="eastAsia"/>
                <w:sz w:val="22"/>
                <w:szCs w:val="22"/>
              </w:rPr>
              <w:t>岳阳市建设工程项目“多测合</w:t>
            </w:r>
            <w:r w:rsidRPr="005902D8">
              <w:rPr>
                <w:rFonts w:asciiTheme="minorEastAsia" w:hAnsiTheme="minorEastAsia" w:cs="宋体" w:hint="eastAsia"/>
                <w:sz w:val="22"/>
                <w:szCs w:val="22"/>
              </w:rPr>
              <w:lastRenderedPageBreak/>
              <w:t>一”实施方案（试行）</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7E414F"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w:t>
            </w:r>
            <w:r w:rsidRPr="005902D8">
              <w:rPr>
                <w:rFonts w:asciiTheme="minorEastAsia" w:hAnsiTheme="minorEastAsia" w:cs="宋体" w:hint="eastAsia"/>
                <w:sz w:val="22"/>
                <w:szCs w:val="22"/>
              </w:rPr>
              <w:lastRenderedPageBreak/>
              <w:t>编制</w:t>
            </w:r>
          </w:p>
        </w:tc>
        <w:tc>
          <w:tcPr>
            <w:tcW w:w="1787"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lastRenderedPageBreak/>
              <w:t>有合法资质的机构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33</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kern w:val="0"/>
                <w:sz w:val="22"/>
                <w:szCs w:val="22"/>
                <w:lang/>
              </w:rPr>
            </w:pPr>
            <w:r w:rsidRPr="005902D8">
              <w:rPr>
                <w:rFonts w:asciiTheme="minorEastAsia" w:hAnsiTheme="minorEastAsia" w:cs="宋体" w:hint="eastAsia"/>
                <w:kern w:val="0"/>
                <w:sz w:val="22"/>
                <w:szCs w:val="22"/>
                <w:lang/>
              </w:rPr>
              <w:t>民用爆炸物品生产安全评价</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民用爆炸物品安全生产许可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市工信局</w:t>
            </w:r>
          </w:p>
        </w:tc>
        <w:tc>
          <w:tcPr>
            <w:tcW w:w="2816" w:type="dxa"/>
            <w:vAlign w:val="center"/>
          </w:tcPr>
          <w:p w:rsidR="00207761" w:rsidRPr="005902D8" w:rsidRDefault="00207761" w:rsidP="0049442E">
            <w:pPr>
              <w:rPr>
                <w:rFonts w:asciiTheme="minorEastAsia" w:hAnsiTheme="minorEastAsia" w:cs="宋体"/>
                <w:kern w:val="0"/>
                <w:sz w:val="22"/>
                <w:szCs w:val="22"/>
                <w:lang/>
              </w:rPr>
            </w:pPr>
            <w:r w:rsidRPr="005902D8">
              <w:rPr>
                <w:rFonts w:asciiTheme="minorEastAsia" w:hAnsiTheme="minorEastAsia" w:cs="宋体" w:hint="eastAsia"/>
                <w:sz w:val="22"/>
                <w:szCs w:val="22"/>
              </w:rPr>
              <w:t>《民用爆炸物品安全生产许可实施办法》第五条</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7E414F"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能够进行民用爆炸物品安全评价的机构</w:t>
            </w:r>
          </w:p>
        </w:tc>
        <w:tc>
          <w:tcPr>
            <w:tcW w:w="1701"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事业、民营。</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满足民用爆炸物品安全评价要求</w:t>
            </w: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34</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kern w:val="0"/>
                <w:sz w:val="22"/>
                <w:szCs w:val="22"/>
                <w:lang/>
              </w:rPr>
            </w:pPr>
            <w:r w:rsidRPr="005902D8">
              <w:rPr>
                <w:rFonts w:asciiTheme="minorEastAsia" w:hAnsiTheme="minorEastAsia" w:cs="宋体" w:hint="eastAsia"/>
                <w:sz w:val="22"/>
                <w:szCs w:val="22"/>
              </w:rPr>
              <w:t>民用爆炸物品销售安全评价</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民用爆炸物品销售许可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市工信局</w:t>
            </w:r>
          </w:p>
        </w:tc>
        <w:tc>
          <w:tcPr>
            <w:tcW w:w="2816" w:type="dxa"/>
            <w:vAlign w:val="center"/>
          </w:tcPr>
          <w:p w:rsidR="00207761" w:rsidRPr="005902D8" w:rsidRDefault="00207761" w:rsidP="0049442E">
            <w:pPr>
              <w:spacing w:line="300" w:lineRule="exact"/>
              <w:rPr>
                <w:rFonts w:asciiTheme="minorEastAsia" w:hAnsiTheme="minorEastAsia" w:cs="宋体"/>
                <w:kern w:val="0"/>
                <w:sz w:val="22"/>
                <w:szCs w:val="22"/>
                <w:lang/>
              </w:rPr>
            </w:pPr>
            <w:r w:rsidRPr="005902D8">
              <w:rPr>
                <w:rFonts w:asciiTheme="minorEastAsia" w:hAnsiTheme="minorEastAsia" w:cs="宋体" w:hint="eastAsia"/>
                <w:sz w:val="22"/>
                <w:szCs w:val="22"/>
              </w:rPr>
              <w:t>《民用爆炸物品销售许可实施办法》第七条</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7E414F"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能够进行民用爆炸物品安全评价的机构</w:t>
            </w:r>
          </w:p>
        </w:tc>
        <w:tc>
          <w:tcPr>
            <w:tcW w:w="1701"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事业、民营。</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满足民用爆炸物品安全评价要求</w:t>
            </w:r>
          </w:p>
        </w:tc>
      </w:tr>
      <w:tr w:rsidR="005902D8" w:rsidRPr="005902D8" w:rsidTr="00620BC2">
        <w:trPr>
          <w:trHeight w:val="63"/>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35</w:t>
            </w: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电磁环境测试</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无线电台（站）设置使用许可</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市工信局</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《中华人民共和国无线电管理条例》（国务院、中央军委令第672号）第二十八条第一款（五）、第三十五条第二款。</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7E414F"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能够进行CMA计量认证（电磁环境测试）的机构</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事业、民营。</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满足CMA计量认证（电磁环境测试）要求</w:t>
            </w:r>
          </w:p>
        </w:tc>
      </w:tr>
      <w:tr w:rsidR="005902D8" w:rsidRPr="005902D8" w:rsidTr="00620BC2">
        <w:trPr>
          <w:trHeight w:val="63"/>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设置、使用卫星地球站审批</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63"/>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无线电频率使用许可</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63"/>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无线电频率指配审批</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90"/>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无线电台（站）的设置、使用审批</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36</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napToGrid w:val="0"/>
                <w:sz w:val="22"/>
                <w:szCs w:val="22"/>
              </w:rPr>
              <w:t>公路桥梁结构荷载验算报告编制</w:t>
            </w:r>
          </w:p>
        </w:tc>
        <w:tc>
          <w:tcPr>
            <w:tcW w:w="2096" w:type="dxa"/>
            <w:shd w:val="clear" w:color="auto" w:fill="auto"/>
            <w:tcMar>
              <w:top w:w="15" w:type="dxa"/>
              <w:left w:w="15" w:type="dxa"/>
              <w:right w:w="15" w:type="dxa"/>
            </w:tcMar>
            <w:vAlign w:val="center"/>
          </w:tcPr>
          <w:p w:rsidR="00207761" w:rsidRPr="005902D8" w:rsidRDefault="004860C8">
            <w:pPr>
              <w:rPr>
                <w:rFonts w:asciiTheme="minorEastAsia" w:hAnsiTheme="minorEastAsia" w:cs="宋体"/>
                <w:sz w:val="22"/>
                <w:szCs w:val="22"/>
              </w:rPr>
            </w:pPr>
            <w:r w:rsidRPr="005902D8">
              <w:rPr>
                <w:rFonts w:asciiTheme="minorEastAsia" w:hAnsiTheme="minorEastAsia" w:cs="宋体" w:hint="eastAsia"/>
                <w:sz w:val="22"/>
                <w:szCs w:val="22"/>
              </w:rPr>
              <w:t>超限运输车辆行驶公路审批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市交通运输局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napToGrid w:val="0"/>
                <w:sz w:val="22"/>
                <w:szCs w:val="22"/>
              </w:rPr>
              <w:t>《交通运输部关于开展跨省大件运输并联许可试点工作的通知》（交公路函〔2016〕189号）附件2：第三（四）公路管理机构受理大件运输申请后，应当根据实际情况组织人员勘测同行路线；对需要验算公路设施承载能力的，应当及时告知承运人，由其委托</w:t>
            </w:r>
            <w:r w:rsidRPr="005902D8">
              <w:rPr>
                <w:rFonts w:asciiTheme="minorEastAsia" w:hAnsiTheme="minorEastAsia" w:cs="宋体" w:hint="eastAsia"/>
                <w:snapToGrid w:val="0"/>
                <w:sz w:val="22"/>
                <w:szCs w:val="22"/>
              </w:rPr>
              <w:lastRenderedPageBreak/>
              <w:t>具有相应资质的第三人进行验算。</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BB1372"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 xml:space="preserve">有相应工程咨询或者设计资质的单位 </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FA24D6">
        <w:trPr>
          <w:trHeight w:val="1277"/>
        </w:trPr>
        <w:tc>
          <w:tcPr>
            <w:tcW w:w="584" w:type="dxa"/>
            <w:shd w:val="clear" w:color="auto" w:fill="auto"/>
            <w:tcMar>
              <w:top w:w="15" w:type="dxa"/>
              <w:left w:w="15" w:type="dxa"/>
              <w:right w:w="15" w:type="dxa"/>
            </w:tcMar>
            <w:vAlign w:val="center"/>
          </w:tcPr>
          <w:p w:rsidR="004860C8"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37</w:t>
            </w:r>
          </w:p>
        </w:tc>
        <w:tc>
          <w:tcPr>
            <w:tcW w:w="1157" w:type="dxa"/>
            <w:shd w:val="clear" w:color="auto" w:fill="auto"/>
            <w:tcMar>
              <w:top w:w="15" w:type="dxa"/>
              <w:left w:w="15" w:type="dxa"/>
              <w:right w:w="15" w:type="dxa"/>
            </w:tcMar>
            <w:vAlign w:val="center"/>
          </w:tcPr>
          <w:p w:rsidR="004860C8" w:rsidRPr="005902D8" w:rsidRDefault="004860C8">
            <w:pPr>
              <w:rPr>
                <w:rFonts w:asciiTheme="minorEastAsia" w:hAnsiTheme="minorEastAsia" w:cs="宋体"/>
                <w:sz w:val="22"/>
                <w:szCs w:val="22"/>
              </w:rPr>
            </w:pPr>
            <w:r w:rsidRPr="005902D8">
              <w:rPr>
                <w:rFonts w:asciiTheme="minorEastAsia" w:hAnsiTheme="minorEastAsia" w:cs="宋体"/>
                <w:sz w:val="22"/>
                <w:szCs w:val="22"/>
              </w:rPr>
              <w:t>设计方案、设计布置图、施工方案等</w:t>
            </w:r>
          </w:p>
        </w:tc>
        <w:tc>
          <w:tcPr>
            <w:tcW w:w="2096" w:type="dxa"/>
            <w:shd w:val="clear" w:color="auto" w:fill="auto"/>
            <w:tcMar>
              <w:top w:w="15" w:type="dxa"/>
              <w:left w:w="15" w:type="dxa"/>
              <w:right w:w="15" w:type="dxa"/>
            </w:tcMar>
            <w:vAlign w:val="center"/>
          </w:tcPr>
          <w:p w:rsidR="004860C8" w:rsidRPr="005902D8" w:rsidRDefault="004860C8" w:rsidP="000A7811">
            <w:pPr>
              <w:rPr>
                <w:rFonts w:asciiTheme="minorEastAsia" w:hAnsiTheme="minorEastAsia" w:cs="宋体"/>
                <w:sz w:val="22"/>
                <w:szCs w:val="22"/>
              </w:rPr>
            </w:pPr>
            <w:r w:rsidRPr="005902D8">
              <w:rPr>
                <w:rFonts w:asciiTheme="minorEastAsia" w:hAnsiTheme="minorEastAsia" w:cs="宋体" w:hint="eastAsia"/>
                <w:sz w:val="22"/>
                <w:szCs w:val="22"/>
              </w:rPr>
              <w:t>公路（桥梁）范围内建设施工审批</w:t>
            </w:r>
          </w:p>
        </w:tc>
        <w:tc>
          <w:tcPr>
            <w:tcW w:w="1159" w:type="dxa"/>
            <w:shd w:val="clear" w:color="auto" w:fill="auto"/>
            <w:tcMar>
              <w:top w:w="15" w:type="dxa"/>
              <w:left w:w="15" w:type="dxa"/>
              <w:right w:w="15" w:type="dxa"/>
            </w:tcMar>
            <w:vAlign w:val="center"/>
          </w:tcPr>
          <w:p w:rsidR="004860C8" w:rsidRPr="005902D8" w:rsidRDefault="004860C8">
            <w:pPr>
              <w:jc w:val="center"/>
              <w:rPr>
                <w:rFonts w:asciiTheme="minorEastAsia" w:hAnsiTheme="minorEastAsia" w:cs="宋体"/>
                <w:sz w:val="22"/>
                <w:szCs w:val="22"/>
              </w:rPr>
            </w:pPr>
            <w:r w:rsidRPr="005902D8">
              <w:rPr>
                <w:rFonts w:asciiTheme="minorEastAsia" w:hAnsiTheme="minorEastAsia" w:cs="宋体" w:hint="eastAsia"/>
                <w:sz w:val="22"/>
                <w:szCs w:val="22"/>
              </w:rPr>
              <w:t>市交通运输局</w:t>
            </w:r>
          </w:p>
        </w:tc>
        <w:tc>
          <w:tcPr>
            <w:tcW w:w="2816" w:type="dxa"/>
            <w:vAlign w:val="center"/>
          </w:tcPr>
          <w:p w:rsidR="004860C8" w:rsidRPr="005902D8" w:rsidRDefault="004860C8"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《公路安全保护条例》第二十八条</w:t>
            </w:r>
          </w:p>
        </w:tc>
        <w:tc>
          <w:tcPr>
            <w:tcW w:w="1134" w:type="dxa"/>
            <w:vAlign w:val="center"/>
          </w:tcPr>
          <w:p w:rsidR="004860C8" w:rsidRPr="005902D8" w:rsidRDefault="004860C8"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4860C8" w:rsidRPr="005902D8" w:rsidRDefault="004860C8"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4860C8" w:rsidRPr="005902D8" w:rsidRDefault="00BB1372"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4860C8" w:rsidRPr="005902D8" w:rsidRDefault="004860C8"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公路工程咨询设计机构</w:t>
            </w:r>
          </w:p>
        </w:tc>
        <w:tc>
          <w:tcPr>
            <w:tcW w:w="1701" w:type="dxa"/>
            <w:vAlign w:val="center"/>
          </w:tcPr>
          <w:p w:rsidR="004860C8" w:rsidRPr="005902D8" w:rsidRDefault="004860C8" w:rsidP="002646B0">
            <w:pPr>
              <w:jc w:val="left"/>
              <w:rPr>
                <w:rFonts w:asciiTheme="minorEastAsia" w:hAnsiTheme="minorEastAsia" w:cs="宋体"/>
                <w:sz w:val="22"/>
                <w:szCs w:val="22"/>
              </w:rPr>
            </w:pPr>
          </w:p>
        </w:tc>
      </w:tr>
      <w:tr w:rsidR="005902D8" w:rsidRPr="005902D8" w:rsidTr="007A5659">
        <w:trPr>
          <w:trHeight w:val="1560"/>
        </w:trPr>
        <w:tc>
          <w:tcPr>
            <w:tcW w:w="584" w:type="dxa"/>
            <w:shd w:val="clear" w:color="auto" w:fill="auto"/>
            <w:tcMar>
              <w:top w:w="15" w:type="dxa"/>
              <w:left w:w="15" w:type="dxa"/>
              <w:right w:w="15" w:type="dxa"/>
            </w:tcMar>
            <w:vAlign w:val="center"/>
          </w:tcPr>
          <w:p w:rsidR="00FE2230"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38</w:t>
            </w:r>
          </w:p>
        </w:tc>
        <w:tc>
          <w:tcPr>
            <w:tcW w:w="1157" w:type="dxa"/>
            <w:shd w:val="clear" w:color="auto" w:fill="auto"/>
            <w:tcMar>
              <w:top w:w="15" w:type="dxa"/>
              <w:left w:w="15" w:type="dxa"/>
              <w:right w:w="15" w:type="dxa"/>
            </w:tcMar>
            <w:vAlign w:val="center"/>
          </w:tcPr>
          <w:p w:rsidR="00FE2230" w:rsidRPr="005902D8" w:rsidRDefault="00FE2230">
            <w:pPr>
              <w:rPr>
                <w:rFonts w:asciiTheme="minorEastAsia" w:hAnsiTheme="minorEastAsia" w:cs="宋体"/>
                <w:sz w:val="22"/>
                <w:szCs w:val="22"/>
              </w:rPr>
            </w:pPr>
            <w:r w:rsidRPr="005902D8">
              <w:rPr>
                <w:rFonts w:asciiTheme="minorEastAsia" w:hAnsiTheme="minorEastAsia" w:cs="宋体"/>
                <w:sz w:val="22"/>
                <w:szCs w:val="22"/>
              </w:rPr>
              <w:t>保障公路、公路附属设施质量和安全的技术评价报告</w:t>
            </w:r>
          </w:p>
        </w:tc>
        <w:tc>
          <w:tcPr>
            <w:tcW w:w="2096" w:type="dxa"/>
            <w:shd w:val="clear" w:color="auto" w:fill="auto"/>
            <w:tcMar>
              <w:top w:w="15" w:type="dxa"/>
              <w:left w:w="15" w:type="dxa"/>
              <w:right w:w="15" w:type="dxa"/>
            </w:tcMar>
            <w:vAlign w:val="center"/>
          </w:tcPr>
          <w:p w:rsidR="00FE2230" w:rsidRPr="005902D8" w:rsidRDefault="00FE2230" w:rsidP="00AE69EF">
            <w:pPr>
              <w:rPr>
                <w:rFonts w:asciiTheme="minorEastAsia" w:hAnsiTheme="minorEastAsia" w:cs="宋体"/>
                <w:sz w:val="22"/>
                <w:szCs w:val="22"/>
              </w:rPr>
            </w:pPr>
            <w:r w:rsidRPr="005902D8">
              <w:rPr>
                <w:rFonts w:asciiTheme="minorEastAsia" w:hAnsiTheme="minorEastAsia" w:cs="宋体" w:hint="eastAsia"/>
                <w:sz w:val="22"/>
                <w:szCs w:val="22"/>
              </w:rPr>
              <w:t>公路（桥梁）范围内建设施工审批</w:t>
            </w:r>
          </w:p>
        </w:tc>
        <w:tc>
          <w:tcPr>
            <w:tcW w:w="1159" w:type="dxa"/>
            <w:shd w:val="clear" w:color="auto" w:fill="auto"/>
            <w:tcMar>
              <w:top w:w="15" w:type="dxa"/>
              <w:left w:w="15" w:type="dxa"/>
              <w:right w:w="15" w:type="dxa"/>
            </w:tcMar>
            <w:vAlign w:val="center"/>
          </w:tcPr>
          <w:p w:rsidR="00FE2230"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市交通运输局</w:t>
            </w:r>
          </w:p>
        </w:tc>
        <w:tc>
          <w:tcPr>
            <w:tcW w:w="2816" w:type="dxa"/>
            <w:vAlign w:val="center"/>
          </w:tcPr>
          <w:p w:rsidR="00FE2230" w:rsidRPr="005902D8" w:rsidRDefault="00FE2230"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《公路安全保护条例》第二十八条</w:t>
            </w:r>
          </w:p>
        </w:tc>
        <w:tc>
          <w:tcPr>
            <w:tcW w:w="1134" w:type="dxa"/>
            <w:vAlign w:val="center"/>
          </w:tcPr>
          <w:p w:rsidR="00FE2230" w:rsidRPr="005902D8" w:rsidRDefault="00FE2230"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FE2230" w:rsidRPr="005902D8" w:rsidRDefault="00FE2230"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FE2230" w:rsidRPr="005902D8" w:rsidRDefault="00FE2230"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FE2230"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公路工程咨询机构</w:t>
            </w:r>
          </w:p>
        </w:tc>
        <w:tc>
          <w:tcPr>
            <w:tcW w:w="1701" w:type="dxa"/>
            <w:vAlign w:val="center"/>
          </w:tcPr>
          <w:p w:rsidR="00FE2230" w:rsidRPr="005902D8" w:rsidRDefault="00FE2230" w:rsidP="002646B0">
            <w:pPr>
              <w:jc w:val="left"/>
              <w:rPr>
                <w:rFonts w:asciiTheme="minorEastAsia" w:hAnsiTheme="minorEastAsia" w:cs="宋体"/>
                <w:sz w:val="22"/>
                <w:szCs w:val="22"/>
              </w:rPr>
            </w:pPr>
          </w:p>
        </w:tc>
      </w:tr>
      <w:tr w:rsidR="005902D8" w:rsidRPr="005902D8" w:rsidTr="00620BC2">
        <w:trPr>
          <w:trHeight w:val="989"/>
        </w:trPr>
        <w:tc>
          <w:tcPr>
            <w:tcW w:w="584" w:type="dxa"/>
            <w:shd w:val="clear" w:color="auto" w:fill="auto"/>
            <w:tcMar>
              <w:top w:w="15" w:type="dxa"/>
              <w:left w:w="15" w:type="dxa"/>
              <w:right w:w="15" w:type="dxa"/>
            </w:tcMar>
            <w:vAlign w:val="center"/>
          </w:tcPr>
          <w:p w:rsidR="004860C8"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39</w:t>
            </w:r>
          </w:p>
        </w:tc>
        <w:tc>
          <w:tcPr>
            <w:tcW w:w="1157" w:type="dxa"/>
            <w:shd w:val="clear" w:color="auto" w:fill="auto"/>
            <w:tcMar>
              <w:top w:w="15" w:type="dxa"/>
              <w:left w:w="15" w:type="dxa"/>
              <w:right w:w="15" w:type="dxa"/>
            </w:tcMar>
            <w:vAlign w:val="center"/>
          </w:tcPr>
          <w:p w:rsidR="004860C8" w:rsidRPr="005902D8" w:rsidRDefault="004860C8">
            <w:pPr>
              <w:rPr>
                <w:rFonts w:asciiTheme="minorEastAsia" w:hAnsiTheme="minorEastAsia" w:cs="宋体"/>
                <w:sz w:val="22"/>
                <w:szCs w:val="22"/>
              </w:rPr>
            </w:pPr>
            <w:r w:rsidRPr="005902D8">
              <w:rPr>
                <w:rFonts w:asciiTheme="minorEastAsia" w:hAnsiTheme="minorEastAsia" w:cs="宋体"/>
                <w:sz w:val="22"/>
                <w:szCs w:val="22"/>
              </w:rPr>
              <w:t>安全保障措施（包括保证车辆的通行措施）及应急方案</w:t>
            </w:r>
          </w:p>
        </w:tc>
        <w:tc>
          <w:tcPr>
            <w:tcW w:w="2096" w:type="dxa"/>
            <w:shd w:val="clear" w:color="auto" w:fill="auto"/>
            <w:tcMar>
              <w:top w:w="15" w:type="dxa"/>
              <w:left w:w="15" w:type="dxa"/>
              <w:right w:w="15" w:type="dxa"/>
            </w:tcMar>
            <w:vAlign w:val="center"/>
          </w:tcPr>
          <w:p w:rsidR="004860C8" w:rsidRPr="005902D8" w:rsidRDefault="004860C8">
            <w:pPr>
              <w:rPr>
                <w:rFonts w:asciiTheme="minorEastAsia" w:hAnsiTheme="minorEastAsia" w:cs="宋体"/>
                <w:sz w:val="22"/>
                <w:szCs w:val="22"/>
              </w:rPr>
            </w:pPr>
            <w:r w:rsidRPr="005902D8">
              <w:rPr>
                <w:rFonts w:asciiTheme="minorEastAsia" w:hAnsiTheme="minorEastAsia" w:cs="宋体" w:hint="eastAsia"/>
                <w:sz w:val="22"/>
                <w:szCs w:val="22"/>
              </w:rPr>
              <w:t>公路（桥梁）范围内建设施工审批</w:t>
            </w:r>
          </w:p>
        </w:tc>
        <w:tc>
          <w:tcPr>
            <w:tcW w:w="1159" w:type="dxa"/>
            <w:shd w:val="clear" w:color="auto" w:fill="auto"/>
            <w:tcMar>
              <w:top w:w="15" w:type="dxa"/>
              <w:left w:w="15" w:type="dxa"/>
              <w:right w:w="15" w:type="dxa"/>
            </w:tcMar>
            <w:vAlign w:val="center"/>
          </w:tcPr>
          <w:p w:rsidR="004860C8" w:rsidRPr="005902D8" w:rsidRDefault="004860C8">
            <w:pPr>
              <w:jc w:val="center"/>
              <w:rPr>
                <w:rFonts w:asciiTheme="minorEastAsia" w:hAnsiTheme="minorEastAsia" w:cs="宋体"/>
                <w:sz w:val="22"/>
                <w:szCs w:val="22"/>
              </w:rPr>
            </w:pPr>
            <w:r w:rsidRPr="005902D8">
              <w:rPr>
                <w:rFonts w:asciiTheme="minorEastAsia" w:hAnsiTheme="minorEastAsia" w:cs="宋体" w:hint="eastAsia"/>
                <w:sz w:val="22"/>
                <w:szCs w:val="22"/>
              </w:rPr>
              <w:t>市交通运输局</w:t>
            </w:r>
          </w:p>
        </w:tc>
        <w:tc>
          <w:tcPr>
            <w:tcW w:w="2816" w:type="dxa"/>
            <w:vAlign w:val="center"/>
          </w:tcPr>
          <w:p w:rsidR="004860C8" w:rsidRPr="005902D8" w:rsidRDefault="004860C8"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《公路安全保护条例》第二十八条</w:t>
            </w:r>
          </w:p>
        </w:tc>
        <w:tc>
          <w:tcPr>
            <w:tcW w:w="1134" w:type="dxa"/>
            <w:vAlign w:val="center"/>
          </w:tcPr>
          <w:p w:rsidR="004860C8" w:rsidRPr="005902D8" w:rsidRDefault="004860C8"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4860C8" w:rsidRPr="005902D8" w:rsidRDefault="004860C8"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4860C8" w:rsidRPr="005902D8" w:rsidRDefault="00BB1372"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4860C8" w:rsidRPr="005902D8" w:rsidRDefault="004860C8"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安全评价机构</w:t>
            </w:r>
          </w:p>
        </w:tc>
        <w:tc>
          <w:tcPr>
            <w:tcW w:w="1701" w:type="dxa"/>
            <w:vAlign w:val="center"/>
          </w:tcPr>
          <w:p w:rsidR="004860C8" w:rsidRPr="005902D8" w:rsidRDefault="004860C8" w:rsidP="002646B0">
            <w:pPr>
              <w:jc w:val="left"/>
              <w:rPr>
                <w:rFonts w:asciiTheme="minorEastAsia" w:hAnsiTheme="minorEastAsia" w:cs="宋体"/>
                <w:sz w:val="22"/>
                <w:szCs w:val="22"/>
              </w:rPr>
            </w:pPr>
          </w:p>
        </w:tc>
      </w:tr>
      <w:tr w:rsidR="005902D8" w:rsidRPr="005902D8" w:rsidTr="00620BC2">
        <w:trPr>
          <w:trHeight w:val="470"/>
        </w:trPr>
        <w:tc>
          <w:tcPr>
            <w:tcW w:w="584" w:type="dxa"/>
            <w:shd w:val="clear" w:color="auto" w:fill="auto"/>
            <w:tcMar>
              <w:top w:w="15" w:type="dxa"/>
              <w:left w:w="15" w:type="dxa"/>
              <w:right w:w="15" w:type="dxa"/>
            </w:tcMar>
            <w:vAlign w:val="center"/>
          </w:tcPr>
          <w:p w:rsidR="004860C8"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40</w:t>
            </w:r>
          </w:p>
        </w:tc>
        <w:tc>
          <w:tcPr>
            <w:tcW w:w="1157" w:type="dxa"/>
            <w:shd w:val="clear" w:color="auto" w:fill="auto"/>
            <w:tcMar>
              <w:top w:w="15" w:type="dxa"/>
              <w:left w:w="15" w:type="dxa"/>
              <w:right w:w="15" w:type="dxa"/>
            </w:tcMar>
            <w:vAlign w:val="center"/>
          </w:tcPr>
          <w:p w:rsidR="004860C8" w:rsidRPr="005902D8" w:rsidRDefault="004860C8">
            <w:pPr>
              <w:rPr>
                <w:rFonts w:asciiTheme="minorEastAsia" w:hAnsiTheme="minorEastAsia" w:cs="宋体"/>
                <w:sz w:val="22"/>
                <w:szCs w:val="22"/>
              </w:rPr>
            </w:pPr>
            <w:r w:rsidRPr="005902D8">
              <w:rPr>
                <w:rFonts w:asciiTheme="minorEastAsia" w:hAnsiTheme="minorEastAsia" w:cs="宋体"/>
                <w:sz w:val="22"/>
                <w:szCs w:val="22"/>
              </w:rPr>
              <w:t>公路（桥梁、隧道、涵洞）修复、补种措施或赔补偿方案</w:t>
            </w:r>
          </w:p>
        </w:tc>
        <w:tc>
          <w:tcPr>
            <w:tcW w:w="2096" w:type="dxa"/>
            <w:shd w:val="clear" w:color="auto" w:fill="auto"/>
            <w:tcMar>
              <w:top w:w="15" w:type="dxa"/>
              <w:left w:w="15" w:type="dxa"/>
              <w:right w:w="15" w:type="dxa"/>
            </w:tcMar>
            <w:vAlign w:val="center"/>
          </w:tcPr>
          <w:p w:rsidR="004860C8" w:rsidRPr="005902D8" w:rsidRDefault="004860C8">
            <w:pPr>
              <w:rPr>
                <w:rFonts w:asciiTheme="minorEastAsia" w:hAnsiTheme="minorEastAsia" w:cs="宋体"/>
                <w:sz w:val="22"/>
                <w:szCs w:val="22"/>
              </w:rPr>
            </w:pPr>
            <w:r w:rsidRPr="005902D8">
              <w:rPr>
                <w:rFonts w:asciiTheme="minorEastAsia" w:hAnsiTheme="minorEastAsia" w:cs="宋体" w:hint="eastAsia"/>
                <w:sz w:val="22"/>
                <w:szCs w:val="22"/>
              </w:rPr>
              <w:t>公路（桥梁）范围内建设施工审批</w:t>
            </w:r>
          </w:p>
        </w:tc>
        <w:tc>
          <w:tcPr>
            <w:tcW w:w="1159" w:type="dxa"/>
            <w:shd w:val="clear" w:color="auto" w:fill="auto"/>
            <w:tcMar>
              <w:top w:w="15" w:type="dxa"/>
              <w:left w:w="15" w:type="dxa"/>
              <w:right w:w="15" w:type="dxa"/>
            </w:tcMar>
            <w:vAlign w:val="center"/>
          </w:tcPr>
          <w:p w:rsidR="004860C8" w:rsidRPr="005902D8" w:rsidRDefault="004860C8">
            <w:pPr>
              <w:jc w:val="center"/>
              <w:rPr>
                <w:rFonts w:asciiTheme="minorEastAsia" w:hAnsiTheme="minorEastAsia" w:cs="宋体"/>
                <w:sz w:val="22"/>
                <w:szCs w:val="22"/>
              </w:rPr>
            </w:pPr>
            <w:r w:rsidRPr="005902D8">
              <w:rPr>
                <w:rFonts w:asciiTheme="minorEastAsia" w:hAnsiTheme="minorEastAsia" w:cs="宋体" w:hint="eastAsia"/>
                <w:sz w:val="22"/>
                <w:szCs w:val="22"/>
              </w:rPr>
              <w:t>市交通运输局</w:t>
            </w:r>
          </w:p>
        </w:tc>
        <w:tc>
          <w:tcPr>
            <w:tcW w:w="2816" w:type="dxa"/>
            <w:vAlign w:val="center"/>
          </w:tcPr>
          <w:p w:rsidR="004860C8" w:rsidRPr="005902D8" w:rsidRDefault="004860C8"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《公路安全保护条例》第二十八条</w:t>
            </w:r>
          </w:p>
        </w:tc>
        <w:tc>
          <w:tcPr>
            <w:tcW w:w="1134" w:type="dxa"/>
            <w:vAlign w:val="center"/>
          </w:tcPr>
          <w:p w:rsidR="004860C8" w:rsidRPr="005902D8" w:rsidRDefault="004860C8"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4860C8" w:rsidRPr="005902D8" w:rsidRDefault="004860C8"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4860C8" w:rsidRPr="005902D8" w:rsidRDefault="00BB1372"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4860C8" w:rsidRPr="005902D8" w:rsidRDefault="004860C8"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公路工程咨询机构</w:t>
            </w:r>
          </w:p>
        </w:tc>
        <w:tc>
          <w:tcPr>
            <w:tcW w:w="1701" w:type="dxa"/>
            <w:vAlign w:val="center"/>
          </w:tcPr>
          <w:p w:rsidR="004860C8" w:rsidRPr="005902D8" w:rsidRDefault="004860C8"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41</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公路交通建设项目施工图审查咨询</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公路建设项目施工批准</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市交通运输局</w:t>
            </w:r>
          </w:p>
        </w:tc>
        <w:tc>
          <w:tcPr>
            <w:tcW w:w="2816" w:type="dxa"/>
            <w:vAlign w:val="center"/>
          </w:tcPr>
          <w:p w:rsidR="00207761" w:rsidRPr="005902D8" w:rsidRDefault="00207761" w:rsidP="0049442E">
            <w:pPr>
              <w:spacing w:line="290" w:lineRule="exact"/>
              <w:rPr>
                <w:rFonts w:asciiTheme="minorEastAsia" w:hAnsiTheme="minorEastAsia" w:cs="宋体"/>
                <w:sz w:val="22"/>
                <w:szCs w:val="22"/>
              </w:rPr>
            </w:pPr>
            <w:r w:rsidRPr="005902D8">
              <w:rPr>
                <w:rFonts w:asciiTheme="minorEastAsia" w:hAnsiTheme="minorEastAsia" w:cs="宋体" w:hint="eastAsia"/>
                <w:sz w:val="22"/>
                <w:szCs w:val="22"/>
              </w:rPr>
              <w:t>《建设工程勘察设计管理条例》（国务院令第293号）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《公路建设市场管理办法》</w:t>
            </w:r>
            <w:r w:rsidRPr="005902D8">
              <w:rPr>
                <w:rFonts w:asciiTheme="minorEastAsia" w:hAnsiTheme="minorEastAsia" w:cs="宋体" w:hint="eastAsia"/>
                <w:sz w:val="22"/>
                <w:szCs w:val="22"/>
              </w:rPr>
              <w:lastRenderedPageBreak/>
              <w:t xml:space="preserve">(交通部令2015年第11号) </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5F789D"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有相应合法资质的公路行业设计或公路工程咨询机构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42</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项目交工验收前的验证性检测</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公路建设项目施工批准</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市交通运输局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《公路水运工程质量监督管理规定》（中华人民共和国交通运输部令2017年第28号）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《公路工程竣交工验收办法实施细则》（交通运输部文件（交公路发〔2010〕65号））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《公路水运工程试验检测管理办法》（交通运输部令2016年第80号）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320571" w:rsidP="002646B0">
            <w:pPr>
              <w:jc w:val="left"/>
              <w:rPr>
                <w:rFonts w:asciiTheme="minorEastAsia" w:hAnsiTheme="minorEastAsia" w:cs="宋体"/>
                <w:sz w:val="22"/>
                <w:szCs w:val="22"/>
              </w:rPr>
            </w:pPr>
            <w:r w:rsidRPr="005902D8">
              <w:rPr>
                <w:rFonts w:asciiTheme="minorEastAsia" w:hAnsiTheme="minorEastAsia" w:cs="宋体"/>
                <w:sz w:val="22"/>
                <w:szCs w:val="22"/>
              </w:rPr>
              <w:t>审批部门委托编制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1、交通运输部颁发的公路工程综合乙级资质及以上资质。</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2、有桥梁及隧道工程的除综合乙级及以上资质外，还需要交通运输部颁发的桥隧专项资质。</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3、与建设、施工、监理单位无裙带关系。</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320571">
        <w:trPr>
          <w:trHeight w:val="55"/>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43</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项目竣工验收前的质量复测</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公路建设项目施工批准</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市交通运输局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《公路水运工程质量监督管理规定》（中华人民共和国交通运输部令2017年第28号）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《公路工程竣交工验收办法实施细则》（交通运输部文件（交公路发〔2010〕65号））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《公路水运工程试验检测管理办法》（交通运输部令2016年第80号）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《公路工程竣工质量鉴定工作规定》（交通运输部办公厅</w:t>
            </w:r>
            <w:r w:rsidRPr="005902D8">
              <w:rPr>
                <w:rFonts w:asciiTheme="minorEastAsia" w:hAnsiTheme="minorEastAsia" w:cs="宋体" w:hint="eastAsia"/>
                <w:sz w:val="22"/>
                <w:szCs w:val="22"/>
              </w:rPr>
              <w:lastRenderedPageBreak/>
              <w:t>文件，厅质监字〔2012〕25号）。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320571" w:rsidP="002646B0">
            <w:pPr>
              <w:jc w:val="left"/>
              <w:rPr>
                <w:rFonts w:asciiTheme="minorEastAsia" w:hAnsiTheme="minorEastAsia" w:cs="宋体"/>
                <w:sz w:val="22"/>
                <w:szCs w:val="22"/>
              </w:rPr>
            </w:pPr>
            <w:r w:rsidRPr="005902D8">
              <w:rPr>
                <w:rFonts w:asciiTheme="minorEastAsia" w:hAnsiTheme="minorEastAsia" w:cs="宋体"/>
                <w:sz w:val="22"/>
                <w:szCs w:val="22"/>
              </w:rPr>
              <w:t>审批部门委托编制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1、交通运输部颁发的公路工程综合乙级资质及以上资质。</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2、有桥梁及隧道工程的除综合乙级及以上资质外，还需要交通运输部颁发的桥隧专项资质。3、近两年全国公路水运工程试验检测</w:t>
            </w:r>
            <w:r w:rsidRPr="005902D8">
              <w:rPr>
                <w:rFonts w:asciiTheme="minorEastAsia" w:hAnsiTheme="minorEastAsia" w:cs="宋体" w:hint="eastAsia"/>
                <w:sz w:val="22"/>
                <w:szCs w:val="22"/>
              </w:rPr>
              <w:lastRenderedPageBreak/>
              <w:t>信用评价等级为A级以上。</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4、与建设、施工、监理单位不得有如下关系：具有投资参股关系的关联企业，或具有直接管理和被管理关系的母子公司，或同一母公司的子公司，或法定代表人为同一人</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44</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医疗机构放射性职业病危害预评价报告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医疗机构设置许可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市卫健委</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《中华人民共和国职业病防治法》</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《放射诊疗管理规定》（卫生部令第46号）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 xml:space="preserve"> 《卫生部关于印发〈放射卫生技术服务机构管理办法〉等文件的通知》（卫监督发〔2012〕25 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具有职业卫生技术服务资质的机构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45</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医疗机构放射性职业病危害控制效果评价报告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医疗机构设置许可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市卫健委</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《中华人民共和国职业病防治法》</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《放射诊疗管理规定》（卫生部令第46号）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lastRenderedPageBreak/>
              <w:t xml:space="preserve"> 《卫生部关于印发〈放射卫生技术服务机构管理办法〉等文件的通知》（卫监督发〔2012〕25 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具有职业卫生技术服务资质的机构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46</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职业健康检查总检报告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医疗机构设置许可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市卫健委</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《中华人民共和国职业病防治法》</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《放射诊疗管理规定》（卫生部令第46号）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 xml:space="preserve"> 《卫生部关于印发〈放射卫生技术服务机构管理办法〉等文件的通知》（卫监督发〔2012〕25 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具有职业卫生技术服务资质的机构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47</w:t>
            </w:r>
          </w:p>
        </w:tc>
        <w:tc>
          <w:tcPr>
            <w:tcW w:w="1157" w:type="dxa"/>
            <w:shd w:val="clear" w:color="auto" w:fill="auto"/>
            <w:tcMar>
              <w:top w:w="15" w:type="dxa"/>
              <w:left w:w="15" w:type="dxa"/>
              <w:right w:w="15" w:type="dxa"/>
            </w:tcMar>
            <w:vAlign w:val="center"/>
          </w:tcPr>
          <w:p w:rsidR="00207761" w:rsidRPr="005902D8" w:rsidRDefault="00207761">
            <w:pPr>
              <w:jc w:val="left"/>
              <w:rPr>
                <w:rFonts w:asciiTheme="minorEastAsia" w:hAnsiTheme="minorEastAsia" w:cs="宋体"/>
                <w:sz w:val="22"/>
                <w:szCs w:val="22"/>
              </w:rPr>
            </w:pPr>
            <w:r w:rsidRPr="005902D8">
              <w:rPr>
                <w:rFonts w:asciiTheme="minorEastAsia" w:hAnsiTheme="minorEastAsia" w:hint="eastAsia"/>
                <w:sz w:val="22"/>
                <w:szCs w:val="22"/>
              </w:rPr>
              <w:t>空气和微小气候质量检测报告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卫生许可证发放</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市卫健委</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《公共产所卫生管理条例实施细则》（卫生部令第80号）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《湖南省公共场所卫生许可承诺制管理办法》（湘卫监督发〔2019〕1号）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《湖南省公共场所卫生许可证发放管理办法》（湖南省卫生厅2011年7月18日发）</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具有公共场所卫生监测或评价工作相应能力和水平且具有独立法人资格的企事业单位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48</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公共用具检测报告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卫生许可证发放</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市卫健委</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《公共产所卫生管理条例实施细则》（卫生部令第80号）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《湖南省公共场所卫生许可承诺制管理办法》（湘卫监督发〔2019〕1号）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lastRenderedPageBreak/>
              <w:t>《湖南省公共场所卫生许可证发放管理办法》（湖南省卫生厅2011年7月18日发）</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具有公共场所卫生监测或评价工作相应能力和水平且具有独立法人资格的</w:t>
            </w:r>
            <w:r w:rsidRPr="005902D8">
              <w:rPr>
                <w:rFonts w:asciiTheme="minorEastAsia" w:hAnsiTheme="minorEastAsia" w:cs="宋体" w:hint="eastAsia"/>
                <w:sz w:val="22"/>
                <w:szCs w:val="22"/>
              </w:rPr>
              <w:lastRenderedPageBreak/>
              <w:t>企事业单位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49</w:t>
            </w:r>
          </w:p>
        </w:tc>
        <w:tc>
          <w:tcPr>
            <w:tcW w:w="1157" w:type="dxa"/>
            <w:shd w:val="clear" w:color="auto" w:fill="auto"/>
            <w:tcMar>
              <w:top w:w="15" w:type="dxa"/>
              <w:left w:w="15" w:type="dxa"/>
              <w:right w:w="15" w:type="dxa"/>
            </w:tcMar>
            <w:vAlign w:val="center"/>
          </w:tcPr>
          <w:p w:rsidR="00207761" w:rsidRPr="005902D8" w:rsidRDefault="00207761">
            <w:pPr>
              <w:jc w:val="left"/>
              <w:rPr>
                <w:rFonts w:asciiTheme="minorEastAsia" w:hAnsiTheme="minorEastAsia" w:cs="宋体"/>
                <w:sz w:val="22"/>
                <w:szCs w:val="22"/>
              </w:rPr>
            </w:pPr>
            <w:r w:rsidRPr="005902D8">
              <w:rPr>
                <w:rFonts w:asciiTheme="minorEastAsia" w:hAnsiTheme="minorEastAsia" w:cs="宋体" w:hint="eastAsia"/>
                <w:sz w:val="22"/>
                <w:szCs w:val="22"/>
              </w:rPr>
              <w:t>集中空调通风系统卫生检测报告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卫生许可证发放</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市卫健委</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《公共产所卫生管理条例实施细则》（卫生部令第80号）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《湖南省公共场所卫生许可承诺制管理办法》（湘卫监督发〔2019〕1号）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《湖南省公共场所卫生许可证发放管理办法》（湖南省卫生厅2011年7月18日发）</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具有公共场所卫生监测或评价工作相应能力和水平且具有独立法人资格的企事业单位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50</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泳池水质检测报告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卫生许可证发放</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市卫健委</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《公共产所卫生管理条例实施细则》（卫生部令第80号）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《湖南省公共场所卫生许可承诺制管理办法》（湘卫监督发〔2019〕1号）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《湖南省公共场所卫生许可证发放管理办法》（湖南省卫生厅2011年7月18日发）</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具有公共场所卫生监测或评价工作相应能力和水平且具有独立法人资格的企事业单位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51</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水质检测报告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卫生许可证发放</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市卫健委</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《中国人民共和国传染病防治法》</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《生活饮用水卫生监督管理办法》</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具有水质监测或评价工作相应能力和水平且具有独立法人资格的企事业单位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1650"/>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52</w:t>
            </w: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考古勘探调查</w:t>
            </w:r>
          </w:p>
        </w:tc>
        <w:tc>
          <w:tcPr>
            <w:tcW w:w="2096" w:type="dxa"/>
            <w:shd w:val="clear" w:color="auto" w:fill="auto"/>
            <w:tcMar>
              <w:top w:w="15" w:type="dxa"/>
              <w:left w:w="15" w:type="dxa"/>
              <w:right w:w="15" w:type="dxa"/>
            </w:tcMar>
            <w:vAlign w:val="center"/>
          </w:tcPr>
          <w:p w:rsidR="00207761" w:rsidRPr="005902D8" w:rsidRDefault="00207761" w:rsidP="00317612">
            <w:pPr>
              <w:rPr>
                <w:rFonts w:asciiTheme="minorEastAsia" w:hAnsiTheme="minorEastAsia" w:cs="宋体"/>
                <w:sz w:val="22"/>
                <w:szCs w:val="22"/>
              </w:rPr>
            </w:pPr>
            <w:r w:rsidRPr="005902D8">
              <w:rPr>
                <w:rFonts w:asciiTheme="minorEastAsia" w:hAnsiTheme="minorEastAsia" w:cs="宋体" w:hint="eastAsia"/>
                <w:sz w:val="22"/>
                <w:szCs w:val="22"/>
              </w:rPr>
              <w:t>在文物保护单位的保护范围内进行其他建设工程、爆破、钻探、挖掘等作业审批</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市文旅广电局</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《中华人民共和国文物保护法》（2017年修订）</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《关于加强文物保护利用改革的若干意见》（2018年中央全面深化改革委员会第三次会议审议通过）</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《关于印发全国投资项目在线审批监管平台投资审批管理事项统一名称和申请材料的通知》（发改投资[2019]268号）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审批单位委托编制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有相应合法资质的机构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不再要求申请人委托有关机构开展考古勘探发掘，改由审批部门委托有相应合法资质的机构开展考古勘探发掘。</w:t>
            </w:r>
          </w:p>
        </w:tc>
      </w:tr>
      <w:tr w:rsidR="005902D8" w:rsidRPr="005902D8" w:rsidTr="00620BC2">
        <w:trPr>
          <w:trHeight w:val="1650"/>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rsidP="00317612">
            <w:pPr>
              <w:rPr>
                <w:rFonts w:asciiTheme="minorEastAsia" w:hAnsiTheme="minorEastAsia" w:cs="宋体"/>
                <w:sz w:val="22"/>
                <w:szCs w:val="22"/>
              </w:rPr>
            </w:pPr>
            <w:r w:rsidRPr="005902D8">
              <w:rPr>
                <w:rFonts w:asciiTheme="minorEastAsia" w:hAnsiTheme="minorEastAsia" w:cs="宋体" w:hint="eastAsia"/>
                <w:sz w:val="22"/>
                <w:szCs w:val="22"/>
              </w:rPr>
              <w:t>在文物保护单位的建设控制地带内的建设工程设计方案审核</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spacing w:line="300" w:lineRule="exact"/>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申请人可按要求自行编制省级重点文物保护单位修缮方案，也可委托有相应合法资质的机构编制。</w:t>
            </w: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53</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文物保护单位修缮、实施原址保护方案</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市级文物保护单位修缮及实施原址保护措施审批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市文旅广电局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《中华人民共和国文物保护法》（2017年修订）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p>
        </w:tc>
        <w:tc>
          <w:tcPr>
            <w:tcW w:w="1701"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申请人可按要求自行编制省级重点文物保护单位修缮方案，也可委托有相应合法资质的机构编制。</w:t>
            </w: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54</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sz w:val="22"/>
                <w:szCs w:val="22"/>
              </w:rPr>
              <w:t>迁移或拆除保护方案</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文物保护单位迁移和拆除审批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市文旅广电局</w:t>
            </w:r>
          </w:p>
        </w:tc>
        <w:tc>
          <w:tcPr>
            <w:tcW w:w="2816" w:type="dxa"/>
            <w:vAlign w:val="center"/>
          </w:tcPr>
          <w:p w:rsidR="00207761" w:rsidRPr="005902D8" w:rsidRDefault="00207761" w:rsidP="001E22EC">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《中华人民共和国文物保护法》第十三条、第二十条（2017年修订）</w:t>
            </w:r>
          </w:p>
          <w:p w:rsidR="00207761" w:rsidRPr="005902D8" w:rsidRDefault="00207761" w:rsidP="001E22EC">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《文物保护工程管理办法》第十一条</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有相应合法资质的机构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申请人可按要求自行编制省级重点文物保护单位修缮方案，也可委托有相应合法资</w:t>
            </w:r>
            <w:r w:rsidRPr="005902D8">
              <w:rPr>
                <w:rFonts w:asciiTheme="minorEastAsia" w:hAnsiTheme="minorEastAsia" w:cs="宋体" w:hint="eastAsia"/>
                <w:sz w:val="22"/>
                <w:szCs w:val="22"/>
              </w:rPr>
              <w:lastRenderedPageBreak/>
              <w:t>质的机构编制。</w:t>
            </w: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55</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工业产品生产许可证发证检验</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重要工业产品生产许可证核发</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《工业产品生产许可证条例实施办法》（质检总局第156号）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有相应合法资质的产品检验机构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56</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食品相关产品生产许可证发证检验</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食品相关产品生产许可证核发</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hd w:val="clear" w:color="auto" w:fill="FFFFFF"/>
              <w:spacing w:line="320" w:lineRule="exact"/>
              <w:rPr>
                <w:rFonts w:asciiTheme="minorEastAsia" w:hAnsiTheme="minorEastAsia" w:cs="宋体"/>
                <w:sz w:val="22"/>
                <w:szCs w:val="22"/>
              </w:rPr>
            </w:pPr>
            <w:r w:rsidRPr="005902D8">
              <w:rPr>
                <w:rFonts w:asciiTheme="minorEastAsia" w:hAnsiTheme="minorEastAsia" w:cs="宋体" w:hint="eastAsia"/>
                <w:sz w:val="22"/>
                <w:szCs w:val="22"/>
              </w:rPr>
              <w:t>《食品生产许可管理办法》（国家食药监总局第16号令）</w:t>
            </w:r>
          </w:p>
          <w:p w:rsidR="00207761" w:rsidRPr="005902D8" w:rsidRDefault="00207761" w:rsidP="0049442E">
            <w:pPr>
              <w:shd w:val="clear" w:color="auto" w:fill="FFFFFF"/>
              <w:spacing w:line="320" w:lineRule="exact"/>
              <w:rPr>
                <w:rFonts w:asciiTheme="minorEastAsia" w:hAnsiTheme="minorEastAsia" w:cs="宋体"/>
                <w:sz w:val="22"/>
                <w:szCs w:val="22"/>
              </w:rPr>
            </w:pPr>
            <w:r w:rsidRPr="005902D8">
              <w:rPr>
                <w:rFonts w:asciiTheme="minorEastAsia" w:hAnsiTheme="minorEastAsia" w:cs="宋体" w:hint="eastAsia"/>
                <w:sz w:val="22"/>
                <w:szCs w:val="22"/>
              </w:rPr>
              <w:t>《食品生产许可审查通则》（食药监食监一〔2016〕103号）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有相应合法资质的产品检验机构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57</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出具食品检验合格报告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食品生产许可证核发</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《食品安全法》（第21号主席令）</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《食品生产许可管理办法》（国家食药监总局第16号令）</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《食品生产许可审查通则》（食药监食监一〔2016〕103号）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有相应合法资质的食品检验机构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58</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提交麻醉药品和精神药品经营审批所需的财务资产负债表</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麻醉药品和第一类精神药品区域性批发企业经营审批、专门从事第二类精神药品批发企业经营审批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《麻醉药品和精神药品经营管理办法（试行）》（国食药监安〔2005〕527号）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会计师事务所、律师事务所</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59</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证明生产环境条件符合需求的检测</w:t>
            </w:r>
            <w:r w:rsidRPr="005902D8">
              <w:rPr>
                <w:rFonts w:asciiTheme="minorEastAsia" w:hAnsiTheme="minorEastAsia" w:cs="宋体" w:hint="eastAsia"/>
                <w:sz w:val="22"/>
                <w:szCs w:val="22"/>
              </w:rPr>
              <w:lastRenderedPageBreak/>
              <w:t>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lastRenderedPageBreak/>
              <w:t>化妆品生产许可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《国家食品药品监督管理局关于化妆品生产许可有关事项的公告》</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lastRenderedPageBreak/>
              <w:t>《化妆品生产许可工作规范》（2015年第265号）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有相应合法资质的检验机构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60</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医疗器械注册检测</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第二类医疗器械产品注册</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《医疗器械注册管理办法》（国家食品药品监督管理局令第4号）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61</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生产环境检测（仅限生产无菌医疗器械的企业）</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第二、三类医疗器械生产企业许可证核发</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《医疗器械监督管理条例》（国务院令第680号）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有生产环境检测合法资质的机构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62</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募集设立的股份有限公司验资证明</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企业核准登记（含企业名称预先核准）</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《公司法》第八十九条、第九十二条</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依法设立的验资机构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63</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特种作业人员（特种设备作业人员除外）操作资格认定考试</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特种设备作业人员操作资格认定</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市市场监管局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《中华人民共和国特种设备安全法》第十四</w:t>
            </w:r>
            <w:r w:rsidR="007F2380" w:rsidRPr="005902D8">
              <w:rPr>
                <w:rFonts w:asciiTheme="minorEastAsia" w:hAnsiTheme="minorEastAsia" w:cs="宋体" w:hint="eastAsia"/>
                <w:sz w:val="22"/>
                <w:szCs w:val="22"/>
              </w:rPr>
              <w:t>条</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《特种设备作业人员考核规则》第五条、第六条</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sz w:val="22"/>
                <w:szCs w:val="22"/>
              </w:rPr>
              <w:t>审批部门委托编制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1.法人资质；</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2.常设组织管理部门、固定办公场所，专职人员不少于</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3人；建立考试管理制度；</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4.现场考试基地及考点满足相应考试大纲要求的场所、设备设施和能力；</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5.具备满足需要的</w:t>
            </w:r>
            <w:r w:rsidRPr="005902D8">
              <w:rPr>
                <w:rFonts w:asciiTheme="minorEastAsia" w:hAnsiTheme="minorEastAsia" w:cs="宋体" w:hint="eastAsia"/>
                <w:sz w:val="22"/>
                <w:szCs w:val="22"/>
              </w:rPr>
              <w:lastRenderedPageBreak/>
              <w:t>考试管理人员和考评人员，考评人员具有相应的作业人员资格；</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6.考试现场应配备信息化人证比对系统</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7.省市场局认定纳入资源库</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64</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资产验资</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民办学校（教育机构）设立、分立、合并和变更名称、层次、类别的核准</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市教体局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《中华人民共和国民办教育促进法》第十三条 申请筹设民办学校，举办者应当向审批机关提交下列材料：（三）资产来源、资金数额及有效证明文件，并载明产权；</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有合法资质的会计师事务所</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1269"/>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65</w:t>
            </w: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法人离任审计</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民办非企业单位成立、变更、注销登记</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市民政局</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《社会团体登记管理条例》(国务院令第250号）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《民办非企业单位登记管理暂行条例》（国务院令第251号）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《国务院关于第二批清理规范192项国务院部门行政审批中介服务事项的决定》(</w:t>
            </w:r>
            <w:r w:rsidR="007F2380" w:rsidRPr="005902D8">
              <w:rPr>
                <w:rFonts w:asciiTheme="minorEastAsia" w:hAnsiTheme="minorEastAsia" w:cs="宋体" w:hint="eastAsia"/>
                <w:sz w:val="22"/>
                <w:szCs w:val="22"/>
              </w:rPr>
              <w:t>国发〔</w:t>
            </w:r>
            <w:r w:rsidRPr="005902D8">
              <w:rPr>
                <w:rFonts w:asciiTheme="minorEastAsia" w:hAnsiTheme="minorEastAsia" w:cs="宋体" w:hint="eastAsia"/>
                <w:sz w:val="22"/>
                <w:szCs w:val="22"/>
              </w:rPr>
              <w:t>2016</w:t>
            </w:r>
            <w:r w:rsidR="007F2380" w:rsidRPr="005902D8">
              <w:rPr>
                <w:rFonts w:asciiTheme="minorEastAsia" w:hAnsiTheme="minorEastAsia" w:cs="宋体" w:hint="eastAsia"/>
                <w:sz w:val="22"/>
                <w:szCs w:val="22"/>
              </w:rPr>
              <w:t>〕</w:t>
            </w:r>
            <w:r w:rsidRPr="005902D8">
              <w:rPr>
                <w:rFonts w:asciiTheme="minorEastAsia" w:hAnsiTheme="minorEastAsia" w:cs="宋体" w:hint="eastAsia"/>
                <w:sz w:val="22"/>
                <w:szCs w:val="22"/>
              </w:rPr>
              <w:t>11号）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有执业资格的会计师事务所</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民营</w:t>
            </w:r>
          </w:p>
        </w:tc>
      </w:tr>
      <w:tr w:rsidR="005902D8" w:rsidRPr="005902D8" w:rsidTr="00620BC2">
        <w:trPr>
          <w:trHeight w:val="902"/>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sz w:val="22"/>
                <w:szCs w:val="22"/>
              </w:rPr>
              <w:t>慈善组织</w:t>
            </w:r>
            <w:r w:rsidRPr="005902D8">
              <w:rPr>
                <w:rFonts w:asciiTheme="minorEastAsia" w:hAnsiTheme="minorEastAsia" w:cs="宋体" w:hint="eastAsia"/>
                <w:sz w:val="22"/>
                <w:szCs w:val="22"/>
              </w:rPr>
              <w:t>（注销）</w:t>
            </w:r>
            <w:r w:rsidRPr="005902D8">
              <w:rPr>
                <w:rFonts w:asciiTheme="minorEastAsia" w:hAnsiTheme="minorEastAsia" w:cs="宋体"/>
                <w:sz w:val="22"/>
                <w:szCs w:val="22"/>
              </w:rPr>
              <w:t>登记</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1236"/>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66</w:t>
            </w: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注销清算审计</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民办非企业单位成立、变更、注销登记</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市民政局</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《社会团体登记管理条例》(国务院令第250号）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《民办非企业单位登记管理暂行条例》（国务院令第251号）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《国务院关于第二批清理规范192项国务院部门行政审批中介服务事项的决定》(国发</w:t>
            </w:r>
            <w:r w:rsidR="007F2380" w:rsidRPr="005902D8">
              <w:rPr>
                <w:rFonts w:asciiTheme="minorEastAsia" w:hAnsiTheme="minorEastAsia" w:cs="宋体" w:hint="eastAsia"/>
                <w:sz w:val="22"/>
                <w:szCs w:val="22"/>
              </w:rPr>
              <w:t>〔2016〕</w:t>
            </w:r>
            <w:r w:rsidRPr="005902D8">
              <w:rPr>
                <w:rFonts w:asciiTheme="minorEastAsia" w:hAnsiTheme="minorEastAsia" w:cs="宋体" w:hint="eastAsia"/>
                <w:sz w:val="22"/>
                <w:szCs w:val="22"/>
              </w:rPr>
              <w:t>11号）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有执业资格的会计师事务所</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民营</w:t>
            </w:r>
          </w:p>
        </w:tc>
      </w:tr>
      <w:tr w:rsidR="005902D8" w:rsidRPr="005902D8" w:rsidTr="00620BC2">
        <w:trPr>
          <w:trHeight w:val="314"/>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sz w:val="22"/>
                <w:szCs w:val="22"/>
              </w:rPr>
              <w:t>慈善组织</w:t>
            </w:r>
            <w:r w:rsidRPr="005902D8">
              <w:rPr>
                <w:rFonts w:asciiTheme="minorEastAsia" w:hAnsiTheme="minorEastAsia" w:cs="宋体" w:hint="eastAsia"/>
                <w:sz w:val="22"/>
                <w:szCs w:val="22"/>
              </w:rPr>
              <w:t>（注销）</w:t>
            </w:r>
            <w:r w:rsidRPr="005902D8">
              <w:rPr>
                <w:rFonts w:asciiTheme="minorEastAsia" w:hAnsiTheme="minorEastAsia" w:cs="宋体"/>
                <w:sz w:val="22"/>
                <w:szCs w:val="22"/>
              </w:rPr>
              <w:t>登记</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67</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建设项目水资源论证报告书编制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取水许可审批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市水利局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《取水许可和水资源费征收管理条例》（国务院令第 460号，2017年修订）</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《取水许可管理办法》（水利部令第34号，2015年修订）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无资质等级要求（具有建设项目水资源论证报告书编制能力且具有独立法人资格的企事业单位）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68</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水工程建设规划同意书论证报告编制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洪水影响评价审批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市水利局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《水工程建设规划同意书制度管理办法（试行）》（水利部令第31号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具有相应工程咨询资质的单位或者流域综合规划或者防洪规划的编制单位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69</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权限内洪泛区、蓄滞洪区非防洪建设项目洪水影响评价报</w:t>
            </w:r>
            <w:r w:rsidRPr="005902D8">
              <w:rPr>
                <w:rFonts w:asciiTheme="minorEastAsia" w:hAnsiTheme="minorEastAsia" w:cs="宋体" w:hint="eastAsia"/>
                <w:sz w:val="22"/>
                <w:szCs w:val="22"/>
              </w:rPr>
              <w:lastRenderedPageBreak/>
              <w:t>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lastRenderedPageBreak/>
              <w:t>洪水影响评价审批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市水利局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《中华人民共和国防洪法》、《国务院关于第一批清理规范89项国务院部门行政审批中介服务事项的决定》</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国发〔2015〕58号）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具有相应水利（水电）工程勘测设计资质的企事业单位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7F2380">
        <w:trPr>
          <w:trHeight w:val="829"/>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70</w:t>
            </w: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防洪评价报告编制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洪水影响评价审批</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市水利局</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《河道管理范围内建设项目管理的有关规定》（水政〔1992〕7号）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无资质等级要求（具有编制河道管理范围内建设项目防洪评价报告能力且具有独立法人资格的企事业单位）</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1157"/>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防洪大堤堤顶或戗台兼作公路审批</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470"/>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71</w:t>
            </w: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防洪补救补偿措施设计报告编制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洪水影响评价审批</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市水利局</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《河道管理范围内建设项目管理的有关规定》（水政〔1992〕7号）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具有相应合法资质的设计机构</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470"/>
        </w:trPr>
        <w:tc>
          <w:tcPr>
            <w:tcW w:w="584"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防洪大堤堤顶或戗台兼作公路审批</w:t>
            </w:r>
          </w:p>
        </w:tc>
        <w:tc>
          <w:tcPr>
            <w:tcW w:w="1159" w:type="dxa"/>
            <w:vMerge/>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72</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水利基建项目初步设计报告编制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水利基建项目初步设计文件审批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市水利局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《水利工程建设程序管理暂行规定》（水利部水建〔1998〕16号，2019年修订）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kern w:val="0"/>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具有相应合法资质的设计机构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73</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占用跨县市区农业灌溉水源、灌排工程设施补偿替代方案编制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占用农业灌溉水源、灌排工程设施审批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市水利局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《占用农业灌溉水源、灌排工程设施补偿办法》（水利部财政部国家计委水资政〔1995〕457号，2014年修订）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无资质等级要求</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74</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生产建设项目水土保持方案编制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生产建设项目水土保持方案审批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市水利局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《中华人民共和国水土保持法》</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无资质等级要求（具有从事生产建设项目水土保持方</w:t>
            </w:r>
            <w:r w:rsidRPr="005902D8">
              <w:rPr>
                <w:rFonts w:asciiTheme="minorEastAsia" w:hAnsiTheme="minorEastAsia" w:cs="宋体" w:hint="eastAsia"/>
                <w:sz w:val="22"/>
                <w:szCs w:val="22"/>
              </w:rPr>
              <w:lastRenderedPageBreak/>
              <w:t>案编制工作相应能力和水平且具有独立法人资格的企事业单位）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043278">
        <w:trPr>
          <w:trHeight w:val="1403"/>
        </w:trPr>
        <w:tc>
          <w:tcPr>
            <w:tcW w:w="584" w:type="dxa"/>
            <w:shd w:val="clear" w:color="auto" w:fill="auto"/>
            <w:tcMar>
              <w:top w:w="15" w:type="dxa"/>
              <w:left w:w="15" w:type="dxa"/>
              <w:right w:w="15" w:type="dxa"/>
            </w:tcMar>
            <w:vAlign w:val="center"/>
          </w:tcPr>
          <w:p w:rsidR="00043278"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75</w:t>
            </w:r>
          </w:p>
        </w:tc>
        <w:tc>
          <w:tcPr>
            <w:tcW w:w="1157" w:type="dxa"/>
            <w:shd w:val="clear" w:color="auto" w:fill="auto"/>
            <w:tcMar>
              <w:top w:w="15" w:type="dxa"/>
              <w:left w:w="15" w:type="dxa"/>
              <w:right w:w="15" w:type="dxa"/>
            </w:tcMar>
            <w:vAlign w:val="center"/>
          </w:tcPr>
          <w:p w:rsidR="00043278" w:rsidRPr="005902D8" w:rsidRDefault="00043278">
            <w:pPr>
              <w:rPr>
                <w:rFonts w:asciiTheme="minorEastAsia" w:hAnsiTheme="minorEastAsia" w:cs="宋体"/>
                <w:sz w:val="22"/>
                <w:szCs w:val="22"/>
              </w:rPr>
            </w:pPr>
            <w:r w:rsidRPr="005902D8">
              <w:rPr>
                <w:rFonts w:asciiTheme="minorEastAsia" w:hAnsiTheme="minorEastAsia" w:cs="宋体" w:hint="eastAsia"/>
                <w:sz w:val="22"/>
                <w:szCs w:val="22"/>
              </w:rPr>
              <w:t>非煤</w:t>
            </w:r>
            <w:r w:rsidR="0061471A" w:rsidRPr="005902D8">
              <w:rPr>
                <w:rFonts w:asciiTheme="minorEastAsia" w:hAnsiTheme="minorEastAsia" w:cs="宋体" w:hint="eastAsia"/>
                <w:sz w:val="22"/>
                <w:szCs w:val="22"/>
              </w:rPr>
              <w:t>矿矿山建设项目</w:t>
            </w:r>
            <w:r w:rsidRPr="005902D8">
              <w:rPr>
                <w:rFonts w:asciiTheme="minorEastAsia" w:hAnsiTheme="minorEastAsia" w:cs="宋体" w:hint="eastAsia"/>
                <w:sz w:val="22"/>
                <w:szCs w:val="22"/>
              </w:rPr>
              <w:t>安全</w:t>
            </w:r>
            <w:r w:rsidR="0061471A" w:rsidRPr="005902D8">
              <w:rPr>
                <w:rFonts w:asciiTheme="minorEastAsia" w:hAnsiTheme="minorEastAsia" w:cs="宋体" w:hint="eastAsia"/>
                <w:sz w:val="22"/>
                <w:szCs w:val="22"/>
              </w:rPr>
              <w:t>设施设计审查</w:t>
            </w:r>
          </w:p>
        </w:tc>
        <w:tc>
          <w:tcPr>
            <w:tcW w:w="2096" w:type="dxa"/>
            <w:shd w:val="clear" w:color="auto" w:fill="auto"/>
            <w:tcMar>
              <w:top w:w="15" w:type="dxa"/>
              <w:left w:w="15" w:type="dxa"/>
              <w:right w:w="15" w:type="dxa"/>
            </w:tcMar>
            <w:vAlign w:val="center"/>
          </w:tcPr>
          <w:p w:rsidR="00043278" w:rsidRPr="005902D8" w:rsidRDefault="00043278">
            <w:pPr>
              <w:rPr>
                <w:rFonts w:asciiTheme="minorEastAsia" w:hAnsiTheme="minorEastAsia" w:cs="宋体"/>
                <w:sz w:val="22"/>
                <w:szCs w:val="22"/>
              </w:rPr>
            </w:pPr>
            <w:r w:rsidRPr="005902D8">
              <w:rPr>
                <w:rFonts w:asciiTheme="minorEastAsia" w:hAnsiTheme="minorEastAsia" w:cs="宋体" w:hint="eastAsia"/>
                <w:sz w:val="22"/>
                <w:szCs w:val="22"/>
              </w:rPr>
              <w:t>新建、改建、扩建非煤矿山，金属冶炼，生产、储存危险化学品、烟花爆竹建设项目安全设施设计审查和新建、改建、扩建生产、储存危险化学品建设项目安全条件审查</w:t>
            </w:r>
          </w:p>
        </w:tc>
        <w:tc>
          <w:tcPr>
            <w:tcW w:w="1159" w:type="dxa"/>
            <w:shd w:val="clear" w:color="auto" w:fill="auto"/>
            <w:tcMar>
              <w:top w:w="15" w:type="dxa"/>
              <w:left w:w="15" w:type="dxa"/>
              <w:right w:w="15" w:type="dxa"/>
            </w:tcMar>
            <w:vAlign w:val="center"/>
          </w:tcPr>
          <w:p w:rsidR="00043278" w:rsidRPr="005902D8" w:rsidRDefault="00043278">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043278" w:rsidRPr="005902D8" w:rsidRDefault="00043278"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《中华人民共和国安全生产法》</w:t>
            </w:r>
          </w:p>
          <w:p w:rsidR="00043278" w:rsidRPr="005902D8" w:rsidRDefault="00043278"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《非煤矿矿山企业安全生产许可证实施办法》（国家安全监管总局令第20号）</w:t>
            </w:r>
          </w:p>
          <w:p w:rsidR="00043278" w:rsidRPr="005902D8" w:rsidRDefault="00043278"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《建设项目安全设施“三同时”监督管理办法》（国家安全监管总局令第36号、第77号修订）</w:t>
            </w:r>
          </w:p>
        </w:tc>
        <w:tc>
          <w:tcPr>
            <w:tcW w:w="1134" w:type="dxa"/>
            <w:vAlign w:val="center"/>
          </w:tcPr>
          <w:p w:rsidR="00043278" w:rsidRPr="005902D8" w:rsidRDefault="00043278"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043278" w:rsidRPr="005902D8" w:rsidRDefault="00043278"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043278" w:rsidRPr="005902D8" w:rsidRDefault="0061471A"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043278" w:rsidRPr="005902D8" w:rsidRDefault="00043278"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w:t>
            </w:r>
            <w:r w:rsidR="0061471A" w:rsidRPr="005902D8">
              <w:rPr>
                <w:rFonts w:asciiTheme="minorEastAsia" w:hAnsiTheme="minorEastAsia" w:cs="宋体" w:hint="eastAsia"/>
                <w:sz w:val="22"/>
                <w:szCs w:val="22"/>
              </w:rPr>
              <w:t>合法</w:t>
            </w:r>
            <w:r w:rsidRPr="005902D8">
              <w:rPr>
                <w:rFonts w:asciiTheme="minorEastAsia" w:hAnsiTheme="minorEastAsia" w:cs="宋体" w:hint="eastAsia"/>
                <w:sz w:val="22"/>
                <w:szCs w:val="22"/>
              </w:rPr>
              <w:t>资质的安全生产评价机构</w:t>
            </w:r>
          </w:p>
        </w:tc>
        <w:tc>
          <w:tcPr>
            <w:tcW w:w="1701" w:type="dxa"/>
            <w:vAlign w:val="center"/>
          </w:tcPr>
          <w:p w:rsidR="00043278" w:rsidRPr="005902D8" w:rsidRDefault="00043278" w:rsidP="002646B0">
            <w:pPr>
              <w:jc w:val="left"/>
              <w:rPr>
                <w:rFonts w:asciiTheme="minorEastAsia" w:hAnsiTheme="minorEastAsia" w:cs="宋体"/>
                <w:sz w:val="22"/>
                <w:szCs w:val="22"/>
              </w:rPr>
            </w:pPr>
          </w:p>
        </w:tc>
      </w:tr>
      <w:tr w:rsidR="005902D8" w:rsidRPr="005902D8" w:rsidTr="00620BC2">
        <w:trPr>
          <w:trHeight w:val="9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76</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矿山建设项目安全设施设计编制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新建、改建、扩建非煤矿山，金属冶炼，生产、储存危险化学品、烟花爆竹建设项目安全设施设计审查和新建、改建、扩建生产、储存危险化学品建设项目安全条件审查</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《中华人民共和国安全生产法》</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《建设项目安全设施“三同时”监督管理办法》（国家安全监管总局令第36号、第77号修订）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有相应设计资质的设计单位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77</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金属冶炼建设项目安全</w:t>
            </w:r>
            <w:r w:rsidRPr="005902D8">
              <w:rPr>
                <w:rFonts w:asciiTheme="minorEastAsia" w:hAnsiTheme="minorEastAsia" w:cs="宋体" w:hint="eastAsia"/>
                <w:sz w:val="22"/>
                <w:szCs w:val="22"/>
              </w:rPr>
              <w:lastRenderedPageBreak/>
              <w:t>评价报告编制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lastRenderedPageBreak/>
              <w:t>权限内冶金企业建设项目安全设施设计审</w:t>
            </w:r>
            <w:r w:rsidRPr="005902D8">
              <w:rPr>
                <w:rFonts w:asciiTheme="minorEastAsia" w:hAnsiTheme="minorEastAsia" w:cs="宋体" w:hint="eastAsia"/>
                <w:sz w:val="22"/>
                <w:szCs w:val="22"/>
              </w:rPr>
              <w:lastRenderedPageBreak/>
              <w:t>查</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市应急管理局</w:t>
            </w:r>
          </w:p>
        </w:tc>
        <w:tc>
          <w:tcPr>
            <w:tcW w:w="2816" w:type="dxa"/>
            <w:vAlign w:val="center"/>
          </w:tcPr>
          <w:p w:rsidR="00207761" w:rsidRPr="005902D8" w:rsidRDefault="00207761" w:rsidP="0049442E">
            <w:pPr>
              <w:spacing w:line="320" w:lineRule="exact"/>
              <w:rPr>
                <w:rFonts w:asciiTheme="minorEastAsia" w:hAnsiTheme="minorEastAsia" w:cs="宋体"/>
                <w:sz w:val="22"/>
                <w:szCs w:val="22"/>
              </w:rPr>
            </w:pPr>
            <w:r w:rsidRPr="005902D8">
              <w:rPr>
                <w:rFonts w:asciiTheme="minorEastAsia" w:hAnsiTheme="minorEastAsia" w:cs="宋体" w:hint="eastAsia"/>
                <w:sz w:val="22"/>
                <w:szCs w:val="22"/>
              </w:rPr>
              <w:t>《建设项目安全设施“三同时”监督管理办法》（国家安</w:t>
            </w:r>
            <w:r w:rsidRPr="005902D8">
              <w:rPr>
                <w:rFonts w:asciiTheme="minorEastAsia" w:hAnsiTheme="minorEastAsia" w:cs="宋体" w:hint="eastAsia"/>
                <w:sz w:val="22"/>
                <w:szCs w:val="22"/>
              </w:rPr>
              <w:lastRenderedPageBreak/>
              <w:t>全监管总局令第36号、第77号修订）</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pacing w:val="-4"/>
                <w:sz w:val="22"/>
                <w:szCs w:val="22"/>
              </w:rPr>
              <w:t>《冶金企业安全生产监督管理规定》（国家安全监管总局令第26号）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A192A"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有相应资质的安全生产评价机构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78</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金属冶炼建设项目安全设施设计编制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权限内冶金企业建设项目安全设施设计审查</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207761" w:rsidRPr="005902D8" w:rsidRDefault="00207761" w:rsidP="0049442E">
            <w:pPr>
              <w:spacing w:line="320" w:lineRule="exact"/>
              <w:rPr>
                <w:rFonts w:asciiTheme="minorEastAsia" w:hAnsiTheme="minorEastAsia" w:cs="宋体"/>
                <w:sz w:val="22"/>
                <w:szCs w:val="22"/>
              </w:rPr>
            </w:pPr>
            <w:r w:rsidRPr="005902D8">
              <w:rPr>
                <w:rFonts w:asciiTheme="minorEastAsia" w:hAnsiTheme="minorEastAsia" w:cs="宋体" w:hint="eastAsia"/>
                <w:sz w:val="22"/>
                <w:szCs w:val="22"/>
              </w:rPr>
              <w:t>《建设项目安全设施“三同时”监督管理办法》（国家安全监管总局令第36号、第77号修订）</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《冶金企业安全生产监督管理规</w:t>
            </w:r>
            <w:r w:rsidRPr="005902D8">
              <w:rPr>
                <w:rFonts w:asciiTheme="minorEastAsia" w:hAnsiTheme="minorEastAsia" w:cs="宋体" w:hint="eastAsia"/>
                <w:spacing w:val="-4"/>
                <w:sz w:val="22"/>
                <w:szCs w:val="22"/>
              </w:rPr>
              <w:t>定》（国家安全监管总局令第26号）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A192A"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有相应设计资质的设计单位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79</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生产、储存危险化学品建设项目安全预评价报告编制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权限内设立危险化学品生产、储存企业及其改扩建审批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207761" w:rsidRPr="005902D8" w:rsidRDefault="00207761" w:rsidP="0049442E">
            <w:pPr>
              <w:spacing w:line="320" w:lineRule="exact"/>
              <w:jc w:val="center"/>
              <w:rPr>
                <w:rFonts w:asciiTheme="minorEastAsia" w:hAnsiTheme="minorEastAsia" w:cs="宋体"/>
                <w:sz w:val="22"/>
                <w:szCs w:val="22"/>
              </w:rPr>
            </w:pPr>
            <w:r w:rsidRPr="005902D8">
              <w:rPr>
                <w:rFonts w:asciiTheme="minorEastAsia" w:hAnsiTheme="minorEastAsia" w:cs="宋体" w:hint="eastAsia"/>
                <w:sz w:val="22"/>
                <w:szCs w:val="22"/>
              </w:rPr>
              <w:t>《危险化学品安全管理条例》（国务院令第591号）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《危险化学品建设项目安全监督管理办法》（国家安全监管总局令第45号）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A192A"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有相应资质的安全生产评价机构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332"/>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80</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生产、储存危险化学品建设项目安全设施设计</w:t>
            </w:r>
          </w:p>
        </w:tc>
        <w:tc>
          <w:tcPr>
            <w:tcW w:w="2096" w:type="dxa"/>
            <w:shd w:val="clear" w:color="auto" w:fill="auto"/>
            <w:tcMar>
              <w:top w:w="15" w:type="dxa"/>
              <w:left w:w="15" w:type="dxa"/>
              <w:right w:w="15" w:type="dxa"/>
            </w:tcMar>
            <w:vAlign w:val="center"/>
          </w:tcPr>
          <w:p w:rsidR="00207761" w:rsidRPr="005902D8" w:rsidRDefault="000D0E98">
            <w:pPr>
              <w:rPr>
                <w:rFonts w:asciiTheme="minorEastAsia" w:hAnsiTheme="minorEastAsia" w:cs="宋体"/>
                <w:sz w:val="22"/>
                <w:szCs w:val="22"/>
              </w:rPr>
            </w:pPr>
            <w:r w:rsidRPr="005902D8">
              <w:rPr>
                <w:rFonts w:asciiTheme="minorEastAsia" w:hAnsiTheme="minorEastAsia" w:cs="宋体" w:hint="eastAsia"/>
                <w:sz w:val="22"/>
                <w:szCs w:val="22"/>
              </w:rPr>
              <w:t>新建、改建、扩建非煤矿山，金属冶炼，生产、储存危险化学品、烟花爆竹建设项目安全设施设计审查和新建、改建、扩建生产、储存危险化学</w:t>
            </w:r>
            <w:r w:rsidRPr="005902D8">
              <w:rPr>
                <w:rFonts w:asciiTheme="minorEastAsia" w:hAnsiTheme="minorEastAsia" w:cs="宋体" w:hint="eastAsia"/>
                <w:sz w:val="22"/>
                <w:szCs w:val="22"/>
              </w:rPr>
              <w:lastRenderedPageBreak/>
              <w:t>品建设项目安全条件审查</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市应急管理局</w:t>
            </w:r>
          </w:p>
        </w:tc>
        <w:tc>
          <w:tcPr>
            <w:tcW w:w="2816" w:type="dxa"/>
            <w:vAlign w:val="center"/>
          </w:tcPr>
          <w:p w:rsidR="00207761" w:rsidRPr="005902D8" w:rsidRDefault="00207761" w:rsidP="0049442E">
            <w:pPr>
              <w:spacing w:line="32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《中华人民共和国安全生产法》</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《危险化学品建设项目安全监督管理办法》（国家安全监管总局令第45号）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0D0E98" w:rsidP="002646B0">
            <w:pPr>
              <w:jc w:val="left"/>
              <w:rPr>
                <w:rFonts w:asciiTheme="minorEastAsia" w:hAnsiTheme="minorEastAsia" w:cs="宋体"/>
                <w:sz w:val="22"/>
                <w:szCs w:val="22"/>
              </w:rPr>
            </w:pPr>
            <w:r w:rsidRPr="005902D8">
              <w:rPr>
                <w:rFonts w:asciiTheme="minorEastAsia" w:hAnsiTheme="minorEastAsia" w:cs="宋体"/>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有相应设计资质的设计单位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332"/>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81</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生产、储存烟花爆竹的建设项目的安全设施设计</w:t>
            </w:r>
          </w:p>
        </w:tc>
        <w:tc>
          <w:tcPr>
            <w:tcW w:w="2096" w:type="dxa"/>
            <w:shd w:val="clear" w:color="auto" w:fill="auto"/>
            <w:tcMar>
              <w:top w:w="15" w:type="dxa"/>
              <w:left w:w="15" w:type="dxa"/>
              <w:right w:w="15" w:type="dxa"/>
            </w:tcMar>
            <w:vAlign w:val="center"/>
          </w:tcPr>
          <w:p w:rsidR="00207761" w:rsidRPr="005902D8" w:rsidRDefault="002A192A">
            <w:pPr>
              <w:rPr>
                <w:rFonts w:asciiTheme="minorEastAsia" w:hAnsiTheme="minorEastAsia" w:cs="宋体"/>
                <w:sz w:val="22"/>
                <w:szCs w:val="22"/>
              </w:rPr>
            </w:pPr>
            <w:r w:rsidRPr="005902D8">
              <w:rPr>
                <w:rFonts w:asciiTheme="minorEastAsia" w:hAnsiTheme="minorEastAsia" w:cs="宋体" w:hint="eastAsia"/>
                <w:sz w:val="22"/>
                <w:szCs w:val="22"/>
              </w:rPr>
              <w:t>新建、改建、扩建非煤矿山，金属冶炼，生产、储存危险化学品、烟花爆竹建设项目安全设施设计审查和新建、改建、扩建生产、储存危险化学品建设项目安全条件审查</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207761" w:rsidRPr="005902D8" w:rsidRDefault="00207761" w:rsidP="0049442E">
            <w:pPr>
              <w:spacing w:line="32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《中华人民共和国安全生产法》</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《烟花爆竹生产企业安全生产许可证实施办法》（国家安全监管总局令第54号）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有相应设计资质的设计单位</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332"/>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82</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生产、储存烟花爆竹的建设项目安全预评价报告编制</w:t>
            </w:r>
          </w:p>
        </w:tc>
        <w:tc>
          <w:tcPr>
            <w:tcW w:w="2096" w:type="dxa"/>
            <w:shd w:val="clear" w:color="auto" w:fill="auto"/>
            <w:tcMar>
              <w:top w:w="15" w:type="dxa"/>
              <w:left w:w="15" w:type="dxa"/>
              <w:right w:w="15" w:type="dxa"/>
            </w:tcMar>
            <w:vAlign w:val="center"/>
          </w:tcPr>
          <w:p w:rsidR="00207761" w:rsidRPr="005902D8" w:rsidRDefault="002A192A">
            <w:pPr>
              <w:rPr>
                <w:rFonts w:asciiTheme="minorEastAsia" w:hAnsiTheme="minorEastAsia" w:cs="宋体"/>
                <w:sz w:val="22"/>
                <w:szCs w:val="22"/>
              </w:rPr>
            </w:pPr>
            <w:r w:rsidRPr="005902D8">
              <w:rPr>
                <w:rFonts w:asciiTheme="minorEastAsia" w:hAnsiTheme="minorEastAsia" w:cs="宋体" w:hint="eastAsia"/>
                <w:sz w:val="22"/>
                <w:szCs w:val="22"/>
              </w:rPr>
              <w:t>新建、改建、扩建非煤矿山，金属冶炼，生产、储存危险化学品、烟花爆竹建设项目安全设施设计审查和新建、改建、扩建生产、储存危险化学品建设项目安全条件审查</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207761" w:rsidRPr="005902D8" w:rsidRDefault="00207761" w:rsidP="0049442E">
            <w:pPr>
              <w:spacing w:line="32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《中华人民共和国安全生产法》</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《建设项目安全设施“三同时”监督管理办法》（国家安全监管总局令第36号、第77号修订）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w:t>
            </w:r>
            <w:r w:rsidR="00DA7E99" w:rsidRPr="005902D8">
              <w:rPr>
                <w:rFonts w:asciiTheme="minorEastAsia" w:hAnsiTheme="minorEastAsia" w:cs="宋体" w:hint="eastAsia"/>
                <w:sz w:val="22"/>
                <w:szCs w:val="22"/>
              </w:rPr>
              <w:t>合法</w:t>
            </w:r>
            <w:r w:rsidRPr="005902D8">
              <w:rPr>
                <w:rFonts w:asciiTheme="minorEastAsia" w:hAnsiTheme="minorEastAsia" w:cs="宋体" w:hint="eastAsia"/>
                <w:sz w:val="22"/>
                <w:szCs w:val="22"/>
              </w:rPr>
              <w:t>资质的安全生产评价机构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332"/>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83</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危险化学品安全使用企业安全评价报告编制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危险化学品安全使用许可证和权限内剧毒化学品、易制爆危险化学品经营许可证核</w:t>
            </w:r>
            <w:r w:rsidRPr="005902D8">
              <w:rPr>
                <w:rFonts w:asciiTheme="minorEastAsia" w:hAnsiTheme="minorEastAsia" w:cs="宋体" w:hint="eastAsia"/>
                <w:sz w:val="22"/>
                <w:szCs w:val="22"/>
              </w:rPr>
              <w:lastRenderedPageBreak/>
              <w:t>发</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市应急管理局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《危险化学品安全使用许可证实施办法》（国家安全监管总局令第57号，2017年修订）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w:t>
            </w:r>
            <w:r w:rsidR="00DA7E99" w:rsidRPr="005902D8">
              <w:rPr>
                <w:rFonts w:asciiTheme="minorEastAsia" w:hAnsiTheme="minorEastAsia" w:cs="宋体" w:hint="eastAsia"/>
                <w:sz w:val="22"/>
                <w:szCs w:val="22"/>
              </w:rPr>
              <w:t>合法</w:t>
            </w:r>
            <w:r w:rsidRPr="005902D8">
              <w:rPr>
                <w:rFonts w:asciiTheme="minorEastAsia" w:hAnsiTheme="minorEastAsia" w:cs="宋体" w:hint="eastAsia"/>
                <w:sz w:val="22"/>
                <w:szCs w:val="22"/>
              </w:rPr>
              <w:t>资质的安全生产评价机构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332"/>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84</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危险化学品经营企业安全评价报告编制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危险化学品安全使用许可证和权限内剧毒化学品、易制爆危险化学品经营许可证核发</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《危险化学品经营许可证管理办法》（国家安全监管总局令第55号，2015年修订）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w:t>
            </w:r>
            <w:r w:rsidR="00DA7E99" w:rsidRPr="005902D8">
              <w:rPr>
                <w:rFonts w:asciiTheme="minorEastAsia" w:hAnsiTheme="minorEastAsia" w:cs="宋体" w:hint="eastAsia"/>
                <w:sz w:val="22"/>
                <w:szCs w:val="22"/>
              </w:rPr>
              <w:t>合法</w:t>
            </w:r>
            <w:r w:rsidRPr="005902D8">
              <w:rPr>
                <w:rFonts w:asciiTheme="minorEastAsia" w:hAnsiTheme="minorEastAsia" w:cs="宋体" w:hint="eastAsia"/>
                <w:sz w:val="22"/>
                <w:szCs w:val="22"/>
              </w:rPr>
              <w:t>资质的安全生产评价机构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85</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烟花爆竹经营（批发）企业安全评价报告编制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烟花爆竹经营（批发）许可证核发</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《烟花爆竹经营许可实施办法》（2013年修订）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w:t>
            </w:r>
            <w:r w:rsidR="00DA7E99" w:rsidRPr="005902D8">
              <w:rPr>
                <w:rFonts w:asciiTheme="minorEastAsia" w:hAnsiTheme="minorEastAsia" w:cs="宋体" w:hint="eastAsia"/>
                <w:sz w:val="22"/>
                <w:szCs w:val="22"/>
              </w:rPr>
              <w:t>合法</w:t>
            </w:r>
            <w:r w:rsidRPr="005902D8">
              <w:rPr>
                <w:rFonts w:asciiTheme="minorEastAsia" w:hAnsiTheme="minorEastAsia" w:cs="宋体" w:hint="eastAsia"/>
                <w:sz w:val="22"/>
                <w:szCs w:val="22"/>
              </w:rPr>
              <w:t>资质的安全生产评价机构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86</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地震安全性评价报告编制</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建设工程抗震设防要求审批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市应急管理局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《防震减灾法》（2008年修订）</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kern w:val="0"/>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kern w:val="0"/>
                <w:sz w:val="22"/>
                <w:szCs w:val="22"/>
              </w:rPr>
            </w:pPr>
            <w:r w:rsidRPr="005902D8">
              <w:rPr>
                <w:rFonts w:asciiTheme="minorEastAsia" w:hAnsiTheme="minorEastAsia" w:cs="宋体" w:hint="eastAsia"/>
                <w:kern w:val="0"/>
                <w:sz w:val="22"/>
                <w:szCs w:val="22"/>
              </w:rPr>
              <w:t xml:space="preserve">1.具有独立法人资格； </w:t>
            </w:r>
          </w:p>
          <w:p w:rsidR="00207761" w:rsidRPr="005902D8" w:rsidRDefault="00207761" w:rsidP="002646B0">
            <w:pPr>
              <w:jc w:val="left"/>
              <w:rPr>
                <w:rFonts w:asciiTheme="minorEastAsia" w:hAnsiTheme="minorEastAsia" w:cs="宋体"/>
                <w:kern w:val="0"/>
                <w:sz w:val="22"/>
                <w:szCs w:val="22"/>
              </w:rPr>
            </w:pPr>
            <w:r w:rsidRPr="005902D8">
              <w:rPr>
                <w:rFonts w:asciiTheme="minorEastAsia" w:hAnsiTheme="minorEastAsia" w:cs="宋体" w:hint="eastAsia"/>
                <w:kern w:val="0"/>
                <w:sz w:val="22"/>
                <w:szCs w:val="22"/>
              </w:rPr>
              <w:t xml:space="preserve">2.具有与承担地震安全性评价相适应的地震学、地震地质学、地震工程学3个相关专业背景的技术人员，每个专业具有高级专业技术职称人员不少于2人； </w:t>
            </w:r>
          </w:p>
          <w:p w:rsidR="00207761" w:rsidRPr="005902D8" w:rsidRDefault="00207761" w:rsidP="002646B0">
            <w:pPr>
              <w:jc w:val="left"/>
              <w:rPr>
                <w:rFonts w:asciiTheme="minorEastAsia" w:hAnsiTheme="minorEastAsia" w:cs="宋体"/>
                <w:kern w:val="0"/>
                <w:sz w:val="22"/>
                <w:szCs w:val="22"/>
              </w:rPr>
            </w:pPr>
            <w:r w:rsidRPr="005902D8">
              <w:rPr>
                <w:rFonts w:asciiTheme="minorEastAsia" w:hAnsiTheme="minorEastAsia" w:cs="宋体" w:hint="eastAsia"/>
                <w:kern w:val="0"/>
                <w:sz w:val="22"/>
                <w:szCs w:val="22"/>
              </w:rPr>
              <w:t>3.具有承担地震安全性评价工作的技术装备和专用软件</w:t>
            </w:r>
            <w:r w:rsidRPr="005902D8">
              <w:rPr>
                <w:rFonts w:asciiTheme="minorEastAsia" w:hAnsiTheme="minorEastAsia" w:cs="宋体" w:hint="eastAsia"/>
                <w:kern w:val="0"/>
                <w:sz w:val="22"/>
                <w:szCs w:val="22"/>
              </w:rPr>
              <w:lastRenderedPageBreak/>
              <w:t xml:space="preserve">系统，并具备相应的实验、测试条件和分析能力； </w:t>
            </w:r>
          </w:p>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4.具有健全的质量管理体系。</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0D0E98">
        <w:trPr>
          <w:trHeight w:val="1872"/>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87</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编制建设项目环境影响报告书/表</w:t>
            </w:r>
          </w:p>
        </w:tc>
        <w:tc>
          <w:tcPr>
            <w:tcW w:w="2096" w:type="dxa"/>
            <w:shd w:val="clear" w:color="auto" w:fill="auto"/>
            <w:tcMar>
              <w:top w:w="15" w:type="dxa"/>
              <w:left w:w="15" w:type="dxa"/>
              <w:right w:w="15" w:type="dxa"/>
            </w:tcMar>
            <w:vAlign w:val="center"/>
          </w:tcPr>
          <w:p w:rsidR="00207761" w:rsidRPr="005902D8" w:rsidRDefault="00207761" w:rsidP="000D0E98">
            <w:pPr>
              <w:rPr>
                <w:rFonts w:asciiTheme="minorEastAsia" w:hAnsiTheme="minorEastAsia" w:cs="宋体"/>
                <w:sz w:val="22"/>
                <w:szCs w:val="22"/>
              </w:rPr>
            </w:pPr>
            <w:r w:rsidRPr="005902D8">
              <w:rPr>
                <w:rFonts w:asciiTheme="minorEastAsia" w:hAnsiTheme="minorEastAsia" w:cs="宋体" w:hint="eastAsia"/>
                <w:sz w:val="22"/>
                <w:szCs w:val="22"/>
              </w:rPr>
              <w:t>建设项目环境影响报告书（表）审批（含建设项目发生重大变化重新报批和超5年期开工建设的重新审核）</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市生态环境局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《中华人民共和国环境影响评价法》第十九条，建设单位可以委托技术单位对其建设项目开展环境影响评价，编制建设项目环境影响报告书、环境影响报告表</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sz w:val="22"/>
                <w:szCs w:val="22"/>
              </w:rPr>
              <w:t>具有相应合法资质的机构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88</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排污口设置论证报告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权限内入河排污口（新建、改建、扩大）审批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市生态环境局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湖南省生态环境厅关于做好入河排污口设置审批和水功能区划相关工作的通知（湘环发[2019]17号）</w:t>
            </w:r>
          </w:p>
          <w:p w:rsidR="00207761" w:rsidRPr="005902D8" w:rsidRDefault="00207761" w:rsidP="00B87012">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湖南省人民政府办公厅关于印发《湖南省入河排污口监督管理办法》的通知（湘政办发[2018]44号）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具有环境影响评价咨询资质的机构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89</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森林资源资产评估</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集体经济组织经营的森林资源流转项目审批（300—500公顷）</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市林业局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《湖南省林业条例》第八条 森林、林木和林地使用权依法流转的，应当由取得森林资源资产评估资格的评估机构进行资产评估，并按照管理权限</w:t>
            </w:r>
            <w:r w:rsidRPr="005902D8">
              <w:rPr>
                <w:rFonts w:asciiTheme="minorEastAsia" w:hAnsiTheme="minorEastAsia" w:cs="宋体" w:hint="eastAsia"/>
                <w:sz w:val="22"/>
                <w:szCs w:val="22"/>
              </w:rPr>
              <w:lastRenderedPageBreak/>
              <w:t>报县级以上人民政府林业主管部门审批。</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FE2230"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有合法森林资源资产评估资格的评估机构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90</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水上水下活动通航安全审核</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通航安全及通航条件许可</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市地方海事局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《中华人民共和国水上水下活动通航安全管理规定》第二条、第五条</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审批单位委托编制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无资质等级要求</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91</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港口设施建设工程初步设计编制、初步设计审查咨询、施工图审查咨询、变更设计文件审查</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港口设施建设工程施工许可及竣工验收</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市地方海事局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《港口工程建设管理规定》（交通运输部2018年42、《公路水运工程质量监督管理规定》（交通运输部令2017年第28号）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EF6680" w:rsidP="002646B0">
            <w:pPr>
              <w:jc w:val="left"/>
              <w:rPr>
                <w:rFonts w:asciiTheme="minorEastAsia" w:hAnsiTheme="minorEastAsia" w:cs="宋体"/>
                <w:kern w:val="0"/>
                <w:sz w:val="22"/>
                <w:szCs w:val="22"/>
              </w:rPr>
            </w:pPr>
            <w:r w:rsidRPr="005902D8">
              <w:rPr>
                <w:rFonts w:asciiTheme="minorEastAsia" w:hAnsiTheme="minorEastAsia" w:cs="宋体" w:hint="eastAsia"/>
                <w:sz w:val="22"/>
                <w:szCs w:val="22"/>
              </w:rPr>
              <w:t>审批单位委托编制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有相应合法资质的水运工程设计、勘察机构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92</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港口设施建设工程竣工验收质量鉴定</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港口设施建设工程施工许可及竣工验收</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市地方海事局</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《公路水运工程质量监督管理规定》（交通运输部令2017年第28号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EF6680" w:rsidP="002646B0">
            <w:pPr>
              <w:jc w:val="left"/>
              <w:rPr>
                <w:rFonts w:asciiTheme="minorEastAsia" w:hAnsiTheme="minorEastAsia" w:cs="宋体"/>
                <w:kern w:val="0"/>
                <w:sz w:val="22"/>
                <w:szCs w:val="22"/>
              </w:rPr>
            </w:pPr>
            <w:r w:rsidRPr="005902D8">
              <w:rPr>
                <w:rFonts w:asciiTheme="minorEastAsia" w:hAnsiTheme="minorEastAsia" w:cs="宋体" w:hint="eastAsia"/>
                <w:sz w:val="22"/>
                <w:szCs w:val="22"/>
              </w:rPr>
              <w:t>审批单位委托编制</w:t>
            </w:r>
          </w:p>
        </w:tc>
        <w:tc>
          <w:tcPr>
            <w:tcW w:w="1787" w:type="dxa"/>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有相应合法资质的检测机构</w:t>
            </w:r>
          </w:p>
        </w:tc>
        <w:tc>
          <w:tcPr>
            <w:tcW w:w="1701" w:type="dxa"/>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93</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设立融资担保公司的验资</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融资担保公司设立和变更审批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市金融办</w:t>
            </w:r>
          </w:p>
        </w:tc>
        <w:tc>
          <w:tcPr>
            <w:tcW w:w="2816" w:type="dxa"/>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《融资担保公司监督管理条例》（国务院令第683号）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EF6680" w:rsidP="002646B0">
            <w:pPr>
              <w:jc w:val="left"/>
              <w:rPr>
                <w:rFonts w:asciiTheme="minorEastAsia" w:hAnsiTheme="minorEastAsia" w:cs="宋体"/>
                <w:kern w:val="0"/>
                <w:sz w:val="22"/>
                <w:szCs w:val="22"/>
              </w:rPr>
            </w:pPr>
            <w:r w:rsidRPr="005902D8">
              <w:rPr>
                <w:rFonts w:asciiTheme="minorEastAsia" w:hAnsiTheme="minorEastAsia" w:cs="宋体" w:hint="eastAsia"/>
                <w:sz w:val="22"/>
                <w:szCs w:val="22"/>
              </w:rPr>
              <w:t>申请人委托编制</w:t>
            </w:r>
          </w:p>
        </w:tc>
        <w:tc>
          <w:tcPr>
            <w:tcW w:w="1787"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有相应合法资质的检测机构</w:t>
            </w:r>
          </w:p>
        </w:tc>
        <w:tc>
          <w:tcPr>
            <w:tcW w:w="1701"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审批部门不得以任何形式要求申请人必须委托特定中介机构提供服务。</w:t>
            </w: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94</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融资担保公司变更注册</w:t>
            </w:r>
            <w:r w:rsidRPr="005902D8">
              <w:rPr>
                <w:rFonts w:asciiTheme="minorEastAsia" w:hAnsiTheme="minorEastAsia" w:cs="宋体" w:hint="eastAsia"/>
                <w:kern w:val="0"/>
                <w:sz w:val="22"/>
                <w:szCs w:val="22"/>
              </w:rPr>
              <w:lastRenderedPageBreak/>
              <w:t>资本的验资</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lastRenderedPageBreak/>
              <w:t>融资担保公司设立和变更审批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市金融办</w:t>
            </w:r>
          </w:p>
        </w:tc>
        <w:tc>
          <w:tcPr>
            <w:tcW w:w="2816" w:type="dxa"/>
            <w:vAlign w:val="center"/>
          </w:tcPr>
          <w:p w:rsidR="00207761" w:rsidRPr="005902D8" w:rsidRDefault="00207761" w:rsidP="0049442E">
            <w:pPr>
              <w:spacing w:line="320" w:lineRule="exact"/>
              <w:rPr>
                <w:rFonts w:asciiTheme="minorEastAsia" w:hAnsiTheme="minorEastAsia" w:cs="宋体"/>
                <w:kern w:val="0"/>
                <w:sz w:val="22"/>
                <w:szCs w:val="22"/>
              </w:rPr>
            </w:pPr>
            <w:r w:rsidRPr="005902D8">
              <w:rPr>
                <w:rFonts w:asciiTheme="minorEastAsia" w:hAnsiTheme="minorEastAsia" w:cs="宋体" w:hint="eastAsia"/>
                <w:kern w:val="0"/>
                <w:sz w:val="22"/>
                <w:szCs w:val="22"/>
              </w:rPr>
              <w:t>《中华人民共和国公司法》（主席令第十五号）</w:t>
            </w:r>
          </w:p>
          <w:p w:rsidR="00207761" w:rsidRPr="005902D8" w:rsidRDefault="00207761" w:rsidP="0049442E">
            <w:pPr>
              <w:spacing w:line="320" w:lineRule="exact"/>
              <w:rPr>
                <w:rFonts w:asciiTheme="minorEastAsia" w:hAnsiTheme="minorEastAsia" w:cs="宋体"/>
                <w:kern w:val="0"/>
                <w:sz w:val="22"/>
                <w:szCs w:val="22"/>
              </w:rPr>
            </w:pPr>
            <w:r w:rsidRPr="005902D8">
              <w:rPr>
                <w:rFonts w:asciiTheme="minorEastAsia" w:hAnsiTheme="minorEastAsia" w:cs="宋体" w:hint="eastAsia"/>
                <w:kern w:val="0"/>
                <w:sz w:val="22"/>
                <w:szCs w:val="22"/>
              </w:rPr>
              <w:lastRenderedPageBreak/>
              <w:t>《融资担保公司监督管理条例》（国务院令第683号）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《湖南省注册资本登记制度改革实施办法》（湘工商注字〔2013〕363号）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EF6680" w:rsidP="002646B0">
            <w:pPr>
              <w:jc w:val="left"/>
              <w:rPr>
                <w:rFonts w:asciiTheme="minorEastAsia" w:hAnsiTheme="minorEastAsia" w:cs="宋体"/>
                <w:kern w:val="0"/>
                <w:sz w:val="22"/>
                <w:szCs w:val="22"/>
              </w:rPr>
            </w:pPr>
            <w:r w:rsidRPr="005902D8">
              <w:rPr>
                <w:rFonts w:asciiTheme="minorEastAsia" w:hAnsiTheme="minorEastAsia" w:cs="宋体"/>
                <w:kern w:val="0"/>
                <w:sz w:val="22"/>
                <w:szCs w:val="22"/>
              </w:rPr>
              <w:t>申请人委托编制</w:t>
            </w:r>
          </w:p>
        </w:tc>
        <w:tc>
          <w:tcPr>
            <w:tcW w:w="1787"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有相应合法资质的检测机构</w:t>
            </w:r>
          </w:p>
        </w:tc>
        <w:tc>
          <w:tcPr>
            <w:tcW w:w="1701"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审批部门不得以任何形式要求申</w:t>
            </w:r>
            <w:r w:rsidRPr="005902D8">
              <w:rPr>
                <w:rFonts w:asciiTheme="minorEastAsia" w:hAnsiTheme="minorEastAsia" w:cs="宋体" w:hint="eastAsia"/>
                <w:kern w:val="0"/>
                <w:sz w:val="22"/>
                <w:szCs w:val="22"/>
              </w:rPr>
              <w:lastRenderedPageBreak/>
              <w:t>请人必须委托特定中介机构提供服务。</w:t>
            </w: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95</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设立小额贷款公司的财务审计报告和验资报告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小额贷款公司设立和变更审批</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市金融办</w:t>
            </w:r>
          </w:p>
        </w:tc>
        <w:tc>
          <w:tcPr>
            <w:tcW w:w="2816" w:type="dxa"/>
            <w:vAlign w:val="center"/>
          </w:tcPr>
          <w:p w:rsidR="00207761" w:rsidRPr="005902D8" w:rsidRDefault="00207761" w:rsidP="0049442E">
            <w:pPr>
              <w:spacing w:line="320" w:lineRule="exact"/>
              <w:rPr>
                <w:rFonts w:asciiTheme="minorEastAsia" w:hAnsiTheme="minorEastAsia" w:cs="宋体"/>
                <w:kern w:val="0"/>
                <w:sz w:val="22"/>
                <w:szCs w:val="22"/>
              </w:rPr>
            </w:pPr>
            <w:r w:rsidRPr="005902D8">
              <w:rPr>
                <w:rFonts w:asciiTheme="minorEastAsia" w:hAnsiTheme="minorEastAsia" w:cs="宋体" w:hint="eastAsia"/>
                <w:kern w:val="0"/>
                <w:sz w:val="22"/>
                <w:szCs w:val="22"/>
              </w:rPr>
              <w:t>《注册资本登记制度改革方案》（国发〔2014〕7号）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《关于小额贷款公司试点的指导意见》（银监发〔2008〕23号）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EF6680" w:rsidP="002646B0">
            <w:pPr>
              <w:jc w:val="left"/>
              <w:rPr>
                <w:rFonts w:asciiTheme="minorEastAsia" w:hAnsiTheme="minorEastAsia" w:cs="宋体"/>
                <w:kern w:val="0"/>
                <w:sz w:val="22"/>
                <w:szCs w:val="22"/>
              </w:rPr>
            </w:pPr>
            <w:r w:rsidRPr="005902D8">
              <w:rPr>
                <w:rFonts w:asciiTheme="minorEastAsia" w:hAnsiTheme="minorEastAsia" w:cs="宋体"/>
                <w:kern w:val="0"/>
                <w:sz w:val="22"/>
                <w:szCs w:val="22"/>
              </w:rPr>
              <w:t>申请人委托编制</w:t>
            </w:r>
          </w:p>
        </w:tc>
        <w:tc>
          <w:tcPr>
            <w:tcW w:w="1787"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有相应合法资质的检测机构</w:t>
            </w:r>
          </w:p>
        </w:tc>
        <w:tc>
          <w:tcPr>
            <w:tcW w:w="1701"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审批部门不得以任何形式要求申请人必须委托特定中介机构提供服务</w:t>
            </w:r>
          </w:p>
        </w:tc>
      </w:tr>
      <w:tr w:rsidR="005902D8" w:rsidRPr="005902D8" w:rsidTr="00620BC2">
        <w:trPr>
          <w:trHeight w:val="270"/>
        </w:trPr>
        <w:tc>
          <w:tcPr>
            <w:tcW w:w="584" w:type="dxa"/>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96</w:t>
            </w:r>
          </w:p>
        </w:tc>
        <w:tc>
          <w:tcPr>
            <w:tcW w:w="1157"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典当公司设立和变更的财务审计报告和验资报告</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kern w:val="0"/>
                <w:sz w:val="22"/>
                <w:szCs w:val="22"/>
              </w:rPr>
              <w:t>设立典当行及分支机构审批（设立、变更、注销）</w:t>
            </w:r>
          </w:p>
        </w:tc>
        <w:tc>
          <w:tcPr>
            <w:tcW w:w="1159" w:type="dxa"/>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市金融办</w:t>
            </w:r>
          </w:p>
        </w:tc>
        <w:tc>
          <w:tcPr>
            <w:tcW w:w="2816" w:type="dxa"/>
            <w:vAlign w:val="center"/>
          </w:tcPr>
          <w:p w:rsidR="00207761" w:rsidRPr="005902D8" w:rsidRDefault="00207761" w:rsidP="0049442E">
            <w:pPr>
              <w:rPr>
                <w:rFonts w:asciiTheme="minorEastAsia" w:hAnsiTheme="minorEastAsia" w:cs="宋体"/>
                <w:kern w:val="0"/>
                <w:sz w:val="22"/>
                <w:szCs w:val="22"/>
              </w:rPr>
            </w:pPr>
            <w:r w:rsidRPr="005902D8">
              <w:rPr>
                <w:rFonts w:asciiTheme="minorEastAsia" w:hAnsiTheme="minorEastAsia" w:cs="宋体" w:hint="eastAsia"/>
                <w:kern w:val="0"/>
                <w:sz w:val="22"/>
                <w:szCs w:val="22"/>
              </w:rPr>
              <w:t>《典当行业监管规定》</w:t>
            </w:r>
          </w:p>
          <w:p w:rsidR="00207761" w:rsidRPr="005902D8" w:rsidRDefault="00207761" w:rsidP="0049442E">
            <w:pPr>
              <w:rPr>
                <w:rFonts w:asciiTheme="minorEastAsia" w:hAnsiTheme="minorEastAsia" w:cs="宋体"/>
                <w:kern w:val="0"/>
                <w:sz w:val="22"/>
                <w:szCs w:val="22"/>
              </w:rPr>
            </w:pPr>
            <w:r w:rsidRPr="005902D8">
              <w:rPr>
                <w:rFonts w:asciiTheme="minorEastAsia" w:hAnsiTheme="minorEastAsia" w:cs="宋体" w:hint="eastAsia"/>
                <w:kern w:val="0"/>
                <w:sz w:val="22"/>
                <w:szCs w:val="22"/>
              </w:rPr>
              <w:t>《国务院关于第六批取消和调整行政审批项目的决定》（国发[2012]52号）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kern w:val="0"/>
                <w:sz w:val="22"/>
                <w:szCs w:val="22"/>
              </w:rPr>
              <w:t>《岳阳市人民政府金融工作办公室职能配置、内设机构和人员编制规定》（岳办[2019]44号）</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Align w:val="center"/>
          </w:tcPr>
          <w:p w:rsidR="00207761" w:rsidRPr="005902D8" w:rsidRDefault="00EF6680" w:rsidP="002646B0">
            <w:pPr>
              <w:jc w:val="left"/>
              <w:rPr>
                <w:rFonts w:asciiTheme="minorEastAsia" w:hAnsiTheme="minorEastAsia" w:cs="宋体"/>
                <w:kern w:val="0"/>
                <w:sz w:val="22"/>
                <w:szCs w:val="22"/>
              </w:rPr>
            </w:pPr>
            <w:r w:rsidRPr="005902D8">
              <w:rPr>
                <w:rFonts w:asciiTheme="minorEastAsia" w:hAnsiTheme="minorEastAsia" w:cs="宋体"/>
                <w:kern w:val="0"/>
                <w:sz w:val="22"/>
                <w:szCs w:val="22"/>
              </w:rPr>
              <w:t>申请人委托编制</w:t>
            </w:r>
          </w:p>
        </w:tc>
        <w:tc>
          <w:tcPr>
            <w:tcW w:w="1787"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有相应合法资质的检测机构</w:t>
            </w:r>
          </w:p>
        </w:tc>
        <w:tc>
          <w:tcPr>
            <w:tcW w:w="1701" w:type="dxa"/>
            <w:vAlign w:val="center"/>
          </w:tcPr>
          <w:p w:rsidR="00207761" w:rsidRPr="005902D8" w:rsidRDefault="007F2380" w:rsidP="002646B0">
            <w:pPr>
              <w:jc w:val="left"/>
              <w:rPr>
                <w:rFonts w:asciiTheme="minorEastAsia" w:hAnsiTheme="minorEastAsia" w:cs="宋体"/>
                <w:sz w:val="22"/>
                <w:szCs w:val="22"/>
              </w:rPr>
            </w:pPr>
            <w:r w:rsidRPr="005902D8">
              <w:rPr>
                <w:rFonts w:asciiTheme="minorEastAsia" w:hAnsiTheme="minorEastAsia" w:cs="宋体" w:hint="eastAsia"/>
                <w:kern w:val="0"/>
                <w:sz w:val="22"/>
                <w:szCs w:val="22"/>
              </w:rPr>
              <w:t>审批部门不得以任何形式要求申请人必须委托特定中介机构提供服务</w:t>
            </w:r>
          </w:p>
        </w:tc>
      </w:tr>
      <w:tr w:rsidR="005902D8" w:rsidRPr="005902D8" w:rsidTr="00620BC2">
        <w:trPr>
          <w:trHeight w:val="902"/>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97</w:t>
            </w: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人防工程设计</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单独修建人防工程立项审批、设计审查、竣工验收</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市人防办</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《人防工程监理行政许可资质管理办法》（国人防〔2013〕227号）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《湖南省实施〈中华人民共和国人民防空法〉办法》（2011年发布）</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lastRenderedPageBreak/>
              <w:t>《湖南省人民防空工程建设与维护管理规定》（省政府令第270号）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712293"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有相应合法资质的人防工程设计机构</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902"/>
        </w:trPr>
        <w:tc>
          <w:tcPr>
            <w:tcW w:w="584"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结合民用建筑修建防空地下室设计审查、竣工验收认可及城市</w:t>
            </w:r>
            <w:r w:rsidRPr="005902D8">
              <w:rPr>
                <w:rFonts w:asciiTheme="minorEastAsia" w:hAnsiTheme="minorEastAsia" w:cs="宋体" w:hint="eastAsia"/>
                <w:sz w:val="22"/>
                <w:szCs w:val="22"/>
              </w:rPr>
              <w:lastRenderedPageBreak/>
              <w:t>地下空间开发利用审批</w:t>
            </w:r>
          </w:p>
        </w:tc>
        <w:tc>
          <w:tcPr>
            <w:tcW w:w="1159"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902"/>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98</w:t>
            </w:r>
          </w:p>
        </w:tc>
        <w:tc>
          <w:tcPr>
            <w:tcW w:w="1157" w:type="dxa"/>
            <w:vMerge w:val="restart"/>
            <w:shd w:val="clear" w:color="auto" w:fill="auto"/>
            <w:tcMar>
              <w:top w:w="15" w:type="dxa"/>
              <w:left w:w="15" w:type="dxa"/>
              <w:right w:w="15" w:type="dxa"/>
            </w:tcMar>
            <w:vAlign w:val="center"/>
          </w:tcPr>
          <w:p w:rsidR="00207761" w:rsidRPr="005902D8" w:rsidRDefault="00207761">
            <w:pPr>
              <w:jc w:val="left"/>
              <w:rPr>
                <w:rFonts w:asciiTheme="minorEastAsia" w:hAnsiTheme="minorEastAsia" w:cs="宋体"/>
                <w:sz w:val="22"/>
                <w:szCs w:val="22"/>
              </w:rPr>
            </w:pPr>
            <w:r w:rsidRPr="005902D8">
              <w:rPr>
                <w:rFonts w:asciiTheme="minorEastAsia" w:hAnsiTheme="minorEastAsia" w:cs="宋体" w:hint="eastAsia"/>
                <w:sz w:val="22"/>
                <w:szCs w:val="22"/>
              </w:rPr>
              <w:t>人防工程建设监理</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单独修建人防工程立项审批、设计审查、竣工验收</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市人防办</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《人防工程监理行政许可资质管理办法》（国人防〔2013〕227号）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《湖南省实施〈中华人民共和国人民防空法〉办法》（2011年发布）</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《湖南省人民防空工程建设与维护管理规定》（省政府令第270号）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712293"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有相应合法资质的人防工程监理机构</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902"/>
        </w:trPr>
        <w:tc>
          <w:tcPr>
            <w:tcW w:w="584"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结合民用建筑修建防空地下室设计审查、竣工验收认可及城市地下空间开发利用审批</w:t>
            </w:r>
          </w:p>
        </w:tc>
        <w:tc>
          <w:tcPr>
            <w:tcW w:w="1159"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1652"/>
        </w:trPr>
        <w:tc>
          <w:tcPr>
            <w:tcW w:w="584" w:type="dxa"/>
            <w:vMerge w:val="restart"/>
            <w:shd w:val="clear" w:color="auto" w:fill="auto"/>
            <w:tcMar>
              <w:top w:w="15" w:type="dxa"/>
              <w:left w:w="15" w:type="dxa"/>
              <w:right w:w="15" w:type="dxa"/>
            </w:tcMar>
            <w:vAlign w:val="center"/>
          </w:tcPr>
          <w:p w:rsidR="00207761" w:rsidRPr="005902D8" w:rsidRDefault="00FE2230">
            <w:pPr>
              <w:jc w:val="center"/>
              <w:rPr>
                <w:rFonts w:asciiTheme="minorEastAsia" w:hAnsiTheme="minorEastAsia" w:cs="宋体"/>
                <w:sz w:val="22"/>
                <w:szCs w:val="22"/>
              </w:rPr>
            </w:pPr>
            <w:r w:rsidRPr="005902D8">
              <w:rPr>
                <w:rFonts w:asciiTheme="minorEastAsia" w:hAnsiTheme="minorEastAsia" w:cs="宋体" w:hint="eastAsia"/>
                <w:sz w:val="22"/>
                <w:szCs w:val="22"/>
              </w:rPr>
              <w:t>99</w:t>
            </w:r>
          </w:p>
        </w:tc>
        <w:tc>
          <w:tcPr>
            <w:tcW w:w="1157" w:type="dxa"/>
            <w:vMerge w:val="restart"/>
            <w:shd w:val="clear" w:color="auto" w:fill="auto"/>
            <w:tcMar>
              <w:top w:w="15" w:type="dxa"/>
              <w:left w:w="15" w:type="dxa"/>
              <w:right w:w="15" w:type="dxa"/>
            </w:tcMar>
            <w:vAlign w:val="center"/>
          </w:tcPr>
          <w:p w:rsidR="00207761" w:rsidRPr="005902D8" w:rsidRDefault="00207761">
            <w:pPr>
              <w:jc w:val="left"/>
              <w:rPr>
                <w:rFonts w:asciiTheme="minorEastAsia" w:hAnsiTheme="minorEastAsia" w:cs="宋体"/>
                <w:sz w:val="22"/>
                <w:szCs w:val="22"/>
              </w:rPr>
            </w:pPr>
            <w:r w:rsidRPr="005902D8">
              <w:rPr>
                <w:rFonts w:asciiTheme="minorEastAsia" w:hAnsiTheme="minorEastAsia" w:cs="宋体" w:hint="eastAsia"/>
                <w:sz w:val="22"/>
                <w:szCs w:val="22"/>
              </w:rPr>
              <w:t>人民防空工程竣工验收前人防设备质量检测</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单独修建人防工程立项审批、设计审查、竣工验收</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市人防办</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《人民防空专用设备生产安装管理暂行办法》（国人防〔2014〕438号）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《关于规范人防工程防护设备检测机构资质认定工作的通知》（国人防﹝2017﹞271号）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《关于取消25项中央指定地方实施行政审批中介服务等事项的通知》（</w:t>
            </w:r>
            <w:bookmarkStart w:id="0" w:name="_GoBack"/>
            <w:bookmarkEnd w:id="0"/>
            <w:r w:rsidRPr="005902D8">
              <w:rPr>
                <w:rFonts w:asciiTheme="minorEastAsia" w:hAnsiTheme="minorEastAsia" w:cs="宋体" w:hint="eastAsia"/>
                <w:sz w:val="22"/>
                <w:szCs w:val="22"/>
              </w:rPr>
              <w:t>审改办发﹝2017﹞1号）</w:t>
            </w:r>
          </w:p>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《关于第三批清理规范27项省政府部门行政审批中介服</w:t>
            </w:r>
            <w:r w:rsidRPr="005902D8">
              <w:rPr>
                <w:rFonts w:asciiTheme="minorEastAsia" w:hAnsiTheme="minorEastAsia" w:cs="宋体" w:hint="eastAsia"/>
                <w:sz w:val="22"/>
                <w:szCs w:val="22"/>
              </w:rPr>
              <w:lastRenderedPageBreak/>
              <w:t>务事项的决定》（湘政发﹝2017﹞23号）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lastRenderedPageBreak/>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712293"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有相应合法资质的人防工程检测机构</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1652"/>
        </w:trPr>
        <w:tc>
          <w:tcPr>
            <w:tcW w:w="584"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结合民用建筑修建防空地下室设计审查、竣工验收认可及城市地下空间开发利用审批</w:t>
            </w:r>
          </w:p>
        </w:tc>
        <w:tc>
          <w:tcPr>
            <w:tcW w:w="1159"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r w:rsidR="005902D8" w:rsidRPr="005902D8" w:rsidTr="00620BC2">
        <w:trPr>
          <w:trHeight w:val="631"/>
        </w:trPr>
        <w:tc>
          <w:tcPr>
            <w:tcW w:w="584"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p>
        </w:tc>
        <w:tc>
          <w:tcPr>
            <w:tcW w:w="1157" w:type="dxa"/>
            <w:vMerge w:val="restart"/>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对未履行正常质监程序的工程进行的人防结构检测</w:t>
            </w: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单独修建人防工程立项审批、设计审查、竣工验收</w:t>
            </w:r>
          </w:p>
        </w:tc>
        <w:tc>
          <w:tcPr>
            <w:tcW w:w="1159" w:type="dxa"/>
            <w:vMerge w:val="restart"/>
            <w:shd w:val="clear" w:color="auto" w:fill="auto"/>
            <w:tcMar>
              <w:top w:w="15" w:type="dxa"/>
              <w:left w:w="15" w:type="dxa"/>
              <w:right w:w="15" w:type="dxa"/>
            </w:tcMar>
            <w:vAlign w:val="center"/>
          </w:tcPr>
          <w:p w:rsidR="00207761" w:rsidRPr="005902D8" w:rsidRDefault="00207761">
            <w:pPr>
              <w:jc w:val="center"/>
              <w:rPr>
                <w:rFonts w:asciiTheme="minorEastAsia" w:hAnsiTheme="minorEastAsia" w:cs="宋体"/>
                <w:sz w:val="22"/>
                <w:szCs w:val="22"/>
              </w:rPr>
            </w:pPr>
            <w:r w:rsidRPr="005902D8">
              <w:rPr>
                <w:rFonts w:asciiTheme="minorEastAsia" w:hAnsiTheme="minorEastAsia" w:cs="宋体" w:hint="eastAsia"/>
                <w:sz w:val="22"/>
                <w:szCs w:val="22"/>
              </w:rPr>
              <w:t>市人防办</w:t>
            </w:r>
          </w:p>
        </w:tc>
        <w:tc>
          <w:tcPr>
            <w:tcW w:w="2816" w:type="dxa"/>
            <w:vMerge w:val="restart"/>
            <w:vAlign w:val="center"/>
          </w:tcPr>
          <w:p w:rsidR="00207761" w:rsidRPr="005902D8" w:rsidRDefault="00207761" w:rsidP="0049442E">
            <w:pPr>
              <w:spacing w:line="300" w:lineRule="exact"/>
              <w:rPr>
                <w:rFonts w:asciiTheme="minorEastAsia" w:hAnsiTheme="minorEastAsia" w:cs="宋体"/>
                <w:sz w:val="22"/>
                <w:szCs w:val="22"/>
              </w:rPr>
            </w:pPr>
            <w:r w:rsidRPr="005902D8">
              <w:rPr>
                <w:rFonts w:asciiTheme="minorEastAsia" w:hAnsiTheme="minorEastAsia" w:cs="宋体" w:hint="eastAsia"/>
                <w:sz w:val="22"/>
                <w:szCs w:val="22"/>
              </w:rPr>
              <w:t>《湖南省人民防空工程质量监督管理规定》(湘防办发[2015]35号)</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合同约定</w:t>
            </w:r>
          </w:p>
        </w:tc>
        <w:tc>
          <w:tcPr>
            <w:tcW w:w="1134" w:type="dxa"/>
            <w:vMerge w:val="restart"/>
            <w:vAlign w:val="center"/>
          </w:tcPr>
          <w:p w:rsidR="00207761" w:rsidRPr="005902D8" w:rsidRDefault="00207761" w:rsidP="000D0E98">
            <w:pPr>
              <w:jc w:val="center"/>
              <w:rPr>
                <w:rFonts w:asciiTheme="minorEastAsia" w:hAnsiTheme="minorEastAsia" w:cs="宋体"/>
                <w:sz w:val="22"/>
                <w:szCs w:val="22"/>
              </w:rPr>
            </w:pPr>
            <w:r w:rsidRPr="005902D8">
              <w:rPr>
                <w:rFonts w:asciiTheme="minorEastAsia" w:hAnsiTheme="minorEastAsia" w:cs="宋体" w:hint="eastAsia"/>
                <w:sz w:val="22"/>
                <w:szCs w:val="22"/>
              </w:rPr>
              <w:t>市场调节价</w:t>
            </w:r>
          </w:p>
        </w:tc>
        <w:tc>
          <w:tcPr>
            <w:tcW w:w="1189" w:type="dxa"/>
            <w:vMerge w:val="restart"/>
            <w:vAlign w:val="center"/>
          </w:tcPr>
          <w:p w:rsidR="00207761" w:rsidRPr="005902D8" w:rsidRDefault="00712293" w:rsidP="002646B0">
            <w:pPr>
              <w:jc w:val="left"/>
              <w:rPr>
                <w:rFonts w:asciiTheme="minorEastAsia" w:hAnsiTheme="minorEastAsia" w:cs="宋体"/>
                <w:sz w:val="22"/>
                <w:szCs w:val="22"/>
              </w:rPr>
            </w:pPr>
            <w:r w:rsidRPr="005902D8">
              <w:rPr>
                <w:rFonts w:asciiTheme="minorEastAsia" w:hAnsiTheme="minorEastAsia" w:cs="宋体" w:hint="eastAsia"/>
                <w:sz w:val="22"/>
                <w:szCs w:val="22"/>
              </w:rPr>
              <w:t>申请人委托编制</w:t>
            </w:r>
          </w:p>
        </w:tc>
        <w:tc>
          <w:tcPr>
            <w:tcW w:w="1787" w:type="dxa"/>
            <w:vMerge w:val="restart"/>
            <w:vAlign w:val="center"/>
          </w:tcPr>
          <w:p w:rsidR="00207761" w:rsidRPr="005902D8" w:rsidRDefault="00207761" w:rsidP="002646B0">
            <w:pPr>
              <w:jc w:val="left"/>
              <w:rPr>
                <w:rFonts w:asciiTheme="minorEastAsia" w:hAnsiTheme="minorEastAsia" w:cs="宋体"/>
                <w:sz w:val="22"/>
                <w:szCs w:val="22"/>
              </w:rPr>
            </w:pPr>
            <w:r w:rsidRPr="005902D8">
              <w:rPr>
                <w:rFonts w:asciiTheme="minorEastAsia" w:hAnsiTheme="minorEastAsia" w:cs="宋体" w:hint="eastAsia"/>
                <w:sz w:val="22"/>
                <w:szCs w:val="22"/>
              </w:rPr>
              <w:t>有相应合法资质的人防工程检测机构</w:t>
            </w:r>
          </w:p>
        </w:tc>
        <w:tc>
          <w:tcPr>
            <w:tcW w:w="1701" w:type="dxa"/>
            <w:vMerge w:val="restart"/>
            <w:vAlign w:val="center"/>
          </w:tcPr>
          <w:p w:rsidR="00207761" w:rsidRPr="005902D8" w:rsidRDefault="00207761" w:rsidP="002646B0">
            <w:pPr>
              <w:jc w:val="left"/>
              <w:rPr>
                <w:rFonts w:asciiTheme="minorEastAsia" w:hAnsiTheme="minorEastAsia" w:cs="宋体"/>
                <w:sz w:val="22"/>
                <w:szCs w:val="22"/>
              </w:rPr>
            </w:pPr>
          </w:p>
        </w:tc>
      </w:tr>
      <w:tr w:rsidR="00207761" w:rsidRPr="005902D8" w:rsidTr="00620BC2">
        <w:trPr>
          <w:trHeight w:val="631"/>
        </w:trPr>
        <w:tc>
          <w:tcPr>
            <w:tcW w:w="584"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1157"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096" w:type="dxa"/>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r w:rsidRPr="005902D8">
              <w:rPr>
                <w:rFonts w:asciiTheme="minorEastAsia" w:hAnsiTheme="minorEastAsia" w:cs="宋体" w:hint="eastAsia"/>
                <w:sz w:val="22"/>
                <w:szCs w:val="22"/>
              </w:rPr>
              <w:t>结合民用建筑修建防空地下室设计审查、竣工验收认可及城市地下空间开发利用审批</w:t>
            </w:r>
          </w:p>
        </w:tc>
        <w:tc>
          <w:tcPr>
            <w:tcW w:w="1159" w:type="dxa"/>
            <w:vMerge/>
            <w:shd w:val="clear" w:color="auto" w:fill="auto"/>
            <w:tcMar>
              <w:top w:w="15" w:type="dxa"/>
              <w:left w:w="15" w:type="dxa"/>
              <w:right w:w="15" w:type="dxa"/>
            </w:tcMar>
            <w:vAlign w:val="center"/>
          </w:tcPr>
          <w:p w:rsidR="00207761" w:rsidRPr="005902D8" w:rsidRDefault="00207761">
            <w:pPr>
              <w:rPr>
                <w:rFonts w:asciiTheme="minorEastAsia" w:hAnsiTheme="minorEastAsia" w:cs="宋体"/>
                <w:sz w:val="22"/>
                <w:szCs w:val="22"/>
              </w:rPr>
            </w:pPr>
          </w:p>
        </w:tc>
        <w:tc>
          <w:tcPr>
            <w:tcW w:w="2816" w:type="dxa"/>
            <w:vMerge/>
            <w:vAlign w:val="center"/>
          </w:tcPr>
          <w:p w:rsidR="00207761" w:rsidRPr="005902D8" w:rsidRDefault="00207761" w:rsidP="0049442E">
            <w:pP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34" w:type="dxa"/>
            <w:vMerge/>
            <w:vAlign w:val="center"/>
          </w:tcPr>
          <w:p w:rsidR="00207761" w:rsidRPr="005902D8" w:rsidRDefault="00207761" w:rsidP="0038374E">
            <w:pPr>
              <w:jc w:val="center"/>
              <w:rPr>
                <w:rFonts w:asciiTheme="minorEastAsia" w:hAnsiTheme="minorEastAsia" w:cs="宋体"/>
                <w:sz w:val="22"/>
                <w:szCs w:val="22"/>
              </w:rPr>
            </w:pPr>
          </w:p>
        </w:tc>
        <w:tc>
          <w:tcPr>
            <w:tcW w:w="1189" w:type="dxa"/>
            <w:vMerge/>
            <w:vAlign w:val="center"/>
          </w:tcPr>
          <w:p w:rsidR="00207761" w:rsidRPr="005902D8" w:rsidRDefault="00207761" w:rsidP="002646B0">
            <w:pPr>
              <w:jc w:val="left"/>
              <w:rPr>
                <w:rFonts w:asciiTheme="minorEastAsia" w:hAnsiTheme="minorEastAsia" w:cs="宋体"/>
                <w:sz w:val="22"/>
                <w:szCs w:val="22"/>
              </w:rPr>
            </w:pPr>
          </w:p>
        </w:tc>
        <w:tc>
          <w:tcPr>
            <w:tcW w:w="1787" w:type="dxa"/>
            <w:vMerge/>
            <w:vAlign w:val="center"/>
          </w:tcPr>
          <w:p w:rsidR="00207761" w:rsidRPr="005902D8" w:rsidRDefault="00207761" w:rsidP="002646B0">
            <w:pPr>
              <w:jc w:val="left"/>
              <w:rPr>
                <w:rFonts w:asciiTheme="minorEastAsia" w:hAnsiTheme="minorEastAsia" w:cs="宋体"/>
                <w:sz w:val="22"/>
                <w:szCs w:val="22"/>
              </w:rPr>
            </w:pPr>
          </w:p>
        </w:tc>
        <w:tc>
          <w:tcPr>
            <w:tcW w:w="1701" w:type="dxa"/>
            <w:vMerge/>
            <w:vAlign w:val="center"/>
          </w:tcPr>
          <w:p w:rsidR="00207761" w:rsidRPr="005902D8" w:rsidRDefault="00207761" w:rsidP="002646B0">
            <w:pPr>
              <w:jc w:val="left"/>
              <w:rPr>
                <w:rFonts w:asciiTheme="minorEastAsia" w:hAnsiTheme="minorEastAsia" w:cs="宋体"/>
                <w:sz w:val="22"/>
                <w:szCs w:val="22"/>
              </w:rPr>
            </w:pPr>
          </w:p>
        </w:tc>
      </w:tr>
    </w:tbl>
    <w:p w:rsidR="00C8241C" w:rsidRPr="005902D8" w:rsidRDefault="00C8241C">
      <w:pPr>
        <w:rPr>
          <w:rFonts w:asciiTheme="minorEastAsia" w:hAnsiTheme="minorEastAsia"/>
          <w:sz w:val="22"/>
          <w:szCs w:val="22"/>
        </w:rPr>
      </w:pPr>
    </w:p>
    <w:sectPr w:rsidR="00C8241C" w:rsidRPr="005902D8" w:rsidSect="005F72E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DD3" w:rsidRDefault="00A40DD3" w:rsidP="00D37DE1">
      <w:r>
        <w:separator/>
      </w:r>
    </w:p>
  </w:endnote>
  <w:endnote w:type="continuationSeparator" w:id="1">
    <w:p w:rsidR="00A40DD3" w:rsidRDefault="00A40DD3" w:rsidP="00D37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DD3" w:rsidRDefault="00A40DD3" w:rsidP="00D37DE1">
      <w:r>
        <w:separator/>
      </w:r>
    </w:p>
  </w:footnote>
  <w:footnote w:type="continuationSeparator" w:id="1">
    <w:p w:rsidR="00A40DD3" w:rsidRDefault="00A40DD3" w:rsidP="00D37D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F25229"/>
    <w:rsid w:val="000337B7"/>
    <w:rsid w:val="00043278"/>
    <w:rsid w:val="00050F25"/>
    <w:rsid w:val="000D0E98"/>
    <w:rsid w:val="00165578"/>
    <w:rsid w:val="001E22EC"/>
    <w:rsid w:val="00207761"/>
    <w:rsid w:val="00222D8B"/>
    <w:rsid w:val="002646B0"/>
    <w:rsid w:val="002A192A"/>
    <w:rsid w:val="002F18F9"/>
    <w:rsid w:val="00317612"/>
    <w:rsid w:val="00320571"/>
    <w:rsid w:val="00336354"/>
    <w:rsid w:val="0038374E"/>
    <w:rsid w:val="0038570F"/>
    <w:rsid w:val="004860C8"/>
    <w:rsid w:val="0049442E"/>
    <w:rsid w:val="005902D8"/>
    <w:rsid w:val="005F72EE"/>
    <w:rsid w:val="005F789D"/>
    <w:rsid w:val="0061471A"/>
    <w:rsid w:val="00615D63"/>
    <w:rsid w:val="00620BC2"/>
    <w:rsid w:val="00644FA3"/>
    <w:rsid w:val="00712293"/>
    <w:rsid w:val="007A12E8"/>
    <w:rsid w:val="007C48F4"/>
    <w:rsid w:val="007E414F"/>
    <w:rsid w:val="007F2380"/>
    <w:rsid w:val="00882EC3"/>
    <w:rsid w:val="009D5989"/>
    <w:rsid w:val="009E3F1D"/>
    <w:rsid w:val="00A40DD3"/>
    <w:rsid w:val="00B74A20"/>
    <w:rsid w:val="00B87012"/>
    <w:rsid w:val="00BB1372"/>
    <w:rsid w:val="00C25047"/>
    <w:rsid w:val="00C445E8"/>
    <w:rsid w:val="00C55E95"/>
    <w:rsid w:val="00C61381"/>
    <w:rsid w:val="00C73BC9"/>
    <w:rsid w:val="00C77A66"/>
    <w:rsid w:val="00C8241C"/>
    <w:rsid w:val="00D37DE1"/>
    <w:rsid w:val="00D563A5"/>
    <w:rsid w:val="00DA7E99"/>
    <w:rsid w:val="00E728B7"/>
    <w:rsid w:val="00EF1C10"/>
    <w:rsid w:val="00EF6680"/>
    <w:rsid w:val="00F51785"/>
    <w:rsid w:val="00F84D3D"/>
    <w:rsid w:val="00F94DB7"/>
    <w:rsid w:val="00F95869"/>
    <w:rsid w:val="00FA3164"/>
    <w:rsid w:val="00FE2230"/>
    <w:rsid w:val="00FE3D3C"/>
    <w:rsid w:val="0C1E3FD9"/>
    <w:rsid w:val="324F3B69"/>
    <w:rsid w:val="34753E4B"/>
    <w:rsid w:val="3DF25229"/>
    <w:rsid w:val="7B5824B2"/>
    <w:rsid w:val="7C117E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2EE"/>
    <w:pPr>
      <w:widowControl w:val="0"/>
      <w:jc w:val="both"/>
    </w:pPr>
    <w:rPr>
      <w:kern w:val="2"/>
      <w:sz w:val="21"/>
      <w:szCs w:val="24"/>
    </w:rPr>
  </w:style>
  <w:style w:type="paragraph" w:styleId="1">
    <w:name w:val="heading 1"/>
    <w:basedOn w:val="a"/>
    <w:next w:val="a"/>
    <w:qFormat/>
    <w:rsid w:val="005F72EE"/>
    <w:pPr>
      <w:keepNext/>
      <w:keepLines/>
      <w:spacing w:line="76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F7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5F72EE"/>
    <w:rPr>
      <w:rFonts w:ascii="仿宋" w:eastAsia="仿宋" w:hAnsi="仿宋" w:cs="仿宋" w:hint="eastAsia"/>
      <w:color w:val="000000"/>
      <w:sz w:val="24"/>
      <w:szCs w:val="24"/>
      <w:u w:val="none"/>
    </w:rPr>
  </w:style>
  <w:style w:type="character" w:customStyle="1" w:styleId="font01">
    <w:name w:val="font01"/>
    <w:basedOn w:val="a0"/>
    <w:qFormat/>
    <w:rsid w:val="005F72EE"/>
    <w:rPr>
      <w:rFonts w:ascii="仿宋" w:eastAsia="仿宋" w:hAnsi="仿宋" w:cs="仿宋" w:hint="eastAsia"/>
      <w:color w:val="333333"/>
      <w:sz w:val="24"/>
      <w:szCs w:val="24"/>
      <w:u w:val="none"/>
    </w:rPr>
  </w:style>
  <w:style w:type="paragraph" w:styleId="a4">
    <w:name w:val="header"/>
    <w:basedOn w:val="a"/>
    <w:link w:val="Char"/>
    <w:rsid w:val="00D37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37DE1"/>
    <w:rPr>
      <w:kern w:val="2"/>
      <w:sz w:val="18"/>
      <w:szCs w:val="18"/>
    </w:rPr>
  </w:style>
  <w:style w:type="paragraph" w:styleId="a5">
    <w:name w:val="footer"/>
    <w:basedOn w:val="a"/>
    <w:link w:val="Char0"/>
    <w:rsid w:val="00D37DE1"/>
    <w:pPr>
      <w:tabs>
        <w:tab w:val="center" w:pos="4153"/>
        <w:tab w:val="right" w:pos="8306"/>
      </w:tabs>
      <w:snapToGrid w:val="0"/>
      <w:jc w:val="left"/>
    </w:pPr>
    <w:rPr>
      <w:sz w:val="18"/>
      <w:szCs w:val="18"/>
    </w:rPr>
  </w:style>
  <w:style w:type="character" w:customStyle="1" w:styleId="Char0">
    <w:name w:val="页脚 Char"/>
    <w:basedOn w:val="a0"/>
    <w:link w:val="a5"/>
    <w:rsid w:val="00D37DE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76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333333"/>
      <w:sz w:val="24"/>
      <w:szCs w:val="24"/>
      <w:u w:val="none"/>
    </w:rPr>
  </w:style>
  <w:style w:type="paragraph" w:styleId="a4">
    <w:name w:val="header"/>
    <w:basedOn w:val="a"/>
    <w:link w:val="Char"/>
    <w:rsid w:val="00D37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37DE1"/>
    <w:rPr>
      <w:kern w:val="2"/>
      <w:sz w:val="18"/>
      <w:szCs w:val="18"/>
    </w:rPr>
  </w:style>
  <w:style w:type="paragraph" w:styleId="a5">
    <w:name w:val="footer"/>
    <w:basedOn w:val="a"/>
    <w:link w:val="Char0"/>
    <w:rsid w:val="00D37DE1"/>
    <w:pPr>
      <w:tabs>
        <w:tab w:val="center" w:pos="4153"/>
        <w:tab w:val="right" w:pos="8306"/>
      </w:tabs>
      <w:snapToGrid w:val="0"/>
      <w:jc w:val="left"/>
    </w:pPr>
    <w:rPr>
      <w:sz w:val="18"/>
      <w:szCs w:val="18"/>
    </w:rPr>
  </w:style>
  <w:style w:type="character" w:customStyle="1" w:styleId="Char0">
    <w:name w:val="页脚 Char"/>
    <w:basedOn w:val="a0"/>
    <w:link w:val="a5"/>
    <w:rsid w:val="00D37D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30</Pages>
  <Words>2396</Words>
  <Characters>13659</Characters>
  <Application>Microsoft Office Word</Application>
  <DocSecurity>0</DocSecurity>
  <Lines>113</Lines>
  <Paragraphs>32</Paragraphs>
  <ScaleCrop>false</ScaleCrop>
  <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平行线交汇</dc:creator>
  <cp:lastModifiedBy>lenovo</cp:lastModifiedBy>
  <cp:revision>12</cp:revision>
  <dcterms:created xsi:type="dcterms:W3CDTF">2019-12-26T02:47:00Z</dcterms:created>
  <dcterms:modified xsi:type="dcterms:W3CDTF">2019-12-27T06:28:00Z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