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2019年市本级财政支出绩效自评情况统计表</w:t>
      </w:r>
    </w:p>
    <w:p>
      <w:pPr>
        <w:jc w:val="righ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单位：万元</w:t>
      </w:r>
    </w:p>
    <w:tbl>
      <w:tblPr>
        <w:tblStyle w:val="5"/>
        <w:tblW w:w="14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2133"/>
        <w:gridCol w:w="2520"/>
        <w:gridCol w:w="1611"/>
        <w:gridCol w:w="1440"/>
        <w:gridCol w:w="1440"/>
        <w:gridCol w:w="1620"/>
        <w:gridCol w:w="1260"/>
        <w:gridCol w:w="890"/>
        <w:gridCol w:w="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6" w:type="dxa"/>
            <w:vMerge w:val="restart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序号</w:t>
            </w:r>
          </w:p>
        </w:tc>
        <w:tc>
          <w:tcPr>
            <w:tcW w:w="2133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单位名称</w:t>
            </w:r>
          </w:p>
        </w:tc>
        <w:tc>
          <w:tcPr>
            <w:tcW w:w="2520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项目名称</w:t>
            </w:r>
          </w:p>
        </w:tc>
        <w:tc>
          <w:tcPr>
            <w:tcW w:w="1611" w:type="dxa"/>
            <w:vMerge w:val="restart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2019年预算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安排</w:t>
            </w:r>
          </w:p>
        </w:tc>
        <w:tc>
          <w:tcPr>
            <w:tcW w:w="4500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预算绩效目标</w:t>
            </w:r>
          </w:p>
        </w:tc>
        <w:tc>
          <w:tcPr>
            <w:tcW w:w="1260" w:type="dxa"/>
            <w:vMerge w:val="restart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实际纳入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自评金额</w:t>
            </w:r>
          </w:p>
        </w:tc>
        <w:tc>
          <w:tcPr>
            <w:tcW w:w="890" w:type="dxa"/>
            <w:vMerge w:val="restart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自评分数</w:t>
            </w:r>
          </w:p>
        </w:tc>
        <w:tc>
          <w:tcPr>
            <w:tcW w:w="898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6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133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520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11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目标总预算</w:t>
            </w:r>
          </w:p>
        </w:tc>
        <w:tc>
          <w:tcPr>
            <w:tcW w:w="144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已实施年限</w:t>
            </w:r>
          </w:p>
        </w:tc>
        <w:tc>
          <w:tcPr>
            <w:tcW w:w="162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累计安排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预算</w:t>
            </w:r>
          </w:p>
        </w:tc>
        <w:tc>
          <w:tcPr>
            <w:tcW w:w="1260" w:type="dxa"/>
            <w:vMerge w:val="continue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90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98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33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岳阳市公共资源交易中心</w:t>
            </w:r>
          </w:p>
        </w:tc>
        <w:tc>
          <w:tcPr>
            <w:tcW w:w="252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2019年部门整体支出</w:t>
            </w:r>
          </w:p>
        </w:tc>
        <w:tc>
          <w:tcPr>
            <w:tcW w:w="161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2998.77</w:t>
            </w:r>
          </w:p>
        </w:tc>
        <w:tc>
          <w:tcPr>
            <w:tcW w:w="144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2998.77</w:t>
            </w:r>
          </w:p>
        </w:tc>
        <w:tc>
          <w:tcPr>
            <w:tcW w:w="89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99</w:t>
            </w:r>
          </w:p>
        </w:tc>
        <w:tc>
          <w:tcPr>
            <w:tcW w:w="89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33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2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33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合计</w:t>
            </w:r>
          </w:p>
        </w:tc>
        <w:tc>
          <w:tcPr>
            <w:tcW w:w="252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2998.77</w:t>
            </w:r>
          </w:p>
        </w:tc>
        <w:tc>
          <w:tcPr>
            <w:tcW w:w="144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2998.77</w:t>
            </w:r>
          </w:p>
        </w:tc>
        <w:tc>
          <w:tcPr>
            <w:tcW w:w="89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33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2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33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2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B191CD4"/>
    <w:rsid w:val="00517576"/>
    <w:rsid w:val="00667BBF"/>
    <w:rsid w:val="00A327DE"/>
    <w:rsid w:val="00C3638D"/>
    <w:rsid w:val="00E17611"/>
    <w:rsid w:val="00EC2B76"/>
    <w:rsid w:val="00F374B5"/>
    <w:rsid w:val="5B191CD4"/>
    <w:rsid w:val="6D0D19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188</Characters>
  <Lines>1</Lines>
  <Paragraphs>1</Paragraphs>
  <TotalTime>12</TotalTime>
  <ScaleCrop>false</ScaleCrop>
  <LinksUpToDate>false</LinksUpToDate>
  <CharactersWithSpaces>219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2020-06-16T07:14:00Z</dcterms:created>
  <dc:creator>颠茄果</dc:creator>
  <cp:lastModifiedBy>Administrator</cp:lastModifiedBy>
  <cp:lastPrinted>2020-06-16T08:33:00Z</cp:lastPrinted>
  <dcterms:modified xsi:type="dcterms:W3CDTF">2020-06-22T01:12:25Z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