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DE" w:rsidRDefault="00667E89">
      <w:pPr>
        <w:spacing w:line="348" w:lineRule="auto"/>
        <w:rPr>
          <w:rFonts w:ascii="黑体" w:eastAsia="黑体" w:hAnsi="黑体" w:cs="黑体"/>
          <w:bCs/>
          <w:sz w:val="32"/>
          <w:szCs w:val="32"/>
        </w:rPr>
      </w:pPr>
      <w:r>
        <w:rPr>
          <w:rFonts w:ascii="黑体" w:eastAsia="黑体" w:hAnsi="黑体" w:cs="黑体" w:hint="eastAsia"/>
          <w:bCs/>
          <w:sz w:val="32"/>
          <w:szCs w:val="32"/>
        </w:rPr>
        <w:t>附件2-1</w:t>
      </w:r>
    </w:p>
    <w:p w:rsidR="008C4BDE" w:rsidRDefault="008C4BDE">
      <w:pPr>
        <w:spacing w:line="348" w:lineRule="auto"/>
        <w:jc w:val="center"/>
        <w:rPr>
          <w:rFonts w:eastAsia="方正小标宋简体"/>
          <w:bCs/>
          <w:sz w:val="42"/>
          <w:szCs w:val="42"/>
        </w:rPr>
      </w:pPr>
    </w:p>
    <w:p w:rsidR="008C4BDE" w:rsidRDefault="00667E89">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w:t>
      </w:r>
      <w:r>
        <w:rPr>
          <w:rFonts w:eastAsia="方正小标宋简体" w:hint="eastAsia"/>
          <w:bCs/>
          <w:sz w:val="46"/>
          <w:szCs w:val="46"/>
          <w:u w:val="single"/>
        </w:rPr>
        <w:t xml:space="preserve"> </w:t>
      </w:r>
      <w:r w:rsidR="002E4A45">
        <w:rPr>
          <w:rFonts w:eastAsia="方正小标宋简体" w:hint="eastAsia"/>
          <w:bCs/>
          <w:sz w:val="46"/>
          <w:szCs w:val="46"/>
          <w:u w:val="single"/>
        </w:rPr>
        <w:t>20</w:t>
      </w:r>
      <w:r>
        <w:rPr>
          <w:rFonts w:eastAsia="方正小标宋简体" w:hint="eastAsia"/>
          <w:bCs/>
          <w:sz w:val="46"/>
          <w:szCs w:val="46"/>
          <w:u w:val="single"/>
        </w:rPr>
        <w:t xml:space="preserve"> </w:t>
      </w:r>
      <w:r>
        <w:rPr>
          <w:rFonts w:eastAsia="方正小标宋简体" w:hint="eastAsia"/>
          <w:bCs/>
          <w:sz w:val="46"/>
          <w:szCs w:val="46"/>
        </w:rPr>
        <w:t>年度部门（单位）整体支出</w:t>
      </w:r>
    </w:p>
    <w:p w:rsidR="008C4BDE" w:rsidRDefault="00667E89">
      <w:pPr>
        <w:spacing w:line="800" w:lineRule="exact"/>
        <w:jc w:val="center"/>
        <w:rPr>
          <w:rFonts w:eastAsia="方正小标宋简体"/>
          <w:bCs/>
          <w:sz w:val="46"/>
          <w:szCs w:val="46"/>
        </w:rPr>
      </w:pPr>
      <w:r>
        <w:rPr>
          <w:rFonts w:eastAsia="方正小标宋简体" w:hint="eastAsia"/>
          <w:bCs/>
          <w:sz w:val="46"/>
          <w:szCs w:val="46"/>
        </w:rPr>
        <w:t>绩效评价自评报告</w:t>
      </w:r>
    </w:p>
    <w:p w:rsidR="008C4BDE" w:rsidRDefault="008C4BDE">
      <w:pPr>
        <w:rPr>
          <w:rFonts w:eastAsia="仿宋_GB2312"/>
          <w:b/>
          <w:sz w:val="32"/>
        </w:rPr>
      </w:pPr>
    </w:p>
    <w:p w:rsidR="008C4BDE" w:rsidRDefault="008C4BDE">
      <w:pPr>
        <w:rPr>
          <w:rFonts w:eastAsia="仿宋_GB2312"/>
          <w:b/>
          <w:sz w:val="32"/>
        </w:rPr>
      </w:pPr>
    </w:p>
    <w:p w:rsidR="008C4BDE" w:rsidRDefault="008C4BDE">
      <w:pPr>
        <w:rPr>
          <w:rFonts w:eastAsia="仿宋_GB2312"/>
          <w:b/>
          <w:sz w:val="32"/>
        </w:rPr>
      </w:pPr>
    </w:p>
    <w:p w:rsidR="008C4BDE" w:rsidRDefault="00667E89" w:rsidP="00781A0C">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r>
        <w:rPr>
          <w:rFonts w:eastAsia="仿宋_GB2312" w:hint="eastAsia"/>
          <w:sz w:val="32"/>
          <w:szCs w:val="32"/>
          <w:u w:val="single"/>
        </w:rPr>
        <w:t>岳阳市人民政府办公室</w:t>
      </w:r>
      <w:r>
        <w:rPr>
          <w:rFonts w:eastAsia="仿宋_GB2312" w:hint="eastAsia"/>
          <w:sz w:val="32"/>
          <w:szCs w:val="32"/>
          <w:u w:val="single"/>
        </w:rPr>
        <w:t xml:space="preserve">       </w:t>
      </w:r>
    </w:p>
    <w:p w:rsidR="008C4BDE" w:rsidRDefault="00667E89" w:rsidP="00781A0C">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50501           </w:t>
      </w:r>
    </w:p>
    <w:p w:rsidR="008C4BDE" w:rsidRDefault="00667E89" w:rsidP="00781A0C">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8C4BDE" w:rsidRDefault="00667E89" w:rsidP="00781A0C">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8C4BDE" w:rsidRDefault="008C4BDE" w:rsidP="008C4BDE">
      <w:pPr>
        <w:spacing w:line="348" w:lineRule="auto"/>
        <w:ind w:firstLineChars="690" w:firstLine="2182"/>
        <w:rPr>
          <w:rFonts w:eastAsia="仿宋_GB2312"/>
          <w:sz w:val="32"/>
        </w:rPr>
      </w:pPr>
    </w:p>
    <w:p w:rsidR="008C4BDE" w:rsidRDefault="008C4BDE" w:rsidP="008C4BDE">
      <w:pPr>
        <w:spacing w:line="348" w:lineRule="auto"/>
        <w:ind w:firstLineChars="690" w:firstLine="2182"/>
        <w:rPr>
          <w:rFonts w:eastAsia="仿宋_GB2312"/>
          <w:sz w:val="32"/>
        </w:rPr>
      </w:pPr>
    </w:p>
    <w:p w:rsidR="008C4BDE" w:rsidRDefault="00667E89">
      <w:pPr>
        <w:spacing w:line="348" w:lineRule="auto"/>
        <w:jc w:val="center"/>
        <w:rPr>
          <w:rFonts w:eastAsia="仿宋_GB2312"/>
          <w:sz w:val="32"/>
        </w:rPr>
      </w:pPr>
      <w:r>
        <w:rPr>
          <w:rFonts w:eastAsia="仿宋_GB2312" w:hint="eastAsia"/>
          <w:sz w:val="32"/>
        </w:rPr>
        <w:t>报告日期：</w:t>
      </w:r>
      <w:r>
        <w:rPr>
          <w:rFonts w:eastAsia="仿宋_GB2312" w:hint="eastAsia"/>
          <w:sz w:val="32"/>
        </w:rPr>
        <w:t>20</w:t>
      </w:r>
      <w:r w:rsidR="002E4A45">
        <w:rPr>
          <w:rFonts w:eastAsia="仿宋_GB2312" w:hint="eastAsia"/>
          <w:sz w:val="32"/>
        </w:rPr>
        <w:t>2</w:t>
      </w:r>
      <w:r w:rsidR="000D3BE9">
        <w:rPr>
          <w:rFonts w:eastAsia="仿宋_GB2312" w:hint="eastAsia"/>
          <w:sz w:val="32"/>
        </w:rPr>
        <w:t>1</w:t>
      </w:r>
      <w:r>
        <w:rPr>
          <w:rFonts w:eastAsia="仿宋_GB2312" w:hint="eastAsia"/>
          <w:sz w:val="32"/>
        </w:rPr>
        <w:t>年</w:t>
      </w:r>
      <w:r>
        <w:rPr>
          <w:rFonts w:eastAsia="仿宋_GB2312" w:hint="eastAsia"/>
          <w:sz w:val="32"/>
        </w:rPr>
        <w:t xml:space="preserve"> 0</w:t>
      </w:r>
      <w:r w:rsidR="00E622CB">
        <w:rPr>
          <w:rFonts w:eastAsia="仿宋_GB2312" w:hint="eastAsia"/>
          <w:sz w:val="32"/>
        </w:rPr>
        <w:t>6</w:t>
      </w:r>
      <w:r>
        <w:rPr>
          <w:rFonts w:eastAsia="仿宋_GB2312" w:hint="eastAsia"/>
          <w:sz w:val="32"/>
        </w:rPr>
        <w:t>月</w:t>
      </w:r>
      <w:r w:rsidR="006F2573">
        <w:rPr>
          <w:rFonts w:eastAsia="仿宋_GB2312" w:hint="eastAsia"/>
          <w:sz w:val="32"/>
        </w:rPr>
        <w:t>15</w:t>
      </w:r>
      <w:r>
        <w:rPr>
          <w:rFonts w:eastAsia="仿宋_GB2312" w:hint="eastAsia"/>
          <w:sz w:val="32"/>
        </w:rPr>
        <w:t>日</w:t>
      </w:r>
    </w:p>
    <w:p w:rsidR="008C4BDE" w:rsidRDefault="00667E89">
      <w:pPr>
        <w:autoSpaceDN w:val="0"/>
        <w:jc w:val="center"/>
        <w:textAlignment w:val="center"/>
        <w:rPr>
          <w:rFonts w:eastAsia="仿宋_GB2312"/>
          <w:sz w:val="32"/>
          <w:szCs w:val="32"/>
        </w:rPr>
        <w:sectPr w:rsidR="008C4BDE">
          <w:footerReference w:type="even" r:id="rId8"/>
          <w:footerReference w:type="default" r:id="rId9"/>
          <w:pgSz w:w="11906" w:h="16838"/>
          <w:pgMar w:top="1588" w:right="1588" w:bottom="1588"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10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41"/>
        <w:gridCol w:w="213"/>
        <w:gridCol w:w="46"/>
        <w:gridCol w:w="1080"/>
        <w:gridCol w:w="210"/>
        <w:gridCol w:w="1145"/>
        <w:gridCol w:w="272"/>
        <w:gridCol w:w="1352"/>
        <w:gridCol w:w="985"/>
        <w:gridCol w:w="226"/>
        <w:gridCol w:w="196"/>
        <w:gridCol w:w="113"/>
        <w:gridCol w:w="992"/>
        <w:gridCol w:w="499"/>
        <w:gridCol w:w="139"/>
        <w:gridCol w:w="213"/>
        <w:gridCol w:w="984"/>
      </w:tblGrid>
      <w:tr w:rsidR="008C4BDE">
        <w:trPr>
          <w:trHeight w:val="567"/>
          <w:jc w:val="center"/>
        </w:trPr>
        <w:tc>
          <w:tcPr>
            <w:tcW w:w="10106" w:type="dxa"/>
            <w:gridSpan w:val="17"/>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8C4BDE">
        <w:trPr>
          <w:trHeight w:val="567"/>
          <w:jc w:val="center"/>
        </w:trPr>
        <w:tc>
          <w:tcPr>
            <w:tcW w:w="165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4105" w:type="dxa"/>
            <w:gridSpan w:val="6"/>
            <w:vAlign w:val="center"/>
          </w:tcPr>
          <w:p w:rsidR="008C4BDE" w:rsidRDefault="0020424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罗强力</w:t>
            </w:r>
          </w:p>
        </w:tc>
        <w:tc>
          <w:tcPr>
            <w:tcW w:w="985" w:type="dxa"/>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362" w:type="dxa"/>
            <w:gridSpan w:val="8"/>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0730-8880237</w:t>
            </w:r>
          </w:p>
        </w:tc>
      </w:tr>
      <w:tr w:rsidR="008C4BDE">
        <w:trPr>
          <w:trHeight w:val="567"/>
          <w:jc w:val="center"/>
        </w:trPr>
        <w:tc>
          <w:tcPr>
            <w:tcW w:w="165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4105" w:type="dxa"/>
            <w:gridSpan w:val="6"/>
            <w:vAlign w:val="center"/>
          </w:tcPr>
          <w:p w:rsidR="008C4BDE" w:rsidRDefault="00667E89" w:rsidP="00F14F4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sidR="0093721E">
              <w:rPr>
                <w:rFonts w:ascii="仿宋_GB2312" w:eastAsia="仿宋_GB2312" w:hAnsi="仿宋_GB2312" w:cs="仿宋_GB2312" w:hint="eastAsia"/>
                <w:color w:val="000000"/>
                <w:sz w:val="24"/>
              </w:rPr>
              <w:t>5</w:t>
            </w:r>
            <w:r w:rsidR="00F14F4E">
              <w:rPr>
                <w:rFonts w:ascii="仿宋_GB2312" w:eastAsia="仿宋_GB2312" w:hAnsi="仿宋_GB2312" w:cs="仿宋_GB2312" w:hint="eastAsia"/>
                <w:color w:val="000000"/>
                <w:sz w:val="24"/>
              </w:rPr>
              <w:t>6</w:t>
            </w:r>
          </w:p>
        </w:tc>
        <w:tc>
          <w:tcPr>
            <w:tcW w:w="985" w:type="dxa"/>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362" w:type="dxa"/>
            <w:gridSpan w:val="8"/>
            <w:vAlign w:val="center"/>
          </w:tcPr>
          <w:p w:rsidR="008C4BDE" w:rsidRDefault="00667E89" w:rsidP="0093721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sidR="0093721E">
              <w:rPr>
                <w:rFonts w:ascii="仿宋_GB2312" w:eastAsia="仿宋_GB2312" w:hAnsi="仿宋_GB2312" w:cs="仿宋_GB2312" w:hint="eastAsia"/>
                <w:color w:val="000000"/>
                <w:sz w:val="24"/>
              </w:rPr>
              <w:t>4</w:t>
            </w:r>
            <w:r w:rsidR="00B46EE6">
              <w:rPr>
                <w:rFonts w:ascii="仿宋_GB2312" w:eastAsia="仿宋_GB2312" w:hAnsi="仿宋_GB2312" w:cs="仿宋_GB2312" w:hint="eastAsia"/>
                <w:color w:val="000000"/>
                <w:sz w:val="24"/>
              </w:rPr>
              <w:t>5</w:t>
            </w:r>
          </w:p>
        </w:tc>
      </w:tr>
      <w:tr w:rsidR="008C4BDE">
        <w:trPr>
          <w:trHeight w:val="1500"/>
          <w:jc w:val="center"/>
        </w:trPr>
        <w:tc>
          <w:tcPr>
            <w:tcW w:w="165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452" w:type="dxa"/>
            <w:gridSpan w:val="15"/>
            <w:vAlign w:val="center"/>
          </w:tcPr>
          <w:p w:rsidR="008C4BDE" w:rsidRDefault="0093721E">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协助市政府领导组织起草或审核以市政府、市</w:t>
            </w:r>
            <w:r w:rsidR="00667E89">
              <w:rPr>
                <w:rFonts w:ascii="仿宋_GB2312" w:eastAsia="仿宋_GB2312" w:hAnsi="仿宋_GB2312" w:cs="仿宋_GB2312" w:hint="eastAsia"/>
                <w:color w:val="000000"/>
                <w:sz w:val="24"/>
              </w:rPr>
              <w:t>政府办公室名义发布的公文。</w:t>
            </w:r>
          </w:p>
          <w:p w:rsidR="008C4BDE" w:rsidRDefault="0093721E">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研究市政府各部门和各县市区政府请示市</w:t>
            </w:r>
            <w:r w:rsidR="00667E89">
              <w:rPr>
                <w:rFonts w:ascii="仿宋_GB2312" w:eastAsia="仿宋_GB2312" w:hAnsi="仿宋_GB2312" w:cs="仿宋_GB2312" w:hint="eastAsia"/>
                <w:color w:val="000000"/>
                <w:sz w:val="24"/>
              </w:rPr>
              <w:t>政府的事项，提出审核意见</w:t>
            </w:r>
            <w:r>
              <w:rPr>
                <w:rFonts w:ascii="仿宋_GB2312" w:eastAsia="仿宋_GB2312" w:hAnsi="仿宋_GB2312" w:cs="仿宋_GB2312" w:hint="eastAsia"/>
                <w:color w:val="000000"/>
                <w:sz w:val="24"/>
              </w:rPr>
              <w:t>，报市</w:t>
            </w:r>
            <w:r w:rsidR="00667E89">
              <w:rPr>
                <w:rFonts w:ascii="仿宋_GB2312" w:eastAsia="仿宋_GB2312" w:hAnsi="仿宋_GB2312" w:cs="仿宋_GB2312" w:hint="eastAsia"/>
                <w:color w:val="000000"/>
                <w:sz w:val="24"/>
              </w:rPr>
              <w:t>政府领导</w:t>
            </w:r>
            <w:r>
              <w:rPr>
                <w:rFonts w:ascii="仿宋_GB2312" w:eastAsia="仿宋_GB2312" w:hAnsi="仿宋_GB2312" w:cs="仿宋_GB2312" w:hint="eastAsia"/>
                <w:color w:val="000000"/>
                <w:sz w:val="24"/>
              </w:rPr>
              <w:t>同志审批</w:t>
            </w:r>
            <w:r w:rsidR="00667E89">
              <w:rPr>
                <w:rFonts w:ascii="仿宋_GB2312" w:eastAsia="仿宋_GB2312" w:hAnsi="仿宋_GB2312" w:cs="仿宋_GB2312" w:hint="eastAsia"/>
                <w:color w:val="000000"/>
                <w:sz w:val="24"/>
              </w:rPr>
              <w:t>。</w:t>
            </w:r>
          </w:p>
          <w:p w:rsidR="008C4BDE" w:rsidRDefault="0093721E">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负责市</w:t>
            </w:r>
            <w:r w:rsidR="00667E89">
              <w:rPr>
                <w:rFonts w:ascii="仿宋_GB2312" w:eastAsia="仿宋_GB2312" w:hAnsi="仿宋_GB2312" w:cs="仿宋_GB2312" w:hint="eastAsia"/>
                <w:color w:val="000000"/>
                <w:sz w:val="24"/>
              </w:rPr>
              <w:t>政府会议的</w:t>
            </w:r>
            <w:r>
              <w:rPr>
                <w:rFonts w:ascii="仿宋_GB2312" w:eastAsia="仿宋_GB2312" w:hAnsi="仿宋_GB2312" w:cs="仿宋_GB2312" w:hint="eastAsia"/>
                <w:color w:val="000000"/>
                <w:sz w:val="24"/>
              </w:rPr>
              <w:t>组织和服务</w:t>
            </w:r>
            <w:r w:rsidR="00667E89">
              <w:rPr>
                <w:rFonts w:ascii="仿宋_GB2312" w:eastAsia="仿宋_GB2312" w:hAnsi="仿宋_GB2312" w:cs="仿宋_GB2312" w:hint="eastAsia"/>
                <w:color w:val="000000"/>
                <w:sz w:val="24"/>
              </w:rPr>
              <w:t>工作，协助实施会议决定事项。</w:t>
            </w:r>
          </w:p>
          <w:p w:rsidR="0093721E" w:rsidRDefault="0093721E">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根据市政府领导同志的指示或工作需要，对有关问题进行协调，提出处理意见，报市政府领导同志决定。</w:t>
            </w:r>
          </w:p>
          <w:p w:rsidR="00D56846" w:rsidRDefault="00D56846">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办理中央、省政府和市政府领导同志的批示，并督促落实。督促检查市政府各部门和各县市区</w:t>
            </w:r>
            <w:r w:rsidR="00667E89">
              <w:rPr>
                <w:rFonts w:ascii="仿宋_GB2312" w:eastAsia="仿宋_GB2312" w:hAnsi="仿宋_GB2312" w:cs="仿宋_GB2312" w:hint="eastAsia"/>
                <w:color w:val="000000"/>
                <w:sz w:val="24"/>
              </w:rPr>
              <w:t>政府对市人民政府决定事项的贯彻落实情况，及时向市</w:t>
            </w:r>
            <w:r>
              <w:rPr>
                <w:rFonts w:ascii="仿宋_GB2312" w:eastAsia="仿宋_GB2312" w:hAnsi="仿宋_GB2312" w:cs="仿宋_GB2312" w:hint="eastAsia"/>
                <w:color w:val="000000"/>
                <w:sz w:val="24"/>
              </w:rPr>
              <w:t>政府</w:t>
            </w:r>
            <w:r w:rsidR="00667E89">
              <w:rPr>
                <w:rFonts w:ascii="仿宋_GB2312" w:eastAsia="仿宋_GB2312" w:hAnsi="仿宋_GB2312" w:cs="仿宋_GB2312" w:hint="eastAsia"/>
                <w:color w:val="000000"/>
                <w:sz w:val="24"/>
              </w:rPr>
              <w:t>报告</w:t>
            </w:r>
            <w:r>
              <w:rPr>
                <w:rFonts w:ascii="仿宋_GB2312" w:eastAsia="仿宋_GB2312" w:hAnsi="仿宋_GB2312" w:cs="仿宋_GB2312" w:hint="eastAsia"/>
                <w:color w:val="000000"/>
                <w:sz w:val="24"/>
              </w:rPr>
              <w:t>。</w:t>
            </w:r>
          </w:p>
          <w:p w:rsidR="00D56846" w:rsidRDefault="00D56846" w:rsidP="00D56846">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组织开展人大代表建议、政协提案办理工作。</w:t>
            </w:r>
          </w:p>
          <w:p w:rsidR="00D56846" w:rsidRDefault="00D56846">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负责向省政府和市政府领导同志报告重要信息和情况</w:t>
            </w:r>
            <w:r w:rsidR="00667E89">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负责市政府值班工作。</w:t>
            </w:r>
          </w:p>
          <w:p w:rsidR="00D56846" w:rsidRDefault="00D56846" w:rsidP="00D56846">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指导、协调、推进全市行政审批制度改革、优化营商环境、政务公开(信息公开、办事公开)、电子政务工作。</w:t>
            </w:r>
          </w:p>
          <w:p w:rsidR="00D56846" w:rsidRDefault="00D56846" w:rsidP="00D56846">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负责市政府机关大院行政事务、综合治理和安全保卫工作。</w:t>
            </w:r>
          </w:p>
          <w:p w:rsidR="008C4BDE" w:rsidRDefault="00D56846">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完成市委、市</w:t>
            </w:r>
            <w:r w:rsidR="00667E89">
              <w:rPr>
                <w:rFonts w:ascii="仿宋_GB2312" w:eastAsia="仿宋_GB2312" w:hAnsi="仿宋_GB2312" w:cs="仿宋_GB2312" w:hint="eastAsia"/>
                <w:color w:val="000000"/>
                <w:sz w:val="24"/>
              </w:rPr>
              <w:t>政府交办的其他事项。</w:t>
            </w:r>
          </w:p>
        </w:tc>
      </w:tr>
      <w:tr w:rsidR="008C4BDE">
        <w:trPr>
          <w:trHeight w:val="2464"/>
          <w:jc w:val="center"/>
        </w:trPr>
        <w:tc>
          <w:tcPr>
            <w:tcW w:w="165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452" w:type="dxa"/>
            <w:gridSpan w:val="15"/>
            <w:vAlign w:val="center"/>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任务1：积极参谋辅政，力行政府职责</w:t>
            </w:r>
          </w:p>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任务2：狠抓项目落实，推进项目建设</w:t>
            </w:r>
          </w:p>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任务3：严格规范管理，推进政务公开</w:t>
            </w:r>
          </w:p>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任务4：加强教育实践，完善机关建设</w:t>
            </w:r>
          </w:p>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任务5：加快维修改造，提升政府形象</w:t>
            </w:r>
          </w:p>
        </w:tc>
      </w:tr>
      <w:tr w:rsidR="008C4BDE" w:rsidTr="007865B0">
        <w:trPr>
          <w:trHeight w:val="2837"/>
          <w:jc w:val="center"/>
        </w:trPr>
        <w:tc>
          <w:tcPr>
            <w:tcW w:w="165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452" w:type="dxa"/>
            <w:gridSpan w:val="15"/>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综合调研工作成绩突出，督办督查重点突出，综合协调务实高效，精简文件会议，狠抓专项亮点工程，机关作风转变明显，干部素养有效提升。</w:t>
            </w:r>
          </w:p>
        </w:tc>
      </w:tr>
      <w:tr w:rsidR="008C4BDE">
        <w:trPr>
          <w:trHeight w:val="567"/>
          <w:jc w:val="center"/>
        </w:trPr>
        <w:tc>
          <w:tcPr>
            <w:tcW w:w="10106" w:type="dxa"/>
            <w:gridSpan w:val="17"/>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二、部门（单位）收支情况</w:t>
            </w:r>
          </w:p>
        </w:tc>
      </w:tr>
      <w:tr w:rsidR="008C4BDE">
        <w:trPr>
          <w:trHeight w:val="567"/>
          <w:jc w:val="center"/>
        </w:trPr>
        <w:tc>
          <w:tcPr>
            <w:tcW w:w="10106" w:type="dxa"/>
            <w:gridSpan w:val="17"/>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8C4BDE">
        <w:trPr>
          <w:trHeight w:val="567"/>
          <w:jc w:val="center"/>
        </w:trPr>
        <w:tc>
          <w:tcPr>
            <w:tcW w:w="1700" w:type="dxa"/>
            <w:gridSpan w:val="3"/>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326" w:type="dxa"/>
            <w:gridSpan w:val="13"/>
            <w:tcBorders>
              <w:lef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8C4BDE">
        <w:trPr>
          <w:trHeight w:val="1014"/>
          <w:jc w:val="center"/>
        </w:trPr>
        <w:tc>
          <w:tcPr>
            <w:tcW w:w="1700" w:type="dxa"/>
            <w:gridSpan w:val="3"/>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62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211"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336" w:type="dxa"/>
            <w:gridSpan w:val="3"/>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8C4BDE">
        <w:trPr>
          <w:trHeight w:val="772"/>
          <w:jc w:val="center"/>
        </w:trPr>
        <w:tc>
          <w:tcPr>
            <w:tcW w:w="1700" w:type="dxa"/>
            <w:gridSpan w:val="3"/>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政府办及归口管理单位</w:t>
            </w:r>
          </w:p>
        </w:tc>
        <w:tc>
          <w:tcPr>
            <w:tcW w:w="1080" w:type="dxa"/>
            <w:tcBorders>
              <w:right w:val="single" w:sz="4" w:space="0" w:color="auto"/>
            </w:tcBorders>
            <w:vAlign w:val="center"/>
          </w:tcPr>
          <w:p w:rsidR="008C4BDE" w:rsidRDefault="00CC235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7241.66</w:t>
            </w:r>
          </w:p>
        </w:tc>
        <w:tc>
          <w:tcPr>
            <w:tcW w:w="1355" w:type="dxa"/>
            <w:gridSpan w:val="2"/>
            <w:tcBorders>
              <w:left w:val="single" w:sz="4" w:space="0" w:color="auto"/>
            </w:tcBorders>
            <w:vAlign w:val="center"/>
          </w:tcPr>
          <w:p w:rsidR="008C4BDE" w:rsidRDefault="00CC235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376.93</w:t>
            </w:r>
          </w:p>
        </w:tc>
        <w:tc>
          <w:tcPr>
            <w:tcW w:w="1624" w:type="dxa"/>
            <w:gridSpan w:val="2"/>
            <w:vAlign w:val="center"/>
          </w:tcPr>
          <w:p w:rsidR="008C4BDE" w:rsidRDefault="00CC235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6422.02</w:t>
            </w:r>
          </w:p>
        </w:tc>
        <w:tc>
          <w:tcPr>
            <w:tcW w:w="1211" w:type="dxa"/>
            <w:gridSpan w:val="2"/>
            <w:vAlign w:val="center"/>
          </w:tcPr>
          <w:p w:rsidR="008C4BDE" w:rsidRDefault="00781A0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800" w:type="dxa"/>
            <w:gridSpan w:val="4"/>
            <w:vAlign w:val="center"/>
          </w:tcPr>
          <w:p w:rsidR="008C4BDE" w:rsidRDefault="00781A0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336" w:type="dxa"/>
            <w:gridSpan w:val="3"/>
            <w:vAlign w:val="center"/>
          </w:tcPr>
          <w:p w:rsidR="008C4BDE" w:rsidRDefault="00CC235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442.71</w:t>
            </w:r>
          </w:p>
        </w:tc>
      </w:tr>
      <w:tr w:rsidR="008C4BDE">
        <w:trPr>
          <w:trHeight w:val="624"/>
          <w:jc w:val="center"/>
        </w:trPr>
        <w:tc>
          <w:tcPr>
            <w:tcW w:w="10106" w:type="dxa"/>
            <w:gridSpan w:val="17"/>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8C4BDE">
        <w:trPr>
          <w:trHeight w:val="624"/>
          <w:jc w:val="center"/>
        </w:trPr>
        <w:tc>
          <w:tcPr>
            <w:tcW w:w="1700" w:type="dxa"/>
            <w:gridSpan w:val="3"/>
            <w:vMerge w:val="restart"/>
            <w:vAlign w:val="center"/>
          </w:tcPr>
          <w:p w:rsidR="008C4BDE" w:rsidRDefault="00667E89">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491" w:type="dxa"/>
            <w:gridSpan w:val="9"/>
            <w:tcBorders>
              <w:left w:val="single" w:sz="4" w:space="0" w:color="auto"/>
              <w:bottom w:val="single" w:sz="4" w:space="0" w:color="auto"/>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835" w:type="dxa"/>
            <w:gridSpan w:val="4"/>
            <w:tcBorders>
              <w:left w:val="single" w:sz="4" w:space="0" w:color="auto"/>
              <w:bottom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8C4BDE">
        <w:trPr>
          <w:trHeight w:val="624"/>
          <w:jc w:val="center"/>
        </w:trPr>
        <w:tc>
          <w:tcPr>
            <w:tcW w:w="1700" w:type="dxa"/>
            <w:gridSpan w:val="3"/>
            <w:vMerge/>
            <w:vAlign w:val="center"/>
          </w:tcPr>
          <w:p w:rsidR="008C4BDE" w:rsidRDefault="008C4BD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144" w:type="dxa"/>
            <w:gridSpan w:val="6"/>
            <w:tcBorders>
              <w:top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92" w:type="dxa"/>
            <w:vMerge w:val="restart"/>
            <w:tcBorders>
              <w:top w:val="single" w:sz="4" w:space="0" w:color="auto"/>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851" w:type="dxa"/>
            <w:gridSpan w:val="3"/>
            <w:vMerge w:val="restart"/>
            <w:tcBorders>
              <w:top w:val="single" w:sz="4" w:space="0" w:color="auto"/>
              <w:left w:val="single" w:sz="4" w:space="0" w:color="auto"/>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984" w:type="dxa"/>
            <w:vMerge w:val="restart"/>
            <w:tcBorders>
              <w:top w:val="single" w:sz="4" w:space="0" w:color="auto"/>
              <w:lef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8C4BDE">
        <w:trPr>
          <w:trHeight w:val="624"/>
          <w:jc w:val="center"/>
        </w:trPr>
        <w:tc>
          <w:tcPr>
            <w:tcW w:w="1700" w:type="dxa"/>
            <w:gridSpan w:val="3"/>
            <w:vMerge/>
            <w:vAlign w:val="center"/>
          </w:tcPr>
          <w:p w:rsidR="008C4BDE" w:rsidRDefault="008C4BD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62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1520" w:type="dxa"/>
            <w:gridSpan w:val="4"/>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992" w:type="dxa"/>
            <w:vMerge/>
            <w:tcBorders>
              <w:righ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851" w:type="dxa"/>
            <w:gridSpan w:val="3"/>
            <w:vMerge/>
            <w:tcBorders>
              <w:left w:val="single" w:sz="4" w:space="0" w:color="auto"/>
              <w:righ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984" w:type="dxa"/>
            <w:vMerge/>
            <w:tcBorders>
              <w:lef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r>
      <w:tr w:rsidR="008C4BDE">
        <w:trPr>
          <w:trHeight w:val="877"/>
          <w:jc w:val="center"/>
        </w:trPr>
        <w:tc>
          <w:tcPr>
            <w:tcW w:w="1700" w:type="dxa"/>
            <w:gridSpan w:val="3"/>
            <w:vAlign w:val="center"/>
          </w:tcPr>
          <w:p w:rsidR="008C4BDE" w:rsidRDefault="00667E89">
            <w:pPr>
              <w:spacing w:line="32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政府办及归口管理单位</w:t>
            </w:r>
          </w:p>
        </w:tc>
        <w:tc>
          <w:tcPr>
            <w:tcW w:w="1080" w:type="dxa"/>
            <w:tcBorders>
              <w:right w:val="single" w:sz="4" w:space="0" w:color="auto"/>
            </w:tcBorders>
            <w:vAlign w:val="center"/>
          </w:tcPr>
          <w:p w:rsidR="008C4BDE" w:rsidRDefault="00CC235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6786.12</w:t>
            </w:r>
          </w:p>
        </w:tc>
        <w:tc>
          <w:tcPr>
            <w:tcW w:w="1355" w:type="dxa"/>
            <w:gridSpan w:val="2"/>
            <w:tcBorders>
              <w:left w:val="single" w:sz="4" w:space="0" w:color="auto"/>
            </w:tcBorders>
            <w:vAlign w:val="center"/>
          </w:tcPr>
          <w:p w:rsidR="008C4BDE" w:rsidRDefault="00CC235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3683.94</w:t>
            </w:r>
          </w:p>
        </w:tc>
        <w:tc>
          <w:tcPr>
            <w:tcW w:w="1624" w:type="dxa"/>
            <w:gridSpan w:val="2"/>
            <w:vAlign w:val="center"/>
          </w:tcPr>
          <w:p w:rsidR="008C4BDE" w:rsidRDefault="00CC235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3218.50</w:t>
            </w:r>
          </w:p>
        </w:tc>
        <w:tc>
          <w:tcPr>
            <w:tcW w:w="1520" w:type="dxa"/>
            <w:gridSpan w:val="4"/>
            <w:vAlign w:val="center"/>
          </w:tcPr>
          <w:p w:rsidR="008C4BDE" w:rsidRDefault="00CC235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465.43</w:t>
            </w:r>
          </w:p>
        </w:tc>
        <w:tc>
          <w:tcPr>
            <w:tcW w:w="992" w:type="dxa"/>
            <w:vAlign w:val="center"/>
          </w:tcPr>
          <w:p w:rsidR="008C4BDE" w:rsidRDefault="00CC235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3102.18</w:t>
            </w:r>
          </w:p>
        </w:tc>
        <w:tc>
          <w:tcPr>
            <w:tcW w:w="851" w:type="dxa"/>
            <w:gridSpan w:val="3"/>
            <w:tcBorders>
              <w:right w:val="single" w:sz="4" w:space="0" w:color="auto"/>
            </w:tcBorders>
            <w:vAlign w:val="center"/>
          </w:tcPr>
          <w:p w:rsidR="008C4BDE" w:rsidRDefault="00781A0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984" w:type="dxa"/>
            <w:tcBorders>
              <w:left w:val="single" w:sz="4" w:space="0" w:color="auto"/>
            </w:tcBorders>
            <w:vAlign w:val="center"/>
          </w:tcPr>
          <w:p w:rsidR="008C4BDE" w:rsidRDefault="00CC235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455.54</w:t>
            </w:r>
          </w:p>
        </w:tc>
      </w:tr>
      <w:tr w:rsidR="008C4BDE">
        <w:trPr>
          <w:trHeight w:val="624"/>
          <w:jc w:val="center"/>
        </w:trPr>
        <w:tc>
          <w:tcPr>
            <w:tcW w:w="1700" w:type="dxa"/>
            <w:gridSpan w:val="3"/>
            <w:vMerge w:val="restart"/>
            <w:vAlign w:val="center"/>
          </w:tcPr>
          <w:p w:rsidR="008C4BDE" w:rsidRDefault="00667E89">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326" w:type="dxa"/>
            <w:gridSpan w:val="13"/>
            <w:tcBorders>
              <w:lef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8C4BDE">
        <w:trPr>
          <w:trHeight w:val="624"/>
          <w:jc w:val="center"/>
        </w:trPr>
        <w:tc>
          <w:tcPr>
            <w:tcW w:w="1700" w:type="dxa"/>
            <w:gridSpan w:val="3"/>
            <w:vMerge/>
            <w:vAlign w:val="center"/>
          </w:tcPr>
          <w:p w:rsidR="008C4BDE" w:rsidRDefault="008C4BD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62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1520" w:type="dxa"/>
            <w:gridSpan w:val="4"/>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827" w:type="dxa"/>
            <w:gridSpan w:val="5"/>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8C4BDE">
        <w:trPr>
          <w:trHeight w:val="858"/>
          <w:jc w:val="center"/>
        </w:trPr>
        <w:tc>
          <w:tcPr>
            <w:tcW w:w="1700" w:type="dxa"/>
            <w:gridSpan w:val="3"/>
            <w:vAlign w:val="center"/>
          </w:tcPr>
          <w:p w:rsidR="008C4BDE" w:rsidRDefault="00667E89">
            <w:pPr>
              <w:spacing w:line="32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政府办及归口管理单位</w:t>
            </w:r>
          </w:p>
        </w:tc>
        <w:tc>
          <w:tcPr>
            <w:tcW w:w="1080" w:type="dxa"/>
            <w:tcBorders>
              <w:right w:val="single" w:sz="4" w:space="0" w:color="auto"/>
            </w:tcBorders>
            <w:vAlign w:val="center"/>
          </w:tcPr>
          <w:p w:rsidR="008C4BDE" w:rsidRDefault="00CC235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169.23</w:t>
            </w:r>
          </w:p>
        </w:tc>
        <w:tc>
          <w:tcPr>
            <w:tcW w:w="1355" w:type="dxa"/>
            <w:gridSpan w:val="2"/>
            <w:tcBorders>
              <w:left w:val="single" w:sz="4" w:space="0" w:color="auto"/>
            </w:tcBorders>
            <w:vAlign w:val="center"/>
          </w:tcPr>
          <w:p w:rsidR="008C4BDE" w:rsidRDefault="00CC235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47.89</w:t>
            </w:r>
          </w:p>
        </w:tc>
        <w:tc>
          <w:tcPr>
            <w:tcW w:w="1624" w:type="dxa"/>
            <w:gridSpan w:val="2"/>
            <w:vAlign w:val="center"/>
          </w:tcPr>
          <w:p w:rsidR="008C4BDE" w:rsidRDefault="00CC235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121.34</w:t>
            </w:r>
          </w:p>
        </w:tc>
        <w:tc>
          <w:tcPr>
            <w:tcW w:w="1520" w:type="dxa"/>
            <w:gridSpan w:val="4"/>
            <w:vAlign w:val="center"/>
          </w:tcPr>
          <w:p w:rsidR="008C4BDE" w:rsidRDefault="00781A0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827" w:type="dxa"/>
            <w:gridSpan w:val="5"/>
            <w:vAlign w:val="center"/>
          </w:tcPr>
          <w:p w:rsidR="008C4BDE" w:rsidRDefault="00781A0C">
            <w:pPr>
              <w:autoSpaceDN w:val="0"/>
              <w:spacing w:line="320" w:lineRule="exact"/>
              <w:jc w:val="center"/>
              <w:textAlignment w:val="center"/>
              <w:rPr>
                <w:rFonts w:ascii="仿宋_GB2312" w:eastAsia="仿宋_GB2312" w:hAnsi="仿宋_GB2312" w:cs="仿宋_GB2312"/>
                <w:color w:val="000000"/>
                <w:sz w:val="24"/>
              </w:rPr>
            </w:pPr>
            <w:bookmarkStart w:id="0" w:name="_GoBack"/>
            <w:bookmarkEnd w:id="0"/>
            <w:r>
              <w:rPr>
                <w:rFonts w:ascii="仿宋_GB2312" w:eastAsia="仿宋_GB2312" w:hAnsi="仿宋_GB2312" w:cs="仿宋_GB2312" w:hint="eastAsia"/>
                <w:color w:val="000000"/>
                <w:sz w:val="24"/>
              </w:rPr>
              <w:t>0</w:t>
            </w:r>
          </w:p>
        </w:tc>
      </w:tr>
      <w:tr w:rsidR="008C4BDE">
        <w:trPr>
          <w:trHeight w:val="624"/>
          <w:jc w:val="center"/>
        </w:trPr>
        <w:tc>
          <w:tcPr>
            <w:tcW w:w="1700" w:type="dxa"/>
            <w:gridSpan w:val="3"/>
            <w:vMerge w:val="restart"/>
            <w:vAlign w:val="center"/>
          </w:tcPr>
          <w:p w:rsidR="008C4BDE" w:rsidRDefault="00667E89">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129" w:type="dxa"/>
            <w:gridSpan w:val="11"/>
            <w:tcBorders>
              <w:left w:val="single" w:sz="4" w:space="0" w:color="auto"/>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197" w:type="dxa"/>
            <w:gridSpan w:val="2"/>
            <w:vMerge w:val="restart"/>
            <w:tcBorders>
              <w:lef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8C4BDE">
        <w:trPr>
          <w:trHeight w:val="624"/>
          <w:jc w:val="center"/>
        </w:trPr>
        <w:tc>
          <w:tcPr>
            <w:tcW w:w="1700" w:type="dxa"/>
            <w:gridSpan w:val="3"/>
            <w:vMerge/>
            <w:vAlign w:val="center"/>
          </w:tcPr>
          <w:p w:rsidR="008C4BDE" w:rsidRDefault="008C4BD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979" w:type="dxa"/>
            <w:gridSpan w:val="4"/>
            <w:tcBorders>
              <w:lef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150" w:type="dxa"/>
            <w:gridSpan w:val="7"/>
            <w:tcBorders>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1197" w:type="dxa"/>
            <w:gridSpan w:val="2"/>
            <w:vMerge/>
            <w:tcBorders>
              <w:lef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r>
      <w:tr w:rsidR="008C4BDE">
        <w:trPr>
          <w:trHeight w:val="855"/>
          <w:jc w:val="center"/>
        </w:trPr>
        <w:tc>
          <w:tcPr>
            <w:tcW w:w="1700" w:type="dxa"/>
            <w:gridSpan w:val="3"/>
            <w:vAlign w:val="center"/>
          </w:tcPr>
          <w:p w:rsidR="008C4BDE" w:rsidRDefault="00667E89">
            <w:pPr>
              <w:spacing w:line="32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政府办及归口管理单位</w:t>
            </w:r>
          </w:p>
        </w:tc>
        <w:tc>
          <w:tcPr>
            <w:tcW w:w="1080" w:type="dxa"/>
            <w:tcBorders>
              <w:right w:val="single" w:sz="4" w:space="0" w:color="auto"/>
            </w:tcBorders>
            <w:vAlign w:val="center"/>
          </w:tcPr>
          <w:p w:rsidR="008C4BDE" w:rsidRDefault="00430633" w:rsidP="00DC4FE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r w:rsidR="00DC4FED">
              <w:rPr>
                <w:rFonts w:ascii="仿宋_GB2312" w:eastAsia="仿宋_GB2312" w:hAnsi="仿宋_GB2312" w:cs="仿宋_GB2312" w:hint="eastAsia"/>
                <w:color w:val="000000"/>
                <w:sz w:val="24"/>
              </w:rPr>
              <w:t>494.12</w:t>
            </w:r>
          </w:p>
        </w:tc>
        <w:tc>
          <w:tcPr>
            <w:tcW w:w="2979" w:type="dxa"/>
            <w:gridSpan w:val="4"/>
            <w:tcBorders>
              <w:left w:val="single" w:sz="4" w:space="0" w:color="auto"/>
            </w:tcBorders>
            <w:vAlign w:val="center"/>
          </w:tcPr>
          <w:p w:rsidR="008C4BDE" w:rsidRDefault="00DC4FE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10494.12</w:t>
            </w:r>
          </w:p>
        </w:tc>
        <w:tc>
          <w:tcPr>
            <w:tcW w:w="3150" w:type="dxa"/>
            <w:gridSpan w:val="7"/>
            <w:vAlign w:val="center"/>
          </w:tcPr>
          <w:p w:rsidR="008C4BDE" w:rsidRDefault="0043063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197" w:type="dxa"/>
            <w:gridSpan w:val="2"/>
            <w:vAlign w:val="center"/>
          </w:tcPr>
          <w:p w:rsidR="008C4BDE" w:rsidRDefault="0043063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8C4BDE">
        <w:trPr>
          <w:trHeight w:val="567"/>
          <w:jc w:val="center"/>
        </w:trPr>
        <w:tc>
          <w:tcPr>
            <w:tcW w:w="10106" w:type="dxa"/>
            <w:gridSpan w:val="17"/>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8C4BDE">
        <w:trPr>
          <w:trHeight w:val="567"/>
          <w:jc w:val="center"/>
        </w:trPr>
        <w:tc>
          <w:tcPr>
            <w:tcW w:w="1441" w:type="dxa"/>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4318" w:type="dxa"/>
            <w:gridSpan w:val="7"/>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347" w:type="dxa"/>
            <w:gridSpan w:val="9"/>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8C4BDE">
        <w:trPr>
          <w:trHeight w:val="1172"/>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4318" w:type="dxa"/>
            <w:gridSpan w:val="7"/>
            <w:vAlign w:val="center"/>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目标1：协助市政府领导同志组织实施会议决定事项，负责市政府会议的筹备工作</w:t>
            </w:r>
          </w:p>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目标2：协助完成以市政府办公室牵头开</w:t>
            </w:r>
            <w:r>
              <w:rPr>
                <w:rFonts w:ascii="仿宋_GB2312" w:eastAsia="仿宋_GB2312" w:hAnsi="仿宋_GB2312" w:cs="仿宋_GB2312" w:hint="eastAsia"/>
                <w:color w:val="000000"/>
                <w:sz w:val="24"/>
              </w:rPr>
              <w:lastRenderedPageBreak/>
              <w:t>展的各类部门性会议</w:t>
            </w:r>
          </w:p>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目标3：协助市政府领导组织起草或审核以市政府、市政府办公室名义发布的公文</w:t>
            </w:r>
          </w:p>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目标4：受理并研究市人民政府各部门和各县市区人民政府请示市人民政府的事项，提出审核意见</w:t>
            </w:r>
          </w:p>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目标5：负责指导、监督全市及各县市区人民政府信息公开工作</w:t>
            </w:r>
          </w:p>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目标6：负责维护政府机关大院的正常运行</w:t>
            </w:r>
          </w:p>
        </w:tc>
        <w:tc>
          <w:tcPr>
            <w:tcW w:w="4347" w:type="dxa"/>
            <w:gridSpan w:val="9"/>
            <w:vAlign w:val="center"/>
          </w:tcPr>
          <w:p w:rsidR="008C4BDE" w:rsidRDefault="00667E89">
            <w:pPr>
              <w:autoSpaceDN w:val="0"/>
              <w:spacing w:line="320" w:lineRule="exact"/>
              <w:ind w:leftChars="25" w:left="53"/>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积极落实市委市政府决策部署，通过实地调研、座谈讨论等方式促进有效办文办会，严格执行单位职责，指导并督促全市范围内各单位部门进行政务公开。全年，</w:t>
            </w:r>
            <w:r>
              <w:rPr>
                <w:rFonts w:ascii="仿宋_GB2312" w:eastAsia="仿宋_GB2312" w:hAnsi="仿宋_GB2312" w:cs="仿宋_GB2312" w:hint="eastAsia"/>
                <w:color w:val="000000"/>
                <w:sz w:val="24"/>
              </w:rPr>
              <w:lastRenderedPageBreak/>
              <w:t>通过定期维护保养，零星维修等措施，保障了政府机关大院的正常运行。</w:t>
            </w:r>
          </w:p>
        </w:tc>
      </w:tr>
      <w:tr w:rsidR="008C4BDE">
        <w:trPr>
          <w:trHeight w:val="567"/>
          <w:jc w:val="center"/>
        </w:trPr>
        <w:tc>
          <w:tcPr>
            <w:tcW w:w="1441" w:type="dxa"/>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整体支出</w:t>
            </w:r>
          </w:p>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59" w:type="dxa"/>
            <w:gridSpan w:val="4"/>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940" w:type="dxa"/>
            <w:gridSpan w:val="6"/>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指标1：办公大楼运行安全达标</w:t>
            </w:r>
          </w:p>
        </w:tc>
        <w:tc>
          <w:tcPr>
            <w:tcW w:w="2940" w:type="dxa"/>
            <w:gridSpan w:val="6"/>
            <w:vMerge w:val="restart"/>
            <w:vAlign w:val="center"/>
          </w:tcPr>
          <w:p w:rsidR="008C4BDE" w:rsidRDefault="00667E8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spacing w:line="320" w:lineRule="exact"/>
              <w:rPr>
                <w:rFonts w:ascii="仿宋_GB2312" w:eastAsia="仿宋_GB2312" w:hAnsi="仿宋_GB2312" w:cs="仿宋_GB2312"/>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指标2：大院物业安全达标</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spacing w:line="320" w:lineRule="exact"/>
              <w:rPr>
                <w:rFonts w:ascii="仿宋_GB2312" w:eastAsia="仿宋_GB2312" w:hAnsi="仿宋_GB2312" w:cs="仿宋_GB2312"/>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指标3：大院路基工程达标</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spacing w:line="320" w:lineRule="exact"/>
              <w:rPr>
                <w:rFonts w:ascii="仿宋_GB2312" w:eastAsia="仿宋_GB2312" w:hAnsi="仿宋_GB2312" w:cs="仿宋_GB2312"/>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指标4：食堂卫生安全达标</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spacing w:line="320" w:lineRule="exact"/>
              <w:rPr>
                <w:rFonts w:ascii="仿宋_GB2312" w:eastAsia="仿宋_GB2312" w:hAnsi="仿宋_GB2312" w:cs="仿宋_GB2312"/>
                <w:sz w:val="24"/>
              </w:rPr>
            </w:pPr>
          </w:p>
        </w:tc>
        <w:tc>
          <w:tcPr>
            <w:tcW w:w="2759" w:type="dxa"/>
            <w:gridSpan w:val="4"/>
          </w:tcPr>
          <w:p w:rsidR="008C4BDE" w:rsidRDefault="00667E89">
            <w:r>
              <w:rPr>
                <w:rFonts w:ascii="仿宋_GB2312" w:eastAsia="仿宋_GB2312" w:hAnsi="仿宋_GB2312" w:cs="仿宋_GB2312" w:hint="eastAsia"/>
                <w:color w:val="000000"/>
                <w:sz w:val="24"/>
              </w:rPr>
              <w:t>指标5：大院维修安全达标</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spacing w:line="320" w:lineRule="exact"/>
              <w:rPr>
                <w:rFonts w:ascii="仿宋_GB2312" w:eastAsia="仿宋_GB2312" w:hAnsi="仿宋_GB2312" w:cs="仿宋_GB2312"/>
                <w:sz w:val="24"/>
              </w:rPr>
            </w:pPr>
          </w:p>
        </w:tc>
        <w:tc>
          <w:tcPr>
            <w:tcW w:w="2759" w:type="dxa"/>
            <w:gridSpan w:val="4"/>
          </w:tcPr>
          <w:p w:rsidR="008C4BDE" w:rsidRDefault="00667E89">
            <w:r>
              <w:rPr>
                <w:rFonts w:ascii="仿宋_GB2312" w:eastAsia="仿宋_GB2312" w:hAnsi="仿宋_GB2312" w:cs="仿宋_GB2312" w:hint="eastAsia"/>
                <w:color w:val="000000"/>
                <w:sz w:val="24"/>
              </w:rPr>
              <w:t>指标6：会议室改造及设备更新质量达标</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指标1：安排政府性、部门性工作会议60余次</w:t>
            </w:r>
          </w:p>
        </w:tc>
        <w:tc>
          <w:tcPr>
            <w:tcW w:w="2940" w:type="dxa"/>
            <w:gridSpan w:val="6"/>
            <w:vMerge w:val="restart"/>
            <w:vAlign w:val="center"/>
          </w:tcPr>
          <w:p w:rsidR="008C4BDE" w:rsidRDefault="00667E8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8C4BDE">
        <w:trPr>
          <w:trHeight w:val="461"/>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sz w:val="24"/>
              </w:rPr>
            </w:pP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指标2：处理政府性、部门性公文4000余次</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61"/>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sz w:val="24"/>
              </w:rPr>
            </w:pP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指标3：重点工作督查40次</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61"/>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指标4：大院安保培训4次</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61"/>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指标5：大院物业维护6次</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61"/>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sz w:val="24"/>
              </w:rPr>
            </w:pPr>
          </w:p>
        </w:tc>
        <w:tc>
          <w:tcPr>
            <w:tcW w:w="2759" w:type="dxa"/>
            <w:gridSpan w:val="4"/>
          </w:tcPr>
          <w:p w:rsidR="008C4BDE" w:rsidRDefault="00667E89">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指标6：绿化维护4次</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r>
      <w:tr w:rsidR="008C4BDE">
        <w:trPr>
          <w:trHeight w:val="461"/>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指标7：食堂定期检查12次</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指标1：办文办会及时有效</w:t>
            </w:r>
          </w:p>
        </w:tc>
        <w:tc>
          <w:tcPr>
            <w:tcW w:w="2940" w:type="dxa"/>
            <w:gridSpan w:val="6"/>
            <w:vMerge w:val="restart"/>
            <w:vAlign w:val="center"/>
          </w:tcPr>
          <w:p w:rsidR="008C4BDE" w:rsidRDefault="00667E8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指标2：接访回复及时准确</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vAlign w:val="center"/>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指标3：工程类目标在规定时间内完成竣工结算</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sz w:val="24"/>
              </w:rPr>
            </w:pPr>
          </w:p>
        </w:tc>
        <w:tc>
          <w:tcPr>
            <w:tcW w:w="2759" w:type="dxa"/>
            <w:gridSpan w:val="4"/>
            <w:vAlign w:val="center"/>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指标4：定期进行维护维修与检查</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指标1：严格将开支控制在预算成本内</w:t>
            </w:r>
          </w:p>
        </w:tc>
        <w:tc>
          <w:tcPr>
            <w:tcW w:w="2940" w:type="dxa"/>
            <w:gridSpan w:val="6"/>
            <w:vMerge w:val="restart"/>
            <w:vAlign w:val="center"/>
          </w:tcPr>
          <w:p w:rsidR="008C4BDE" w:rsidRDefault="00667E8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指标2：严格控制“三公经费”</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sz w:val="24"/>
              </w:rPr>
            </w:pP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指标3：项目及工程类严格按合同金额核算</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指标1：办公设备安全齐全</w:t>
            </w:r>
          </w:p>
        </w:tc>
        <w:tc>
          <w:tcPr>
            <w:tcW w:w="2940" w:type="dxa"/>
            <w:gridSpan w:val="6"/>
            <w:vMerge w:val="restart"/>
            <w:vAlign w:val="center"/>
          </w:tcPr>
          <w:p w:rsidR="008C4BDE" w:rsidRDefault="00667E8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指标2：办公条件完善便利</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指标3：提升政府整体形象</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指标4：政府工作宣传到位</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r>
              <w:rPr>
                <w:rFonts w:ascii="仿宋_GB2312" w:eastAsia="仿宋_GB2312" w:hAnsi="仿宋_GB2312" w:cs="仿宋_GB2312" w:hint="eastAsia"/>
                <w:color w:val="000000"/>
                <w:sz w:val="24"/>
              </w:rPr>
              <w:t>指标5：群众工作畅通有效</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本项目为公益性项目，并不产生利润</w:t>
            </w:r>
          </w:p>
        </w:tc>
        <w:tc>
          <w:tcPr>
            <w:tcW w:w="2940" w:type="dxa"/>
            <w:gridSpan w:val="6"/>
            <w:vAlign w:val="center"/>
          </w:tcPr>
          <w:p w:rsidR="008C4BDE" w:rsidRDefault="00667E8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color w:val="000000"/>
                <w:sz w:val="24"/>
              </w:rPr>
              <w:t>本项目为公益性项目，并不产生利润</w:t>
            </w: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指标1：办公环境舒适良好</w:t>
            </w:r>
          </w:p>
        </w:tc>
        <w:tc>
          <w:tcPr>
            <w:tcW w:w="2940" w:type="dxa"/>
            <w:gridSpan w:val="6"/>
            <w:vMerge w:val="restart"/>
            <w:vAlign w:val="center"/>
          </w:tcPr>
          <w:p w:rsidR="008C4BDE" w:rsidRDefault="00667E8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指标2：办公区域绿化率达到50%</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r>
              <w:rPr>
                <w:rFonts w:ascii="仿宋_GB2312" w:eastAsia="仿宋_GB2312" w:hAnsi="仿宋_GB2312" w:cs="仿宋_GB2312" w:hint="eastAsia"/>
                <w:color w:val="000000"/>
                <w:sz w:val="24"/>
              </w:rPr>
              <w:t>指标3：机关生活区域绿化率达到50%</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指标1：工作人员满意率达到95%</w:t>
            </w:r>
          </w:p>
        </w:tc>
        <w:tc>
          <w:tcPr>
            <w:tcW w:w="2940" w:type="dxa"/>
            <w:gridSpan w:val="6"/>
            <w:vMerge w:val="restart"/>
            <w:vAlign w:val="center"/>
          </w:tcPr>
          <w:p w:rsidR="008C4BDE" w:rsidRDefault="00667E8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指标2：社会工作对环境满意率达到95%</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指标3：老干部满意率达到95%</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r>
              <w:rPr>
                <w:rFonts w:ascii="仿宋_GB2312" w:eastAsia="仿宋_GB2312" w:hAnsi="仿宋_GB2312" w:cs="仿宋_GB2312" w:hint="eastAsia"/>
                <w:color w:val="000000"/>
                <w:sz w:val="24"/>
              </w:rPr>
              <w:t>指标4：人民群众对政府工作满意度达到95%</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567"/>
          <w:jc w:val="center"/>
        </w:trPr>
        <w:tc>
          <w:tcPr>
            <w:tcW w:w="2990" w:type="dxa"/>
            <w:gridSpan w:val="5"/>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7116" w:type="dxa"/>
            <w:gridSpan w:val="12"/>
            <w:vAlign w:val="center"/>
          </w:tcPr>
          <w:p w:rsidR="008C4BDE" w:rsidRDefault="00667E89" w:rsidP="00113EA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r w:rsidR="00113EA7">
              <w:rPr>
                <w:rFonts w:ascii="仿宋_GB2312" w:eastAsia="仿宋_GB2312" w:hAnsi="仿宋_GB2312" w:cs="仿宋_GB2312" w:hint="eastAsia"/>
                <w:color w:val="000000"/>
                <w:sz w:val="24"/>
              </w:rPr>
              <w:t>1</w:t>
            </w:r>
          </w:p>
        </w:tc>
      </w:tr>
      <w:tr w:rsidR="008C4BDE">
        <w:trPr>
          <w:trHeight w:val="567"/>
          <w:jc w:val="center"/>
        </w:trPr>
        <w:tc>
          <w:tcPr>
            <w:tcW w:w="2990" w:type="dxa"/>
            <w:gridSpan w:val="5"/>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7116" w:type="dxa"/>
            <w:gridSpan w:val="1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w:t>
            </w:r>
          </w:p>
        </w:tc>
      </w:tr>
      <w:tr w:rsidR="008C4BDE">
        <w:trPr>
          <w:trHeight w:val="680"/>
          <w:jc w:val="center"/>
        </w:trPr>
        <w:tc>
          <w:tcPr>
            <w:tcW w:w="10106" w:type="dxa"/>
            <w:gridSpan w:val="17"/>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8C4BDE">
        <w:trPr>
          <w:trHeight w:val="567"/>
          <w:jc w:val="center"/>
        </w:trPr>
        <w:tc>
          <w:tcPr>
            <w:tcW w:w="165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4105" w:type="dxa"/>
            <w:gridSpan w:val="6"/>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985" w:type="dxa"/>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362" w:type="dxa"/>
            <w:gridSpan w:val="8"/>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8C4BDE">
        <w:trPr>
          <w:trHeight w:val="680"/>
          <w:jc w:val="center"/>
        </w:trPr>
        <w:tc>
          <w:tcPr>
            <w:tcW w:w="1654" w:type="dxa"/>
            <w:gridSpan w:val="2"/>
            <w:vAlign w:val="center"/>
          </w:tcPr>
          <w:p w:rsidR="008C4BDE" w:rsidRDefault="0045642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余辉荣</w:t>
            </w:r>
          </w:p>
        </w:tc>
        <w:tc>
          <w:tcPr>
            <w:tcW w:w="4105" w:type="dxa"/>
            <w:gridSpan w:val="6"/>
            <w:vAlign w:val="center"/>
          </w:tcPr>
          <w:p w:rsidR="008C4BDE" w:rsidRDefault="00667E89">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行财科科长</w:t>
            </w:r>
          </w:p>
        </w:tc>
        <w:tc>
          <w:tcPr>
            <w:tcW w:w="985" w:type="dxa"/>
            <w:vAlign w:val="center"/>
          </w:tcPr>
          <w:p w:rsidR="008C4BDE" w:rsidRDefault="00667E89">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政府办</w:t>
            </w:r>
          </w:p>
        </w:tc>
        <w:tc>
          <w:tcPr>
            <w:tcW w:w="3362" w:type="dxa"/>
            <w:gridSpan w:val="8"/>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r>
      <w:tr w:rsidR="008C4BDE">
        <w:trPr>
          <w:trHeight w:val="680"/>
          <w:jc w:val="center"/>
        </w:trPr>
        <w:tc>
          <w:tcPr>
            <w:tcW w:w="1654" w:type="dxa"/>
            <w:gridSpan w:val="2"/>
            <w:vAlign w:val="center"/>
          </w:tcPr>
          <w:p w:rsidR="008C4BDE" w:rsidRDefault="0043063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高晗</w:t>
            </w:r>
          </w:p>
        </w:tc>
        <w:tc>
          <w:tcPr>
            <w:tcW w:w="4105" w:type="dxa"/>
            <w:gridSpan w:val="6"/>
            <w:vAlign w:val="center"/>
          </w:tcPr>
          <w:p w:rsidR="008C4BDE" w:rsidRDefault="00667E89">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行财科副科长</w:t>
            </w:r>
          </w:p>
        </w:tc>
        <w:tc>
          <w:tcPr>
            <w:tcW w:w="985" w:type="dxa"/>
            <w:vAlign w:val="center"/>
          </w:tcPr>
          <w:p w:rsidR="008C4BDE" w:rsidRDefault="00667E89">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政府办</w:t>
            </w:r>
          </w:p>
        </w:tc>
        <w:tc>
          <w:tcPr>
            <w:tcW w:w="3362" w:type="dxa"/>
            <w:gridSpan w:val="8"/>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r>
      <w:tr w:rsidR="008C4BDE">
        <w:trPr>
          <w:trHeight w:val="680"/>
          <w:jc w:val="center"/>
        </w:trPr>
        <w:tc>
          <w:tcPr>
            <w:tcW w:w="1654" w:type="dxa"/>
            <w:gridSpan w:val="2"/>
            <w:vAlign w:val="center"/>
          </w:tcPr>
          <w:p w:rsidR="008C4BDE" w:rsidRDefault="0020424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罗强力</w:t>
            </w:r>
          </w:p>
        </w:tc>
        <w:tc>
          <w:tcPr>
            <w:tcW w:w="4105" w:type="dxa"/>
            <w:gridSpan w:val="6"/>
            <w:vAlign w:val="center"/>
          </w:tcPr>
          <w:p w:rsidR="008C4BDE" w:rsidRDefault="00667E89" w:rsidP="004844D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行财科</w:t>
            </w:r>
            <w:r w:rsidR="004844DA">
              <w:rPr>
                <w:rFonts w:ascii="仿宋_GB2312" w:eastAsia="仿宋_GB2312" w:hAnsi="仿宋_GB2312" w:cs="仿宋_GB2312" w:hint="eastAsia"/>
                <w:color w:val="000000"/>
                <w:sz w:val="24"/>
              </w:rPr>
              <w:t>副科长</w:t>
            </w:r>
          </w:p>
        </w:tc>
        <w:tc>
          <w:tcPr>
            <w:tcW w:w="985" w:type="dxa"/>
            <w:vAlign w:val="center"/>
          </w:tcPr>
          <w:p w:rsidR="008C4BDE" w:rsidRDefault="00667E89">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政府办</w:t>
            </w:r>
          </w:p>
        </w:tc>
        <w:tc>
          <w:tcPr>
            <w:tcW w:w="3362" w:type="dxa"/>
            <w:gridSpan w:val="8"/>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r>
      <w:tr w:rsidR="008C4BDE">
        <w:trPr>
          <w:trHeight w:val="680"/>
          <w:jc w:val="center"/>
        </w:trPr>
        <w:tc>
          <w:tcPr>
            <w:tcW w:w="1654" w:type="dxa"/>
            <w:gridSpan w:val="2"/>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4105" w:type="dxa"/>
            <w:gridSpan w:val="6"/>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985" w:type="dxa"/>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3362" w:type="dxa"/>
            <w:gridSpan w:val="8"/>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r>
      <w:tr w:rsidR="008C4BDE">
        <w:trPr>
          <w:trHeight w:val="2722"/>
          <w:jc w:val="center"/>
        </w:trPr>
        <w:tc>
          <w:tcPr>
            <w:tcW w:w="10106" w:type="dxa"/>
            <w:gridSpan w:val="17"/>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8C4BDE">
        <w:trPr>
          <w:trHeight w:val="2722"/>
          <w:jc w:val="center"/>
        </w:trPr>
        <w:tc>
          <w:tcPr>
            <w:tcW w:w="10106" w:type="dxa"/>
            <w:gridSpan w:val="17"/>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8C4BDE">
        <w:trPr>
          <w:trHeight w:val="2794"/>
          <w:jc w:val="center"/>
        </w:trPr>
        <w:tc>
          <w:tcPr>
            <w:tcW w:w="10106" w:type="dxa"/>
            <w:gridSpan w:val="17"/>
            <w:vAlign w:val="center"/>
          </w:tcPr>
          <w:p w:rsidR="008C4BDE" w:rsidRDefault="00667E89">
            <w:pPr>
              <w:spacing w:line="320" w:lineRule="exact"/>
              <w:rPr>
                <w:rFonts w:eastAsia="仿宋_GB2312"/>
                <w:sz w:val="24"/>
              </w:rPr>
            </w:pPr>
            <w:r>
              <w:rPr>
                <w:rFonts w:eastAsia="仿宋_GB2312" w:hint="eastAsia"/>
                <w:sz w:val="24"/>
              </w:rPr>
              <w:t>财政部门归口业务科室意见：</w:t>
            </w:r>
          </w:p>
          <w:p w:rsidR="008C4BDE" w:rsidRDefault="008C4BDE">
            <w:pPr>
              <w:spacing w:line="320" w:lineRule="exact"/>
              <w:rPr>
                <w:rFonts w:eastAsia="仿宋_GB2312"/>
                <w:sz w:val="24"/>
              </w:rPr>
            </w:pPr>
          </w:p>
          <w:p w:rsidR="008C4BDE" w:rsidRDefault="008C4BDE">
            <w:pPr>
              <w:spacing w:line="320" w:lineRule="exact"/>
              <w:rPr>
                <w:rFonts w:eastAsia="仿宋_GB2312"/>
                <w:sz w:val="24"/>
              </w:rPr>
            </w:pPr>
          </w:p>
          <w:p w:rsidR="008C4BDE" w:rsidRDefault="008C4BDE">
            <w:pPr>
              <w:spacing w:line="320" w:lineRule="exact"/>
              <w:rPr>
                <w:rFonts w:eastAsia="仿宋_GB2312"/>
                <w:sz w:val="24"/>
              </w:rPr>
            </w:pPr>
          </w:p>
          <w:p w:rsidR="008C4BDE" w:rsidRDefault="008C4BDE">
            <w:pPr>
              <w:spacing w:line="320" w:lineRule="exact"/>
              <w:rPr>
                <w:rFonts w:eastAsia="仿宋_GB2312"/>
                <w:sz w:val="24"/>
              </w:rPr>
            </w:pPr>
          </w:p>
          <w:p w:rsidR="008C4BDE" w:rsidRDefault="00667E89">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E5778E" w:rsidRDefault="00667E89">
      <w:pPr>
        <w:rPr>
          <w:rFonts w:ascii="仿宋_GB2312" w:eastAsia="仿宋_GB2312" w:hAnsi="仿宋_GB2312" w:cs="仿宋_GB2312"/>
          <w:color w:val="000000"/>
          <w:sz w:val="24"/>
        </w:rPr>
      </w:pPr>
      <w:r>
        <w:rPr>
          <w:rFonts w:eastAsia="仿宋_GB2312" w:cs="仿宋_GB2312" w:hint="eastAsia"/>
          <w:bCs/>
          <w:sz w:val="28"/>
          <w:szCs w:val="28"/>
        </w:rPr>
        <w:t>填报人（签名）：</w:t>
      </w:r>
      <w:r w:rsidR="00954A43">
        <w:rPr>
          <w:rFonts w:ascii="仿宋_GB2312" w:eastAsia="仿宋_GB2312" w:hAnsi="仿宋_GB2312" w:cs="仿宋_GB2312" w:hint="eastAsia"/>
          <w:color w:val="000000"/>
          <w:sz w:val="24"/>
        </w:rPr>
        <w:t xml:space="preserve">     </w:t>
      </w:r>
    </w:p>
    <w:p w:rsidR="008C4BDE" w:rsidRDefault="00667E89">
      <w:pPr>
        <w:rPr>
          <w:rFonts w:eastAsia="仿宋_GB2312" w:cs="仿宋_GB2312"/>
          <w:bCs/>
          <w:sz w:val="28"/>
          <w:szCs w:val="28"/>
        </w:rPr>
      </w:pPr>
      <w:r>
        <w:rPr>
          <w:rFonts w:eastAsia="仿宋_GB2312" w:cs="仿宋_GB2312" w:hint="eastAsia"/>
          <w:bCs/>
          <w:sz w:val="28"/>
          <w:szCs w:val="28"/>
        </w:rPr>
        <w:t xml:space="preserve">                    </w:t>
      </w:r>
      <w:r>
        <w:rPr>
          <w:rFonts w:eastAsia="仿宋_GB2312" w:cs="仿宋_GB2312" w:hint="eastAsia"/>
          <w:bCs/>
          <w:sz w:val="28"/>
          <w:szCs w:val="28"/>
        </w:rPr>
        <w:t>联系电话：</w:t>
      </w:r>
      <w:r>
        <w:rPr>
          <w:rFonts w:eastAsia="仿宋_GB2312" w:cs="仿宋_GB2312" w:hint="eastAsia"/>
          <w:bCs/>
          <w:sz w:val="28"/>
          <w:szCs w:val="28"/>
        </w:rPr>
        <w:t>0730-8880237</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8"/>
      </w:tblGrid>
      <w:tr w:rsidR="008C4BDE">
        <w:trPr>
          <w:trHeight w:val="12998"/>
          <w:jc w:val="center"/>
        </w:trPr>
        <w:tc>
          <w:tcPr>
            <w:tcW w:w="9558" w:type="dxa"/>
          </w:tcPr>
          <w:p w:rsidR="008C4BDE" w:rsidRDefault="00667E89">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8C4BDE" w:rsidRDefault="008C4BDE">
            <w:pPr>
              <w:spacing w:line="440" w:lineRule="exact"/>
              <w:ind w:firstLineChars="200" w:firstLine="640"/>
              <w:rPr>
                <w:rFonts w:eastAsia="仿宋_GB2312"/>
                <w:sz w:val="32"/>
                <w:szCs w:val="32"/>
              </w:rPr>
            </w:pPr>
          </w:p>
          <w:p w:rsidR="008C4BDE" w:rsidRDefault="00667E89">
            <w:pPr>
              <w:spacing w:line="40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一、单位概况</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（一）单位基本情况</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1、单位人员情况</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岳阳市人民政府办公室系我市财政全额预算拨款单位。</w:t>
            </w:r>
            <w:r w:rsidR="004C46B2">
              <w:rPr>
                <w:rFonts w:ascii="仿宋_GB2312" w:eastAsia="仿宋_GB2312" w:hAnsi="仿宋_GB2312" w:cs="仿宋_GB2312" w:hint="eastAsia"/>
                <w:bCs/>
                <w:sz w:val="28"/>
                <w:szCs w:val="28"/>
              </w:rPr>
              <w:t>2020</w:t>
            </w:r>
            <w:r>
              <w:rPr>
                <w:rFonts w:ascii="仿宋_GB2312" w:eastAsia="仿宋_GB2312" w:hAnsi="仿宋_GB2312" w:cs="仿宋_GB2312" w:hint="eastAsia"/>
                <w:bCs/>
                <w:sz w:val="28"/>
                <w:szCs w:val="28"/>
              </w:rPr>
              <w:t>年经编制部门核实，市政府办人员编制为</w:t>
            </w:r>
            <w:r w:rsidR="00E764A9">
              <w:rPr>
                <w:rFonts w:ascii="仿宋_GB2312" w:eastAsia="仿宋_GB2312" w:hAnsi="仿宋_GB2312" w:cs="仿宋_GB2312" w:hint="eastAsia"/>
                <w:bCs/>
                <w:color w:val="FF0000"/>
                <w:sz w:val="28"/>
                <w:szCs w:val="28"/>
              </w:rPr>
              <w:t>15</w:t>
            </w:r>
            <w:r w:rsidR="00F14F4E">
              <w:rPr>
                <w:rFonts w:ascii="仿宋_GB2312" w:eastAsia="仿宋_GB2312" w:hAnsi="仿宋_GB2312" w:cs="仿宋_GB2312" w:hint="eastAsia"/>
                <w:bCs/>
                <w:color w:val="FF0000"/>
                <w:sz w:val="28"/>
                <w:szCs w:val="28"/>
              </w:rPr>
              <w:t>6</w:t>
            </w:r>
            <w:r>
              <w:rPr>
                <w:rFonts w:ascii="仿宋_GB2312" w:eastAsia="仿宋_GB2312" w:hAnsi="仿宋_GB2312" w:cs="仿宋_GB2312" w:hint="eastAsia"/>
                <w:bCs/>
                <w:sz w:val="28"/>
                <w:szCs w:val="28"/>
              </w:rPr>
              <w:t>人，实有人数为</w:t>
            </w:r>
            <w:r w:rsidR="00E764A9">
              <w:rPr>
                <w:rFonts w:ascii="仿宋_GB2312" w:eastAsia="仿宋_GB2312" w:hAnsi="仿宋_GB2312" w:cs="仿宋_GB2312" w:hint="eastAsia"/>
                <w:bCs/>
                <w:color w:val="FF0000"/>
                <w:sz w:val="28"/>
                <w:szCs w:val="28"/>
              </w:rPr>
              <w:t>145</w:t>
            </w:r>
            <w:r>
              <w:rPr>
                <w:rFonts w:ascii="仿宋_GB2312" w:eastAsia="仿宋_GB2312" w:hAnsi="仿宋_GB2312" w:cs="仿宋_GB2312" w:hint="eastAsia"/>
                <w:bCs/>
                <w:sz w:val="28"/>
                <w:szCs w:val="28"/>
              </w:rPr>
              <w:t>人，与财政预算人数相符。</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2、单位机构设置情况</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（1）市政府办共有内设机构2</w:t>
            </w:r>
            <w:r w:rsidR="00787208">
              <w:rPr>
                <w:rFonts w:ascii="仿宋_GB2312" w:eastAsia="仿宋_GB2312" w:hAnsi="仿宋_GB2312" w:cs="仿宋_GB2312" w:hint="eastAsia"/>
                <w:bCs/>
                <w:sz w:val="28"/>
                <w:szCs w:val="28"/>
              </w:rPr>
              <w:t>5</w:t>
            </w:r>
            <w:r>
              <w:rPr>
                <w:rFonts w:ascii="仿宋_GB2312" w:eastAsia="仿宋_GB2312" w:hAnsi="仿宋_GB2312" w:cs="仿宋_GB2312" w:hint="eastAsia"/>
                <w:bCs/>
                <w:sz w:val="28"/>
                <w:szCs w:val="28"/>
              </w:rPr>
              <w:t>个：总值班室、文电科、</w:t>
            </w:r>
            <w:r w:rsidR="00456426">
              <w:rPr>
                <w:rFonts w:ascii="仿宋_GB2312" w:eastAsia="仿宋_GB2312" w:hAnsi="仿宋_GB2312" w:cs="仿宋_GB2312" w:hint="eastAsia"/>
                <w:bCs/>
                <w:sz w:val="28"/>
                <w:szCs w:val="28"/>
              </w:rPr>
              <w:t>常务秘书室</w:t>
            </w:r>
            <w:r>
              <w:rPr>
                <w:rFonts w:ascii="仿宋_GB2312" w:eastAsia="仿宋_GB2312" w:hAnsi="仿宋_GB2312" w:cs="仿宋_GB2312" w:hint="eastAsia"/>
                <w:bCs/>
                <w:sz w:val="28"/>
                <w:szCs w:val="28"/>
              </w:rPr>
              <w:t>、秘书一科、秘书二科、秘书三科、秘书四科、秘书五科、秘书六科、秘书七科、秘书八科、督查室、</w:t>
            </w:r>
            <w:r w:rsidR="00E764A9">
              <w:rPr>
                <w:rFonts w:ascii="仿宋_GB2312" w:eastAsia="仿宋_GB2312" w:hAnsi="仿宋_GB2312" w:cs="仿宋_GB2312" w:hint="eastAsia"/>
                <w:bCs/>
                <w:sz w:val="28"/>
                <w:szCs w:val="28"/>
              </w:rPr>
              <w:t>建议提案办理科、优化营商环境科、行政审批制度改革科、政务公开科、电子政务管理办公室、</w:t>
            </w:r>
            <w:r w:rsidR="00456426">
              <w:rPr>
                <w:rFonts w:ascii="仿宋_GB2312" w:eastAsia="仿宋_GB2312" w:hAnsi="仿宋_GB2312" w:cs="仿宋_GB2312" w:hint="eastAsia"/>
                <w:bCs/>
                <w:sz w:val="28"/>
                <w:szCs w:val="28"/>
              </w:rPr>
              <w:t>人事科、行</w:t>
            </w:r>
            <w:r w:rsidR="00E764A9">
              <w:rPr>
                <w:rFonts w:ascii="仿宋_GB2312" w:eastAsia="仿宋_GB2312" w:hAnsi="仿宋_GB2312" w:cs="仿宋_GB2312" w:hint="eastAsia"/>
                <w:bCs/>
                <w:sz w:val="28"/>
                <w:szCs w:val="28"/>
              </w:rPr>
              <w:t>政</w:t>
            </w:r>
            <w:r w:rsidR="00456426">
              <w:rPr>
                <w:rFonts w:ascii="仿宋_GB2312" w:eastAsia="仿宋_GB2312" w:hAnsi="仿宋_GB2312" w:cs="仿宋_GB2312" w:hint="eastAsia"/>
                <w:bCs/>
                <w:sz w:val="28"/>
                <w:szCs w:val="28"/>
              </w:rPr>
              <w:t>财</w:t>
            </w:r>
            <w:r w:rsidR="00E764A9">
              <w:rPr>
                <w:rFonts w:ascii="仿宋_GB2312" w:eastAsia="仿宋_GB2312" w:hAnsi="仿宋_GB2312" w:cs="仿宋_GB2312" w:hint="eastAsia"/>
                <w:bCs/>
                <w:sz w:val="28"/>
                <w:szCs w:val="28"/>
              </w:rPr>
              <w:t>务</w:t>
            </w:r>
            <w:r w:rsidR="00456426">
              <w:rPr>
                <w:rFonts w:ascii="仿宋_GB2312" w:eastAsia="仿宋_GB2312" w:hAnsi="仿宋_GB2312" w:cs="仿宋_GB2312" w:hint="eastAsia"/>
                <w:bCs/>
                <w:sz w:val="28"/>
                <w:szCs w:val="28"/>
              </w:rPr>
              <w:t>科、</w:t>
            </w:r>
            <w:r w:rsidR="00E764A9">
              <w:rPr>
                <w:rFonts w:ascii="仿宋_GB2312" w:eastAsia="仿宋_GB2312" w:hAnsi="仿宋_GB2312" w:cs="仿宋_GB2312" w:hint="eastAsia"/>
                <w:bCs/>
                <w:sz w:val="28"/>
                <w:szCs w:val="28"/>
              </w:rPr>
              <w:t>网络技术科、</w:t>
            </w:r>
            <w:r w:rsidR="00456426">
              <w:rPr>
                <w:rFonts w:ascii="仿宋_GB2312" w:eastAsia="仿宋_GB2312" w:hAnsi="仿宋_GB2312" w:cs="仿宋_GB2312" w:hint="eastAsia"/>
                <w:bCs/>
                <w:sz w:val="28"/>
                <w:szCs w:val="28"/>
              </w:rPr>
              <w:t>保卫科、</w:t>
            </w:r>
            <w:r w:rsidR="00E764A9">
              <w:rPr>
                <w:rFonts w:ascii="仿宋_GB2312" w:eastAsia="仿宋_GB2312" w:hAnsi="仿宋_GB2312" w:cs="仿宋_GB2312" w:hint="eastAsia"/>
                <w:bCs/>
                <w:sz w:val="28"/>
                <w:szCs w:val="28"/>
              </w:rPr>
              <w:t>机关党委、</w:t>
            </w:r>
            <w:r w:rsidR="00456426">
              <w:rPr>
                <w:rFonts w:ascii="仿宋_GB2312" w:eastAsia="仿宋_GB2312" w:hAnsi="仿宋_GB2312" w:cs="仿宋_GB2312" w:hint="eastAsia"/>
                <w:bCs/>
                <w:sz w:val="28"/>
                <w:szCs w:val="28"/>
              </w:rPr>
              <w:t>机关工会、</w:t>
            </w:r>
            <w:r w:rsidR="00E764A9">
              <w:rPr>
                <w:rFonts w:ascii="仿宋_GB2312" w:eastAsia="仿宋_GB2312" w:hAnsi="仿宋_GB2312" w:cs="仿宋_GB2312" w:hint="eastAsia"/>
                <w:bCs/>
                <w:sz w:val="28"/>
                <w:szCs w:val="28"/>
              </w:rPr>
              <w:t>离退休人员管理服务科和机关车队。</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（2）归口管理单位</w:t>
            </w:r>
            <w:r w:rsidR="00456426">
              <w:rPr>
                <w:rFonts w:ascii="仿宋_GB2312" w:eastAsia="仿宋_GB2312" w:hAnsi="仿宋_GB2312" w:cs="仿宋_GB2312" w:hint="eastAsia"/>
                <w:bCs/>
                <w:sz w:val="28"/>
                <w:szCs w:val="28"/>
              </w:rPr>
              <w:t>6</w:t>
            </w:r>
            <w:r>
              <w:rPr>
                <w:rFonts w:ascii="仿宋_GB2312" w:eastAsia="仿宋_GB2312" w:hAnsi="仿宋_GB2312" w:cs="仿宋_GB2312" w:hint="eastAsia"/>
                <w:bCs/>
                <w:sz w:val="28"/>
                <w:szCs w:val="28"/>
              </w:rPr>
              <w:t>个：市政府驻北京联络处（经费拨出单独核算）、市政府驻上海联络处（经费拨出单独核算）、市政府驻广深办事处（经费拨出单独核算）、市政府驻长沙联络处、市12345</w:t>
            </w:r>
            <w:r w:rsidR="00E764A9">
              <w:rPr>
                <w:rFonts w:ascii="仿宋_GB2312" w:eastAsia="仿宋_GB2312" w:hAnsi="仿宋_GB2312" w:cs="仿宋_GB2312" w:hint="eastAsia"/>
                <w:bCs/>
                <w:sz w:val="28"/>
                <w:szCs w:val="28"/>
              </w:rPr>
              <w:t>热线管理办公室、</w:t>
            </w:r>
            <w:r>
              <w:rPr>
                <w:rFonts w:ascii="仿宋_GB2312" w:eastAsia="仿宋_GB2312" w:hAnsi="仿宋_GB2312" w:cs="仿宋_GB2312" w:hint="eastAsia"/>
                <w:bCs/>
                <w:sz w:val="28"/>
                <w:szCs w:val="28"/>
              </w:rPr>
              <w:t>洞庭湖博物馆</w:t>
            </w:r>
            <w:r w:rsidR="00456426">
              <w:rPr>
                <w:rFonts w:ascii="仿宋_GB2312" w:eastAsia="仿宋_GB2312" w:hAnsi="仿宋_GB2312" w:cs="仿宋_GB2312" w:hint="eastAsia"/>
                <w:bCs/>
                <w:sz w:val="28"/>
                <w:szCs w:val="28"/>
              </w:rPr>
              <w:t>。</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（3）所属事业单位1个：</w:t>
            </w:r>
            <w:r w:rsidR="00E764A9">
              <w:rPr>
                <w:rFonts w:ascii="仿宋_GB2312" w:eastAsia="仿宋_GB2312" w:hAnsi="仿宋_GB2312" w:cs="仿宋_GB2312" w:hint="eastAsia"/>
                <w:bCs/>
                <w:sz w:val="28"/>
                <w:szCs w:val="28"/>
              </w:rPr>
              <w:t>市人民政府</w:t>
            </w:r>
            <w:r>
              <w:rPr>
                <w:rFonts w:ascii="仿宋_GB2312" w:eastAsia="仿宋_GB2312" w:hAnsi="仿宋_GB2312" w:cs="仿宋_GB2312" w:hint="eastAsia"/>
                <w:bCs/>
                <w:sz w:val="28"/>
                <w:szCs w:val="28"/>
              </w:rPr>
              <w:t>机关事务管理中心。</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3、本年度重点工作计划</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（1）积极参谋辅政，力行政府职责。按照政府部门的职能划分，</w:t>
            </w:r>
            <w:r w:rsidR="004C46B2">
              <w:rPr>
                <w:rFonts w:ascii="仿宋_GB2312" w:eastAsia="仿宋_GB2312" w:hAnsi="仿宋_GB2312" w:cs="仿宋_GB2312" w:hint="eastAsia"/>
                <w:bCs/>
                <w:sz w:val="28"/>
                <w:szCs w:val="28"/>
              </w:rPr>
              <w:t>2020</w:t>
            </w:r>
            <w:r>
              <w:rPr>
                <w:rFonts w:ascii="仿宋_GB2312" w:eastAsia="仿宋_GB2312" w:hAnsi="仿宋_GB2312" w:cs="仿宋_GB2312" w:hint="eastAsia"/>
                <w:bCs/>
                <w:sz w:val="28"/>
                <w:szCs w:val="28"/>
              </w:rPr>
              <w:t>年市政府办加强领导、认真组织、积极调研、全力配合、严格督查、大力宣传，有条不紊地开展了一系列政府工作，确保政府职责执行到位。</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（2）狠抓项目落实，推进项目建设。根据</w:t>
            </w:r>
            <w:r w:rsidR="004C46B2">
              <w:rPr>
                <w:rFonts w:ascii="仿宋_GB2312" w:eastAsia="仿宋_GB2312" w:hAnsi="仿宋_GB2312" w:cs="仿宋_GB2312" w:hint="eastAsia"/>
                <w:bCs/>
                <w:sz w:val="28"/>
                <w:szCs w:val="28"/>
              </w:rPr>
              <w:t>2020</w:t>
            </w:r>
            <w:r>
              <w:rPr>
                <w:rFonts w:ascii="仿宋_GB2312" w:eastAsia="仿宋_GB2312" w:hAnsi="仿宋_GB2312" w:cs="仿宋_GB2312" w:hint="eastAsia"/>
                <w:bCs/>
                <w:sz w:val="28"/>
                <w:szCs w:val="28"/>
              </w:rPr>
              <w:t>年的项目规划安排，市政府办积极响应市委市政府对年度绩效工作的安排部署，迅速行动，由我办绩效管理工作小组牵头开展绩效工作，各小组成员部门各司其职。市政府办党组就年度大院维修项目计划，多次开展专项调研会议，从严控制项目时效，自查自纠，从安全、质量、资金、时间等多方面着手，严格把关项目建设，将项目建设工作落到实处。</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（3）严格规范管理，强化制度建设。</w:t>
            </w:r>
            <w:r w:rsidR="004C46B2">
              <w:rPr>
                <w:rFonts w:ascii="仿宋_GB2312" w:eastAsia="仿宋_GB2312" w:hAnsi="仿宋_GB2312" w:cs="仿宋_GB2312" w:hint="eastAsia"/>
                <w:bCs/>
                <w:sz w:val="28"/>
                <w:szCs w:val="28"/>
              </w:rPr>
              <w:t>2020</w:t>
            </w:r>
            <w:r>
              <w:rPr>
                <w:rFonts w:ascii="仿宋_GB2312" w:eastAsia="仿宋_GB2312" w:hAnsi="仿宋_GB2312" w:cs="仿宋_GB2312" w:hint="eastAsia"/>
                <w:bCs/>
                <w:sz w:val="28"/>
                <w:szCs w:val="28"/>
              </w:rPr>
              <w:t>年，市政府办按照建立科学规范、完善的保障制度的要求，坚持以人为本、务实高效的原则，秉承积极创新、开拓进取的精神，把规范管理作为政府办工作的重点，把内控管理制度体系作为政府办工作的理论指导，致力健全体系，强化内部管理，提高政府的领导责任意识。</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（4）加强教育实践，注重人才培养。积极开展教育实践活动，深入学习</w:t>
            </w:r>
            <w:r>
              <w:rPr>
                <w:rFonts w:ascii="仿宋_GB2312" w:eastAsia="仿宋_GB2312" w:hAnsi="仿宋_GB2312" w:cs="仿宋_GB2312" w:hint="eastAsia"/>
                <w:bCs/>
                <w:sz w:val="28"/>
                <w:szCs w:val="28"/>
              </w:rPr>
              <w:lastRenderedPageBreak/>
              <w:t>十八大文件精神与习近平讲话精神，分批次开展思想、道德与理论教育，以保持政府队伍的思想一致性，政治廉洁性，提高领导干部的政治素养，强化作风建设。坚持正确的用人导向，进一步加大人才培养力度，激励干部想事干事成事，提高政府党员干部队伍质量。</w:t>
            </w:r>
            <w:r w:rsidR="004C46B2">
              <w:rPr>
                <w:rFonts w:ascii="仿宋_GB2312" w:eastAsia="仿宋_GB2312" w:hAnsi="仿宋_GB2312" w:cs="仿宋_GB2312" w:hint="eastAsia"/>
                <w:bCs/>
                <w:sz w:val="28"/>
                <w:szCs w:val="28"/>
              </w:rPr>
              <w:t>2020</w:t>
            </w:r>
            <w:r>
              <w:rPr>
                <w:rFonts w:ascii="仿宋_GB2312" w:eastAsia="仿宋_GB2312" w:hAnsi="仿宋_GB2312" w:cs="仿宋_GB2312" w:hint="eastAsia"/>
                <w:bCs/>
                <w:sz w:val="28"/>
                <w:szCs w:val="28"/>
              </w:rPr>
              <w:t>年，政府办财务相关人员多次参与市财政局组织的讲座、培训，提高了政府办财务人员的业务素养与专业能力。</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（二）单位整体支出规模、使用方向和主要内容、涉及范围等</w:t>
            </w:r>
          </w:p>
          <w:p w:rsidR="008C4BDE" w:rsidRDefault="004C46B2">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2020</w:t>
            </w:r>
            <w:r w:rsidR="00667E89">
              <w:rPr>
                <w:rFonts w:ascii="仿宋_GB2312" w:eastAsia="仿宋_GB2312" w:hAnsi="仿宋_GB2312" w:cs="仿宋_GB2312" w:hint="eastAsia"/>
                <w:bCs/>
                <w:sz w:val="28"/>
                <w:szCs w:val="28"/>
              </w:rPr>
              <w:t xml:space="preserve">年，市政府办整体支出合计数为 </w:t>
            </w:r>
            <w:r w:rsidR="00430633">
              <w:rPr>
                <w:rFonts w:ascii="仿宋_GB2312" w:eastAsia="仿宋_GB2312" w:hAnsi="仿宋_GB2312" w:cs="仿宋_GB2312" w:hint="eastAsia"/>
                <w:bCs/>
                <w:sz w:val="28"/>
                <w:szCs w:val="28"/>
              </w:rPr>
              <w:t>6597.16</w:t>
            </w:r>
            <w:r w:rsidR="00667E89">
              <w:rPr>
                <w:rFonts w:ascii="仿宋_GB2312" w:eastAsia="仿宋_GB2312" w:hAnsi="仿宋_GB2312" w:cs="仿宋_GB2312" w:hint="eastAsia"/>
                <w:bCs/>
                <w:sz w:val="28"/>
                <w:szCs w:val="28"/>
              </w:rPr>
              <w:t>万元，其中：</w:t>
            </w:r>
          </w:p>
          <w:p w:rsidR="008C4BDE" w:rsidRDefault="00667E89">
            <w:pPr>
              <w:numPr>
                <w:ilvl w:val="0"/>
                <w:numId w:val="2"/>
              </w:numPr>
              <w:spacing w:line="400" w:lineRule="exact"/>
              <w:ind w:left="0" w:firstLine="548"/>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基本支出合计 </w:t>
            </w:r>
            <w:r w:rsidR="00430633">
              <w:rPr>
                <w:rFonts w:ascii="仿宋_GB2312" w:eastAsia="仿宋_GB2312" w:hAnsi="仿宋_GB2312" w:cs="仿宋_GB2312" w:hint="eastAsia"/>
                <w:bCs/>
                <w:sz w:val="28"/>
                <w:szCs w:val="28"/>
              </w:rPr>
              <w:t>3689.13</w:t>
            </w:r>
            <w:r>
              <w:rPr>
                <w:rFonts w:ascii="仿宋_GB2312" w:eastAsia="仿宋_GB2312" w:hAnsi="仿宋_GB2312" w:cs="仿宋_GB2312" w:hint="eastAsia"/>
                <w:bCs/>
                <w:sz w:val="28"/>
                <w:szCs w:val="28"/>
              </w:rPr>
              <w:t>万元，包括人员支出</w:t>
            </w:r>
            <w:r w:rsidR="00430633">
              <w:rPr>
                <w:rFonts w:ascii="仿宋_GB2312" w:eastAsia="仿宋_GB2312" w:hAnsi="仿宋_GB2312" w:cs="仿宋_GB2312" w:hint="eastAsia"/>
                <w:bCs/>
                <w:sz w:val="28"/>
                <w:szCs w:val="28"/>
              </w:rPr>
              <w:t>3196.59</w:t>
            </w:r>
            <w:r>
              <w:rPr>
                <w:rFonts w:ascii="仿宋_GB2312" w:eastAsia="仿宋_GB2312" w:hAnsi="仿宋_GB2312" w:cs="仿宋_GB2312" w:hint="eastAsia"/>
                <w:bCs/>
                <w:sz w:val="28"/>
                <w:szCs w:val="28"/>
              </w:rPr>
              <w:t xml:space="preserve">万元，公用支出  </w:t>
            </w:r>
            <w:r w:rsidR="00430633">
              <w:rPr>
                <w:rFonts w:ascii="仿宋_GB2312" w:eastAsia="仿宋_GB2312" w:hAnsi="仿宋_GB2312" w:cs="仿宋_GB2312" w:hint="eastAsia"/>
                <w:bCs/>
                <w:sz w:val="28"/>
                <w:szCs w:val="28"/>
              </w:rPr>
              <w:t>492.72</w:t>
            </w:r>
            <w:r>
              <w:rPr>
                <w:rFonts w:ascii="仿宋_GB2312" w:eastAsia="仿宋_GB2312" w:hAnsi="仿宋_GB2312" w:cs="仿宋_GB2312" w:hint="eastAsia"/>
                <w:bCs/>
                <w:sz w:val="28"/>
                <w:szCs w:val="28"/>
              </w:rPr>
              <w:t>万元；</w:t>
            </w:r>
          </w:p>
          <w:p w:rsidR="008C4BDE" w:rsidRDefault="00667E89">
            <w:pPr>
              <w:numPr>
                <w:ilvl w:val="0"/>
                <w:numId w:val="2"/>
              </w:numPr>
              <w:spacing w:line="400" w:lineRule="exact"/>
              <w:ind w:left="0" w:firstLine="548"/>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项目支出合计</w:t>
            </w:r>
            <w:r w:rsidR="00430633">
              <w:rPr>
                <w:rFonts w:ascii="仿宋_GB2312" w:eastAsia="仿宋_GB2312" w:hAnsi="仿宋_GB2312" w:cs="仿宋_GB2312" w:hint="eastAsia"/>
                <w:bCs/>
                <w:sz w:val="28"/>
                <w:szCs w:val="28"/>
              </w:rPr>
              <w:t>2907.85</w:t>
            </w:r>
            <w:r>
              <w:rPr>
                <w:rFonts w:ascii="仿宋_GB2312" w:eastAsia="仿宋_GB2312" w:hAnsi="仿宋_GB2312" w:cs="仿宋_GB2312" w:hint="eastAsia"/>
                <w:bCs/>
                <w:sz w:val="28"/>
                <w:szCs w:val="28"/>
              </w:rPr>
              <w:t>万元。</w:t>
            </w:r>
          </w:p>
          <w:p w:rsidR="008C4BDE" w:rsidRDefault="008C4BDE">
            <w:pPr>
              <w:spacing w:line="400" w:lineRule="exact"/>
              <w:ind w:firstLineChars="200" w:firstLine="560"/>
              <w:rPr>
                <w:rFonts w:ascii="仿宋_GB2312" w:eastAsia="仿宋_GB2312" w:hAnsi="仿宋_GB2312" w:cs="仿宋_GB2312"/>
                <w:bCs/>
                <w:sz w:val="28"/>
                <w:szCs w:val="28"/>
              </w:rPr>
            </w:pPr>
          </w:p>
          <w:p w:rsidR="008C4BDE" w:rsidRDefault="00667E89">
            <w:pPr>
              <w:spacing w:line="40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二、单位整体支出管理及使用情况</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（一）整体支出情况分析</w:t>
            </w:r>
          </w:p>
          <w:p w:rsidR="008C4BDE" w:rsidRPr="005023F4" w:rsidRDefault="004C46B2">
            <w:pPr>
              <w:spacing w:line="400" w:lineRule="exact"/>
              <w:ind w:firstLineChars="200" w:firstLine="560"/>
              <w:rPr>
                <w:rFonts w:ascii="仿宋_GB2312" w:eastAsia="仿宋_GB2312" w:hAnsi="仿宋_GB2312" w:cs="仿宋_GB2312"/>
                <w:bCs/>
                <w:color w:val="000000" w:themeColor="text1"/>
                <w:sz w:val="28"/>
                <w:szCs w:val="28"/>
              </w:rPr>
            </w:pPr>
            <w:r w:rsidRPr="005023F4">
              <w:rPr>
                <w:rFonts w:ascii="仿宋_GB2312" w:eastAsia="仿宋_GB2312" w:hAnsi="仿宋_GB2312" w:cs="仿宋_GB2312" w:hint="eastAsia"/>
                <w:bCs/>
                <w:color w:val="000000" w:themeColor="text1"/>
                <w:sz w:val="28"/>
                <w:szCs w:val="28"/>
              </w:rPr>
              <w:t>2020</w:t>
            </w:r>
            <w:r w:rsidR="00667E89" w:rsidRPr="005023F4">
              <w:rPr>
                <w:rFonts w:ascii="仿宋_GB2312" w:eastAsia="仿宋_GB2312" w:hAnsi="仿宋_GB2312" w:cs="仿宋_GB2312" w:hint="eastAsia"/>
                <w:bCs/>
                <w:color w:val="000000" w:themeColor="text1"/>
                <w:sz w:val="28"/>
                <w:szCs w:val="28"/>
              </w:rPr>
              <w:t>年，市政府办整体支出</w:t>
            </w:r>
            <w:r w:rsidR="00513E21" w:rsidRPr="005023F4">
              <w:rPr>
                <w:rFonts w:ascii="仿宋_GB2312" w:eastAsia="仿宋_GB2312" w:hAnsi="仿宋_GB2312" w:cs="仿宋_GB2312" w:hint="eastAsia"/>
                <w:bCs/>
                <w:color w:val="000000" w:themeColor="text1"/>
                <w:sz w:val="28"/>
                <w:szCs w:val="28"/>
              </w:rPr>
              <w:t>6786.12</w:t>
            </w:r>
            <w:r w:rsidR="00667E89" w:rsidRPr="005023F4">
              <w:rPr>
                <w:rFonts w:ascii="仿宋_GB2312" w:eastAsia="仿宋_GB2312" w:hAnsi="仿宋_GB2312" w:cs="仿宋_GB2312" w:hint="eastAsia"/>
                <w:bCs/>
                <w:color w:val="000000" w:themeColor="text1"/>
                <w:sz w:val="28"/>
                <w:szCs w:val="28"/>
              </w:rPr>
              <w:t>万元，其中：</w:t>
            </w:r>
          </w:p>
          <w:p w:rsidR="008C4BDE" w:rsidRPr="005023F4" w:rsidRDefault="00667E89">
            <w:pPr>
              <w:numPr>
                <w:ilvl w:val="0"/>
                <w:numId w:val="3"/>
              </w:numPr>
              <w:spacing w:line="400" w:lineRule="exact"/>
              <w:ind w:left="0" w:firstLine="548"/>
              <w:rPr>
                <w:rFonts w:ascii="仿宋_GB2312" w:eastAsia="仿宋_GB2312" w:hAnsi="仿宋_GB2312" w:cs="仿宋_GB2312"/>
                <w:bCs/>
                <w:color w:val="000000" w:themeColor="text1"/>
                <w:sz w:val="28"/>
                <w:szCs w:val="28"/>
              </w:rPr>
            </w:pPr>
            <w:r w:rsidRPr="005023F4">
              <w:rPr>
                <w:rFonts w:ascii="仿宋_GB2312" w:eastAsia="仿宋_GB2312" w:hAnsi="仿宋_GB2312" w:cs="仿宋_GB2312" w:hint="eastAsia"/>
                <w:bCs/>
                <w:color w:val="000000" w:themeColor="text1"/>
                <w:sz w:val="28"/>
                <w:szCs w:val="28"/>
              </w:rPr>
              <w:t>直接支付总额</w:t>
            </w:r>
            <w:r w:rsidR="005023F4" w:rsidRPr="005023F4">
              <w:rPr>
                <w:rFonts w:ascii="仿宋_GB2312" w:eastAsia="仿宋_GB2312" w:hAnsi="仿宋_GB2312" w:cs="仿宋_GB2312" w:hint="eastAsia"/>
                <w:bCs/>
                <w:color w:val="000000" w:themeColor="text1"/>
                <w:sz w:val="28"/>
                <w:szCs w:val="28"/>
              </w:rPr>
              <w:t>4114.82</w:t>
            </w:r>
            <w:r w:rsidRPr="005023F4">
              <w:rPr>
                <w:rFonts w:ascii="仿宋_GB2312" w:eastAsia="仿宋_GB2312" w:hAnsi="仿宋_GB2312" w:cs="仿宋_GB2312" w:hint="eastAsia"/>
                <w:bCs/>
                <w:color w:val="000000" w:themeColor="text1"/>
                <w:sz w:val="28"/>
                <w:szCs w:val="28"/>
              </w:rPr>
              <w:t>万元，占总支出</w:t>
            </w:r>
            <w:r w:rsidR="005023F4" w:rsidRPr="005023F4">
              <w:rPr>
                <w:rFonts w:ascii="仿宋_GB2312" w:eastAsia="仿宋_GB2312" w:hAnsi="仿宋_GB2312" w:cs="仿宋_GB2312" w:hint="eastAsia"/>
                <w:bCs/>
                <w:color w:val="000000" w:themeColor="text1"/>
                <w:sz w:val="28"/>
                <w:szCs w:val="28"/>
              </w:rPr>
              <w:t>60.64</w:t>
            </w:r>
            <w:r w:rsidRPr="005023F4">
              <w:rPr>
                <w:rFonts w:ascii="仿宋_GB2312" w:eastAsia="仿宋_GB2312" w:hAnsi="仿宋_GB2312" w:cs="仿宋_GB2312" w:hint="eastAsia"/>
                <w:bCs/>
                <w:color w:val="000000" w:themeColor="text1"/>
                <w:sz w:val="28"/>
                <w:szCs w:val="28"/>
              </w:rPr>
              <w:t>%</w:t>
            </w:r>
            <w:r w:rsidR="005023F4" w:rsidRPr="005023F4">
              <w:rPr>
                <w:rFonts w:ascii="仿宋_GB2312" w:eastAsia="仿宋_GB2312" w:hAnsi="仿宋_GB2312" w:cs="仿宋_GB2312" w:hint="eastAsia"/>
                <w:bCs/>
                <w:color w:val="000000" w:themeColor="text1"/>
                <w:sz w:val="28"/>
                <w:szCs w:val="28"/>
              </w:rPr>
              <w:t>；</w:t>
            </w:r>
            <w:r w:rsidRPr="005023F4">
              <w:rPr>
                <w:rFonts w:ascii="仿宋_GB2312" w:eastAsia="仿宋_GB2312" w:hAnsi="仿宋_GB2312" w:cs="仿宋_GB2312" w:hint="eastAsia"/>
                <w:bCs/>
                <w:color w:val="000000" w:themeColor="text1"/>
                <w:sz w:val="28"/>
                <w:szCs w:val="28"/>
              </w:rPr>
              <w:t>授权支付总额</w:t>
            </w:r>
            <w:r w:rsidR="005023F4" w:rsidRPr="005023F4">
              <w:rPr>
                <w:rFonts w:ascii="仿宋_GB2312" w:eastAsia="仿宋_GB2312" w:hAnsi="仿宋_GB2312" w:cs="仿宋_GB2312" w:hint="eastAsia"/>
                <w:bCs/>
                <w:color w:val="000000" w:themeColor="text1"/>
                <w:sz w:val="28"/>
                <w:szCs w:val="28"/>
              </w:rPr>
              <w:t>2671.3</w:t>
            </w:r>
            <w:r w:rsidRPr="005023F4">
              <w:rPr>
                <w:rFonts w:ascii="仿宋_GB2312" w:eastAsia="仿宋_GB2312" w:hAnsi="仿宋_GB2312" w:cs="仿宋_GB2312" w:hint="eastAsia"/>
                <w:bCs/>
                <w:color w:val="000000" w:themeColor="text1"/>
                <w:sz w:val="28"/>
                <w:szCs w:val="28"/>
              </w:rPr>
              <w:t>万元，占总支出</w:t>
            </w:r>
            <w:r w:rsidR="005023F4" w:rsidRPr="005023F4">
              <w:rPr>
                <w:rFonts w:ascii="仿宋_GB2312" w:eastAsia="仿宋_GB2312" w:hAnsi="仿宋_GB2312" w:cs="仿宋_GB2312" w:hint="eastAsia"/>
                <w:bCs/>
                <w:color w:val="000000" w:themeColor="text1"/>
                <w:sz w:val="28"/>
                <w:szCs w:val="28"/>
              </w:rPr>
              <w:t>39.36</w:t>
            </w:r>
            <w:r w:rsidRPr="005023F4">
              <w:rPr>
                <w:rFonts w:ascii="仿宋_GB2312" w:eastAsia="仿宋_GB2312" w:hAnsi="仿宋_GB2312" w:cs="仿宋_GB2312" w:hint="eastAsia"/>
                <w:bCs/>
                <w:color w:val="000000" w:themeColor="text1"/>
                <w:sz w:val="28"/>
                <w:szCs w:val="28"/>
              </w:rPr>
              <w:t>%，其中</w:t>
            </w:r>
            <w:r w:rsidR="005023F4" w:rsidRPr="005023F4">
              <w:rPr>
                <w:rFonts w:ascii="仿宋_GB2312" w:eastAsia="仿宋_GB2312" w:hAnsi="仿宋_GB2312" w:cs="仿宋_GB2312" w:hint="eastAsia"/>
                <w:bCs/>
                <w:color w:val="000000" w:themeColor="text1"/>
                <w:sz w:val="28"/>
                <w:szCs w:val="28"/>
              </w:rPr>
              <w:t>转账支出总额2552.89万元，占授权支付总额95.57%，</w:t>
            </w:r>
            <w:r w:rsidRPr="005023F4">
              <w:rPr>
                <w:rFonts w:ascii="仿宋_GB2312" w:eastAsia="仿宋_GB2312" w:hAnsi="仿宋_GB2312" w:cs="仿宋_GB2312" w:hint="eastAsia"/>
                <w:bCs/>
                <w:color w:val="000000" w:themeColor="text1"/>
                <w:sz w:val="28"/>
                <w:szCs w:val="28"/>
              </w:rPr>
              <w:t>现金支出总额</w:t>
            </w:r>
            <w:r w:rsidR="005023F4" w:rsidRPr="005023F4">
              <w:rPr>
                <w:rFonts w:ascii="仿宋_GB2312" w:eastAsia="仿宋_GB2312" w:hAnsi="仿宋_GB2312" w:cs="仿宋_GB2312" w:hint="eastAsia"/>
                <w:bCs/>
                <w:color w:val="000000" w:themeColor="text1"/>
                <w:sz w:val="28"/>
                <w:szCs w:val="28"/>
              </w:rPr>
              <w:t>33.28</w:t>
            </w:r>
            <w:r w:rsidRPr="005023F4">
              <w:rPr>
                <w:rFonts w:ascii="仿宋_GB2312" w:eastAsia="仿宋_GB2312" w:hAnsi="仿宋_GB2312" w:cs="仿宋_GB2312" w:hint="eastAsia"/>
                <w:bCs/>
                <w:color w:val="000000" w:themeColor="text1"/>
                <w:sz w:val="28"/>
                <w:szCs w:val="28"/>
              </w:rPr>
              <w:t>万元，占授权支付总额</w:t>
            </w:r>
            <w:r w:rsidR="005023F4" w:rsidRPr="005023F4">
              <w:rPr>
                <w:rFonts w:ascii="仿宋_GB2312" w:eastAsia="仿宋_GB2312" w:hAnsi="仿宋_GB2312" w:cs="仿宋_GB2312" w:hint="eastAsia"/>
                <w:bCs/>
                <w:color w:val="000000" w:themeColor="text1"/>
                <w:sz w:val="28"/>
                <w:szCs w:val="28"/>
              </w:rPr>
              <w:t>1.25</w:t>
            </w:r>
            <w:r w:rsidRPr="005023F4">
              <w:rPr>
                <w:rFonts w:ascii="仿宋_GB2312" w:eastAsia="仿宋_GB2312" w:hAnsi="仿宋_GB2312" w:cs="仿宋_GB2312" w:hint="eastAsia"/>
                <w:bCs/>
                <w:color w:val="000000" w:themeColor="text1"/>
                <w:sz w:val="28"/>
                <w:szCs w:val="28"/>
              </w:rPr>
              <w:t>%，公务卡支出总额</w:t>
            </w:r>
            <w:r w:rsidR="005023F4" w:rsidRPr="005023F4">
              <w:rPr>
                <w:rFonts w:ascii="仿宋_GB2312" w:eastAsia="仿宋_GB2312" w:hAnsi="仿宋_GB2312" w:cs="仿宋_GB2312" w:hint="eastAsia"/>
                <w:bCs/>
                <w:color w:val="000000" w:themeColor="text1"/>
                <w:sz w:val="28"/>
                <w:szCs w:val="28"/>
              </w:rPr>
              <w:t>85.13</w:t>
            </w:r>
            <w:r w:rsidRPr="005023F4">
              <w:rPr>
                <w:rFonts w:ascii="仿宋_GB2312" w:eastAsia="仿宋_GB2312" w:hAnsi="仿宋_GB2312" w:cs="仿宋_GB2312" w:hint="eastAsia"/>
                <w:bCs/>
                <w:color w:val="000000" w:themeColor="text1"/>
                <w:sz w:val="28"/>
                <w:szCs w:val="28"/>
              </w:rPr>
              <w:t>万元，占授权支付总额</w:t>
            </w:r>
            <w:r w:rsidR="005023F4" w:rsidRPr="005023F4">
              <w:rPr>
                <w:rFonts w:ascii="仿宋_GB2312" w:eastAsia="仿宋_GB2312" w:hAnsi="仿宋_GB2312" w:cs="仿宋_GB2312" w:hint="eastAsia"/>
                <w:bCs/>
                <w:color w:val="000000" w:themeColor="text1"/>
                <w:sz w:val="28"/>
                <w:szCs w:val="28"/>
              </w:rPr>
              <w:t>3.19</w:t>
            </w:r>
            <w:r w:rsidRPr="005023F4">
              <w:rPr>
                <w:rFonts w:ascii="仿宋_GB2312" w:eastAsia="仿宋_GB2312" w:hAnsi="仿宋_GB2312" w:cs="仿宋_GB2312" w:hint="eastAsia"/>
                <w:bCs/>
                <w:color w:val="000000" w:themeColor="text1"/>
                <w:sz w:val="28"/>
                <w:szCs w:val="28"/>
              </w:rPr>
              <w:t>%</w:t>
            </w:r>
            <w:r w:rsidR="005023F4" w:rsidRPr="005023F4">
              <w:rPr>
                <w:rFonts w:ascii="仿宋_GB2312" w:eastAsia="仿宋_GB2312" w:hAnsi="仿宋_GB2312" w:cs="仿宋_GB2312" w:hint="eastAsia"/>
                <w:bCs/>
                <w:color w:val="000000" w:themeColor="text1"/>
                <w:sz w:val="28"/>
                <w:szCs w:val="28"/>
              </w:rPr>
              <w:t>。</w:t>
            </w:r>
          </w:p>
          <w:p w:rsidR="008C4BDE" w:rsidRDefault="00667E89">
            <w:pPr>
              <w:numPr>
                <w:ilvl w:val="0"/>
                <w:numId w:val="3"/>
              </w:numPr>
              <w:spacing w:line="400" w:lineRule="exact"/>
              <w:ind w:left="0" w:firstLine="548"/>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基本支出3</w:t>
            </w:r>
            <w:r w:rsidR="007C3FBF">
              <w:rPr>
                <w:rFonts w:ascii="仿宋_GB2312" w:eastAsia="仿宋_GB2312" w:hAnsi="仿宋_GB2312" w:cs="仿宋_GB2312" w:hint="eastAsia"/>
                <w:bCs/>
                <w:sz w:val="28"/>
                <w:szCs w:val="28"/>
              </w:rPr>
              <w:t>68</w:t>
            </w:r>
            <w:r w:rsidR="001633D7">
              <w:rPr>
                <w:rFonts w:ascii="仿宋_GB2312" w:eastAsia="仿宋_GB2312" w:hAnsi="仿宋_GB2312" w:cs="仿宋_GB2312" w:hint="eastAsia"/>
                <w:bCs/>
                <w:sz w:val="28"/>
                <w:szCs w:val="28"/>
              </w:rPr>
              <w:t>3</w:t>
            </w:r>
            <w:r w:rsidR="007C3FBF">
              <w:rPr>
                <w:rFonts w:ascii="仿宋_GB2312" w:eastAsia="仿宋_GB2312" w:hAnsi="仿宋_GB2312" w:cs="仿宋_GB2312" w:hint="eastAsia"/>
                <w:bCs/>
                <w:sz w:val="28"/>
                <w:szCs w:val="28"/>
              </w:rPr>
              <w:t>.</w:t>
            </w:r>
            <w:r w:rsidR="001633D7">
              <w:rPr>
                <w:rFonts w:ascii="仿宋_GB2312" w:eastAsia="仿宋_GB2312" w:hAnsi="仿宋_GB2312" w:cs="仿宋_GB2312" w:hint="eastAsia"/>
                <w:bCs/>
                <w:sz w:val="28"/>
                <w:szCs w:val="28"/>
              </w:rPr>
              <w:t>94</w:t>
            </w:r>
            <w:r>
              <w:rPr>
                <w:rFonts w:ascii="仿宋_GB2312" w:eastAsia="仿宋_GB2312" w:hAnsi="仿宋_GB2312" w:cs="仿宋_GB2312" w:hint="eastAsia"/>
                <w:bCs/>
                <w:sz w:val="28"/>
                <w:szCs w:val="28"/>
              </w:rPr>
              <w:t>万元，占总支出5</w:t>
            </w:r>
            <w:r w:rsidR="001633D7">
              <w:rPr>
                <w:rFonts w:ascii="仿宋_GB2312" w:eastAsia="仿宋_GB2312" w:hAnsi="仿宋_GB2312" w:cs="仿宋_GB2312" w:hint="eastAsia"/>
                <w:bCs/>
                <w:sz w:val="28"/>
                <w:szCs w:val="28"/>
              </w:rPr>
              <w:t>4</w:t>
            </w:r>
            <w:r w:rsidR="007C3FBF">
              <w:rPr>
                <w:rFonts w:ascii="仿宋_GB2312" w:eastAsia="仿宋_GB2312" w:hAnsi="仿宋_GB2312" w:cs="仿宋_GB2312" w:hint="eastAsia"/>
                <w:bCs/>
                <w:sz w:val="28"/>
                <w:szCs w:val="28"/>
              </w:rPr>
              <w:t>.</w:t>
            </w:r>
            <w:r w:rsidR="001633D7">
              <w:rPr>
                <w:rFonts w:ascii="仿宋_GB2312" w:eastAsia="仿宋_GB2312" w:hAnsi="仿宋_GB2312" w:cs="仿宋_GB2312" w:hint="eastAsia"/>
                <w:bCs/>
                <w:sz w:val="28"/>
                <w:szCs w:val="28"/>
              </w:rPr>
              <w:t>29</w:t>
            </w:r>
            <w:r>
              <w:rPr>
                <w:rFonts w:ascii="仿宋_GB2312" w:eastAsia="仿宋_GB2312" w:hAnsi="仿宋_GB2312" w:cs="仿宋_GB2312" w:hint="eastAsia"/>
                <w:bCs/>
                <w:sz w:val="28"/>
                <w:szCs w:val="28"/>
              </w:rPr>
              <w:t>%，包括人员支出</w:t>
            </w:r>
            <w:r w:rsidR="001633D7">
              <w:rPr>
                <w:rFonts w:ascii="仿宋_GB2312" w:eastAsia="仿宋_GB2312" w:hAnsi="仿宋_GB2312" w:cs="仿宋_GB2312" w:hint="eastAsia"/>
                <w:bCs/>
                <w:sz w:val="28"/>
                <w:szCs w:val="28"/>
              </w:rPr>
              <w:t>3218.5</w:t>
            </w:r>
            <w:r>
              <w:rPr>
                <w:rFonts w:ascii="仿宋_GB2312" w:eastAsia="仿宋_GB2312" w:hAnsi="仿宋_GB2312" w:cs="仿宋_GB2312" w:hint="eastAsia"/>
                <w:bCs/>
                <w:sz w:val="28"/>
                <w:szCs w:val="28"/>
              </w:rPr>
              <w:t>万元，占基本支出8</w:t>
            </w:r>
            <w:r w:rsidR="001633D7">
              <w:rPr>
                <w:rFonts w:ascii="仿宋_GB2312" w:eastAsia="仿宋_GB2312" w:hAnsi="仿宋_GB2312" w:cs="仿宋_GB2312" w:hint="eastAsia"/>
                <w:bCs/>
                <w:sz w:val="28"/>
                <w:szCs w:val="28"/>
              </w:rPr>
              <w:t>7.37</w:t>
            </w:r>
            <w:r>
              <w:rPr>
                <w:rFonts w:ascii="仿宋_GB2312" w:eastAsia="仿宋_GB2312" w:hAnsi="仿宋_GB2312" w:cs="仿宋_GB2312" w:hint="eastAsia"/>
                <w:bCs/>
                <w:sz w:val="28"/>
                <w:szCs w:val="28"/>
              </w:rPr>
              <w:t>%，公用支出</w:t>
            </w:r>
            <w:r w:rsidR="001633D7">
              <w:rPr>
                <w:rFonts w:ascii="仿宋_GB2312" w:eastAsia="仿宋_GB2312" w:hAnsi="仿宋_GB2312" w:cs="仿宋_GB2312" w:hint="eastAsia"/>
                <w:bCs/>
                <w:sz w:val="28"/>
                <w:szCs w:val="28"/>
              </w:rPr>
              <w:t>465.43</w:t>
            </w:r>
            <w:r>
              <w:rPr>
                <w:rFonts w:ascii="仿宋_GB2312" w:eastAsia="仿宋_GB2312" w:hAnsi="仿宋_GB2312" w:cs="仿宋_GB2312" w:hint="eastAsia"/>
                <w:bCs/>
                <w:sz w:val="28"/>
                <w:szCs w:val="28"/>
              </w:rPr>
              <w:t>万元，占基本支出</w:t>
            </w:r>
            <w:r w:rsidR="007C3FBF">
              <w:rPr>
                <w:rFonts w:ascii="仿宋_GB2312" w:eastAsia="仿宋_GB2312" w:hAnsi="仿宋_GB2312" w:cs="仿宋_GB2312" w:hint="eastAsia"/>
                <w:bCs/>
                <w:sz w:val="28"/>
                <w:szCs w:val="28"/>
              </w:rPr>
              <w:t>1</w:t>
            </w:r>
            <w:r w:rsidR="001633D7">
              <w:rPr>
                <w:rFonts w:ascii="仿宋_GB2312" w:eastAsia="仿宋_GB2312" w:hAnsi="仿宋_GB2312" w:cs="仿宋_GB2312" w:hint="eastAsia"/>
                <w:bCs/>
                <w:sz w:val="28"/>
                <w:szCs w:val="28"/>
              </w:rPr>
              <w:t>2.63</w:t>
            </w:r>
            <w:r>
              <w:rPr>
                <w:rFonts w:ascii="仿宋_GB2312" w:eastAsia="仿宋_GB2312" w:hAnsi="仿宋_GB2312" w:cs="仿宋_GB2312" w:hint="eastAsia"/>
                <w:bCs/>
                <w:sz w:val="28"/>
                <w:szCs w:val="28"/>
              </w:rPr>
              <w:t>%</w:t>
            </w:r>
            <w:r w:rsidR="005023F4">
              <w:rPr>
                <w:rFonts w:ascii="仿宋_GB2312" w:eastAsia="仿宋_GB2312" w:hAnsi="仿宋_GB2312" w:cs="仿宋_GB2312" w:hint="eastAsia"/>
                <w:bCs/>
                <w:sz w:val="28"/>
                <w:szCs w:val="28"/>
              </w:rPr>
              <w:t>。</w:t>
            </w:r>
          </w:p>
          <w:p w:rsidR="008C4BDE" w:rsidRDefault="00667E89">
            <w:pPr>
              <w:numPr>
                <w:ilvl w:val="0"/>
                <w:numId w:val="3"/>
              </w:numPr>
              <w:spacing w:line="400" w:lineRule="exact"/>
              <w:ind w:left="0" w:firstLine="548"/>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项目支出</w:t>
            </w:r>
            <w:r w:rsidR="001633D7">
              <w:rPr>
                <w:rFonts w:ascii="仿宋_GB2312" w:eastAsia="仿宋_GB2312" w:hAnsi="仿宋_GB2312" w:cs="仿宋_GB2312" w:hint="eastAsia"/>
                <w:bCs/>
                <w:sz w:val="28"/>
                <w:szCs w:val="28"/>
              </w:rPr>
              <w:t>3102.18</w:t>
            </w:r>
            <w:r>
              <w:rPr>
                <w:rFonts w:ascii="仿宋_GB2312" w:eastAsia="仿宋_GB2312" w:hAnsi="仿宋_GB2312" w:cs="仿宋_GB2312" w:hint="eastAsia"/>
                <w:bCs/>
                <w:sz w:val="28"/>
                <w:szCs w:val="28"/>
              </w:rPr>
              <w:t>万元，占总支出4</w:t>
            </w:r>
            <w:r w:rsidR="001633D7">
              <w:rPr>
                <w:rFonts w:ascii="仿宋_GB2312" w:eastAsia="仿宋_GB2312" w:hAnsi="仿宋_GB2312" w:cs="仿宋_GB2312" w:hint="eastAsia"/>
                <w:bCs/>
                <w:sz w:val="28"/>
                <w:szCs w:val="28"/>
              </w:rPr>
              <w:t>5</w:t>
            </w:r>
            <w:r w:rsidR="007C3FBF">
              <w:rPr>
                <w:rFonts w:ascii="仿宋_GB2312" w:eastAsia="仿宋_GB2312" w:hAnsi="仿宋_GB2312" w:cs="仿宋_GB2312" w:hint="eastAsia"/>
                <w:bCs/>
                <w:sz w:val="28"/>
                <w:szCs w:val="28"/>
              </w:rPr>
              <w:t>.</w:t>
            </w:r>
            <w:r w:rsidR="001633D7">
              <w:rPr>
                <w:rFonts w:ascii="仿宋_GB2312" w:eastAsia="仿宋_GB2312" w:hAnsi="仿宋_GB2312" w:cs="仿宋_GB2312" w:hint="eastAsia"/>
                <w:bCs/>
                <w:sz w:val="28"/>
                <w:szCs w:val="28"/>
              </w:rPr>
              <w:t>71</w:t>
            </w:r>
            <w:r>
              <w:rPr>
                <w:rFonts w:ascii="仿宋_GB2312" w:eastAsia="仿宋_GB2312" w:hAnsi="仿宋_GB2312" w:cs="仿宋_GB2312" w:hint="eastAsia"/>
                <w:bCs/>
                <w:sz w:val="28"/>
                <w:szCs w:val="28"/>
              </w:rPr>
              <w:t>%。</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全年市政府办整体支出情况基本符合财政相关规定，按照财政部门要求以及单位内部制定的相关流程进行审签报账。支出过程中，从严把关报账手续，严格控制现金使用，大力提倡公务卡刷卡，从源头上遏制滥用公款消费的现象。在支出预算编制上，人员经费按照编制数进行定额开支，公用经费按照人头经费进行分类开支。所有支出都按照单位内设部门进行分类分档，从严控制各个部门的经费开支。总体上而言，市政府办根据“总量控制、计划管理”的要求从严控制行政经费，压缩公用经费开支，严格按照预算科目的规定专款专用，保障单位整体支出趋于规范化、制度化。</w:t>
            </w:r>
          </w:p>
          <w:p w:rsidR="008C4BDE" w:rsidRDefault="00667E89">
            <w:pPr>
              <w:spacing w:line="400" w:lineRule="exact"/>
              <w:ind w:left="548"/>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（二）“三公经费”支出情况分析</w:t>
            </w:r>
          </w:p>
          <w:p w:rsidR="008C4BDE" w:rsidRDefault="004C46B2">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2020</w:t>
            </w:r>
            <w:r w:rsidR="00667E89">
              <w:rPr>
                <w:rFonts w:ascii="仿宋_GB2312" w:eastAsia="仿宋_GB2312" w:hAnsi="仿宋_GB2312" w:cs="仿宋_GB2312" w:hint="eastAsia"/>
                <w:bCs/>
                <w:sz w:val="28"/>
                <w:szCs w:val="28"/>
              </w:rPr>
              <w:t>年，市政府办“三公经费”当年实际开支</w:t>
            </w:r>
            <w:r w:rsidR="00BD2A63">
              <w:rPr>
                <w:rFonts w:ascii="仿宋_GB2312" w:eastAsia="仿宋_GB2312" w:hAnsi="仿宋_GB2312" w:cs="仿宋_GB2312" w:hint="eastAsia"/>
                <w:bCs/>
                <w:sz w:val="28"/>
                <w:szCs w:val="28"/>
              </w:rPr>
              <w:t>169.23</w:t>
            </w:r>
            <w:r w:rsidR="00667E89">
              <w:rPr>
                <w:rFonts w:ascii="仿宋_GB2312" w:eastAsia="仿宋_GB2312" w:hAnsi="仿宋_GB2312" w:cs="仿宋_GB2312" w:hint="eastAsia"/>
                <w:bCs/>
                <w:sz w:val="28"/>
                <w:szCs w:val="28"/>
              </w:rPr>
              <w:t>万元，与去年同期相比下降了</w:t>
            </w:r>
            <w:r w:rsidR="00BD2A63">
              <w:rPr>
                <w:rFonts w:ascii="仿宋_GB2312" w:eastAsia="仿宋_GB2312" w:hAnsi="仿宋_GB2312" w:cs="仿宋_GB2312" w:hint="eastAsia"/>
                <w:bCs/>
                <w:sz w:val="28"/>
                <w:szCs w:val="28"/>
              </w:rPr>
              <w:t>1</w:t>
            </w:r>
            <w:r w:rsidR="007C3FBF">
              <w:rPr>
                <w:rFonts w:ascii="仿宋_GB2312" w:eastAsia="仿宋_GB2312" w:hAnsi="仿宋_GB2312" w:cs="仿宋_GB2312" w:hint="eastAsia"/>
                <w:bCs/>
                <w:sz w:val="28"/>
                <w:szCs w:val="28"/>
              </w:rPr>
              <w:t>7.77</w:t>
            </w:r>
            <w:r w:rsidR="00667E89">
              <w:rPr>
                <w:rFonts w:ascii="仿宋_GB2312" w:eastAsia="仿宋_GB2312" w:hAnsi="仿宋_GB2312" w:cs="仿宋_GB2312" w:hint="eastAsia"/>
                <w:bCs/>
                <w:sz w:val="28"/>
                <w:szCs w:val="28"/>
              </w:rPr>
              <w:t xml:space="preserve"> %。其中：公务接待费</w:t>
            </w:r>
            <w:r w:rsidR="00BD2A63">
              <w:rPr>
                <w:rFonts w:ascii="仿宋_GB2312" w:eastAsia="仿宋_GB2312" w:hAnsi="仿宋_GB2312" w:cs="仿宋_GB2312" w:hint="eastAsia"/>
                <w:bCs/>
                <w:sz w:val="28"/>
                <w:szCs w:val="28"/>
              </w:rPr>
              <w:t>47.89</w:t>
            </w:r>
            <w:r w:rsidR="00667E89">
              <w:rPr>
                <w:rFonts w:ascii="仿宋_GB2312" w:eastAsia="仿宋_GB2312" w:hAnsi="仿宋_GB2312" w:cs="仿宋_GB2312" w:hint="eastAsia"/>
                <w:bCs/>
                <w:sz w:val="28"/>
                <w:szCs w:val="28"/>
              </w:rPr>
              <w:t>万元，占比</w:t>
            </w:r>
            <w:r w:rsidR="00BD2A63">
              <w:rPr>
                <w:rFonts w:ascii="仿宋_GB2312" w:eastAsia="仿宋_GB2312" w:hAnsi="仿宋_GB2312" w:cs="仿宋_GB2312" w:hint="eastAsia"/>
                <w:bCs/>
                <w:sz w:val="28"/>
                <w:szCs w:val="28"/>
              </w:rPr>
              <w:t>28.30</w:t>
            </w:r>
            <w:r w:rsidR="00667E89">
              <w:rPr>
                <w:rFonts w:ascii="仿宋_GB2312" w:eastAsia="仿宋_GB2312" w:hAnsi="仿宋_GB2312" w:cs="仿宋_GB2312" w:hint="eastAsia"/>
                <w:bCs/>
                <w:sz w:val="28"/>
                <w:szCs w:val="28"/>
              </w:rPr>
              <w:t>%，与去年同期相比</w:t>
            </w:r>
            <w:r w:rsidR="00BD2A63">
              <w:rPr>
                <w:rFonts w:ascii="仿宋_GB2312" w:eastAsia="仿宋_GB2312" w:hAnsi="仿宋_GB2312" w:cs="仿宋_GB2312" w:hint="eastAsia"/>
                <w:bCs/>
                <w:sz w:val="28"/>
                <w:szCs w:val="28"/>
              </w:rPr>
              <w:t>上升51.65</w:t>
            </w:r>
            <w:r w:rsidR="00667E89">
              <w:rPr>
                <w:rFonts w:ascii="仿宋_GB2312" w:eastAsia="仿宋_GB2312" w:hAnsi="仿宋_GB2312" w:cs="仿宋_GB2312" w:hint="eastAsia"/>
                <w:bCs/>
                <w:sz w:val="28"/>
                <w:szCs w:val="28"/>
              </w:rPr>
              <w:t>%；公车运行维护费</w:t>
            </w:r>
            <w:r w:rsidR="00BD2A63">
              <w:rPr>
                <w:rFonts w:ascii="仿宋_GB2312" w:eastAsia="仿宋_GB2312" w:hAnsi="仿宋_GB2312" w:cs="仿宋_GB2312" w:hint="eastAsia"/>
                <w:bCs/>
                <w:sz w:val="28"/>
                <w:szCs w:val="28"/>
              </w:rPr>
              <w:t>121.34</w:t>
            </w:r>
            <w:r w:rsidR="007C3FBF">
              <w:rPr>
                <w:rFonts w:ascii="仿宋_GB2312" w:eastAsia="仿宋_GB2312" w:hAnsi="仿宋_GB2312" w:cs="仿宋_GB2312" w:hint="eastAsia"/>
                <w:bCs/>
                <w:sz w:val="28"/>
                <w:szCs w:val="28"/>
              </w:rPr>
              <w:t>126.70</w:t>
            </w:r>
            <w:r w:rsidR="00667E89">
              <w:rPr>
                <w:rFonts w:ascii="仿宋_GB2312" w:eastAsia="仿宋_GB2312" w:hAnsi="仿宋_GB2312" w:cs="仿宋_GB2312" w:hint="eastAsia"/>
                <w:bCs/>
                <w:sz w:val="28"/>
                <w:szCs w:val="28"/>
              </w:rPr>
              <w:t>万元，占比</w:t>
            </w:r>
            <w:r w:rsidR="00BD2A63">
              <w:rPr>
                <w:rFonts w:ascii="仿宋_GB2312" w:eastAsia="仿宋_GB2312" w:hAnsi="仿宋_GB2312" w:cs="仿宋_GB2312" w:hint="eastAsia"/>
                <w:bCs/>
                <w:sz w:val="28"/>
                <w:szCs w:val="28"/>
              </w:rPr>
              <w:t>71.70</w:t>
            </w:r>
            <w:r w:rsidR="00667E89">
              <w:rPr>
                <w:rFonts w:ascii="仿宋_GB2312" w:eastAsia="仿宋_GB2312" w:hAnsi="仿宋_GB2312" w:cs="仿宋_GB2312" w:hint="eastAsia"/>
                <w:bCs/>
                <w:sz w:val="28"/>
                <w:szCs w:val="28"/>
              </w:rPr>
              <w:t xml:space="preserve"> %，</w:t>
            </w:r>
            <w:r w:rsidR="00667E89">
              <w:rPr>
                <w:rFonts w:ascii="仿宋_GB2312" w:eastAsia="仿宋_GB2312" w:hAnsi="仿宋_GB2312" w:cs="仿宋_GB2312" w:hint="eastAsia"/>
                <w:bCs/>
                <w:sz w:val="28"/>
                <w:szCs w:val="28"/>
              </w:rPr>
              <w:lastRenderedPageBreak/>
              <w:t>与去年同期相比下降</w:t>
            </w:r>
            <w:r w:rsidR="00BD2A63">
              <w:rPr>
                <w:rFonts w:ascii="仿宋_GB2312" w:eastAsia="仿宋_GB2312" w:hAnsi="仿宋_GB2312" w:cs="仿宋_GB2312" w:hint="eastAsia"/>
                <w:bCs/>
                <w:sz w:val="28"/>
                <w:szCs w:val="28"/>
              </w:rPr>
              <w:t>4.23</w:t>
            </w:r>
            <w:r w:rsidR="00667E89">
              <w:rPr>
                <w:rFonts w:ascii="仿宋_GB2312" w:eastAsia="仿宋_GB2312" w:hAnsi="仿宋_GB2312" w:cs="仿宋_GB2312" w:hint="eastAsia"/>
                <w:bCs/>
                <w:sz w:val="28"/>
                <w:szCs w:val="28"/>
              </w:rPr>
              <w:t>%</w:t>
            </w:r>
            <w:r w:rsidR="007C3FBF">
              <w:rPr>
                <w:rFonts w:ascii="仿宋_GB2312" w:eastAsia="仿宋_GB2312" w:hAnsi="仿宋_GB2312" w:cs="仿宋_GB2312" w:hint="eastAsia"/>
                <w:bCs/>
                <w:sz w:val="28"/>
                <w:szCs w:val="28"/>
              </w:rPr>
              <w:t>；</w:t>
            </w:r>
            <w:r w:rsidR="00667E89">
              <w:rPr>
                <w:rFonts w:ascii="仿宋_GB2312" w:eastAsia="仿宋_GB2312" w:hAnsi="仿宋_GB2312" w:cs="仿宋_GB2312" w:hint="eastAsia"/>
                <w:bCs/>
                <w:sz w:val="28"/>
                <w:szCs w:val="28"/>
              </w:rPr>
              <w:t>公车购置费</w:t>
            </w:r>
            <w:r w:rsidR="00BD2A63">
              <w:rPr>
                <w:rFonts w:ascii="仿宋_GB2312" w:eastAsia="仿宋_GB2312" w:hAnsi="仿宋_GB2312" w:cs="仿宋_GB2312" w:hint="eastAsia"/>
                <w:bCs/>
                <w:sz w:val="28"/>
                <w:szCs w:val="28"/>
              </w:rPr>
              <w:t>0</w:t>
            </w:r>
            <w:r w:rsidR="007C3FBF">
              <w:rPr>
                <w:rFonts w:ascii="仿宋_GB2312" w:eastAsia="仿宋_GB2312" w:hAnsi="仿宋_GB2312" w:cs="仿宋_GB2312" w:hint="eastAsia"/>
                <w:bCs/>
                <w:sz w:val="28"/>
                <w:szCs w:val="28"/>
              </w:rPr>
              <w:t>万元</w:t>
            </w:r>
            <w:r w:rsidR="00667E89">
              <w:rPr>
                <w:rFonts w:ascii="仿宋_GB2312" w:eastAsia="仿宋_GB2312" w:hAnsi="仿宋_GB2312" w:cs="仿宋_GB2312" w:hint="eastAsia"/>
                <w:bCs/>
                <w:sz w:val="28"/>
                <w:szCs w:val="28"/>
              </w:rPr>
              <w:t>；因公出国费</w:t>
            </w:r>
            <w:r w:rsidR="00BD2A63">
              <w:rPr>
                <w:rFonts w:ascii="仿宋_GB2312" w:eastAsia="仿宋_GB2312" w:hAnsi="仿宋_GB2312" w:cs="仿宋_GB2312" w:hint="eastAsia"/>
                <w:bCs/>
                <w:sz w:val="28"/>
                <w:szCs w:val="28"/>
              </w:rPr>
              <w:t>0</w:t>
            </w:r>
            <w:r w:rsidR="00667E89">
              <w:rPr>
                <w:rFonts w:ascii="仿宋_GB2312" w:eastAsia="仿宋_GB2312" w:hAnsi="仿宋_GB2312" w:cs="仿宋_GB2312" w:hint="eastAsia"/>
                <w:bCs/>
                <w:sz w:val="28"/>
                <w:szCs w:val="28"/>
              </w:rPr>
              <w:t>万元。</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全年市政府办坚持以“中央八项规定，省委九项规定，市委九条规定”为原则，严格控制“三公”开支，整体上减幅明显。</w:t>
            </w:r>
          </w:p>
          <w:p w:rsidR="008C4BDE" w:rsidRDefault="00667E89">
            <w:pPr>
              <w:spacing w:line="400" w:lineRule="exact"/>
              <w:ind w:left="548"/>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（三）公务卡刷卡情况分析</w:t>
            </w:r>
          </w:p>
          <w:p w:rsidR="008C4BDE" w:rsidRDefault="004C46B2" w:rsidP="005023F4">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2020</w:t>
            </w:r>
            <w:r w:rsidR="00667E89">
              <w:rPr>
                <w:rFonts w:ascii="仿宋_GB2312" w:eastAsia="仿宋_GB2312" w:hAnsi="仿宋_GB2312" w:cs="仿宋_GB2312" w:hint="eastAsia"/>
                <w:bCs/>
                <w:sz w:val="28"/>
                <w:szCs w:val="28"/>
              </w:rPr>
              <w:t>年，市政府办全年授权支付总额</w:t>
            </w:r>
            <w:r w:rsidR="005023F4" w:rsidRPr="005023F4">
              <w:rPr>
                <w:rFonts w:ascii="仿宋_GB2312" w:eastAsia="仿宋_GB2312" w:hAnsi="仿宋_GB2312" w:cs="仿宋_GB2312" w:hint="eastAsia"/>
                <w:bCs/>
                <w:color w:val="000000" w:themeColor="text1"/>
                <w:sz w:val="28"/>
                <w:szCs w:val="28"/>
              </w:rPr>
              <w:t>2671.3</w:t>
            </w:r>
            <w:r w:rsidR="00667E89">
              <w:rPr>
                <w:rFonts w:ascii="仿宋_GB2312" w:eastAsia="仿宋_GB2312" w:hAnsi="仿宋_GB2312" w:cs="仿宋_GB2312" w:hint="eastAsia"/>
                <w:bCs/>
                <w:sz w:val="28"/>
                <w:szCs w:val="28"/>
              </w:rPr>
              <w:t>万元，其中公务卡支出总额</w:t>
            </w:r>
            <w:r w:rsidR="005023F4" w:rsidRPr="005023F4">
              <w:rPr>
                <w:rFonts w:ascii="仿宋_GB2312" w:eastAsia="仿宋_GB2312" w:hAnsi="仿宋_GB2312" w:cs="仿宋_GB2312" w:hint="eastAsia"/>
                <w:bCs/>
                <w:color w:val="000000" w:themeColor="text1"/>
                <w:sz w:val="28"/>
                <w:szCs w:val="28"/>
              </w:rPr>
              <w:t>85.13</w:t>
            </w:r>
            <w:r w:rsidR="00667E89">
              <w:rPr>
                <w:rFonts w:ascii="仿宋_GB2312" w:eastAsia="仿宋_GB2312" w:hAnsi="仿宋_GB2312" w:cs="仿宋_GB2312" w:hint="eastAsia"/>
                <w:bCs/>
                <w:sz w:val="28"/>
                <w:szCs w:val="28"/>
              </w:rPr>
              <w:t>万元。</w:t>
            </w:r>
          </w:p>
          <w:p w:rsidR="008C4BDE" w:rsidRDefault="005F1CB5">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w:t>
            </w:r>
            <w:r w:rsidR="00667E89">
              <w:rPr>
                <w:rFonts w:ascii="仿宋_GB2312" w:eastAsia="仿宋_GB2312" w:hAnsi="仿宋_GB2312" w:cs="仿宋_GB2312" w:hint="eastAsia"/>
                <w:bCs/>
                <w:sz w:val="28"/>
                <w:szCs w:val="28"/>
              </w:rPr>
              <w:t>资产管理情况分析</w:t>
            </w:r>
          </w:p>
          <w:p w:rsidR="00667E89"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截至</w:t>
            </w:r>
            <w:r w:rsidR="004C46B2">
              <w:rPr>
                <w:rFonts w:ascii="仿宋_GB2312" w:eastAsia="仿宋_GB2312" w:hAnsi="仿宋_GB2312" w:cs="仿宋_GB2312" w:hint="eastAsia"/>
                <w:bCs/>
                <w:sz w:val="28"/>
                <w:szCs w:val="28"/>
              </w:rPr>
              <w:t>2020</w:t>
            </w:r>
            <w:r>
              <w:rPr>
                <w:rFonts w:ascii="仿宋_GB2312" w:eastAsia="仿宋_GB2312" w:hAnsi="仿宋_GB2312" w:cs="仿宋_GB2312" w:hint="eastAsia"/>
                <w:bCs/>
                <w:sz w:val="28"/>
                <w:szCs w:val="28"/>
              </w:rPr>
              <w:t>年12月31日，市政府办固定资产总额</w:t>
            </w:r>
            <w:r w:rsidR="002A20AA">
              <w:rPr>
                <w:rFonts w:ascii="仿宋_GB2312" w:eastAsia="仿宋_GB2312" w:hAnsi="仿宋_GB2312" w:cs="仿宋_GB2312" w:hint="eastAsia"/>
                <w:bCs/>
                <w:sz w:val="28"/>
                <w:szCs w:val="28"/>
              </w:rPr>
              <w:t>9293.2</w:t>
            </w:r>
            <w:r>
              <w:rPr>
                <w:rFonts w:ascii="仿宋_GB2312" w:eastAsia="仿宋_GB2312" w:hAnsi="仿宋_GB2312" w:cs="仿宋_GB2312" w:hint="eastAsia"/>
                <w:bCs/>
                <w:sz w:val="28"/>
                <w:szCs w:val="28"/>
              </w:rPr>
              <w:t>万元，</w:t>
            </w:r>
            <w:r w:rsidR="005F1CB5">
              <w:rPr>
                <w:rFonts w:ascii="仿宋_GB2312" w:eastAsia="仿宋_GB2312" w:hAnsi="仿宋_GB2312" w:cs="仿宋_GB2312" w:hint="eastAsia"/>
                <w:bCs/>
                <w:sz w:val="28"/>
                <w:szCs w:val="28"/>
              </w:rPr>
              <w:t>与上年期末总额</w:t>
            </w:r>
            <w:r w:rsidR="002A20AA">
              <w:rPr>
                <w:rFonts w:ascii="仿宋_GB2312" w:eastAsia="仿宋_GB2312" w:hAnsi="仿宋_GB2312" w:cs="仿宋_GB2312" w:hint="eastAsia"/>
                <w:bCs/>
                <w:sz w:val="28"/>
                <w:szCs w:val="28"/>
              </w:rPr>
              <w:t>10015.45</w:t>
            </w:r>
            <w:r w:rsidR="005F1CB5">
              <w:rPr>
                <w:rFonts w:ascii="仿宋_GB2312" w:eastAsia="仿宋_GB2312" w:hAnsi="仿宋_GB2312" w:cs="仿宋_GB2312" w:hint="eastAsia"/>
                <w:bCs/>
                <w:sz w:val="28"/>
                <w:szCs w:val="28"/>
              </w:rPr>
              <w:t>万元相比，减少了</w:t>
            </w:r>
            <w:r w:rsidR="002A20AA">
              <w:rPr>
                <w:rFonts w:ascii="仿宋_GB2312" w:eastAsia="仿宋_GB2312" w:hAnsi="仿宋_GB2312" w:cs="仿宋_GB2312" w:hint="eastAsia"/>
                <w:bCs/>
                <w:sz w:val="28"/>
                <w:szCs w:val="28"/>
              </w:rPr>
              <w:t>722.25</w:t>
            </w:r>
            <w:r w:rsidR="005F1CB5">
              <w:rPr>
                <w:rFonts w:ascii="仿宋_GB2312" w:eastAsia="仿宋_GB2312" w:hAnsi="仿宋_GB2312" w:cs="仿宋_GB2312" w:hint="eastAsia"/>
                <w:bCs/>
                <w:sz w:val="28"/>
                <w:szCs w:val="28"/>
              </w:rPr>
              <w:t>万元；无形资产总额</w:t>
            </w:r>
            <w:r w:rsidR="002A20AA">
              <w:rPr>
                <w:rFonts w:ascii="仿宋_GB2312" w:eastAsia="仿宋_GB2312" w:hAnsi="仿宋_GB2312" w:cs="仿宋_GB2312" w:hint="eastAsia"/>
                <w:bCs/>
                <w:sz w:val="28"/>
                <w:szCs w:val="28"/>
              </w:rPr>
              <w:t>1247.36</w:t>
            </w:r>
            <w:r w:rsidR="005F1CB5">
              <w:rPr>
                <w:rFonts w:ascii="仿宋_GB2312" w:eastAsia="仿宋_GB2312" w:hAnsi="仿宋_GB2312" w:cs="仿宋_GB2312" w:hint="eastAsia"/>
                <w:bCs/>
                <w:sz w:val="28"/>
                <w:szCs w:val="28"/>
              </w:rPr>
              <w:t>万元，与上年期末</w:t>
            </w:r>
            <w:r w:rsidR="007931CC">
              <w:rPr>
                <w:rFonts w:ascii="仿宋_GB2312" w:eastAsia="仿宋_GB2312" w:hAnsi="仿宋_GB2312" w:cs="仿宋_GB2312" w:hint="eastAsia"/>
                <w:bCs/>
                <w:sz w:val="28"/>
                <w:szCs w:val="28"/>
              </w:rPr>
              <w:t>981.76</w:t>
            </w:r>
            <w:r w:rsidR="005F1CB5">
              <w:rPr>
                <w:rFonts w:ascii="仿宋_GB2312" w:eastAsia="仿宋_GB2312" w:hAnsi="仿宋_GB2312" w:cs="仿宋_GB2312" w:hint="eastAsia"/>
                <w:bCs/>
                <w:sz w:val="28"/>
                <w:szCs w:val="28"/>
              </w:rPr>
              <w:t>万元相比，增加了</w:t>
            </w:r>
            <w:r w:rsidR="007931CC">
              <w:rPr>
                <w:rFonts w:ascii="仿宋_GB2312" w:eastAsia="仿宋_GB2312" w:hAnsi="仿宋_GB2312" w:cs="仿宋_GB2312" w:hint="eastAsia"/>
                <w:bCs/>
                <w:sz w:val="28"/>
                <w:szCs w:val="28"/>
              </w:rPr>
              <w:t>265.6</w:t>
            </w:r>
            <w:r w:rsidR="005F1CB5">
              <w:rPr>
                <w:rFonts w:ascii="仿宋_GB2312" w:eastAsia="仿宋_GB2312" w:hAnsi="仿宋_GB2312" w:cs="仿宋_GB2312" w:hint="eastAsia"/>
                <w:bCs/>
                <w:sz w:val="28"/>
                <w:szCs w:val="28"/>
              </w:rPr>
              <w:t>万元；</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按照厉行节约，物尽其用的原则，市政府办建立了单位资产管理制度，对资产进行统一建账，统一核算管理。每件固定资产的购置都要经过申购报批—定点采购—验收登记（查验报废情况）—资产入账的流程，并将资产的保管责任明确到具体使用部门或具体使用人。建立定期资产清查制度，对信息、手续不全的资产进行完善登记，对专用设备等进行安全性能检查，对临近或处于报废期的资产进行处置，保证了资产的安全高效，防止资产盗用流失。</w:t>
            </w:r>
          </w:p>
          <w:p w:rsidR="008C4BDE" w:rsidRDefault="008C4BDE">
            <w:pPr>
              <w:spacing w:line="400" w:lineRule="exact"/>
              <w:ind w:firstLineChars="200" w:firstLine="560"/>
              <w:rPr>
                <w:rFonts w:ascii="仿宋_GB2312" w:eastAsia="仿宋_GB2312" w:hAnsi="仿宋_GB2312" w:cs="仿宋_GB2312"/>
                <w:bCs/>
                <w:sz w:val="28"/>
                <w:szCs w:val="28"/>
              </w:rPr>
            </w:pPr>
          </w:p>
          <w:p w:rsidR="008C4BDE" w:rsidRDefault="00667E89">
            <w:pPr>
              <w:spacing w:line="40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三、单位专项组织实施情况</w:t>
            </w:r>
          </w:p>
          <w:p w:rsidR="008C4BDE" w:rsidRDefault="004C46B2">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2020</w:t>
            </w:r>
            <w:r w:rsidR="00667E89">
              <w:rPr>
                <w:rFonts w:ascii="仿宋_GB2312" w:eastAsia="仿宋_GB2312" w:hAnsi="仿宋_GB2312" w:cs="仿宋_GB2312" w:hint="eastAsia"/>
                <w:bCs/>
                <w:sz w:val="28"/>
                <w:szCs w:val="28"/>
              </w:rPr>
              <w:t>年，市政府办整体财政支出项目取得良好成效。</w:t>
            </w:r>
          </w:p>
          <w:p w:rsidR="008C4BDE" w:rsidRDefault="00667E89">
            <w:pPr>
              <w:numPr>
                <w:ilvl w:val="0"/>
                <w:numId w:val="4"/>
              </w:numPr>
              <w:spacing w:line="4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完成了预期目标任务</w:t>
            </w:r>
          </w:p>
          <w:p w:rsidR="008C4BDE" w:rsidRDefault="004C46B2">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2020</w:t>
            </w:r>
            <w:r w:rsidR="00667E89">
              <w:rPr>
                <w:rFonts w:ascii="仿宋_GB2312" w:eastAsia="仿宋_GB2312" w:hAnsi="仿宋_GB2312" w:cs="仿宋_GB2312" w:hint="eastAsia"/>
                <w:bCs/>
                <w:sz w:val="28"/>
                <w:szCs w:val="28"/>
              </w:rPr>
              <w:t>年初，市政府办绩效管理工作小组经过开会讨论对全年绩效工作做出了全面、明确的指示，将全年项目进行任务分解，确定目标，责任到人，按期进行，确保每项工作进展有序。</w:t>
            </w:r>
          </w:p>
          <w:p w:rsidR="008C4BDE" w:rsidRDefault="00667E89">
            <w:pPr>
              <w:numPr>
                <w:ilvl w:val="0"/>
                <w:numId w:val="4"/>
              </w:numPr>
              <w:spacing w:line="4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提高了政府工作效率</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办公</w:t>
            </w:r>
            <w:r w:rsidR="00A41D4B">
              <w:rPr>
                <w:rFonts w:ascii="仿宋_GB2312" w:eastAsia="仿宋_GB2312" w:hAnsi="仿宋_GB2312" w:cs="仿宋_GB2312" w:hint="eastAsia"/>
                <w:bCs/>
                <w:sz w:val="28"/>
                <w:szCs w:val="28"/>
              </w:rPr>
              <w:t>室自2020年推行岳阳市协同办公平台以来，办文办事效率得到了极大提高，</w:t>
            </w:r>
            <w:r>
              <w:rPr>
                <w:rFonts w:ascii="仿宋_GB2312" w:eastAsia="仿宋_GB2312" w:hAnsi="仿宋_GB2312" w:cs="仿宋_GB2312" w:hint="eastAsia"/>
                <w:bCs/>
                <w:sz w:val="28"/>
                <w:szCs w:val="28"/>
              </w:rPr>
              <w:t>工作效率大幅提升。</w:t>
            </w:r>
            <w:r w:rsidR="00A41D4B">
              <w:rPr>
                <w:rFonts w:ascii="仿宋_GB2312" w:eastAsia="仿宋_GB2312" w:hAnsi="仿宋_GB2312" w:cs="仿宋_GB2312" w:hint="eastAsia"/>
                <w:bCs/>
                <w:sz w:val="28"/>
                <w:szCs w:val="28"/>
              </w:rPr>
              <w:t>目前平台运行稳定，正在逐步优化系统，并开发其它功能。</w:t>
            </w:r>
            <w:r w:rsidR="004C46B2">
              <w:rPr>
                <w:rFonts w:ascii="仿宋_GB2312" w:eastAsia="仿宋_GB2312" w:hAnsi="仿宋_GB2312" w:cs="仿宋_GB2312" w:hint="eastAsia"/>
                <w:bCs/>
                <w:sz w:val="28"/>
                <w:szCs w:val="28"/>
              </w:rPr>
              <w:t>2020</w:t>
            </w:r>
            <w:r>
              <w:rPr>
                <w:rFonts w:ascii="仿宋_GB2312" w:eastAsia="仿宋_GB2312" w:hAnsi="仿宋_GB2312" w:cs="仿宋_GB2312" w:hint="eastAsia"/>
                <w:bCs/>
                <w:sz w:val="28"/>
                <w:szCs w:val="28"/>
              </w:rPr>
              <w:t>年，我办通过采取各项有效措施，改善工作环境，激发全体干部工作积极性，优化干部队伍结构，提高政府工作效率，全年绩效管理工作得到了全体党员干部的支持。</w:t>
            </w:r>
          </w:p>
          <w:p w:rsidR="008C4BDE" w:rsidRDefault="00667E89">
            <w:pPr>
              <w:numPr>
                <w:ilvl w:val="0"/>
                <w:numId w:val="4"/>
              </w:numPr>
              <w:spacing w:line="4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改善了政府工作形象 </w:t>
            </w:r>
          </w:p>
          <w:p w:rsidR="008C4BDE" w:rsidRDefault="004C46B2">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2020</w:t>
            </w:r>
            <w:r w:rsidR="00667E89">
              <w:rPr>
                <w:rFonts w:ascii="仿宋_GB2312" w:eastAsia="仿宋_GB2312" w:hAnsi="仿宋_GB2312" w:cs="仿宋_GB2312" w:hint="eastAsia"/>
                <w:bCs/>
                <w:sz w:val="28"/>
                <w:szCs w:val="28"/>
              </w:rPr>
              <w:t>年，市政府办定期组织机关大院维护维修，通过定期大院绿化维护、大院路面护坡整修、大楼整体维护等实际措施，不懈努力，以提高干部办事效率为基础，帮助提升政府形象，广大群众反映良好。</w:t>
            </w:r>
          </w:p>
          <w:p w:rsidR="008C4BDE" w:rsidRDefault="008C4BDE">
            <w:pPr>
              <w:spacing w:line="400" w:lineRule="exact"/>
              <w:ind w:firstLineChars="200" w:firstLine="560"/>
              <w:rPr>
                <w:rFonts w:ascii="黑体" w:eastAsia="黑体" w:hAnsi="黑体" w:cs="黑体"/>
                <w:bCs/>
                <w:sz w:val="28"/>
                <w:szCs w:val="28"/>
              </w:rPr>
            </w:pPr>
          </w:p>
          <w:p w:rsidR="008C4BDE" w:rsidRDefault="00667E89">
            <w:pPr>
              <w:spacing w:line="40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四、单位整体支出绩效情况</w:t>
            </w:r>
          </w:p>
          <w:p w:rsidR="008C4BDE" w:rsidRDefault="004C46B2">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2020</w:t>
            </w:r>
            <w:r w:rsidR="00667E89">
              <w:rPr>
                <w:rFonts w:ascii="仿宋_GB2312" w:eastAsia="仿宋_GB2312" w:hAnsi="仿宋_GB2312" w:cs="仿宋_GB2312" w:hint="eastAsia"/>
                <w:bCs/>
                <w:sz w:val="28"/>
                <w:szCs w:val="28"/>
              </w:rPr>
              <w:t>年，根据市政府办年初工作规划和重点工作安排，围绕市委、市政府的工作部署，积极履行职责，强化管理，较好地完成了年度工作目标。同时，通过预算收支的管理、建立内部规章制度、严格规范管理流程等一系列措施，单位年度整体支出管理得到有效提升。具体绩效情况如下：</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（一）预算执行方面。本年预算配置控制较好，按照市委编办核定的单位财政供养人员编制数要求，实际在职人员数控制在编制人数范围内；因</w:t>
            </w:r>
            <w:r w:rsidR="004C46B2">
              <w:rPr>
                <w:rFonts w:ascii="仿宋_GB2312" w:eastAsia="仿宋_GB2312" w:hAnsi="仿宋_GB2312" w:cs="仿宋_GB2312" w:hint="eastAsia"/>
                <w:bCs/>
                <w:sz w:val="28"/>
                <w:szCs w:val="28"/>
              </w:rPr>
              <w:t>2020</w:t>
            </w:r>
            <w:r w:rsidR="00113EA7">
              <w:rPr>
                <w:rFonts w:ascii="仿宋_GB2312" w:eastAsia="仿宋_GB2312" w:hAnsi="仿宋_GB2312" w:cs="仿宋_GB2312" w:hint="eastAsia"/>
                <w:bCs/>
                <w:sz w:val="28"/>
                <w:szCs w:val="28"/>
              </w:rPr>
              <w:t>年</w:t>
            </w:r>
            <w:r>
              <w:rPr>
                <w:rFonts w:ascii="仿宋_GB2312" w:eastAsia="仿宋_GB2312" w:hAnsi="仿宋_GB2312" w:cs="仿宋_GB2312" w:hint="eastAsia"/>
                <w:bCs/>
                <w:sz w:val="28"/>
                <w:szCs w:val="28"/>
              </w:rPr>
              <w:t>行政事业单位人员基本工资</w:t>
            </w:r>
            <w:r w:rsidR="00113EA7">
              <w:rPr>
                <w:rFonts w:ascii="仿宋_GB2312" w:eastAsia="仿宋_GB2312" w:hAnsi="仿宋_GB2312" w:cs="仿宋_GB2312" w:hint="eastAsia"/>
                <w:bCs/>
                <w:sz w:val="28"/>
                <w:szCs w:val="28"/>
              </w:rPr>
              <w:t>普</w:t>
            </w:r>
            <w:r>
              <w:rPr>
                <w:rFonts w:ascii="仿宋_GB2312" w:eastAsia="仿宋_GB2312" w:hAnsi="仿宋_GB2312" w:cs="仿宋_GB2312" w:hint="eastAsia"/>
                <w:bCs/>
                <w:sz w:val="28"/>
                <w:szCs w:val="28"/>
              </w:rPr>
              <w:t>调，加上全年正常晋级晋档人员较多，导致单位整体人员经费有所增加；按照绩效目标设定的要求，项目执行过程中，在保证项目质量安全的前提下，单位合理控制成本，比预期支出有所减少；“三公经费”支出总额控制得当，总体较上年减幅明显。</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（二）预算管理方面。市政府办按照</w:t>
            </w:r>
            <w:r w:rsidR="004C46B2">
              <w:rPr>
                <w:rFonts w:ascii="仿宋_GB2312" w:eastAsia="仿宋_GB2312" w:hAnsi="仿宋_GB2312" w:cs="仿宋_GB2312" w:hint="eastAsia"/>
                <w:bCs/>
                <w:sz w:val="28"/>
                <w:szCs w:val="28"/>
              </w:rPr>
              <w:t>2020</w:t>
            </w:r>
            <w:r>
              <w:rPr>
                <w:rFonts w:ascii="仿宋_GB2312" w:eastAsia="仿宋_GB2312" w:hAnsi="仿宋_GB2312" w:cs="仿宋_GB2312" w:hint="eastAsia"/>
                <w:bCs/>
                <w:sz w:val="28"/>
                <w:szCs w:val="28"/>
              </w:rPr>
              <w:t>年初制定的单位预算方案，无论是在资金、项目还是在支出模式、支出结构上，都严格管理，较好地完成了年初绩效预算的目标。市政府办党组十分重视单位绩效管理工作。</w:t>
            </w:r>
            <w:r w:rsidR="004C46B2">
              <w:rPr>
                <w:rFonts w:ascii="仿宋_GB2312" w:eastAsia="仿宋_GB2312" w:hAnsi="仿宋_GB2312" w:cs="仿宋_GB2312" w:hint="eastAsia"/>
                <w:bCs/>
                <w:sz w:val="28"/>
                <w:szCs w:val="28"/>
              </w:rPr>
              <w:t>2020</w:t>
            </w:r>
            <w:r>
              <w:rPr>
                <w:rFonts w:ascii="仿宋_GB2312" w:eastAsia="仿宋_GB2312" w:hAnsi="仿宋_GB2312" w:cs="仿宋_GB2312" w:hint="eastAsia"/>
                <w:bCs/>
                <w:sz w:val="28"/>
                <w:szCs w:val="28"/>
              </w:rPr>
              <w:t>年全年，在办党组的领导下，多次召开单位绩效管理工作会，对一定时段的每一个项目及具体工作进行讨论、研究及部署，工作小组的每一位成员都积极参与其中，共同努力，取得了较好的成绩。</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（三）项目实施方面，</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在办党组的高度重视及正确领导下，工作小组在绩效管理过程中保证了各个项目按时按量的完成：办公大楼正常运转，机关大院正常运行，大院物业反映良好，大院安保安全有保障，办公大楼整体维护及时，</w:t>
            </w:r>
            <w:r w:rsidR="00113EA7">
              <w:rPr>
                <w:rFonts w:ascii="仿宋_GB2312" w:eastAsia="仿宋_GB2312" w:hAnsi="仿宋_GB2312" w:cs="仿宋_GB2312" w:hint="eastAsia"/>
                <w:bCs/>
                <w:sz w:val="28"/>
                <w:szCs w:val="28"/>
              </w:rPr>
              <w:t>政务中心</w:t>
            </w:r>
            <w:r>
              <w:rPr>
                <w:rFonts w:ascii="仿宋_GB2312" w:eastAsia="仿宋_GB2312" w:hAnsi="仿宋_GB2312" w:cs="仿宋_GB2312" w:hint="eastAsia"/>
                <w:bCs/>
                <w:sz w:val="28"/>
                <w:szCs w:val="28"/>
              </w:rPr>
              <w:t>整体</w:t>
            </w:r>
            <w:r w:rsidR="00113EA7">
              <w:rPr>
                <w:rFonts w:ascii="仿宋_GB2312" w:eastAsia="仿宋_GB2312" w:hAnsi="仿宋_GB2312" w:cs="仿宋_GB2312" w:hint="eastAsia"/>
                <w:bCs/>
                <w:sz w:val="28"/>
                <w:szCs w:val="28"/>
              </w:rPr>
              <w:t>改造</w:t>
            </w:r>
            <w:r>
              <w:rPr>
                <w:rFonts w:ascii="仿宋_GB2312" w:eastAsia="仿宋_GB2312" w:hAnsi="仿宋_GB2312" w:cs="仿宋_GB2312" w:hint="eastAsia"/>
                <w:bCs/>
                <w:sz w:val="28"/>
                <w:szCs w:val="28"/>
              </w:rPr>
              <w:t>项目顺利完工。</w:t>
            </w:r>
          </w:p>
          <w:p w:rsidR="008C4BDE" w:rsidRDefault="008C4BDE">
            <w:pPr>
              <w:spacing w:line="400" w:lineRule="exact"/>
              <w:ind w:firstLineChars="200" w:firstLine="560"/>
              <w:rPr>
                <w:rFonts w:ascii="仿宋_GB2312" w:eastAsia="仿宋_GB2312" w:hAnsi="仿宋_GB2312" w:cs="仿宋_GB2312"/>
                <w:bCs/>
                <w:sz w:val="28"/>
                <w:szCs w:val="28"/>
              </w:rPr>
            </w:pPr>
          </w:p>
          <w:p w:rsidR="008C4BDE" w:rsidRDefault="00667E89">
            <w:pPr>
              <w:spacing w:line="40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五、存在的主要问题</w:t>
            </w:r>
          </w:p>
          <w:p w:rsidR="008C4BDE" w:rsidRDefault="00667E89">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（一）组织保障尚待强化</w:t>
            </w:r>
          </w:p>
          <w:p w:rsidR="008C4BDE" w:rsidRDefault="00667E89">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市政府办党组十分重视绩效管理工作，专门成立了预算绩效管理机构，负责组织、指导、测评本单位和归口管理单位等的预算绩效管理工作。按照财政局要求，根据年初绩效目标，定期跟踪测评单位整体绩效情况，并建立了预算绩效管理联络员制度。但由于市政府办人员紧缺、绩效工作专业性强等因素，机构人员配备不全，缺少专业人员指导培训，有一人身兼多职的情况，虽能保障绩效工作的有序进行，但影响了绩效工作的时效性以及整体绩效评估的优质性。</w:t>
            </w:r>
          </w:p>
          <w:p w:rsidR="008C4BDE" w:rsidRDefault="00667E89">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（二）制度体系尚待健全</w:t>
            </w:r>
          </w:p>
          <w:p w:rsidR="008C4BDE" w:rsidRDefault="00667E89">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lastRenderedPageBreak/>
              <w:t>由于绩效预算考核工作开始不久，对于该项工作熟悉度不够，市政府办在规范绩效目标、绩效跟踪、绩效评价、结果运用等各项管理制度，和财政局对于确保绩效管理与预算编制、执行、监督的有效衔接方面还有待进一步加强。单位与预算部门建立的本部门预算绩效管理制度和操作流程，与财政局的相关规定要求相比较，还存在一定的差距。同时，还需要逐步完善中介机构及专家参与绩效管理的相关措施。整体而言，市政府办在绩效管理工作当中建立了一系列保障制度，但为了将绩效工作做精做细，还应更充分考虑各方因素，建立健全绩效管理机制体系。</w:t>
            </w:r>
          </w:p>
          <w:p w:rsidR="008C4BDE" w:rsidRDefault="00667E89">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（三）预算管理尚待完善</w:t>
            </w:r>
          </w:p>
          <w:p w:rsidR="008C4BDE" w:rsidRDefault="00667E89">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尽管制定了一系列管理制度来保障预算工作的正常运行，但在实际工作当中仍避免不了出现一些资金拨付提前或滞后等现象；“三公经费”相比去年有所缩减，但按照中央、省市部署要求还有待更进一步规范控制；项目推进虽按期完工，但全年项目建设过程中的资金管理、目标执行等还应更加严格。</w:t>
            </w:r>
          </w:p>
          <w:p w:rsidR="008C4BDE" w:rsidRDefault="008C4BDE">
            <w:pPr>
              <w:spacing w:line="400" w:lineRule="exact"/>
              <w:ind w:firstLineChars="200" w:firstLine="560"/>
              <w:rPr>
                <w:rFonts w:ascii="仿宋_GB2312" w:eastAsia="仿宋_GB2312"/>
                <w:bCs/>
                <w:sz w:val="28"/>
                <w:szCs w:val="28"/>
              </w:rPr>
            </w:pPr>
          </w:p>
          <w:p w:rsidR="008C4BDE" w:rsidRDefault="00667E89">
            <w:pPr>
              <w:spacing w:line="40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六、改进措施和有关建议</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（一）加强组织领导，健全体制机制</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在现有预算绩效管理工作小组的基础上，加强小组成员的配备以及各成员业务知识培训，形成办党组统一领导，预算绩效管理工作小组具体负责的预算支出绩效管理机制和工作机制，确保绩效建设工作扎实深入开展。</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 严格制定目标任务，落实责任分解</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从项目立项、资金运用、进度计划、绩效目标、效益指标等方面将各个绩效指标量化、细化。并按照工作内容、工作措施、工作时限和预期目标效果，进一步分解细化，将责任落实到人，确保项目建设持续有效。</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 继续加强绩效监控，有效整改督查</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注重对绩效运行过程实施全目标、全过程、全方位的监控，积极跟踪年度目标任务执行情况，分析各项绩效指标阶段性完成情况。根据绩效跟踪监控情况，及时、有效地开展项目绩效自评，通过评价结果，发现问题、解决问题，进一步完善项目绩效管理工作。同时，定期采集绩效运行的信息并进行汇总分析，按时向财政局提交《专项资金绩效监控情况表》，确保绩效目标如期实现。</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（四）加强财务管理，规范预算支出</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严格按照预算规定的项目及用途开支经费，进一步规范财务审批手续，控制现金支出，细化“三公经费”管理。完善项目资金管理制度，杜绝挪用和挤占项目资金，按期拨付项目工程款，确保项目实施高效顺利。同时，将</w:t>
            </w:r>
            <w:r>
              <w:rPr>
                <w:rFonts w:ascii="仿宋_GB2312" w:eastAsia="仿宋_GB2312" w:hAnsi="仿宋_GB2312" w:cs="仿宋_GB2312" w:hint="eastAsia"/>
                <w:bCs/>
                <w:sz w:val="28"/>
                <w:szCs w:val="28"/>
              </w:rPr>
              <w:lastRenderedPageBreak/>
              <w:t>预算执行分析、项目管理分析常态化，为预算绩效管理工作提供有力保障。</w:t>
            </w:r>
          </w:p>
          <w:p w:rsidR="008C4BDE" w:rsidRDefault="00667E89">
            <w:pPr>
              <w:pStyle w:val="a6"/>
              <w:numPr>
                <w:ilvl w:val="0"/>
                <w:numId w:val="5"/>
              </w:numPr>
              <w:spacing w:line="400" w:lineRule="exact"/>
              <w:ind w:firstLineChars="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完善绩效管理，推进制度建设</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不断巩固、完善和发展好绩效管理工作制度建设体系，坚持与时俱进，坚持开拓创新，抓好勤政制度与廉政制度的建设。从管理薄弱环节和制度漏洞入手，有针对性地建立健全规章制度，加强对制度执行情况的监督检查，严肃处理违反制度的行为，确保制度管人、管财、管物机制的运用。</w:t>
            </w:r>
          </w:p>
        </w:tc>
      </w:tr>
    </w:tbl>
    <w:p w:rsidR="008C4BDE" w:rsidRDefault="008C4BDE"/>
    <w:sectPr w:rsidR="008C4BDE" w:rsidSect="008C4B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FCD" w:rsidRDefault="00552FCD" w:rsidP="008C4BDE">
      <w:r>
        <w:separator/>
      </w:r>
    </w:p>
  </w:endnote>
  <w:endnote w:type="continuationSeparator" w:id="1">
    <w:p w:rsidR="00552FCD" w:rsidRDefault="00552FCD" w:rsidP="008C4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BDE" w:rsidRDefault="003B30A5">
    <w:pPr>
      <w:framePr w:wrap="around" w:vAnchor="text" w:hAnchor="margin" w:xAlign="outside" w:y="1"/>
    </w:pPr>
    <w:r>
      <w:fldChar w:fldCharType="begin"/>
    </w:r>
    <w:r w:rsidR="00667E89">
      <w:instrText xml:space="preserve">PAGE  </w:instrText>
    </w:r>
    <w:r>
      <w:fldChar w:fldCharType="separate"/>
    </w:r>
    <w:r w:rsidR="00667E89">
      <w:t>- 15 -</w:t>
    </w:r>
    <w:r>
      <w:fldChar w:fldCharType="end"/>
    </w:r>
  </w:p>
  <w:p w:rsidR="008C4BDE" w:rsidRDefault="008C4BDE">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BDE" w:rsidRDefault="00667E89">
    <w:pPr>
      <w:pStyle w:val="a3"/>
      <w:framePr w:wrap="around" w:vAnchor="text" w:hAnchor="margin" w:xAlign="outside" w:y="1"/>
      <w:rPr>
        <w:rStyle w:val="a5"/>
        <w:sz w:val="24"/>
        <w:szCs w:val="24"/>
      </w:rPr>
    </w:pPr>
    <w:r>
      <w:rPr>
        <w:rStyle w:val="a5"/>
        <w:rFonts w:hint="eastAsia"/>
        <w:sz w:val="24"/>
        <w:szCs w:val="24"/>
      </w:rPr>
      <w:t>—</w:t>
    </w:r>
    <w:r>
      <w:rPr>
        <w:rStyle w:val="a5"/>
        <w:rFonts w:hint="eastAsia"/>
        <w:sz w:val="24"/>
        <w:szCs w:val="24"/>
      </w:rPr>
      <w:t xml:space="preserve"> </w:t>
    </w:r>
    <w:r w:rsidR="003B30A5">
      <w:rPr>
        <w:rStyle w:val="a5"/>
        <w:sz w:val="24"/>
        <w:szCs w:val="24"/>
      </w:rPr>
      <w:fldChar w:fldCharType="begin"/>
    </w:r>
    <w:r>
      <w:rPr>
        <w:rStyle w:val="a5"/>
        <w:sz w:val="24"/>
        <w:szCs w:val="24"/>
      </w:rPr>
      <w:instrText xml:space="preserve">PAGE  </w:instrText>
    </w:r>
    <w:r w:rsidR="003B30A5">
      <w:rPr>
        <w:rStyle w:val="a5"/>
        <w:sz w:val="24"/>
        <w:szCs w:val="24"/>
      </w:rPr>
      <w:fldChar w:fldCharType="separate"/>
    </w:r>
    <w:r w:rsidR="00781A0C">
      <w:rPr>
        <w:rStyle w:val="a5"/>
        <w:noProof/>
        <w:sz w:val="24"/>
        <w:szCs w:val="24"/>
      </w:rPr>
      <w:t>4</w:t>
    </w:r>
    <w:r w:rsidR="003B30A5">
      <w:rPr>
        <w:rStyle w:val="a5"/>
        <w:sz w:val="24"/>
        <w:szCs w:val="24"/>
      </w:rPr>
      <w:fldChar w:fldCharType="end"/>
    </w:r>
    <w:r>
      <w:rPr>
        <w:rStyle w:val="a5"/>
        <w:rFonts w:hint="eastAsia"/>
        <w:sz w:val="24"/>
        <w:szCs w:val="24"/>
      </w:rPr>
      <w:t xml:space="preserve"> </w:t>
    </w:r>
    <w:r>
      <w:rPr>
        <w:rStyle w:val="a5"/>
        <w:rFonts w:hint="eastAsia"/>
        <w:sz w:val="24"/>
        <w:szCs w:val="24"/>
      </w:rPr>
      <w:t>—</w:t>
    </w:r>
  </w:p>
  <w:p w:rsidR="008C4BDE" w:rsidRDefault="008C4BDE">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FCD" w:rsidRDefault="00552FCD" w:rsidP="008C4BDE">
      <w:r>
        <w:separator/>
      </w:r>
    </w:p>
  </w:footnote>
  <w:footnote w:type="continuationSeparator" w:id="1">
    <w:p w:rsidR="00552FCD" w:rsidRDefault="00552FCD" w:rsidP="008C4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116A"/>
    <w:multiLevelType w:val="multilevel"/>
    <w:tmpl w:val="0B09116A"/>
    <w:lvl w:ilvl="0">
      <w:start w:val="1"/>
      <w:numFmt w:val="japaneseCounting"/>
      <w:lvlText w:val="（%1）"/>
      <w:lvlJc w:val="left"/>
      <w:pPr>
        <w:ind w:left="1418" w:hanging="870"/>
      </w:pPr>
      <w:rPr>
        <w:rFonts w:hint="default"/>
      </w:rPr>
    </w:lvl>
    <w:lvl w:ilvl="1">
      <w:start w:val="1"/>
      <w:numFmt w:val="lowerLetter"/>
      <w:lvlText w:val="%2)"/>
      <w:lvlJc w:val="left"/>
      <w:pPr>
        <w:ind w:left="1388" w:hanging="420"/>
      </w:pPr>
    </w:lvl>
    <w:lvl w:ilvl="2">
      <w:start w:val="1"/>
      <w:numFmt w:val="lowerRoman"/>
      <w:lvlText w:val="%3."/>
      <w:lvlJc w:val="right"/>
      <w:pPr>
        <w:ind w:left="1808" w:hanging="420"/>
      </w:pPr>
    </w:lvl>
    <w:lvl w:ilvl="3">
      <w:start w:val="1"/>
      <w:numFmt w:val="decimal"/>
      <w:lvlText w:val="%4."/>
      <w:lvlJc w:val="left"/>
      <w:pPr>
        <w:ind w:left="2228" w:hanging="420"/>
      </w:pPr>
    </w:lvl>
    <w:lvl w:ilvl="4">
      <w:start w:val="1"/>
      <w:numFmt w:val="lowerLetter"/>
      <w:lvlText w:val="%5)"/>
      <w:lvlJc w:val="left"/>
      <w:pPr>
        <w:ind w:left="2648" w:hanging="420"/>
      </w:pPr>
    </w:lvl>
    <w:lvl w:ilvl="5">
      <w:start w:val="1"/>
      <w:numFmt w:val="lowerRoman"/>
      <w:lvlText w:val="%6."/>
      <w:lvlJc w:val="right"/>
      <w:pPr>
        <w:ind w:left="3068" w:hanging="420"/>
      </w:pPr>
    </w:lvl>
    <w:lvl w:ilvl="6">
      <w:start w:val="1"/>
      <w:numFmt w:val="decimal"/>
      <w:lvlText w:val="%7."/>
      <w:lvlJc w:val="left"/>
      <w:pPr>
        <w:ind w:left="3488" w:hanging="420"/>
      </w:pPr>
    </w:lvl>
    <w:lvl w:ilvl="7">
      <w:start w:val="1"/>
      <w:numFmt w:val="lowerLetter"/>
      <w:lvlText w:val="%8)"/>
      <w:lvlJc w:val="left"/>
      <w:pPr>
        <w:ind w:left="3908" w:hanging="420"/>
      </w:pPr>
    </w:lvl>
    <w:lvl w:ilvl="8">
      <w:start w:val="1"/>
      <w:numFmt w:val="lowerRoman"/>
      <w:lvlText w:val="%9."/>
      <w:lvlJc w:val="right"/>
      <w:pPr>
        <w:ind w:left="4328" w:hanging="420"/>
      </w:pPr>
    </w:lvl>
  </w:abstractNum>
  <w:abstractNum w:abstractNumId="1">
    <w:nsid w:val="1E7523BB"/>
    <w:multiLevelType w:val="multilevel"/>
    <w:tmpl w:val="1E7523BB"/>
    <w:lvl w:ilvl="0">
      <w:start w:val="1"/>
      <w:numFmt w:val="decimalEnclosedCircle"/>
      <w:lvlText w:val="%1"/>
      <w:lvlJc w:val="left"/>
      <w:pPr>
        <w:ind w:left="908" w:hanging="360"/>
      </w:pPr>
      <w:rPr>
        <w:rFonts w:hint="default"/>
      </w:rPr>
    </w:lvl>
    <w:lvl w:ilvl="1">
      <w:start w:val="1"/>
      <w:numFmt w:val="lowerLetter"/>
      <w:lvlText w:val="%2)"/>
      <w:lvlJc w:val="left"/>
      <w:pPr>
        <w:ind w:left="1388" w:hanging="420"/>
      </w:pPr>
    </w:lvl>
    <w:lvl w:ilvl="2">
      <w:start w:val="1"/>
      <w:numFmt w:val="lowerRoman"/>
      <w:lvlText w:val="%3."/>
      <w:lvlJc w:val="right"/>
      <w:pPr>
        <w:ind w:left="1808" w:hanging="420"/>
      </w:pPr>
    </w:lvl>
    <w:lvl w:ilvl="3">
      <w:start w:val="1"/>
      <w:numFmt w:val="decimal"/>
      <w:lvlText w:val="%4."/>
      <w:lvlJc w:val="left"/>
      <w:pPr>
        <w:ind w:left="2228" w:hanging="420"/>
      </w:pPr>
    </w:lvl>
    <w:lvl w:ilvl="4">
      <w:start w:val="1"/>
      <w:numFmt w:val="lowerLetter"/>
      <w:lvlText w:val="%5)"/>
      <w:lvlJc w:val="left"/>
      <w:pPr>
        <w:ind w:left="2648" w:hanging="420"/>
      </w:pPr>
    </w:lvl>
    <w:lvl w:ilvl="5">
      <w:start w:val="1"/>
      <w:numFmt w:val="lowerRoman"/>
      <w:lvlText w:val="%6."/>
      <w:lvlJc w:val="right"/>
      <w:pPr>
        <w:ind w:left="3068" w:hanging="420"/>
      </w:pPr>
    </w:lvl>
    <w:lvl w:ilvl="6">
      <w:start w:val="1"/>
      <w:numFmt w:val="decimal"/>
      <w:lvlText w:val="%7."/>
      <w:lvlJc w:val="left"/>
      <w:pPr>
        <w:ind w:left="3488" w:hanging="420"/>
      </w:pPr>
    </w:lvl>
    <w:lvl w:ilvl="7">
      <w:start w:val="1"/>
      <w:numFmt w:val="lowerLetter"/>
      <w:lvlText w:val="%8)"/>
      <w:lvlJc w:val="left"/>
      <w:pPr>
        <w:ind w:left="3908" w:hanging="420"/>
      </w:pPr>
    </w:lvl>
    <w:lvl w:ilvl="8">
      <w:start w:val="1"/>
      <w:numFmt w:val="lowerRoman"/>
      <w:lvlText w:val="%9."/>
      <w:lvlJc w:val="right"/>
      <w:pPr>
        <w:ind w:left="4328" w:hanging="420"/>
      </w:pPr>
    </w:lvl>
  </w:abstractNum>
  <w:abstractNum w:abstractNumId="2">
    <w:nsid w:val="32A50EE6"/>
    <w:multiLevelType w:val="multilevel"/>
    <w:tmpl w:val="32A50EE6"/>
    <w:lvl w:ilvl="0">
      <w:start w:val="1"/>
      <w:numFmt w:val="decimalEnclosedCircle"/>
      <w:lvlText w:val="%1"/>
      <w:lvlJc w:val="left"/>
      <w:pPr>
        <w:ind w:left="908" w:hanging="360"/>
      </w:pPr>
      <w:rPr>
        <w:rFonts w:hint="default"/>
      </w:rPr>
    </w:lvl>
    <w:lvl w:ilvl="1">
      <w:start w:val="1"/>
      <w:numFmt w:val="lowerLetter"/>
      <w:lvlText w:val="%2)"/>
      <w:lvlJc w:val="left"/>
      <w:pPr>
        <w:ind w:left="1388" w:hanging="420"/>
      </w:pPr>
    </w:lvl>
    <w:lvl w:ilvl="2">
      <w:start w:val="1"/>
      <w:numFmt w:val="lowerRoman"/>
      <w:lvlText w:val="%3."/>
      <w:lvlJc w:val="right"/>
      <w:pPr>
        <w:ind w:left="1808" w:hanging="420"/>
      </w:pPr>
    </w:lvl>
    <w:lvl w:ilvl="3">
      <w:start w:val="1"/>
      <w:numFmt w:val="decimal"/>
      <w:lvlText w:val="%4."/>
      <w:lvlJc w:val="left"/>
      <w:pPr>
        <w:ind w:left="2228" w:hanging="420"/>
      </w:pPr>
    </w:lvl>
    <w:lvl w:ilvl="4">
      <w:start w:val="1"/>
      <w:numFmt w:val="lowerLetter"/>
      <w:lvlText w:val="%5)"/>
      <w:lvlJc w:val="left"/>
      <w:pPr>
        <w:ind w:left="2648" w:hanging="420"/>
      </w:pPr>
    </w:lvl>
    <w:lvl w:ilvl="5">
      <w:start w:val="1"/>
      <w:numFmt w:val="lowerRoman"/>
      <w:lvlText w:val="%6."/>
      <w:lvlJc w:val="right"/>
      <w:pPr>
        <w:ind w:left="3068" w:hanging="420"/>
      </w:pPr>
    </w:lvl>
    <w:lvl w:ilvl="6">
      <w:start w:val="1"/>
      <w:numFmt w:val="decimal"/>
      <w:lvlText w:val="%7."/>
      <w:lvlJc w:val="left"/>
      <w:pPr>
        <w:ind w:left="3488" w:hanging="420"/>
      </w:pPr>
    </w:lvl>
    <w:lvl w:ilvl="7">
      <w:start w:val="1"/>
      <w:numFmt w:val="lowerLetter"/>
      <w:lvlText w:val="%8)"/>
      <w:lvlJc w:val="left"/>
      <w:pPr>
        <w:ind w:left="3908" w:hanging="420"/>
      </w:pPr>
    </w:lvl>
    <w:lvl w:ilvl="8">
      <w:start w:val="1"/>
      <w:numFmt w:val="lowerRoman"/>
      <w:lvlText w:val="%9."/>
      <w:lvlJc w:val="right"/>
      <w:pPr>
        <w:ind w:left="4328" w:hanging="420"/>
      </w:pPr>
    </w:lvl>
  </w:abstractNum>
  <w:abstractNum w:abstractNumId="3">
    <w:nsid w:val="39E260CB"/>
    <w:multiLevelType w:val="multilevel"/>
    <w:tmpl w:val="39E260CB"/>
    <w:lvl w:ilvl="0">
      <w:start w:val="5"/>
      <w:numFmt w:val="japaneseCounting"/>
      <w:lvlText w:val="（%1）"/>
      <w:lvlJc w:val="left"/>
      <w:pPr>
        <w:ind w:left="1433" w:hanging="885"/>
      </w:pPr>
      <w:rPr>
        <w:rFonts w:hint="default"/>
      </w:rPr>
    </w:lvl>
    <w:lvl w:ilvl="1">
      <w:start w:val="1"/>
      <w:numFmt w:val="lowerLetter"/>
      <w:lvlText w:val="%2)"/>
      <w:lvlJc w:val="left"/>
      <w:pPr>
        <w:ind w:left="1388" w:hanging="420"/>
      </w:pPr>
    </w:lvl>
    <w:lvl w:ilvl="2">
      <w:start w:val="1"/>
      <w:numFmt w:val="lowerRoman"/>
      <w:lvlText w:val="%3."/>
      <w:lvlJc w:val="right"/>
      <w:pPr>
        <w:ind w:left="1808" w:hanging="420"/>
      </w:pPr>
    </w:lvl>
    <w:lvl w:ilvl="3">
      <w:start w:val="1"/>
      <w:numFmt w:val="decimal"/>
      <w:lvlText w:val="%4."/>
      <w:lvlJc w:val="left"/>
      <w:pPr>
        <w:ind w:left="2228" w:hanging="420"/>
      </w:pPr>
    </w:lvl>
    <w:lvl w:ilvl="4">
      <w:start w:val="1"/>
      <w:numFmt w:val="lowerLetter"/>
      <w:lvlText w:val="%5)"/>
      <w:lvlJc w:val="left"/>
      <w:pPr>
        <w:ind w:left="2648" w:hanging="420"/>
      </w:pPr>
    </w:lvl>
    <w:lvl w:ilvl="5">
      <w:start w:val="1"/>
      <w:numFmt w:val="lowerRoman"/>
      <w:lvlText w:val="%6."/>
      <w:lvlJc w:val="right"/>
      <w:pPr>
        <w:ind w:left="3068" w:hanging="420"/>
      </w:pPr>
    </w:lvl>
    <w:lvl w:ilvl="6">
      <w:start w:val="1"/>
      <w:numFmt w:val="decimal"/>
      <w:lvlText w:val="%7."/>
      <w:lvlJc w:val="left"/>
      <w:pPr>
        <w:ind w:left="3488" w:hanging="420"/>
      </w:pPr>
    </w:lvl>
    <w:lvl w:ilvl="7">
      <w:start w:val="1"/>
      <w:numFmt w:val="lowerLetter"/>
      <w:lvlText w:val="%8)"/>
      <w:lvlJc w:val="left"/>
      <w:pPr>
        <w:ind w:left="3908" w:hanging="420"/>
      </w:pPr>
    </w:lvl>
    <w:lvl w:ilvl="8">
      <w:start w:val="1"/>
      <w:numFmt w:val="lowerRoman"/>
      <w:lvlText w:val="%9."/>
      <w:lvlJc w:val="right"/>
      <w:pPr>
        <w:ind w:left="4328" w:hanging="420"/>
      </w:pPr>
    </w:lvl>
  </w:abstractNum>
  <w:abstractNum w:abstractNumId="4">
    <w:nsid w:val="446B0270"/>
    <w:multiLevelType w:val="multilevel"/>
    <w:tmpl w:val="446B027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2F72"/>
    <w:rsid w:val="0000151D"/>
    <w:rsid w:val="00041E81"/>
    <w:rsid w:val="00061D71"/>
    <w:rsid w:val="00063DC7"/>
    <w:rsid w:val="000C627D"/>
    <w:rsid w:val="000D3BE9"/>
    <w:rsid w:val="000E70C4"/>
    <w:rsid w:val="00113EA7"/>
    <w:rsid w:val="00121A35"/>
    <w:rsid w:val="001633D7"/>
    <w:rsid w:val="00170C5D"/>
    <w:rsid w:val="00177F88"/>
    <w:rsid w:val="00187331"/>
    <w:rsid w:val="0019703B"/>
    <w:rsid w:val="001A67A9"/>
    <w:rsid w:val="001C45BC"/>
    <w:rsid w:val="001D27A9"/>
    <w:rsid w:val="00204248"/>
    <w:rsid w:val="00257879"/>
    <w:rsid w:val="00284CBB"/>
    <w:rsid w:val="00285B3F"/>
    <w:rsid w:val="002A20AA"/>
    <w:rsid w:val="002C4804"/>
    <w:rsid w:val="002E4A45"/>
    <w:rsid w:val="00317AB6"/>
    <w:rsid w:val="003868F8"/>
    <w:rsid w:val="003A736A"/>
    <w:rsid w:val="003B30A5"/>
    <w:rsid w:val="004118D1"/>
    <w:rsid w:val="00424EAB"/>
    <w:rsid w:val="00430633"/>
    <w:rsid w:val="00430E2F"/>
    <w:rsid w:val="00456426"/>
    <w:rsid w:val="004844DA"/>
    <w:rsid w:val="004966AD"/>
    <w:rsid w:val="004C46B2"/>
    <w:rsid w:val="004D3FC6"/>
    <w:rsid w:val="004F4B4B"/>
    <w:rsid w:val="005023F4"/>
    <w:rsid w:val="00513E21"/>
    <w:rsid w:val="005152D9"/>
    <w:rsid w:val="00517B48"/>
    <w:rsid w:val="00552FCD"/>
    <w:rsid w:val="005550C8"/>
    <w:rsid w:val="005642C5"/>
    <w:rsid w:val="005944E3"/>
    <w:rsid w:val="005E695B"/>
    <w:rsid w:val="005F1CB5"/>
    <w:rsid w:val="00602E74"/>
    <w:rsid w:val="00667E89"/>
    <w:rsid w:val="006C0B87"/>
    <w:rsid w:val="006C2596"/>
    <w:rsid w:val="006D695D"/>
    <w:rsid w:val="006D7C56"/>
    <w:rsid w:val="006F2573"/>
    <w:rsid w:val="007302C0"/>
    <w:rsid w:val="00760132"/>
    <w:rsid w:val="00762F72"/>
    <w:rsid w:val="00781A0C"/>
    <w:rsid w:val="007865B0"/>
    <w:rsid w:val="00787208"/>
    <w:rsid w:val="007931CC"/>
    <w:rsid w:val="007C3FBF"/>
    <w:rsid w:val="007E443F"/>
    <w:rsid w:val="008426EC"/>
    <w:rsid w:val="00852B64"/>
    <w:rsid w:val="00894050"/>
    <w:rsid w:val="008B31A2"/>
    <w:rsid w:val="008B5057"/>
    <w:rsid w:val="008B7EAD"/>
    <w:rsid w:val="008C4BDE"/>
    <w:rsid w:val="008D18E0"/>
    <w:rsid w:val="00905358"/>
    <w:rsid w:val="00925B4F"/>
    <w:rsid w:val="0093721E"/>
    <w:rsid w:val="00954A43"/>
    <w:rsid w:val="009610D7"/>
    <w:rsid w:val="00961754"/>
    <w:rsid w:val="00965A47"/>
    <w:rsid w:val="0097302B"/>
    <w:rsid w:val="00985C1B"/>
    <w:rsid w:val="00985FC1"/>
    <w:rsid w:val="009F7B54"/>
    <w:rsid w:val="00A41D4B"/>
    <w:rsid w:val="00AA5678"/>
    <w:rsid w:val="00AC25D7"/>
    <w:rsid w:val="00AD3A3C"/>
    <w:rsid w:val="00B46EE6"/>
    <w:rsid w:val="00B47D48"/>
    <w:rsid w:val="00B721E4"/>
    <w:rsid w:val="00B72352"/>
    <w:rsid w:val="00B76063"/>
    <w:rsid w:val="00B9057A"/>
    <w:rsid w:val="00BD2A63"/>
    <w:rsid w:val="00C03E11"/>
    <w:rsid w:val="00C1696D"/>
    <w:rsid w:val="00C17739"/>
    <w:rsid w:val="00C31777"/>
    <w:rsid w:val="00C318C9"/>
    <w:rsid w:val="00C53319"/>
    <w:rsid w:val="00C67202"/>
    <w:rsid w:val="00C856B6"/>
    <w:rsid w:val="00CB6D11"/>
    <w:rsid w:val="00CC2354"/>
    <w:rsid w:val="00CD33AA"/>
    <w:rsid w:val="00CF1E3E"/>
    <w:rsid w:val="00D00184"/>
    <w:rsid w:val="00D56846"/>
    <w:rsid w:val="00D645C9"/>
    <w:rsid w:val="00D65010"/>
    <w:rsid w:val="00DC4FED"/>
    <w:rsid w:val="00DF78CA"/>
    <w:rsid w:val="00E3376D"/>
    <w:rsid w:val="00E43370"/>
    <w:rsid w:val="00E50A3B"/>
    <w:rsid w:val="00E524AA"/>
    <w:rsid w:val="00E5736E"/>
    <w:rsid w:val="00E5778E"/>
    <w:rsid w:val="00E57D1B"/>
    <w:rsid w:val="00E622CB"/>
    <w:rsid w:val="00E75742"/>
    <w:rsid w:val="00E764A9"/>
    <w:rsid w:val="00E973A6"/>
    <w:rsid w:val="00F14F4E"/>
    <w:rsid w:val="00F74FAA"/>
    <w:rsid w:val="00FA1D56"/>
    <w:rsid w:val="00FD0213"/>
    <w:rsid w:val="7CE05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BDE"/>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qFormat/>
    <w:rsid w:val="008C4BDE"/>
    <w:pPr>
      <w:keepNext/>
      <w:keepLines/>
      <w:spacing w:line="360" w:lineRule="auto"/>
      <w:outlineLvl w:val="2"/>
    </w:pPr>
    <w:rPr>
      <w:rFonts w:eastAsia="楷体_GB2312"/>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8C4BD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C4BDE"/>
    <w:pPr>
      <w:pBdr>
        <w:bottom w:val="single" w:sz="6" w:space="1" w:color="auto"/>
      </w:pBdr>
      <w:tabs>
        <w:tab w:val="center" w:pos="4153"/>
        <w:tab w:val="right" w:pos="8306"/>
      </w:tabs>
      <w:snapToGrid w:val="0"/>
      <w:jc w:val="center"/>
    </w:pPr>
    <w:rPr>
      <w:sz w:val="18"/>
      <w:szCs w:val="18"/>
    </w:rPr>
  </w:style>
  <w:style w:type="character" w:styleId="a5">
    <w:name w:val="page number"/>
    <w:qFormat/>
    <w:rsid w:val="008C4BDE"/>
  </w:style>
  <w:style w:type="character" w:customStyle="1" w:styleId="Char0">
    <w:name w:val="页眉 Char"/>
    <w:basedOn w:val="a0"/>
    <w:link w:val="a4"/>
    <w:uiPriority w:val="99"/>
    <w:semiHidden/>
    <w:qFormat/>
    <w:rsid w:val="008C4BDE"/>
    <w:rPr>
      <w:rFonts w:ascii="Times New Roman" w:eastAsia="宋体" w:hAnsi="Times New Roman" w:cs="Times New Roman"/>
      <w:sz w:val="18"/>
      <w:szCs w:val="18"/>
    </w:rPr>
  </w:style>
  <w:style w:type="character" w:customStyle="1" w:styleId="Char">
    <w:name w:val="页脚 Char"/>
    <w:basedOn w:val="a0"/>
    <w:link w:val="a3"/>
    <w:qFormat/>
    <w:rsid w:val="008C4BDE"/>
    <w:rPr>
      <w:rFonts w:ascii="Times New Roman" w:eastAsia="宋体" w:hAnsi="Times New Roman" w:cs="Times New Roman"/>
      <w:sz w:val="18"/>
      <w:szCs w:val="18"/>
    </w:rPr>
  </w:style>
  <w:style w:type="character" w:customStyle="1" w:styleId="3Char">
    <w:name w:val="标题 3 Char"/>
    <w:basedOn w:val="a0"/>
    <w:link w:val="3"/>
    <w:qFormat/>
    <w:rsid w:val="008C4BDE"/>
    <w:rPr>
      <w:rFonts w:ascii="Times New Roman" w:eastAsia="楷体_GB2312" w:hAnsi="Times New Roman" w:cs="Times New Roman"/>
      <w:b/>
      <w:sz w:val="32"/>
      <w:szCs w:val="24"/>
    </w:rPr>
  </w:style>
  <w:style w:type="paragraph" w:styleId="a6">
    <w:name w:val="List Paragraph"/>
    <w:basedOn w:val="a"/>
    <w:uiPriority w:val="34"/>
    <w:qFormat/>
    <w:rsid w:val="008C4BD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12</Pages>
  <Words>1152</Words>
  <Characters>6569</Characters>
  <Application>Microsoft Office Word</Application>
  <DocSecurity>0</DocSecurity>
  <Lines>54</Lines>
  <Paragraphs>15</Paragraphs>
  <ScaleCrop>false</ScaleCrop>
  <Company>微软中国</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罗强力</cp:lastModifiedBy>
  <cp:revision>69</cp:revision>
  <cp:lastPrinted>2021-06-07T01:09:00Z</cp:lastPrinted>
  <dcterms:created xsi:type="dcterms:W3CDTF">2019-08-06T00:21:00Z</dcterms:created>
  <dcterms:modified xsi:type="dcterms:W3CDTF">2021-06-08T01:15:00Z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