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r w:rsidRPr="009B3ADF">
        <w:rPr>
          <w:rFonts w:hint="eastAsia"/>
          <w:sz w:val="84"/>
          <w:szCs w:val="84"/>
        </w:rPr>
        <w:t>20</w:t>
      </w:r>
      <w:r w:rsidR="00A92E9F">
        <w:rPr>
          <w:rFonts w:hint="eastAsia"/>
          <w:sz w:val="84"/>
          <w:szCs w:val="84"/>
        </w:rPr>
        <w:t>20</w:t>
      </w:r>
      <w:r w:rsidRPr="009B3ADF">
        <w:rPr>
          <w:rFonts w:hint="eastAsia"/>
          <w:sz w:val="84"/>
          <w:szCs w:val="84"/>
        </w:rPr>
        <w:t>年度</w:t>
      </w:r>
    </w:p>
    <w:p w:rsidR="001D2C32" w:rsidRDefault="001D2C32" w:rsidP="009B3ADF">
      <w:pPr>
        <w:pStyle w:val="Default"/>
        <w:jc w:val="center"/>
        <w:rPr>
          <w:sz w:val="84"/>
          <w:szCs w:val="84"/>
        </w:rPr>
      </w:pPr>
      <w:r>
        <w:rPr>
          <w:rFonts w:hint="eastAsia"/>
          <w:sz w:val="84"/>
          <w:szCs w:val="84"/>
        </w:rPr>
        <w:t>岳阳市人大常委会</w:t>
      </w:r>
    </w:p>
    <w:p w:rsidR="009B3ADF" w:rsidRPr="009B3ADF" w:rsidRDefault="001D2C32" w:rsidP="009B3ADF">
      <w:pPr>
        <w:pStyle w:val="Default"/>
        <w:jc w:val="center"/>
        <w:rPr>
          <w:sz w:val="84"/>
          <w:szCs w:val="84"/>
        </w:rPr>
      </w:pPr>
      <w:r>
        <w:rPr>
          <w:rFonts w:hint="eastAsia"/>
          <w:sz w:val="84"/>
          <w:szCs w:val="84"/>
        </w:rPr>
        <w:t>部门</w:t>
      </w:r>
      <w:r w:rsidR="009B3ADF" w:rsidRPr="009B3ADF">
        <w:rPr>
          <w:rFonts w:hint="eastAsia"/>
          <w:sz w:val="84"/>
          <w:szCs w:val="84"/>
        </w:rPr>
        <w:t>决算</w:t>
      </w: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37197D" w:rsidRDefault="0037197D" w:rsidP="00FE6269">
      <w:pPr>
        <w:pStyle w:val="Default"/>
        <w:jc w:val="center"/>
        <w:rPr>
          <w:sz w:val="32"/>
          <w:szCs w:val="32"/>
        </w:rPr>
      </w:pPr>
    </w:p>
    <w:p w:rsidR="00277D03" w:rsidRDefault="00277D03" w:rsidP="00FE6269">
      <w:pPr>
        <w:pStyle w:val="Default"/>
        <w:jc w:val="center"/>
        <w:rPr>
          <w:sz w:val="32"/>
          <w:szCs w:val="32"/>
        </w:rPr>
      </w:pPr>
    </w:p>
    <w:p w:rsidR="00277D03" w:rsidRDefault="00277D03" w:rsidP="00FE6269">
      <w:pPr>
        <w:pStyle w:val="Default"/>
        <w:jc w:val="center"/>
        <w:rPr>
          <w:sz w:val="32"/>
          <w:szCs w:val="32"/>
        </w:rPr>
      </w:pPr>
    </w:p>
    <w:p w:rsidR="00A70B02" w:rsidRDefault="00A70B02" w:rsidP="00FE6269">
      <w:pPr>
        <w:pStyle w:val="Default"/>
        <w:jc w:val="center"/>
        <w:rPr>
          <w:sz w:val="32"/>
          <w:szCs w:val="32"/>
        </w:rPr>
      </w:pPr>
    </w:p>
    <w:p w:rsidR="009E6817" w:rsidRDefault="009E6817" w:rsidP="002A008C">
      <w:pPr>
        <w:pStyle w:val="Default"/>
        <w:spacing w:line="500" w:lineRule="exact"/>
        <w:rPr>
          <w:sz w:val="32"/>
          <w:szCs w:val="32"/>
        </w:rPr>
      </w:pPr>
    </w:p>
    <w:p w:rsidR="002A008C" w:rsidRDefault="002A008C" w:rsidP="002A008C">
      <w:pPr>
        <w:pStyle w:val="Default"/>
        <w:spacing w:line="500" w:lineRule="exact"/>
        <w:rPr>
          <w:b/>
          <w:sz w:val="36"/>
          <w:szCs w:val="28"/>
        </w:rPr>
      </w:pPr>
    </w:p>
    <w:p w:rsidR="0032192B" w:rsidRPr="0032192B" w:rsidRDefault="0032192B" w:rsidP="00277D03">
      <w:pPr>
        <w:pStyle w:val="Default"/>
        <w:spacing w:line="480" w:lineRule="exact"/>
        <w:jc w:val="center"/>
        <w:rPr>
          <w:b/>
          <w:sz w:val="36"/>
          <w:szCs w:val="28"/>
        </w:rPr>
      </w:pPr>
      <w:r w:rsidRPr="0032192B">
        <w:rPr>
          <w:rFonts w:hint="eastAsia"/>
          <w:b/>
          <w:sz w:val="36"/>
          <w:szCs w:val="28"/>
        </w:rPr>
        <w:lastRenderedPageBreak/>
        <w:t>目录</w:t>
      </w:r>
    </w:p>
    <w:p w:rsidR="009B3ADF" w:rsidRPr="00B63572" w:rsidRDefault="009B3ADF" w:rsidP="00277D03">
      <w:pPr>
        <w:pStyle w:val="Default"/>
        <w:spacing w:line="480" w:lineRule="exact"/>
        <w:rPr>
          <w:rFonts w:ascii="仿宋_GB2312" w:hAnsi="仿宋_GB2312" w:cs="仿宋_GB2312"/>
          <w:b/>
          <w:sz w:val="28"/>
          <w:szCs w:val="28"/>
        </w:rPr>
      </w:pPr>
      <w:r w:rsidRPr="00B63572">
        <w:rPr>
          <w:rFonts w:hint="eastAsia"/>
          <w:b/>
          <w:sz w:val="28"/>
          <w:szCs w:val="28"/>
        </w:rPr>
        <w:t>第一部分</w:t>
      </w:r>
      <w:r w:rsidR="005E2CFB" w:rsidRPr="00B63572">
        <w:rPr>
          <w:rFonts w:hint="eastAsia"/>
          <w:b/>
          <w:sz w:val="28"/>
          <w:szCs w:val="28"/>
        </w:rPr>
        <w:t>XX单位</w:t>
      </w:r>
      <w:r w:rsidRPr="00B63572">
        <w:rPr>
          <w:rFonts w:hint="eastAsia"/>
          <w:b/>
          <w:sz w:val="28"/>
          <w:szCs w:val="28"/>
        </w:rPr>
        <w:t>概况</w:t>
      </w:r>
    </w:p>
    <w:p w:rsidR="009B3ADF" w:rsidRPr="00B63572" w:rsidRDefault="009B3ADF" w:rsidP="00277D03">
      <w:pPr>
        <w:pStyle w:val="Default"/>
        <w:spacing w:line="48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一、部门职责</w:t>
      </w:r>
    </w:p>
    <w:p w:rsidR="009B3ADF" w:rsidRPr="00B63572" w:rsidRDefault="009B3ADF" w:rsidP="00277D03">
      <w:pPr>
        <w:pStyle w:val="Default"/>
        <w:spacing w:line="48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二、机构设置</w:t>
      </w:r>
    </w:p>
    <w:p w:rsidR="009B3ADF" w:rsidRPr="00B63572" w:rsidRDefault="009B3ADF" w:rsidP="00277D03">
      <w:pPr>
        <w:pStyle w:val="Default"/>
        <w:spacing w:line="480" w:lineRule="exact"/>
        <w:rPr>
          <w:rFonts w:ascii="仿宋_GB2312" w:hAnsi="仿宋_GB2312" w:cs="仿宋_GB2312"/>
          <w:b/>
          <w:sz w:val="28"/>
          <w:szCs w:val="28"/>
        </w:rPr>
      </w:pPr>
      <w:r w:rsidRPr="00B63572">
        <w:rPr>
          <w:rFonts w:hAnsi="仿宋_GB2312" w:hint="eastAsia"/>
          <w:b/>
          <w:sz w:val="28"/>
          <w:szCs w:val="28"/>
        </w:rPr>
        <w:t>第二部分</w:t>
      </w:r>
      <w:r w:rsidRPr="00B63572">
        <w:rPr>
          <w:rFonts w:hAnsi="仿宋_GB2312"/>
          <w:b/>
          <w:sz w:val="28"/>
          <w:szCs w:val="28"/>
        </w:rPr>
        <w:t>20</w:t>
      </w:r>
      <w:r w:rsidR="00A92E9F" w:rsidRPr="00B63572">
        <w:rPr>
          <w:rFonts w:hAnsi="仿宋_GB2312" w:hint="eastAsia"/>
          <w:b/>
          <w:sz w:val="28"/>
          <w:szCs w:val="28"/>
        </w:rPr>
        <w:t>20</w:t>
      </w:r>
      <w:r w:rsidRPr="00B63572">
        <w:rPr>
          <w:rFonts w:hAnsi="仿宋_GB2312" w:hint="eastAsia"/>
          <w:b/>
          <w:sz w:val="28"/>
          <w:szCs w:val="28"/>
        </w:rPr>
        <w:t>年度部门决算表</w:t>
      </w:r>
    </w:p>
    <w:p w:rsidR="009B3ADF" w:rsidRPr="00B63572" w:rsidRDefault="009B3ADF" w:rsidP="00277D03">
      <w:pPr>
        <w:pStyle w:val="Default"/>
        <w:spacing w:line="48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一、收入支出决算总表</w:t>
      </w:r>
    </w:p>
    <w:p w:rsidR="009B3ADF" w:rsidRPr="00B63572" w:rsidRDefault="009B3ADF" w:rsidP="00277D03">
      <w:pPr>
        <w:pStyle w:val="Default"/>
        <w:spacing w:line="48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二、收入决算表</w:t>
      </w:r>
    </w:p>
    <w:p w:rsidR="009B3ADF" w:rsidRPr="00B63572" w:rsidRDefault="009B3ADF" w:rsidP="00277D03">
      <w:pPr>
        <w:pStyle w:val="Default"/>
        <w:spacing w:line="48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三、支出决算表</w:t>
      </w:r>
    </w:p>
    <w:p w:rsidR="009B3ADF" w:rsidRPr="00B63572" w:rsidRDefault="009B3ADF" w:rsidP="00277D03">
      <w:pPr>
        <w:pStyle w:val="Default"/>
        <w:spacing w:line="48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四、财政拨款收入支出决算总表</w:t>
      </w:r>
    </w:p>
    <w:p w:rsidR="009B3ADF" w:rsidRPr="00B63572" w:rsidRDefault="009B3ADF" w:rsidP="00277D03">
      <w:pPr>
        <w:pStyle w:val="Default"/>
        <w:spacing w:line="48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五、一般公共预算财政拨款支出决算表</w:t>
      </w:r>
    </w:p>
    <w:p w:rsidR="009B3ADF" w:rsidRPr="00B63572" w:rsidRDefault="009B3ADF" w:rsidP="00277D03">
      <w:pPr>
        <w:pStyle w:val="Default"/>
        <w:spacing w:line="48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六、一般公共预算财政拨款基本支出决算表</w:t>
      </w:r>
    </w:p>
    <w:p w:rsidR="009B3ADF" w:rsidRPr="00B63572" w:rsidRDefault="009B3ADF" w:rsidP="00277D03">
      <w:pPr>
        <w:pStyle w:val="Default"/>
        <w:spacing w:line="48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七、一般公共预算财政拨款“三公”经费支出决算表</w:t>
      </w:r>
    </w:p>
    <w:p w:rsidR="009B3ADF" w:rsidRPr="00B63572" w:rsidRDefault="009B3ADF" w:rsidP="00277D03">
      <w:pPr>
        <w:pStyle w:val="Default"/>
        <w:spacing w:line="48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八、政府性基金预算财政拨款收入支出决算表</w:t>
      </w:r>
    </w:p>
    <w:p w:rsidR="00A92E9F" w:rsidRPr="00B63572" w:rsidRDefault="00A92E9F" w:rsidP="00277D03">
      <w:pPr>
        <w:pStyle w:val="Default"/>
        <w:spacing w:line="48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hint="eastAsia"/>
          <w:sz w:val="28"/>
          <w:szCs w:val="28"/>
        </w:rPr>
        <w:t>九、国有资本经营预算财政拨款支出决算表</w:t>
      </w:r>
    </w:p>
    <w:p w:rsidR="009B3ADF" w:rsidRPr="00B63572" w:rsidRDefault="009B3ADF" w:rsidP="00277D03">
      <w:pPr>
        <w:pStyle w:val="Default"/>
        <w:spacing w:line="480" w:lineRule="exact"/>
        <w:rPr>
          <w:rFonts w:ascii="仿宋_GB2312" w:hAnsi="仿宋_GB2312" w:cs="仿宋_GB2312"/>
          <w:b/>
          <w:sz w:val="28"/>
          <w:szCs w:val="28"/>
        </w:rPr>
      </w:pPr>
      <w:r w:rsidRPr="00B63572">
        <w:rPr>
          <w:rFonts w:hAnsi="仿宋_GB2312" w:hint="eastAsia"/>
          <w:b/>
          <w:sz w:val="28"/>
          <w:szCs w:val="28"/>
        </w:rPr>
        <w:t>第三部分</w:t>
      </w:r>
      <w:r w:rsidRPr="00B63572">
        <w:rPr>
          <w:rFonts w:hAnsi="仿宋_GB2312"/>
          <w:b/>
          <w:sz w:val="28"/>
          <w:szCs w:val="28"/>
        </w:rPr>
        <w:t>20</w:t>
      </w:r>
      <w:r w:rsidR="00A92E9F" w:rsidRPr="00B63572">
        <w:rPr>
          <w:rFonts w:hAnsi="仿宋_GB2312" w:hint="eastAsia"/>
          <w:b/>
          <w:sz w:val="28"/>
          <w:szCs w:val="28"/>
        </w:rPr>
        <w:t>20</w:t>
      </w:r>
      <w:r w:rsidRPr="00B63572">
        <w:rPr>
          <w:rFonts w:hAnsi="仿宋_GB2312" w:hint="eastAsia"/>
          <w:b/>
          <w:sz w:val="28"/>
          <w:szCs w:val="28"/>
        </w:rPr>
        <w:t>年度部门决算情况说明</w:t>
      </w:r>
    </w:p>
    <w:p w:rsidR="009B3ADF" w:rsidRPr="00B63572" w:rsidRDefault="009B3ADF" w:rsidP="00277D03">
      <w:pPr>
        <w:pStyle w:val="Default"/>
        <w:spacing w:line="48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一、收入支出决算总体情况说明</w:t>
      </w:r>
    </w:p>
    <w:p w:rsidR="001A67DB" w:rsidRPr="00B63572" w:rsidRDefault="009B3ADF" w:rsidP="00277D03">
      <w:pPr>
        <w:spacing w:line="480" w:lineRule="exact"/>
        <w:ind w:firstLineChars="250" w:firstLine="700"/>
        <w:jc w:val="left"/>
        <w:rPr>
          <w:rFonts w:ascii="仿宋_GB2312" w:hAnsi="仿宋_GB2312" w:cs="仿宋_GB2312"/>
          <w:sz w:val="28"/>
          <w:szCs w:val="28"/>
        </w:rPr>
      </w:pPr>
      <w:r w:rsidRPr="00B63572">
        <w:rPr>
          <w:rFonts w:ascii="仿宋_GB2312" w:hAnsi="仿宋_GB2312" w:cs="仿宋_GB2312"/>
          <w:sz w:val="28"/>
          <w:szCs w:val="28"/>
        </w:rPr>
        <w:t>二、收入决算情况说明</w:t>
      </w:r>
    </w:p>
    <w:p w:rsidR="009B3ADF" w:rsidRPr="00B63572" w:rsidRDefault="009B3ADF" w:rsidP="00277D03">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三、支出决算情况说明</w:t>
      </w:r>
    </w:p>
    <w:p w:rsidR="009B3ADF" w:rsidRPr="00B63572" w:rsidRDefault="009B3ADF" w:rsidP="00277D03">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四、财政拨款收入支出决算总体情况说明</w:t>
      </w:r>
    </w:p>
    <w:p w:rsidR="009B3ADF" w:rsidRPr="00B63572" w:rsidRDefault="009B3ADF" w:rsidP="00277D03">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五、一般公共预算财政拨款支出决算情况说明</w:t>
      </w:r>
    </w:p>
    <w:p w:rsidR="009B3ADF" w:rsidRPr="00B63572" w:rsidRDefault="009B3ADF" w:rsidP="00277D03">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六、一般公共预算财政拨款基本支出决算情况说明</w:t>
      </w:r>
    </w:p>
    <w:p w:rsidR="009B3ADF" w:rsidRPr="00B63572" w:rsidRDefault="009B3ADF" w:rsidP="00277D03">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七、一般公共预算财政拨款三公经费支出决算情况说明</w:t>
      </w:r>
    </w:p>
    <w:p w:rsidR="00265724" w:rsidRPr="00B63572" w:rsidRDefault="00265724" w:rsidP="00277D03">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八</w:t>
      </w:r>
      <w:r w:rsidRPr="00B63572">
        <w:rPr>
          <w:rFonts w:ascii="仿宋_GB2312" w:hAnsi="仿宋_GB2312" w:cs="仿宋_GB2312"/>
          <w:color w:val="000000"/>
          <w:kern w:val="0"/>
          <w:sz w:val="28"/>
          <w:szCs w:val="28"/>
        </w:rPr>
        <w:t>、</w:t>
      </w:r>
      <w:r w:rsidRPr="00B63572">
        <w:rPr>
          <w:rFonts w:ascii="仿宋_GB2312" w:hAnsi="仿宋_GB2312" w:cs="仿宋_GB2312" w:hint="eastAsia"/>
          <w:color w:val="000000"/>
          <w:kern w:val="0"/>
          <w:sz w:val="28"/>
          <w:szCs w:val="28"/>
        </w:rPr>
        <w:t>政府性基金预算收入支出决算情况</w:t>
      </w:r>
    </w:p>
    <w:p w:rsidR="00717006" w:rsidRPr="00717006" w:rsidRDefault="00717006" w:rsidP="00277D03">
      <w:pPr>
        <w:autoSpaceDE w:val="0"/>
        <w:autoSpaceDN w:val="0"/>
        <w:adjustRightInd w:val="0"/>
        <w:spacing w:line="48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九、国有资本经营预算财政拨款支出决算情况</w:t>
      </w:r>
    </w:p>
    <w:p w:rsidR="00717006" w:rsidRPr="00717006" w:rsidRDefault="00717006" w:rsidP="00277D03">
      <w:pPr>
        <w:autoSpaceDE w:val="0"/>
        <w:autoSpaceDN w:val="0"/>
        <w:adjustRightInd w:val="0"/>
        <w:spacing w:line="48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十、关于机关运行经费支出说明</w:t>
      </w:r>
    </w:p>
    <w:p w:rsidR="00717006" w:rsidRPr="00717006" w:rsidRDefault="00717006" w:rsidP="00277D03">
      <w:pPr>
        <w:autoSpaceDE w:val="0"/>
        <w:autoSpaceDN w:val="0"/>
        <w:adjustRightInd w:val="0"/>
        <w:spacing w:line="48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十一、一般性支出情况</w:t>
      </w:r>
    </w:p>
    <w:p w:rsidR="00717006" w:rsidRPr="00717006" w:rsidRDefault="00717006" w:rsidP="00277D03">
      <w:pPr>
        <w:autoSpaceDE w:val="0"/>
        <w:autoSpaceDN w:val="0"/>
        <w:adjustRightInd w:val="0"/>
        <w:spacing w:line="48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十二、关于政府采购支出说明</w:t>
      </w:r>
    </w:p>
    <w:p w:rsidR="00717006" w:rsidRPr="00717006" w:rsidRDefault="00717006" w:rsidP="00277D03">
      <w:pPr>
        <w:autoSpaceDE w:val="0"/>
        <w:autoSpaceDN w:val="0"/>
        <w:adjustRightInd w:val="0"/>
        <w:spacing w:line="48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十三、关于国有资产占用情况说明</w:t>
      </w:r>
    </w:p>
    <w:p w:rsidR="00717006" w:rsidRPr="00717006" w:rsidRDefault="00717006" w:rsidP="00277D03">
      <w:pPr>
        <w:autoSpaceDE w:val="0"/>
        <w:autoSpaceDN w:val="0"/>
        <w:adjustRightInd w:val="0"/>
        <w:spacing w:line="48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sidRPr="00717006">
        <w:rPr>
          <w:rFonts w:ascii="仿宋_GB2312" w:hAnsi="仿宋_GB2312" w:cs="仿宋_GB2312" w:hint="eastAsia"/>
          <w:color w:val="000000"/>
          <w:kern w:val="0"/>
          <w:sz w:val="28"/>
          <w:szCs w:val="28"/>
        </w:rPr>
        <w:t>十四、关于</w:t>
      </w:r>
      <w:r w:rsidRPr="00717006">
        <w:rPr>
          <w:rFonts w:ascii="仿宋_GB2312" w:hAnsi="仿宋_GB2312" w:cs="仿宋_GB2312" w:hint="eastAsia"/>
          <w:color w:val="000000"/>
          <w:kern w:val="0"/>
          <w:sz w:val="28"/>
          <w:szCs w:val="28"/>
        </w:rPr>
        <w:t>2020</w:t>
      </w:r>
      <w:r w:rsidRPr="00717006">
        <w:rPr>
          <w:rFonts w:ascii="仿宋_GB2312" w:hAnsi="仿宋_GB2312" w:cs="仿宋_GB2312" w:hint="eastAsia"/>
          <w:color w:val="000000"/>
          <w:kern w:val="0"/>
          <w:sz w:val="28"/>
          <w:szCs w:val="28"/>
        </w:rPr>
        <w:t>年度预算绩效情况的说明</w:t>
      </w:r>
    </w:p>
    <w:p w:rsidR="009B3ADF" w:rsidRPr="00B63572" w:rsidRDefault="009B3ADF" w:rsidP="00277D03">
      <w:pPr>
        <w:autoSpaceDE w:val="0"/>
        <w:autoSpaceDN w:val="0"/>
        <w:adjustRightInd w:val="0"/>
        <w:spacing w:line="480" w:lineRule="exact"/>
        <w:jc w:val="left"/>
        <w:rPr>
          <w:rFonts w:ascii="黑体" w:eastAsia="黑体" w:hAnsi="黑体" w:cs="黑体"/>
          <w:b/>
          <w:color w:val="000000"/>
          <w:kern w:val="0"/>
          <w:sz w:val="28"/>
          <w:szCs w:val="28"/>
        </w:rPr>
      </w:pPr>
      <w:r w:rsidRPr="00B63572">
        <w:rPr>
          <w:rFonts w:ascii="黑体" w:eastAsia="黑体" w:hAnsi="黑体" w:cs="黑体"/>
          <w:b/>
          <w:color w:val="000000"/>
          <w:kern w:val="0"/>
          <w:sz w:val="28"/>
          <w:szCs w:val="28"/>
        </w:rPr>
        <w:t>第四部分名词解释</w:t>
      </w:r>
    </w:p>
    <w:p w:rsidR="00B63572" w:rsidRPr="00B63572" w:rsidRDefault="00B63572" w:rsidP="00277D03">
      <w:pPr>
        <w:autoSpaceDE w:val="0"/>
        <w:autoSpaceDN w:val="0"/>
        <w:adjustRightInd w:val="0"/>
        <w:spacing w:line="480" w:lineRule="exact"/>
        <w:jc w:val="left"/>
        <w:rPr>
          <w:rFonts w:ascii="黑体" w:eastAsia="黑体" w:hAnsi="黑体" w:cs="仿宋_GB2312"/>
          <w:b/>
          <w:color w:val="000000"/>
          <w:kern w:val="0"/>
          <w:sz w:val="28"/>
          <w:szCs w:val="28"/>
        </w:rPr>
      </w:pPr>
      <w:r w:rsidRPr="00B63572">
        <w:rPr>
          <w:rFonts w:ascii="黑体" w:eastAsia="黑体" w:hAnsi="黑体" w:cs="黑体" w:hint="eastAsia"/>
          <w:b/>
          <w:color w:val="000000"/>
          <w:kern w:val="0"/>
          <w:sz w:val="28"/>
          <w:szCs w:val="28"/>
        </w:rPr>
        <w:t>第五部分附件</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E00C7A">
      <w:pPr>
        <w:rPr>
          <w:sz w:val="72"/>
          <w:szCs w:val="72"/>
        </w:rPr>
      </w:pPr>
    </w:p>
    <w:p w:rsidR="00B57C9F" w:rsidRPr="00E00C7A" w:rsidRDefault="009B3ADF" w:rsidP="00E00C7A">
      <w:pPr>
        <w:pStyle w:val="Default"/>
        <w:jc w:val="center"/>
        <w:rPr>
          <w:sz w:val="84"/>
          <w:szCs w:val="84"/>
        </w:rPr>
      </w:pPr>
      <w:r w:rsidRPr="00E00C7A">
        <w:rPr>
          <w:rFonts w:hint="eastAsia"/>
          <w:sz w:val="84"/>
          <w:szCs w:val="84"/>
        </w:rPr>
        <w:t>第一部分</w:t>
      </w:r>
      <w:r w:rsidRPr="00E00C7A">
        <w:rPr>
          <w:sz w:val="84"/>
          <w:szCs w:val="84"/>
        </w:rPr>
        <w:t xml:space="preserve"> </w:t>
      </w:r>
    </w:p>
    <w:p w:rsidR="00B57C9F" w:rsidRPr="00E00C7A" w:rsidRDefault="00B57C9F" w:rsidP="00E00C7A">
      <w:pPr>
        <w:pStyle w:val="Default"/>
        <w:jc w:val="center"/>
        <w:rPr>
          <w:sz w:val="84"/>
          <w:szCs w:val="84"/>
        </w:rPr>
      </w:pPr>
    </w:p>
    <w:p w:rsidR="00C71607" w:rsidRDefault="00C71607" w:rsidP="00E00C7A">
      <w:pPr>
        <w:pStyle w:val="Default"/>
        <w:jc w:val="center"/>
        <w:rPr>
          <w:sz w:val="84"/>
          <w:szCs w:val="84"/>
        </w:rPr>
      </w:pPr>
      <w:r>
        <w:rPr>
          <w:rFonts w:hint="eastAsia"/>
          <w:sz w:val="84"/>
          <w:szCs w:val="84"/>
        </w:rPr>
        <w:t>岳阳市人大常委会</w:t>
      </w:r>
    </w:p>
    <w:p w:rsidR="009B3ADF" w:rsidRPr="00E00C7A" w:rsidRDefault="009B3ADF" w:rsidP="00E00C7A">
      <w:pPr>
        <w:pStyle w:val="Default"/>
        <w:jc w:val="center"/>
        <w:rPr>
          <w:sz w:val="84"/>
          <w:szCs w:val="84"/>
        </w:rPr>
      </w:pPr>
      <w:r w:rsidRPr="00E00C7A">
        <w:rPr>
          <w:rFonts w:hint="eastAsia"/>
          <w:sz w:val="84"/>
          <w:szCs w:val="84"/>
        </w:rPr>
        <w:t>概况</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B57C9F" w:rsidRDefault="00B57C9F" w:rsidP="009B3ADF">
      <w:pPr>
        <w:jc w:val="center"/>
        <w:rPr>
          <w:sz w:val="72"/>
          <w:szCs w:val="72"/>
        </w:rPr>
      </w:pPr>
    </w:p>
    <w:p w:rsidR="00B57C9F" w:rsidRDefault="00B57C9F" w:rsidP="00B57C9F">
      <w:pPr>
        <w:pStyle w:val="a5"/>
        <w:ind w:left="720" w:firstLineChars="0" w:firstLine="0"/>
        <w:jc w:val="left"/>
        <w:rPr>
          <w:rFonts w:ascii="黑体" w:eastAsia="黑体" w:hAnsi="黑体"/>
          <w:sz w:val="32"/>
          <w:szCs w:val="32"/>
        </w:rPr>
      </w:pPr>
    </w:p>
    <w:p w:rsidR="0032192B" w:rsidRDefault="0032192B" w:rsidP="00B57C9F">
      <w:pPr>
        <w:pStyle w:val="a5"/>
        <w:ind w:left="720" w:firstLineChars="0" w:firstLine="0"/>
        <w:jc w:val="left"/>
        <w:rPr>
          <w:rFonts w:ascii="黑体" w:eastAsia="黑体" w:hAnsi="黑体"/>
          <w:sz w:val="32"/>
          <w:szCs w:val="32"/>
        </w:rPr>
      </w:pPr>
    </w:p>
    <w:p w:rsidR="0032192B" w:rsidRDefault="0032192B" w:rsidP="00B57C9F">
      <w:pPr>
        <w:pStyle w:val="a5"/>
        <w:ind w:left="720" w:firstLineChars="0" w:firstLine="0"/>
        <w:jc w:val="left"/>
        <w:rPr>
          <w:rFonts w:ascii="黑体" w:eastAsia="黑体" w:hAnsi="黑体"/>
          <w:sz w:val="32"/>
          <w:szCs w:val="32"/>
        </w:rPr>
      </w:pPr>
    </w:p>
    <w:p w:rsidR="009B3ADF" w:rsidRPr="00B57C9F" w:rsidRDefault="009B3ADF" w:rsidP="00B57C9F">
      <w:pPr>
        <w:pStyle w:val="a5"/>
        <w:numPr>
          <w:ilvl w:val="0"/>
          <w:numId w:val="4"/>
        </w:numPr>
        <w:ind w:firstLineChars="0"/>
        <w:jc w:val="left"/>
        <w:rPr>
          <w:rFonts w:ascii="黑体" w:eastAsia="黑体" w:hAnsi="黑体"/>
          <w:sz w:val="32"/>
          <w:szCs w:val="32"/>
        </w:rPr>
      </w:pPr>
      <w:r w:rsidRPr="00B57C9F">
        <w:rPr>
          <w:rFonts w:ascii="黑体" w:eastAsia="黑体" w:hAnsi="黑体"/>
          <w:sz w:val="32"/>
          <w:szCs w:val="32"/>
        </w:rPr>
        <w:t>部门职责</w:t>
      </w:r>
    </w:p>
    <w:p w:rsidR="00B57C9F" w:rsidRPr="00C71607" w:rsidRDefault="00C71607" w:rsidP="00C71607">
      <w:pPr>
        <w:widowControl/>
        <w:spacing w:line="600" w:lineRule="exact"/>
        <w:ind w:firstLineChars="200" w:firstLine="640"/>
        <w:rPr>
          <w:rFonts w:asciiTheme="minorEastAsia" w:hAnsiTheme="minorEastAsia"/>
          <w:bCs/>
          <w:kern w:val="0"/>
          <w:sz w:val="32"/>
          <w:szCs w:val="32"/>
        </w:rPr>
      </w:pPr>
      <w:r w:rsidRPr="00450AE1">
        <w:rPr>
          <w:rFonts w:asciiTheme="minorEastAsia" w:hAnsiTheme="minorEastAsia" w:hint="eastAsia"/>
          <w:bCs/>
          <w:kern w:val="0"/>
          <w:sz w:val="32"/>
          <w:szCs w:val="32"/>
        </w:rPr>
        <w:t>岳阳市人大常委会担负立法、法律监督、讨论决定重大事项、选举任免等重要职责，在我市发展社会主义民主政治、维护社会公平正义与安定有序等方面发挥重要作用。</w:t>
      </w:r>
    </w:p>
    <w:p w:rsidR="00B57C9F" w:rsidRPr="00B57C9F" w:rsidRDefault="00B57C9F" w:rsidP="00B57C9F">
      <w:pPr>
        <w:widowControl/>
        <w:spacing w:line="600" w:lineRule="exact"/>
        <w:rPr>
          <w:rFonts w:ascii="黑体" w:eastAsia="黑体" w:hAnsi="黑体"/>
          <w:bCs/>
          <w:kern w:val="0"/>
          <w:sz w:val="32"/>
          <w:szCs w:val="32"/>
        </w:rPr>
      </w:pPr>
      <w:r w:rsidRPr="00B57C9F">
        <w:rPr>
          <w:rFonts w:ascii="黑体" w:eastAsia="黑体" w:hAnsi="黑体" w:hint="eastAsia"/>
          <w:bCs/>
          <w:kern w:val="0"/>
          <w:sz w:val="32"/>
          <w:szCs w:val="32"/>
        </w:rPr>
        <w:t>二、机构设置及决算单位构成</w:t>
      </w:r>
    </w:p>
    <w:p w:rsidR="00C71607" w:rsidRPr="00346FB5" w:rsidRDefault="00C71607" w:rsidP="00C71607">
      <w:pPr>
        <w:widowControl/>
        <w:spacing w:line="600" w:lineRule="atLeast"/>
        <w:ind w:firstLine="627"/>
        <w:rPr>
          <w:rFonts w:asciiTheme="minorEastAsia" w:hAnsiTheme="minorEastAsia" w:cs="仿宋_GB2312"/>
          <w:sz w:val="32"/>
          <w:szCs w:val="32"/>
        </w:rPr>
      </w:pPr>
      <w:r w:rsidRPr="00346FB5">
        <w:rPr>
          <w:rFonts w:asciiTheme="minorEastAsia" w:hAnsiTheme="minorEastAsia" w:hint="eastAsia"/>
          <w:bCs/>
          <w:kern w:val="0"/>
          <w:sz w:val="32"/>
          <w:szCs w:val="32"/>
        </w:rPr>
        <w:t>（一）</w:t>
      </w:r>
      <w:r w:rsidRPr="00346FB5">
        <w:rPr>
          <w:rFonts w:asciiTheme="minorEastAsia" w:hAnsiTheme="minorEastAsia" w:cs="仿宋_GB2312" w:hint="eastAsia"/>
          <w:sz w:val="32"/>
          <w:szCs w:val="32"/>
        </w:rPr>
        <w:t>根据岳编办发〔2020〕15号和岳编办发〔2021〕59号文件精神，核定市人大常委会机关3个常委会办事（工作）机构、</w:t>
      </w:r>
      <w:r w:rsidRPr="00346FB5">
        <w:rPr>
          <w:rFonts w:asciiTheme="minorEastAsia" w:hAnsiTheme="minorEastAsia" w:cs="仿宋_GB2312"/>
          <w:sz w:val="32"/>
          <w:szCs w:val="32"/>
        </w:rPr>
        <w:t>8</w:t>
      </w:r>
      <w:r w:rsidRPr="00346FB5">
        <w:rPr>
          <w:rFonts w:asciiTheme="minorEastAsia" w:hAnsiTheme="minorEastAsia" w:cs="仿宋_GB2312" w:hint="eastAsia"/>
          <w:sz w:val="32"/>
          <w:szCs w:val="32"/>
        </w:rPr>
        <w:t>个专门委员会、</w:t>
      </w:r>
      <w:r w:rsidRPr="00346FB5">
        <w:rPr>
          <w:rFonts w:asciiTheme="minorEastAsia" w:hAnsiTheme="minorEastAsia" w:cs="仿宋_GB2312"/>
          <w:sz w:val="32"/>
          <w:szCs w:val="32"/>
        </w:rPr>
        <w:t>2</w:t>
      </w:r>
      <w:r w:rsidRPr="00346FB5">
        <w:rPr>
          <w:rFonts w:asciiTheme="minorEastAsia" w:hAnsiTheme="minorEastAsia" w:cs="仿宋_GB2312" w:hint="eastAsia"/>
          <w:sz w:val="32"/>
          <w:szCs w:val="32"/>
        </w:rPr>
        <w:t>个下属事业单位。</w:t>
      </w:r>
    </w:p>
    <w:p w:rsidR="00C71607" w:rsidRPr="00346FB5" w:rsidRDefault="00C71607" w:rsidP="00C71607">
      <w:pPr>
        <w:widowControl/>
        <w:spacing w:line="600" w:lineRule="atLeast"/>
        <w:ind w:firstLine="627"/>
        <w:rPr>
          <w:rFonts w:asciiTheme="minorEastAsia" w:hAnsiTheme="minorEastAsia" w:cs="仿宋_GB2312"/>
          <w:sz w:val="32"/>
          <w:szCs w:val="32"/>
        </w:rPr>
      </w:pPr>
      <w:r w:rsidRPr="00346FB5">
        <w:rPr>
          <w:rFonts w:asciiTheme="minorEastAsia" w:hAnsiTheme="minorEastAsia" w:cs="仿宋_GB2312" w:hint="eastAsia"/>
          <w:sz w:val="32"/>
          <w:szCs w:val="32"/>
        </w:rPr>
        <w:t>①常委会办事（工作）机构3个：办公室、选举任免联络工作委员会、研究室。</w:t>
      </w:r>
    </w:p>
    <w:p w:rsidR="00C71607" w:rsidRPr="00346FB5" w:rsidRDefault="00C71607" w:rsidP="00C71607">
      <w:pPr>
        <w:widowControl/>
        <w:spacing w:line="600" w:lineRule="atLeast"/>
        <w:ind w:firstLine="627"/>
        <w:rPr>
          <w:rFonts w:asciiTheme="minorEastAsia" w:hAnsiTheme="minorEastAsia" w:cs="仿宋_GB2312"/>
          <w:sz w:val="32"/>
          <w:szCs w:val="32"/>
        </w:rPr>
      </w:pPr>
      <w:r w:rsidRPr="00346FB5">
        <w:rPr>
          <w:rFonts w:asciiTheme="minorEastAsia" w:hAnsiTheme="minorEastAsia" w:cs="仿宋_GB2312" w:hint="eastAsia"/>
          <w:sz w:val="32"/>
          <w:szCs w:val="32"/>
        </w:rPr>
        <w:t>办事（工作）机构内设10个科室：办公室秘书一科、秘书二科、政工科、综合督查室、财务科、信访科、保卫科，选举任免联络工作委员会综合科、代表联络科，研究室综合科。</w:t>
      </w:r>
    </w:p>
    <w:p w:rsidR="00C71607" w:rsidRPr="00346FB5" w:rsidRDefault="00C71607" w:rsidP="00C71607">
      <w:pPr>
        <w:widowControl/>
        <w:spacing w:line="600" w:lineRule="atLeast"/>
        <w:ind w:firstLine="627"/>
        <w:rPr>
          <w:rFonts w:asciiTheme="minorEastAsia" w:hAnsiTheme="minorEastAsia" w:cs="仿宋_GB2312"/>
          <w:sz w:val="32"/>
          <w:szCs w:val="32"/>
        </w:rPr>
      </w:pPr>
      <w:r w:rsidRPr="00346FB5">
        <w:rPr>
          <w:rFonts w:asciiTheme="minorEastAsia" w:hAnsiTheme="minorEastAsia" w:cs="仿宋_GB2312" w:hint="eastAsia"/>
          <w:sz w:val="32"/>
          <w:szCs w:val="32"/>
        </w:rPr>
        <w:t>机关党委、机关纪委按章程设置，机关工会、离退休人员管理服务科按相关规定设置。</w:t>
      </w:r>
    </w:p>
    <w:p w:rsidR="00C71607" w:rsidRPr="00346FB5" w:rsidRDefault="00C71607" w:rsidP="00C71607">
      <w:pPr>
        <w:widowControl/>
        <w:spacing w:line="600" w:lineRule="atLeast"/>
        <w:ind w:firstLine="627"/>
        <w:rPr>
          <w:rFonts w:asciiTheme="minorEastAsia" w:hAnsiTheme="minorEastAsia" w:cs="仿宋_GB2312"/>
          <w:sz w:val="32"/>
          <w:szCs w:val="32"/>
        </w:rPr>
      </w:pPr>
      <w:r w:rsidRPr="00346FB5">
        <w:rPr>
          <w:rFonts w:asciiTheme="minorEastAsia" w:hAnsiTheme="minorEastAsia" w:cs="仿宋_GB2312" w:hint="eastAsia"/>
          <w:sz w:val="32"/>
          <w:szCs w:val="32"/>
        </w:rPr>
        <w:t>②专门委员会8个：民族华侨外事委员会、监察和司法委员会、法制委员会、财政经济委员会、教育科学文化卫生委员会、环境与资源保护委员会、农业与农村委员会、社会建设委员会。</w:t>
      </w:r>
    </w:p>
    <w:p w:rsidR="00C71607" w:rsidRPr="00346FB5" w:rsidRDefault="00C71607" w:rsidP="00C71607">
      <w:pPr>
        <w:widowControl/>
        <w:spacing w:line="600" w:lineRule="atLeast"/>
        <w:ind w:firstLine="627"/>
        <w:rPr>
          <w:rFonts w:asciiTheme="minorEastAsia" w:hAnsiTheme="minorEastAsia" w:cs="仿宋_GB2312"/>
          <w:sz w:val="32"/>
          <w:szCs w:val="32"/>
        </w:rPr>
      </w:pPr>
      <w:r w:rsidRPr="00346FB5">
        <w:rPr>
          <w:rFonts w:asciiTheme="minorEastAsia" w:hAnsiTheme="minorEastAsia" w:cs="仿宋_GB2312" w:hint="eastAsia"/>
          <w:sz w:val="32"/>
          <w:szCs w:val="32"/>
        </w:rPr>
        <w:t>专门委员会内设12个科室：民族华侨外事委员会综合科，监察和司法委员会综合科（司法监督科），法制委员会综合科、立法科、备案审查科，财政经济委员会综合科、预算审查监督科，教育科学文化卫生委员会综合科，</w:t>
      </w:r>
      <w:r w:rsidRPr="00346FB5">
        <w:rPr>
          <w:rFonts w:asciiTheme="minorEastAsia" w:hAnsiTheme="minorEastAsia" w:cs="仿宋_GB2312" w:hint="eastAsia"/>
          <w:sz w:val="32"/>
          <w:szCs w:val="32"/>
        </w:rPr>
        <w:lastRenderedPageBreak/>
        <w:t>环境与资源保护委员会综合科、监督科，农业与农村委员会综合科，社会建设委员会综合科。</w:t>
      </w:r>
    </w:p>
    <w:p w:rsidR="00C71607" w:rsidRPr="00346FB5" w:rsidRDefault="00C71607" w:rsidP="00C71607">
      <w:pPr>
        <w:widowControl/>
        <w:spacing w:line="600" w:lineRule="atLeast"/>
        <w:ind w:firstLine="627"/>
        <w:rPr>
          <w:rFonts w:asciiTheme="minorEastAsia" w:hAnsiTheme="minorEastAsia" w:cs="仿宋_GB2312"/>
          <w:sz w:val="32"/>
          <w:szCs w:val="32"/>
        </w:rPr>
      </w:pPr>
      <w:r w:rsidRPr="00346FB5">
        <w:rPr>
          <w:rFonts w:asciiTheme="minorEastAsia" w:hAnsiTheme="minorEastAsia" w:cs="仿宋_GB2312" w:hint="eastAsia"/>
          <w:sz w:val="32"/>
          <w:szCs w:val="32"/>
        </w:rPr>
        <w:t>③下属事业单位2个</w:t>
      </w:r>
      <w:r w:rsidRPr="00346FB5">
        <w:rPr>
          <w:rFonts w:asciiTheme="minorEastAsia" w:hAnsiTheme="minorEastAsia" w:cs="仿宋_GB2312"/>
          <w:sz w:val="32"/>
          <w:szCs w:val="32"/>
        </w:rPr>
        <w:t>：</w:t>
      </w:r>
      <w:r w:rsidRPr="00346FB5">
        <w:rPr>
          <w:rFonts w:asciiTheme="minorEastAsia" w:hAnsiTheme="minorEastAsia" w:cs="仿宋_GB2312" w:hint="eastAsia"/>
          <w:sz w:val="32"/>
          <w:szCs w:val="32"/>
        </w:rPr>
        <w:t>市人大常委会办公室新闻宣传中心，市人大常委会办公室机关事务管理中心，</w:t>
      </w:r>
      <w:r w:rsidRPr="00346FB5">
        <w:rPr>
          <w:rFonts w:asciiTheme="minorEastAsia" w:hAnsiTheme="minorEastAsia" w:cs="仿宋_GB2312"/>
          <w:sz w:val="32"/>
          <w:szCs w:val="32"/>
        </w:rPr>
        <w:t>均</w:t>
      </w:r>
      <w:r w:rsidRPr="00346FB5">
        <w:rPr>
          <w:rFonts w:asciiTheme="minorEastAsia" w:hAnsiTheme="minorEastAsia" w:cs="仿宋_GB2312" w:hint="eastAsia"/>
          <w:sz w:val="32"/>
          <w:szCs w:val="32"/>
        </w:rPr>
        <w:t>为正科级公益一类全额拨款事业单位。</w:t>
      </w:r>
    </w:p>
    <w:p w:rsidR="00C71607" w:rsidRPr="00346FB5" w:rsidRDefault="00C71607" w:rsidP="00C71607">
      <w:pPr>
        <w:widowControl/>
        <w:spacing w:line="600" w:lineRule="atLeast"/>
        <w:ind w:firstLine="627"/>
        <w:rPr>
          <w:rFonts w:asciiTheme="minorEastAsia" w:hAnsiTheme="minorEastAsia" w:cs="仿宋_GB2312"/>
          <w:sz w:val="32"/>
          <w:szCs w:val="32"/>
        </w:rPr>
      </w:pPr>
      <w:r w:rsidRPr="00346FB5">
        <w:rPr>
          <w:rFonts w:asciiTheme="minorEastAsia" w:hAnsiTheme="minorEastAsia" w:cs="仿宋_GB2312" w:hint="eastAsia"/>
          <w:sz w:val="32"/>
          <w:szCs w:val="32"/>
        </w:rPr>
        <w:t>④市人大常委会办公室加挂信访办公室牌子。</w:t>
      </w:r>
    </w:p>
    <w:p w:rsidR="00C71607" w:rsidRPr="00346FB5" w:rsidRDefault="00C71607" w:rsidP="00C71607">
      <w:pPr>
        <w:widowControl/>
        <w:spacing w:line="600" w:lineRule="atLeast"/>
        <w:ind w:firstLine="627"/>
        <w:rPr>
          <w:rFonts w:asciiTheme="minorEastAsia" w:hAnsiTheme="minorEastAsia"/>
          <w:bCs/>
          <w:kern w:val="0"/>
          <w:sz w:val="32"/>
          <w:szCs w:val="32"/>
          <w:highlight w:val="yellow"/>
        </w:rPr>
      </w:pPr>
      <w:r w:rsidRPr="00346FB5">
        <w:rPr>
          <w:rFonts w:asciiTheme="minorEastAsia" w:hAnsiTheme="minorEastAsia" w:cs="仿宋_GB2312" w:hint="eastAsia"/>
          <w:sz w:val="32"/>
          <w:szCs w:val="32"/>
        </w:rPr>
        <w:t>⑤市人大常委会法制工作委员会与市人大法制委员会合署办公，市人大常委会预算工作委员会与市人大财政经济委员会合署办公。</w:t>
      </w:r>
    </w:p>
    <w:p w:rsidR="00C71607" w:rsidRPr="00B57C9F" w:rsidRDefault="00C71607" w:rsidP="00C71607">
      <w:pPr>
        <w:widowControl/>
        <w:spacing w:line="600" w:lineRule="exact"/>
        <w:ind w:firstLineChars="200" w:firstLine="640"/>
        <w:rPr>
          <w:rFonts w:asciiTheme="minorEastAsia" w:hAnsiTheme="minorEastAsia"/>
          <w:bCs/>
          <w:kern w:val="0"/>
          <w:sz w:val="32"/>
          <w:szCs w:val="32"/>
        </w:rPr>
      </w:pPr>
      <w:r w:rsidRPr="00346FB5">
        <w:rPr>
          <w:rFonts w:asciiTheme="minorEastAsia" w:hAnsiTheme="minorEastAsia" w:hint="eastAsia"/>
          <w:bCs/>
          <w:kern w:val="0"/>
          <w:sz w:val="32"/>
          <w:szCs w:val="32"/>
        </w:rPr>
        <w:t>（二）决算单位构成。市人大常委会</w:t>
      </w:r>
      <w:r w:rsidRPr="00346FB5">
        <w:rPr>
          <w:rFonts w:asciiTheme="minorEastAsia" w:hAnsiTheme="minorEastAsia"/>
          <w:bCs/>
          <w:kern w:val="0"/>
          <w:sz w:val="32"/>
          <w:szCs w:val="32"/>
        </w:rPr>
        <w:t>20</w:t>
      </w:r>
      <w:r w:rsidRPr="00346FB5">
        <w:rPr>
          <w:rFonts w:asciiTheme="minorEastAsia" w:hAnsiTheme="minorEastAsia" w:hint="eastAsia"/>
          <w:bCs/>
          <w:kern w:val="0"/>
          <w:sz w:val="32"/>
          <w:szCs w:val="32"/>
        </w:rPr>
        <w:t>20年部门决算汇总公开单位构成包括：市人大常委会本级以及全部</w:t>
      </w:r>
      <w:r w:rsidRPr="00346FB5">
        <w:rPr>
          <w:rFonts w:asciiTheme="minorEastAsia" w:hAnsiTheme="minorEastAsia"/>
          <w:bCs/>
          <w:kern w:val="0"/>
          <w:sz w:val="32"/>
          <w:szCs w:val="32"/>
        </w:rPr>
        <w:t>内设机构</w:t>
      </w:r>
      <w:r w:rsidRPr="00346FB5">
        <w:rPr>
          <w:rFonts w:asciiTheme="minorEastAsia" w:hAnsiTheme="minorEastAsia" w:hint="eastAsia"/>
          <w:bCs/>
          <w:kern w:val="0"/>
          <w:sz w:val="32"/>
          <w:szCs w:val="32"/>
        </w:rPr>
        <w:t>。</w:t>
      </w:r>
    </w:p>
    <w:p w:rsidR="00B57C9F" w:rsidRPr="00B57C9F" w:rsidRDefault="00B57C9F" w:rsidP="005E2CFB">
      <w:pPr>
        <w:jc w:val="left"/>
        <w:rPr>
          <w:rFonts w:ascii="仿宋_GB2312" w:eastAsia="仿宋_GB2312" w:hAnsiTheme="minorEastAsia"/>
          <w:sz w:val="28"/>
          <w:szCs w:val="32"/>
        </w:rPr>
      </w:pPr>
    </w:p>
    <w:p w:rsidR="009B3ADF" w:rsidRDefault="009B3AD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r>
        <w:rPr>
          <w:rFonts w:hint="eastAsia"/>
          <w:sz w:val="72"/>
          <w:szCs w:val="72"/>
        </w:rPr>
        <w:t>第二部分</w:t>
      </w:r>
    </w:p>
    <w:p w:rsidR="00B57C9F" w:rsidRDefault="00B57C9F" w:rsidP="009B3ADF">
      <w:pPr>
        <w:jc w:val="center"/>
        <w:rPr>
          <w:sz w:val="72"/>
          <w:szCs w:val="72"/>
        </w:rPr>
      </w:pPr>
    </w:p>
    <w:p w:rsidR="00B57C9F" w:rsidRDefault="00B57C9F" w:rsidP="009B3ADF">
      <w:pPr>
        <w:jc w:val="center"/>
        <w:rPr>
          <w:sz w:val="72"/>
          <w:szCs w:val="72"/>
        </w:rPr>
      </w:pPr>
      <w:r w:rsidRPr="00B57C9F">
        <w:rPr>
          <w:rFonts w:hint="eastAsia"/>
          <w:sz w:val="72"/>
          <w:szCs w:val="72"/>
        </w:rPr>
        <w:t>部门决算表</w:t>
      </w: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B57C9F">
      <w:pPr>
        <w:jc w:val="left"/>
        <w:rPr>
          <w:sz w:val="32"/>
          <w:szCs w:val="32"/>
        </w:rPr>
      </w:pPr>
    </w:p>
    <w:p w:rsidR="006A351B" w:rsidRDefault="006A351B" w:rsidP="00B57C9F">
      <w:pPr>
        <w:jc w:val="left"/>
        <w:rPr>
          <w:rFonts w:asciiTheme="minorEastAsia" w:hAnsiTheme="minorEastAsia"/>
          <w:sz w:val="32"/>
          <w:szCs w:val="32"/>
        </w:rPr>
      </w:pPr>
    </w:p>
    <w:p w:rsidR="00491608" w:rsidRDefault="00491608" w:rsidP="00B57C9F">
      <w:pPr>
        <w:jc w:val="left"/>
        <w:rPr>
          <w:rFonts w:asciiTheme="minorEastAsia" w:hAnsiTheme="minorEastAsia"/>
          <w:sz w:val="32"/>
          <w:szCs w:val="32"/>
        </w:rPr>
      </w:pPr>
    </w:p>
    <w:p w:rsidR="00491608" w:rsidRDefault="00491608" w:rsidP="00B57C9F">
      <w:pPr>
        <w:jc w:val="left"/>
        <w:rPr>
          <w:rFonts w:asciiTheme="minorEastAsia" w:hAnsiTheme="minorEastAsia"/>
          <w:sz w:val="32"/>
          <w:szCs w:val="32"/>
        </w:rPr>
      </w:pPr>
    </w:p>
    <w:p w:rsidR="00491608" w:rsidRDefault="00491608" w:rsidP="00B57C9F">
      <w:pPr>
        <w:jc w:val="left"/>
        <w:rPr>
          <w:rFonts w:asciiTheme="minorEastAsia" w:hAnsiTheme="minorEastAsia"/>
          <w:sz w:val="32"/>
          <w:szCs w:val="32"/>
        </w:rPr>
      </w:pPr>
    </w:p>
    <w:p w:rsidR="00491608" w:rsidRDefault="00491608" w:rsidP="00B57C9F">
      <w:pPr>
        <w:jc w:val="left"/>
        <w:rPr>
          <w:rFonts w:asciiTheme="minorEastAsia" w:hAnsiTheme="minorEastAsia"/>
          <w:sz w:val="32"/>
          <w:szCs w:val="32"/>
        </w:rPr>
      </w:pPr>
    </w:p>
    <w:p w:rsidR="00AB4CC1" w:rsidRDefault="00AB4CC1" w:rsidP="00491608">
      <w:pPr>
        <w:widowControl/>
        <w:ind w:firstLineChars="200" w:firstLine="643"/>
        <w:jc w:val="left"/>
        <w:rPr>
          <w:rFonts w:asciiTheme="minorEastAsia" w:hAnsiTheme="minorEastAsia"/>
          <w:b/>
          <w:kern w:val="0"/>
          <w:sz w:val="32"/>
          <w:szCs w:val="32"/>
        </w:rPr>
        <w:sectPr w:rsidR="00AB4CC1" w:rsidSect="0032192B">
          <w:pgSz w:w="11906" w:h="16838"/>
          <w:pgMar w:top="720" w:right="720" w:bottom="720" w:left="720" w:header="851" w:footer="992" w:gutter="0"/>
          <w:cols w:space="425"/>
          <w:docGrid w:type="lines" w:linePitch="312"/>
        </w:sectPr>
      </w:pPr>
    </w:p>
    <w:p w:rsidR="002A008C" w:rsidRPr="0098518C" w:rsidRDefault="00AB4CC1" w:rsidP="0098518C">
      <w:pPr>
        <w:widowControl/>
        <w:ind w:firstLineChars="200" w:firstLine="562"/>
        <w:jc w:val="center"/>
        <w:rPr>
          <w:rFonts w:asciiTheme="minorEastAsia" w:hAnsiTheme="minorEastAsia"/>
          <w:b/>
          <w:sz w:val="28"/>
          <w:szCs w:val="28"/>
        </w:rPr>
      </w:pPr>
      <w:r w:rsidRPr="0098518C">
        <w:rPr>
          <w:rFonts w:asciiTheme="minorEastAsia" w:hAnsiTheme="minorEastAsia" w:hint="eastAsia"/>
          <w:b/>
          <w:sz w:val="28"/>
          <w:szCs w:val="28"/>
        </w:rPr>
        <w:lastRenderedPageBreak/>
        <w:t>收入支出决算总表</w:t>
      </w:r>
    </w:p>
    <w:tbl>
      <w:tblPr>
        <w:tblW w:w="14474" w:type="dxa"/>
        <w:tblInd w:w="93" w:type="dxa"/>
        <w:tblLook w:val="04A0" w:firstRow="1" w:lastRow="0" w:firstColumn="1" w:lastColumn="0" w:noHBand="0" w:noVBand="1"/>
      </w:tblPr>
      <w:tblGrid>
        <w:gridCol w:w="4220"/>
        <w:gridCol w:w="580"/>
        <w:gridCol w:w="2586"/>
        <w:gridCol w:w="3894"/>
        <w:gridCol w:w="580"/>
        <w:gridCol w:w="2614"/>
      </w:tblGrid>
      <w:tr w:rsidR="00AB4CC1" w:rsidRPr="00AB4CC1" w:rsidTr="00AB4CC1">
        <w:trPr>
          <w:trHeight w:val="255"/>
        </w:trPr>
        <w:tc>
          <w:tcPr>
            <w:tcW w:w="4220" w:type="dxa"/>
            <w:tcBorders>
              <w:top w:val="nil"/>
              <w:left w:val="nil"/>
              <w:bottom w:val="nil"/>
              <w:right w:val="nil"/>
            </w:tcBorders>
            <w:shd w:val="clear" w:color="auto" w:fill="auto"/>
            <w:noWrap/>
            <w:vAlign w:val="bottom"/>
            <w:hideMark/>
          </w:tcPr>
          <w:p w:rsidR="00AB4CC1" w:rsidRPr="002A008C" w:rsidRDefault="00AB4CC1" w:rsidP="00AB4CC1">
            <w:pPr>
              <w:widowControl/>
              <w:jc w:val="left"/>
              <w:rPr>
                <w:rFonts w:asciiTheme="minorEastAsia" w:hAnsiTheme="minorEastAsia" w:cs="Arial"/>
                <w:color w:val="000000"/>
                <w:kern w:val="0"/>
                <w:sz w:val="15"/>
                <w:szCs w:val="15"/>
              </w:rPr>
            </w:pPr>
          </w:p>
        </w:tc>
        <w:tc>
          <w:tcPr>
            <w:tcW w:w="580" w:type="dxa"/>
            <w:tcBorders>
              <w:top w:val="nil"/>
              <w:left w:val="nil"/>
              <w:bottom w:val="nil"/>
              <w:right w:val="nil"/>
            </w:tcBorders>
            <w:shd w:val="clear" w:color="auto" w:fill="auto"/>
            <w:noWrap/>
            <w:vAlign w:val="bottom"/>
            <w:hideMark/>
          </w:tcPr>
          <w:p w:rsidR="00AB4CC1" w:rsidRPr="002A008C" w:rsidRDefault="00AB4CC1" w:rsidP="00AB4CC1">
            <w:pPr>
              <w:widowControl/>
              <w:jc w:val="left"/>
              <w:rPr>
                <w:rFonts w:asciiTheme="minorEastAsia" w:hAnsiTheme="minorEastAsia" w:cs="Arial"/>
                <w:color w:val="000000"/>
                <w:kern w:val="0"/>
                <w:sz w:val="15"/>
                <w:szCs w:val="15"/>
              </w:rPr>
            </w:pPr>
          </w:p>
        </w:tc>
        <w:tc>
          <w:tcPr>
            <w:tcW w:w="2586" w:type="dxa"/>
            <w:tcBorders>
              <w:top w:val="nil"/>
              <w:left w:val="nil"/>
              <w:bottom w:val="nil"/>
              <w:right w:val="nil"/>
            </w:tcBorders>
            <w:shd w:val="clear" w:color="auto" w:fill="auto"/>
            <w:noWrap/>
            <w:vAlign w:val="bottom"/>
            <w:hideMark/>
          </w:tcPr>
          <w:p w:rsidR="00AB4CC1" w:rsidRPr="002A008C" w:rsidRDefault="00AB4CC1" w:rsidP="00AB4CC1">
            <w:pPr>
              <w:widowControl/>
              <w:jc w:val="left"/>
              <w:rPr>
                <w:rFonts w:asciiTheme="minorEastAsia" w:hAnsiTheme="minorEastAsia" w:cs="Arial"/>
                <w:color w:val="000000"/>
                <w:kern w:val="0"/>
                <w:sz w:val="15"/>
                <w:szCs w:val="15"/>
              </w:rPr>
            </w:pPr>
          </w:p>
        </w:tc>
        <w:tc>
          <w:tcPr>
            <w:tcW w:w="3894" w:type="dxa"/>
            <w:tcBorders>
              <w:top w:val="nil"/>
              <w:left w:val="nil"/>
              <w:bottom w:val="nil"/>
              <w:right w:val="nil"/>
            </w:tcBorders>
            <w:shd w:val="clear" w:color="auto" w:fill="auto"/>
            <w:noWrap/>
            <w:vAlign w:val="bottom"/>
            <w:hideMark/>
          </w:tcPr>
          <w:p w:rsidR="00AB4CC1" w:rsidRPr="002A008C" w:rsidRDefault="00AB4CC1" w:rsidP="00AB4CC1">
            <w:pPr>
              <w:widowControl/>
              <w:jc w:val="left"/>
              <w:rPr>
                <w:rFonts w:asciiTheme="minorEastAsia" w:hAnsiTheme="minorEastAsia" w:cs="Arial"/>
                <w:color w:val="000000"/>
                <w:kern w:val="0"/>
                <w:sz w:val="15"/>
                <w:szCs w:val="15"/>
              </w:rPr>
            </w:pPr>
          </w:p>
        </w:tc>
        <w:tc>
          <w:tcPr>
            <w:tcW w:w="580" w:type="dxa"/>
            <w:tcBorders>
              <w:top w:val="nil"/>
              <w:left w:val="nil"/>
              <w:bottom w:val="nil"/>
              <w:right w:val="nil"/>
            </w:tcBorders>
            <w:shd w:val="clear" w:color="auto" w:fill="auto"/>
            <w:noWrap/>
            <w:vAlign w:val="bottom"/>
            <w:hideMark/>
          </w:tcPr>
          <w:p w:rsidR="00AB4CC1" w:rsidRPr="002A008C" w:rsidRDefault="00AB4CC1" w:rsidP="00AB4CC1">
            <w:pPr>
              <w:widowControl/>
              <w:jc w:val="left"/>
              <w:rPr>
                <w:rFonts w:asciiTheme="minorEastAsia" w:hAnsiTheme="minorEastAsia" w:cs="Arial"/>
                <w:color w:val="000000"/>
                <w:kern w:val="0"/>
                <w:sz w:val="15"/>
                <w:szCs w:val="15"/>
              </w:rPr>
            </w:pPr>
          </w:p>
        </w:tc>
        <w:tc>
          <w:tcPr>
            <w:tcW w:w="2614" w:type="dxa"/>
            <w:tcBorders>
              <w:top w:val="nil"/>
              <w:left w:val="nil"/>
              <w:bottom w:val="nil"/>
              <w:right w:val="nil"/>
            </w:tcBorders>
            <w:shd w:val="clear" w:color="auto" w:fill="auto"/>
            <w:noWrap/>
            <w:vAlign w:val="bottom"/>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公开01表</w:t>
            </w:r>
          </w:p>
        </w:tc>
      </w:tr>
      <w:tr w:rsidR="00AB4CC1" w:rsidRPr="00AB4CC1" w:rsidTr="00AB4CC1">
        <w:trPr>
          <w:trHeight w:val="255"/>
        </w:trPr>
        <w:tc>
          <w:tcPr>
            <w:tcW w:w="4220" w:type="dxa"/>
            <w:tcBorders>
              <w:top w:val="nil"/>
              <w:left w:val="nil"/>
              <w:bottom w:val="nil"/>
              <w:right w:val="nil"/>
            </w:tcBorders>
            <w:shd w:val="clear" w:color="auto" w:fill="auto"/>
            <w:noWrap/>
            <w:vAlign w:val="bottom"/>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部门：岳阳市人民代表大会常务委员会</w:t>
            </w:r>
          </w:p>
        </w:tc>
        <w:tc>
          <w:tcPr>
            <w:tcW w:w="580" w:type="dxa"/>
            <w:tcBorders>
              <w:top w:val="nil"/>
              <w:left w:val="nil"/>
              <w:bottom w:val="nil"/>
              <w:right w:val="nil"/>
            </w:tcBorders>
            <w:shd w:val="clear" w:color="auto" w:fill="auto"/>
            <w:noWrap/>
            <w:vAlign w:val="bottom"/>
            <w:hideMark/>
          </w:tcPr>
          <w:p w:rsidR="00AB4CC1" w:rsidRPr="002A008C" w:rsidRDefault="00AB4CC1" w:rsidP="00AB4CC1">
            <w:pPr>
              <w:widowControl/>
              <w:jc w:val="left"/>
              <w:rPr>
                <w:rFonts w:asciiTheme="minorEastAsia" w:hAnsiTheme="minorEastAsia" w:cs="Arial"/>
                <w:color w:val="000000"/>
                <w:kern w:val="0"/>
                <w:sz w:val="15"/>
                <w:szCs w:val="15"/>
              </w:rPr>
            </w:pPr>
          </w:p>
        </w:tc>
        <w:tc>
          <w:tcPr>
            <w:tcW w:w="2586" w:type="dxa"/>
            <w:tcBorders>
              <w:top w:val="nil"/>
              <w:left w:val="nil"/>
              <w:bottom w:val="nil"/>
              <w:right w:val="nil"/>
            </w:tcBorders>
            <w:shd w:val="clear" w:color="auto" w:fill="auto"/>
            <w:noWrap/>
            <w:vAlign w:val="bottom"/>
            <w:hideMark/>
          </w:tcPr>
          <w:p w:rsidR="00AB4CC1" w:rsidRPr="002A008C" w:rsidRDefault="00AB4CC1" w:rsidP="00AB4CC1">
            <w:pPr>
              <w:widowControl/>
              <w:jc w:val="left"/>
              <w:rPr>
                <w:rFonts w:asciiTheme="minorEastAsia" w:hAnsiTheme="minorEastAsia" w:cs="Arial"/>
                <w:color w:val="000000"/>
                <w:kern w:val="0"/>
                <w:sz w:val="15"/>
                <w:szCs w:val="15"/>
              </w:rPr>
            </w:pPr>
          </w:p>
        </w:tc>
        <w:tc>
          <w:tcPr>
            <w:tcW w:w="3894" w:type="dxa"/>
            <w:tcBorders>
              <w:top w:val="nil"/>
              <w:left w:val="nil"/>
              <w:bottom w:val="nil"/>
              <w:right w:val="nil"/>
            </w:tcBorders>
            <w:shd w:val="clear" w:color="auto" w:fill="auto"/>
            <w:noWrap/>
            <w:vAlign w:val="bottom"/>
            <w:hideMark/>
          </w:tcPr>
          <w:p w:rsidR="00AB4CC1" w:rsidRPr="002A008C" w:rsidRDefault="00AB4CC1" w:rsidP="00AB4CC1">
            <w:pPr>
              <w:widowControl/>
              <w:jc w:val="left"/>
              <w:rPr>
                <w:rFonts w:asciiTheme="minorEastAsia" w:hAnsiTheme="minorEastAsia" w:cs="Arial"/>
                <w:color w:val="000000"/>
                <w:kern w:val="0"/>
                <w:sz w:val="15"/>
                <w:szCs w:val="15"/>
              </w:rPr>
            </w:pPr>
          </w:p>
        </w:tc>
        <w:tc>
          <w:tcPr>
            <w:tcW w:w="580" w:type="dxa"/>
            <w:tcBorders>
              <w:top w:val="nil"/>
              <w:left w:val="nil"/>
              <w:bottom w:val="nil"/>
              <w:right w:val="nil"/>
            </w:tcBorders>
            <w:shd w:val="clear" w:color="auto" w:fill="auto"/>
            <w:noWrap/>
            <w:vAlign w:val="bottom"/>
            <w:hideMark/>
          </w:tcPr>
          <w:p w:rsidR="00AB4CC1" w:rsidRPr="002A008C" w:rsidRDefault="00AB4CC1" w:rsidP="00AB4CC1">
            <w:pPr>
              <w:widowControl/>
              <w:jc w:val="left"/>
              <w:rPr>
                <w:rFonts w:asciiTheme="minorEastAsia" w:hAnsiTheme="minorEastAsia" w:cs="Arial"/>
                <w:color w:val="000000"/>
                <w:kern w:val="0"/>
                <w:sz w:val="15"/>
                <w:szCs w:val="15"/>
              </w:rPr>
            </w:pPr>
          </w:p>
        </w:tc>
        <w:tc>
          <w:tcPr>
            <w:tcW w:w="2614" w:type="dxa"/>
            <w:tcBorders>
              <w:top w:val="nil"/>
              <w:left w:val="nil"/>
              <w:bottom w:val="nil"/>
              <w:right w:val="nil"/>
            </w:tcBorders>
            <w:shd w:val="clear" w:color="auto" w:fill="auto"/>
            <w:noWrap/>
            <w:vAlign w:val="bottom"/>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金额单位：万元</w:t>
            </w:r>
          </w:p>
        </w:tc>
      </w:tr>
      <w:tr w:rsidR="00AB4CC1" w:rsidRPr="00AB4CC1" w:rsidTr="00AB4CC1">
        <w:trPr>
          <w:trHeight w:val="20"/>
        </w:trPr>
        <w:tc>
          <w:tcPr>
            <w:tcW w:w="7386"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收入</w:t>
            </w:r>
          </w:p>
        </w:tc>
        <w:tc>
          <w:tcPr>
            <w:tcW w:w="7088" w:type="dxa"/>
            <w:gridSpan w:val="3"/>
            <w:tcBorders>
              <w:top w:val="single" w:sz="4" w:space="0" w:color="000000"/>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支出</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项目</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行次</w:t>
            </w:r>
          </w:p>
        </w:tc>
        <w:tc>
          <w:tcPr>
            <w:tcW w:w="2586"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金额</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项目</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行次</w:t>
            </w:r>
          </w:p>
        </w:tc>
        <w:tc>
          <w:tcPr>
            <w:tcW w:w="261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金额</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栏次</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2586"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1</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栏次</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261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2</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一、一般公共预算财政拨款收入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1</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3,213.06</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一、一般公共服务支出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32</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2,876.99</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二、政府性基金预算财政拨款收入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2</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二、外交支出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33</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三、国有资本经营预算财政拨款收入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3</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三、国防支出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34</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四、上级补助收入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4</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四、公共安全支出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35</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五、事业收入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5</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五、教育支出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36</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六、经营收入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6</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六、科学技术支出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37</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七、附属单位上缴收入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7</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七、文化旅游体育与传媒支出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38</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八、其他收入</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8</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111.58</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八、社会保障和就业支出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39</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468.52</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9</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九、卫生健康支出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40</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10</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十、节能环保支出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41</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11</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十一、城乡社区支出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42</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12</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十二、农林水支出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43</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13</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十三、交通运输支出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44</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14</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十四、资源勘探工业信息等支出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45</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15</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十五、商业服务业等支出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46</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16</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十六、金融支出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47</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17</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十七、援助其他地区支出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48</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18</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十八、自然资源海洋气象等支出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49</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19</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十九、住房保障支出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50</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20</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二十、粮油物资储备支出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51</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21</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二十一、国有资本经营预算支出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52</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22</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二十二、灾害防治及应急管理支出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53</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23</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二十三、其他支出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54</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b/>
                <w:bCs/>
                <w:color w:val="000000"/>
                <w:kern w:val="0"/>
                <w:sz w:val="15"/>
                <w:szCs w:val="15"/>
              </w:rPr>
            </w:pPr>
            <w:r w:rsidRPr="002A008C">
              <w:rPr>
                <w:rFonts w:asciiTheme="minorEastAsia" w:hAnsiTheme="minorEastAsia" w:cs="Arial" w:hint="eastAsia"/>
                <w:b/>
                <w:bCs/>
                <w:color w:val="000000"/>
                <w:kern w:val="0"/>
                <w:sz w:val="15"/>
                <w:szCs w:val="15"/>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24</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二十四、债务还本支出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55</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76"/>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25</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二十五、债务付息支出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56</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97"/>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lastRenderedPageBreak/>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26</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二十六、抗疫特别国债安排的支出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57</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b/>
                <w:bCs/>
                <w:color w:val="000000"/>
                <w:kern w:val="0"/>
                <w:sz w:val="15"/>
                <w:szCs w:val="15"/>
              </w:rPr>
            </w:pPr>
            <w:r w:rsidRPr="002A008C">
              <w:rPr>
                <w:rFonts w:asciiTheme="minorEastAsia" w:hAnsiTheme="minorEastAsia" w:cs="Arial" w:hint="eastAsia"/>
                <w:b/>
                <w:bCs/>
                <w:color w:val="000000"/>
                <w:kern w:val="0"/>
                <w:sz w:val="15"/>
                <w:szCs w:val="15"/>
              </w:rPr>
              <w:t>本年收入合计</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27</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3,324.64</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b/>
                <w:bCs/>
                <w:color w:val="000000"/>
                <w:kern w:val="0"/>
                <w:sz w:val="15"/>
                <w:szCs w:val="15"/>
              </w:rPr>
            </w:pPr>
            <w:r w:rsidRPr="002A008C">
              <w:rPr>
                <w:rFonts w:asciiTheme="minorEastAsia" w:hAnsiTheme="minorEastAsia" w:cs="Arial" w:hint="eastAsia"/>
                <w:b/>
                <w:bCs/>
                <w:color w:val="000000"/>
                <w:kern w:val="0"/>
                <w:sz w:val="15"/>
                <w:szCs w:val="15"/>
              </w:rPr>
              <w:t>本年支出合计</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58</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3,345.52</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使用非财政拨款结余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28</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结余分配</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59</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0.00</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年初结转和结余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29</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113.00</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年末结转和结余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60</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92.13</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30</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61</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 xml:space="preserve">　</w:t>
            </w:r>
          </w:p>
        </w:tc>
      </w:tr>
      <w:tr w:rsidR="00AB4CC1" w:rsidRPr="00AB4CC1" w:rsidTr="00AB4CC1">
        <w:trPr>
          <w:trHeight w:val="20"/>
        </w:trPr>
        <w:tc>
          <w:tcPr>
            <w:tcW w:w="4220" w:type="dxa"/>
            <w:tcBorders>
              <w:top w:val="nil"/>
              <w:left w:val="single" w:sz="4" w:space="0" w:color="000000"/>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b/>
                <w:bCs/>
                <w:color w:val="000000"/>
                <w:kern w:val="0"/>
                <w:sz w:val="15"/>
                <w:szCs w:val="15"/>
              </w:rPr>
            </w:pPr>
            <w:r w:rsidRPr="002A008C">
              <w:rPr>
                <w:rFonts w:asciiTheme="minorEastAsia" w:hAnsiTheme="minorEastAsia" w:cs="Arial" w:hint="eastAsia"/>
                <w:b/>
                <w:bCs/>
                <w:color w:val="000000"/>
                <w:kern w:val="0"/>
                <w:sz w:val="15"/>
                <w:szCs w:val="15"/>
              </w:rPr>
              <w:t>总计</w:t>
            </w:r>
          </w:p>
        </w:tc>
        <w:tc>
          <w:tcPr>
            <w:tcW w:w="580" w:type="dxa"/>
            <w:tcBorders>
              <w:top w:val="nil"/>
              <w:left w:val="nil"/>
              <w:bottom w:val="single" w:sz="8"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31</w:t>
            </w:r>
          </w:p>
        </w:tc>
        <w:tc>
          <w:tcPr>
            <w:tcW w:w="2586"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3,437.64</w:t>
            </w:r>
          </w:p>
        </w:tc>
        <w:tc>
          <w:tcPr>
            <w:tcW w:w="3894"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b/>
                <w:bCs/>
                <w:color w:val="000000"/>
                <w:kern w:val="0"/>
                <w:sz w:val="15"/>
                <w:szCs w:val="15"/>
              </w:rPr>
            </w:pPr>
            <w:r w:rsidRPr="002A008C">
              <w:rPr>
                <w:rFonts w:asciiTheme="minorEastAsia" w:hAnsiTheme="minorEastAsia" w:cs="Arial" w:hint="eastAsia"/>
                <w:b/>
                <w:bCs/>
                <w:color w:val="000000"/>
                <w:kern w:val="0"/>
                <w:sz w:val="15"/>
                <w:szCs w:val="15"/>
              </w:rPr>
              <w:t>总计</w:t>
            </w:r>
          </w:p>
        </w:tc>
        <w:tc>
          <w:tcPr>
            <w:tcW w:w="580" w:type="dxa"/>
            <w:tcBorders>
              <w:top w:val="nil"/>
              <w:left w:val="nil"/>
              <w:bottom w:val="single" w:sz="4" w:space="0" w:color="000000"/>
              <w:right w:val="single" w:sz="4" w:space="0" w:color="000000"/>
            </w:tcBorders>
            <w:shd w:val="clear" w:color="FFFFFF" w:fill="C0C0C0"/>
            <w:noWrap/>
            <w:vAlign w:val="center"/>
            <w:hideMark/>
          </w:tcPr>
          <w:p w:rsidR="00AB4CC1" w:rsidRPr="002A008C" w:rsidRDefault="00AB4CC1" w:rsidP="00AB4CC1">
            <w:pPr>
              <w:widowControl/>
              <w:jc w:val="center"/>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62</w:t>
            </w:r>
          </w:p>
        </w:tc>
        <w:tc>
          <w:tcPr>
            <w:tcW w:w="2614" w:type="dxa"/>
            <w:tcBorders>
              <w:top w:val="nil"/>
              <w:left w:val="nil"/>
              <w:bottom w:val="single" w:sz="4" w:space="0" w:color="000000"/>
              <w:right w:val="single" w:sz="4" w:space="0" w:color="000000"/>
            </w:tcBorders>
            <w:shd w:val="clear" w:color="auto" w:fill="auto"/>
            <w:noWrap/>
            <w:vAlign w:val="center"/>
            <w:hideMark/>
          </w:tcPr>
          <w:p w:rsidR="00AB4CC1" w:rsidRPr="002A008C" w:rsidRDefault="00AB4CC1" w:rsidP="00AB4CC1">
            <w:pPr>
              <w:widowControl/>
              <w:jc w:val="righ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3,437.64</w:t>
            </w:r>
          </w:p>
        </w:tc>
      </w:tr>
      <w:tr w:rsidR="00AB4CC1" w:rsidRPr="00AB4CC1" w:rsidTr="00AB4CC1">
        <w:trPr>
          <w:trHeight w:val="20"/>
        </w:trPr>
        <w:tc>
          <w:tcPr>
            <w:tcW w:w="14474" w:type="dxa"/>
            <w:gridSpan w:val="6"/>
            <w:tcBorders>
              <w:top w:val="nil"/>
              <w:left w:val="nil"/>
              <w:bottom w:val="nil"/>
              <w:right w:val="nil"/>
            </w:tcBorders>
            <w:shd w:val="clear" w:color="auto" w:fill="auto"/>
            <w:noWrap/>
            <w:vAlign w:val="center"/>
            <w:hideMark/>
          </w:tcPr>
          <w:p w:rsidR="00AB4CC1" w:rsidRPr="002A008C" w:rsidRDefault="00AB4CC1" w:rsidP="00AB4CC1">
            <w:pPr>
              <w:widowControl/>
              <w:jc w:val="left"/>
              <w:rPr>
                <w:rFonts w:asciiTheme="minorEastAsia" w:hAnsiTheme="minorEastAsia" w:cs="Arial"/>
                <w:color w:val="000000"/>
                <w:kern w:val="0"/>
                <w:sz w:val="15"/>
                <w:szCs w:val="15"/>
              </w:rPr>
            </w:pPr>
            <w:r w:rsidRPr="002A008C">
              <w:rPr>
                <w:rFonts w:asciiTheme="minorEastAsia" w:hAnsiTheme="minorEastAsia" w:cs="Arial" w:hint="eastAsia"/>
                <w:color w:val="000000"/>
                <w:kern w:val="0"/>
                <w:sz w:val="15"/>
                <w:szCs w:val="15"/>
              </w:rPr>
              <w:t>注：本表反映部门本年度的总收支和年末结转结余情况。本套报表金额单位转换时可能存在尾数误差。</w:t>
            </w:r>
          </w:p>
        </w:tc>
      </w:tr>
    </w:tbl>
    <w:p w:rsidR="00AB4CC1" w:rsidRDefault="00AB4CC1" w:rsidP="00DD5FE9">
      <w:pPr>
        <w:pStyle w:val="Default"/>
        <w:rPr>
          <w:sz w:val="72"/>
          <w:szCs w:val="72"/>
        </w:rPr>
        <w:sectPr w:rsidR="00AB4CC1" w:rsidSect="000A3F69">
          <w:pgSz w:w="16838" w:h="11906" w:orient="landscape"/>
          <w:pgMar w:top="720" w:right="720" w:bottom="720" w:left="720" w:header="851" w:footer="992" w:gutter="0"/>
          <w:cols w:space="425"/>
          <w:docGrid w:type="lines" w:linePitch="312"/>
        </w:sectPr>
      </w:pPr>
    </w:p>
    <w:p w:rsidR="00AB4CC1" w:rsidRPr="0098518C" w:rsidRDefault="00AB4CC1" w:rsidP="0098518C">
      <w:pPr>
        <w:pStyle w:val="Default"/>
        <w:jc w:val="center"/>
        <w:rPr>
          <w:rFonts w:asciiTheme="minorEastAsia" w:eastAsiaTheme="minorEastAsia" w:hAnsiTheme="minorEastAsia" w:cs="Times New Roman"/>
          <w:b/>
          <w:sz w:val="28"/>
          <w:szCs w:val="28"/>
        </w:rPr>
      </w:pPr>
      <w:r w:rsidRPr="0098518C">
        <w:rPr>
          <w:rFonts w:asciiTheme="minorEastAsia" w:eastAsiaTheme="minorEastAsia" w:hAnsiTheme="minorEastAsia" w:cs="Times New Roman"/>
          <w:b/>
          <w:sz w:val="28"/>
          <w:szCs w:val="28"/>
        </w:rPr>
        <w:lastRenderedPageBreak/>
        <w:t>收入决算表</w:t>
      </w:r>
    </w:p>
    <w:tbl>
      <w:tblPr>
        <w:tblW w:w="15324" w:type="dxa"/>
        <w:tblInd w:w="93" w:type="dxa"/>
        <w:tblLook w:val="04A0" w:firstRow="1" w:lastRow="0" w:firstColumn="1" w:lastColumn="0" w:noHBand="0" w:noVBand="1"/>
      </w:tblPr>
      <w:tblGrid>
        <w:gridCol w:w="886"/>
        <w:gridCol w:w="512"/>
        <w:gridCol w:w="294"/>
        <w:gridCol w:w="798"/>
        <w:gridCol w:w="1912"/>
        <w:gridCol w:w="1710"/>
        <w:gridCol w:w="1568"/>
        <w:gridCol w:w="1568"/>
        <w:gridCol w:w="1427"/>
        <w:gridCol w:w="1568"/>
        <w:gridCol w:w="1568"/>
        <w:gridCol w:w="1710"/>
      </w:tblGrid>
      <w:tr w:rsidR="0098518C" w:rsidRPr="00AB4CC1" w:rsidTr="0098518C">
        <w:trPr>
          <w:trHeight w:val="255"/>
        </w:trPr>
        <w:tc>
          <w:tcPr>
            <w:tcW w:w="788" w:type="dxa"/>
            <w:tcBorders>
              <w:top w:val="nil"/>
              <w:left w:val="nil"/>
              <w:bottom w:val="nil"/>
              <w:right w:val="nil"/>
            </w:tcBorders>
            <w:shd w:val="clear" w:color="auto" w:fill="auto"/>
            <w:noWrap/>
            <w:vAlign w:val="bottom"/>
            <w:hideMark/>
          </w:tcPr>
          <w:p w:rsidR="00AB4CC1" w:rsidRPr="00AB4CC1" w:rsidRDefault="00AB4CC1" w:rsidP="00AB4CC1">
            <w:pPr>
              <w:widowControl/>
              <w:jc w:val="left"/>
              <w:rPr>
                <w:rFonts w:ascii="Arial" w:eastAsia="宋体" w:hAnsi="Arial" w:cs="Arial"/>
                <w:color w:val="000000"/>
                <w:kern w:val="0"/>
                <w:sz w:val="20"/>
                <w:szCs w:val="20"/>
              </w:rPr>
            </w:pPr>
          </w:p>
        </w:tc>
        <w:tc>
          <w:tcPr>
            <w:tcW w:w="788" w:type="dxa"/>
            <w:gridSpan w:val="2"/>
            <w:tcBorders>
              <w:top w:val="nil"/>
              <w:left w:val="nil"/>
              <w:bottom w:val="nil"/>
              <w:right w:val="nil"/>
            </w:tcBorders>
            <w:shd w:val="clear" w:color="auto" w:fill="auto"/>
            <w:noWrap/>
            <w:vAlign w:val="bottom"/>
            <w:hideMark/>
          </w:tcPr>
          <w:p w:rsidR="00AB4CC1" w:rsidRPr="00AB4CC1" w:rsidRDefault="00AB4CC1" w:rsidP="00AB4CC1">
            <w:pPr>
              <w:widowControl/>
              <w:jc w:val="left"/>
              <w:rPr>
                <w:rFonts w:ascii="Arial" w:eastAsia="宋体" w:hAnsi="Arial" w:cs="Arial"/>
                <w:color w:val="000000"/>
                <w:kern w:val="0"/>
                <w:sz w:val="20"/>
                <w:szCs w:val="20"/>
              </w:rPr>
            </w:pPr>
          </w:p>
        </w:tc>
        <w:tc>
          <w:tcPr>
            <w:tcW w:w="789" w:type="dxa"/>
            <w:tcBorders>
              <w:top w:val="nil"/>
              <w:left w:val="nil"/>
              <w:bottom w:val="nil"/>
              <w:right w:val="nil"/>
            </w:tcBorders>
            <w:shd w:val="clear" w:color="auto" w:fill="auto"/>
            <w:noWrap/>
            <w:vAlign w:val="bottom"/>
            <w:hideMark/>
          </w:tcPr>
          <w:p w:rsidR="00AB4CC1" w:rsidRPr="00AB4CC1" w:rsidRDefault="00AB4CC1" w:rsidP="00AB4CC1">
            <w:pPr>
              <w:widowControl/>
              <w:jc w:val="left"/>
              <w:rPr>
                <w:rFonts w:ascii="Arial" w:eastAsia="宋体" w:hAnsi="Arial" w:cs="Arial"/>
                <w:color w:val="000000"/>
                <w:kern w:val="0"/>
                <w:sz w:val="20"/>
                <w:szCs w:val="20"/>
              </w:rPr>
            </w:pPr>
          </w:p>
        </w:tc>
        <w:tc>
          <w:tcPr>
            <w:tcW w:w="1903" w:type="dxa"/>
            <w:tcBorders>
              <w:top w:val="nil"/>
              <w:left w:val="nil"/>
              <w:bottom w:val="nil"/>
              <w:right w:val="nil"/>
            </w:tcBorders>
            <w:shd w:val="clear" w:color="auto" w:fill="auto"/>
            <w:noWrap/>
            <w:vAlign w:val="bottom"/>
            <w:hideMark/>
          </w:tcPr>
          <w:p w:rsidR="00AB4CC1" w:rsidRPr="00AB4CC1" w:rsidRDefault="00AB4CC1" w:rsidP="00AB4CC1">
            <w:pPr>
              <w:widowControl/>
              <w:jc w:val="left"/>
              <w:rPr>
                <w:rFonts w:ascii="Arial" w:eastAsia="宋体" w:hAnsi="Arial" w:cs="Arial"/>
                <w:color w:val="000000"/>
                <w:kern w:val="0"/>
                <w:sz w:val="20"/>
                <w:szCs w:val="20"/>
              </w:rPr>
            </w:pPr>
          </w:p>
        </w:tc>
        <w:tc>
          <w:tcPr>
            <w:tcW w:w="1701" w:type="dxa"/>
            <w:tcBorders>
              <w:top w:val="nil"/>
              <w:left w:val="nil"/>
              <w:bottom w:val="nil"/>
              <w:right w:val="nil"/>
            </w:tcBorders>
            <w:shd w:val="clear" w:color="auto" w:fill="auto"/>
            <w:noWrap/>
            <w:vAlign w:val="bottom"/>
            <w:hideMark/>
          </w:tcPr>
          <w:p w:rsidR="00AB4CC1" w:rsidRPr="00AB4CC1" w:rsidRDefault="00AB4CC1" w:rsidP="00AB4CC1">
            <w:pPr>
              <w:widowControl/>
              <w:jc w:val="left"/>
              <w:rPr>
                <w:rFonts w:ascii="Arial" w:eastAsia="宋体" w:hAnsi="Arial" w:cs="Arial"/>
                <w:color w:val="000000"/>
                <w:kern w:val="0"/>
                <w:sz w:val="20"/>
                <w:szCs w:val="20"/>
              </w:rPr>
            </w:pPr>
          </w:p>
        </w:tc>
        <w:tc>
          <w:tcPr>
            <w:tcW w:w="1559" w:type="dxa"/>
            <w:tcBorders>
              <w:top w:val="nil"/>
              <w:left w:val="nil"/>
              <w:bottom w:val="nil"/>
              <w:right w:val="nil"/>
            </w:tcBorders>
            <w:shd w:val="clear" w:color="auto" w:fill="auto"/>
            <w:noWrap/>
            <w:vAlign w:val="bottom"/>
            <w:hideMark/>
          </w:tcPr>
          <w:p w:rsidR="00AB4CC1" w:rsidRPr="00AB4CC1" w:rsidRDefault="00AB4CC1" w:rsidP="00AB4CC1">
            <w:pPr>
              <w:widowControl/>
              <w:jc w:val="left"/>
              <w:rPr>
                <w:rFonts w:ascii="Arial" w:eastAsia="宋体" w:hAnsi="Arial" w:cs="Arial"/>
                <w:color w:val="000000"/>
                <w:kern w:val="0"/>
                <w:sz w:val="20"/>
                <w:szCs w:val="20"/>
              </w:rPr>
            </w:pPr>
          </w:p>
        </w:tc>
        <w:tc>
          <w:tcPr>
            <w:tcW w:w="1559" w:type="dxa"/>
            <w:tcBorders>
              <w:top w:val="nil"/>
              <w:left w:val="nil"/>
              <w:bottom w:val="nil"/>
              <w:right w:val="nil"/>
            </w:tcBorders>
            <w:shd w:val="clear" w:color="auto" w:fill="auto"/>
            <w:noWrap/>
            <w:vAlign w:val="bottom"/>
            <w:hideMark/>
          </w:tcPr>
          <w:p w:rsidR="00AB4CC1" w:rsidRPr="00AB4CC1" w:rsidRDefault="00AB4CC1" w:rsidP="00AB4CC1">
            <w:pPr>
              <w:widowControl/>
              <w:jc w:val="left"/>
              <w:rPr>
                <w:rFonts w:ascii="Arial" w:eastAsia="宋体" w:hAnsi="Arial" w:cs="Arial"/>
                <w:color w:val="000000"/>
                <w:kern w:val="0"/>
                <w:sz w:val="20"/>
                <w:szCs w:val="20"/>
              </w:rPr>
            </w:pPr>
          </w:p>
        </w:tc>
        <w:tc>
          <w:tcPr>
            <w:tcW w:w="1418" w:type="dxa"/>
            <w:tcBorders>
              <w:top w:val="nil"/>
              <w:left w:val="nil"/>
              <w:bottom w:val="nil"/>
              <w:right w:val="nil"/>
            </w:tcBorders>
            <w:shd w:val="clear" w:color="auto" w:fill="auto"/>
            <w:noWrap/>
            <w:vAlign w:val="bottom"/>
            <w:hideMark/>
          </w:tcPr>
          <w:p w:rsidR="00AB4CC1" w:rsidRPr="00AB4CC1" w:rsidRDefault="00AB4CC1" w:rsidP="00AB4CC1">
            <w:pPr>
              <w:widowControl/>
              <w:jc w:val="left"/>
              <w:rPr>
                <w:rFonts w:ascii="Arial" w:eastAsia="宋体" w:hAnsi="Arial" w:cs="Arial"/>
                <w:color w:val="000000"/>
                <w:kern w:val="0"/>
                <w:sz w:val="20"/>
                <w:szCs w:val="20"/>
              </w:rPr>
            </w:pPr>
          </w:p>
        </w:tc>
        <w:tc>
          <w:tcPr>
            <w:tcW w:w="1559" w:type="dxa"/>
            <w:tcBorders>
              <w:top w:val="nil"/>
              <w:left w:val="nil"/>
              <w:bottom w:val="nil"/>
              <w:right w:val="nil"/>
            </w:tcBorders>
            <w:shd w:val="clear" w:color="auto" w:fill="auto"/>
            <w:noWrap/>
            <w:vAlign w:val="bottom"/>
            <w:hideMark/>
          </w:tcPr>
          <w:p w:rsidR="00AB4CC1" w:rsidRPr="00AB4CC1" w:rsidRDefault="00AB4CC1" w:rsidP="00AB4CC1">
            <w:pPr>
              <w:widowControl/>
              <w:jc w:val="left"/>
              <w:rPr>
                <w:rFonts w:ascii="Arial" w:eastAsia="宋体" w:hAnsi="Arial" w:cs="Arial"/>
                <w:color w:val="000000"/>
                <w:kern w:val="0"/>
                <w:sz w:val="20"/>
                <w:szCs w:val="20"/>
              </w:rPr>
            </w:pPr>
          </w:p>
        </w:tc>
        <w:tc>
          <w:tcPr>
            <w:tcW w:w="1559" w:type="dxa"/>
            <w:tcBorders>
              <w:top w:val="nil"/>
              <w:left w:val="nil"/>
              <w:bottom w:val="nil"/>
              <w:right w:val="nil"/>
            </w:tcBorders>
            <w:shd w:val="clear" w:color="auto" w:fill="auto"/>
            <w:noWrap/>
            <w:vAlign w:val="bottom"/>
            <w:hideMark/>
          </w:tcPr>
          <w:p w:rsidR="00AB4CC1" w:rsidRPr="00AB4CC1" w:rsidRDefault="00AB4CC1" w:rsidP="00AB4CC1">
            <w:pPr>
              <w:widowControl/>
              <w:jc w:val="left"/>
              <w:rPr>
                <w:rFonts w:ascii="Arial" w:eastAsia="宋体" w:hAnsi="Arial" w:cs="Arial"/>
                <w:color w:val="000000"/>
                <w:kern w:val="0"/>
                <w:sz w:val="20"/>
                <w:szCs w:val="20"/>
              </w:rPr>
            </w:pPr>
          </w:p>
        </w:tc>
        <w:tc>
          <w:tcPr>
            <w:tcW w:w="1701" w:type="dxa"/>
            <w:tcBorders>
              <w:top w:val="nil"/>
              <w:left w:val="nil"/>
              <w:bottom w:val="nil"/>
              <w:right w:val="nil"/>
            </w:tcBorders>
            <w:shd w:val="clear" w:color="auto" w:fill="auto"/>
            <w:noWrap/>
            <w:vAlign w:val="bottom"/>
            <w:hideMark/>
          </w:tcPr>
          <w:p w:rsidR="00AB4CC1" w:rsidRPr="00AB4CC1" w:rsidRDefault="00AB4CC1" w:rsidP="00AB4CC1">
            <w:pPr>
              <w:widowControl/>
              <w:jc w:val="right"/>
              <w:rPr>
                <w:rFonts w:ascii="宋体" w:eastAsia="宋体" w:hAnsi="宋体" w:cs="Arial"/>
                <w:color w:val="000000"/>
                <w:kern w:val="0"/>
                <w:sz w:val="20"/>
                <w:szCs w:val="20"/>
              </w:rPr>
            </w:pPr>
            <w:r w:rsidRPr="00AB4CC1">
              <w:rPr>
                <w:rFonts w:ascii="宋体" w:eastAsia="宋体" w:hAnsi="宋体" w:cs="Arial" w:hint="eastAsia"/>
                <w:color w:val="000000"/>
                <w:kern w:val="0"/>
                <w:sz w:val="20"/>
                <w:szCs w:val="20"/>
              </w:rPr>
              <w:t>公开02表</w:t>
            </w:r>
          </w:p>
        </w:tc>
      </w:tr>
      <w:tr w:rsidR="0098518C" w:rsidRPr="00AB4CC1" w:rsidTr="0098518C">
        <w:trPr>
          <w:trHeight w:val="255"/>
        </w:trPr>
        <w:tc>
          <w:tcPr>
            <w:tcW w:w="4268" w:type="dxa"/>
            <w:gridSpan w:val="5"/>
            <w:tcBorders>
              <w:top w:val="nil"/>
              <w:left w:val="nil"/>
              <w:bottom w:val="nil"/>
              <w:right w:val="nil"/>
            </w:tcBorders>
            <w:shd w:val="clear" w:color="auto" w:fill="auto"/>
            <w:noWrap/>
            <w:vAlign w:val="bottom"/>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部门：岳阳市人民代表大会常务委员会</w:t>
            </w:r>
          </w:p>
        </w:tc>
        <w:tc>
          <w:tcPr>
            <w:tcW w:w="1701" w:type="dxa"/>
            <w:tcBorders>
              <w:top w:val="nil"/>
              <w:left w:val="nil"/>
              <w:bottom w:val="nil"/>
              <w:right w:val="nil"/>
            </w:tcBorders>
            <w:shd w:val="clear" w:color="auto" w:fill="auto"/>
            <w:noWrap/>
            <w:vAlign w:val="bottom"/>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559" w:type="dxa"/>
            <w:tcBorders>
              <w:top w:val="nil"/>
              <w:left w:val="nil"/>
              <w:bottom w:val="nil"/>
              <w:right w:val="nil"/>
            </w:tcBorders>
            <w:shd w:val="clear" w:color="auto" w:fill="auto"/>
            <w:noWrap/>
            <w:vAlign w:val="bottom"/>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559" w:type="dxa"/>
            <w:tcBorders>
              <w:top w:val="nil"/>
              <w:left w:val="nil"/>
              <w:bottom w:val="nil"/>
              <w:right w:val="nil"/>
            </w:tcBorders>
            <w:shd w:val="clear" w:color="auto" w:fill="auto"/>
            <w:noWrap/>
            <w:vAlign w:val="bottom"/>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418" w:type="dxa"/>
            <w:tcBorders>
              <w:top w:val="nil"/>
              <w:left w:val="nil"/>
              <w:bottom w:val="nil"/>
              <w:right w:val="nil"/>
            </w:tcBorders>
            <w:shd w:val="clear" w:color="auto" w:fill="auto"/>
            <w:noWrap/>
            <w:vAlign w:val="bottom"/>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559" w:type="dxa"/>
            <w:tcBorders>
              <w:top w:val="nil"/>
              <w:left w:val="nil"/>
              <w:bottom w:val="nil"/>
              <w:right w:val="nil"/>
            </w:tcBorders>
            <w:shd w:val="clear" w:color="auto" w:fill="auto"/>
            <w:noWrap/>
            <w:vAlign w:val="bottom"/>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559" w:type="dxa"/>
            <w:tcBorders>
              <w:top w:val="nil"/>
              <w:left w:val="nil"/>
              <w:bottom w:val="nil"/>
              <w:right w:val="nil"/>
            </w:tcBorders>
            <w:shd w:val="clear" w:color="auto" w:fill="auto"/>
            <w:noWrap/>
            <w:vAlign w:val="bottom"/>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701" w:type="dxa"/>
            <w:tcBorders>
              <w:top w:val="nil"/>
              <w:left w:val="nil"/>
              <w:bottom w:val="nil"/>
              <w:right w:val="nil"/>
            </w:tcBorders>
            <w:shd w:val="clear" w:color="auto" w:fill="auto"/>
            <w:noWrap/>
            <w:vAlign w:val="bottom"/>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金额单位：万元</w:t>
            </w:r>
          </w:p>
        </w:tc>
      </w:tr>
      <w:tr w:rsidR="0098518C" w:rsidRPr="00AB4CC1" w:rsidTr="0098518C">
        <w:trPr>
          <w:trHeight w:val="308"/>
        </w:trPr>
        <w:tc>
          <w:tcPr>
            <w:tcW w:w="4268" w:type="dxa"/>
            <w:gridSpan w:val="5"/>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AB4CC1" w:rsidRPr="00AB4CC1" w:rsidRDefault="00AB4CC1" w:rsidP="00AB4CC1">
            <w:pPr>
              <w:widowControl/>
              <w:jc w:val="center"/>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项目</w:t>
            </w:r>
          </w:p>
        </w:tc>
        <w:tc>
          <w:tcPr>
            <w:tcW w:w="1701"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AB4CC1" w:rsidRPr="00AB4CC1" w:rsidRDefault="00AB4CC1" w:rsidP="00AB4CC1">
            <w:pPr>
              <w:widowControl/>
              <w:jc w:val="center"/>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本年收入合计</w:t>
            </w:r>
          </w:p>
        </w:tc>
        <w:tc>
          <w:tcPr>
            <w:tcW w:w="155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AB4CC1" w:rsidRPr="00AB4CC1" w:rsidRDefault="00AB4CC1" w:rsidP="00AB4CC1">
            <w:pPr>
              <w:widowControl/>
              <w:jc w:val="center"/>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财政拨款收入</w:t>
            </w:r>
          </w:p>
        </w:tc>
        <w:tc>
          <w:tcPr>
            <w:tcW w:w="155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AB4CC1" w:rsidRPr="00AB4CC1" w:rsidRDefault="00AB4CC1" w:rsidP="00AB4CC1">
            <w:pPr>
              <w:widowControl/>
              <w:jc w:val="center"/>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上级补助收入</w:t>
            </w:r>
          </w:p>
        </w:tc>
        <w:tc>
          <w:tcPr>
            <w:tcW w:w="1418"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AB4CC1" w:rsidRPr="00AB4CC1" w:rsidRDefault="00AB4CC1" w:rsidP="00AB4CC1">
            <w:pPr>
              <w:widowControl/>
              <w:jc w:val="center"/>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事业收入</w:t>
            </w:r>
          </w:p>
        </w:tc>
        <w:tc>
          <w:tcPr>
            <w:tcW w:w="155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AB4CC1" w:rsidRPr="00AB4CC1" w:rsidRDefault="00AB4CC1" w:rsidP="00AB4CC1">
            <w:pPr>
              <w:widowControl/>
              <w:jc w:val="center"/>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经营收入</w:t>
            </w:r>
          </w:p>
        </w:tc>
        <w:tc>
          <w:tcPr>
            <w:tcW w:w="155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AB4CC1" w:rsidRPr="00AB4CC1" w:rsidRDefault="00AB4CC1" w:rsidP="00AB4CC1">
            <w:pPr>
              <w:widowControl/>
              <w:jc w:val="center"/>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附属单位上缴收入</w:t>
            </w:r>
          </w:p>
        </w:tc>
        <w:tc>
          <w:tcPr>
            <w:tcW w:w="1701"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AB4CC1" w:rsidRPr="00AB4CC1" w:rsidRDefault="00AB4CC1" w:rsidP="00AB4CC1">
            <w:pPr>
              <w:widowControl/>
              <w:jc w:val="center"/>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其他收入</w:t>
            </w:r>
          </w:p>
        </w:tc>
      </w:tr>
      <w:tr w:rsidR="0098518C" w:rsidRPr="00AB4CC1" w:rsidTr="0098518C">
        <w:trPr>
          <w:trHeight w:val="312"/>
        </w:trPr>
        <w:tc>
          <w:tcPr>
            <w:tcW w:w="1291" w:type="dxa"/>
            <w:gridSpan w:val="2"/>
            <w:vMerge w:val="restart"/>
            <w:tcBorders>
              <w:top w:val="nil"/>
              <w:left w:val="single" w:sz="4" w:space="0" w:color="000000"/>
              <w:bottom w:val="single" w:sz="4" w:space="0" w:color="000000"/>
              <w:right w:val="single" w:sz="4" w:space="0" w:color="000000"/>
            </w:tcBorders>
            <w:shd w:val="clear" w:color="FFFFFF" w:fill="C0C0C0"/>
            <w:vAlign w:val="center"/>
            <w:hideMark/>
          </w:tcPr>
          <w:p w:rsidR="00AB4CC1" w:rsidRPr="00AB4CC1" w:rsidRDefault="00AB4CC1" w:rsidP="00AB4CC1">
            <w:pPr>
              <w:widowControl/>
              <w:jc w:val="center"/>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功能分类科目编码</w:t>
            </w:r>
          </w:p>
        </w:tc>
        <w:tc>
          <w:tcPr>
            <w:tcW w:w="2977" w:type="dxa"/>
            <w:gridSpan w:val="3"/>
            <w:vMerge w:val="restart"/>
            <w:tcBorders>
              <w:top w:val="nil"/>
              <w:left w:val="nil"/>
              <w:bottom w:val="single" w:sz="4" w:space="0" w:color="000000"/>
              <w:right w:val="single" w:sz="4" w:space="0" w:color="000000"/>
            </w:tcBorders>
            <w:shd w:val="clear" w:color="FFFFFF" w:fill="C0C0C0"/>
            <w:noWrap/>
            <w:vAlign w:val="center"/>
            <w:hideMark/>
          </w:tcPr>
          <w:p w:rsidR="00AB4CC1" w:rsidRPr="00AB4CC1" w:rsidRDefault="00AB4CC1" w:rsidP="00AB4CC1">
            <w:pPr>
              <w:widowControl/>
              <w:jc w:val="center"/>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科目名称</w:t>
            </w:r>
          </w:p>
        </w:tc>
        <w:tc>
          <w:tcPr>
            <w:tcW w:w="1701"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559"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559"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418"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559"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559"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701"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r>
      <w:tr w:rsidR="0098518C" w:rsidRPr="00AB4CC1" w:rsidTr="0098518C">
        <w:trPr>
          <w:trHeight w:val="312"/>
        </w:trPr>
        <w:tc>
          <w:tcPr>
            <w:tcW w:w="1291" w:type="dxa"/>
            <w:gridSpan w:val="2"/>
            <w:vMerge/>
            <w:tcBorders>
              <w:top w:val="nil"/>
              <w:left w:val="single" w:sz="4" w:space="0" w:color="000000"/>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2977" w:type="dxa"/>
            <w:gridSpan w:val="3"/>
            <w:vMerge/>
            <w:tcBorders>
              <w:top w:val="nil"/>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701"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559"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559"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418"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559"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559"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701"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r>
      <w:tr w:rsidR="0098518C" w:rsidRPr="00AB4CC1" w:rsidTr="0098518C">
        <w:trPr>
          <w:trHeight w:val="312"/>
        </w:trPr>
        <w:tc>
          <w:tcPr>
            <w:tcW w:w="1291" w:type="dxa"/>
            <w:gridSpan w:val="2"/>
            <w:vMerge/>
            <w:tcBorders>
              <w:top w:val="nil"/>
              <w:left w:val="single" w:sz="4" w:space="0" w:color="000000"/>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2977" w:type="dxa"/>
            <w:gridSpan w:val="3"/>
            <w:vMerge/>
            <w:tcBorders>
              <w:top w:val="nil"/>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701"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559"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559"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418"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559"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559"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c>
          <w:tcPr>
            <w:tcW w:w="1701" w:type="dxa"/>
            <w:vMerge/>
            <w:tcBorders>
              <w:top w:val="single" w:sz="4" w:space="0" w:color="000000"/>
              <w:left w:val="nil"/>
              <w:bottom w:val="single" w:sz="4" w:space="0" w:color="000000"/>
              <w:right w:val="single" w:sz="4" w:space="0" w:color="000000"/>
            </w:tcBorders>
            <w:vAlign w:val="center"/>
            <w:hideMark/>
          </w:tcPr>
          <w:p w:rsidR="00AB4CC1" w:rsidRPr="00AB4CC1" w:rsidRDefault="00AB4CC1" w:rsidP="00AB4CC1">
            <w:pPr>
              <w:widowControl/>
              <w:jc w:val="left"/>
              <w:rPr>
                <w:rFonts w:asciiTheme="minorEastAsia" w:hAnsiTheme="minorEastAsia" w:cs="Arial"/>
                <w:color w:val="000000"/>
                <w:kern w:val="0"/>
                <w:sz w:val="15"/>
                <w:szCs w:val="15"/>
              </w:rPr>
            </w:pPr>
          </w:p>
        </w:tc>
      </w:tr>
      <w:tr w:rsidR="0098518C" w:rsidRPr="00AB4CC1" w:rsidTr="0098518C">
        <w:trPr>
          <w:trHeight w:val="308"/>
        </w:trPr>
        <w:tc>
          <w:tcPr>
            <w:tcW w:w="4268" w:type="dxa"/>
            <w:gridSpan w:val="5"/>
            <w:tcBorders>
              <w:top w:val="nil"/>
              <w:left w:val="single" w:sz="4" w:space="0" w:color="000000"/>
              <w:bottom w:val="single" w:sz="4" w:space="0" w:color="000000"/>
              <w:right w:val="single" w:sz="4" w:space="0" w:color="000000"/>
            </w:tcBorders>
            <w:shd w:val="clear" w:color="FFFFFF" w:fill="C0C0C0"/>
            <w:noWrap/>
            <w:vAlign w:val="center"/>
            <w:hideMark/>
          </w:tcPr>
          <w:p w:rsidR="00AB4CC1" w:rsidRPr="00AB4CC1" w:rsidRDefault="00AB4CC1" w:rsidP="00AB4CC1">
            <w:pPr>
              <w:widowControl/>
              <w:jc w:val="center"/>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栏次</w:t>
            </w:r>
          </w:p>
        </w:tc>
        <w:tc>
          <w:tcPr>
            <w:tcW w:w="1701" w:type="dxa"/>
            <w:tcBorders>
              <w:top w:val="nil"/>
              <w:left w:val="nil"/>
              <w:bottom w:val="single" w:sz="4" w:space="0" w:color="000000"/>
              <w:right w:val="single" w:sz="4" w:space="0" w:color="000000"/>
            </w:tcBorders>
            <w:shd w:val="clear" w:color="FFFFFF" w:fill="C0C0C0"/>
            <w:vAlign w:val="center"/>
            <w:hideMark/>
          </w:tcPr>
          <w:p w:rsidR="00AB4CC1" w:rsidRPr="00AB4CC1" w:rsidRDefault="00AB4CC1" w:rsidP="00AB4CC1">
            <w:pPr>
              <w:widowControl/>
              <w:jc w:val="center"/>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1</w:t>
            </w:r>
          </w:p>
        </w:tc>
        <w:tc>
          <w:tcPr>
            <w:tcW w:w="1559" w:type="dxa"/>
            <w:tcBorders>
              <w:top w:val="nil"/>
              <w:left w:val="nil"/>
              <w:bottom w:val="single" w:sz="4" w:space="0" w:color="000000"/>
              <w:right w:val="single" w:sz="4" w:space="0" w:color="000000"/>
            </w:tcBorders>
            <w:shd w:val="clear" w:color="FFFFFF" w:fill="C0C0C0"/>
            <w:vAlign w:val="center"/>
            <w:hideMark/>
          </w:tcPr>
          <w:p w:rsidR="00AB4CC1" w:rsidRPr="00AB4CC1" w:rsidRDefault="00AB4CC1" w:rsidP="00AB4CC1">
            <w:pPr>
              <w:widowControl/>
              <w:jc w:val="center"/>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w:t>
            </w:r>
          </w:p>
        </w:tc>
        <w:tc>
          <w:tcPr>
            <w:tcW w:w="1559" w:type="dxa"/>
            <w:tcBorders>
              <w:top w:val="nil"/>
              <w:left w:val="nil"/>
              <w:bottom w:val="single" w:sz="4" w:space="0" w:color="000000"/>
              <w:right w:val="single" w:sz="4" w:space="0" w:color="000000"/>
            </w:tcBorders>
            <w:shd w:val="clear" w:color="FFFFFF" w:fill="C0C0C0"/>
            <w:vAlign w:val="center"/>
            <w:hideMark/>
          </w:tcPr>
          <w:p w:rsidR="00AB4CC1" w:rsidRPr="00AB4CC1" w:rsidRDefault="00AB4CC1" w:rsidP="00AB4CC1">
            <w:pPr>
              <w:widowControl/>
              <w:jc w:val="center"/>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3</w:t>
            </w:r>
          </w:p>
        </w:tc>
        <w:tc>
          <w:tcPr>
            <w:tcW w:w="1418" w:type="dxa"/>
            <w:tcBorders>
              <w:top w:val="nil"/>
              <w:left w:val="nil"/>
              <w:bottom w:val="single" w:sz="4" w:space="0" w:color="000000"/>
              <w:right w:val="single" w:sz="4" w:space="0" w:color="000000"/>
            </w:tcBorders>
            <w:shd w:val="clear" w:color="FFFFFF" w:fill="C0C0C0"/>
            <w:vAlign w:val="center"/>
            <w:hideMark/>
          </w:tcPr>
          <w:p w:rsidR="00AB4CC1" w:rsidRPr="00AB4CC1" w:rsidRDefault="00AB4CC1" w:rsidP="00AB4CC1">
            <w:pPr>
              <w:widowControl/>
              <w:jc w:val="center"/>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4</w:t>
            </w:r>
          </w:p>
        </w:tc>
        <w:tc>
          <w:tcPr>
            <w:tcW w:w="1559" w:type="dxa"/>
            <w:tcBorders>
              <w:top w:val="nil"/>
              <w:left w:val="nil"/>
              <w:bottom w:val="single" w:sz="4" w:space="0" w:color="000000"/>
              <w:right w:val="single" w:sz="4" w:space="0" w:color="000000"/>
            </w:tcBorders>
            <w:shd w:val="clear" w:color="FFFFFF" w:fill="C0C0C0"/>
            <w:vAlign w:val="center"/>
            <w:hideMark/>
          </w:tcPr>
          <w:p w:rsidR="00AB4CC1" w:rsidRPr="00AB4CC1" w:rsidRDefault="00AB4CC1" w:rsidP="00AB4CC1">
            <w:pPr>
              <w:widowControl/>
              <w:jc w:val="center"/>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5</w:t>
            </w:r>
          </w:p>
        </w:tc>
        <w:tc>
          <w:tcPr>
            <w:tcW w:w="1559" w:type="dxa"/>
            <w:tcBorders>
              <w:top w:val="nil"/>
              <w:left w:val="nil"/>
              <w:bottom w:val="single" w:sz="4" w:space="0" w:color="000000"/>
              <w:right w:val="single" w:sz="4" w:space="0" w:color="000000"/>
            </w:tcBorders>
            <w:shd w:val="clear" w:color="FFFFFF" w:fill="C0C0C0"/>
            <w:vAlign w:val="center"/>
            <w:hideMark/>
          </w:tcPr>
          <w:p w:rsidR="00AB4CC1" w:rsidRPr="00AB4CC1" w:rsidRDefault="00AB4CC1" w:rsidP="00AB4CC1">
            <w:pPr>
              <w:widowControl/>
              <w:jc w:val="center"/>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6</w:t>
            </w:r>
          </w:p>
        </w:tc>
        <w:tc>
          <w:tcPr>
            <w:tcW w:w="1701" w:type="dxa"/>
            <w:tcBorders>
              <w:top w:val="nil"/>
              <w:left w:val="nil"/>
              <w:bottom w:val="single" w:sz="4" w:space="0" w:color="000000"/>
              <w:right w:val="single" w:sz="4" w:space="0" w:color="000000"/>
            </w:tcBorders>
            <w:shd w:val="clear" w:color="FFFFFF" w:fill="C0C0C0"/>
            <w:vAlign w:val="center"/>
            <w:hideMark/>
          </w:tcPr>
          <w:p w:rsidR="00AB4CC1" w:rsidRPr="00AB4CC1" w:rsidRDefault="00AB4CC1" w:rsidP="00AB4CC1">
            <w:pPr>
              <w:widowControl/>
              <w:jc w:val="center"/>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7</w:t>
            </w:r>
          </w:p>
        </w:tc>
      </w:tr>
      <w:tr w:rsidR="0098518C" w:rsidRPr="00AB4CC1" w:rsidTr="0098518C">
        <w:trPr>
          <w:trHeight w:val="308"/>
        </w:trPr>
        <w:tc>
          <w:tcPr>
            <w:tcW w:w="4268" w:type="dxa"/>
            <w:gridSpan w:val="5"/>
            <w:tcBorders>
              <w:top w:val="nil"/>
              <w:left w:val="single" w:sz="4" w:space="0" w:color="000000"/>
              <w:bottom w:val="single" w:sz="4" w:space="0" w:color="000000"/>
              <w:right w:val="single" w:sz="4" w:space="0" w:color="000000"/>
            </w:tcBorders>
            <w:shd w:val="clear" w:color="FFFFFF" w:fill="C0C0C0"/>
            <w:noWrap/>
            <w:vAlign w:val="center"/>
            <w:hideMark/>
          </w:tcPr>
          <w:p w:rsidR="00AB4CC1" w:rsidRPr="00AB4CC1" w:rsidRDefault="00AB4CC1" w:rsidP="00AB4CC1">
            <w:pPr>
              <w:widowControl/>
              <w:jc w:val="center"/>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合计</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b/>
                <w:bCs/>
                <w:color w:val="000000"/>
                <w:kern w:val="0"/>
                <w:sz w:val="15"/>
                <w:szCs w:val="15"/>
              </w:rPr>
            </w:pPr>
            <w:r w:rsidRPr="00AB4CC1">
              <w:rPr>
                <w:rFonts w:asciiTheme="minorEastAsia" w:hAnsiTheme="minorEastAsia" w:cs="Arial" w:hint="eastAsia"/>
                <w:b/>
                <w:bCs/>
                <w:color w:val="000000"/>
                <w:kern w:val="0"/>
                <w:sz w:val="15"/>
                <w:szCs w:val="15"/>
              </w:rPr>
              <w:t>3,324.64</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b/>
                <w:bCs/>
                <w:color w:val="000000"/>
                <w:kern w:val="0"/>
                <w:sz w:val="15"/>
                <w:szCs w:val="15"/>
              </w:rPr>
            </w:pPr>
            <w:r w:rsidRPr="00AB4CC1">
              <w:rPr>
                <w:rFonts w:asciiTheme="minorEastAsia" w:hAnsiTheme="minorEastAsia" w:cs="Arial" w:hint="eastAsia"/>
                <w:b/>
                <w:bCs/>
                <w:color w:val="000000"/>
                <w:kern w:val="0"/>
                <w:sz w:val="15"/>
                <w:szCs w:val="15"/>
              </w:rPr>
              <w:t>3,213.06</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b/>
                <w:bCs/>
                <w:color w:val="000000"/>
                <w:kern w:val="0"/>
                <w:sz w:val="15"/>
                <w:szCs w:val="15"/>
              </w:rPr>
            </w:pPr>
            <w:r w:rsidRPr="00AB4CC1">
              <w:rPr>
                <w:rFonts w:asciiTheme="minorEastAsia" w:hAnsiTheme="minorEastAsia" w:cs="Arial" w:hint="eastAsia"/>
                <w:b/>
                <w:bCs/>
                <w:color w:val="000000"/>
                <w:kern w:val="0"/>
                <w:sz w:val="15"/>
                <w:szCs w:val="15"/>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b/>
                <w:bCs/>
                <w:color w:val="000000"/>
                <w:kern w:val="0"/>
                <w:sz w:val="15"/>
                <w:szCs w:val="15"/>
              </w:rPr>
            </w:pPr>
            <w:r w:rsidRPr="00AB4CC1">
              <w:rPr>
                <w:rFonts w:asciiTheme="minorEastAsia" w:hAnsiTheme="minorEastAsia" w:cs="Arial" w:hint="eastAsia"/>
                <w:b/>
                <w:bCs/>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b/>
                <w:bCs/>
                <w:color w:val="000000"/>
                <w:kern w:val="0"/>
                <w:sz w:val="15"/>
                <w:szCs w:val="15"/>
              </w:rPr>
            </w:pPr>
            <w:r w:rsidRPr="00AB4CC1">
              <w:rPr>
                <w:rFonts w:asciiTheme="minorEastAsia" w:hAnsiTheme="minorEastAsia" w:cs="Arial" w:hint="eastAsia"/>
                <w:b/>
                <w:bCs/>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b/>
                <w:bCs/>
                <w:color w:val="000000"/>
                <w:kern w:val="0"/>
                <w:sz w:val="15"/>
                <w:szCs w:val="15"/>
              </w:rPr>
            </w:pPr>
            <w:r w:rsidRPr="00AB4CC1">
              <w:rPr>
                <w:rFonts w:asciiTheme="minorEastAsia" w:hAnsiTheme="minorEastAsia" w:cs="Arial" w:hint="eastAsia"/>
                <w:b/>
                <w:bCs/>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b/>
                <w:bCs/>
                <w:color w:val="000000"/>
                <w:kern w:val="0"/>
                <w:sz w:val="15"/>
                <w:szCs w:val="15"/>
              </w:rPr>
            </w:pPr>
            <w:r w:rsidRPr="00AB4CC1">
              <w:rPr>
                <w:rFonts w:asciiTheme="minorEastAsia" w:hAnsiTheme="minorEastAsia" w:cs="Arial" w:hint="eastAsia"/>
                <w:b/>
                <w:bCs/>
                <w:color w:val="000000"/>
                <w:kern w:val="0"/>
                <w:sz w:val="15"/>
                <w:szCs w:val="15"/>
              </w:rPr>
              <w:t>111.58</w:t>
            </w:r>
          </w:p>
        </w:tc>
      </w:tr>
      <w:tr w:rsidR="0098518C" w:rsidRPr="00AB4CC1" w:rsidTr="0098518C">
        <w:trPr>
          <w:trHeight w:val="308"/>
        </w:trPr>
        <w:tc>
          <w:tcPr>
            <w:tcW w:w="129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201</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一般公共服务支出</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2,856.12</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2,744.54</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111.58</w:t>
            </w:r>
          </w:p>
        </w:tc>
      </w:tr>
      <w:tr w:rsidR="0098518C" w:rsidRPr="00AB4CC1" w:rsidTr="0098518C">
        <w:trPr>
          <w:trHeight w:val="308"/>
        </w:trPr>
        <w:tc>
          <w:tcPr>
            <w:tcW w:w="129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20101</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人大事务</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2,856.12</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2,744.54</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111.58</w:t>
            </w:r>
          </w:p>
        </w:tc>
      </w:tr>
      <w:tr w:rsidR="0098518C" w:rsidRPr="00AB4CC1" w:rsidTr="0098518C">
        <w:trPr>
          <w:trHeight w:val="308"/>
        </w:trPr>
        <w:tc>
          <w:tcPr>
            <w:tcW w:w="129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2010101</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 xml:space="preserve">  行政运行</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635.61</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635.61</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r>
      <w:tr w:rsidR="0098518C" w:rsidRPr="00AB4CC1" w:rsidTr="0098518C">
        <w:trPr>
          <w:trHeight w:val="308"/>
        </w:trPr>
        <w:tc>
          <w:tcPr>
            <w:tcW w:w="129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2010102</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 xml:space="preserve">  一般行政管理事务</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1,327.63</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1,327.63</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r>
      <w:tr w:rsidR="0098518C" w:rsidRPr="00AB4CC1" w:rsidTr="0098518C">
        <w:trPr>
          <w:trHeight w:val="308"/>
        </w:trPr>
        <w:tc>
          <w:tcPr>
            <w:tcW w:w="129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2010104</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 xml:space="preserve">  人大会议</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241.90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241.90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r>
      <w:tr w:rsidR="0098518C" w:rsidRPr="00AB4CC1" w:rsidTr="0098518C">
        <w:trPr>
          <w:trHeight w:val="308"/>
        </w:trPr>
        <w:tc>
          <w:tcPr>
            <w:tcW w:w="129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2010105</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 xml:space="preserve">  人大立法</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81.00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81.00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r>
      <w:tr w:rsidR="0098518C" w:rsidRPr="00AB4CC1" w:rsidTr="0098518C">
        <w:trPr>
          <w:trHeight w:val="308"/>
        </w:trPr>
        <w:tc>
          <w:tcPr>
            <w:tcW w:w="129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2010106</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 xml:space="preserve">  人大监督</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168.50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168.50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r>
      <w:tr w:rsidR="0098518C" w:rsidRPr="00AB4CC1" w:rsidTr="0098518C">
        <w:trPr>
          <w:trHeight w:val="308"/>
        </w:trPr>
        <w:tc>
          <w:tcPr>
            <w:tcW w:w="129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2010108</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 xml:space="preserve">  代表工作</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295.30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289.90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5.40</w:t>
            </w:r>
          </w:p>
        </w:tc>
      </w:tr>
      <w:tr w:rsidR="0098518C" w:rsidRPr="00AB4CC1" w:rsidTr="0098518C">
        <w:trPr>
          <w:trHeight w:val="308"/>
        </w:trPr>
        <w:tc>
          <w:tcPr>
            <w:tcW w:w="129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2010199</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 xml:space="preserve">  其他人大事务支出</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106.18</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106.18</w:t>
            </w:r>
          </w:p>
        </w:tc>
      </w:tr>
      <w:tr w:rsidR="0098518C" w:rsidRPr="00AB4CC1" w:rsidTr="0098518C">
        <w:trPr>
          <w:trHeight w:val="308"/>
        </w:trPr>
        <w:tc>
          <w:tcPr>
            <w:tcW w:w="129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208</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社会保障和就业支出</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468.52</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468.52</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r>
      <w:tr w:rsidR="0098518C" w:rsidRPr="00AB4CC1" w:rsidTr="0098518C">
        <w:trPr>
          <w:trHeight w:val="308"/>
        </w:trPr>
        <w:tc>
          <w:tcPr>
            <w:tcW w:w="129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20805</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行政事业单位养老支出</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439.39</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439.39</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r>
      <w:tr w:rsidR="0098518C" w:rsidRPr="00AB4CC1" w:rsidTr="0098518C">
        <w:trPr>
          <w:trHeight w:val="308"/>
        </w:trPr>
        <w:tc>
          <w:tcPr>
            <w:tcW w:w="129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2080501</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 xml:space="preserve">  行政单位离退休</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330.19</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330.19</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r>
      <w:tr w:rsidR="0098518C" w:rsidRPr="00AB4CC1" w:rsidTr="0098518C">
        <w:trPr>
          <w:trHeight w:val="308"/>
        </w:trPr>
        <w:tc>
          <w:tcPr>
            <w:tcW w:w="129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2080505</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 xml:space="preserve">  机关事业单位基本养老保险缴费支出</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109.20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109.20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r>
      <w:tr w:rsidR="0098518C" w:rsidRPr="00AB4CC1" w:rsidTr="0098518C">
        <w:trPr>
          <w:trHeight w:val="308"/>
        </w:trPr>
        <w:tc>
          <w:tcPr>
            <w:tcW w:w="129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20808</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抚恤</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22.05</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22.05</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r>
      <w:tr w:rsidR="0098518C" w:rsidRPr="00AB4CC1" w:rsidTr="0098518C">
        <w:trPr>
          <w:trHeight w:val="308"/>
        </w:trPr>
        <w:tc>
          <w:tcPr>
            <w:tcW w:w="129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2080801</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 xml:space="preserve">  死亡抚恤</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21.03</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21.03</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r>
      <w:tr w:rsidR="0098518C" w:rsidRPr="00AB4CC1" w:rsidTr="0098518C">
        <w:trPr>
          <w:trHeight w:val="308"/>
        </w:trPr>
        <w:tc>
          <w:tcPr>
            <w:tcW w:w="129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2080899</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 xml:space="preserve">  其他优抚支出</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1.02</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1.02</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r>
      <w:tr w:rsidR="0098518C" w:rsidRPr="00AB4CC1" w:rsidTr="0098518C">
        <w:trPr>
          <w:trHeight w:val="308"/>
        </w:trPr>
        <w:tc>
          <w:tcPr>
            <w:tcW w:w="129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20811</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残疾人事业</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7.08</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7.08</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r>
      <w:tr w:rsidR="0098518C" w:rsidRPr="00AB4CC1" w:rsidTr="0098518C">
        <w:trPr>
          <w:trHeight w:val="308"/>
        </w:trPr>
        <w:tc>
          <w:tcPr>
            <w:tcW w:w="129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2081199</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 xml:space="preserve">  其他残疾人事业支出</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7.08</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7.08</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AB4CC1" w:rsidRPr="00AB4CC1" w:rsidRDefault="00AB4CC1" w:rsidP="00AB4CC1">
            <w:pPr>
              <w:widowControl/>
              <w:jc w:val="righ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0.00</w:t>
            </w:r>
          </w:p>
        </w:tc>
      </w:tr>
      <w:tr w:rsidR="00AB4CC1" w:rsidRPr="00AB4CC1" w:rsidTr="0098518C">
        <w:trPr>
          <w:trHeight w:val="308"/>
        </w:trPr>
        <w:tc>
          <w:tcPr>
            <w:tcW w:w="15324" w:type="dxa"/>
            <w:gridSpan w:val="12"/>
            <w:tcBorders>
              <w:top w:val="nil"/>
              <w:left w:val="nil"/>
              <w:bottom w:val="nil"/>
              <w:right w:val="nil"/>
            </w:tcBorders>
            <w:shd w:val="clear" w:color="auto" w:fill="auto"/>
            <w:noWrap/>
            <w:vAlign w:val="center"/>
            <w:hideMark/>
          </w:tcPr>
          <w:p w:rsidR="00AB4CC1" w:rsidRPr="00AB4CC1" w:rsidRDefault="00AB4CC1" w:rsidP="00AB4CC1">
            <w:pPr>
              <w:widowControl/>
              <w:jc w:val="left"/>
              <w:rPr>
                <w:rFonts w:asciiTheme="minorEastAsia" w:hAnsiTheme="minorEastAsia" w:cs="Arial"/>
                <w:color w:val="000000"/>
                <w:kern w:val="0"/>
                <w:sz w:val="15"/>
                <w:szCs w:val="15"/>
              </w:rPr>
            </w:pPr>
            <w:r w:rsidRPr="00AB4CC1">
              <w:rPr>
                <w:rFonts w:asciiTheme="minorEastAsia" w:hAnsiTheme="minorEastAsia" w:cs="Arial" w:hint="eastAsia"/>
                <w:color w:val="000000"/>
                <w:kern w:val="0"/>
                <w:sz w:val="15"/>
                <w:szCs w:val="15"/>
              </w:rPr>
              <w:t>注：本表反映部门本年度取得的各项收入情况。</w:t>
            </w:r>
          </w:p>
        </w:tc>
      </w:tr>
      <w:tr w:rsidR="0098518C" w:rsidRPr="00AB4CC1" w:rsidTr="0098518C">
        <w:trPr>
          <w:trHeight w:val="308"/>
        </w:trPr>
        <w:tc>
          <w:tcPr>
            <w:tcW w:w="15324" w:type="dxa"/>
            <w:gridSpan w:val="12"/>
            <w:tcBorders>
              <w:top w:val="nil"/>
              <w:left w:val="nil"/>
              <w:bottom w:val="nil"/>
              <w:right w:val="nil"/>
            </w:tcBorders>
            <w:shd w:val="clear" w:color="auto" w:fill="auto"/>
            <w:noWrap/>
            <w:vAlign w:val="center"/>
          </w:tcPr>
          <w:p w:rsidR="0098518C" w:rsidRDefault="0098518C" w:rsidP="00AB4CC1">
            <w:pPr>
              <w:widowControl/>
              <w:jc w:val="left"/>
              <w:rPr>
                <w:rFonts w:asciiTheme="minorEastAsia" w:hAnsiTheme="minorEastAsia" w:cs="Arial"/>
                <w:color w:val="000000"/>
                <w:kern w:val="0"/>
                <w:sz w:val="15"/>
                <w:szCs w:val="15"/>
              </w:rPr>
            </w:pPr>
          </w:p>
          <w:p w:rsidR="0098518C" w:rsidRDefault="0098518C" w:rsidP="00AB4CC1">
            <w:pPr>
              <w:widowControl/>
              <w:jc w:val="left"/>
              <w:rPr>
                <w:rFonts w:asciiTheme="minorEastAsia" w:hAnsiTheme="minorEastAsia" w:cs="Arial"/>
                <w:color w:val="000000"/>
                <w:kern w:val="0"/>
                <w:sz w:val="15"/>
                <w:szCs w:val="15"/>
              </w:rPr>
            </w:pPr>
          </w:p>
          <w:p w:rsidR="0098518C" w:rsidRDefault="0098518C" w:rsidP="00AB4CC1">
            <w:pPr>
              <w:widowControl/>
              <w:jc w:val="left"/>
              <w:rPr>
                <w:rFonts w:asciiTheme="minorEastAsia" w:hAnsiTheme="minorEastAsia" w:cs="Arial"/>
                <w:color w:val="000000"/>
                <w:kern w:val="0"/>
                <w:sz w:val="15"/>
                <w:szCs w:val="15"/>
              </w:rPr>
            </w:pPr>
          </w:p>
          <w:p w:rsidR="0098518C" w:rsidRPr="007C2A3B" w:rsidRDefault="0098518C" w:rsidP="007C2A3B">
            <w:pPr>
              <w:widowControl/>
              <w:jc w:val="center"/>
              <w:rPr>
                <w:rFonts w:asciiTheme="minorEastAsia" w:hAnsiTheme="minorEastAsia" w:cs="Times New Roman"/>
                <w:b/>
                <w:color w:val="000000"/>
                <w:kern w:val="0"/>
                <w:sz w:val="28"/>
                <w:szCs w:val="28"/>
              </w:rPr>
            </w:pPr>
            <w:r w:rsidRPr="007C2A3B">
              <w:rPr>
                <w:rFonts w:asciiTheme="minorEastAsia" w:hAnsiTheme="minorEastAsia" w:cs="Times New Roman"/>
                <w:b/>
                <w:color w:val="000000"/>
                <w:kern w:val="0"/>
                <w:sz w:val="28"/>
                <w:szCs w:val="28"/>
              </w:rPr>
              <w:lastRenderedPageBreak/>
              <w:t>支出决算表</w:t>
            </w:r>
          </w:p>
          <w:tbl>
            <w:tblPr>
              <w:tblW w:w="15760" w:type="dxa"/>
              <w:tblLook w:val="04A0" w:firstRow="1" w:lastRow="0" w:firstColumn="1" w:lastColumn="0" w:noHBand="0" w:noVBand="1"/>
            </w:tblPr>
            <w:tblGrid>
              <w:gridCol w:w="336"/>
              <w:gridCol w:w="336"/>
              <w:gridCol w:w="336"/>
              <w:gridCol w:w="3815"/>
              <w:gridCol w:w="1747"/>
              <w:gridCol w:w="1747"/>
              <w:gridCol w:w="1747"/>
              <w:gridCol w:w="1747"/>
              <w:gridCol w:w="1747"/>
              <w:gridCol w:w="1747"/>
            </w:tblGrid>
            <w:tr w:rsidR="0098518C" w:rsidRPr="0098518C" w:rsidTr="0098518C">
              <w:trPr>
                <w:trHeight w:val="255"/>
              </w:trPr>
              <w:tc>
                <w:tcPr>
                  <w:tcW w:w="340" w:type="dxa"/>
                  <w:tcBorders>
                    <w:top w:val="nil"/>
                    <w:left w:val="nil"/>
                    <w:bottom w:val="nil"/>
                    <w:right w:val="nil"/>
                  </w:tcBorders>
                  <w:shd w:val="clear" w:color="auto" w:fill="auto"/>
                  <w:noWrap/>
                  <w:vAlign w:val="bottom"/>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340" w:type="dxa"/>
                  <w:tcBorders>
                    <w:top w:val="nil"/>
                    <w:left w:val="nil"/>
                    <w:bottom w:val="nil"/>
                    <w:right w:val="nil"/>
                  </w:tcBorders>
                  <w:shd w:val="clear" w:color="auto" w:fill="auto"/>
                  <w:noWrap/>
                  <w:vAlign w:val="bottom"/>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340" w:type="dxa"/>
                  <w:tcBorders>
                    <w:top w:val="nil"/>
                    <w:left w:val="nil"/>
                    <w:bottom w:val="nil"/>
                    <w:right w:val="nil"/>
                  </w:tcBorders>
                  <w:shd w:val="clear" w:color="auto" w:fill="auto"/>
                  <w:noWrap/>
                  <w:vAlign w:val="bottom"/>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3940" w:type="dxa"/>
                  <w:tcBorders>
                    <w:top w:val="nil"/>
                    <w:left w:val="nil"/>
                    <w:bottom w:val="nil"/>
                    <w:right w:val="nil"/>
                  </w:tcBorders>
                  <w:shd w:val="clear" w:color="auto" w:fill="auto"/>
                  <w:noWrap/>
                  <w:vAlign w:val="bottom"/>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tcBorders>
                    <w:top w:val="nil"/>
                    <w:left w:val="nil"/>
                    <w:bottom w:val="nil"/>
                    <w:right w:val="nil"/>
                  </w:tcBorders>
                  <w:shd w:val="clear" w:color="auto" w:fill="auto"/>
                  <w:noWrap/>
                  <w:vAlign w:val="bottom"/>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tcBorders>
                    <w:top w:val="nil"/>
                    <w:left w:val="nil"/>
                    <w:bottom w:val="nil"/>
                    <w:right w:val="nil"/>
                  </w:tcBorders>
                  <w:shd w:val="clear" w:color="auto" w:fill="auto"/>
                  <w:noWrap/>
                  <w:vAlign w:val="bottom"/>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tcBorders>
                    <w:top w:val="nil"/>
                    <w:left w:val="nil"/>
                    <w:bottom w:val="nil"/>
                    <w:right w:val="nil"/>
                  </w:tcBorders>
                  <w:shd w:val="clear" w:color="auto" w:fill="auto"/>
                  <w:noWrap/>
                  <w:vAlign w:val="bottom"/>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tcBorders>
                    <w:top w:val="nil"/>
                    <w:left w:val="nil"/>
                    <w:bottom w:val="nil"/>
                    <w:right w:val="nil"/>
                  </w:tcBorders>
                  <w:shd w:val="clear" w:color="auto" w:fill="auto"/>
                  <w:noWrap/>
                  <w:vAlign w:val="bottom"/>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tcBorders>
                    <w:top w:val="nil"/>
                    <w:left w:val="nil"/>
                    <w:bottom w:val="nil"/>
                    <w:right w:val="nil"/>
                  </w:tcBorders>
                  <w:shd w:val="clear" w:color="auto" w:fill="auto"/>
                  <w:noWrap/>
                  <w:vAlign w:val="bottom"/>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tcBorders>
                    <w:top w:val="nil"/>
                    <w:left w:val="nil"/>
                    <w:bottom w:val="nil"/>
                    <w:right w:val="nil"/>
                  </w:tcBorders>
                  <w:shd w:val="clear" w:color="auto" w:fill="auto"/>
                  <w:noWrap/>
                  <w:vAlign w:val="bottom"/>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公开03表</w:t>
                  </w:r>
                </w:p>
              </w:tc>
            </w:tr>
            <w:tr w:rsidR="0098518C" w:rsidRPr="0098518C" w:rsidTr="0098518C">
              <w:trPr>
                <w:trHeight w:val="255"/>
              </w:trPr>
              <w:tc>
                <w:tcPr>
                  <w:tcW w:w="4960" w:type="dxa"/>
                  <w:gridSpan w:val="4"/>
                  <w:tcBorders>
                    <w:top w:val="nil"/>
                    <w:left w:val="nil"/>
                    <w:bottom w:val="nil"/>
                    <w:right w:val="nil"/>
                  </w:tcBorders>
                  <w:shd w:val="clear" w:color="auto" w:fill="auto"/>
                  <w:noWrap/>
                  <w:vAlign w:val="bottom"/>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部门：岳阳市人民代表大会常务委员会</w:t>
                  </w:r>
                </w:p>
              </w:tc>
              <w:tc>
                <w:tcPr>
                  <w:tcW w:w="1800" w:type="dxa"/>
                  <w:tcBorders>
                    <w:top w:val="nil"/>
                    <w:left w:val="nil"/>
                    <w:bottom w:val="nil"/>
                    <w:right w:val="nil"/>
                  </w:tcBorders>
                  <w:shd w:val="clear" w:color="auto" w:fill="auto"/>
                  <w:noWrap/>
                  <w:vAlign w:val="bottom"/>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tcBorders>
                    <w:top w:val="nil"/>
                    <w:left w:val="nil"/>
                    <w:bottom w:val="nil"/>
                    <w:right w:val="nil"/>
                  </w:tcBorders>
                  <w:shd w:val="clear" w:color="auto" w:fill="auto"/>
                  <w:noWrap/>
                  <w:vAlign w:val="bottom"/>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tcBorders>
                    <w:top w:val="nil"/>
                    <w:left w:val="nil"/>
                    <w:bottom w:val="nil"/>
                    <w:right w:val="nil"/>
                  </w:tcBorders>
                  <w:shd w:val="clear" w:color="auto" w:fill="auto"/>
                  <w:noWrap/>
                  <w:vAlign w:val="bottom"/>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tcBorders>
                    <w:top w:val="nil"/>
                    <w:left w:val="nil"/>
                    <w:bottom w:val="nil"/>
                    <w:right w:val="nil"/>
                  </w:tcBorders>
                  <w:shd w:val="clear" w:color="auto" w:fill="auto"/>
                  <w:noWrap/>
                  <w:vAlign w:val="bottom"/>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tcBorders>
                    <w:top w:val="nil"/>
                    <w:left w:val="nil"/>
                    <w:bottom w:val="nil"/>
                    <w:right w:val="nil"/>
                  </w:tcBorders>
                  <w:shd w:val="clear" w:color="auto" w:fill="auto"/>
                  <w:noWrap/>
                  <w:vAlign w:val="bottom"/>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tcBorders>
                    <w:top w:val="nil"/>
                    <w:left w:val="nil"/>
                    <w:bottom w:val="nil"/>
                    <w:right w:val="nil"/>
                  </w:tcBorders>
                  <w:shd w:val="clear" w:color="auto" w:fill="auto"/>
                  <w:noWrap/>
                  <w:vAlign w:val="bottom"/>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金额单位：万元</w:t>
                  </w:r>
                </w:p>
              </w:tc>
            </w:tr>
            <w:tr w:rsidR="0098518C" w:rsidRPr="0098518C" w:rsidTr="0098518C">
              <w:trPr>
                <w:trHeight w:val="308"/>
              </w:trPr>
              <w:tc>
                <w:tcPr>
                  <w:tcW w:w="4960"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98518C" w:rsidRPr="0098518C" w:rsidRDefault="0098518C" w:rsidP="0098518C">
                  <w:pPr>
                    <w:widowControl/>
                    <w:jc w:val="center"/>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项目</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98518C" w:rsidRPr="0098518C" w:rsidRDefault="0098518C" w:rsidP="0098518C">
                  <w:pPr>
                    <w:widowControl/>
                    <w:jc w:val="center"/>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本年支出合计</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98518C" w:rsidRPr="0098518C" w:rsidRDefault="0098518C" w:rsidP="0098518C">
                  <w:pPr>
                    <w:widowControl/>
                    <w:jc w:val="center"/>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基本支出</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98518C" w:rsidRPr="0098518C" w:rsidRDefault="0098518C" w:rsidP="0098518C">
                  <w:pPr>
                    <w:widowControl/>
                    <w:jc w:val="center"/>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项目支出</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98518C" w:rsidRPr="0098518C" w:rsidRDefault="0098518C" w:rsidP="0098518C">
                  <w:pPr>
                    <w:widowControl/>
                    <w:jc w:val="center"/>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上缴上级支出</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98518C" w:rsidRPr="0098518C" w:rsidRDefault="0098518C" w:rsidP="0098518C">
                  <w:pPr>
                    <w:widowControl/>
                    <w:jc w:val="center"/>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经营支出</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98518C" w:rsidRPr="0098518C" w:rsidRDefault="0098518C" w:rsidP="0098518C">
                  <w:pPr>
                    <w:widowControl/>
                    <w:jc w:val="center"/>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对附属单位补助支出</w:t>
                  </w:r>
                </w:p>
              </w:tc>
            </w:tr>
            <w:tr w:rsidR="0098518C" w:rsidRPr="0098518C" w:rsidTr="0098518C">
              <w:trPr>
                <w:trHeight w:val="312"/>
              </w:trPr>
              <w:tc>
                <w:tcPr>
                  <w:tcW w:w="102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98518C" w:rsidRPr="0098518C" w:rsidRDefault="0098518C" w:rsidP="0098518C">
                  <w:pPr>
                    <w:widowControl/>
                    <w:jc w:val="center"/>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功能分类科目编码</w:t>
                  </w:r>
                </w:p>
              </w:tc>
              <w:tc>
                <w:tcPr>
                  <w:tcW w:w="3940" w:type="dxa"/>
                  <w:vMerge w:val="restart"/>
                  <w:tcBorders>
                    <w:top w:val="nil"/>
                    <w:left w:val="nil"/>
                    <w:bottom w:val="single" w:sz="4" w:space="0" w:color="000000"/>
                    <w:right w:val="single" w:sz="4" w:space="0" w:color="000000"/>
                  </w:tcBorders>
                  <w:shd w:val="clear" w:color="FFFFFF" w:fill="C0C0C0"/>
                  <w:noWrap/>
                  <w:vAlign w:val="center"/>
                  <w:hideMark/>
                </w:tcPr>
                <w:p w:rsidR="0098518C" w:rsidRPr="0098518C" w:rsidRDefault="0098518C" w:rsidP="0098518C">
                  <w:pPr>
                    <w:widowControl/>
                    <w:jc w:val="center"/>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科目名称</w:t>
                  </w:r>
                </w:p>
              </w:tc>
              <w:tc>
                <w:tcPr>
                  <w:tcW w:w="1800" w:type="dxa"/>
                  <w:vMerge/>
                  <w:tcBorders>
                    <w:top w:val="single" w:sz="4" w:space="0" w:color="000000"/>
                    <w:left w:val="nil"/>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vMerge/>
                  <w:tcBorders>
                    <w:top w:val="single" w:sz="4" w:space="0" w:color="000000"/>
                    <w:left w:val="nil"/>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vMerge/>
                  <w:tcBorders>
                    <w:top w:val="single" w:sz="4" w:space="0" w:color="000000"/>
                    <w:left w:val="nil"/>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vMerge/>
                  <w:tcBorders>
                    <w:top w:val="single" w:sz="4" w:space="0" w:color="000000"/>
                    <w:left w:val="nil"/>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vMerge/>
                  <w:tcBorders>
                    <w:top w:val="single" w:sz="4" w:space="0" w:color="000000"/>
                    <w:left w:val="nil"/>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vMerge/>
                  <w:tcBorders>
                    <w:top w:val="single" w:sz="4" w:space="0" w:color="000000"/>
                    <w:left w:val="nil"/>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r>
            <w:tr w:rsidR="0098518C" w:rsidRPr="0098518C" w:rsidTr="0098518C">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3940" w:type="dxa"/>
                  <w:vMerge/>
                  <w:tcBorders>
                    <w:top w:val="nil"/>
                    <w:left w:val="nil"/>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vMerge/>
                  <w:tcBorders>
                    <w:top w:val="single" w:sz="4" w:space="0" w:color="000000"/>
                    <w:left w:val="nil"/>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vMerge/>
                  <w:tcBorders>
                    <w:top w:val="single" w:sz="4" w:space="0" w:color="000000"/>
                    <w:left w:val="nil"/>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vMerge/>
                  <w:tcBorders>
                    <w:top w:val="single" w:sz="4" w:space="0" w:color="000000"/>
                    <w:left w:val="nil"/>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vMerge/>
                  <w:tcBorders>
                    <w:top w:val="single" w:sz="4" w:space="0" w:color="000000"/>
                    <w:left w:val="nil"/>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vMerge/>
                  <w:tcBorders>
                    <w:top w:val="single" w:sz="4" w:space="0" w:color="000000"/>
                    <w:left w:val="nil"/>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vMerge/>
                  <w:tcBorders>
                    <w:top w:val="single" w:sz="4" w:space="0" w:color="000000"/>
                    <w:left w:val="nil"/>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r>
            <w:tr w:rsidR="0098518C" w:rsidRPr="0098518C" w:rsidTr="0098518C">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3940" w:type="dxa"/>
                  <w:vMerge/>
                  <w:tcBorders>
                    <w:top w:val="nil"/>
                    <w:left w:val="nil"/>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vMerge/>
                  <w:tcBorders>
                    <w:top w:val="single" w:sz="4" w:space="0" w:color="000000"/>
                    <w:left w:val="nil"/>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vMerge/>
                  <w:tcBorders>
                    <w:top w:val="single" w:sz="4" w:space="0" w:color="000000"/>
                    <w:left w:val="nil"/>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vMerge/>
                  <w:tcBorders>
                    <w:top w:val="single" w:sz="4" w:space="0" w:color="000000"/>
                    <w:left w:val="nil"/>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vMerge/>
                  <w:tcBorders>
                    <w:top w:val="single" w:sz="4" w:space="0" w:color="000000"/>
                    <w:left w:val="nil"/>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vMerge/>
                  <w:tcBorders>
                    <w:top w:val="single" w:sz="4" w:space="0" w:color="000000"/>
                    <w:left w:val="nil"/>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c>
                <w:tcPr>
                  <w:tcW w:w="1800" w:type="dxa"/>
                  <w:vMerge/>
                  <w:tcBorders>
                    <w:top w:val="single" w:sz="4" w:space="0" w:color="000000"/>
                    <w:left w:val="nil"/>
                    <w:bottom w:val="single" w:sz="4" w:space="0" w:color="000000"/>
                    <w:right w:val="single" w:sz="4" w:space="0" w:color="000000"/>
                  </w:tcBorders>
                  <w:vAlign w:val="center"/>
                  <w:hideMark/>
                </w:tcPr>
                <w:p w:rsidR="0098518C" w:rsidRPr="0098518C" w:rsidRDefault="0098518C" w:rsidP="0098518C">
                  <w:pPr>
                    <w:widowControl/>
                    <w:jc w:val="left"/>
                    <w:rPr>
                      <w:rFonts w:asciiTheme="minorEastAsia" w:hAnsiTheme="minorEastAsia" w:cs="Arial"/>
                      <w:color w:val="000000"/>
                      <w:kern w:val="0"/>
                      <w:sz w:val="15"/>
                      <w:szCs w:val="15"/>
                    </w:rPr>
                  </w:pPr>
                </w:p>
              </w:tc>
            </w:tr>
            <w:tr w:rsidR="0098518C" w:rsidRPr="0098518C" w:rsidTr="0098518C">
              <w:trPr>
                <w:trHeight w:val="308"/>
              </w:trPr>
              <w:tc>
                <w:tcPr>
                  <w:tcW w:w="4960"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98518C" w:rsidRPr="0098518C" w:rsidRDefault="0098518C" w:rsidP="0098518C">
                  <w:pPr>
                    <w:widowControl/>
                    <w:jc w:val="center"/>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栏次</w:t>
                  </w:r>
                </w:p>
              </w:tc>
              <w:tc>
                <w:tcPr>
                  <w:tcW w:w="1800" w:type="dxa"/>
                  <w:tcBorders>
                    <w:top w:val="nil"/>
                    <w:left w:val="nil"/>
                    <w:bottom w:val="single" w:sz="4" w:space="0" w:color="000000"/>
                    <w:right w:val="single" w:sz="4" w:space="0" w:color="000000"/>
                  </w:tcBorders>
                  <w:shd w:val="clear" w:color="FFFFFF" w:fill="C0C0C0"/>
                  <w:vAlign w:val="center"/>
                  <w:hideMark/>
                </w:tcPr>
                <w:p w:rsidR="0098518C" w:rsidRPr="0098518C" w:rsidRDefault="0098518C" w:rsidP="0098518C">
                  <w:pPr>
                    <w:widowControl/>
                    <w:jc w:val="center"/>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1</w:t>
                  </w:r>
                </w:p>
              </w:tc>
              <w:tc>
                <w:tcPr>
                  <w:tcW w:w="1800" w:type="dxa"/>
                  <w:tcBorders>
                    <w:top w:val="nil"/>
                    <w:left w:val="nil"/>
                    <w:bottom w:val="single" w:sz="4" w:space="0" w:color="000000"/>
                    <w:right w:val="single" w:sz="4" w:space="0" w:color="000000"/>
                  </w:tcBorders>
                  <w:shd w:val="clear" w:color="FFFFFF" w:fill="C0C0C0"/>
                  <w:vAlign w:val="center"/>
                  <w:hideMark/>
                </w:tcPr>
                <w:p w:rsidR="0098518C" w:rsidRPr="0098518C" w:rsidRDefault="0098518C" w:rsidP="0098518C">
                  <w:pPr>
                    <w:widowControl/>
                    <w:jc w:val="center"/>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w:t>
                  </w:r>
                </w:p>
              </w:tc>
              <w:tc>
                <w:tcPr>
                  <w:tcW w:w="1800" w:type="dxa"/>
                  <w:tcBorders>
                    <w:top w:val="nil"/>
                    <w:left w:val="nil"/>
                    <w:bottom w:val="single" w:sz="4" w:space="0" w:color="000000"/>
                    <w:right w:val="single" w:sz="4" w:space="0" w:color="000000"/>
                  </w:tcBorders>
                  <w:shd w:val="clear" w:color="FFFFFF" w:fill="C0C0C0"/>
                  <w:vAlign w:val="center"/>
                  <w:hideMark/>
                </w:tcPr>
                <w:p w:rsidR="0098518C" w:rsidRPr="0098518C" w:rsidRDefault="0098518C" w:rsidP="0098518C">
                  <w:pPr>
                    <w:widowControl/>
                    <w:jc w:val="center"/>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3</w:t>
                  </w:r>
                </w:p>
              </w:tc>
              <w:tc>
                <w:tcPr>
                  <w:tcW w:w="1800" w:type="dxa"/>
                  <w:tcBorders>
                    <w:top w:val="nil"/>
                    <w:left w:val="nil"/>
                    <w:bottom w:val="single" w:sz="4" w:space="0" w:color="000000"/>
                    <w:right w:val="single" w:sz="4" w:space="0" w:color="000000"/>
                  </w:tcBorders>
                  <w:shd w:val="clear" w:color="FFFFFF" w:fill="C0C0C0"/>
                  <w:vAlign w:val="center"/>
                  <w:hideMark/>
                </w:tcPr>
                <w:p w:rsidR="0098518C" w:rsidRPr="0098518C" w:rsidRDefault="0098518C" w:rsidP="0098518C">
                  <w:pPr>
                    <w:widowControl/>
                    <w:jc w:val="center"/>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4</w:t>
                  </w:r>
                </w:p>
              </w:tc>
              <w:tc>
                <w:tcPr>
                  <w:tcW w:w="1800" w:type="dxa"/>
                  <w:tcBorders>
                    <w:top w:val="nil"/>
                    <w:left w:val="nil"/>
                    <w:bottom w:val="single" w:sz="4" w:space="0" w:color="000000"/>
                    <w:right w:val="single" w:sz="4" w:space="0" w:color="000000"/>
                  </w:tcBorders>
                  <w:shd w:val="clear" w:color="FFFFFF" w:fill="C0C0C0"/>
                  <w:vAlign w:val="center"/>
                  <w:hideMark/>
                </w:tcPr>
                <w:p w:rsidR="0098518C" w:rsidRPr="0098518C" w:rsidRDefault="0098518C" w:rsidP="0098518C">
                  <w:pPr>
                    <w:widowControl/>
                    <w:jc w:val="center"/>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5</w:t>
                  </w:r>
                </w:p>
              </w:tc>
              <w:tc>
                <w:tcPr>
                  <w:tcW w:w="1800" w:type="dxa"/>
                  <w:tcBorders>
                    <w:top w:val="nil"/>
                    <w:left w:val="nil"/>
                    <w:bottom w:val="single" w:sz="4" w:space="0" w:color="000000"/>
                    <w:right w:val="single" w:sz="4" w:space="0" w:color="000000"/>
                  </w:tcBorders>
                  <w:shd w:val="clear" w:color="FFFFFF" w:fill="C0C0C0"/>
                  <w:vAlign w:val="center"/>
                  <w:hideMark/>
                </w:tcPr>
                <w:p w:rsidR="0098518C" w:rsidRPr="0098518C" w:rsidRDefault="0098518C" w:rsidP="0098518C">
                  <w:pPr>
                    <w:widowControl/>
                    <w:jc w:val="center"/>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6</w:t>
                  </w:r>
                </w:p>
              </w:tc>
            </w:tr>
            <w:tr w:rsidR="0098518C" w:rsidRPr="0098518C" w:rsidTr="0098518C">
              <w:trPr>
                <w:trHeight w:val="308"/>
              </w:trPr>
              <w:tc>
                <w:tcPr>
                  <w:tcW w:w="4960"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98518C" w:rsidRPr="0098518C" w:rsidRDefault="0098518C" w:rsidP="0098518C">
                  <w:pPr>
                    <w:widowControl/>
                    <w:jc w:val="center"/>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合计</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b/>
                      <w:bCs/>
                      <w:color w:val="000000"/>
                      <w:kern w:val="0"/>
                      <w:sz w:val="15"/>
                      <w:szCs w:val="15"/>
                    </w:rPr>
                  </w:pPr>
                  <w:r w:rsidRPr="0098518C">
                    <w:rPr>
                      <w:rFonts w:asciiTheme="minorEastAsia" w:hAnsiTheme="minorEastAsia" w:cs="Arial" w:hint="eastAsia"/>
                      <w:b/>
                      <w:bCs/>
                      <w:color w:val="000000"/>
                      <w:kern w:val="0"/>
                      <w:sz w:val="15"/>
                      <w:szCs w:val="15"/>
                    </w:rPr>
                    <w:t>3,345.52</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b/>
                      <w:bCs/>
                      <w:color w:val="000000"/>
                      <w:kern w:val="0"/>
                      <w:sz w:val="15"/>
                      <w:szCs w:val="15"/>
                    </w:rPr>
                  </w:pPr>
                  <w:r w:rsidRPr="0098518C">
                    <w:rPr>
                      <w:rFonts w:asciiTheme="minorEastAsia" w:hAnsiTheme="minorEastAsia" w:cs="Arial" w:hint="eastAsia"/>
                      <w:b/>
                      <w:bCs/>
                      <w:color w:val="000000"/>
                      <w:kern w:val="0"/>
                      <w:sz w:val="15"/>
                      <w:szCs w:val="15"/>
                    </w:rPr>
                    <w:t>2,058.52</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b/>
                      <w:bCs/>
                      <w:color w:val="000000"/>
                      <w:kern w:val="0"/>
                      <w:sz w:val="15"/>
                      <w:szCs w:val="15"/>
                    </w:rPr>
                  </w:pPr>
                  <w:r w:rsidRPr="0098518C">
                    <w:rPr>
                      <w:rFonts w:asciiTheme="minorEastAsia" w:hAnsiTheme="minorEastAsia" w:cs="Arial" w:hint="eastAsia"/>
                      <w:b/>
                      <w:bCs/>
                      <w:color w:val="000000"/>
                      <w:kern w:val="0"/>
                      <w:sz w:val="15"/>
                      <w:szCs w:val="15"/>
                    </w:rPr>
                    <w:t>1,286.99</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b/>
                      <w:bCs/>
                      <w:color w:val="000000"/>
                      <w:kern w:val="0"/>
                      <w:sz w:val="15"/>
                      <w:szCs w:val="15"/>
                    </w:rPr>
                  </w:pPr>
                  <w:r w:rsidRPr="0098518C">
                    <w:rPr>
                      <w:rFonts w:asciiTheme="minorEastAsia" w:hAnsiTheme="minorEastAsia" w:cs="Arial" w:hint="eastAsia"/>
                      <w:b/>
                      <w:bCs/>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b/>
                      <w:bCs/>
                      <w:color w:val="000000"/>
                      <w:kern w:val="0"/>
                      <w:sz w:val="15"/>
                      <w:szCs w:val="15"/>
                    </w:rPr>
                  </w:pPr>
                  <w:r w:rsidRPr="0098518C">
                    <w:rPr>
                      <w:rFonts w:asciiTheme="minorEastAsia" w:hAnsiTheme="minorEastAsia" w:cs="Arial" w:hint="eastAsia"/>
                      <w:b/>
                      <w:bCs/>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b/>
                      <w:bCs/>
                      <w:color w:val="000000"/>
                      <w:kern w:val="0"/>
                      <w:sz w:val="15"/>
                      <w:szCs w:val="15"/>
                    </w:rPr>
                  </w:pPr>
                  <w:r w:rsidRPr="0098518C">
                    <w:rPr>
                      <w:rFonts w:asciiTheme="minorEastAsia" w:hAnsiTheme="minorEastAsia" w:cs="Arial" w:hint="eastAsia"/>
                      <w:b/>
                      <w:bCs/>
                      <w:color w:val="000000"/>
                      <w:kern w:val="0"/>
                      <w:sz w:val="15"/>
                      <w:szCs w:val="15"/>
                    </w:rPr>
                    <w:t>0.00</w:t>
                  </w:r>
                </w:p>
              </w:tc>
            </w:tr>
            <w:tr w:rsidR="0098518C" w:rsidRPr="0098518C" w:rsidTr="0098518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201</w:t>
                  </w:r>
                </w:p>
              </w:tc>
              <w:tc>
                <w:tcPr>
                  <w:tcW w:w="394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一般公共服务支出</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2,876.99</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1,590.00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1,286.99</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r>
            <w:tr w:rsidR="0098518C" w:rsidRPr="0098518C" w:rsidTr="0098518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20101</w:t>
                  </w:r>
                </w:p>
              </w:tc>
              <w:tc>
                <w:tcPr>
                  <w:tcW w:w="394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人大事务</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2,876.99</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1,590.00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1,286.99</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r>
            <w:tr w:rsidR="0098518C" w:rsidRPr="0098518C" w:rsidTr="0098518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2010101</w:t>
                  </w:r>
                </w:p>
              </w:tc>
              <w:tc>
                <w:tcPr>
                  <w:tcW w:w="394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 xml:space="preserve">  行政运行</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635.61</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635.61</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r>
            <w:tr w:rsidR="0098518C" w:rsidRPr="0098518C" w:rsidTr="0098518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2010102</w:t>
                  </w:r>
                </w:p>
              </w:tc>
              <w:tc>
                <w:tcPr>
                  <w:tcW w:w="394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 xml:space="preserve">  一般行政管理事务</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1,330.67</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868.73</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461.94</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r>
            <w:tr w:rsidR="0098518C" w:rsidRPr="0098518C" w:rsidTr="0098518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2010104</w:t>
                  </w:r>
                </w:p>
              </w:tc>
              <w:tc>
                <w:tcPr>
                  <w:tcW w:w="394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 xml:space="preserve">  人大会议</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241.90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241.90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r>
            <w:tr w:rsidR="0098518C" w:rsidRPr="0098518C" w:rsidTr="0098518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2010105</w:t>
                  </w:r>
                </w:p>
              </w:tc>
              <w:tc>
                <w:tcPr>
                  <w:tcW w:w="394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 xml:space="preserve">  人大立法</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81.00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81.00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r>
            <w:tr w:rsidR="0098518C" w:rsidRPr="0098518C" w:rsidTr="0098518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2010106</w:t>
                  </w:r>
                </w:p>
              </w:tc>
              <w:tc>
                <w:tcPr>
                  <w:tcW w:w="394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 xml:space="preserve">  人大监督</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168.50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168.50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r>
            <w:tr w:rsidR="0098518C" w:rsidRPr="0098518C" w:rsidTr="0098518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2010108</w:t>
                  </w:r>
                </w:p>
              </w:tc>
              <w:tc>
                <w:tcPr>
                  <w:tcW w:w="394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 xml:space="preserve">  代表工作</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301.24</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301.24</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r>
            <w:tr w:rsidR="0098518C" w:rsidRPr="0098518C" w:rsidTr="0098518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2010199</w:t>
                  </w:r>
                </w:p>
              </w:tc>
              <w:tc>
                <w:tcPr>
                  <w:tcW w:w="394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 xml:space="preserve">  其他人大事务支出</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118.07</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85.66</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32.41</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r>
            <w:tr w:rsidR="0098518C" w:rsidRPr="0098518C" w:rsidTr="0098518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208</w:t>
                  </w:r>
                </w:p>
              </w:tc>
              <w:tc>
                <w:tcPr>
                  <w:tcW w:w="394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社会保障和就业支出</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468.52</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468.52</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r>
            <w:tr w:rsidR="0098518C" w:rsidRPr="0098518C" w:rsidTr="0098518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20805</w:t>
                  </w:r>
                </w:p>
              </w:tc>
              <w:tc>
                <w:tcPr>
                  <w:tcW w:w="394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行政事业单位养老支出</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439.39</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439.39</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r>
            <w:tr w:rsidR="0098518C" w:rsidRPr="0098518C" w:rsidTr="0098518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2080501</w:t>
                  </w:r>
                </w:p>
              </w:tc>
              <w:tc>
                <w:tcPr>
                  <w:tcW w:w="394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 xml:space="preserve">  行政单位离退休</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330.19</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330.19</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r>
            <w:tr w:rsidR="0098518C" w:rsidRPr="0098518C" w:rsidTr="0098518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2080505</w:t>
                  </w:r>
                </w:p>
              </w:tc>
              <w:tc>
                <w:tcPr>
                  <w:tcW w:w="394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 xml:space="preserve">  机关事业单位基本养老保险缴费支出</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109.20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109.20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r>
            <w:tr w:rsidR="0098518C" w:rsidRPr="0098518C" w:rsidTr="0098518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20808</w:t>
                  </w:r>
                </w:p>
              </w:tc>
              <w:tc>
                <w:tcPr>
                  <w:tcW w:w="394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抚恤</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22.05</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22.05</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r>
            <w:tr w:rsidR="0098518C" w:rsidRPr="0098518C" w:rsidTr="0098518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2080801</w:t>
                  </w:r>
                </w:p>
              </w:tc>
              <w:tc>
                <w:tcPr>
                  <w:tcW w:w="394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 xml:space="preserve">  死亡抚恤</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21.03</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21.03</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r>
            <w:tr w:rsidR="0098518C" w:rsidRPr="0098518C" w:rsidTr="0098518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2080899</w:t>
                  </w:r>
                </w:p>
              </w:tc>
              <w:tc>
                <w:tcPr>
                  <w:tcW w:w="394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 xml:space="preserve">  其他优抚支出</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1.02</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1.02</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r>
            <w:tr w:rsidR="0098518C" w:rsidRPr="0098518C" w:rsidTr="0098518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20811</w:t>
                  </w:r>
                </w:p>
              </w:tc>
              <w:tc>
                <w:tcPr>
                  <w:tcW w:w="394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残疾人事业</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7.08</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7.08</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r>
            <w:tr w:rsidR="0098518C" w:rsidRPr="0098518C" w:rsidTr="0098518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2081199</w:t>
                  </w:r>
                </w:p>
              </w:tc>
              <w:tc>
                <w:tcPr>
                  <w:tcW w:w="394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 xml:space="preserve">  其他残疾人事业支出</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7.08</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7.08</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98518C" w:rsidRPr="0098518C" w:rsidRDefault="0098518C" w:rsidP="0098518C">
                  <w:pPr>
                    <w:widowControl/>
                    <w:jc w:val="righ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0.00</w:t>
                  </w:r>
                </w:p>
              </w:tc>
            </w:tr>
            <w:tr w:rsidR="0098518C" w:rsidRPr="0098518C" w:rsidTr="0098518C">
              <w:trPr>
                <w:trHeight w:val="308"/>
              </w:trPr>
              <w:tc>
                <w:tcPr>
                  <w:tcW w:w="15760" w:type="dxa"/>
                  <w:gridSpan w:val="10"/>
                  <w:tcBorders>
                    <w:top w:val="nil"/>
                    <w:left w:val="nil"/>
                    <w:bottom w:val="nil"/>
                    <w:right w:val="nil"/>
                  </w:tcBorders>
                  <w:shd w:val="clear" w:color="auto" w:fill="auto"/>
                  <w:noWrap/>
                  <w:vAlign w:val="center"/>
                  <w:hideMark/>
                </w:tcPr>
                <w:p w:rsidR="0098518C" w:rsidRPr="0098518C" w:rsidRDefault="0098518C" w:rsidP="0098518C">
                  <w:pPr>
                    <w:widowControl/>
                    <w:jc w:val="left"/>
                    <w:rPr>
                      <w:rFonts w:asciiTheme="minorEastAsia" w:hAnsiTheme="minorEastAsia" w:cs="Arial"/>
                      <w:color w:val="000000"/>
                      <w:kern w:val="0"/>
                      <w:sz w:val="15"/>
                      <w:szCs w:val="15"/>
                    </w:rPr>
                  </w:pPr>
                  <w:r w:rsidRPr="0098518C">
                    <w:rPr>
                      <w:rFonts w:asciiTheme="minorEastAsia" w:hAnsiTheme="minorEastAsia" w:cs="Arial" w:hint="eastAsia"/>
                      <w:color w:val="000000"/>
                      <w:kern w:val="0"/>
                      <w:sz w:val="15"/>
                      <w:szCs w:val="15"/>
                    </w:rPr>
                    <w:t>注：本表反映部门本年度各项支出情况。</w:t>
                  </w:r>
                </w:p>
              </w:tc>
            </w:tr>
          </w:tbl>
          <w:p w:rsidR="0098518C" w:rsidRPr="00AB4CC1" w:rsidRDefault="0098518C" w:rsidP="00AB4CC1">
            <w:pPr>
              <w:widowControl/>
              <w:jc w:val="left"/>
              <w:rPr>
                <w:rFonts w:asciiTheme="minorEastAsia" w:hAnsiTheme="minorEastAsia" w:cs="Arial"/>
                <w:color w:val="000000"/>
                <w:kern w:val="0"/>
                <w:sz w:val="15"/>
                <w:szCs w:val="15"/>
              </w:rPr>
            </w:pPr>
          </w:p>
        </w:tc>
      </w:tr>
    </w:tbl>
    <w:p w:rsidR="007C2A3B" w:rsidRDefault="007C2A3B" w:rsidP="00DD5FE9">
      <w:pPr>
        <w:pStyle w:val="Default"/>
        <w:rPr>
          <w:sz w:val="72"/>
          <w:szCs w:val="72"/>
        </w:rPr>
      </w:pPr>
    </w:p>
    <w:p w:rsidR="009260A3" w:rsidRPr="009260A3" w:rsidRDefault="009260A3" w:rsidP="009260A3">
      <w:pPr>
        <w:pStyle w:val="Default"/>
        <w:jc w:val="center"/>
        <w:rPr>
          <w:rFonts w:asciiTheme="minorEastAsia" w:eastAsiaTheme="minorEastAsia" w:hAnsiTheme="minorEastAsia" w:cs="Times New Roman"/>
          <w:b/>
          <w:sz w:val="28"/>
          <w:szCs w:val="28"/>
        </w:rPr>
      </w:pPr>
      <w:r w:rsidRPr="009260A3">
        <w:rPr>
          <w:rFonts w:asciiTheme="minorEastAsia" w:eastAsiaTheme="minorEastAsia" w:hAnsiTheme="minorEastAsia" w:cs="Times New Roman"/>
          <w:b/>
          <w:sz w:val="28"/>
          <w:szCs w:val="28"/>
        </w:rPr>
        <w:lastRenderedPageBreak/>
        <w:t>财政拨款收入支出决算总表</w:t>
      </w:r>
    </w:p>
    <w:tbl>
      <w:tblPr>
        <w:tblW w:w="15041" w:type="dxa"/>
        <w:tblInd w:w="93" w:type="dxa"/>
        <w:tblLook w:val="04A0" w:firstRow="1" w:lastRow="0" w:firstColumn="1" w:lastColumn="0" w:noHBand="0" w:noVBand="1"/>
      </w:tblPr>
      <w:tblGrid>
        <w:gridCol w:w="2175"/>
        <w:gridCol w:w="709"/>
        <w:gridCol w:w="675"/>
        <w:gridCol w:w="1559"/>
        <w:gridCol w:w="1593"/>
        <w:gridCol w:w="817"/>
        <w:gridCol w:w="743"/>
        <w:gridCol w:w="533"/>
        <w:gridCol w:w="1026"/>
        <w:gridCol w:w="533"/>
        <w:gridCol w:w="884"/>
        <w:gridCol w:w="534"/>
        <w:gridCol w:w="1167"/>
        <w:gridCol w:w="392"/>
        <w:gridCol w:w="1701"/>
      </w:tblGrid>
      <w:tr w:rsidR="009260A3" w:rsidRPr="009260A3" w:rsidTr="009260A3">
        <w:trPr>
          <w:trHeight w:val="255"/>
        </w:trPr>
        <w:tc>
          <w:tcPr>
            <w:tcW w:w="2175" w:type="dxa"/>
            <w:tcBorders>
              <w:top w:val="nil"/>
              <w:left w:val="nil"/>
              <w:bottom w:val="nil"/>
              <w:right w:val="nil"/>
            </w:tcBorders>
            <w:shd w:val="clear" w:color="auto" w:fill="auto"/>
            <w:noWrap/>
            <w:vAlign w:val="bottom"/>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709" w:type="dxa"/>
            <w:tcBorders>
              <w:top w:val="nil"/>
              <w:left w:val="nil"/>
              <w:bottom w:val="nil"/>
              <w:right w:val="nil"/>
            </w:tcBorders>
            <w:shd w:val="clear" w:color="auto" w:fill="auto"/>
            <w:noWrap/>
            <w:vAlign w:val="bottom"/>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2234" w:type="dxa"/>
            <w:gridSpan w:val="2"/>
            <w:tcBorders>
              <w:top w:val="nil"/>
              <w:left w:val="nil"/>
              <w:bottom w:val="nil"/>
              <w:right w:val="nil"/>
            </w:tcBorders>
            <w:shd w:val="clear" w:color="auto" w:fill="auto"/>
            <w:noWrap/>
            <w:vAlign w:val="bottom"/>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1593" w:type="dxa"/>
            <w:tcBorders>
              <w:top w:val="nil"/>
              <w:left w:val="nil"/>
              <w:bottom w:val="nil"/>
              <w:right w:val="nil"/>
            </w:tcBorders>
            <w:shd w:val="clear" w:color="auto" w:fill="auto"/>
            <w:noWrap/>
            <w:vAlign w:val="bottom"/>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1560" w:type="dxa"/>
            <w:gridSpan w:val="2"/>
            <w:tcBorders>
              <w:top w:val="nil"/>
              <w:left w:val="nil"/>
              <w:bottom w:val="nil"/>
              <w:right w:val="nil"/>
            </w:tcBorders>
            <w:shd w:val="clear" w:color="auto" w:fill="auto"/>
            <w:noWrap/>
            <w:vAlign w:val="bottom"/>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1559" w:type="dxa"/>
            <w:gridSpan w:val="2"/>
            <w:tcBorders>
              <w:top w:val="nil"/>
              <w:left w:val="nil"/>
              <w:bottom w:val="nil"/>
              <w:right w:val="nil"/>
            </w:tcBorders>
            <w:shd w:val="clear" w:color="auto" w:fill="auto"/>
            <w:noWrap/>
            <w:vAlign w:val="bottom"/>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1417" w:type="dxa"/>
            <w:gridSpan w:val="2"/>
            <w:tcBorders>
              <w:top w:val="nil"/>
              <w:left w:val="nil"/>
              <w:bottom w:val="nil"/>
              <w:right w:val="nil"/>
            </w:tcBorders>
            <w:shd w:val="clear" w:color="auto" w:fill="auto"/>
            <w:noWrap/>
            <w:vAlign w:val="bottom"/>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1701" w:type="dxa"/>
            <w:gridSpan w:val="2"/>
            <w:tcBorders>
              <w:top w:val="nil"/>
              <w:left w:val="nil"/>
              <w:bottom w:val="nil"/>
              <w:right w:val="nil"/>
            </w:tcBorders>
            <w:shd w:val="clear" w:color="auto" w:fill="auto"/>
            <w:noWrap/>
            <w:vAlign w:val="bottom"/>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2093" w:type="dxa"/>
            <w:gridSpan w:val="2"/>
            <w:tcBorders>
              <w:top w:val="nil"/>
              <w:left w:val="nil"/>
              <w:bottom w:val="nil"/>
              <w:right w:val="nil"/>
            </w:tcBorders>
            <w:shd w:val="clear" w:color="auto" w:fill="auto"/>
            <w:noWrap/>
            <w:vAlign w:val="bottom"/>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公开04表</w:t>
            </w:r>
          </w:p>
        </w:tc>
      </w:tr>
      <w:tr w:rsidR="009260A3" w:rsidRPr="009260A3" w:rsidTr="009260A3">
        <w:trPr>
          <w:trHeight w:val="255"/>
        </w:trPr>
        <w:tc>
          <w:tcPr>
            <w:tcW w:w="2884" w:type="dxa"/>
            <w:gridSpan w:val="2"/>
            <w:tcBorders>
              <w:top w:val="nil"/>
              <w:left w:val="nil"/>
              <w:bottom w:val="nil"/>
              <w:right w:val="nil"/>
            </w:tcBorders>
            <w:shd w:val="clear" w:color="auto" w:fill="auto"/>
            <w:noWrap/>
            <w:vAlign w:val="bottom"/>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部门：岳阳市人民代表大会常务委员会</w:t>
            </w:r>
          </w:p>
        </w:tc>
        <w:tc>
          <w:tcPr>
            <w:tcW w:w="2234" w:type="dxa"/>
            <w:gridSpan w:val="2"/>
            <w:tcBorders>
              <w:top w:val="nil"/>
              <w:left w:val="nil"/>
              <w:bottom w:val="nil"/>
              <w:right w:val="nil"/>
            </w:tcBorders>
            <w:shd w:val="clear" w:color="auto" w:fill="auto"/>
            <w:noWrap/>
            <w:vAlign w:val="bottom"/>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1593" w:type="dxa"/>
            <w:tcBorders>
              <w:top w:val="nil"/>
              <w:left w:val="nil"/>
              <w:bottom w:val="nil"/>
              <w:right w:val="nil"/>
            </w:tcBorders>
            <w:shd w:val="clear" w:color="auto" w:fill="auto"/>
            <w:noWrap/>
            <w:vAlign w:val="bottom"/>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1560" w:type="dxa"/>
            <w:gridSpan w:val="2"/>
            <w:tcBorders>
              <w:top w:val="nil"/>
              <w:left w:val="nil"/>
              <w:bottom w:val="nil"/>
              <w:right w:val="nil"/>
            </w:tcBorders>
            <w:shd w:val="clear" w:color="auto" w:fill="auto"/>
            <w:noWrap/>
            <w:vAlign w:val="bottom"/>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1559" w:type="dxa"/>
            <w:gridSpan w:val="2"/>
            <w:tcBorders>
              <w:top w:val="nil"/>
              <w:left w:val="nil"/>
              <w:bottom w:val="nil"/>
              <w:right w:val="nil"/>
            </w:tcBorders>
            <w:shd w:val="clear" w:color="auto" w:fill="auto"/>
            <w:noWrap/>
            <w:vAlign w:val="bottom"/>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1417" w:type="dxa"/>
            <w:gridSpan w:val="2"/>
            <w:tcBorders>
              <w:top w:val="nil"/>
              <w:left w:val="nil"/>
              <w:bottom w:val="nil"/>
              <w:right w:val="nil"/>
            </w:tcBorders>
            <w:shd w:val="clear" w:color="auto" w:fill="auto"/>
            <w:noWrap/>
            <w:vAlign w:val="bottom"/>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1701" w:type="dxa"/>
            <w:gridSpan w:val="2"/>
            <w:tcBorders>
              <w:top w:val="nil"/>
              <w:left w:val="nil"/>
              <w:bottom w:val="nil"/>
              <w:right w:val="nil"/>
            </w:tcBorders>
            <w:shd w:val="clear" w:color="auto" w:fill="auto"/>
            <w:noWrap/>
            <w:vAlign w:val="bottom"/>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2093" w:type="dxa"/>
            <w:gridSpan w:val="2"/>
            <w:tcBorders>
              <w:top w:val="nil"/>
              <w:left w:val="nil"/>
              <w:bottom w:val="nil"/>
              <w:right w:val="nil"/>
            </w:tcBorders>
            <w:shd w:val="clear" w:color="auto" w:fill="auto"/>
            <w:noWrap/>
            <w:vAlign w:val="bottom"/>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金额单位：万元</w:t>
            </w:r>
          </w:p>
        </w:tc>
      </w:tr>
      <w:tr w:rsidR="009260A3" w:rsidRPr="009260A3" w:rsidTr="009260A3">
        <w:trPr>
          <w:trHeight w:val="308"/>
        </w:trPr>
        <w:tc>
          <w:tcPr>
            <w:tcW w:w="5118"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收     入</w:t>
            </w:r>
          </w:p>
        </w:tc>
        <w:tc>
          <w:tcPr>
            <w:tcW w:w="9923" w:type="dxa"/>
            <w:gridSpan w:val="11"/>
            <w:tcBorders>
              <w:top w:val="single" w:sz="4" w:space="0" w:color="000000"/>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支     出</w:t>
            </w:r>
          </w:p>
        </w:tc>
      </w:tr>
      <w:tr w:rsidR="009260A3" w:rsidRPr="009260A3" w:rsidTr="009260A3">
        <w:trPr>
          <w:trHeight w:val="312"/>
        </w:trPr>
        <w:tc>
          <w:tcPr>
            <w:tcW w:w="2175"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项目</w:t>
            </w:r>
          </w:p>
        </w:tc>
        <w:tc>
          <w:tcPr>
            <w:tcW w:w="1384" w:type="dxa"/>
            <w:gridSpan w:val="2"/>
            <w:vMerge w:val="restart"/>
            <w:tcBorders>
              <w:top w:val="nil"/>
              <w:left w:val="nil"/>
              <w:bottom w:val="single" w:sz="4" w:space="0" w:color="000000"/>
              <w:right w:val="single" w:sz="4" w:space="0" w:color="000000"/>
            </w:tcBorders>
            <w:shd w:val="clear" w:color="FFFFFF" w:fill="C0C0C0"/>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行次</w:t>
            </w:r>
          </w:p>
        </w:tc>
        <w:tc>
          <w:tcPr>
            <w:tcW w:w="1559" w:type="dxa"/>
            <w:vMerge w:val="restart"/>
            <w:tcBorders>
              <w:top w:val="nil"/>
              <w:left w:val="nil"/>
              <w:bottom w:val="single" w:sz="4" w:space="0" w:color="000000"/>
              <w:right w:val="single" w:sz="4" w:space="0" w:color="000000"/>
            </w:tcBorders>
            <w:shd w:val="clear" w:color="FFFFFF" w:fill="C0C0C0"/>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金额</w:t>
            </w:r>
          </w:p>
        </w:tc>
        <w:tc>
          <w:tcPr>
            <w:tcW w:w="2410" w:type="dxa"/>
            <w:gridSpan w:val="2"/>
            <w:vMerge w:val="restart"/>
            <w:tcBorders>
              <w:top w:val="nil"/>
              <w:left w:val="nil"/>
              <w:bottom w:val="single" w:sz="4" w:space="0" w:color="000000"/>
              <w:right w:val="single" w:sz="4" w:space="0" w:color="000000"/>
            </w:tcBorders>
            <w:shd w:val="clear" w:color="FFFFFF" w:fill="C0C0C0"/>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项目</w:t>
            </w:r>
          </w:p>
        </w:tc>
        <w:tc>
          <w:tcPr>
            <w:tcW w:w="1276" w:type="dxa"/>
            <w:gridSpan w:val="2"/>
            <w:vMerge w:val="restart"/>
            <w:tcBorders>
              <w:top w:val="nil"/>
              <w:left w:val="nil"/>
              <w:bottom w:val="single" w:sz="4" w:space="0" w:color="000000"/>
              <w:right w:val="single" w:sz="4" w:space="0" w:color="000000"/>
            </w:tcBorders>
            <w:shd w:val="clear" w:color="FFFFFF" w:fill="C0C0C0"/>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行次</w:t>
            </w:r>
          </w:p>
        </w:tc>
        <w:tc>
          <w:tcPr>
            <w:tcW w:w="1559" w:type="dxa"/>
            <w:gridSpan w:val="2"/>
            <w:vMerge w:val="restart"/>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合计</w:t>
            </w:r>
          </w:p>
        </w:tc>
        <w:tc>
          <w:tcPr>
            <w:tcW w:w="1418" w:type="dxa"/>
            <w:gridSpan w:val="2"/>
            <w:vMerge w:val="restart"/>
            <w:tcBorders>
              <w:top w:val="nil"/>
              <w:left w:val="nil"/>
              <w:bottom w:val="single" w:sz="4" w:space="0" w:color="000000"/>
              <w:right w:val="single" w:sz="4" w:space="0" w:color="000000"/>
            </w:tcBorders>
            <w:shd w:val="clear" w:color="FFFFFF" w:fill="C0C0C0"/>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一般公共预算财政拨款</w:t>
            </w:r>
          </w:p>
        </w:tc>
        <w:tc>
          <w:tcPr>
            <w:tcW w:w="1559" w:type="dxa"/>
            <w:gridSpan w:val="2"/>
            <w:vMerge w:val="restart"/>
            <w:tcBorders>
              <w:top w:val="nil"/>
              <w:left w:val="nil"/>
              <w:bottom w:val="single" w:sz="4" w:space="0" w:color="000000"/>
              <w:right w:val="single" w:sz="4" w:space="0" w:color="000000"/>
            </w:tcBorders>
            <w:shd w:val="clear" w:color="FFFFFF" w:fill="C0C0C0"/>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政府性基金预算财政拨款</w:t>
            </w:r>
          </w:p>
        </w:tc>
        <w:tc>
          <w:tcPr>
            <w:tcW w:w="1701" w:type="dxa"/>
            <w:vMerge w:val="restart"/>
            <w:tcBorders>
              <w:top w:val="nil"/>
              <w:left w:val="nil"/>
              <w:bottom w:val="single" w:sz="4" w:space="0" w:color="000000"/>
              <w:right w:val="single" w:sz="4" w:space="0" w:color="000000"/>
            </w:tcBorders>
            <w:shd w:val="clear" w:color="FFFFFF" w:fill="C0C0C0"/>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国有资本经营预算财政拨款</w:t>
            </w:r>
          </w:p>
        </w:tc>
      </w:tr>
      <w:tr w:rsidR="009260A3" w:rsidRPr="009260A3" w:rsidTr="009260A3">
        <w:trPr>
          <w:trHeight w:val="615"/>
        </w:trPr>
        <w:tc>
          <w:tcPr>
            <w:tcW w:w="2175" w:type="dxa"/>
            <w:vMerge/>
            <w:tcBorders>
              <w:top w:val="nil"/>
              <w:left w:val="single" w:sz="4" w:space="0" w:color="000000"/>
              <w:bottom w:val="single" w:sz="4" w:space="0" w:color="000000"/>
              <w:right w:val="single" w:sz="4" w:space="0" w:color="000000"/>
            </w:tcBorders>
            <w:vAlign w:val="center"/>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1384" w:type="dxa"/>
            <w:gridSpan w:val="2"/>
            <w:vMerge/>
            <w:tcBorders>
              <w:top w:val="nil"/>
              <w:left w:val="nil"/>
              <w:bottom w:val="single" w:sz="4" w:space="0" w:color="000000"/>
              <w:right w:val="single" w:sz="4" w:space="0" w:color="000000"/>
            </w:tcBorders>
            <w:vAlign w:val="center"/>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1559" w:type="dxa"/>
            <w:vMerge/>
            <w:tcBorders>
              <w:top w:val="nil"/>
              <w:left w:val="nil"/>
              <w:bottom w:val="single" w:sz="4" w:space="0" w:color="000000"/>
              <w:right w:val="single" w:sz="4" w:space="0" w:color="000000"/>
            </w:tcBorders>
            <w:vAlign w:val="center"/>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2410" w:type="dxa"/>
            <w:gridSpan w:val="2"/>
            <w:vMerge/>
            <w:tcBorders>
              <w:top w:val="nil"/>
              <w:left w:val="nil"/>
              <w:bottom w:val="single" w:sz="4" w:space="0" w:color="000000"/>
              <w:right w:val="single" w:sz="4" w:space="0" w:color="000000"/>
            </w:tcBorders>
            <w:vAlign w:val="center"/>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1276" w:type="dxa"/>
            <w:gridSpan w:val="2"/>
            <w:vMerge/>
            <w:tcBorders>
              <w:top w:val="nil"/>
              <w:left w:val="nil"/>
              <w:bottom w:val="single" w:sz="4" w:space="0" w:color="000000"/>
              <w:right w:val="single" w:sz="4" w:space="0" w:color="000000"/>
            </w:tcBorders>
            <w:vAlign w:val="center"/>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1559" w:type="dxa"/>
            <w:gridSpan w:val="2"/>
            <w:vMerge/>
            <w:tcBorders>
              <w:top w:val="nil"/>
              <w:left w:val="nil"/>
              <w:bottom w:val="single" w:sz="4" w:space="0" w:color="000000"/>
              <w:right w:val="single" w:sz="4" w:space="0" w:color="000000"/>
            </w:tcBorders>
            <w:vAlign w:val="center"/>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1418" w:type="dxa"/>
            <w:gridSpan w:val="2"/>
            <w:vMerge/>
            <w:tcBorders>
              <w:top w:val="nil"/>
              <w:left w:val="nil"/>
              <w:bottom w:val="single" w:sz="4" w:space="0" w:color="000000"/>
              <w:right w:val="single" w:sz="4" w:space="0" w:color="000000"/>
            </w:tcBorders>
            <w:vAlign w:val="center"/>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1559" w:type="dxa"/>
            <w:gridSpan w:val="2"/>
            <w:vMerge/>
            <w:tcBorders>
              <w:top w:val="nil"/>
              <w:left w:val="nil"/>
              <w:bottom w:val="single" w:sz="4" w:space="0" w:color="000000"/>
              <w:right w:val="single" w:sz="4" w:space="0" w:color="000000"/>
            </w:tcBorders>
            <w:vAlign w:val="center"/>
            <w:hideMark/>
          </w:tcPr>
          <w:p w:rsidR="009260A3" w:rsidRPr="009260A3" w:rsidRDefault="009260A3" w:rsidP="009260A3">
            <w:pPr>
              <w:widowControl/>
              <w:jc w:val="left"/>
              <w:rPr>
                <w:rFonts w:asciiTheme="minorEastAsia" w:hAnsiTheme="minorEastAsia" w:cs="Arial"/>
                <w:color w:val="000000"/>
                <w:kern w:val="0"/>
                <w:sz w:val="15"/>
                <w:szCs w:val="15"/>
              </w:rPr>
            </w:pPr>
          </w:p>
        </w:tc>
        <w:tc>
          <w:tcPr>
            <w:tcW w:w="1701" w:type="dxa"/>
            <w:vMerge/>
            <w:tcBorders>
              <w:top w:val="nil"/>
              <w:left w:val="nil"/>
              <w:bottom w:val="single" w:sz="4" w:space="0" w:color="000000"/>
              <w:right w:val="single" w:sz="4" w:space="0" w:color="000000"/>
            </w:tcBorders>
            <w:vAlign w:val="center"/>
            <w:hideMark/>
          </w:tcPr>
          <w:p w:rsidR="009260A3" w:rsidRPr="009260A3" w:rsidRDefault="009260A3" w:rsidP="009260A3">
            <w:pPr>
              <w:widowControl/>
              <w:jc w:val="left"/>
              <w:rPr>
                <w:rFonts w:asciiTheme="minorEastAsia" w:hAnsiTheme="minorEastAsia" w:cs="Arial"/>
                <w:color w:val="000000"/>
                <w:kern w:val="0"/>
                <w:sz w:val="15"/>
                <w:szCs w:val="15"/>
              </w:rPr>
            </w:pP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栏次</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559" w:type="dxa"/>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1</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栏次</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559"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2</w:t>
            </w:r>
          </w:p>
        </w:tc>
        <w:tc>
          <w:tcPr>
            <w:tcW w:w="1418"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3</w:t>
            </w:r>
          </w:p>
        </w:tc>
        <w:tc>
          <w:tcPr>
            <w:tcW w:w="1559"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4</w:t>
            </w:r>
          </w:p>
        </w:tc>
        <w:tc>
          <w:tcPr>
            <w:tcW w:w="1701" w:type="dxa"/>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5</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一、一般公共预算财政拨款</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1</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3,213.06</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一、一般公共服务支出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33</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2,764.02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2,764.02</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二、政府性基金预算财政拨款</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2</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二、外交支出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34</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三、国有资本经营财政拨款</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3</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三、国防支出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35</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4</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四、公共安全支出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36</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5</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五、教育支出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37</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6</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六、科学技术支出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38</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7</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七、文化旅游体育与传媒支出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39</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8</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八、社会保障和就业支出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40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468.52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468.52</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9</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九、卫生健康支出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41</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10</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十、节能环保支出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42</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11</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十一、城乡社区支出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43</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12</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十二、农林水支出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44</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十三、交通运输支出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45</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14</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十四、资源勘探工业信息等支出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46</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15</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十五、商业服务业等支出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47</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16</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十六、金融支出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48</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17</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十七、援助其他地区支出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49</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18</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十八、自然资源海洋气象等支出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50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19</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十九、住房保障支出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51</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20</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二十、粮油物资储备支出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52</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21</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二十一、国有资本经营预算支出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53</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22</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二十二、灾害防治及应急管理支出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54</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23</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二十三、其他支出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55</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b/>
                <w:bCs/>
                <w:color w:val="000000"/>
                <w:kern w:val="0"/>
                <w:sz w:val="15"/>
                <w:szCs w:val="15"/>
              </w:rPr>
            </w:pPr>
            <w:r w:rsidRPr="009260A3">
              <w:rPr>
                <w:rFonts w:asciiTheme="minorEastAsia" w:hAnsiTheme="minorEastAsia" w:cs="Arial" w:hint="eastAsia"/>
                <w:b/>
                <w:bCs/>
                <w:color w:val="000000"/>
                <w:kern w:val="0"/>
                <w:sz w:val="15"/>
                <w:szCs w:val="15"/>
              </w:rPr>
              <w:lastRenderedPageBreak/>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24</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二十四、债务还本支出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56</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25</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二十五、债务付息支出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57</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26</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二十六、抗疫特别国债安排的支出</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58</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b/>
                <w:bCs/>
                <w:color w:val="000000"/>
                <w:kern w:val="0"/>
                <w:sz w:val="15"/>
                <w:szCs w:val="15"/>
              </w:rPr>
            </w:pPr>
            <w:r w:rsidRPr="009260A3">
              <w:rPr>
                <w:rFonts w:asciiTheme="minorEastAsia" w:hAnsiTheme="minorEastAsia" w:cs="Arial" w:hint="eastAsia"/>
                <w:b/>
                <w:bCs/>
                <w:color w:val="000000"/>
                <w:kern w:val="0"/>
                <w:sz w:val="15"/>
                <w:szCs w:val="15"/>
              </w:rPr>
              <w:t>本年收入合计</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27</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3,213.06</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b/>
                <w:bCs/>
                <w:color w:val="000000"/>
                <w:kern w:val="0"/>
                <w:sz w:val="15"/>
                <w:szCs w:val="15"/>
              </w:rPr>
            </w:pPr>
            <w:r w:rsidRPr="009260A3">
              <w:rPr>
                <w:rFonts w:asciiTheme="minorEastAsia" w:hAnsiTheme="minorEastAsia" w:cs="Arial" w:hint="eastAsia"/>
                <w:b/>
                <w:bCs/>
                <w:color w:val="000000"/>
                <w:kern w:val="0"/>
                <w:sz w:val="15"/>
                <w:szCs w:val="15"/>
              </w:rPr>
              <w:t>本年支出合计</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59</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3,232.55</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3,232.55</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年初财政拨款结转和结余</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28</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96.20</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年末财政拨款结转和结余</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60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76.72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76.72</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一般公共预算财政拨款</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29</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96.20</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61</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政府性基金预算财政拨款</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30</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62</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国有资本经营预算财政拨款</w:t>
            </w:r>
          </w:p>
        </w:tc>
        <w:tc>
          <w:tcPr>
            <w:tcW w:w="1384"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31</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63</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 xml:space="preserve">　</w:t>
            </w:r>
          </w:p>
        </w:tc>
      </w:tr>
      <w:tr w:rsidR="009260A3" w:rsidRPr="009260A3" w:rsidTr="009260A3">
        <w:trPr>
          <w:trHeight w:val="308"/>
        </w:trPr>
        <w:tc>
          <w:tcPr>
            <w:tcW w:w="2175" w:type="dxa"/>
            <w:tcBorders>
              <w:top w:val="nil"/>
              <w:left w:val="single" w:sz="4" w:space="0" w:color="000000"/>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b/>
                <w:bCs/>
                <w:color w:val="000000"/>
                <w:kern w:val="0"/>
                <w:sz w:val="15"/>
                <w:szCs w:val="15"/>
              </w:rPr>
            </w:pPr>
            <w:r w:rsidRPr="009260A3">
              <w:rPr>
                <w:rFonts w:asciiTheme="minorEastAsia" w:hAnsiTheme="minorEastAsia" w:cs="Arial" w:hint="eastAsia"/>
                <w:b/>
                <w:bCs/>
                <w:color w:val="000000"/>
                <w:kern w:val="0"/>
                <w:sz w:val="15"/>
                <w:szCs w:val="15"/>
              </w:rPr>
              <w:t>总计</w:t>
            </w:r>
          </w:p>
        </w:tc>
        <w:tc>
          <w:tcPr>
            <w:tcW w:w="1384" w:type="dxa"/>
            <w:gridSpan w:val="2"/>
            <w:tcBorders>
              <w:top w:val="nil"/>
              <w:left w:val="nil"/>
              <w:bottom w:val="single" w:sz="8"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32</w:t>
            </w:r>
          </w:p>
        </w:tc>
        <w:tc>
          <w:tcPr>
            <w:tcW w:w="1559"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3,309.27</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b/>
                <w:bCs/>
                <w:color w:val="000000"/>
                <w:kern w:val="0"/>
                <w:sz w:val="15"/>
                <w:szCs w:val="15"/>
              </w:rPr>
            </w:pPr>
            <w:r w:rsidRPr="009260A3">
              <w:rPr>
                <w:rFonts w:asciiTheme="minorEastAsia" w:hAnsiTheme="minorEastAsia" w:cs="Arial" w:hint="eastAsia"/>
                <w:b/>
                <w:bCs/>
                <w:color w:val="000000"/>
                <w:kern w:val="0"/>
                <w:sz w:val="15"/>
                <w:szCs w:val="15"/>
              </w:rPr>
              <w:t>总计</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rsidR="009260A3" w:rsidRPr="009260A3" w:rsidRDefault="009260A3" w:rsidP="009260A3">
            <w:pPr>
              <w:widowControl/>
              <w:jc w:val="center"/>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64</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3,309.27</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3,309.27</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9260A3" w:rsidRPr="009260A3" w:rsidRDefault="009260A3" w:rsidP="009260A3">
            <w:pPr>
              <w:widowControl/>
              <w:jc w:val="righ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0.00</w:t>
            </w:r>
          </w:p>
        </w:tc>
      </w:tr>
      <w:tr w:rsidR="009260A3" w:rsidRPr="009260A3" w:rsidTr="009260A3">
        <w:trPr>
          <w:trHeight w:val="308"/>
        </w:trPr>
        <w:tc>
          <w:tcPr>
            <w:tcW w:w="13340" w:type="dxa"/>
            <w:gridSpan w:val="14"/>
            <w:tcBorders>
              <w:top w:val="nil"/>
              <w:left w:val="nil"/>
              <w:bottom w:val="nil"/>
              <w:right w:val="nil"/>
            </w:tcBorders>
            <w:shd w:val="clear" w:color="auto" w:fill="auto"/>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r w:rsidRPr="009260A3">
              <w:rPr>
                <w:rFonts w:asciiTheme="minorEastAsia" w:hAnsiTheme="minorEastAsia" w:cs="Arial" w:hint="eastAsia"/>
                <w:color w:val="000000"/>
                <w:kern w:val="0"/>
                <w:sz w:val="15"/>
                <w:szCs w:val="15"/>
              </w:rPr>
              <w:t>注：本表反映部门本年度一般公共预算财政拨款、政府性基金预算财政拨款和国有资本经营预算财政拨款的总收支和年末结转结余情况。</w:t>
            </w:r>
          </w:p>
        </w:tc>
        <w:tc>
          <w:tcPr>
            <w:tcW w:w="1701" w:type="dxa"/>
            <w:tcBorders>
              <w:top w:val="nil"/>
              <w:left w:val="nil"/>
              <w:bottom w:val="nil"/>
              <w:right w:val="nil"/>
            </w:tcBorders>
            <w:shd w:val="clear" w:color="auto" w:fill="auto"/>
            <w:noWrap/>
            <w:vAlign w:val="center"/>
            <w:hideMark/>
          </w:tcPr>
          <w:p w:rsidR="009260A3" w:rsidRPr="009260A3" w:rsidRDefault="009260A3" w:rsidP="009260A3">
            <w:pPr>
              <w:widowControl/>
              <w:jc w:val="left"/>
              <w:rPr>
                <w:rFonts w:asciiTheme="minorEastAsia" w:hAnsiTheme="minorEastAsia" w:cs="Arial"/>
                <w:color w:val="000000"/>
                <w:kern w:val="0"/>
                <w:sz w:val="15"/>
                <w:szCs w:val="15"/>
              </w:rPr>
            </w:pPr>
          </w:p>
        </w:tc>
      </w:tr>
    </w:tbl>
    <w:p w:rsidR="009260A3" w:rsidRDefault="009260A3" w:rsidP="00DD5FE9">
      <w:pPr>
        <w:pStyle w:val="Default"/>
        <w:rPr>
          <w:sz w:val="72"/>
          <w:szCs w:val="72"/>
        </w:rPr>
      </w:pPr>
    </w:p>
    <w:p w:rsidR="001F39C0" w:rsidRDefault="001F39C0" w:rsidP="00DD5FE9">
      <w:pPr>
        <w:pStyle w:val="Default"/>
        <w:rPr>
          <w:sz w:val="72"/>
          <w:szCs w:val="72"/>
        </w:rPr>
      </w:pPr>
    </w:p>
    <w:p w:rsidR="001F39C0" w:rsidRDefault="001F39C0" w:rsidP="00DD5FE9">
      <w:pPr>
        <w:pStyle w:val="Default"/>
        <w:rPr>
          <w:sz w:val="72"/>
          <w:szCs w:val="72"/>
        </w:rPr>
      </w:pPr>
    </w:p>
    <w:p w:rsidR="001F39C0" w:rsidRDefault="001F39C0" w:rsidP="00DD5FE9">
      <w:pPr>
        <w:pStyle w:val="Default"/>
        <w:rPr>
          <w:sz w:val="72"/>
          <w:szCs w:val="72"/>
        </w:rPr>
      </w:pPr>
    </w:p>
    <w:p w:rsidR="001F39C0" w:rsidRDefault="001F39C0" w:rsidP="00DD5FE9">
      <w:pPr>
        <w:pStyle w:val="Default"/>
        <w:rPr>
          <w:sz w:val="72"/>
          <w:szCs w:val="72"/>
        </w:rPr>
      </w:pPr>
    </w:p>
    <w:p w:rsidR="001F39C0" w:rsidRDefault="001F39C0" w:rsidP="00DD5FE9">
      <w:pPr>
        <w:pStyle w:val="Default"/>
        <w:rPr>
          <w:sz w:val="72"/>
          <w:szCs w:val="72"/>
        </w:rPr>
      </w:pPr>
    </w:p>
    <w:p w:rsidR="001F39C0" w:rsidRDefault="001F39C0" w:rsidP="00DD5FE9">
      <w:pPr>
        <w:pStyle w:val="Default"/>
        <w:rPr>
          <w:sz w:val="72"/>
          <w:szCs w:val="72"/>
        </w:rPr>
      </w:pPr>
    </w:p>
    <w:p w:rsidR="001F39C0" w:rsidRPr="001F39C0" w:rsidRDefault="001F39C0" w:rsidP="00DD5FE9">
      <w:pPr>
        <w:pStyle w:val="Default"/>
        <w:rPr>
          <w:sz w:val="13"/>
          <w:szCs w:val="13"/>
        </w:rPr>
      </w:pPr>
    </w:p>
    <w:p w:rsidR="001F39C0" w:rsidRPr="001F39C0" w:rsidRDefault="001F39C0" w:rsidP="001F39C0">
      <w:pPr>
        <w:pStyle w:val="Default"/>
        <w:jc w:val="center"/>
        <w:rPr>
          <w:rFonts w:asciiTheme="minorEastAsia" w:eastAsiaTheme="minorEastAsia" w:hAnsiTheme="minorEastAsia" w:cs="Times New Roman"/>
          <w:b/>
          <w:sz w:val="28"/>
          <w:szCs w:val="28"/>
        </w:rPr>
      </w:pPr>
      <w:bookmarkStart w:id="0" w:name="RANGE!A1:F16"/>
      <w:r w:rsidRPr="001F39C0">
        <w:rPr>
          <w:rFonts w:asciiTheme="minorEastAsia" w:eastAsiaTheme="minorEastAsia" w:hAnsiTheme="minorEastAsia" w:cs="Times New Roman"/>
          <w:b/>
          <w:sz w:val="28"/>
          <w:szCs w:val="28"/>
        </w:rPr>
        <w:lastRenderedPageBreak/>
        <w:t>一般公共预算财政拨款支出决算表</w:t>
      </w:r>
      <w:bookmarkEnd w:id="0"/>
    </w:p>
    <w:tbl>
      <w:tblPr>
        <w:tblW w:w="15018" w:type="dxa"/>
        <w:tblInd w:w="93" w:type="dxa"/>
        <w:tblLook w:val="04A0" w:firstRow="1" w:lastRow="0" w:firstColumn="1" w:lastColumn="0" w:noHBand="0" w:noVBand="1"/>
      </w:tblPr>
      <w:tblGrid>
        <w:gridCol w:w="842"/>
        <w:gridCol w:w="381"/>
        <w:gridCol w:w="382"/>
        <w:gridCol w:w="1835"/>
        <w:gridCol w:w="4472"/>
        <w:gridCol w:w="281"/>
        <w:gridCol w:w="2170"/>
        <w:gridCol w:w="135"/>
        <w:gridCol w:w="2316"/>
        <w:gridCol w:w="2400"/>
        <w:gridCol w:w="307"/>
      </w:tblGrid>
      <w:tr w:rsidR="001F39C0" w:rsidRPr="001F39C0" w:rsidTr="001F39C0">
        <w:trPr>
          <w:trHeight w:val="255"/>
        </w:trPr>
        <w:tc>
          <w:tcPr>
            <w:tcW w:w="340"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340"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340"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6366" w:type="dxa"/>
            <w:gridSpan w:val="2"/>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236"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2260" w:type="dxa"/>
            <w:gridSpan w:val="2"/>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5136" w:type="dxa"/>
            <w:gridSpan w:val="3"/>
            <w:tcBorders>
              <w:top w:val="nil"/>
              <w:left w:val="nil"/>
              <w:bottom w:val="nil"/>
              <w:right w:val="nil"/>
            </w:tcBorders>
            <w:shd w:val="clear" w:color="auto" w:fill="auto"/>
            <w:noWrap/>
            <w:vAlign w:val="bottom"/>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公开05表</w:t>
            </w:r>
          </w:p>
        </w:tc>
      </w:tr>
      <w:tr w:rsidR="001F39C0" w:rsidRPr="001F39C0" w:rsidTr="001F39C0">
        <w:trPr>
          <w:trHeight w:val="255"/>
        </w:trPr>
        <w:tc>
          <w:tcPr>
            <w:tcW w:w="7386" w:type="dxa"/>
            <w:gridSpan w:val="5"/>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部门：岳阳市人民代表大会常务委员会</w:t>
            </w:r>
          </w:p>
        </w:tc>
        <w:tc>
          <w:tcPr>
            <w:tcW w:w="236"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2260" w:type="dxa"/>
            <w:gridSpan w:val="2"/>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5136" w:type="dxa"/>
            <w:gridSpan w:val="3"/>
            <w:tcBorders>
              <w:top w:val="nil"/>
              <w:left w:val="nil"/>
              <w:bottom w:val="nil"/>
              <w:right w:val="nil"/>
            </w:tcBorders>
            <w:shd w:val="clear" w:color="auto" w:fill="auto"/>
            <w:noWrap/>
            <w:vAlign w:val="bottom"/>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金额单位：万元</w:t>
            </w:r>
          </w:p>
        </w:tc>
      </w:tr>
      <w:tr w:rsidR="001F39C0" w:rsidRPr="001F39C0" w:rsidTr="001F39C0">
        <w:trPr>
          <w:gridAfter w:val="1"/>
          <w:wAfter w:w="402" w:type="dxa"/>
          <w:trHeight w:val="308"/>
        </w:trPr>
        <w:tc>
          <w:tcPr>
            <w:tcW w:w="7386" w:type="dxa"/>
            <w:gridSpan w:val="5"/>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项目</w:t>
            </w:r>
          </w:p>
        </w:tc>
        <w:tc>
          <w:tcPr>
            <w:tcW w:w="7230" w:type="dxa"/>
            <w:gridSpan w:val="5"/>
            <w:tcBorders>
              <w:top w:val="single" w:sz="4" w:space="0" w:color="000000"/>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本年支出</w:t>
            </w:r>
          </w:p>
        </w:tc>
      </w:tr>
      <w:tr w:rsidR="001F39C0" w:rsidRPr="001F39C0" w:rsidTr="001F39C0">
        <w:trPr>
          <w:gridAfter w:val="1"/>
          <w:wAfter w:w="402" w:type="dxa"/>
          <w:trHeight w:val="312"/>
        </w:trPr>
        <w:tc>
          <w:tcPr>
            <w:tcW w:w="2850" w:type="dxa"/>
            <w:gridSpan w:val="4"/>
            <w:vMerge w:val="restart"/>
            <w:tcBorders>
              <w:top w:val="nil"/>
              <w:left w:val="single" w:sz="4" w:space="0" w:color="000000"/>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功能分类科目编码</w:t>
            </w:r>
          </w:p>
        </w:tc>
        <w:tc>
          <w:tcPr>
            <w:tcW w:w="4536" w:type="dxa"/>
            <w:vMerge w:val="restart"/>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科目名称</w:t>
            </w:r>
          </w:p>
        </w:tc>
        <w:tc>
          <w:tcPr>
            <w:tcW w:w="2410" w:type="dxa"/>
            <w:gridSpan w:val="2"/>
            <w:vMerge w:val="restart"/>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小计</w:t>
            </w:r>
          </w:p>
        </w:tc>
        <w:tc>
          <w:tcPr>
            <w:tcW w:w="2410" w:type="dxa"/>
            <w:gridSpan w:val="2"/>
            <w:vMerge w:val="restart"/>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基本支出</w:t>
            </w:r>
          </w:p>
        </w:tc>
        <w:tc>
          <w:tcPr>
            <w:tcW w:w="2410" w:type="dxa"/>
            <w:vMerge w:val="restart"/>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项目支出</w:t>
            </w:r>
          </w:p>
        </w:tc>
      </w:tr>
      <w:tr w:rsidR="001F39C0" w:rsidRPr="001F39C0" w:rsidTr="001F39C0">
        <w:trPr>
          <w:gridAfter w:val="1"/>
          <w:wAfter w:w="402" w:type="dxa"/>
          <w:trHeight w:val="312"/>
        </w:trPr>
        <w:tc>
          <w:tcPr>
            <w:tcW w:w="2850" w:type="dxa"/>
            <w:gridSpan w:val="4"/>
            <w:vMerge/>
            <w:tcBorders>
              <w:top w:val="nil"/>
              <w:left w:val="single" w:sz="4" w:space="0" w:color="000000"/>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4536" w:type="dxa"/>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2410" w:type="dxa"/>
            <w:gridSpan w:val="2"/>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2410" w:type="dxa"/>
            <w:gridSpan w:val="2"/>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2410" w:type="dxa"/>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r>
      <w:tr w:rsidR="001F39C0" w:rsidRPr="001F39C0" w:rsidTr="001F39C0">
        <w:trPr>
          <w:gridAfter w:val="1"/>
          <w:wAfter w:w="402" w:type="dxa"/>
          <w:trHeight w:val="312"/>
        </w:trPr>
        <w:tc>
          <w:tcPr>
            <w:tcW w:w="2850" w:type="dxa"/>
            <w:gridSpan w:val="4"/>
            <w:vMerge/>
            <w:tcBorders>
              <w:top w:val="nil"/>
              <w:left w:val="single" w:sz="4" w:space="0" w:color="000000"/>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4536" w:type="dxa"/>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2410" w:type="dxa"/>
            <w:gridSpan w:val="2"/>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2410" w:type="dxa"/>
            <w:gridSpan w:val="2"/>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2410" w:type="dxa"/>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r>
      <w:tr w:rsidR="001F39C0" w:rsidRPr="001F39C0" w:rsidTr="001F39C0">
        <w:trPr>
          <w:gridAfter w:val="1"/>
          <w:wAfter w:w="402" w:type="dxa"/>
          <w:trHeight w:val="308"/>
        </w:trPr>
        <w:tc>
          <w:tcPr>
            <w:tcW w:w="7386" w:type="dxa"/>
            <w:gridSpan w:val="5"/>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栏次</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w:t>
            </w:r>
          </w:p>
        </w:tc>
        <w:tc>
          <w:tcPr>
            <w:tcW w:w="241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w:t>
            </w:r>
          </w:p>
        </w:tc>
      </w:tr>
      <w:tr w:rsidR="001F39C0" w:rsidRPr="001F39C0" w:rsidTr="001F39C0">
        <w:trPr>
          <w:gridAfter w:val="1"/>
          <w:wAfter w:w="402" w:type="dxa"/>
          <w:trHeight w:val="308"/>
        </w:trPr>
        <w:tc>
          <w:tcPr>
            <w:tcW w:w="7386" w:type="dxa"/>
            <w:gridSpan w:val="5"/>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合计</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b/>
                <w:bCs/>
                <w:color w:val="000000"/>
                <w:kern w:val="0"/>
                <w:sz w:val="15"/>
                <w:szCs w:val="15"/>
              </w:rPr>
            </w:pPr>
            <w:r w:rsidRPr="001F39C0">
              <w:rPr>
                <w:rFonts w:asciiTheme="minorEastAsia" w:hAnsiTheme="minorEastAsia" w:cs="Arial" w:hint="eastAsia"/>
                <w:b/>
                <w:bCs/>
                <w:color w:val="000000"/>
                <w:kern w:val="0"/>
                <w:sz w:val="15"/>
                <w:szCs w:val="15"/>
              </w:rPr>
              <w:t>3,232.55</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b/>
                <w:bCs/>
                <w:color w:val="000000"/>
                <w:kern w:val="0"/>
                <w:sz w:val="15"/>
                <w:szCs w:val="15"/>
              </w:rPr>
            </w:pPr>
            <w:r w:rsidRPr="001F39C0">
              <w:rPr>
                <w:rFonts w:asciiTheme="minorEastAsia" w:hAnsiTheme="minorEastAsia" w:cs="Arial" w:hint="eastAsia"/>
                <w:b/>
                <w:bCs/>
                <w:color w:val="000000"/>
                <w:kern w:val="0"/>
                <w:sz w:val="15"/>
                <w:szCs w:val="15"/>
              </w:rPr>
              <w:t>1,983.37</w:t>
            </w:r>
          </w:p>
        </w:tc>
        <w:tc>
          <w:tcPr>
            <w:tcW w:w="241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b/>
                <w:bCs/>
                <w:color w:val="000000"/>
                <w:kern w:val="0"/>
                <w:sz w:val="15"/>
                <w:szCs w:val="15"/>
              </w:rPr>
            </w:pPr>
            <w:r w:rsidRPr="001F39C0">
              <w:rPr>
                <w:rFonts w:asciiTheme="minorEastAsia" w:hAnsiTheme="minorEastAsia" w:cs="Arial" w:hint="eastAsia"/>
                <w:b/>
                <w:bCs/>
                <w:color w:val="000000"/>
                <w:kern w:val="0"/>
                <w:sz w:val="15"/>
                <w:szCs w:val="15"/>
              </w:rPr>
              <w:t>1,249.18</w:t>
            </w:r>
          </w:p>
        </w:tc>
      </w:tr>
      <w:tr w:rsidR="001F39C0" w:rsidRPr="001F39C0" w:rsidTr="001F39C0">
        <w:trPr>
          <w:gridAfter w:val="1"/>
          <w:wAfter w:w="402" w:type="dxa"/>
          <w:trHeight w:val="308"/>
        </w:trPr>
        <w:tc>
          <w:tcPr>
            <w:tcW w:w="285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201</w:t>
            </w:r>
          </w:p>
        </w:tc>
        <w:tc>
          <w:tcPr>
            <w:tcW w:w="4536"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一般公共服务支出</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2,764.02</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1,514.84</w:t>
            </w:r>
          </w:p>
        </w:tc>
        <w:tc>
          <w:tcPr>
            <w:tcW w:w="241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1,249.18</w:t>
            </w:r>
          </w:p>
        </w:tc>
      </w:tr>
      <w:tr w:rsidR="001F39C0" w:rsidRPr="001F39C0" w:rsidTr="001F39C0">
        <w:trPr>
          <w:gridAfter w:val="1"/>
          <w:wAfter w:w="402" w:type="dxa"/>
          <w:trHeight w:val="308"/>
        </w:trPr>
        <w:tc>
          <w:tcPr>
            <w:tcW w:w="285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20101</w:t>
            </w:r>
          </w:p>
        </w:tc>
        <w:tc>
          <w:tcPr>
            <w:tcW w:w="4536"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人大事务</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2,764.02</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1,514.84</w:t>
            </w:r>
          </w:p>
        </w:tc>
        <w:tc>
          <w:tcPr>
            <w:tcW w:w="241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1,249.18</w:t>
            </w:r>
          </w:p>
        </w:tc>
      </w:tr>
      <w:tr w:rsidR="001F39C0" w:rsidRPr="001F39C0" w:rsidTr="001F39C0">
        <w:trPr>
          <w:gridAfter w:val="1"/>
          <w:wAfter w:w="402" w:type="dxa"/>
          <w:trHeight w:val="308"/>
        </w:trPr>
        <w:tc>
          <w:tcPr>
            <w:tcW w:w="285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2010101</w:t>
            </w:r>
          </w:p>
        </w:tc>
        <w:tc>
          <w:tcPr>
            <w:tcW w:w="4536"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行政运行</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635.61</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635.61</w:t>
            </w:r>
          </w:p>
        </w:tc>
        <w:tc>
          <w:tcPr>
            <w:tcW w:w="241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gridAfter w:val="1"/>
          <w:wAfter w:w="402" w:type="dxa"/>
          <w:trHeight w:val="308"/>
        </w:trPr>
        <w:tc>
          <w:tcPr>
            <w:tcW w:w="285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2010102</w:t>
            </w:r>
          </w:p>
        </w:tc>
        <w:tc>
          <w:tcPr>
            <w:tcW w:w="4536"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一般行政管理事务</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1,330.67</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868.73</w:t>
            </w:r>
          </w:p>
        </w:tc>
        <w:tc>
          <w:tcPr>
            <w:tcW w:w="241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461.94</w:t>
            </w:r>
          </w:p>
        </w:tc>
      </w:tr>
      <w:tr w:rsidR="001F39C0" w:rsidRPr="001F39C0" w:rsidTr="001F39C0">
        <w:trPr>
          <w:gridAfter w:val="1"/>
          <w:wAfter w:w="402" w:type="dxa"/>
          <w:trHeight w:val="308"/>
        </w:trPr>
        <w:tc>
          <w:tcPr>
            <w:tcW w:w="285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2010104</w:t>
            </w:r>
          </w:p>
        </w:tc>
        <w:tc>
          <w:tcPr>
            <w:tcW w:w="4536"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人大会议</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241.90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241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241.90</w:t>
            </w:r>
          </w:p>
        </w:tc>
      </w:tr>
      <w:tr w:rsidR="001F39C0" w:rsidRPr="001F39C0" w:rsidTr="001F39C0">
        <w:trPr>
          <w:gridAfter w:val="1"/>
          <w:wAfter w:w="402" w:type="dxa"/>
          <w:trHeight w:val="308"/>
        </w:trPr>
        <w:tc>
          <w:tcPr>
            <w:tcW w:w="285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2010105</w:t>
            </w:r>
          </w:p>
        </w:tc>
        <w:tc>
          <w:tcPr>
            <w:tcW w:w="4536"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人大立法</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81.00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241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81.00</w:t>
            </w:r>
          </w:p>
        </w:tc>
      </w:tr>
      <w:tr w:rsidR="001F39C0" w:rsidRPr="001F39C0" w:rsidTr="001F39C0">
        <w:trPr>
          <w:gridAfter w:val="1"/>
          <w:wAfter w:w="402" w:type="dxa"/>
          <w:trHeight w:val="308"/>
        </w:trPr>
        <w:tc>
          <w:tcPr>
            <w:tcW w:w="285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2010106</w:t>
            </w:r>
          </w:p>
        </w:tc>
        <w:tc>
          <w:tcPr>
            <w:tcW w:w="4536"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人大监督</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168.50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241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168.50</w:t>
            </w:r>
          </w:p>
        </w:tc>
      </w:tr>
      <w:tr w:rsidR="001F39C0" w:rsidRPr="001F39C0" w:rsidTr="001F39C0">
        <w:trPr>
          <w:gridAfter w:val="1"/>
          <w:wAfter w:w="402" w:type="dxa"/>
          <w:trHeight w:val="308"/>
        </w:trPr>
        <w:tc>
          <w:tcPr>
            <w:tcW w:w="285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2010108</w:t>
            </w:r>
          </w:p>
        </w:tc>
        <w:tc>
          <w:tcPr>
            <w:tcW w:w="4536"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代表工作</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295.84</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241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295.84</w:t>
            </w:r>
          </w:p>
        </w:tc>
      </w:tr>
      <w:tr w:rsidR="001F39C0" w:rsidRPr="001F39C0" w:rsidTr="001F39C0">
        <w:trPr>
          <w:gridAfter w:val="1"/>
          <w:wAfter w:w="402" w:type="dxa"/>
          <w:trHeight w:val="308"/>
        </w:trPr>
        <w:tc>
          <w:tcPr>
            <w:tcW w:w="285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2010199</w:t>
            </w:r>
          </w:p>
        </w:tc>
        <w:tc>
          <w:tcPr>
            <w:tcW w:w="4536"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其他人大事务支出</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10.50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10.50</w:t>
            </w:r>
          </w:p>
        </w:tc>
        <w:tc>
          <w:tcPr>
            <w:tcW w:w="241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gridAfter w:val="1"/>
          <w:wAfter w:w="402" w:type="dxa"/>
          <w:trHeight w:val="308"/>
        </w:trPr>
        <w:tc>
          <w:tcPr>
            <w:tcW w:w="285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208</w:t>
            </w:r>
          </w:p>
        </w:tc>
        <w:tc>
          <w:tcPr>
            <w:tcW w:w="4536"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社会保障和就业支出</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468.52</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468.52</w:t>
            </w:r>
          </w:p>
        </w:tc>
        <w:tc>
          <w:tcPr>
            <w:tcW w:w="241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gridAfter w:val="1"/>
          <w:wAfter w:w="402" w:type="dxa"/>
          <w:trHeight w:val="308"/>
        </w:trPr>
        <w:tc>
          <w:tcPr>
            <w:tcW w:w="285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20805</w:t>
            </w:r>
          </w:p>
        </w:tc>
        <w:tc>
          <w:tcPr>
            <w:tcW w:w="4536"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行政事业单位养老支出</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439.39</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439.39</w:t>
            </w:r>
          </w:p>
        </w:tc>
        <w:tc>
          <w:tcPr>
            <w:tcW w:w="241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gridAfter w:val="1"/>
          <w:wAfter w:w="402" w:type="dxa"/>
          <w:trHeight w:val="308"/>
        </w:trPr>
        <w:tc>
          <w:tcPr>
            <w:tcW w:w="285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2080501</w:t>
            </w:r>
          </w:p>
        </w:tc>
        <w:tc>
          <w:tcPr>
            <w:tcW w:w="4536"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行政单位离退休</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330.19</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330.19</w:t>
            </w:r>
          </w:p>
        </w:tc>
        <w:tc>
          <w:tcPr>
            <w:tcW w:w="241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gridAfter w:val="1"/>
          <w:wAfter w:w="402" w:type="dxa"/>
          <w:trHeight w:val="308"/>
        </w:trPr>
        <w:tc>
          <w:tcPr>
            <w:tcW w:w="285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2080505</w:t>
            </w:r>
          </w:p>
        </w:tc>
        <w:tc>
          <w:tcPr>
            <w:tcW w:w="4536"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机关事业单位基本养老保险缴费支出</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109.20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109.20</w:t>
            </w:r>
          </w:p>
        </w:tc>
        <w:tc>
          <w:tcPr>
            <w:tcW w:w="241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gridAfter w:val="1"/>
          <w:wAfter w:w="402" w:type="dxa"/>
          <w:trHeight w:val="308"/>
        </w:trPr>
        <w:tc>
          <w:tcPr>
            <w:tcW w:w="285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20808</w:t>
            </w:r>
          </w:p>
        </w:tc>
        <w:tc>
          <w:tcPr>
            <w:tcW w:w="4536"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抚恤</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22.05</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22.05</w:t>
            </w:r>
          </w:p>
        </w:tc>
        <w:tc>
          <w:tcPr>
            <w:tcW w:w="241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gridAfter w:val="1"/>
          <w:wAfter w:w="402" w:type="dxa"/>
          <w:trHeight w:val="308"/>
        </w:trPr>
        <w:tc>
          <w:tcPr>
            <w:tcW w:w="285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2080801</w:t>
            </w:r>
          </w:p>
        </w:tc>
        <w:tc>
          <w:tcPr>
            <w:tcW w:w="4536"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死亡抚恤</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21.03</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21.03</w:t>
            </w:r>
          </w:p>
        </w:tc>
        <w:tc>
          <w:tcPr>
            <w:tcW w:w="241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gridAfter w:val="1"/>
          <w:wAfter w:w="402" w:type="dxa"/>
          <w:trHeight w:val="308"/>
        </w:trPr>
        <w:tc>
          <w:tcPr>
            <w:tcW w:w="285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2080899</w:t>
            </w:r>
          </w:p>
        </w:tc>
        <w:tc>
          <w:tcPr>
            <w:tcW w:w="4536"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其他优抚支出</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1.02</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1.02</w:t>
            </w:r>
          </w:p>
        </w:tc>
        <w:tc>
          <w:tcPr>
            <w:tcW w:w="241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gridAfter w:val="1"/>
          <w:wAfter w:w="402" w:type="dxa"/>
          <w:trHeight w:val="308"/>
        </w:trPr>
        <w:tc>
          <w:tcPr>
            <w:tcW w:w="285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20811</w:t>
            </w:r>
          </w:p>
        </w:tc>
        <w:tc>
          <w:tcPr>
            <w:tcW w:w="4536"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残疾人事业</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7.08</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7.08</w:t>
            </w:r>
          </w:p>
        </w:tc>
        <w:tc>
          <w:tcPr>
            <w:tcW w:w="241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gridAfter w:val="1"/>
          <w:wAfter w:w="402" w:type="dxa"/>
          <w:trHeight w:val="308"/>
        </w:trPr>
        <w:tc>
          <w:tcPr>
            <w:tcW w:w="285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2081199</w:t>
            </w:r>
          </w:p>
        </w:tc>
        <w:tc>
          <w:tcPr>
            <w:tcW w:w="4536"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其他残疾人事业支出</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7.08</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7.08</w:t>
            </w:r>
          </w:p>
        </w:tc>
        <w:tc>
          <w:tcPr>
            <w:tcW w:w="241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gridAfter w:val="1"/>
          <w:wAfter w:w="402" w:type="dxa"/>
          <w:trHeight w:val="308"/>
        </w:trPr>
        <w:tc>
          <w:tcPr>
            <w:tcW w:w="14616" w:type="dxa"/>
            <w:gridSpan w:val="10"/>
            <w:tcBorders>
              <w:top w:val="nil"/>
              <w:left w:val="nil"/>
              <w:bottom w:val="nil"/>
              <w:right w:val="nil"/>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注：本表反映部门本年度一般公共预算财政拨款支出情况。</w:t>
            </w:r>
          </w:p>
        </w:tc>
      </w:tr>
      <w:tr w:rsidR="001F39C0" w:rsidRPr="001F39C0" w:rsidTr="001F39C0">
        <w:trPr>
          <w:gridAfter w:val="1"/>
          <w:wAfter w:w="402" w:type="dxa"/>
          <w:trHeight w:val="308"/>
        </w:trPr>
        <w:tc>
          <w:tcPr>
            <w:tcW w:w="14616" w:type="dxa"/>
            <w:gridSpan w:val="10"/>
            <w:tcBorders>
              <w:top w:val="nil"/>
              <w:left w:val="nil"/>
              <w:bottom w:val="nil"/>
              <w:right w:val="nil"/>
            </w:tcBorders>
            <w:shd w:val="clear" w:color="auto" w:fill="auto"/>
            <w:noWrap/>
            <w:vAlign w:val="center"/>
          </w:tcPr>
          <w:p w:rsidR="001F39C0" w:rsidRPr="001F39C0" w:rsidRDefault="001F39C0" w:rsidP="001F39C0">
            <w:pPr>
              <w:widowControl/>
              <w:jc w:val="left"/>
              <w:rPr>
                <w:rFonts w:asciiTheme="minorEastAsia" w:hAnsiTheme="minorEastAsia" w:cs="Arial"/>
                <w:color w:val="000000"/>
                <w:kern w:val="0"/>
                <w:sz w:val="15"/>
                <w:szCs w:val="15"/>
              </w:rPr>
            </w:pPr>
          </w:p>
          <w:p w:rsidR="001F39C0" w:rsidRPr="001F39C0" w:rsidRDefault="001F39C0" w:rsidP="001F39C0">
            <w:pPr>
              <w:widowControl/>
              <w:jc w:val="left"/>
              <w:rPr>
                <w:rFonts w:asciiTheme="minorEastAsia" w:hAnsiTheme="minorEastAsia" w:cs="Arial"/>
                <w:color w:val="000000"/>
                <w:kern w:val="0"/>
                <w:sz w:val="15"/>
                <w:szCs w:val="15"/>
              </w:rPr>
            </w:pPr>
          </w:p>
          <w:p w:rsidR="001F39C0" w:rsidRPr="001F39C0" w:rsidRDefault="001F39C0" w:rsidP="001F39C0">
            <w:pPr>
              <w:widowControl/>
              <w:jc w:val="left"/>
              <w:rPr>
                <w:rFonts w:asciiTheme="minorEastAsia" w:hAnsiTheme="minorEastAsia" w:cs="Arial"/>
                <w:color w:val="000000"/>
                <w:kern w:val="0"/>
                <w:sz w:val="15"/>
                <w:szCs w:val="15"/>
              </w:rPr>
            </w:pPr>
          </w:p>
          <w:p w:rsidR="001F39C0" w:rsidRPr="001F39C0" w:rsidRDefault="001F39C0" w:rsidP="001F39C0">
            <w:pPr>
              <w:widowControl/>
              <w:jc w:val="center"/>
              <w:rPr>
                <w:rFonts w:asciiTheme="minorEastAsia" w:hAnsiTheme="minorEastAsia" w:cs="Times New Roman"/>
                <w:b/>
                <w:color w:val="000000"/>
                <w:kern w:val="0"/>
                <w:sz w:val="28"/>
                <w:szCs w:val="28"/>
              </w:rPr>
            </w:pPr>
            <w:bookmarkStart w:id="1" w:name="RANGE!A1:I39"/>
            <w:r w:rsidRPr="001F39C0">
              <w:rPr>
                <w:rFonts w:asciiTheme="minorEastAsia" w:hAnsiTheme="minorEastAsia" w:cs="Times New Roman"/>
                <w:b/>
                <w:color w:val="000000"/>
                <w:kern w:val="0"/>
                <w:sz w:val="28"/>
                <w:szCs w:val="28"/>
              </w:rPr>
              <w:lastRenderedPageBreak/>
              <w:t>一般公共预算财政拨款基本支出决算表</w:t>
            </w:r>
            <w:bookmarkEnd w:id="1"/>
          </w:p>
          <w:tbl>
            <w:tblPr>
              <w:tblW w:w="18440" w:type="dxa"/>
              <w:tblLook w:val="04A0" w:firstRow="1" w:lastRow="0" w:firstColumn="1" w:lastColumn="0" w:noHBand="0" w:noVBand="1"/>
            </w:tblPr>
            <w:tblGrid>
              <w:gridCol w:w="631"/>
              <w:gridCol w:w="2831"/>
              <w:gridCol w:w="1469"/>
              <w:gridCol w:w="631"/>
              <w:gridCol w:w="2245"/>
              <w:gridCol w:w="1469"/>
              <w:gridCol w:w="631"/>
              <w:gridCol w:w="3622"/>
              <w:gridCol w:w="1469"/>
            </w:tblGrid>
            <w:tr w:rsidR="001F39C0" w:rsidRPr="001F39C0" w:rsidTr="001F39C0">
              <w:trPr>
                <w:trHeight w:val="255"/>
              </w:trPr>
              <w:tc>
                <w:tcPr>
                  <w:tcW w:w="740"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3520"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800"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740"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2780"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800"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740"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4520"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800" w:type="dxa"/>
                  <w:tcBorders>
                    <w:top w:val="nil"/>
                    <w:left w:val="nil"/>
                    <w:bottom w:val="nil"/>
                    <w:right w:val="nil"/>
                  </w:tcBorders>
                  <w:shd w:val="clear" w:color="auto" w:fill="auto"/>
                  <w:noWrap/>
                  <w:vAlign w:val="bottom"/>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公开06表</w:t>
                  </w:r>
                </w:p>
              </w:tc>
            </w:tr>
            <w:tr w:rsidR="001F39C0" w:rsidRPr="001F39C0" w:rsidTr="001F39C0">
              <w:trPr>
                <w:trHeight w:val="255"/>
              </w:trPr>
              <w:tc>
                <w:tcPr>
                  <w:tcW w:w="4260" w:type="dxa"/>
                  <w:gridSpan w:val="2"/>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部门：岳阳市人民代表大会常务委员会</w:t>
                  </w:r>
                </w:p>
              </w:tc>
              <w:tc>
                <w:tcPr>
                  <w:tcW w:w="1800"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740"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2780"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800"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740"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4520"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800" w:type="dxa"/>
                  <w:tcBorders>
                    <w:top w:val="nil"/>
                    <w:left w:val="nil"/>
                    <w:bottom w:val="nil"/>
                    <w:right w:val="nil"/>
                  </w:tcBorders>
                  <w:shd w:val="clear" w:color="auto" w:fill="auto"/>
                  <w:noWrap/>
                  <w:vAlign w:val="bottom"/>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金额单位：万元</w:t>
                  </w:r>
                </w:p>
              </w:tc>
            </w:tr>
            <w:tr w:rsidR="001F39C0" w:rsidRPr="001F39C0" w:rsidTr="001F39C0">
              <w:trPr>
                <w:trHeight w:val="308"/>
              </w:trPr>
              <w:tc>
                <w:tcPr>
                  <w:tcW w:w="6060"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人员经费</w:t>
                  </w:r>
                </w:p>
              </w:tc>
              <w:tc>
                <w:tcPr>
                  <w:tcW w:w="12380" w:type="dxa"/>
                  <w:gridSpan w:val="6"/>
                  <w:tcBorders>
                    <w:top w:val="single" w:sz="4" w:space="0" w:color="000000"/>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公用经费</w:t>
                  </w:r>
                </w:p>
              </w:tc>
            </w:tr>
            <w:tr w:rsidR="001F39C0" w:rsidRPr="001F39C0" w:rsidTr="001F39C0">
              <w:trPr>
                <w:trHeight w:val="312"/>
              </w:trPr>
              <w:tc>
                <w:tcPr>
                  <w:tcW w:w="74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科目编码</w:t>
                  </w:r>
                </w:p>
              </w:tc>
              <w:tc>
                <w:tcPr>
                  <w:tcW w:w="3520" w:type="dxa"/>
                  <w:vMerge w:val="restart"/>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科目名称</w:t>
                  </w:r>
                </w:p>
              </w:tc>
              <w:tc>
                <w:tcPr>
                  <w:tcW w:w="1800" w:type="dxa"/>
                  <w:vMerge w:val="restart"/>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决算数</w:t>
                  </w:r>
                </w:p>
              </w:tc>
              <w:tc>
                <w:tcPr>
                  <w:tcW w:w="740" w:type="dxa"/>
                  <w:vMerge w:val="restart"/>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科目编码</w:t>
                  </w:r>
                </w:p>
              </w:tc>
              <w:tc>
                <w:tcPr>
                  <w:tcW w:w="2780" w:type="dxa"/>
                  <w:vMerge w:val="restart"/>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科目名称</w:t>
                  </w:r>
                </w:p>
              </w:tc>
              <w:tc>
                <w:tcPr>
                  <w:tcW w:w="1800" w:type="dxa"/>
                  <w:vMerge w:val="restart"/>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决算数</w:t>
                  </w:r>
                </w:p>
              </w:tc>
              <w:tc>
                <w:tcPr>
                  <w:tcW w:w="740" w:type="dxa"/>
                  <w:vMerge w:val="restart"/>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科目编码</w:t>
                  </w:r>
                </w:p>
              </w:tc>
              <w:tc>
                <w:tcPr>
                  <w:tcW w:w="4520" w:type="dxa"/>
                  <w:vMerge w:val="restart"/>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科目名称</w:t>
                  </w:r>
                </w:p>
              </w:tc>
              <w:tc>
                <w:tcPr>
                  <w:tcW w:w="1800" w:type="dxa"/>
                  <w:vMerge w:val="restart"/>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决算数</w:t>
                  </w:r>
                </w:p>
              </w:tc>
            </w:tr>
            <w:tr w:rsidR="001F39C0" w:rsidRPr="001F39C0" w:rsidTr="001F39C0">
              <w:trPr>
                <w:trHeight w:val="312"/>
              </w:trPr>
              <w:tc>
                <w:tcPr>
                  <w:tcW w:w="740" w:type="dxa"/>
                  <w:vMerge/>
                  <w:tcBorders>
                    <w:top w:val="nil"/>
                    <w:left w:val="single" w:sz="4" w:space="0" w:color="000000"/>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3520" w:type="dxa"/>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800" w:type="dxa"/>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740" w:type="dxa"/>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2780" w:type="dxa"/>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800" w:type="dxa"/>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740" w:type="dxa"/>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4520" w:type="dxa"/>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800" w:type="dxa"/>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301</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工资福利支出</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1,349.00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商品和服务支出</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269.99</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307</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债务利息及费用支出</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30101</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基本工资</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430.35</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30201</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办公费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25.16</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30701</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国内债务付息</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30102</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津贴补贴</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219.35</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30202</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印刷费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8.84</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30702</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国外债务付息</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30103</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奖金</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347.15</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30203</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咨询费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310</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资本性支出</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0.91</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30106</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伙食补助费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74.76</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30204</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手续费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31001</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房屋建筑物购建</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30107</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绩效工资</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21.69</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30205</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水费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31002</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办公设备购置</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0.91</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30108</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机关事业单位基本养老保险缴费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109.20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30206</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电费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31003</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专用设备购置</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30109</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职业年金缴费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30207</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邮电费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7.34</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31005</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基础设施建设</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30110</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职工基本医疗保险缴费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49.10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30208</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取暖费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31006</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大型修缮</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30111</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公务员医疗补助缴费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30209</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物业管理费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31007</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信息网络及软件购置更新</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30112</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其他社会保障缴费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45.03</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30211</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差旅费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0.86</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31008</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物资储备</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30113</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住房公积金</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52.38</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30212</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因公出国（境）费用</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31009</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土地补偿</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30114</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医疗费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30213</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维修（护）费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11.06</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31010</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安置补助</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30199</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其他工资福利支出</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30214</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租赁费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31011</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地上附着物和青苗补偿</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303</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对个人和家庭的补助</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363.47</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30215</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会议费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31012</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拆迁补偿</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30301</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离休费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31.96</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30216</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培训费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0.69</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31013</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公务用车购置</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30302</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退休费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265.93</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30217</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公务接待费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0.62</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31019</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其他交通工具购置</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30303</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退职（役）费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30218</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专用材料费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31021</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文物和陈列品购置</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30304</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抚恤金</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22.75</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30224</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被装购置费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31022</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无形资产购置</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30305</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生活补助</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9.72</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30225</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专用燃料费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31099</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其他资本性支出</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30306</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救济费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30226</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劳务费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9.47</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399</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其他支出</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30307</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医疗费补助</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22.58</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30227</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委托业务费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39906</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赠与</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30308</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助学金</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30228</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工会经费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31.32</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39907</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国家赔偿费用支出</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30309</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奖励金</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8.83</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30229</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福利费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36.51</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39908</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对民间非营利组织和群众性自治组织补贴</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30310</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个人农业生产补贴</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30231</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公务用车运行维护费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31.33</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39999</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其他支出</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lastRenderedPageBreak/>
                    <w:t>30311</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代缴社会保险费</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30239</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其他交通费用</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80.55</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30399</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其他对个人和家庭的补助</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1.69</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30240</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税金及附加费用</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w:t>
                  </w:r>
                </w:p>
              </w:tc>
            </w:tr>
            <w:tr w:rsidR="001F39C0" w:rsidRPr="001F39C0" w:rsidTr="001F39C0">
              <w:trPr>
                <w:trHeight w:val="308"/>
              </w:trPr>
              <w:tc>
                <w:tcPr>
                  <w:tcW w:w="740" w:type="dxa"/>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30299</w:t>
                  </w:r>
                </w:p>
              </w:tc>
              <w:tc>
                <w:tcPr>
                  <w:tcW w:w="278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其他商品和服务支出</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26.24</w:t>
                  </w:r>
                </w:p>
              </w:tc>
              <w:tc>
                <w:tcPr>
                  <w:tcW w:w="74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w:t>
                  </w:r>
                </w:p>
              </w:tc>
              <w:tc>
                <w:tcPr>
                  <w:tcW w:w="4520" w:type="dxa"/>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 xml:space="preserve">　</w:t>
                  </w:r>
                </w:p>
              </w:tc>
            </w:tr>
            <w:tr w:rsidR="001F39C0" w:rsidRPr="001F39C0" w:rsidTr="001F39C0">
              <w:trPr>
                <w:trHeight w:val="308"/>
              </w:trPr>
              <w:tc>
                <w:tcPr>
                  <w:tcW w:w="4260"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人员经费合计</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1,712.47</w:t>
                  </w:r>
                </w:p>
              </w:tc>
              <w:tc>
                <w:tcPr>
                  <w:tcW w:w="10580" w:type="dxa"/>
                  <w:gridSpan w:val="5"/>
                  <w:tcBorders>
                    <w:top w:val="nil"/>
                    <w:left w:val="nil"/>
                    <w:bottom w:val="single" w:sz="4" w:space="0" w:color="000000"/>
                    <w:right w:val="single" w:sz="4" w:space="0" w:color="000000"/>
                  </w:tcBorders>
                  <w:shd w:val="clear" w:color="FFFFFF" w:fill="C0C0C0"/>
                  <w:noWrap/>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公用经费合计</w:t>
                  </w:r>
                </w:p>
              </w:tc>
              <w:tc>
                <w:tcPr>
                  <w:tcW w:w="1800"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270.90</w:t>
                  </w:r>
                </w:p>
              </w:tc>
            </w:tr>
            <w:tr w:rsidR="001F39C0" w:rsidRPr="001F39C0" w:rsidTr="001F39C0">
              <w:trPr>
                <w:trHeight w:val="308"/>
              </w:trPr>
              <w:tc>
                <w:tcPr>
                  <w:tcW w:w="18440" w:type="dxa"/>
                  <w:gridSpan w:val="9"/>
                  <w:tcBorders>
                    <w:top w:val="nil"/>
                    <w:left w:val="nil"/>
                    <w:bottom w:val="nil"/>
                    <w:right w:val="nil"/>
                  </w:tcBorders>
                  <w:shd w:val="clear" w:color="auto" w:fill="auto"/>
                  <w:noWrap/>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注：本表反映部门本年度一般公共预算财政拨款基本支出明细情况。</w:t>
                  </w:r>
                </w:p>
              </w:tc>
            </w:tr>
          </w:tbl>
          <w:p w:rsidR="001F39C0" w:rsidRPr="001F39C0" w:rsidRDefault="001F39C0" w:rsidP="001F39C0">
            <w:pPr>
              <w:widowControl/>
              <w:jc w:val="left"/>
              <w:rPr>
                <w:rFonts w:asciiTheme="minorEastAsia" w:hAnsiTheme="minorEastAsia" w:cs="Arial"/>
                <w:color w:val="000000"/>
                <w:kern w:val="0"/>
                <w:sz w:val="15"/>
                <w:szCs w:val="15"/>
              </w:rPr>
            </w:pPr>
          </w:p>
        </w:tc>
      </w:tr>
    </w:tbl>
    <w:p w:rsidR="001F39C0" w:rsidRDefault="001F39C0" w:rsidP="00DD5FE9">
      <w:pPr>
        <w:pStyle w:val="Default"/>
        <w:rPr>
          <w:sz w:val="72"/>
          <w:szCs w:val="72"/>
        </w:rPr>
      </w:pPr>
    </w:p>
    <w:p w:rsidR="001F39C0" w:rsidRDefault="001F39C0" w:rsidP="00DD5FE9">
      <w:pPr>
        <w:pStyle w:val="Default"/>
        <w:rPr>
          <w:sz w:val="72"/>
          <w:szCs w:val="72"/>
        </w:rPr>
      </w:pPr>
    </w:p>
    <w:p w:rsidR="001F39C0" w:rsidRDefault="001F39C0" w:rsidP="00DD5FE9">
      <w:pPr>
        <w:pStyle w:val="Default"/>
        <w:rPr>
          <w:sz w:val="72"/>
          <w:szCs w:val="72"/>
        </w:rPr>
      </w:pPr>
    </w:p>
    <w:p w:rsidR="001F39C0" w:rsidRDefault="001F39C0" w:rsidP="00DD5FE9">
      <w:pPr>
        <w:pStyle w:val="Default"/>
        <w:rPr>
          <w:sz w:val="72"/>
          <w:szCs w:val="72"/>
        </w:rPr>
      </w:pPr>
    </w:p>
    <w:p w:rsidR="001F39C0" w:rsidRDefault="001F39C0" w:rsidP="00DD5FE9">
      <w:pPr>
        <w:pStyle w:val="Default"/>
        <w:rPr>
          <w:sz w:val="72"/>
          <w:szCs w:val="72"/>
        </w:rPr>
      </w:pPr>
    </w:p>
    <w:p w:rsidR="001F39C0" w:rsidRDefault="001F39C0" w:rsidP="00DD5FE9">
      <w:pPr>
        <w:pStyle w:val="Default"/>
        <w:rPr>
          <w:sz w:val="72"/>
          <w:szCs w:val="72"/>
        </w:rPr>
      </w:pPr>
    </w:p>
    <w:p w:rsidR="001F39C0" w:rsidRDefault="001F39C0" w:rsidP="00DD5FE9">
      <w:pPr>
        <w:pStyle w:val="Default"/>
        <w:rPr>
          <w:sz w:val="72"/>
          <w:szCs w:val="72"/>
        </w:rPr>
      </w:pPr>
    </w:p>
    <w:p w:rsidR="001F39C0" w:rsidRDefault="001F39C0" w:rsidP="00DD5FE9">
      <w:pPr>
        <w:pStyle w:val="Default"/>
        <w:rPr>
          <w:sz w:val="72"/>
          <w:szCs w:val="72"/>
        </w:rPr>
      </w:pPr>
    </w:p>
    <w:p w:rsidR="001F39C0" w:rsidRDefault="001F39C0" w:rsidP="00DD5FE9">
      <w:pPr>
        <w:pStyle w:val="Default"/>
        <w:rPr>
          <w:sz w:val="72"/>
          <w:szCs w:val="72"/>
        </w:rPr>
      </w:pPr>
    </w:p>
    <w:p w:rsidR="001F39C0" w:rsidRPr="001F39C0" w:rsidRDefault="001F39C0" w:rsidP="001F39C0">
      <w:pPr>
        <w:widowControl/>
        <w:jc w:val="center"/>
        <w:rPr>
          <w:rFonts w:asciiTheme="minorEastAsia" w:hAnsiTheme="minorEastAsia" w:cs="Times New Roman"/>
          <w:b/>
          <w:color w:val="000000"/>
          <w:kern w:val="0"/>
          <w:sz w:val="28"/>
          <w:szCs w:val="28"/>
        </w:rPr>
      </w:pPr>
      <w:r w:rsidRPr="001F39C0">
        <w:rPr>
          <w:rFonts w:asciiTheme="minorEastAsia" w:hAnsiTheme="minorEastAsia" w:cs="Times New Roman" w:hint="eastAsia"/>
          <w:b/>
          <w:color w:val="000000"/>
          <w:kern w:val="0"/>
          <w:sz w:val="28"/>
          <w:szCs w:val="28"/>
        </w:rPr>
        <w:lastRenderedPageBreak/>
        <w:t>一般公共预算财政拨款“三公”经费支出决算表</w:t>
      </w:r>
    </w:p>
    <w:tbl>
      <w:tblPr>
        <w:tblW w:w="14649" w:type="dxa"/>
        <w:tblInd w:w="93" w:type="dxa"/>
        <w:tblLook w:val="04A0" w:firstRow="1" w:lastRow="0" w:firstColumn="1" w:lastColumn="0" w:noHBand="0" w:noVBand="1"/>
      </w:tblPr>
      <w:tblGrid>
        <w:gridCol w:w="1041"/>
        <w:gridCol w:w="1418"/>
        <w:gridCol w:w="1134"/>
        <w:gridCol w:w="1276"/>
        <w:gridCol w:w="1275"/>
        <w:gridCol w:w="993"/>
        <w:gridCol w:w="992"/>
        <w:gridCol w:w="1417"/>
        <w:gridCol w:w="1134"/>
        <w:gridCol w:w="1276"/>
        <w:gridCol w:w="1418"/>
        <w:gridCol w:w="1275"/>
      </w:tblGrid>
      <w:tr w:rsidR="001F39C0" w:rsidRPr="001F39C0" w:rsidTr="00686996">
        <w:trPr>
          <w:trHeight w:val="255"/>
        </w:trPr>
        <w:tc>
          <w:tcPr>
            <w:tcW w:w="1041"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418"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134"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276"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275"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993"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992"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417"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134"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276"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418"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275" w:type="dxa"/>
            <w:tcBorders>
              <w:top w:val="nil"/>
              <w:left w:val="nil"/>
              <w:bottom w:val="nil"/>
              <w:right w:val="nil"/>
            </w:tcBorders>
            <w:shd w:val="clear" w:color="auto" w:fill="auto"/>
            <w:noWrap/>
            <w:vAlign w:val="bottom"/>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公开07表</w:t>
            </w:r>
          </w:p>
        </w:tc>
      </w:tr>
      <w:tr w:rsidR="001F39C0" w:rsidRPr="001F39C0" w:rsidTr="00686996">
        <w:trPr>
          <w:trHeight w:val="255"/>
        </w:trPr>
        <w:tc>
          <w:tcPr>
            <w:tcW w:w="3593" w:type="dxa"/>
            <w:gridSpan w:val="3"/>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部门：岳阳市人民代表大会常务委员会</w:t>
            </w:r>
          </w:p>
        </w:tc>
        <w:tc>
          <w:tcPr>
            <w:tcW w:w="1276"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275"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993"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992"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417"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134"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276"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418" w:type="dxa"/>
            <w:tcBorders>
              <w:top w:val="nil"/>
              <w:left w:val="nil"/>
              <w:bottom w:val="nil"/>
              <w:right w:val="nil"/>
            </w:tcBorders>
            <w:shd w:val="clear" w:color="auto" w:fill="auto"/>
            <w:noWrap/>
            <w:vAlign w:val="bottom"/>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275" w:type="dxa"/>
            <w:tcBorders>
              <w:top w:val="nil"/>
              <w:left w:val="nil"/>
              <w:bottom w:val="nil"/>
              <w:right w:val="nil"/>
            </w:tcBorders>
            <w:shd w:val="clear" w:color="auto" w:fill="auto"/>
            <w:noWrap/>
            <w:vAlign w:val="bottom"/>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金额单位：万元</w:t>
            </w:r>
          </w:p>
        </w:tc>
      </w:tr>
      <w:tr w:rsidR="001F39C0" w:rsidRPr="001F39C0" w:rsidTr="00686996">
        <w:trPr>
          <w:trHeight w:val="308"/>
        </w:trPr>
        <w:tc>
          <w:tcPr>
            <w:tcW w:w="7137" w:type="dxa"/>
            <w:gridSpan w:val="6"/>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预算数</w:t>
            </w:r>
          </w:p>
        </w:tc>
        <w:tc>
          <w:tcPr>
            <w:tcW w:w="7512" w:type="dxa"/>
            <w:gridSpan w:val="6"/>
            <w:tcBorders>
              <w:top w:val="single" w:sz="4" w:space="0" w:color="000000"/>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决算数</w:t>
            </w:r>
          </w:p>
        </w:tc>
      </w:tr>
      <w:tr w:rsidR="001F39C0" w:rsidRPr="001F39C0" w:rsidTr="00686996">
        <w:trPr>
          <w:trHeight w:val="308"/>
        </w:trPr>
        <w:tc>
          <w:tcPr>
            <w:tcW w:w="1041"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合计</w:t>
            </w:r>
          </w:p>
        </w:tc>
        <w:tc>
          <w:tcPr>
            <w:tcW w:w="1418" w:type="dxa"/>
            <w:vMerge w:val="restart"/>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因公出国（境）费</w:t>
            </w:r>
          </w:p>
        </w:tc>
        <w:tc>
          <w:tcPr>
            <w:tcW w:w="3685" w:type="dxa"/>
            <w:gridSpan w:val="3"/>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公务用车购置及运行费</w:t>
            </w:r>
          </w:p>
        </w:tc>
        <w:tc>
          <w:tcPr>
            <w:tcW w:w="993" w:type="dxa"/>
            <w:vMerge w:val="restart"/>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公务接待费</w:t>
            </w:r>
          </w:p>
        </w:tc>
        <w:tc>
          <w:tcPr>
            <w:tcW w:w="992" w:type="dxa"/>
            <w:vMerge w:val="restart"/>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合计</w:t>
            </w:r>
          </w:p>
        </w:tc>
        <w:tc>
          <w:tcPr>
            <w:tcW w:w="1417" w:type="dxa"/>
            <w:vMerge w:val="restart"/>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因公出国（境）费</w:t>
            </w:r>
          </w:p>
        </w:tc>
        <w:tc>
          <w:tcPr>
            <w:tcW w:w="3828" w:type="dxa"/>
            <w:gridSpan w:val="3"/>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公务用车购置及运行费</w:t>
            </w:r>
          </w:p>
        </w:tc>
        <w:tc>
          <w:tcPr>
            <w:tcW w:w="1275" w:type="dxa"/>
            <w:vMerge w:val="restart"/>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公务接待费</w:t>
            </w:r>
          </w:p>
        </w:tc>
      </w:tr>
      <w:tr w:rsidR="001F39C0" w:rsidRPr="001F39C0" w:rsidTr="00686996">
        <w:trPr>
          <w:trHeight w:val="615"/>
        </w:trPr>
        <w:tc>
          <w:tcPr>
            <w:tcW w:w="1041" w:type="dxa"/>
            <w:vMerge/>
            <w:tcBorders>
              <w:top w:val="nil"/>
              <w:left w:val="single" w:sz="4" w:space="0" w:color="000000"/>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418" w:type="dxa"/>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134" w:type="dxa"/>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小计</w:t>
            </w:r>
          </w:p>
        </w:tc>
        <w:tc>
          <w:tcPr>
            <w:tcW w:w="1276" w:type="dxa"/>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公务用车购置费</w:t>
            </w:r>
          </w:p>
        </w:tc>
        <w:tc>
          <w:tcPr>
            <w:tcW w:w="1275" w:type="dxa"/>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公务用车运行费</w:t>
            </w:r>
          </w:p>
        </w:tc>
        <w:tc>
          <w:tcPr>
            <w:tcW w:w="993" w:type="dxa"/>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992" w:type="dxa"/>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417" w:type="dxa"/>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c>
          <w:tcPr>
            <w:tcW w:w="1134" w:type="dxa"/>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小计</w:t>
            </w:r>
          </w:p>
        </w:tc>
        <w:tc>
          <w:tcPr>
            <w:tcW w:w="1276" w:type="dxa"/>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公务用车购置费</w:t>
            </w:r>
          </w:p>
        </w:tc>
        <w:tc>
          <w:tcPr>
            <w:tcW w:w="1418" w:type="dxa"/>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公务用车运行费</w:t>
            </w:r>
          </w:p>
        </w:tc>
        <w:tc>
          <w:tcPr>
            <w:tcW w:w="1275" w:type="dxa"/>
            <w:vMerge/>
            <w:tcBorders>
              <w:top w:val="nil"/>
              <w:left w:val="nil"/>
              <w:bottom w:val="single" w:sz="4" w:space="0" w:color="000000"/>
              <w:right w:val="single" w:sz="4" w:space="0" w:color="000000"/>
            </w:tcBorders>
            <w:vAlign w:val="center"/>
            <w:hideMark/>
          </w:tcPr>
          <w:p w:rsidR="001F39C0" w:rsidRPr="001F39C0" w:rsidRDefault="001F39C0" w:rsidP="001F39C0">
            <w:pPr>
              <w:widowControl/>
              <w:jc w:val="left"/>
              <w:rPr>
                <w:rFonts w:asciiTheme="minorEastAsia" w:hAnsiTheme="minorEastAsia" w:cs="Arial"/>
                <w:color w:val="000000"/>
                <w:kern w:val="0"/>
                <w:sz w:val="15"/>
                <w:szCs w:val="15"/>
              </w:rPr>
            </w:pPr>
          </w:p>
        </w:tc>
      </w:tr>
      <w:tr w:rsidR="001F39C0" w:rsidRPr="001F39C0" w:rsidTr="00686996">
        <w:trPr>
          <w:trHeight w:val="308"/>
        </w:trPr>
        <w:tc>
          <w:tcPr>
            <w:tcW w:w="1041" w:type="dxa"/>
            <w:tcBorders>
              <w:top w:val="nil"/>
              <w:left w:val="single" w:sz="4" w:space="0" w:color="000000"/>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w:t>
            </w:r>
          </w:p>
        </w:tc>
        <w:tc>
          <w:tcPr>
            <w:tcW w:w="1418" w:type="dxa"/>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w:t>
            </w:r>
          </w:p>
        </w:tc>
        <w:tc>
          <w:tcPr>
            <w:tcW w:w="1134" w:type="dxa"/>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w:t>
            </w:r>
          </w:p>
        </w:tc>
        <w:tc>
          <w:tcPr>
            <w:tcW w:w="1276" w:type="dxa"/>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4</w:t>
            </w:r>
          </w:p>
        </w:tc>
        <w:tc>
          <w:tcPr>
            <w:tcW w:w="1275" w:type="dxa"/>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5</w:t>
            </w:r>
          </w:p>
        </w:tc>
        <w:tc>
          <w:tcPr>
            <w:tcW w:w="993" w:type="dxa"/>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6</w:t>
            </w:r>
          </w:p>
        </w:tc>
        <w:tc>
          <w:tcPr>
            <w:tcW w:w="992" w:type="dxa"/>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7</w:t>
            </w:r>
          </w:p>
        </w:tc>
        <w:tc>
          <w:tcPr>
            <w:tcW w:w="1417" w:type="dxa"/>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8</w:t>
            </w:r>
          </w:p>
        </w:tc>
        <w:tc>
          <w:tcPr>
            <w:tcW w:w="1134" w:type="dxa"/>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9</w:t>
            </w:r>
          </w:p>
        </w:tc>
        <w:tc>
          <w:tcPr>
            <w:tcW w:w="1276" w:type="dxa"/>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10</w:t>
            </w:r>
          </w:p>
        </w:tc>
        <w:tc>
          <w:tcPr>
            <w:tcW w:w="1418" w:type="dxa"/>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11</w:t>
            </w:r>
          </w:p>
        </w:tc>
        <w:tc>
          <w:tcPr>
            <w:tcW w:w="1275" w:type="dxa"/>
            <w:tcBorders>
              <w:top w:val="nil"/>
              <w:left w:val="nil"/>
              <w:bottom w:val="single" w:sz="4" w:space="0" w:color="000000"/>
              <w:right w:val="single" w:sz="4" w:space="0" w:color="000000"/>
            </w:tcBorders>
            <w:shd w:val="clear" w:color="FFFFFF" w:fill="C0C0C0"/>
            <w:vAlign w:val="center"/>
            <w:hideMark/>
          </w:tcPr>
          <w:p w:rsidR="001F39C0" w:rsidRPr="001F39C0" w:rsidRDefault="001F39C0" w:rsidP="001F39C0">
            <w:pPr>
              <w:widowControl/>
              <w:jc w:val="center"/>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12</w:t>
            </w:r>
          </w:p>
        </w:tc>
      </w:tr>
      <w:tr w:rsidR="001F39C0" w:rsidRPr="001F39C0" w:rsidTr="00686996">
        <w:trPr>
          <w:trHeight w:val="308"/>
        </w:trPr>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236.23</w:t>
            </w:r>
          </w:p>
        </w:tc>
        <w:tc>
          <w:tcPr>
            <w:tcW w:w="1418"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30.00</w:t>
            </w:r>
          </w:p>
        </w:tc>
        <w:tc>
          <w:tcPr>
            <w:tcW w:w="1134"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161.23</w:t>
            </w:r>
          </w:p>
        </w:tc>
        <w:tc>
          <w:tcPr>
            <w:tcW w:w="1276"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70.00</w:t>
            </w:r>
          </w:p>
        </w:tc>
        <w:tc>
          <w:tcPr>
            <w:tcW w:w="1275"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91.23</w:t>
            </w:r>
          </w:p>
        </w:tc>
        <w:tc>
          <w:tcPr>
            <w:tcW w:w="993"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45.00</w:t>
            </w:r>
          </w:p>
        </w:tc>
        <w:tc>
          <w:tcPr>
            <w:tcW w:w="992"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41.78</w:t>
            </w:r>
          </w:p>
        </w:tc>
        <w:tc>
          <w:tcPr>
            <w:tcW w:w="1417"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33.51</w:t>
            </w:r>
          </w:p>
        </w:tc>
        <w:tc>
          <w:tcPr>
            <w:tcW w:w="1276"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33.51</w:t>
            </w:r>
          </w:p>
        </w:tc>
        <w:tc>
          <w:tcPr>
            <w:tcW w:w="1275" w:type="dxa"/>
            <w:tcBorders>
              <w:top w:val="nil"/>
              <w:left w:val="nil"/>
              <w:bottom w:val="single" w:sz="4" w:space="0" w:color="000000"/>
              <w:right w:val="single" w:sz="4" w:space="0" w:color="000000"/>
            </w:tcBorders>
            <w:shd w:val="clear" w:color="auto" w:fill="auto"/>
            <w:noWrap/>
            <w:vAlign w:val="center"/>
            <w:hideMark/>
          </w:tcPr>
          <w:p w:rsidR="001F39C0" w:rsidRPr="001F39C0" w:rsidRDefault="001F39C0" w:rsidP="001F39C0">
            <w:pPr>
              <w:widowControl/>
              <w:jc w:val="righ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8.27</w:t>
            </w:r>
          </w:p>
        </w:tc>
      </w:tr>
      <w:tr w:rsidR="001F39C0" w:rsidRPr="001F39C0" w:rsidTr="00686996">
        <w:trPr>
          <w:trHeight w:val="615"/>
        </w:trPr>
        <w:tc>
          <w:tcPr>
            <w:tcW w:w="14649" w:type="dxa"/>
            <w:gridSpan w:val="12"/>
            <w:tcBorders>
              <w:top w:val="nil"/>
              <w:left w:val="nil"/>
              <w:bottom w:val="nil"/>
              <w:right w:val="nil"/>
            </w:tcBorders>
            <w:shd w:val="clear" w:color="auto" w:fill="auto"/>
            <w:vAlign w:val="center"/>
            <w:hideMark/>
          </w:tcPr>
          <w:p w:rsidR="001F39C0" w:rsidRPr="001F39C0" w:rsidRDefault="001F39C0" w:rsidP="001F39C0">
            <w:pPr>
              <w:widowControl/>
              <w:jc w:val="left"/>
              <w:rPr>
                <w:rFonts w:asciiTheme="minorEastAsia" w:hAnsiTheme="minorEastAsia" w:cs="Arial"/>
                <w:color w:val="000000"/>
                <w:kern w:val="0"/>
                <w:sz w:val="15"/>
                <w:szCs w:val="15"/>
              </w:rPr>
            </w:pPr>
            <w:r w:rsidRPr="001F39C0">
              <w:rPr>
                <w:rFonts w:asciiTheme="minorEastAsia" w:hAnsiTheme="minorEastAsia" w:cs="Arial" w:hint="eastAsia"/>
                <w:color w:val="000000"/>
                <w:kern w:val="0"/>
                <w:sz w:val="15"/>
                <w:szCs w:val="15"/>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1F39C0" w:rsidRPr="001F39C0" w:rsidRDefault="001F39C0" w:rsidP="00DD5FE9">
      <w:pPr>
        <w:pStyle w:val="Default"/>
        <w:rPr>
          <w:rFonts w:asciiTheme="minorEastAsia" w:eastAsiaTheme="minorEastAsia" w:hAnsiTheme="minorEastAsia"/>
          <w:sz w:val="15"/>
          <w:szCs w:val="15"/>
        </w:rPr>
      </w:pPr>
    </w:p>
    <w:p w:rsidR="001F39C0" w:rsidRDefault="001F39C0" w:rsidP="00DD5FE9">
      <w:pPr>
        <w:pStyle w:val="Default"/>
        <w:rPr>
          <w:sz w:val="72"/>
          <w:szCs w:val="72"/>
        </w:rPr>
      </w:pPr>
    </w:p>
    <w:p w:rsidR="001F39C0" w:rsidRDefault="001F39C0" w:rsidP="00DD5FE9">
      <w:pPr>
        <w:pStyle w:val="Default"/>
        <w:rPr>
          <w:sz w:val="72"/>
          <w:szCs w:val="72"/>
        </w:rPr>
      </w:pPr>
    </w:p>
    <w:p w:rsidR="00686996" w:rsidRDefault="00686996" w:rsidP="00DD5FE9">
      <w:pPr>
        <w:pStyle w:val="Default"/>
        <w:rPr>
          <w:sz w:val="72"/>
          <w:szCs w:val="72"/>
        </w:rPr>
      </w:pPr>
    </w:p>
    <w:p w:rsidR="00686996" w:rsidRDefault="00686996" w:rsidP="00DD5FE9">
      <w:pPr>
        <w:pStyle w:val="Default"/>
        <w:rPr>
          <w:sz w:val="72"/>
          <w:szCs w:val="72"/>
        </w:rPr>
      </w:pPr>
    </w:p>
    <w:p w:rsidR="00686996" w:rsidRDefault="00686996" w:rsidP="00DD5FE9">
      <w:pPr>
        <w:pStyle w:val="Default"/>
        <w:rPr>
          <w:sz w:val="72"/>
          <w:szCs w:val="72"/>
        </w:rPr>
      </w:pPr>
    </w:p>
    <w:p w:rsidR="00686996" w:rsidRDefault="00686996" w:rsidP="00DD5FE9">
      <w:pPr>
        <w:pStyle w:val="Default"/>
        <w:rPr>
          <w:sz w:val="72"/>
          <w:szCs w:val="72"/>
        </w:rPr>
      </w:pPr>
    </w:p>
    <w:p w:rsidR="00686996" w:rsidRPr="00686996" w:rsidRDefault="00686996" w:rsidP="00DD5FE9">
      <w:pPr>
        <w:pStyle w:val="Default"/>
        <w:rPr>
          <w:sz w:val="11"/>
          <w:szCs w:val="11"/>
        </w:rPr>
      </w:pPr>
    </w:p>
    <w:p w:rsidR="00686996" w:rsidRPr="00686996" w:rsidRDefault="00686996" w:rsidP="00686996">
      <w:pPr>
        <w:pStyle w:val="Default"/>
        <w:jc w:val="center"/>
        <w:rPr>
          <w:rFonts w:asciiTheme="minorEastAsia" w:eastAsiaTheme="minorEastAsia" w:hAnsiTheme="minorEastAsia" w:cs="Times New Roman"/>
          <w:b/>
          <w:sz w:val="28"/>
          <w:szCs w:val="28"/>
        </w:rPr>
      </w:pPr>
      <w:r w:rsidRPr="00686996">
        <w:rPr>
          <w:rFonts w:asciiTheme="minorEastAsia" w:eastAsiaTheme="minorEastAsia" w:hAnsiTheme="minorEastAsia" w:cs="Times New Roman"/>
          <w:b/>
          <w:sz w:val="28"/>
          <w:szCs w:val="28"/>
        </w:rPr>
        <w:lastRenderedPageBreak/>
        <w:t>政府性基金预算财政拨款收入支出决算表</w:t>
      </w:r>
    </w:p>
    <w:tbl>
      <w:tblPr>
        <w:tblW w:w="15040" w:type="dxa"/>
        <w:tblInd w:w="93" w:type="dxa"/>
        <w:tblLook w:val="04A0" w:firstRow="1" w:lastRow="0" w:firstColumn="1" w:lastColumn="0" w:noHBand="0" w:noVBand="1"/>
      </w:tblPr>
      <w:tblGrid>
        <w:gridCol w:w="340"/>
        <w:gridCol w:w="340"/>
        <w:gridCol w:w="340"/>
        <w:gridCol w:w="3940"/>
        <w:gridCol w:w="1680"/>
        <w:gridCol w:w="1680"/>
        <w:gridCol w:w="1680"/>
        <w:gridCol w:w="1680"/>
        <w:gridCol w:w="1680"/>
        <w:gridCol w:w="1680"/>
      </w:tblGrid>
      <w:tr w:rsidR="00686996" w:rsidRPr="00686996" w:rsidTr="00686996">
        <w:trPr>
          <w:trHeight w:val="255"/>
        </w:trPr>
        <w:tc>
          <w:tcPr>
            <w:tcW w:w="340"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340"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340"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3940"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tcBorders>
              <w:top w:val="nil"/>
              <w:left w:val="nil"/>
              <w:bottom w:val="nil"/>
              <w:right w:val="nil"/>
            </w:tcBorders>
            <w:shd w:val="clear" w:color="auto" w:fill="auto"/>
            <w:noWrap/>
            <w:vAlign w:val="bottom"/>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公开08表</w:t>
            </w:r>
          </w:p>
        </w:tc>
      </w:tr>
      <w:tr w:rsidR="00686996" w:rsidRPr="00686996" w:rsidTr="00686996">
        <w:trPr>
          <w:trHeight w:val="255"/>
        </w:trPr>
        <w:tc>
          <w:tcPr>
            <w:tcW w:w="4960" w:type="dxa"/>
            <w:gridSpan w:val="4"/>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部门：岳阳市人民代表大会常务委员会</w:t>
            </w:r>
          </w:p>
        </w:tc>
        <w:tc>
          <w:tcPr>
            <w:tcW w:w="1680"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tcBorders>
              <w:top w:val="nil"/>
              <w:left w:val="nil"/>
              <w:bottom w:val="nil"/>
              <w:right w:val="nil"/>
            </w:tcBorders>
            <w:shd w:val="clear" w:color="auto" w:fill="auto"/>
            <w:noWrap/>
            <w:vAlign w:val="bottom"/>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金额单位：万元</w:t>
            </w:r>
          </w:p>
        </w:tc>
      </w:tr>
      <w:tr w:rsidR="00686996" w:rsidRPr="00686996" w:rsidTr="00686996">
        <w:trPr>
          <w:trHeight w:val="308"/>
        </w:trPr>
        <w:tc>
          <w:tcPr>
            <w:tcW w:w="4960"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项目</w:t>
            </w:r>
          </w:p>
        </w:tc>
        <w:tc>
          <w:tcPr>
            <w:tcW w:w="16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年初结转和结余</w:t>
            </w:r>
          </w:p>
        </w:tc>
        <w:tc>
          <w:tcPr>
            <w:tcW w:w="16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本年收入</w:t>
            </w:r>
          </w:p>
        </w:tc>
        <w:tc>
          <w:tcPr>
            <w:tcW w:w="5040" w:type="dxa"/>
            <w:gridSpan w:val="3"/>
            <w:tcBorders>
              <w:top w:val="single" w:sz="4" w:space="0" w:color="000000"/>
              <w:left w:val="nil"/>
              <w:bottom w:val="single" w:sz="4" w:space="0" w:color="000000"/>
              <w:right w:val="single" w:sz="4" w:space="0" w:color="000000"/>
            </w:tcBorders>
            <w:shd w:val="clear" w:color="FFFFFF" w:fill="C0C0C0"/>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本年支出</w:t>
            </w:r>
          </w:p>
        </w:tc>
        <w:tc>
          <w:tcPr>
            <w:tcW w:w="16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年末结转和结余</w:t>
            </w:r>
          </w:p>
        </w:tc>
      </w:tr>
      <w:tr w:rsidR="00686996" w:rsidRPr="00686996" w:rsidTr="00686996">
        <w:trPr>
          <w:trHeight w:val="312"/>
        </w:trPr>
        <w:tc>
          <w:tcPr>
            <w:tcW w:w="102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功能分类科目编码</w:t>
            </w:r>
          </w:p>
        </w:tc>
        <w:tc>
          <w:tcPr>
            <w:tcW w:w="3940" w:type="dxa"/>
            <w:vMerge w:val="restart"/>
            <w:tcBorders>
              <w:top w:val="nil"/>
              <w:left w:val="nil"/>
              <w:bottom w:val="single" w:sz="4" w:space="0" w:color="000000"/>
              <w:right w:val="single" w:sz="4" w:space="0" w:color="000000"/>
            </w:tcBorders>
            <w:shd w:val="clear" w:color="FFFFFF" w:fill="C0C0C0"/>
            <w:noWrap/>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科目名称</w:t>
            </w:r>
          </w:p>
        </w:tc>
        <w:tc>
          <w:tcPr>
            <w:tcW w:w="1680" w:type="dxa"/>
            <w:vMerge/>
            <w:tcBorders>
              <w:top w:val="single" w:sz="4" w:space="0" w:color="000000"/>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vMerge/>
            <w:tcBorders>
              <w:top w:val="single" w:sz="4" w:space="0" w:color="000000"/>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vMerge w:val="restart"/>
            <w:tcBorders>
              <w:top w:val="nil"/>
              <w:left w:val="nil"/>
              <w:bottom w:val="single" w:sz="4" w:space="0" w:color="000000"/>
              <w:right w:val="single" w:sz="4" w:space="0" w:color="000000"/>
            </w:tcBorders>
            <w:shd w:val="clear" w:color="FFFFFF" w:fill="C0C0C0"/>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小计</w:t>
            </w:r>
          </w:p>
        </w:tc>
        <w:tc>
          <w:tcPr>
            <w:tcW w:w="1680" w:type="dxa"/>
            <w:vMerge w:val="restart"/>
            <w:tcBorders>
              <w:top w:val="nil"/>
              <w:left w:val="nil"/>
              <w:bottom w:val="single" w:sz="4" w:space="0" w:color="000000"/>
              <w:right w:val="single" w:sz="4" w:space="0" w:color="000000"/>
            </w:tcBorders>
            <w:shd w:val="clear" w:color="FFFFFF" w:fill="C0C0C0"/>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基本支出</w:t>
            </w:r>
          </w:p>
        </w:tc>
        <w:tc>
          <w:tcPr>
            <w:tcW w:w="1680" w:type="dxa"/>
            <w:vMerge w:val="restart"/>
            <w:tcBorders>
              <w:top w:val="nil"/>
              <w:left w:val="nil"/>
              <w:bottom w:val="single" w:sz="4" w:space="0" w:color="000000"/>
              <w:right w:val="single" w:sz="4" w:space="0" w:color="000000"/>
            </w:tcBorders>
            <w:shd w:val="clear" w:color="FFFFFF" w:fill="C0C0C0"/>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项目支出</w:t>
            </w:r>
          </w:p>
        </w:tc>
        <w:tc>
          <w:tcPr>
            <w:tcW w:w="1680" w:type="dxa"/>
            <w:vMerge/>
            <w:tcBorders>
              <w:top w:val="single" w:sz="4" w:space="0" w:color="000000"/>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r>
      <w:tr w:rsidR="00686996" w:rsidRPr="00686996" w:rsidTr="00686996">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3940" w:type="dxa"/>
            <w:vMerge/>
            <w:tcBorders>
              <w:top w:val="nil"/>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vMerge/>
            <w:tcBorders>
              <w:top w:val="single" w:sz="4" w:space="0" w:color="000000"/>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vMerge/>
            <w:tcBorders>
              <w:top w:val="single" w:sz="4" w:space="0" w:color="000000"/>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vMerge/>
            <w:tcBorders>
              <w:top w:val="nil"/>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vMerge/>
            <w:tcBorders>
              <w:top w:val="nil"/>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vMerge/>
            <w:tcBorders>
              <w:top w:val="nil"/>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vMerge/>
            <w:tcBorders>
              <w:top w:val="single" w:sz="4" w:space="0" w:color="000000"/>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r>
      <w:tr w:rsidR="00686996" w:rsidRPr="00686996" w:rsidTr="00686996">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3940" w:type="dxa"/>
            <w:vMerge/>
            <w:tcBorders>
              <w:top w:val="nil"/>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vMerge/>
            <w:tcBorders>
              <w:top w:val="single" w:sz="4" w:space="0" w:color="000000"/>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vMerge/>
            <w:tcBorders>
              <w:top w:val="single" w:sz="4" w:space="0" w:color="000000"/>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vMerge/>
            <w:tcBorders>
              <w:top w:val="nil"/>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vMerge/>
            <w:tcBorders>
              <w:top w:val="nil"/>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vMerge/>
            <w:tcBorders>
              <w:top w:val="nil"/>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vMerge/>
            <w:tcBorders>
              <w:top w:val="single" w:sz="4" w:space="0" w:color="000000"/>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r>
      <w:tr w:rsidR="00686996" w:rsidRPr="00686996" w:rsidTr="00686996">
        <w:trPr>
          <w:trHeight w:val="308"/>
        </w:trPr>
        <w:tc>
          <w:tcPr>
            <w:tcW w:w="4960"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栏次</w:t>
            </w:r>
          </w:p>
        </w:tc>
        <w:tc>
          <w:tcPr>
            <w:tcW w:w="1680" w:type="dxa"/>
            <w:tcBorders>
              <w:top w:val="nil"/>
              <w:left w:val="nil"/>
              <w:bottom w:val="single" w:sz="4" w:space="0" w:color="000000"/>
              <w:right w:val="single" w:sz="4" w:space="0" w:color="000000"/>
            </w:tcBorders>
            <w:shd w:val="clear" w:color="FFFFFF" w:fill="C0C0C0"/>
            <w:noWrap/>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1</w:t>
            </w:r>
          </w:p>
        </w:tc>
        <w:tc>
          <w:tcPr>
            <w:tcW w:w="1680" w:type="dxa"/>
            <w:tcBorders>
              <w:top w:val="nil"/>
              <w:left w:val="nil"/>
              <w:bottom w:val="single" w:sz="4" w:space="0" w:color="000000"/>
              <w:right w:val="single" w:sz="4" w:space="0" w:color="000000"/>
            </w:tcBorders>
            <w:shd w:val="clear" w:color="FFFFFF" w:fill="C0C0C0"/>
            <w:noWrap/>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2</w:t>
            </w:r>
          </w:p>
        </w:tc>
        <w:tc>
          <w:tcPr>
            <w:tcW w:w="1680" w:type="dxa"/>
            <w:tcBorders>
              <w:top w:val="nil"/>
              <w:left w:val="nil"/>
              <w:bottom w:val="single" w:sz="4" w:space="0" w:color="000000"/>
              <w:right w:val="single" w:sz="4" w:space="0" w:color="000000"/>
            </w:tcBorders>
            <w:shd w:val="clear" w:color="FFFFFF" w:fill="C0C0C0"/>
            <w:noWrap/>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3</w:t>
            </w:r>
          </w:p>
        </w:tc>
        <w:tc>
          <w:tcPr>
            <w:tcW w:w="1680" w:type="dxa"/>
            <w:tcBorders>
              <w:top w:val="nil"/>
              <w:left w:val="nil"/>
              <w:bottom w:val="single" w:sz="4" w:space="0" w:color="000000"/>
              <w:right w:val="single" w:sz="4" w:space="0" w:color="000000"/>
            </w:tcBorders>
            <w:shd w:val="clear" w:color="FFFFFF" w:fill="C0C0C0"/>
            <w:noWrap/>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4</w:t>
            </w:r>
          </w:p>
        </w:tc>
        <w:tc>
          <w:tcPr>
            <w:tcW w:w="1680" w:type="dxa"/>
            <w:tcBorders>
              <w:top w:val="nil"/>
              <w:left w:val="nil"/>
              <w:bottom w:val="single" w:sz="4" w:space="0" w:color="000000"/>
              <w:right w:val="single" w:sz="4" w:space="0" w:color="000000"/>
            </w:tcBorders>
            <w:shd w:val="clear" w:color="FFFFFF" w:fill="C0C0C0"/>
            <w:noWrap/>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5</w:t>
            </w:r>
          </w:p>
        </w:tc>
        <w:tc>
          <w:tcPr>
            <w:tcW w:w="1680" w:type="dxa"/>
            <w:tcBorders>
              <w:top w:val="nil"/>
              <w:left w:val="nil"/>
              <w:bottom w:val="single" w:sz="4" w:space="0" w:color="000000"/>
              <w:right w:val="single" w:sz="4" w:space="0" w:color="000000"/>
            </w:tcBorders>
            <w:shd w:val="clear" w:color="FFFFFF" w:fill="C0C0C0"/>
            <w:noWrap/>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6</w:t>
            </w:r>
          </w:p>
        </w:tc>
      </w:tr>
      <w:tr w:rsidR="00686996" w:rsidRPr="00686996" w:rsidTr="00686996">
        <w:trPr>
          <w:trHeight w:val="308"/>
        </w:trPr>
        <w:tc>
          <w:tcPr>
            <w:tcW w:w="4960"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合计</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b/>
                <w:bCs/>
                <w:color w:val="000000"/>
                <w:kern w:val="0"/>
                <w:sz w:val="15"/>
                <w:szCs w:val="15"/>
              </w:rPr>
            </w:pPr>
            <w:r>
              <w:rPr>
                <w:rFonts w:asciiTheme="minorEastAsia" w:hAnsiTheme="minorEastAsia" w:cs="Arial" w:hint="eastAsia"/>
                <w:b/>
                <w:bCs/>
                <w:color w:val="000000"/>
                <w:kern w:val="0"/>
                <w:sz w:val="15"/>
                <w:szCs w:val="15"/>
              </w:rPr>
              <w:t>0.00</w:t>
            </w:r>
            <w:r w:rsidRPr="00686996">
              <w:rPr>
                <w:rFonts w:asciiTheme="minorEastAsia" w:hAnsiTheme="minorEastAsia" w:cs="Arial" w:hint="eastAsia"/>
                <w:b/>
                <w:bCs/>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b/>
                <w:bCs/>
                <w:color w:val="000000"/>
                <w:kern w:val="0"/>
                <w:sz w:val="15"/>
                <w:szCs w:val="15"/>
              </w:rPr>
            </w:pPr>
            <w:r>
              <w:rPr>
                <w:rFonts w:asciiTheme="minorEastAsia" w:hAnsiTheme="minorEastAsia" w:cs="Arial" w:hint="eastAsia"/>
                <w:b/>
                <w:bCs/>
                <w:color w:val="000000"/>
                <w:kern w:val="0"/>
                <w:sz w:val="15"/>
                <w:szCs w:val="15"/>
              </w:rPr>
              <w:t>0.00</w:t>
            </w:r>
            <w:r w:rsidRPr="00686996">
              <w:rPr>
                <w:rFonts w:asciiTheme="minorEastAsia" w:hAnsiTheme="minorEastAsia" w:cs="Arial" w:hint="eastAsia"/>
                <w:b/>
                <w:bCs/>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b/>
                <w:bCs/>
                <w:color w:val="000000"/>
                <w:kern w:val="0"/>
                <w:sz w:val="15"/>
                <w:szCs w:val="15"/>
              </w:rPr>
            </w:pPr>
            <w:r>
              <w:rPr>
                <w:rFonts w:asciiTheme="minorEastAsia" w:hAnsiTheme="minorEastAsia" w:cs="Arial" w:hint="eastAsia"/>
                <w:b/>
                <w:bCs/>
                <w:color w:val="000000"/>
                <w:kern w:val="0"/>
                <w:sz w:val="15"/>
                <w:szCs w:val="15"/>
              </w:rPr>
              <w:t>0.00</w:t>
            </w:r>
            <w:r w:rsidRPr="00686996">
              <w:rPr>
                <w:rFonts w:asciiTheme="minorEastAsia" w:hAnsiTheme="minorEastAsia" w:cs="Arial" w:hint="eastAsia"/>
                <w:b/>
                <w:bCs/>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b/>
                <w:bCs/>
                <w:color w:val="000000"/>
                <w:kern w:val="0"/>
                <w:sz w:val="15"/>
                <w:szCs w:val="15"/>
              </w:rPr>
            </w:pPr>
            <w:r>
              <w:rPr>
                <w:rFonts w:asciiTheme="minorEastAsia" w:hAnsiTheme="minorEastAsia" w:cs="Arial" w:hint="eastAsia"/>
                <w:b/>
                <w:bCs/>
                <w:color w:val="000000"/>
                <w:kern w:val="0"/>
                <w:sz w:val="15"/>
                <w:szCs w:val="15"/>
              </w:rPr>
              <w:t>0.00</w:t>
            </w:r>
            <w:r w:rsidRPr="00686996">
              <w:rPr>
                <w:rFonts w:asciiTheme="minorEastAsia" w:hAnsiTheme="minorEastAsia" w:cs="Arial" w:hint="eastAsia"/>
                <w:b/>
                <w:bCs/>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b/>
                <w:bCs/>
                <w:color w:val="000000"/>
                <w:kern w:val="0"/>
                <w:sz w:val="15"/>
                <w:szCs w:val="15"/>
              </w:rPr>
            </w:pPr>
            <w:r>
              <w:rPr>
                <w:rFonts w:asciiTheme="minorEastAsia" w:hAnsiTheme="minorEastAsia" w:cs="Arial" w:hint="eastAsia"/>
                <w:b/>
                <w:bCs/>
                <w:color w:val="000000"/>
                <w:kern w:val="0"/>
                <w:sz w:val="15"/>
                <w:szCs w:val="15"/>
              </w:rPr>
              <w:t>0.00</w:t>
            </w:r>
            <w:r w:rsidRPr="00686996">
              <w:rPr>
                <w:rFonts w:asciiTheme="minorEastAsia" w:hAnsiTheme="minorEastAsia" w:cs="Arial" w:hint="eastAsia"/>
                <w:b/>
                <w:bCs/>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b/>
                <w:bCs/>
                <w:color w:val="000000"/>
                <w:kern w:val="0"/>
                <w:sz w:val="15"/>
                <w:szCs w:val="15"/>
              </w:rPr>
            </w:pPr>
            <w:r>
              <w:rPr>
                <w:rFonts w:asciiTheme="minorEastAsia" w:hAnsiTheme="minorEastAsia" w:cs="Arial" w:hint="eastAsia"/>
                <w:b/>
                <w:bCs/>
                <w:color w:val="000000"/>
                <w:kern w:val="0"/>
                <w:sz w:val="15"/>
                <w:szCs w:val="15"/>
              </w:rPr>
              <w:t>0.00</w:t>
            </w:r>
            <w:r w:rsidRPr="00686996">
              <w:rPr>
                <w:rFonts w:asciiTheme="minorEastAsia" w:hAnsiTheme="minorEastAsia" w:cs="Arial" w:hint="eastAsia"/>
                <w:b/>
                <w:bCs/>
                <w:color w:val="000000"/>
                <w:kern w:val="0"/>
                <w:sz w:val="15"/>
                <w:szCs w:val="15"/>
              </w:rPr>
              <w:t xml:space="preserve">　</w:t>
            </w:r>
          </w:p>
        </w:tc>
      </w:tr>
      <w:tr w:rsidR="00686996" w:rsidRPr="00686996" w:rsidTr="0068699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r>
      <w:tr w:rsidR="00686996" w:rsidRPr="00686996" w:rsidTr="0068699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r>
      <w:tr w:rsidR="00686996" w:rsidRPr="00686996" w:rsidTr="0068699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r>
      <w:tr w:rsidR="00686996" w:rsidRPr="00686996" w:rsidTr="0068699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r>
      <w:tr w:rsidR="00686996" w:rsidRPr="00686996" w:rsidTr="0068699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r>
      <w:tr w:rsidR="00686996" w:rsidRPr="00686996" w:rsidTr="0068699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r>
      <w:tr w:rsidR="00686996" w:rsidRPr="00686996" w:rsidTr="00686996">
        <w:trPr>
          <w:trHeight w:val="308"/>
        </w:trPr>
        <w:tc>
          <w:tcPr>
            <w:tcW w:w="15040" w:type="dxa"/>
            <w:gridSpan w:val="10"/>
            <w:tcBorders>
              <w:top w:val="nil"/>
              <w:left w:val="nil"/>
              <w:bottom w:val="nil"/>
              <w:right w:val="nil"/>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注：本表反映部门本年度政府性基金预算财政拨款收入、支出及结转和结余情况。</w:t>
            </w:r>
          </w:p>
        </w:tc>
      </w:tr>
    </w:tbl>
    <w:p w:rsidR="00686996" w:rsidRPr="00686996" w:rsidRDefault="00686996" w:rsidP="00686996">
      <w:pPr>
        <w:widowControl/>
        <w:jc w:val="left"/>
        <w:rPr>
          <w:rFonts w:asciiTheme="minorEastAsia" w:hAnsiTheme="minorEastAsia" w:cs="Times New Roman"/>
          <w:kern w:val="0"/>
          <w:sz w:val="15"/>
          <w:szCs w:val="15"/>
        </w:rPr>
      </w:pPr>
      <w:r w:rsidRPr="00686996">
        <w:rPr>
          <w:rFonts w:asciiTheme="minorEastAsia" w:hAnsiTheme="minorEastAsia" w:cs="Times New Roman"/>
          <w:kern w:val="0"/>
          <w:sz w:val="15"/>
          <w:szCs w:val="15"/>
        </w:rPr>
        <w:t>(</w:t>
      </w:r>
      <w:r w:rsidRPr="00686996">
        <w:rPr>
          <w:rFonts w:asciiTheme="minorEastAsia" w:hAnsiTheme="minorEastAsia" w:cs="Times New Roman" w:hint="eastAsia"/>
          <w:kern w:val="0"/>
          <w:sz w:val="15"/>
          <w:szCs w:val="15"/>
        </w:rPr>
        <w:t>说明：</w:t>
      </w:r>
      <w:r w:rsidRPr="00686996">
        <w:rPr>
          <w:rFonts w:asciiTheme="minorEastAsia" w:hAnsiTheme="minorEastAsia" w:cs="Times New Roman" w:hint="eastAsia"/>
          <w:color w:val="000000"/>
          <w:kern w:val="0"/>
          <w:sz w:val="15"/>
          <w:szCs w:val="15"/>
        </w:rPr>
        <w:t>市人大常委会</w:t>
      </w:r>
      <w:r w:rsidRPr="00686996">
        <w:rPr>
          <w:rFonts w:asciiTheme="minorEastAsia" w:hAnsiTheme="minorEastAsia" w:cs="Times New Roman" w:hint="eastAsia"/>
          <w:kern w:val="0"/>
          <w:sz w:val="15"/>
          <w:szCs w:val="15"/>
        </w:rPr>
        <w:t>没有政府性基金收入，也没有使用政府性基金安排的支出，故本表无数据</w:t>
      </w:r>
      <w:r w:rsidRPr="00686996">
        <w:rPr>
          <w:rFonts w:asciiTheme="minorEastAsia" w:hAnsiTheme="minorEastAsia" w:cs="Times New Roman"/>
          <w:kern w:val="0"/>
          <w:sz w:val="15"/>
          <w:szCs w:val="15"/>
        </w:rPr>
        <w:t>)。</w:t>
      </w:r>
    </w:p>
    <w:p w:rsidR="00686996" w:rsidRDefault="00686996" w:rsidP="00DD5FE9">
      <w:pPr>
        <w:pStyle w:val="Default"/>
        <w:rPr>
          <w:sz w:val="72"/>
          <w:szCs w:val="72"/>
        </w:rPr>
      </w:pPr>
    </w:p>
    <w:p w:rsidR="00686996" w:rsidRDefault="00686996" w:rsidP="00DD5FE9">
      <w:pPr>
        <w:pStyle w:val="Default"/>
        <w:rPr>
          <w:sz w:val="72"/>
          <w:szCs w:val="72"/>
        </w:rPr>
      </w:pPr>
    </w:p>
    <w:p w:rsidR="00686996" w:rsidRDefault="00686996" w:rsidP="00DD5FE9">
      <w:pPr>
        <w:pStyle w:val="Default"/>
        <w:rPr>
          <w:sz w:val="72"/>
          <w:szCs w:val="72"/>
        </w:rPr>
      </w:pPr>
    </w:p>
    <w:p w:rsidR="00686996" w:rsidRDefault="00686996" w:rsidP="00DD5FE9">
      <w:pPr>
        <w:pStyle w:val="Default"/>
        <w:rPr>
          <w:sz w:val="72"/>
          <w:szCs w:val="72"/>
        </w:rPr>
      </w:pPr>
    </w:p>
    <w:p w:rsidR="00686996" w:rsidRDefault="00686996" w:rsidP="00DD5FE9">
      <w:pPr>
        <w:pStyle w:val="Default"/>
        <w:rPr>
          <w:sz w:val="72"/>
          <w:szCs w:val="72"/>
        </w:rPr>
      </w:pPr>
    </w:p>
    <w:p w:rsidR="00686996" w:rsidRPr="00686996" w:rsidRDefault="00686996" w:rsidP="00DD5FE9">
      <w:pPr>
        <w:pStyle w:val="Default"/>
        <w:rPr>
          <w:sz w:val="22"/>
          <w:szCs w:val="22"/>
        </w:rPr>
      </w:pPr>
    </w:p>
    <w:p w:rsidR="00686996" w:rsidRDefault="00686996" w:rsidP="00686996">
      <w:pPr>
        <w:pStyle w:val="Default"/>
        <w:jc w:val="center"/>
        <w:rPr>
          <w:rFonts w:asciiTheme="minorEastAsia" w:eastAsiaTheme="minorEastAsia" w:hAnsiTheme="minorEastAsia" w:cs="Times New Roman"/>
          <w:b/>
          <w:sz w:val="28"/>
          <w:szCs w:val="28"/>
        </w:rPr>
      </w:pPr>
      <w:r w:rsidRPr="00686996">
        <w:rPr>
          <w:rFonts w:asciiTheme="minorEastAsia" w:eastAsiaTheme="minorEastAsia" w:hAnsiTheme="minorEastAsia" w:cs="Times New Roman" w:hint="eastAsia"/>
          <w:b/>
          <w:sz w:val="28"/>
          <w:szCs w:val="28"/>
        </w:rPr>
        <w:t>国有资本经营预算财政拨款支出决算表</w:t>
      </w:r>
    </w:p>
    <w:tbl>
      <w:tblPr>
        <w:tblW w:w="15041" w:type="dxa"/>
        <w:tblInd w:w="93" w:type="dxa"/>
        <w:tblLook w:val="04A0" w:firstRow="1" w:lastRow="0" w:firstColumn="1" w:lastColumn="0" w:noHBand="0" w:noVBand="1"/>
      </w:tblPr>
      <w:tblGrid>
        <w:gridCol w:w="340"/>
        <w:gridCol w:w="340"/>
        <w:gridCol w:w="340"/>
        <w:gridCol w:w="838"/>
        <w:gridCol w:w="3969"/>
        <w:gridCol w:w="813"/>
        <w:gridCol w:w="1680"/>
        <w:gridCol w:w="484"/>
        <w:gridCol w:w="3118"/>
        <w:gridCol w:w="3119"/>
      </w:tblGrid>
      <w:tr w:rsidR="00686996" w:rsidRPr="00686996" w:rsidTr="00686996">
        <w:trPr>
          <w:trHeight w:val="255"/>
        </w:trPr>
        <w:tc>
          <w:tcPr>
            <w:tcW w:w="340"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340"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340"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4807" w:type="dxa"/>
            <w:gridSpan w:val="2"/>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813"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6721" w:type="dxa"/>
            <w:gridSpan w:val="3"/>
            <w:tcBorders>
              <w:top w:val="nil"/>
              <w:left w:val="nil"/>
              <w:bottom w:val="nil"/>
              <w:right w:val="nil"/>
            </w:tcBorders>
            <w:shd w:val="clear" w:color="auto" w:fill="auto"/>
            <w:noWrap/>
            <w:vAlign w:val="bottom"/>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公开09表</w:t>
            </w:r>
          </w:p>
        </w:tc>
      </w:tr>
      <w:tr w:rsidR="00686996" w:rsidRPr="00686996" w:rsidTr="00686996">
        <w:trPr>
          <w:trHeight w:val="255"/>
        </w:trPr>
        <w:tc>
          <w:tcPr>
            <w:tcW w:w="5827" w:type="dxa"/>
            <w:gridSpan w:val="5"/>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部门：岳阳市人民代表大会常务委员会</w:t>
            </w:r>
          </w:p>
        </w:tc>
        <w:tc>
          <w:tcPr>
            <w:tcW w:w="813"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1680" w:type="dxa"/>
            <w:tcBorders>
              <w:top w:val="nil"/>
              <w:left w:val="nil"/>
              <w:bottom w:val="nil"/>
              <w:right w:val="nil"/>
            </w:tcBorders>
            <w:shd w:val="clear" w:color="auto" w:fill="auto"/>
            <w:noWrap/>
            <w:vAlign w:val="bottom"/>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6721" w:type="dxa"/>
            <w:gridSpan w:val="3"/>
            <w:tcBorders>
              <w:top w:val="nil"/>
              <w:left w:val="nil"/>
              <w:bottom w:val="nil"/>
              <w:right w:val="nil"/>
            </w:tcBorders>
            <w:shd w:val="clear" w:color="auto" w:fill="auto"/>
            <w:noWrap/>
            <w:vAlign w:val="bottom"/>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金额单位：万元</w:t>
            </w:r>
          </w:p>
        </w:tc>
      </w:tr>
      <w:tr w:rsidR="00686996" w:rsidRPr="00686996" w:rsidTr="00686996">
        <w:trPr>
          <w:trHeight w:val="308"/>
        </w:trPr>
        <w:tc>
          <w:tcPr>
            <w:tcW w:w="5827" w:type="dxa"/>
            <w:gridSpan w:val="5"/>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项目</w:t>
            </w:r>
          </w:p>
        </w:tc>
        <w:tc>
          <w:tcPr>
            <w:tcW w:w="9214" w:type="dxa"/>
            <w:gridSpan w:val="5"/>
            <w:tcBorders>
              <w:top w:val="single" w:sz="4" w:space="0" w:color="000000"/>
              <w:left w:val="nil"/>
              <w:bottom w:val="single" w:sz="4" w:space="0" w:color="000000"/>
              <w:right w:val="single" w:sz="4" w:space="0" w:color="000000"/>
            </w:tcBorders>
            <w:shd w:val="clear" w:color="FFFFFF" w:fill="C0C0C0"/>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本年支出</w:t>
            </w:r>
          </w:p>
        </w:tc>
      </w:tr>
      <w:tr w:rsidR="00686996" w:rsidRPr="00686996" w:rsidTr="00686996">
        <w:trPr>
          <w:trHeight w:val="312"/>
        </w:trPr>
        <w:tc>
          <w:tcPr>
            <w:tcW w:w="1858" w:type="dxa"/>
            <w:gridSpan w:val="4"/>
            <w:vMerge w:val="restart"/>
            <w:tcBorders>
              <w:top w:val="nil"/>
              <w:left w:val="single" w:sz="4" w:space="0" w:color="000000"/>
              <w:bottom w:val="single" w:sz="4" w:space="0" w:color="000000"/>
              <w:right w:val="single" w:sz="4" w:space="0" w:color="000000"/>
            </w:tcBorders>
            <w:shd w:val="clear" w:color="FFFFFF" w:fill="C0C0C0"/>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功能分类科目编码</w:t>
            </w:r>
          </w:p>
        </w:tc>
        <w:tc>
          <w:tcPr>
            <w:tcW w:w="3969" w:type="dxa"/>
            <w:vMerge w:val="restart"/>
            <w:tcBorders>
              <w:top w:val="nil"/>
              <w:left w:val="nil"/>
              <w:bottom w:val="single" w:sz="4" w:space="0" w:color="000000"/>
              <w:right w:val="single" w:sz="4" w:space="0" w:color="000000"/>
            </w:tcBorders>
            <w:shd w:val="clear" w:color="FFFFFF" w:fill="C0C0C0"/>
            <w:noWrap/>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科目名称</w:t>
            </w:r>
          </w:p>
        </w:tc>
        <w:tc>
          <w:tcPr>
            <w:tcW w:w="2977" w:type="dxa"/>
            <w:gridSpan w:val="3"/>
            <w:vMerge w:val="restart"/>
            <w:tcBorders>
              <w:top w:val="nil"/>
              <w:left w:val="nil"/>
              <w:bottom w:val="single" w:sz="4" w:space="0" w:color="000000"/>
              <w:right w:val="single" w:sz="4" w:space="0" w:color="000000"/>
            </w:tcBorders>
            <w:shd w:val="clear" w:color="FFFFFF" w:fill="C0C0C0"/>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合计</w:t>
            </w:r>
          </w:p>
        </w:tc>
        <w:tc>
          <w:tcPr>
            <w:tcW w:w="3118" w:type="dxa"/>
            <w:vMerge w:val="restart"/>
            <w:tcBorders>
              <w:top w:val="nil"/>
              <w:left w:val="nil"/>
              <w:bottom w:val="single" w:sz="4" w:space="0" w:color="000000"/>
              <w:right w:val="single" w:sz="4" w:space="0" w:color="000000"/>
            </w:tcBorders>
            <w:shd w:val="clear" w:color="FFFFFF" w:fill="C0C0C0"/>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基本支出</w:t>
            </w:r>
          </w:p>
        </w:tc>
        <w:tc>
          <w:tcPr>
            <w:tcW w:w="3119" w:type="dxa"/>
            <w:vMerge w:val="restart"/>
            <w:tcBorders>
              <w:top w:val="nil"/>
              <w:left w:val="nil"/>
              <w:bottom w:val="single" w:sz="4" w:space="0" w:color="000000"/>
              <w:right w:val="single" w:sz="4" w:space="0" w:color="000000"/>
            </w:tcBorders>
            <w:shd w:val="clear" w:color="FFFFFF" w:fill="C0C0C0"/>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项目支出</w:t>
            </w:r>
          </w:p>
        </w:tc>
      </w:tr>
      <w:tr w:rsidR="00686996" w:rsidRPr="00686996" w:rsidTr="00686996">
        <w:trPr>
          <w:trHeight w:val="312"/>
        </w:trPr>
        <w:tc>
          <w:tcPr>
            <w:tcW w:w="1858" w:type="dxa"/>
            <w:gridSpan w:val="4"/>
            <w:vMerge/>
            <w:tcBorders>
              <w:top w:val="nil"/>
              <w:left w:val="single" w:sz="4" w:space="0" w:color="000000"/>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3969" w:type="dxa"/>
            <w:vMerge/>
            <w:tcBorders>
              <w:top w:val="nil"/>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2977" w:type="dxa"/>
            <w:gridSpan w:val="3"/>
            <w:vMerge/>
            <w:tcBorders>
              <w:top w:val="nil"/>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3118" w:type="dxa"/>
            <w:vMerge/>
            <w:tcBorders>
              <w:top w:val="nil"/>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3119" w:type="dxa"/>
            <w:vMerge/>
            <w:tcBorders>
              <w:top w:val="nil"/>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r>
      <w:tr w:rsidR="00686996" w:rsidRPr="00686996" w:rsidTr="00686996">
        <w:trPr>
          <w:trHeight w:val="312"/>
        </w:trPr>
        <w:tc>
          <w:tcPr>
            <w:tcW w:w="1858" w:type="dxa"/>
            <w:gridSpan w:val="4"/>
            <w:vMerge/>
            <w:tcBorders>
              <w:top w:val="nil"/>
              <w:left w:val="single" w:sz="4" w:space="0" w:color="000000"/>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3969" w:type="dxa"/>
            <w:vMerge/>
            <w:tcBorders>
              <w:top w:val="nil"/>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2977" w:type="dxa"/>
            <w:gridSpan w:val="3"/>
            <w:vMerge/>
            <w:tcBorders>
              <w:top w:val="nil"/>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3118" w:type="dxa"/>
            <w:vMerge/>
            <w:tcBorders>
              <w:top w:val="nil"/>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c>
          <w:tcPr>
            <w:tcW w:w="3119" w:type="dxa"/>
            <w:vMerge/>
            <w:tcBorders>
              <w:top w:val="nil"/>
              <w:left w:val="nil"/>
              <w:bottom w:val="single" w:sz="4" w:space="0" w:color="000000"/>
              <w:right w:val="single" w:sz="4" w:space="0" w:color="000000"/>
            </w:tcBorders>
            <w:vAlign w:val="center"/>
            <w:hideMark/>
          </w:tcPr>
          <w:p w:rsidR="00686996" w:rsidRPr="00686996" w:rsidRDefault="00686996" w:rsidP="00686996">
            <w:pPr>
              <w:widowControl/>
              <w:jc w:val="left"/>
              <w:rPr>
                <w:rFonts w:asciiTheme="minorEastAsia" w:hAnsiTheme="minorEastAsia" w:cs="Arial"/>
                <w:color w:val="000000"/>
                <w:kern w:val="0"/>
                <w:sz w:val="15"/>
                <w:szCs w:val="15"/>
              </w:rPr>
            </w:pPr>
          </w:p>
        </w:tc>
      </w:tr>
      <w:tr w:rsidR="00686996" w:rsidRPr="00686996" w:rsidTr="00686996">
        <w:trPr>
          <w:trHeight w:val="308"/>
        </w:trPr>
        <w:tc>
          <w:tcPr>
            <w:tcW w:w="5827" w:type="dxa"/>
            <w:gridSpan w:val="5"/>
            <w:tcBorders>
              <w:top w:val="nil"/>
              <w:left w:val="single" w:sz="4" w:space="0" w:color="000000"/>
              <w:bottom w:val="single" w:sz="4" w:space="0" w:color="000000"/>
              <w:right w:val="single" w:sz="4" w:space="0" w:color="000000"/>
            </w:tcBorders>
            <w:shd w:val="clear" w:color="FFFFFF" w:fill="C0C0C0"/>
            <w:noWrap/>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栏次</w:t>
            </w:r>
          </w:p>
        </w:tc>
        <w:tc>
          <w:tcPr>
            <w:tcW w:w="2977" w:type="dxa"/>
            <w:gridSpan w:val="3"/>
            <w:tcBorders>
              <w:top w:val="nil"/>
              <w:left w:val="nil"/>
              <w:bottom w:val="single" w:sz="4" w:space="0" w:color="000000"/>
              <w:right w:val="single" w:sz="4" w:space="0" w:color="000000"/>
            </w:tcBorders>
            <w:shd w:val="clear" w:color="FFFFFF" w:fill="C0C0C0"/>
            <w:noWrap/>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1</w:t>
            </w:r>
          </w:p>
        </w:tc>
        <w:tc>
          <w:tcPr>
            <w:tcW w:w="3118" w:type="dxa"/>
            <w:tcBorders>
              <w:top w:val="nil"/>
              <w:left w:val="nil"/>
              <w:bottom w:val="single" w:sz="4" w:space="0" w:color="000000"/>
              <w:right w:val="single" w:sz="4" w:space="0" w:color="000000"/>
            </w:tcBorders>
            <w:shd w:val="clear" w:color="FFFFFF" w:fill="C0C0C0"/>
            <w:noWrap/>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2</w:t>
            </w:r>
          </w:p>
        </w:tc>
        <w:tc>
          <w:tcPr>
            <w:tcW w:w="3119" w:type="dxa"/>
            <w:tcBorders>
              <w:top w:val="nil"/>
              <w:left w:val="nil"/>
              <w:bottom w:val="single" w:sz="4" w:space="0" w:color="000000"/>
              <w:right w:val="single" w:sz="4" w:space="0" w:color="000000"/>
            </w:tcBorders>
            <w:shd w:val="clear" w:color="FFFFFF" w:fill="C0C0C0"/>
            <w:noWrap/>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3</w:t>
            </w:r>
          </w:p>
        </w:tc>
      </w:tr>
      <w:tr w:rsidR="00686996" w:rsidRPr="00686996" w:rsidTr="00686996">
        <w:trPr>
          <w:trHeight w:val="308"/>
        </w:trPr>
        <w:tc>
          <w:tcPr>
            <w:tcW w:w="5827" w:type="dxa"/>
            <w:gridSpan w:val="5"/>
            <w:tcBorders>
              <w:top w:val="nil"/>
              <w:left w:val="single" w:sz="4" w:space="0" w:color="000000"/>
              <w:bottom w:val="single" w:sz="4" w:space="0" w:color="000000"/>
              <w:right w:val="single" w:sz="4" w:space="0" w:color="000000"/>
            </w:tcBorders>
            <w:shd w:val="clear" w:color="FFFFFF" w:fill="C0C0C0"/>
            <w:noWrap/>
            <w:vAlign w:val="center"/>
            <w:hideMark/>
          </w:tcPr>
          <w:p w:rsidR="00686996" w:rsidRPr="00686996" w:rsidRDefault="00686996" w:rsidP="00686996">
            <w:pPr>
              <w:widowControl/>
              <w:jc w:val="center"/>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合计</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b/>
                <w:bCs/>
                <w:color w:val="000000"/>
                <w:kern w:val="0"/>
                <w:sz w:val="15"/>
                <w:szCs w:val="15"/>
              </w:rPr>
            </w:pPr>
            <w:r>
              <w:rPr>
                <w:rFonts w:asciiTheme="minorEastAsia" w:hAnsiTheme="minorEastAsia" w:cs="Arial" w:hint="eastAsia"/>
                <w:b/>
                <w:bCs/>
                <w:color w:val="000000"/>
                <w:kern w:val="0"/>
                <w:sz w:val="15"/>
                <w:szCs w:val="15"/>
              </w:rPr>
              <w:t>0.00</w:t>
            </w:r>
            <w:r w:rsidRPr="00686996">
              <w:rPr>
                <w:rFonts w:asciiTheme="minorEastAsia" w:hAnsiTheme="minorEastAsia" w:cs="Arial" w:hint="eastAsia"/>
                <w:b/>
                <w:bCs/>
                <w:color w:val="000000"/>
                <w:kern w:val="0"/>
                <w:sz w:val="15"/>
                <w:szCs w:val="15"/>
              </w:rPr>
              <w:t xml:space="preserve">　</w:t>
            </w:r>
          </w:p>
        </w:tc>
        <w:tc>
          <w:tcPr>
            <w:tcW w:w="3118"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b/>
                <w:bCs/>
                <w:color w:val="000000"/>
                <w:kern w:val="0"/>
                <w:sz w:val="15"/>
                <w:szCs w:val="15"/>
              </w:rPr>
            </w:pPr>
            <w:r>
              <w:rPr>
                <w:rFonts w:asciiTheme="minorEastAsia" w:hAnsiTheme="minorEastAsia" w:cs="Arial" w:hint="eastAsia"/>
                <w:b/>
                <w:bCs/>
                <w:color w:val="000000"/>
                <w:kern w:val="0"/>
                <w:sz w:val="15"/>
                <w:szCs w:val="15"/>
              </w:rPr>
              <w:t>0.00</w:t>
            </w:r>
            <w:r w:rsidRPr="00686996">
              <w:rPr>
                <w:rFonts w:asciiTheme="minorEastAsia" w:hAnsiTheme="minorEastAsia" w:cs="Arial" w:hint="eastAsia"/>
                <w:b/>
                <w:bCs/>
                <w:color w:val="000000"/>
                <w:kern w:val="0"/>
                <w:sz w:val="15"/>
                <w:szCs w:val="15"/>
              </w:rPr>
              <w:t xml:space="preserve">　</w:t>
            </w:r>
          </w:p>
        </w:tc>
        <w:tc>
          <w:tcPr>
            <w:tcW w:w="3119"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b/>
                <w:bCs/>
                <w:color w:val="000000"/>
                <w:kern w:val="0"/>
                <w:sz w:val="15"/>
                <w:szCs w:val="15"/>
              </w:rPr>
            </w:pPr>
            <w:r>
              <w:rPr>
                <w:rFonts w:asciiTheme="minorEastAsia" w:hAnsiTheme="minorEastAsia" w:cs="Arial" w:hint="eastAsia"/>
                <w:b/>
                <w:bCs/>
                <w:color w:val="000000"/>
                <w:kern w:val="0"/>
                <w:sz w:val="15"/>
                <w:szCs w:val="15"/>
              </w:rPr>
              <w:t>0.00</w:t>
            </w:r>
            <w:r w:rsidRPr="00686996">
              <w:rPr>
                <w:rFonts w:asciiTheme="minorEastAsia" w:hAnsiTheme="minorEastAsia" w:cs="Arial" w:hint="eastAsia"/>
                <w:b/>
                <w:bCs/>
                <w:color w:val="000000"/>
                <w:kern w:val="0"/>
                <w:sz w:val="15"/>
                <w:szCs w:val="15"/>
              </w:rPr>
              <w:t xml:space="preserve">　</w:t>
            </w:r>
          </w:p>
        </w:tc>
      </w:tr>
      <w:tr w:rsidR="00686996" w:rsidRPr="00686996" w:rsidTr="00686996">
        <w:trPr>
          <w:trHeight w:val="308"/>
        </w:trPr>
        <w:tc>
          <w:tcPr>
            <w:tcW w:w="185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118"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119"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r>
      <w:tr w:rsidR="00686996" w:rsidRPr="00686996" w:rsidTr="00686996">
        <w:trPr>
          <w:trHeight w:val="308"/>
        </w:trPr>
        <w:tc>
          <w:tcPr>
            <w:tcW w:w="185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118"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119"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r>
      <w:tr w:rsidR="00686996" w:rsidRPr="00686996" w:rsidTr="00686996">
        <w:trPr>
          <w:trHeight w:val="308"/>
        </w:trPr>
        <w:tc>
          <w:tcPr>
            <w:tcW w:w="185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118"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119"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r>
      <w:tr w:rsidR="00686996" w:rsidRPr="00686996" w:rsidTr="00686996">
        <w:trPr>
          <w:trHeight w:val="308"/>
        </w:trPr>
        <w:tc>
          <w:tcPr>
            <w:tcW w:w="185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118"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119"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r>
      <w:tr w:rsidR="00686996" w:rsidRPr="00686996" w:rsidTr="00686996">
        <w:trPr>
          <w:trHeight w:val="308"/>
        </w:trPr>
        <w:tc>
          <w:tcPr>
            <w:tcW w:w="185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118"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119"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r>
      <w:tr w:rsidR="00686996" w:rsidRPr="00686996" w:rsidTr="00686996">
        <w:trPr>
          <w:trHeight w:val="308"/>
        </w:trPr>
        <w:tc>
          <w:tcPr>
            <w:tcW w:w="185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2977" w:type="dxa"/>
            <w:gridSpan w:val="3"/>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118"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c>
          <w:tcPr>
            <w:tcW w:w="3119" w:type="dxa"/>
            <w:tcBorders>
              <w:top w:val="nil"/>
              <w:left w:val="nil"/>
              <w:bottom w:val="single" w:sz="4" w:space="0" w:color="000000"/>
              <w:right w:val="single" w:sz="4" w:space="0" w:color="000000"/>
            </w:tcBorders>
            <w:shd w:val="clear" w:color="auto" w:fill="auto"/>
            <w:noWrap/>
            <w:vAlign w:val="center"/>
            <w:hideMark/>
          </w:tcPr>
          <w:p w:rsidR="00686996" w:rsidRPr="00686996" w:rsidRDefault="00686996" w:rsidP="00686996">
            <w:pPr>
              <w:widowControl/>
              <w:jc w:val="righ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 xml:space="preserve">　</w:t>
            </w:r>
          </w:p>
        </w:tc>
      </w:tr>
      <w:tr w:rsidR="00686996" w:rsidRPr="00686996" w:rsidTr="00686996">
        <w:trPr>
          <w:trHeight w:val="308"/>
        </w:trPr>
        <w:tc>
          <w:tcPr>
            <w:tcW w:w="15041" w:type="dxa"/>
            <w:gridSpan w:val="10"/>
            <w:tcBorders>
              <w:top w:val="nil"/>
              <w:left w:val="nil"/>
              <w:bottom w:val="nil"/>
              <w:right w:val="nil"/>
            </w:tcBorders>
            <w:shd w:val="clear" w:color="auto" w:fill="auto"/>
            <w:noWrap/>
            <w:vAlign w:val="center"/>
            <w:hideMark/>
          </w:tcPr>
          <w:p w:rsidR="00686996" w:rsidRPr="00686996" w:rsidRDefault="00686996" w:rsidP="00686996">
            <w:pPr>
              <w:widowControl/>
              <w:jc w:val="left"/>
              <w:rPr>
                <w:rFonts w:asciiTheme="minorEastAsia" w:hAnsiTheme="minorEastAsia" w:cs="Arial"/>
                <w:color w:val="000000"/>
                <w:kern w:val="0"/>
                <w:sz w:val="15"/>
                <w:szCs w:val="15"/>
              </w:rPr>
            </w:pPr>
            <w:r w:rsidRPr="00686996">
              <w:rPr>
                <w:rFonts w:asciiTheme="minorEastAsia" w:hAnsiTheme="minorEastAsia" w:cs="Arial" w:hint="eastAsia"/>
                <w:color w:val="000000"/>
                <w:kern w:val="0"/>
                <w:sz w:val="15"/>
                <w:szCs w:val="15"/>
              </w:rPr>
              <w:t>注：本表反映部门本年度国有资本经营预算财政拨款支出情况。</w:t>
            </w:r>
          </w:p>
        </w:tc>
      </w:tr>
    </w:tbl>
    <w:p w:rsidR="00686996" w:rsidRDefault="00686996" w:rsidP="00DD5FE9">
      <w:pPr>
        <w:pStyle w:val="Default"/>
        <w:rPr>
          <w:rFonts w:asciiTheme="minorEastAsia" w:eastAsiaTheme="minorEastAsia" w:hAnsiTheme="minorEastAsia" w:cs="Times New Roman"/>
          <w:sz w:val="15"/>
          <w:szCs w:val="15"/>
        </w:rPr>
      </w:pPr>
      <w:r w:rsidRPr="00686996">
        <w:rPr>
          <w:rFonts w:asciiTheme="minorEastAsia" w:eastAsiaTheme="minorEastAsia" w:hAnsiTheme="minorEastAsia" w:cs="Times New Roman"/>
          <w:sz w:val="15"/>
          <w:szCs w:val="15"/>
        </w:rPr>
        <w:t>(</w:t>
      </w:r>
      <w:r w:rsidRPr="00686996">
        <w:rPr>
          <w:rFonts w:asciiTheme="minorEastAsia" w:eastAsiaTheme="minorEastAsia" w:hAnsiTheme="minorEastAsia" w:cs="Times New Roman" w:hint="eastAsia"/>
          <w:sz w:val="15"/>
          <w:szCs w:val="15"/>
        </w:rPr>
        <w:t>说明：市人大常委会</w:t>
      </w:r>
      <w:r w:rsidRPr="00686996">
        <w:rPr>
          <w:rFonts w:asciiTheme="minorEastAsia" w:eastAsiaTheme="minorEastAsia" w:hAnsiTheme="minorEastAsia" w:cs="Times New Roman"/>
          <w:sz w:val="15"/>
          <w:szCs w:val="15"/>
        </w:rPr>
        <w:t>没有使用国有资本经营预算安排的支出，故本表无数据</w:t>
      </w:r>
      <w:r w:rsidRPr="00686996">
        <w:rPr>
          <w:rFonts w:asciiTheme="minorEastAsia" w:eastAsiaTheme="minorEastAsia" w:hAnsiTheme="minorEastAsia" w:cs="Times New Roman" w:hint="eastAsia"/>
          <w:sz w:val="15"/>
          <w:szCs w:val="15"/>
        </w:rPr>
        <w:t>。</w:t>
      </w:r>
      <w:r w:rsidRPr="00686996">
        <w:rPr>
          <w:rFonts w:asciiTheme="minorEastAsia" w:eastAsiaTheme="minorEastAsia" w:hAnsiTheme="minorEastAsia" w:cs="Times New Roman"/>
          <w:sz w:val="15"/>
          <w:szCs w:val="15"/>
        </w:rPr>
        <w:t>)</w:t>
      </w:r>
    </w:p>
    <w:p w:rsidR="00686996" w:rsidRDefault="00686996" w:rsidP="00DD5FE9">
      <w:pPr>
        <w:pStyle w:val="Default"/>
        <w:rPr>
          <w:rFonts w:asciiTheme="minorEastAsia" w:eastAsiaTheme="minorEastAsia" w:hAnsiTheme="minorEastAsia" w:cs="Times New Roman"/>
          <w:sz w:val="15"/>
          <w:szCs w:val="15"/>
        </w:rPr>
      </w:pPr>
    </w:p>
    <w:p w:rsidR="00686996" w:rsidRPr="00686996" w:rsidRDefault="00686996" w:rsidP="00DD5FE9">
      <w:pPr>
        <w:pStyle w:val="Default"/>
        <w:rPr>
          <w:rFonts w:asciiTheme="minorEastAsia" w:eastAsiaTheme="minorEastAsia" w:hAnsiTheme="minorEastAsia"/>
          <w:b/>
          <w:sz w:val="15"/>
          <w:szCs w:val="15"/>
        </w:rPr>
        <w:sectPr w:rsidR="00686996" w:rsidRPr="00686996" w:rsidSect="000A3F69">
          <w:pgSz w:w="16838" w:h="11906" w:orient="landscape"/>
          <w:pgMar w:top="720" w:right="720" w:bottom="720" w:left="720" w:header="851" w:footer="992" w:gutter="0"/>
          <w:cols w:space="425"/>
          <w:docGrid w:type="lines" w:linePitch="312"/>
        </w:sectPr>
      </w:pPr>
      <w:r w:rsidRPr="00861E52">
        <w:rPr>
          <w:rFonts w:asciiTheme="minorEastAsia" w:hAnsiTheme="minorEastAsia"/>
          <w:b/>
          <w:sz w:val="32"/>
          <w:szCs w:val="32"/>
        </w:rPr>
        <w:t>详细表格见附件一</w:t>
      </w:r>
      <w:r w:rsidRPr="00861E52">
        <w:rPr>
          <w:rFonts w:asciiTheme="minorEastAsia" w:hAnsiTheme="minorEastAsia" w:hint="eastAsia"/>
          <w:b/>
          <w:sz w:val="32"/>
          <w:szCs w:val="32"/>
        </w:rPr>
        <w:t>20</w:t>
      </w:r>
      <w:r>
        <w:rPr>
          <w:rFonts w:asciiTheme="minorEastAsia" w:hAnsiTheme="minorEastAsia" w:hint="eastAsia"/>
          <w:b/>
          <w:sz w:val="32"/>
          <w:szCs w:val="32"/>
        </w:rPr>
        <w:t>20</w:t>
      </w:r>
      <w:r w:rsidRPr="00861E52">
        <w:rPr>
          <w:rFonts w:asciiTheme="minorEastAsia" w:hAnsiTheme="minorEastAsia" w:hint="eastAsia"/>
          <w:b/>
          <w:sz w:val="32"/>
          <w:szCs w:val="32"/>
        </w:rPr>
        <w:t>年市人大决算公开表，</w:t>
      </w:r>
      <w:r w:rsidRPr="00861E52">
        <w:rPr>
          <w:rFonts w:asciiTheme="minorEastAsia" w:hAnsiTheme="minorEastAsia"/>
          <w:b/>
          <w:sz w:val="32"/>
          <w:szCs w:val="32"/>
        </w:rPr>
        <w:t>请下载</w:t>
      </w:r>
    </w:p>
    <w:p w:rsidR="00DD5FE9" w:rsidRDefault="00DD5FE9" w:rsidP="00491608">
      <w:pPr>
        <w:pStyle w:val="Default"/>
        <w:rPr>
          <w:sz w:val="72"/>
          <w:szCs w:val="72"/>
        </w:rPr>
      </w:pPr>
    </w:p>
    <w:p w:rsidR="00B73D1E" w:rsidRDefault="00B73D1E" w:rsidP="00DD5FE9">
      <w:pPr>
        <w:pStyle w:val="Default"/>
        <w:jc w:val="center"/>
        <w:rPr>
          <w:sz w:val="72"/>
          <w:szCs w:val="72"/>
        </w:rPr>
      </w:pPr>
    </w:p>
    <w:p w:rsidR="00B73D1E" w:rsidRDefault="00B73D1E" w:rsidP="00DD5FE9">
      <w:pPr>
        <w:pStyle w:val="Default"/>
        <w:jc w:val="center"/>
        <w:rPr>
          <w:sz w:val="72"/>
          <w:szCs w:val="72"/>
        </w:rPr>
      </w:pPr>
    </w:p>
    <w:p w:rsidR="00B73D1E" w:rsidRDefault="00B73D1E" w:rsidP="00DD5FE9">
      <w:pPr>
        <w:pStyle w:val="Default"/>
        <w:jc w:val="center"/>
        <w:rPr>
          <w:sz w:val="72"/>
          <w:szCs w:val="72"/>
        </w:rPr>
      </w:pPr>
    </w:p>
    <w:p w:rsidR="00B73D1E" w:rsidRDefault="00B73D1E" w:rsidP="00DD5FE9">
      <w:pPr>
        <w:pStyle w:val="Default"/>
        <w:jc w:val="center"/>
        <w:rPr>
          <w:sz w:val="72"/>
          <w:szCs w:val="72"/>
        </w:rPr>
      </w:pPr>
    </w:p>
    <w:p w:rsidR="00DD5FE9" w:rsidRDefault="00DD5FE9" w:rsidP="00DD5FE9">
      <w:pPr>
        <w:pStyle w:val="Default"/>
        <w:jc w:val="center"/>
        <w:rPr>
          <w:sz w:val="72"/>
          <w:szCs w:val="72"/>
        </w:rPr>
      </w:pPr>
      <w:r>
        <w:rPr>
          <w:rFonts w:hint="eastAsia"/>
          <w:sz w:val="72"/>
          <w:szCs w:val="72"/>
        </w:rPr>
        <w:t>第三部分</w:t>
      </w:r>
    </w:p>
    <w:p w:rsidR="00DD5FE9" w:rsidRDefault="00DD5FE9" w:rsidP="00DD5FE9">
      <w:pPr>
        <w:pStyle w:val="Default"/>
        <w:jc w:val="center"/>
        <w:rPr>
          <w:sz w:val="70"/>
          <w:szCs w:val="70"/>
        </w:rPr>
      </w:pPr>
    </w:p>
    <w:p w:rsidR="00DD5FE9" w:rsidRDefault="00DD5FE9" w:rsidP="00DD5FE9">
      <w:pPr>
        <w:pStyle w:val="Default"/>
        <w:jc w:val="center"/>
        <w:rPr>
          <w:sz w:val="70"/>
          <w:szCs w:val="70"/>
        </w:rPr>
      </w:pPr>
      <w:r>
        <w:rPr>
          <w:sz w:val="70"/>
          <w:szCs w:val="70"/>
        </w:rPr>
        <w:t>20</w:t>
      </w:r>
      <w:r w:rsidR="00103957">
        <w:rPr>
          <w:rFonts w:hint="eastAsia"/>
          <w:sz w:val="70"/>
          <w:szCs w:val="70"/>
        </w:rPr>
        <w:t>20</w:t>
      </w:r>
      <w:r>
        <w:rPr>
          <w:rFonts w:hint="eastAsia"/>
          <w:sz w:val="70"/>
          <w:szCs w:val="70"/>
        </w:rPr>
        <w:t>年度部门决算情况说明</w:t>
      </w:r>
    </w:p>
    <w:p w:rsidR="00DD5FE9" w:rsidRPr="00353197" w:rsidRDefault="00DD5FE9" w:rsidP="00353197">
      <w:pPr>
        <w:widowControl/>
        <w:jc w:val="left"/>
        <w:rPr>
          <w:rFonts w:ascii="黑体" w:eastAsia="黑体" w:cs="黑体"/>
          <w:color w:val="000000"/>
          <w:kern w:val="0"/>
          <w:sz w:val="70"/>
          <w:szCs w:val="70"/>
        </w:rPr>
      </w:pPr>
      <w:r>
        <w:rPr>
          <w:sz w:val="70"/>
          <w:szCs w:val="70"/>
        </w:rPr>
        <w:br w:type="page"/>
      </w:r>
    </w:p>
    <w:p w:rsidR="00DD5FE9" w:rsidRPr="00CE04C3" w:rsidRDefault="00DD5FE9" w:rsidP="00DD5FE9">
      <w:pPr>
        <w:pStyle w:val="Default"/>
        <w:rPr>
          <w:rFonts w:hAnsi="黑体"/>
          <w:b/>
          <w:sz w:val="32"/>
          <w:szCs w:val="32"/>
        </w:rPr>
      </w:pPr>
      <w:r w:rsidRPr="00CE04C3">
        <w:rPr>
          <w:rFonts w:hAnsi="黑体" w:hint="eastAsia"/>
          <w:b/>
          <w:sz w:val="32"/>
          <w:szCs w:val="32"/>
        </w:rPr>
        <w:lastRenderedPageBreak/>
        <w:t>一、收入支出决算总体情况说明</w:t>
      </w:r>
    </w:p>
    <w:p w:rsidR="0071486F" w:rsidRPr="00387D5B" w:rsidRDefault="0071486F" w:rsidP="0071486F">
      <w:pPr>
        <w:widowControl/>
        <w:spacing w:line="276" w:lineRule="auto"/>
        <w:ind w:firstLineChars="196" w:firstLine="627"/>
        <w:jc w:val="left"/>
        <w:rPr>
          <w:rFonts w:asciiTheme="minorEastAsia" w:hAnsiTheme="minorEastAsia" w:cs="黑体"/>
          <w:color w:val="000000"/>
          <w:kern w:val="0"/>
          <w:sz w:val="32"/>
          <w:szCs w:val="32"/>
        </w:rPr>
      </w:pPr>
      <w:r w:rsidRPr="00387D5B">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20</w:t>
      </w:r>
      <w:r w:rsidRPr="00387D5B">
        <w:rPr>
          <w:rFonts w:asciiTheme="minorEastAsia" w:hAnsiTheme="minorEastAsia" w:cs="黑体" w:hint="eastAsia"/>
          <w:color w:val="000000"/>
          <w:kern w:val="0"/>
          <w:sz w:val="32"/>
          <w:szCs w:val="32"/>
        </w:rPr>
        <w:t>年度决算收入</w:t>
      </w:r>
      <w:r w:rsidR="00B14536" w:rsidRPr="00B14536">
        <w:rPr>
          <w:rFonts w:asciiTheme="minorEastAsia" w:hAnsiTheme="minorEastAsia" w:cs="黑体"/>
          <w:color w:val="000000"/>
          <w:kern w:val="0"/>
          <w:sz w:val="32"/>
          <w:szCs w:val="32"/>
        </w:rPr>
        <w:t>3437.64</w:t>
      </w:r>
      <w:r w:rsidRPr="00387D5B">
        <w:rPr>
          <w:rFonts w:asciiTheme="minorEastAsia" w:hAnsiTheme="minorEastAsia" w:cs="黑体" w:hint="eastAsia"/>
          <w:color w:val="000000"/>
          <w:kern w:val="0"/>
          <w:sz w:val="32"/>
          <w:szCs w:val="32"/>
        </w:rPr>
        <w:t>万元，与201</w:t>
      </w:r>
      <w:r>
        <w:rPr>
          <w:rFonts w:asciiTheme="minorEastAsia" w:hAnsiTheme="minorEastAsia" w:cs="黑体" w:hint="eastAsia"/>
          <w:color w:val="000000"/>
          <w:kern w:val="0"/>
          <w:sz w:val="32"/>
          <w:szCs w:val="32"/>
        </w:rPr>
        <w:t>9</w:t>
      </w:r>
      <w:r w:rsidRPr="00387D5B">
        <w:rPr>
          <w:rFonts w:asciiTheme="minorEastAsia" w:hAnsiTheme="minorEastAsia" w:cs="黑体" w:hint="eastAsia"/>
          <w:color w:val="000000"/>
          <w:kern w:val="0"/>
          <w:sz w:val="32"/>
          <w:szCs w:val="32"/>
        </w:rPr>
        <w:t>年</w:t>
      </w:r>
      <w:r w:rsidR="00B14536" w:rsidRPr="00B14536">
        <w:rPr>
          <w:rFonts w:asciiTheme="minorEastAsia" w:hAnsiTheme="minorEastAsia" w:cs="黑体"/>
          <w:color w:val="000000"/>
          <w:kern w:val="0"/>
          <w:sz w:val="32"/>
          <w:szCs w:val="32"/>
        </w:rPr>
        <w:t>3805.19</w:t>
      </w:r>
      <w:r w:rsidRPr="00387D5B">
        <w:rPr>
          <w:rFonts w:asciiTheme="minorEastAsia" w:hAnsiTheme="minorEastAsia" w:cs="黑体" w:hint="eastAsia"/>
          <w:color w:val="000000"/>
          <w:kern w:val="0"/>
          <w:sz w:val="32"/>
          <w:szCs w:val="32"/>
        </w:rPr>
        <w:t>万元</w:t>
      </w:r>
      <w:r w:rsidRPr="00387D5B">
        <w:rPr>
          <w:rFonts w:asciiTheme="minorEastAsia" w:hAnsiTheme="minorEastAsia" w:cs="黑体"/>
          <w:color w:val="000000"/>
          <w:kern w:val="0"/>
          <w:sz w:val="32"/>
          <w:szCs w:val="32"/>
        </w:rPr>
        <w:t>相比</w:t>
      </w:r>
      <w:r>
        <w:rPr>
          <w:rFonts w:asciiTheme="minorEastAsia" w:hAnsiTheme="minorEastAsia" w:cs="黑体" w:hint="eastAsia"/>
          <w:color w:val="000000"/>
          <w:kern w:val="0"/>
          <w:sz w:val="32"/>
          <w:szCs w:val="32"/>
        </w:rPr>
        <w:t>减少</w:t>
      </w:r>
      <w:r w:rsidRPr="00387D5B">
        <w:rPr>
          <w:rFonts w:asciiTheme="minorEastAsia" w:hAnsiTheme="minorEastAsia" w:cs="黑体" w:hint="eastAsia"/>
          <w:color w:val="000000"/>
          <w:kern w:val="0"/>
          <w:sz w:val="32"/>
          <w:szCs w:val="32"/>
        </w:rPr>
        <w:t>了</w:t>
      </w:r>
      <w:r w:rsidR="00B14536">
        <w:rPr>
          <w:rFonts w:asciiTheme="minorEastAsia" w:hAnsiTheme="minorEastAsia" w:cs="黑体" w:hint="eastAsia"/>
          <w:color w:val="000000"/>
          <w:kern w:val="0"/>
          <w:sz w:val="32"/>
          <w:szCs w:val="32"/>
        </w:rPr>
        <w:t>367.55</w:t>
      </w:r>
      <w:r w:rsidRPr="00387D5B">
        <w:rPr>
          <w:rFonts w:asciiTheme="minorEastAsia" w:hAnsiTheme="minorEastAsia" w:cs="黑体" w:hint="eastAsia"/>
          <w:color w:val="000000"/>
          <w:kern w:val="0"/>
          <w:sz w:val="32"/>
          <w:szCs w:val="32"/>
        </w:rPr>
        <w:t>万元</w:t>
      </w:r>
      <w:r w:rsidRPr="00387D5B">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减少</w:t>
      </w:r>
      <w:r w:rsidR="00587BCD">
        <w:rPr>
          <w:rFonts w:asciiTheme="minorEastAsia" w:hAnsiTheme="minorEastAsia" w:cs="黑体" w:hint="eastAsia"/>
          <w:color w:val="000000"/>
          <w:kern w:val="0"/>
          <w:sz w:val="32"/>
          <w:szCs w:val="32"/>
        </w:rPr>
        <w:t>9.65</w:t>
      </w:r>
      <w:r w:rsidRPr="00387D5B">
        <w:rPr>
          <w:rFonts w:asciiTheme="minorEastAsia" w:hAnsiTheme="minorEastAsia" w:cs="黑体" w:hint="eastAsia"/>
          <w:color w:val="000000"/>
          <w:kern w:val="0"/>
          <w:sz w:val="32"/>
          <w:szCs w:val="32"/>
        </w:rPr>
        <w:t>%。主要原因：</w:t>
      </w:r>
      <w:r>
        <w:rPr>
          <w:rFonts w:asciiTheme="minorEastAsia" w:hAnsiTheme="minorEastAsia" w:cs="黑体" w:hint="eastAsia"/>
          <w:color w:val="000000"/>
          <w:kern w:val="0"/>
          <w:sz w:val="32"/>
          <w:szCs w:val="32"/>
        </w:rPr>
        <w:t>去年财政追加了一些专项收入，今年无该专项发生所以无该收入，例</w:t>
      </w:r>
      <w:r>
        <w:rPr>
          <w:rFonts w:asciiTheme="minorEastAsia" w:hAnsiTheme="minorEastAsia" w:cs="黑体" w:hint="eastAsia"/>
          <w:kern w:val="0"/>
          <w:sz w:val="32"/>
          <w:szCs w:val="32"/>
        </w:rPr>
        <w:t>预算联网监督系统建设、</w:t>
      </w:r>
      <w:r w:rsidRPr="00B77264">
        <w:rPr>
          <w:rFonts w:asciiTheme="minorEastAsia" w:hAnsiTheme="minorEastAsia" w:cs="黑体" w:hint="eastAsia"/>
          <w:kern w:val="0"/>
          <w:sz w:val="32"/>
          <w:szCs w:val="32"/>
        </w:rPr>
        <w:t>地方人大设立40周年</w:t>
      </w:r>
      <w:r>
        <w:rPr>
          <w:rFonts w:asciiTheme="minorEastAsia" w:hAnsiTheme="minorEastAsia" w:cs="黑体" w:hint="eastAsia"/>
          <w:kern w:val="0"/>
          <w:sz w:val="32"/>
          <w:szCs w:val="32"/>
        </w:rPr>
        <w:t>等</w:t>
      </w:r>
      <w:r w:rsidRPr="00387D5B">
        <w:rPr>
          <w:rFonts w:asciiTheme="minorEastAsia" w:hAnsiTheme="minorEastAsia" w:cs="黑体" w:hint="eastAsia"/>
          <w:color w:val="000000"/>
          <w:kern w:val="0"/>
          <w:sz w:val="32"/>
          <w:szCs w:val="32"/>
        </w:rPr>
        <w:t>。决算支出</w:t>
      </w:r>
      <w:r w:rsidR="00B14536" w:rsidRPr="00B14536">
        <w:rPr>
          <w:rFonts w:asciiTheme="minorEastAsia" w:hAnsiTheme="minorEastAsia" w:cs="黑体"/>
          <w:color w:val="000000"/>
          <w:kern w:val="0"/>
          <w:sz w:val="32"/>
          <w:szCs w:val="32"/>
        </w:rPr>
        <w:t>3437.64</w:t>
      </w:r>
      <w:r w:rsidRPr="00387D5B">
        <w:rPr>
          <w:rFonts w:asciiTheme="minorEastAsia" w:hAnsiTheme="minorEastAsia" w:cs="黑体" w:hint="eastAsia"/>
          <w:color w:val="000000"/>
          <w:kern w:val="0"/>
          <w:sz w:val="32"/>
          <w:szCs w:val="32"/>
        </w:rPr>
        <w:t>万元，与201</w:t>
      </w:r>
      <w:r>
        <w:rPr>
          <w:rFonts w:asciiTheme="minorEastAsia" w:hAnsiTheme="minorEastAsia" w:cs="黑体" w:hint="eastAsia"/>
          <w:color w:val="000000"/>
          <w:kern w:val="0"/>
          <w:sz w:val="32"/>
          <w:szCs w:val="32"/>
        </w:rPr>
        <w:t>9</w:t>
      </w:r>
      <w:r w:rsidRPr="00387D5B">
        <w:rPr>
          <w:rFonts w:asciiTheme="minorEastAsia" w:hAnsiTheme="minorEastAsia" w:cs="黑体" w:hint="eastAsia"/>
          <w:color w:val="000000"/>
          <w:kern w:val="0"/>
          <w:sz w:val="32"/>
          <w:szCs w:val="32"/>
        </w:rPr>
        <w:t>年</w:t>
      </w:r>
      <w:r w:rsidR="00B14536" w:rsidRPr="00B14536">
        <w:rPr>
          <w:rFonts w:asciiTheme="minorEastAsia" w:hAnsiTheme="minorEastAsia" w:cs="黑体"/>
          <w:color w:val="000000"/>
          <w:kern w:val="0"/>
          <w:sz w:val="32"/>
          <w:szCs w:val="32"/>
        </w:rPr>
        <w:t>3805.19</w:t>
      </w:r>
      <w:r w:rsidRPr="00387D5B">
        <w:rPr>
          <w:rFonts w:asciiTheme="minorEastAsia" w:hAnsiTheme="minorEastAsia" w:cs="黑体" w:hint="eastAsia"/>
          <w:color w:val="000000"/>
          <w:kern w:val="0"/>
          <w:sz w:val="32"/>
          <w:szCs w:val="32"/>
        </w:rPr>
        <w:t>万元相比</w:t>
      </w:r>
      <w:r>
        <w:rPr>
          <w:rFonts w:asciiTheme="minorEastAsia" w:hAnsiTheme="minorEastAsia" w:cs="黑体" w:hint="eastAsia"/>
          <w:color w:val="000000"/>
          <w:kern w:val="0"/>
          <w:sz w:val="32"/>
          <w:szCs w:val="32"/>
        </w:rPr>
        <w:t>减少</w:t>
      </w:r>
      <w:r w:rsidRPr="00387D5B">
        <w:rPr>
          <w:rFonts w:asciiTheme="minorEastAsia" w:hAnsiTheme="minorEastAsia" w:cs="黑体"/>
          <w:color w:val="000000"/>
          <w:kern w:val="0"/>
          <w:sz w:val="32"/>
          <w:szCs w:val="32"/>
        </w:rPr>
        <w:t>了</w:t>
      </w:r>
      <w:r w:rsidR="00B14536">
        <w:rPr>
          <w:rFonts w:asciiTheme="minorEastAsia" w:hAnsiTheme="minorEastAsia" w:cs="黑体" w:hint="eastAsia"/>
          <w:color w:val="000000"/>
          <w:kern w:val="0"/>
          <w:sz w:val="32"/>
          <w:szCs w:val="32"/>
        </w:rPr>
        <w:t>367.55</w:t>
      </w:r>
      <w:r w:rsidRPr="00387D5B">
        <w:rPr>
          <w:rFonts w:asciiTheme="minorEastAsia" w:hAnsiTheme="minorEastAsia" w:cs="黑体" w:hint="eastAsia"/>
          <w:color w:val="000000"/>
          <w:kern w:val="0"/>
          <w:sz w:val="32"/>
          <w:szCs w:val="32"/>
        </w:rPr>
        <w:t>万元</w:t>
      </w:r>
      <w:r w:rsidRPr="00387D5B">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减少</w:t>
      </w:r>
      <w:r w:rsidR="00587BCD">
        <w:rPr>
          <w:rFonts w:asciiTheme="minorEastAsia" w:hAnsiTheme="minorEastAsia" w:cs="黑体" w:hint="eastAsia"/>
          <w:color w:val="000000"/>
          <w:kern w:val="0"/>
          <w:sz w:val="32"/>
          <w:szCs w:val="32"/>
        </w:rPr>
        <w:t>9.65</w:t>
      </w:r>
      <w:r w:rsidRPr="00387D5B">
        <w:rPr>
          <w:rFonts w:asciiTheme="minorEastAsia" w:hAnsiTheme="minorEastAsia" w:cs="黑体" w:hint="eastAsia"/>
          <w:color w:val="000000"/>
          <w:kern w:val="0"/>
          <w:sz w:val="32"/>
          <w:szCs w:val="32"/>
        </w:rPr>
        <w:t>%。主要原因：</w:t>
      </w:r>
      <w:r>
        <w:rPr>
          <w:rFonts w:asciiTheme="minorEastAsia" w:hAnsiTheme="minorEastAsia" w:cs="黑体" w:hint="eastAsia"/>
          <w:color w:val="000000"/>
          <w:kern w:val="0"/>
          <w:sz w:val="32"/>
          <w:szCs w:val="32"/>
        </w:rPr>
        <w:t>一是我单位</w:t>
      </w:r>
      <w:r w:rsidRPr="00077F1B">
        <w:rPr>
          <w:rFonts w:asciiTheme="minorEastAsia" w:hAnsiTheme="minorEastAsia" w:hint="eastAsia"/>
          <w:sz w:val="32"/>
          <w:szCs w:val="32"/>
        </w:rPr>
        <w:t>厉行勤俭节约</w:t>
      </w:r>
      <w:r>
        <w:rPr>
          <w:rFonts w:asciiTheme="minorEastAsia" w:hAnsiTheme="minorEastAsia" w:hint="eastAsia"/>
          <w:sz w:val="32"/>
          <w:szCs w:val="32"/>
        </w:rPr>
        <w:t>，压缩开支；</w:t>
      </w:r>
      <w:r>
        <w:rPr>
          <w:rFonts w:asciiTheme="minorEastAsia" w:hAnsiTheme="minorEastAsia" w:cs="黑体" w:hint="eastAsia"/>
          <w:color w:val="000000"/>
          <w:kern w:val="0"/>
          <w:sz w:val="32"/>
          <w:szCs w:val="32"/>
        </w:rPr>
        <w:t>二</w:t>
      </w:r>
      <w:r w:rsidRPr="00387D5B">
        <w:rPr>
          <w:rFonts w:asciiTheme="minorEastAsia" w:hAnsiTheme="minorEastAsia" w:cs="黑体" w:hint="eastAsia"/>
          <w:color w:val="000000"/>
          <w:kern w:val="0"/>
          <w:sz w:val="32"/>
          <w:szCs w:val="32"/>
        </w:rPr>
        <w:t>是</w:t>
      </w:r>
      <w:r w:rsidRPr="00387D5B">
        <w:rPr>
          <w:rFonts w:asciiTheme="minorEastAsia" w:hAnsiTheme="minorEastAsia" w:cs="黑体"/>
          <w:color w:val="000000"/>
          <w:kern w:val="0"/>
          <w:sz w:val="32"/>
          <w:szCs w:val="32"/>
        </w:rPr>
        <w:t>工程结算</w:t>
      </w:r>
      <w:r w:rsidRPr="00387D5B">
        <w:rPr>
          <w:rFonts w:asciiTheme="minorEastAsia" w:hAnsiTheme="minorEastAsia" w:cs="黑体" w:hint="eastAsia"/>
          <w:color w:val="000000"/>
          <w:kern w:val="0"/>
          <w:sz w:val="32"/>
          <w:szCs w:val="32"/>
        </w:rPr>
        <w:t>存在</w:t>
      </w:r>
      <w:r w:rsidRPr="00387D5B">
        <w:rPr>
          <w:rFonts w:asciiTheme="minorEastAsia" w:hAnsiTheme="minorEastAsia" w:cs="黑体"/>
          <w:color w:val="000000"/>
          <w:kern w:val="0"/>
          <w:sz w:val="32"/>
          <w:szCs w:val="32"/>
        </w:rPr>
        <w:t>时间差，</w:t>
      </w:r>
      <w:r w:rsidRPr="00387D5B">
        <w:rPr>
          <w:rFonts w:asciiTheme="minorEastAsia" w:hAnsiTheme="minorEastAsia" w:cs="黑体" w:hint="eastAsia"/>
          <w:color w:val="000000"/>
          <w:kern w:val="0"/>
          <w:sz w:val="32"/>
          <w:szCs w:val="32"/>
        </w:rPr>
        <w:t>201</w:t>
      </w:r>
      <w:r w:rsidRPr="00387D5B">
        <w:rPr>
          <w:rFonts w:asciiTheme="minorEastAsia" w:hAnsiTheme="minorEastAsia" w:cs="黑体"/>
          <w:color w:val="000000"/>
          <w:kern w:val="0"/>
          <w:sz w:val="32"/>
          <w:szCs w:val="32"/>
        </w:rPr>
        <w:t>9</w:t>
      </w:r>
      <w:r w:rsidRPr="00387D5B">
        <w:rPr>
          <w:rFonts w:asciiTheme="minorEastAsia" w:hAnsiTheme="minorEastAsia" w:cs="黑体" w:hint="eastAsia"/>
          <w:color w:val="000000"/>
          <w:kern w:val="0"/>
          <w:sz w:val="32"/>
          <w:szCs w:val="32"/>
        </w:rPr>
        <w:t>年支付2018年</w:t>
      </w:r>
      <w:r w:rsidRPr="00387D5B">
        <w:rPr>
          <w:rFonts w:asciiTheme="minorEastAsia" w:hAnsiTheme="minorEastAsia" w:cs="黑体"/>
          <w:color w:val="000000"/>
          <w:kern w:val="0"/>
          <w:sz w:val="32"/>
          <w:szCs w:val="32"/>
        </w:rPr>
        <w:t>资本性</w:t>
      </w:r>
      <w:r w:rsidRPr="00387D5B">
        <w:rPr>
          <w:rFonts w:asciiTheme="minorEastAsia" w:hAnsiTheme="minorEastAsia" w:cs="黑体" w:hint="eastAsia"/>
          <w:color w:val="000000"/>
          <w:kern w:val="0"/>
          <w:sz w:val="32"/>
          <w:szCs w:val="32"/>
        </w:rPr>
        <w:t>支出</w:t>
      </w:r>
      <w:r w:rsidRPr="00387D5B">
        <w:rPr>
          <w:rFonts w:asciiTheme="minorEastAsia" w:hAnsiTheme="minorEastAsia" w:cs="黑体"/>
          <w:color w:val="000000"/>
          <w:kern w:val="0"/>
          <w:sz w:val="32"/>
          <w:szCs w:val="32"/>
        </w:rPr>
        <w:t>金额较大</w:t>
      </w:r>
      <w:r>
        <w:rPr>
          <w:rFonts w:asciiTheme="minorEastAsia" w:hAnsiTheme="minorEastAsia" w:cs="黑体" w:hint="eastAsia"/>
          <w:color w:val="000000"/>
          <w:kern w:val="0"/>
          <w:sz w:val="32"/>
          <w:szCs w:val="32"/>
        </w:rPr>
        <w:t>,2020年资本支出较少</w:t>
      </w:r>
      <w:r w:rsidRPr="00387D5B">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三</w:t>
      </w:r>
      <w:r w:rsidRPr="00D35148">
        <w:rPr>
          <w:rFonts w:asciiTheme="minorEastAsia" w:hAnsiTheme="minorEastAsia" w:cs="黑体" w:hint="eastAsia"/>
          <w:kern w:val="0"/>
          <w:sz w:val="32"/>
          <w:szCs w:val="32"/>
        </w:rPr>
        <w:t>是</w:t>
      </w:r>
      <w:r>
        <w:rPr>
          <w:rFonts w:asciiTheme="minorEastAsia" w:hAnsiTheme="minorEastAsia" w:cs="黑体" w:hint="eastAsia"/>
          <w:kern w:val="0"/>
          <w:sz w:val="32"/>
          <w:szCs w:val="32"/>
        </w:rPr>
        <w:t>本年临时性专项工作少，专项支出少。</w:t>
      </w:r>
    </w:p>
    <w:p w:rsidR="00DD5FE9" w:rsidRPr="00CE04C3" w:rsidRDefault="00DD5FE9" w:rsidP="00DD5FE9">
      <w:pPr>
        <w:pStyle w:val="Default"/>
        <w:rPr>
          <w:rFonts w:hAnsi="黑体"/>
          <w:b/>
          <w:sz w:val="32"/>
          <w:szCs w:val="32"/>
        </w:rPr>
      </w:pPr>
      <w:r w:rsidRPr="00CE04C3">
        <w:rPr>
          <w:rFonts w:hAnsi="黑体" w:hint="eastAsia"/>
          <w:b/>
          <w:sz w:val="32"/>
          <w:szCs w:val="32"/>
        </w:rPr>
        <w:t>二、收入决算情况说明</w:t>
      </w:r>
    </w:p>
    <w:p w:rsidR="0071486F" w:rsidRDefault="0071486F" w:rsidP="0071486F">
      <w:pPr>
        <w:pStyle w:val="Default"/>
        <w:ind w:firstLineChars="200" w:firstLine="640"/>
        <w:rPr>
          <w:rFonts w:asciiTheme="minorEastAsia" w:eastAsiaTheme="minorEastAsia" w:hAnsiTheme="minorEastAsia"/>
          <w:sz w:val="32"/>
          <w:szCs w:val="32"/>
        </w:rPr>
      </w:pPr>
      <w:r w:rsidRPr="00387D5B">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sidRPr="00387D5B">
        <w:rPr>
          <w:rFonts w:asciiTheme="minorEastAsia" w:eastAsiaTheme="minorEastAsia" w:hAnsiTheme="minorEastAsia" w:hint="eastAsia"/>
          <w:sz w:val="32"/>
          <w:szCs w:val="32"/>
        </w:rPr>
        <w:t>年度收入合计</w:t>
      </w:r>
      <w:r>
        <w:rPr>
          <w:rFonts w:asciiTheme="minorEastAsia" w:hAnsiTheme="minorEastAsia" w:hint="eastAsia"/>
          <w:sz w:val="32"/>
          <w:szCs w:val="32"/>
        </w:rPr>
        <w:t>3324.64</w:t>
      </w:r>
      <w:r w:rsidRPr="00387D5B">
        <w:rPr>
          <w:rFonts w:asciiTheme="minorEastAsia" w:eastAsiaTheme="minorEastAsia" w:hAnsiTheme="minorEastAsia" w:hint="eastAsia"/>
          <w:sz w:val="32"/>
          <w:szCs w:val="32"/>
        </w:rPr>
        <w:t>万元，其中：一般公共预算拨款收入</w:t>
      </w:r>
      <w:r>
        <w:rPr>
          <w:rFonts w:asciiTheme="minorEastAsia" w:eastAsiaTheme="minorEastAsia" w:hAnsiTheme="minorEastAsia" w:hint="eastAsia"/>
          <w:sz w:val="32"/>
          <w:szCs w:val="32"/>
        </w:rPr>
        <w:t>3213.06</w:t>
      </w:r>
      <w:r w:rsidRPr="00387D5B">
        <w:rPr>
          <w:rFonts w:asciiTheme="minorEastAsia" w:eastAsiaTheme="minorEastAsia" w:hAnsiTheme="minorEastAsia" w:hint="eastAsia"/>
          <w:sz w:val="32"/>
          <w:szCs w:val="32"/>
        </w:rPr>
        <w:t>万元，占本年总收入96.</w:t>
      </w:r>
      <w:r>
        <w:rPr>
          <w:rFonts w:asciiTheme="minorEastAsia" w:eastAsiaTheme="minorEastAsia" w:hAnsiTheme="minorEastAsia" w:hint="eastAsia"/>
          <w:sz w:val="32"/>
          <w:szCs w:val="32"/>
        </w:rPr>
        <w:t>64</w:t>
      </w:r>
      <w:r w:rsidRPr="00387D5B">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sidRPr="00387D5B">
        <w:rPr>
          <w:rFonts w:asciiTheme="minorEastAsia" w:eastAsiaTheme="minorEastAsia" w:hAnsiTheme="minorEastAsia" w:hint="eastAsia"/>
          <w:sz w:val="32"/>
          <w:szCs w:val="32"/>
        </w:rPr>
        <w:t>其</w:t>
      </w:r>
      <w:r w:rsidRPr="00D35148">
        <w:rPr>
          <w:rFonts w:asciiTheme="minorEastAsia" w:eastAsiaTheme="minorEastAsia" w:hAnsiTheme="minorEastAsia" w:hint="eastAsia"/>
          <w:color w:val="auto"/>
          <w:sz w:val="32"/>
          <w:szCs w:val="32"/>
        </w:rPr>
        <w:t>他收入</w:t>
      </w:r>
      <w:r>
        <w:rPr>
          <w:rFonts w:asciiTheme="minorEastAsia" w:eastAsiaTheme="minorEastAsia" w:hAnsiTheme="minorEastAsia" w:hint="eastAsia"/>
          <w:color w:val="auto"/>
          <w:sz w:val="32"/>
          <w:szCs w:val="32"/>
        </w:rPr>
        <w:t>111.58</w:t>
      </w:r>
      <w:r w:rsidRPr="00D35148">
        <w:rPr>
          <w:rFonts w:asciiTheme="minorEastAsia" w:eastAsiaTheme="minorEastAsia" w:hAnsiTheme="minorEastAsia" w:hint="eastAsia"/>
          <w:color w:val="auto"/>
          <w:sz w:val="32"/>
          <w:szCs w:val="32"/>
        </w:rPr>
        <w:t>万元，占本年总收入</w:t>
      </w:r>
      <w:r>
        <w:rPr>
          <w:rFonts w:asciiTheme="minorEastAsia" w:eastAsiaTheme="minorEastAsia" w:hAnsiTheme="minorEastAsia" w:hint="eastAsia"/>
          <w:color w:val="auto"/>
          <w:sz w:val="32"/>
          <w:szCs w:val="32"/>
        </w:rPr>
        <w:t>3.35</w:t>
      </w:r>
      <w:r w:rsidRPr="00D35148">
        <w:rPr>
          <w:rFonts w:asciiTheme="minorEastAsia" w:eastAsiaTheme="minorEastAsia" w:hAnsiTheme="minorEastAsia" w:hint="eastAsia"/>
          <w:color w:val="auto"/>
          <w:sz w:val="32"/>
          <w:szCs w:val="32"/>
        </w:rPr>
        <w:t>%，主要为</w:t>
      </w:r>
      <w:r w:rsidR="00D528C4" w:rsidRPr="00D35148">
        <w:rPr>
          <w:rFonts w:asciiTheme="minorEastAsia" w:eastAsiaTheme="minorEastAsia" w:hAnsiTheme="minorEastAsia" w:hint="eastAsia"/>
          <w:color w:val="auto"/>
          <w:sz w:val="32"/>
          <w:szCs w:val="32"/>
        </w:rPr>
        <w:t>代收办公楼其他单位以及大院住户水电空调费</w:t>
      </w:r>
      <w:r w:rsidR="00D528C4">
        <w:rPr>
          <w:rFonts w:asciiTheme="minorEastAsia" w:eastAsiaTheme="minorEastAsia" w:hAnsiTheme="minorEastAsia" w:hint="eastAsia"/>
          <w:color w:val="auto"/>
          <w:sz w:val="32"/>
          <w:szCs w:val="32"/>
        </w:rPr>
        <w:t>、省人大拨付</w:t>
      </w:r>
      <w:r>
        <w:rPr>
          <w:rFonts w:asciiTheme="minorEastAsia" w:eastAsiaTheme="minorEastAsia" w:hAnsiTheme="minorEastAsia" w:hint="eastAsia"/>
          <w:color w:val="auto"/>
          <w:sz w:val="32"/>
          <w:szCs w:val="32"/>
        </w:rPr>
        <w:t>全国人大代表活动经费</w:t>
      </w:r>
      <w:r w:rsidRPr="00D35148">
        <w:rPr>
          <w:rFonts w:asciiTheme="minorEastAsia" w:eastAsiaTheme="minorEastAsia" w:hAnsiTheme="minorEastAsia" w:hint="eastAsia"/>
          <w:color w:val="auto"/>
          <w:sz w:val="32"/>
          <w:szCs w:val="32"/>
        </w:rPr>
        <w:t>等；无上级补助收入、事业收入、经营收入</w:t>
      </w:r>
      <w:r>
        <w:rPr>
          <w:rFonts w:asciiTheme="minorEastAsia" w:eastAsiaTheme="minorEastAsia" w:hAnsiTheme="minorEastAsia" w:hint="eastAsia"/>
          <w:color w:val="auto"/>
          <w:sz w:val="32"/>
          <w:szCs w:val="32"/>
        </w:rPr>
        <w:t>、</w:t>
      </w:r>
      <w:r w:rsidRPr="00DD06FF">
        <w:rPr>
          <w:rFonts w:asciiTheme="minorEastAsia" w:eastAsiaTheme="minorEastAsia" w:hAnsiTheme="minorEastAsia" w:hint="eastAsia"/>
          <w:sz w:val="32"/>
          <w:szCs w:val="32"/>
        </w:rPr>
        <w:t>附属单位上缴收入</w:t>
      </w:r>
      <w:r w:rsidRPr="00D35148">
        <w:rPr>
          <w:rFonts w:asciiTheme="minorEastAsia" w:eastAsiaTheme="minorEastAsia" w:hAnsiTheme="minorEastAsia" w:hint="eastAsia"/>
          <w:color w:val="auto"/>
          <w:sz w:val="32"/>
          <w:szCs w:val="32"/>
        </w:rPr>
        <w:t>等。按照功能科目分：一般公共服务支出收入</w:t>
      </w:r>
      <w:r>
        <w:rPr>
          <w:rFonts w:asciiTheme="minorEastAsia" w:eastAsiaTheme="minorEastAsia" w:hAnsiTheme="minorEastAsia" w:hint="eastAsia"/>
          <w:color w:val="auto"/>
          <w:sz w:val="32"/>
          <w:szCs w:val="32"/>
        </w:rPr>
        <w:t>2856.12</w:t>
      </w:r>
      <w:r w:rsidRPr="00D35148">
        <w:rPr>
          <w:rFonts w:asciiTheme="minorEastAsia" w:eastAsiaTheme="minorEastAsia" w:hAnsiTheme="minorEastAsia" w:hint="eastAsia"/>
          <w:color w:val="auto"/>
          <w:sz w:val="32"/>
          <w:szCs w:val="32"/>
        </w:rPr>
        <w:t>万元，占比</w:t>
      </w:r>
      <w:r>
        <w:rPr>
          <w:rFonts w:asciiTheme="minorEastAsia" w:eastAsiaTheme="minorEastAsia" w:hAnsiTheme="minorEastAsia" w:hint="eastAsia"/>
          <w:color w:val="auto"/>
          <w:sz w:val="32"/>
          <w:szCs w:val="32"/>
        </w:rPr>
        <w:t>85.9</w:t>
      </w:r>
      <w:r w:rsidRPr="00D35148">
        <w:rPr>
          <w:rFonts w:asciiTheme="minorEastAsia" w:eastAsiaTheme="minorEastAsia" w:hAnsiTheme="minorEastAsia" w:hint="eastAsia"/>
          <w:color w:val="auto"/>
          <w:sz w:val="32"/>
          <w:szCs w:val="32"/>
        </w:rPr>
        <w:t>%；社会保障和就业支出</w:t>
      </w:r>
      <w:r>
        <w:rPr>
          <w:rFonts w:asciiTheme="minorEastAsia" w:eastAsiaTheme="minorEastAsia" w:hAnsiTheme="minorEastAsia" w:hint="eastAsia"/>
          <w:color w:val="auto"/>
          <w:sz w:val="32"/>
          <w:szCs w:val="32"/>
        </w:rPr>
        <w:t>468.52</w:t>
      </w:r>
      <w:r w:rsidRPr="00D35148">
        <w:rPr>
          <w:rFonts w:asciiTheme="minorEastAsia" w:eastAsiaTheme="minorEastAsia" w:hAnsiTheme="minorEastAsia" w:hint="eastAsia"/>
          <w:color w:val="auto"/>
          <w:sz w:val="32"/>
          <w:szCs w:val="32"/>
        </w:rPr>
        <w:t>万元，占比</w:t>
      </w:r>
      <w:r>
        <w:rPr>
          <w:rFonts w:asciiTheme="minorEastAsia" w:eastAsiaTheme="minorEastAsia" w:hAnsiTheme="minorEastAsia" w:hint="eastAsia"/>
          <w:color w:val="auto"/>
          <w:sz w:val="32"/>
          <w:szCs w:val="32"/>
        </w:rPr>
        <w:t>14.1</w:t>
      </w:r>
      <w:r w:rsidRPr="00D35148">
        <w:rPr>
          <w:rFonts w:asciiTheme="minorEastAsia" w:eastAsiaTheme="minorEastAsia" w:hAnsiTheme="minorEastAsia" w:hint="eastAsia"/>
          <w:color w:val="auto"/>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三、支出决算情况说明</w:t>
      </w:r>
    </w:p>
    <w:p w:rsidR="00CE04C3" w:rsidRPr="00B33BEA" w:rsidRDefault="0071486F" w:rsidP="00B33BEA">
      <w:pPr>
        <w:pStyle w:val="Default"/>
        <w:ind w:firstLineChars="200" w:firstLine="640"/>
        <w:rPr>
          <w:rFonts w:asciiTheme="minorEastAsia" w:eastAsiaTheme="minorEastAsia" w:hAnsiTheme="minorEastAsia"/>
          <w:sz w:val="32"/>
          <w:szCs w:val="32"/>
        </w:rPr>
      </w:pPr>
      <w:r w:rsidRPr="0071486F">
        <w:rPr>
          <w:rFonts w:asciiTheme="minorEastAsia" w:eastAsiaTheme="minorEastAsia" w:hAnsiTheme="minorEastAsia"/>
          <w:sz w:val="32"/>
          <w:szCs w:val="32"/>
        </w:rPr>
        <w:t>20</w:t>
      </w:r>
      <w:r w:rsidRPr="0071486F">
        <w:rPr>
          <w:rFonts w:asciiTheme="minorEastAsia" w:eastAsiaTheme="minorEastAsia" w:hAnsiTheme="minorEastAsia" w:hint="eastAsia"/>
          <w:sz w:val="32"/>
          <w:szCs w:val="32"/>
        </w:rPr>
        <w:t>20</w:t>
      </w:r>
      <w:r w:rsidRPr="0071486F">
        <w:rPr>
          <w:rFonts w:asciiTheme="minorEastAsia" w:eastAsiaTheme="minorEastAsia" w:hAnsiTheme="minorEastAsia"/>
          <w:sz w:val="32"/>
          <w:szCs w:val="32"/>
        </w:rPr>
        <w:t>年度支出共计3345.51万元，其中基本支</w:t>
      </w:r>
      <w:r w:rsidRPr="0071486F">
        <w:rPr>
          <w:rFonts w:asciiTheme="minorEastAsia" w:eastAsiaTheme="minorEastAsia" w:hAnsiTheme="minorEastAsia" w:hint="eastAsia"/>
          <w:sz w:val="32"/>
          <w:szCs w:val="32"/>
        </w:rPr>
        <w:t>2058.52</w:t>
      </w:r>
      <w:r w:rsidRPr="0071486F">
        <w:rPr>
          <w:rFonts w:asciiTheme="minorEastAsia" w:eastAsiaTheme="minorEastAsia" w:hAnsiTheme="minorEastAsia"/>
          <w:sz w:val="32"/>
          <w:szCs w:val="32"/>
        </w:rPr>
        <w:t>万元，占</w:t>
      </w:r>
      <w:r w:rsidRPr="0071486F">
        <w:rPr>
          <w:rFonts w:asciiTheme="minorEastAsia" w:eastAsiaTheme="minorEastAsia" w:hAnsiTheme="minorEastAsia" w:hint="eastAsia"/>
          <w:sz w:val="32"/>
          <w:szCs w:val="32"/>
        </w:rPr>
        <w:t>本年</w:t>
      </w:r>
      <w:r w:rsidRPr="0071486F">
        <w:rPr>
          <w:rFonts w:asciiTheme="minorEastAsia" w:eastAsiaTheme="minorEastAsia" w:hAnsiTheme="minorEastAsia"/>
          <w:sz w:val="32"/>
          <w:szCs w:val="32"/>
        </w:rPr>
        <w:t>总支出的</w:t>
      </w:r>
      <w:r w:rsidRPr="0071486F">
        <w:rPr>
          <w:rFonts w:asciiTheme="minorEastAsia" w:eastAsiaTheme="minorEastAsia" w:hAnsiTheme="minorEastAsia" w:hint="eastAsia"/>
          <w:sz w:val="32"/>
          <w:szCs w:val="32"/>
        </w:rPr>
        <w:t>61.53</w:t>
      </w:r>
      <w:r w:rsidRPr="0071486F">
        <w:rPr>
          <w:rFonts w:asciiTheme="minorEastAsia" w:eastAsiaTheme="minorEastAsia" w:hAnsiTheme="minorEastAsia"/>
          <w:sz w:val="32"/>
          <w:szCs w:val="32"/>
        </w:rPr>
        <w:t>%；项目支出</w:t>
      </w:r>
      <w:r w:rsidRPr="0071486F">
        <w:rPr>
          <w:rFonts w:asciiTheme="minorEastAsia" w:eastAsiaTheme="minorEastAsia" w:hAnsiTheme="minorEastAsia" w:hint="eastAsia"/>
          <w:sz w:val="32"/>
          <w:szCs w:val="32"/>
        </w:rPr>
        <w:t>1286.99</w:t>
      </w:r>
      <w:r w:rsidRPr="0071486F">
        <w:rPr>
          <w:rFonts w:asciiTheme="minorEastAsia" w:eastAsiaTheme="minorEastAsia" w:hAnsiTheme="minorEastAsia"/>
          <w:sz w:val="32"/>
          <w:szCs w:val="32"/>
        </w:rPr>
        <w:t>万元，占</w:t>
      </w:r>
      <w:r w:rsidRPr="0071486F">
        <w:rPr>
          <w:rFonts w:asciiTheme="minorEastAsia" w:eastAsiaTheme="minorEastAsia" w:hAnsiTheme="minorEastAsia" w:hint="eastAsia"/>
          <w:sz w:val="32"/>
          <w:szCs w:val="32"/>
        </w:rPr>
        <w:t>本年</w:t>
      </w:r>
      <w:r w:rsidRPr="0071486F">
        <w:rPr>
          <w:rFonts w:asciiTheme="minorEastAsia" w:eastAsiaTheme="minorEastAsia" w:hAnsiTheme="minorEastAsia"/>
          <w:sz w:val="32"/>
          <w:szCs w:val="32"/>
        </w:rPr>
        <w:t>总支出的</w:t>
      </w:r>
      <w:r w:rsidRPr="0071486F">
        <w:rPr>
          <w:rFonts w:asciiTheme="minorEastAsia" w:eastAsiaTheme="minorEastAsia" w:hAnsiTheme="minorEastAsia" w:hint="eastAsia"/>
          <w:sz w:val="32"/>
          <w:szCs w:val="32"/>
        </w:rPr>
        <w:t>38.47</w:t>
      </w:r>
      <w:r w:rsidRPr="0071486F">
        <w:rPr>
          <w:rFonts w:asciiTheme="minorEastAsia" w:eastAsiaTheme="minorEastAsia" w:hAnsiTheme="minorEastAsia"/>
          <w:sz w:val="32"/>
          <w:szCs w:val="32"/>
        </w:rPr>
        <w:t>%</w:t>
      </w:r>
      <w:r w:rsidRPr="0071486F">
        <w:rPr>
          <w:rFonts w:asciiTheme="minorEastAsia" w:eastAsiaTheme="minorEastAsia" w:hAnsiTheme="minorEastAsia" w:hint="eastAsia"/>
          <w:sz w:val="32"/>
          <w:szCs w:val="32"/>
        </w:rPr>
        <w:t>；无上缴上级支出、经营支出、对附属单位补助支出。按照功能科目分：一般公共服务支出2876.99万元</w:t>
      </w:r>
      <w:r w:rsidRPr="0071486F">
        <w:rPr>
          <w:rFonts w:asciiTheme="minorEastAsia" w:eastAsiaTheme="minorEastAsia" w:hAnsiTheme="minorEastAsia"/>
          <w:sz w:val="32"/>
          <w:szCs w:val="32"/>
        </w:rPr>
        <w:t>，占比</w:t>
      </w:r>
      <w:r w:rsidRPr="0071486F">
        <w:rPr>
          <w:rFonts w:asciiTheme="minorEastAsia" w:eastAsiaTheme="minorEastAsia" w:hAnsiTheme="minorEastAsia" w:hint="eastAsia"/>
          <w:sz w:val="32"/>
          <w:szCs w:val="32"/>
        </w:rPr>
        <w:t>85.99</w:t>
      </w:r>
      <w:r w:rsidRPr="0071486F">
        <w:rPr>
          <w:rFonts w:asciiTheme="minorEastAsia" w:eastAsiaTheme="minorEastAsia" w:hAnsiTheme="minorEastAsia"/>
          <w:sz w:val="32"/>
          <w:szCs w:val="32"/>
        </w:rPr>
        <w:t>%；</w:t>
      </w:r>
      <w:r w:rsidRPr="0071486F">
        <w:rPr>
          <w:rFonts w:asciiTheme="minorEastAsia" w:eastAsiaTheme="minorEastAsia" w:hAnsiTheme="minorEastAsia" w:hint="eastAsia"/>
          <w:sz w:val="32"/>
          <w:szCs w:val="32"/>
        </w:rPr>
        <w:t>社会保障和就业支出468.52万元，</w:t>
      </w:r>
      <w:r w:rsidRPr="0071486F">
        <w:rPr>
          <w:rFonts w:asciiTheme="minorEastAsia" w:eastAsiaTheme="minorEastAsia" w:hAnsiTheme="minorEastAsia"/>
          <w:sz w:val="32"/>
          <w:szCs w:val="32"/>
        </w:rPr>
        <w:t>占比</w:t>
      </w:r>
      <w:r w:rsidRPr="0071486F">
        <w:rPr>
          <w:rFonts w:asciiTheme="minorEastAsia" w:eastAsiaTheme="minorEastAsia" w:hAnsiTheme="minorEastAsia" w:hint="eastAsia"/>
          <w:sz w:val="32"/>
          <w:szCs w:val="32"/>
        </w:rPr>
        <w:t>14.01</w:t>
      </w:r>
      <w:r w:rsidRPr="0071486F">
        <w:rPr>
          <w:rFonts w:asciiTheme="minorEastAsia" w:eastAsiaTheme="minorEastAsia" w:hAnsiTheme="minorEastAsia"/>
          <w:sz w:val="32"/>
          <w:szCs w:val="32"/>
        </w:rPr>
        <w:t>%</w:t>
      </w:r>
      <w:r w:rsidRPr="0071486F">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四、财政拨款收入支出决算总体情况说明</w:t>
      </w:r>
    </w:p>
    <w:p w:rsidR="0071486F" w:rsidRPr="00C430D7" w:rsidRDefault="0071486F" w:rsidP="0071486F">
      <w:pPr>
        <w:widowControl/>
        <w:spacing w:line="276" w:lineRule="auto"/>
        <w:ind w:firstLineChars="196" w:firstLine="627"/>
        <w:jc w:val="left"/>
        <w:rPr>
          <w:rFonts w:asciiTheme="minorEastAsia" w:hAnsiTheme="minorEastAsia"/>
          <w:sz w:val="32"/>
          <w:szCs w:val="32"/>
        </w:rPr>
      </w:pPr>
      <w:r w:rsidRPr="00C430D7">
        <w:rPr>
          <w:rFonts w:asciiTheme="minorEastAsia" w:hAnsiTheme="minorEastAsia"/>
          <w:sz w:val="32"/>
          <w:szCs w:val="32"/>
        </w:rPr>
        <w:t>20</w:t>
      </w:r>
      <w:r>
        <w:rPr>
          <w:rFonts w:asciiTheme="minorEastAsia" w:hAnsiTheme="minorEastAsia" w:hint="eastAsia"/>
          <w:sz w:val="32"/>
          <w:szCs w:val="32"/>
        </w:rPr>
        <w:t>20</w:t>
      </w:r>
      <w:r w:rsidRPr="00C430D7">
        <w:rPr>
          <w:rFonts w:asciiTheme="minorEastAsia" w:hAnsiTheme="minorEastAsia"/>
          <w:sz w:val="32"/>
          <w:szCs w:val="32"/>
        </w:rPr>
        <w:t>年度财政拨款收入共计</w:t>
      </w:r>
      <w:r w:rsidR="00E34E85" w:rsidRPr="00E34E85">
        <w:rPr>
          <w:rFonts w:asciiTheme="minorEastAsia" w:hAnsiTheme="minorEastAsia"/>
          <w:sz w:val="32"/>
          <w:szCs w:val="32"/>
        </w:rPr>
        <w:t>3309.27</w:t>
      </w:r>
      <w:r w:rsidRPr="00C430D7">
        <w:rPr>
          <w:rFonts w:asciiTheme="minorEastAsia" w:hAnsiTheme="minorEastAsia"/>
          <w:sz w:val="32"/>
          <w:szCs w:val="32"/>
        </w:rPr>
        <w:t>万元，</w:t>
      </w:r>
      <w:r w:rsidRPr="00C430D7">
        <w:rPr>
          <w:rFonts w:asciiTheme="minorEastAsia" w:hAnsiTheme="minorEastAsia" w:hint="eastAsia"/>
          <w:sz w:val="32"/>
          <w:szCs w:val="32"/>
        </w:rPr>
        <w:t>其中一般公共预算财政拨款</w:t>
      </w:r>
      <w:r w:rsidR="00E34E85" w:rsidRPr="00E34E85">
        <w:rPr>
          <w:rFonts w:asciiTheme="minorEastAsia" w:hAnsiTheme="minorEastAsia"/>
          <w:sz w:val="32"/>
          <w:szCs w:val="32"/>
        </w:rPr>
        <w:t>3309.27</w:t>
      </w:r>
      <w:r w:rsidRPr="00C430D7">
        <w:rPr>
          <w:rFonts w:asciiTheme="minorEastAsia" w:hAnsiTheme="minorEastAsia" w:hint="eastAsia"/>
          <w:sz w:val="32"/>
          <w:szCs w:val="32"/>
        </w:rPr>
        <w:t>万元，</w:t>
      </w:r>
      <w:r w:rsidRPr="00C430D7">
        <w:rPr>
          <w:rFonts w:asciiTheme="minorEastAsia" w:hAnsiTheme="minorEastAsia"/>
          <w:sz w:val="32"/>
          <w:szCs w:val="32"/>
        </w:rPr>
        <w:t>较</w:t>
      </w:r>
      <w:r w:rsidRPr="00C430D7">
        <w:rPr>
          <w:rFonts w:asciiTheme="minorEastAsia" w:hAnsiTheme="minorEastAsia" w:hint="eastAsia"/>
          <w:sz w:val="32"/>
          <w:szCs w:val="32"/>
        </w:rPr>
        <w:t>2</w:t>
      </w:r>
      <w:r w:rsidRPr="00C430D7">
        <w:rPr>
          <w:rFonts w:asciiTheme="minorEastAsia" w:hAnsiTheme="minorEastAsia"/>
          <w:sz w:val="32"/>
          <w:szCs w:val="32"/>
        </w:rPr>
        <w:t>01</w:t>
      </w:r>
      <w:r>
        <w:rPr>
          <w:rFonts w:asciiTheme="minorEastAsia" w:hAnsiTheme="minorEastAsia" w:hint="eastAsia"/>
          <w:sz w:val="32"/>
          <w:szCs w:val="32"/>
        </w:rPr>
        <w:t>9</w:t>
      </w:r>
      <w:r w:rsidRPr="00C430D7">
        <w:rPr>
          <w:rFonts w:asciiTheme="minorEastAsia" w:hAnsiTheme="minorEastAsia" w:hint="eastAsia"/>
          <w:sz w:val="32"/>
          <w:szCs w:val="32"/>
        </w:rPr>
        <w:t>年</w:t>
      </w:r>
      <w:r w:rsidR="00E34E85" w:rsidRPr="00E34E85">
        <w:rPr>
          <w:rFonts w:asciiTheme="minorEastAsia" w:hAnsiTheme="minorEastAsia"/>
          <w:sz w:val="32"/>
          <w:szCs w:val="32"/>
        </w:rPr>
        <w:t>3651.79</w:t>
      </w:r>
      <w:r w:rsidRPr="00C430D7">
        <w:rPr>
          <w:rFonts w:asciiTheme="minorEastAsia" w:hAnsiTheme="minorEastAsia" w:hint="eastAsia"/>
          <w:sz w:val="32"/>
          <w:szCs w:val="32"/>
        </w:rPr>
        <w:t>万元</w:t>
      </w:r>
      <w:r>
        <w:rPr>
          <w:rFonts w:asciiTheme="minorEastAsia" w:hAnsiTheme="minorEastAsia" w:hint="eastAsia"/>
          <w:sz w:val="32"/>
          <w:szCs w:val="32"/>
        </w:rPr>
        <w:t>减少</w:t>
      </w:r>
      <w:r w:rsidR="00E34E85">
        <w:rPr>
          <w:rFonts w:asciiTheme="minorEastAsia" w:hAnsiTheme="minorEastAsia" w:hint="eastAsia"/>
          <w:sz w:val="32"/>
          <w:szCs w:val="32"/>
        </w:rPr>
        <w:t>342.52</w:t>
      </w:r>
      <w:r w:rsidRPr="00C430D7">
        <w:rPr>
          <w:rFonts w:asciiTheme="minorEastAsia" w:hAnsiTheme="minorEastAsia"/>
          <w:sz w:val="32"/>
          <w:szCs w:val="32"/>
        </w:rPr>
        <w:t>万元</w:t>
      </w:r>
      <w:r w:rsidRPr="00C430D7">
        <w:rPr>
          <w:rFonts w:asciiTheme="minorEastAsia" w:hAnsiTheme="minorEastAsia" w:hint="eastAsia"/>
          <w:sz w:val="32"/>
          <w:szCs w:val="32"/>
        </w:rPr>
        <w:t>,</w:t>
      </w:r>
      <w:r>
        <w:rPr>
          <w:rFonts w:asciiTheme="minorEastAsia" w:hAnsiTheme="minorEastAsia" w:hint="eastAsia"/>
          <w:sz w:val="32"/>
          <w:szCs w:val="32"/>
        </w:rPr>
        <w:t>减少</w:t>
      </w:r>
      <w:r w:rsidRPr="00C430D7">
        <w:rPr>
          <w:rFonts w:asciiTheme="minorEastAsia" w:hAnsiTheme="minorEastAsia" w:hint="eastAsia"/>
          <w:sz w:val="32"/>
          <w:szCs w:val="32"/>
        </w:rPr>
        <w:t>了</w:t>
      </w:r>
      <w:r w:rsidR="00E34E85">
        <w:rPr>
          <w:rFonts w:asciiTheme="minorEastAsia" w:hAnsiTheme="minorEastAsia" w:hint="eastAsia"/>
          <w:sz w:val="32"/>
          <w:szCs w:val="32"/>
        </w:rPr>
        <w:t>9.37</w:t>
      </w:r>
      <w:r w:rsidRPr="00C430D7">
        <w:rPr>
          <w:rFonts w:asciiTheme="minorEastAsia" w:hAnsiTheme="minorEastAsia" w:hint="eastAsia"/>
          <w:sz w:val="32"/>
          <w:szCs w:val="32"/>
        </w:rPr>
        <w:t>%。</w:t>
      </w:r>
      <w:r w:rsidRPr="00C430D7">
        <w:rPr>
          <w:rFonts w:asciiTheme="minorEastAsia" w:hAnsiTheme="minorEastAsia" w:hint="eastAsia"/>
          <w:sz w:val="32"/>
          <w:szCs w:val="32"/>
        </w:rPr>
        <w:lastRenderedPageBreak/>
        <w:t>主要原因：</w:t>
      </w:r>
      <w:r>
        <w:rPr>
          <w:rFonts w:asciiTheme="minorEastAsia" w:hAnsiTheme="minorEastAsia" w:cs="黑体" w:hint="eastAsia"/>
          <w:color w:val="000000"/>
          <w:kern w:val="0"/>
          <w:sz w:val="32"/>
          <w:szCs w:val="32"/>
        </w:rPr>
        <w:t>去年财政追加了一些专项收入，今年无该专项发生所以无该收入，例</w:t>
      </w:r>
      <w:r>
        <w:rPr>
          <w:rFonts w:asciiTheme="minorEastAsia" w:hAnsiTheme="minorEastAsia" w:cs="黑体" w:hint="eastAsia"/>
          <w:kern w:val="0"/>
          <w:sz w:val="32"/>
          <w:szCs w:val="32"/>
        </w:rPr>
        <w:t>预算联网监督系统建设、</w:t>
      </w:r>
      <w:r w:rsidRPr="00B77264">
        <w:rPr>
          <w:rFonts w:asciiTheme="minorEastAsia" w:hAnsiTheme="minorEastAsia" w:cs="黑体" w:hint="eastAsia"/>
          <w:kern w:val="0"/>
          <w:sz w:val="32"/>
          <w:szCs w:val="32"/>
        </w:rPr>
        <w:t>地方人大设立40周年</w:t>
      </w:r>
      <w:r>
        <w:rPr>
          <w:rFonts w:asciiTheme="minorEastAsia" w:hAnsiTheme="minorEastAsia" w:cs="黑体" w:hint="eastAsia"/>
          <w:kern w:val="0"/>
          <w:sz w:val="32"/>
          <w:szCs w:val="32"/>
        </w:rPr>
        <w:t>等</w:t>
      </w:r>
      <w:r w:rsidRPr="00387D5B">
        <w:rPr>
          <w:rFonts w:asciiTheme="minorEastAsia" w:hAnsiTheme="minorEastAsia" w:cs="黑体" w:hint="eastAsia"/>
          <w:color w:val="000000"/>
          <w:kern w:val="0"/>
          <w:sz w:val="32"/>
          <w:szCs w:val="32"/>
        </w:rPr>
        <w:t>。</w:t>
      </w:r>
    </w:p>
    <w:p w:rsidR="00CE04C3" w:rsidRDefault="0071486F" w:rsidP="0071486F">
      <w:pPr>
        <w:pStyle w:val="Default"/>
        <w:ind w:firstLineChars="200" w:firstLine="640"/>
        <w:rPr>
          <w:rFonts w:asciiTheme="minorEastAsia" w:eastAsiaTheme="minorEastAsia" w:hAnsiTheme="minorEastAsia"/>
          <w:sz w:val="32"/>
          <w:szCs w:val="32"/>
        </w:rPr>
      </w:pPr>
      <w:r w:rsidRPr="00C430D7">
        <w:rPr>
          <w:rFonts w:asciiTheme="minorEastAsia" w:eastAsiaTheme="minorEastAsia" w:hAnsiTheme="minorEastAsia" w:cstheme="minorBidi"/>
          <w:color w:val="auto"/>
          <w:kern w:val="2"/>
          <w:sz w:val="32"/>
          <w:szCs w:val="32"/>
        </w:rPr>
        <w:t>20</w:t>
      </w:r>
      <w:r>
        <w:rPr>
          <w:rFonts w:asciiTheme="minorEastAsia" w:eastAsiaTheme="minorEastAsia" w:hAnsiTheme="minorEastAsia" w:cstheme="minorBidi" w:hint="eastAsia"/>
          <w:color w:val="auto"/>
          <w:kern w:val="2"/>
          <w:sz w:val="32"/>
          <w:szCs w:val="32"/>
        </w:rPr>
        <w:t>20</w:t>
      </w:r>
      <w:r w:rsidRPr="00C430D7">
        <w:rPr>
          <w:rFonts w:asciiTheme="minorEastAsia" w:eastAsiaTheme="minorEastAsia" w:hAnsiTheme="minorEastAsia" w:cstheme="minorBidi"/>
          <w:color w:val="auto"/>
          <w:kern w:val="2"/>
          <w:sz w:val="32"/>
          <w:szCs w:val="32"/>
        </w:rPr>
        <w:t>年度财政拨款支出共计</w:t>
      </w:r>
      <w:r w:rsidR="00083F71" w:rsidRPr="00E34E85">
        <w:rPr>
          <w:rFonts w:asciiTheme="minorEastAsia" w:hAnsiTheme="minorEastAsia"/>
          <w:sz w:val="32"/>
          <w:szCs w:val="32"/>
        </w:rPr>
        <w:t>3309.27</w:t>
      </w:r>
      <w:r w:rsidRPr="00C430D7">
        <w:rPr>
          <w:rFonts w:asciiTheme="minorEastAsia" w:eastAsiaTheme="minorEastAsia" w:hAnsiTheme="minorEastAsia" w:cstheme="minorBidi"/>
          <w:color w:val="auto"/>
          <w:kern w:val="2"/>
          <w:sz w:val="32"/>
          <w:szCs w:val="32"/>
        </w:rPr>
        <w:t>万元，较</w:t>
      </w:r>
      <w:r w:rsidRPr="00C430D7">
        <w:rPr>
          <w:rFonts w:asciiTheme="minorEastAsia" w:eastAsiaTheme="minorEastAsia" w:hAnsiTheme="minorEastAsia" w:cstheme="minorBidi" w:hint="eastAsia"/>
          <w:color w:val="auto"/>
          <w:kern w:val="2"/>
          <w:sz w:val="32"/>
          <w:szCs w:val="32"/>
        </w:rPr>
        <w:t>2</w:t>
      </w:r>
      <w:r w:rsidRPr="00C430D7">
        <w:rPr>
          <w:rFonts w:asciiTheme="minorEastAsia" w:eastAsiaTheme="minorEastAsia" w:hAnsiTheme="minorEastAsia" w:cstheme="minorBidi"/>
          <w:color w:val="auto"/>
          <w:kern w:val="2"/>
          <w:sz w:val="32"/>
          <w:szCs w:val="32"/>
        </w:rPr>
        <w:t>01</w:t>
      </w:r>
      <w:r>
        <w:rPr>
          <w:rFonts w:asciiTheme="minorEastAsia" w:eastAsiaTheme="minorEastAsia" w:hAnsiTheme="minorEastAsia" w:cstheme="minorBidi" w:hint="eastAsia"/>
          <w:color w:val="auto"/>
          <w:kern w:val="2"/>
          <w:sz w:val="32"/>
          <w:szCs w:val="32"/>
        </w:rPr>
        <w:t>9</w:t>
      </w:r>
      <w:r w:rsidRPr="00C430D7">
        <w:rPr>
          <w:rFonts w:asciiTheme="minorEastAsia" w:eastAsiaTheme="minorEastAsia" w:hAnsiTheme="minorEastAsia" w:cstheme="minorBidi" w:hint="eastAsia"/>
          <w:color w:val="auto"/>
          <w:kern w:val="2"/>
          <w:sz w:val="32"/>
          <w:szCs w:val="32"/>
        </w:rPr>
        <w:t>年</w:t>
      </w:r>
      <w:r w:rsidR="00083F71" w:rsidRPr="00E34E85">
        <w:rPr>
          <w:rFonts w:asciiTheme="minorEastAsia" w:hAnsiTheme="minorEastAsia"/>
          <w:sz w:val="32"/>
          <w:szCs w:val="32"/>
        </w:rPr>
        <w:t>3651.79</w:t>
      </w:r>
      <w:r w:rsidRPr="00C430D7">
        <w:rPr>
          <w:rFonts w:asciiTheme="minorEastAsia" w:eastAsiaTheme="minorEastAsia" w:hAnsiTheme="minorEastAsia" w:cstheme="minorBidi"/>
          <w:color w:val="auto"/>
          <w:kern w:val="2"/>
          <w:sz w:val="32"/>
          <w:szCs w:val="32"/>
        </w:rPr>
        <w:t>万元</w:t>
      </w:r>
      <w:r>
        <w:rPr>
          <w:rFonts w:asciiTheme="minorEastAsia" w:eastAsiaTheme="minorEastAsia" w:hAnsiTheme="minorEastAsia" w:cstheme="minorBidi" w:hint="eastAsia"/>
          <w:color w:val="auto"/>
          <w:kern w:val="2"/>
          <w:sz w:val="32"/>
          <w:szCs w:val="32"/>
        </w:rPr>
        <w:t>减少</w:t>
      </w:r>
      <w:r w:rsidR="00083F71">
        <w:rPr>
          <w:rFonts w:asciiTheme="minorEastAsia" w:hAnsiTheme="minorEastAsia" w:hint="eastAsia"/>
          <w:sz w:val="32"/>
          <w:szCs w:val="32"/>
        </w:rPr>
        <w:t>342.52</w:t>
      </w:r>
      <w:r w:rsidRPr="00C430D7">
        <w:rPr>
          <w:rFonts w:asciiTheme="minorEastAsia" w:eastAsiaTheme="minorEastAsia" w:hAnsiTheme="minorEastAsia" w:cstheme="minorBidi"/>
          <w:color w:val="auto"/>
          <w:kern w:val="2"/>
          <w:sz w:val="32"/>
          <w:szCs w:val="32"/>
        </w:rPr>
        <w:t>万元</w:t>
      </w:r>
      <w:r w:rsidRPr="00C430D7">
        <w:rPr>
          <w:rFonts w:asciiTheme="minorEastAsia" w:eastAsiaTheme="minorEastAsia" w:hAnsiTheme="minorEastAsia" w:cstheme="minorBidi" w:hint="eastAsia"/>
          <w:color w:val="auto"/>
          <w:kern w:val="2"/>
          <w:sz w:val="32"/>
          <w:szCs w:val="32"/>
        </w:rPr>
        <w:t>,</w:t>
      </w:r>
      <w:r>
        <w:rPr>
          <w:rFonts w:asciiTheme="minorEastAsia" w:eastAsiaTheme="minorEastAsia" w:hAnsiTheme="minorEastAsia" w:cstheme="minorBidi" w:hint="eastAsia"/>
          <w:color w:val="auto"/>
          <w:kern w:val="2"/>
          <w:sz w:val="32"/>
          <w:szCs w:val="32"/>
        </w:rPr>
        <w:t>减少</w:t>
      </w:r>
      <w:r w:rsidRPr="00C430D7">
        <w:rPr>
          <w:rFonts w:asciiTheme="minorEastAsia" w:eastAsiaTheme="minorEastAsia" w:hAnsiTheme="minorEastAsia" w:cstheme="minorBidi" w:hint="eastAsia"/>
          <w:color w:val="auto"/>
          <w:kern w:val="2"/>
          <w:sz w:val="32"/>
          <w:szCs w:val="32"/>
        </w:rPr>
        <w:t>了</w:t>
      </w:r>
      <w:r w:rsidR="00083F71">
        <w:rPr>
          <w:rFonts w:asciiTheme="minorEastAsia" w:hAnsiTheme="minorEastAsia" w:hint="eastAsia"/>
          <w:sz w:val="32"/>
          <w:szCs w:val="32"/>
        </w:rPr>
        <w:t>9.37</w:t>
      </w:r>
      <w:r w:rsidRPr="00C430D7">
        <w:rPr>
          <w:rFonts w:asciiTheme="minorEastAsia" w:eastAsiaTheme="minorEastAsia" w:hAnsiTheme="minorEastAsia" w:cstheme="minorBidi" w:hint="eastAsia"/>
          <w:color w:val="auto"/>
          <w:kern w:val="2"/>
          <w:sz w:val="32"/>
          <w:szCs w:val="32"/>
        </w:rPr>
        <w:t>%。主要原因：</w:t>
      </w:r>
      <w:r w:rsidRPr="00125137">
        <w:rPr>
          <w:rFonts w:asciiTheme="minorEastAsia" w:eastAsiaTheme="minorEastAsia" w:hAnsiTheme="minorEastAsia" w:cstheme="minorBidi" w:hint="eastAsia"/>
          <w:color w:val="auto"/>
          <w:kern w:val="2"/>
          <w:sz w:val="32"/>
          <w:szCs w:val="32"/>
        </w:rPr>
        <w:t>一是我单位厉行勤俭节约，压缩开支；二是</w:t>
      </w:r>
      <w:r w:rsidRPr="00125137">
        <w:rPr>
          <w:rFonts w:asciiTheme="minorEastAsia" w:eastAsiaTheme="minorEastAsia" w:hAnsiTheme="minorEastAsia" w:cstheme="minorBidi"/>
          <w:color w:val="auto"/>
          <w:kern w:val="2"/>
          <w:sz w:val="32"/>
          <w:szCs w:val="32"/>
        </w:rPr>
        <w:t>工程结算</w:t>
      </w:r>
      <w:r w:rsidRPr="00125137">
        <w:rPr>
          <w:rFonts w:asciiTheme="minorEastAsia" w:eastAsiaTheme="minorEastAsia" w:hAnsiTheme="minorEastAsia" w:cstheme="minorBidi" w:hint="eastAsia"/>
          <w:color w:val="auto"/>
          <w:kern w:val="2"/>
          <w:sz w:val="32"/>
          <w:szCs w:val="32"/>
        </w:rPr>
        <w:t>存在</w:t>
      </w:r>
      <w:r w:rsidRPr="00125137">
        <w:rPr>
          <w:rFonts w:asciiTheme="minorEastAsia" w:eastAsiaTheme="minorEastAsia" w:hAnsiTheme="minorEastAsia" w:cstheme="minorBidi"/>
          <w:color w:val="auto"/>
          <w:kern w:val="2"/>
          <w:sz w:val="32"/>
          <w:szCs w:val="32"/>
        </w:rPr>
        <w:t>时间差，</w:t>
      </w:r>
      <w:r w:rsidRPr="00125137">
        <w:rPr>
          <w:rFonts w:asciiTheme="minorEastAsia" w:eastAsiaTheme="minorEastAsia" w:hAnsiTheme="minorEastAsia" w:cstheme="minorBidi" w:hint="eastAsia"/>
          <w:color w:val="auto"/>
          <w:kern w:val="2"/>
          <w:sz w:val="32"/>
          <w:szCs w:val="32"/>
        </w:rPr>
        <w:t>201</w:t>
      </w:r>
      <w:r w:rsidRPr="00125137">
        <w:rPr>
          <w:rFonts w:asciiTheme="minorEastAsia" w:eastAsiaTheme="minorEastAsia" w:hAnsiTheme="minorEastAsia" w:cstheme="minorBidi"/>
          <w:color w:val="auto"/>
          <w:kern w:val="2"/>
          <w:sz w:val="32"/>
          <w:szCs w:val="32"/>
        </w:rPr>
        <w:t>9</w:t>
      </w:r>
      <w:r w:rsidRPr="00125137">
        <w:rPr>
          <w:rFonts w:asciiTheme="minorEastAsia" w:eastAsiaTheme="minorEastAsia" w:hAnsiTheme="minorEastAsia" w:cstheme="minorBidi" w:hint="eastAsia"/>
          <w:color w:val="auto"/>
          <w:kern w:val="2"/>
          <w:sz w:val="32"/>
          <w:szCs w:val="32"/>
        </w:rPr>
        <w:t>年支付2018年</w:t>
      </w:r>
      <w:r w:rsidRPr="00125137">
        <w:rPr>
          <w:rFonts w:asciiTheme="minorEastAsia" w:eastAsiaTheme="minorEastAsia" w:hAnsiTheme="minorEastAsia" w:cstheme="minorBidi"/>
          <w:color w:val="auto"/>
          <w:kern w:val="2"/>
          <w:sz w:val="32"/>
          <w:szCs w:val="32"/>
        </w:rPr>
        <w:t>资本性</w:t>
      </w:r>
      <w:r w:rsidRPr="00125137">
        <w:rPr>
          <w:rFonts w:asciiTheme="minorEastAsia" w:eastAsiaTheme="minorEastAsia" w:hAnsiTheme="minorEastAsia" w:cstheme="minorBidi" w:hint="eastAsia"/>
          <w:color w:val="auto"/>
          <w:kern w:val="2"/>
          <w:sz w:val="32"/>
          <w:szCs w:val="32"/>
        </w:rPr>
        <w:t>支出</w:t>
      </w:r>
      <w:r w:rsidRPr="00125137">
        <w:rPr>
          <w:rFonts w:asciiTheme="minorEastAsia" w:eastAsiaTheme="minorEastAsia" w:hAnsiTheme="minorEastAsia" w:cstheme="minorBidi"/>
          <w:color w:val="auto"/>
          <w:kern w:val="2"/>
          <w:sz w:val="32"/>
          <w:szCs w:val="32"/>
        </w:rPr>
        <w:t>金额较大</w:t>
      </w:r>
      <w:r w:rsidRPr="00125137">
        <w:rPr>
          <w:rFonts w:asciiTheme="minorEastAsia" w:eastAsiaTheme="minorEastAsia" w:hAnsiTheme="minorEastAsia" w:cstheme="minorBidi" w:hint="eastAsia"/>
          <w:color w:val="auto"/>
          <w:kern w:val="2"/>
          <w:sz w:val="32"/>
          <w:szCs w:val="32"/>
        </w:rPr>
        <w:t>,2020年资本支出较少；三是本年临时性专项工作少，专项支出少。</w:t>
      </w:r>
    </w:p>
    <w:p w:rsidR="00DD5FE9" w:rsidRPr="00B845B3" w:rsidRDefault="00DD5FE9" w:rsidP="00DD5FE9">
      <w:pPr>
        <w:pStyle w:val="Default"/>
        <w:rPr>
          <w:rFonts w:hAnsi="黑体"/>
          <w:b/>
          <w:sz w:val="32"/>
          <w:szCs w:val="32"/>
        </w:rPr>
      </w:pPr>
      <w:r w:rsidRPr="00B845B3">
        <w:rPr>
          <w:rFonts w:hAnsi="黑体" w:hint="eastAsia"/>
          <w:b/>
          <w:sz w:val="32"/>
          <w:szCs w:val="32"/>
        </w:rPr>
        <w:t>五、一般公共预算财政拨款支出决算情况说明</w:t>
      </w:r>
    </w:p>
    <w:p w:rsidR="00CE76A0" w:rsidRPr="00CE76A0" w:rsidRDefault="00CE76A0" w:rsidP="00B85D8B">
      <w:pPr>
        <w:pStyle w:val="Default"/>
        <w:ind w:firstLineChars="200" w:firstLine="643"/>
        <w:rPr>
          <w:rFonts w:asciiTheme="minorEastAsia" w:eastAsiaTheme="minorEastAsia" w:hAnsiTheme="minorEastAsia"/>
          <w:b/>
          <w:sz w:val="32"/>
          <w:szCs w:val="32"/>
        </w:rPr>
      </w:pPr>
      <w:r w:rsidRPr="00CE76A0">
        <w:rPr>
          <w:rFonts w:asciiTheme="minorEastAsia" w:eastAsiaTheme="minorEastAsia" w:hAnsiTheme="minorEastAsia" w:hint="eastAsia"/>
          <w:b/>
          <w:sz w:val="32"/>
          <w:szCs w:val="32"/>
        </w:rPr>
        <w:t>（一）财政拨款支出决算总体情况</w:t>
      </w:r>
    </w:p>
    <w:p w:rsidR="00B845B3" w:rsidRDefault="005A4217" w:rsidP="005A4217">
      <w:pPr>
        <w:pStyle w:val="Default"/>
        <w:ind w:firstLineChars="250" w:firstLine="800"/>
        <w:rPr>
          <w:rFonts w:asciiTheme="minorEastAsia" w:eastAsiaTheme="minorEastAsia" w:hAnsiTheme="minorEastAsia"/>
          <w:sz w:val="32"/>
          <w:szCs w:val="32"/>
        </w:rPr>
      </w:pPr>
      <w:r w:rsidRPr="005A4217">
        <w:rPr>
          <w:rFonts w:asciiTheme="minorEastAsia" w:eastAsiaTheme="minorEastAsia" w:hAnsiTheme="minorEastAsia" w:hint="eastAsia"/>
          <w:sz w:val="32"/>
          <w:szCs w:val="32"/>
        </w:rPr>
        <w:t>2020年度一般公共预算财政拨款支出共计3232.55万元，占本年支出合计的96.62%，与2019年相比，财政拨</w:t>
      </w:r>
      <w:bookmarkStart w:id="2" w:name="_GoBack"/>
      <w:bookmarkEnd w:id="2"/>
      <w:r w:rsidRPr="005A4217">
        <w:rPr>
          <w:rFonts w:asciiTheme="minorEastAsia" w:eastAsiaTheme="minorEastAsia" w:hAnsiTheme="minorEastAsia" w:hint="eastAsia"/>
          <w:sz w:val="32"/>
          <w:szCs w:val="32"/>
        </w:rPr>
        <w:t>款支出减少322.55万元。主要原因：一是我单位厉行勤俭节约，压缩开支；二是工程结算存在时间差，2019年支付2018年资本性支出金额较大,2020年资本支出较少；三是本年临时性专项工作少，专项支出少。</w:t>
      </w:r>
    </w:p>
    <w:p w:rsidR="00CE76A0" w:rsidRPr="00B33BEA" w:rsidRDefault="00B33BEA" w:rsidP="00B85D8B">
      <w:pPr>
        <w:pStyle w:val="Default"/>
        <w:ind w:firstLineChars="150" w:firstLine="482"/>
        <w:rPr>
          <w:rFonts w:asciiTheme="minorEastAsia" w:eastAsiaTheme="minorEastAsia" w:hAnsiTheme="minorEastAsia"/>
          <w:b/>
          <w:sz w:val="32"/>
          <w:szCs w:val="32"/>
        </w:rPr>
      </w:pPr>
      <w:r w:rsidRPr="00B33BEA">
        <w:rPr>
          <w:rFonts w:asciiTheme="minorEastAsia" w:eastAsiaTheme="minorEastAsia" w:hAnsiTheme="minorEastAsia" w:hint="eastAsia"/>
          <w:b/>
          <w:sz w:val="32"/>
          <w:szCs w:val="32"/>
        </w:rPr>
        <w:t>（二）财政拨款支出决算结构情况</w:t>
      </w:r>
    </w:p>
    <w:p w:rsidR="0062378F" w:rsidRPr="005A4217" w:rsidRDefault="005A4217" w:rsidP="005A4217">
      <w:pPr>
        <w:widowControl/>
        <w:spacing w:line="276" w:lineRule="auto"/>
        <w:ind w:firstLineChars="196" w:firstLine="627"/>
        <w:jc w:val="left"/>
        <w:rPr>
          <w:rFonts w:asciiTheme="minorEastAsia" w:hAnsiTheme="minorEastAsia" w:cs="黑体"/>
          <w:color w:val="000000"/>
          <w:kern w:val="0"/>
          <w:sz w:val="32"/>
          <w:szCs w:val="32"/>
        </w:rPr>
      </w:pPr>
      <w:r w:rsidRPr="006326AB">
        <w:rPr>
          <w:rFonts w:asciiTheme="minorEastAsia" w:hAnsiTheme="minorEastAsia" w:cs="黑体"/>
          <w:color w:val="000000"/>
          <w:kern w:val="0"/>
          <w:sz w:val="32"/>
          <w:szCs w:val="32"/>
        </w:rPr>
        <w:t>20</w:t>
      </w:r>
      <w:r>
        <w:rPr>
          <w:rFonts w:asciiTheme="minorEastAsia" w:hAnsiTheme="minorEastAsia" w:cs="黑体" w:hint="eastAsia"/>
          <w:color w:val="000000"/>
          <w:kern w:val="0"/>
          <w:sz w:val="32"/>
          <w:szCs w:val="32"/>
        </w:rPr>
        <w:t>20</w:t>
      </w:r>
      <w:r w:rsidRPr="006326AB">
        <w:rPr>
          <w:rFonts w:asciiTheme="minorEastAsia" w:hAnsiTheme="minorEastAsia" w:cs="黑体"/>
          <w:color w:val="000000"/>
          <w:kern w:val="0"/>
          <w:sz w:val="32"/>
          <w:szCs w:val="32"/>
        </w:rPr>
        <w:t>年度财政拨款支出</w:t>
      </w:r>
      <w:r w:rsidRPr="006326AB">
        <w:rPr>
          <w:rFonts w:asciiTheme="minorEastAsia" w:hAnsiTheme="minorEastAsia" w:cs="黑体" w:hint="eastAsia"/>
          <w:color w:val="000000"/>
          <w:kern w:val="0"/>
          <w:sz w:val="32"/>
          <w:szCs w:val="32"/>
        </w:rPr>
        <w:t>总计</w:t>
      </w:r>
      <w:r>
        <w:rPr>
          <w:rFonts w:asciiTheme="minorEastAsia" w:hAnsiTheme="minorEastAsia" w:hint="eastAsia"/>
          <w:sz w:val="32"/>
          <w:szCs w:val="32"/>
        </w:rPr>
        <w:t>3232.55</w:t>
      </w:r>
      <w:r w:rsidRPr="006326AB">
        <w:rPr>
          <w:rFonts w:asciiTheme="minorEastAsia" w:hAnsiTheme="minorEastAsia" w:cs="黑体"/>
          <w:color w:val="000000"/>
          <w:kern w:val="0"/>
          <w:sz w:val="32"/>
          <w:szCs w:val="32"/>
        </w:rPr>
        <w:t>万元，</w:t>
      </w:r>
      <w:r w:rsidRPr="006326AB">
        <w:rPr>
          <w:rFonts w:asciiTheme="minorEastAsia" w:hAnsiTheme="minorEastAsia" w:cs="黑体" w:hint="eastAsia"/>
          <w:color w:val="000000"/>
          <w:kern w:val="0"/>
          <w:sz w:val="32"/>
          <w:szCs w:val="32"/>
        </w:rPr>
        <w:t>主要用于以下方面：一般公共服务支出</w:t>
      </w:r>
      <w:r>
        <w:rPr>
          <w:rFonts w:asciiTheme="minorEastAsia" w:hAnsiTheme="minorEastAsia" w:cs="黑体" w:hint="eastAsia"/>
          <w:color w:val="000000"/>
          <w:kern w:val="0"/>
          <w:sz w:val="32"/>
          <w:szCs w:val="32"/>
        </w:rPr>
        <w:t>2764.03</w:t>
      </w:r>
      <w:r w:rsidRPr="006326AB">
        <w:rPr>
          <w:rFonts w:asciiTheme="minorEastAsia" w:hAnsiTheme="minorEastAsia" w:cs="黑体" w:hint="eastAsia"/>
          <w:color w:val="000000"/>
          <w:kern w:val="0"/>
          <w:sz w:val="32"/>
          <w:szCs w:val="32"/>
        </w:rPr>
        <w:t>万元，占比</w:t>
      </w:r>
      <w:r>
        <w:rPr>
          <w:rFonts w:asciiTheme="minorEastAsia" w:hAnsiTheme="minorEastAsia" w:cs="黑体" w:hint="eastAsia"/>
          <w:color w:val="000000"/>
          <w:kern w:val="0"/>
          <w:sz w:val="32"/>
          <w:szCs w:val="32"/>
        </w:rPr>
        <w:t>85.5</w:t>
      </w:r>
      <w:r w:rsidRPr="006326AB">
        <w:rPr>
          <w:rFonts w:asciiTheme="minorEastAsia" w:hAnsiTheme="minorEastAsia" w:cs="黑体" w:hint="eastAsia"/>
          <w:color w:val="000000"/>
          <w:kern w:val="0"/>
          <w:sz w:val="32"/>
          <w:szCs w:val="32"/>
        </w:rPr>
        <w:t>%；</w:t>
      </w:r>
      <w:r w:rsidRPr="006326AB">
        <w:rPr>
          <w:rFonts w:asciiTheme="minorEastAsia" w:hAnsiTheme="minorEastAsia" w:cs="黑体"/>
          <w:color w:val="000000"/>
          <w:kern w:val="0"/>
          <w:sz w:val="32"/>
          <w:szCs w:val="32"/>
        </w:rPr>
        <w:t>社会保障就业支出</w:t>
      </w:r>
      <w:r>
        <w:rPr>
          <w:rFonts w:asciiTheme="minorEastAsia" w:hAnsiTheme="minorEastAsia" w:cs="黑体" w:hint="eastAsia"/>
          <w:color w:val="000000"/>
          <w:kern w:val="0"/>
          <w:sz w:val="32"/>
          <w:szCs w:val="32"/>
        </w:rPr>
        <w:t>468.52</w:t>
      </w:r>
      <w:r w:rsidRPr="006326AB">
        <w:rPr>
          <w:rFonts w:asciiTheme="minorEastAsia" w:hAnsiTheme="minorEastAsia" w:cs="黑体"/>
          <w:color w:val="000000"/>
          <w:kern w:val="0"/>
          <w:sz w:val="32"/>
          <w:szCs w:val="32"/>
        </w:rPr>
        <w:t>万元，</w:t>
      </w:r>
      <w:r w:rsidRPr="006326AB">
        <w:rPr>
          <w:rFonts w:asciiTheme="minorEastAsia" w:hAnsiTheme="minorEastAsia" w:cs="黑体" w:hint="eastAsia"/>
          <w:color w:val="000000"/>
          <w:kern w:val="0"/>
          <w:sz w:val="32"/>
          <w:szCs w:val="32"/>
        </w:rPr>
        <w:t>占比</w:t>
      </w:r>
      <w:r>
        <w:rPr>
          <w:rFonts w:asciiTheme="minorEastAsia" w:hAnsiTheme="minorEastAsia" w:cs="黑体" w:hint="eastAsia"/>
          <w:color w:val="000000"/>
          <w:kern w:val="0"/>
          <w:sz w:val="32"/>
          <w:szCs w:val="32"/>
        </w:rPr>
        <w:t>14.5</w:t>
      </w:r>
      <w:r w:rsidRPr="006326AB">
        <w:rPr>
          <w:rFonts w:asciiTheme="minorEastAsia" w:hAnsiTheme="minorEastAsia" w:cs="黑体" w:hint="eastAsia"/>
          <w:color w:val="000000"/>
          <w:kern w:val="0"/>
          <w:sz w:val="32"/>
          <w:szCs w:val="32"/>
        </w:rPr>
        <w:t>%。</w:t>
      </w:r>
    </w:p>
    <w:p w:rsidR="00CE76A0" w:rsidRPr="0062378F" w:rsidRDefault="0062378F" w:rsidP="0062378F">
      <w:pPr>
        <w:pStyle w:val="Default"/>
        <w:ind w:firstLineChars="250" w:firstLine="803"/>
        <w:rPr>
          <w:rFonts w:asciiTheme="minorEastAsia" w:eastAsiaTheme="minorEastAsia" w:hAnsiTheme="minorEastAsia"/>
          <w:b/>
          <w:sz w:val="32"/>
          <w:szCs w:val="32"/>
        </w:rPr>
      </w:pPr>
      <w:r w:rsidRPr="0062378F">
        <w:rPr>
          <w:rFonts w:asciiTheme="minorEastAsia" w:eastAsiaTheme="minorEastAsia" w:hAnsiTheme="minorEastAsia" w:hint="eastAsia"/>
          <w:b/>
          <w:sz w:val="32"/>
          <w:szCs w:val="32"/>
        </w:rPr>
        <w:t>（三）财政拨款支出决算具体情况</w:t>
      </w:r>
    </w:p>
    <w:p w:rsidR="0062378F" w:rsidRDefault="005A4217" w:rsidP="0062378F">
      <w:pPr>
        <w:pStyle w:val="Default"/>
        <w:ind w:firstLineChars="250" w:firstLine="800"/>
        <w:rPr>
          <w:rFonts w:asciiTheme="minorEastAsia" w:eastAsiaTheme="minorEastAsia" w:hAnsiTheme="minorEastAsia"/>
          <w:sz w:val="32"/>
          <w:szCs w:val="32"/>
        </w:rPr>
      </w:pPr>
      <w:r w:rsidRPr="00077F1B">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sidRPr="00077F1B">
        <w:rPr>
          <w:rFonts w:asciiTheme="minorEastAsia" w:eastAsiaTheme="minorEastAsia" w:hAnsiTheme="minorEastAsia" w:hint="eastAsia"/>
          <w:sz w:val="32"/>
          <w:szCs w:val="32"/>
        </w:rPr>
        <w:t>年度财政拨款支出年初预算为</w:t>
      </w:r>
      <w:r>
        <w:rPr>
          <w:rFonts w:asciiTheme="minorEastAsia" w:eastAsiaTheme="minorEastAsia" w:hAnsiTheme="minorEastAsia" w:hint="eastAsia"/>
          <w:sz w:val="32"/>
          <w:szCs w:val="32"/>
        </w:rPr>
        <w:t>2315.61</w:t>
      </w:r>
      <w:r w:rsidRPr="00077F1B">
        <w:rPr>
          <w:rFonts w:asciiTheme="minorEastAsia" w:eastAsiaTheme="minorEastAsia" w:hAnsiTheme="minorEastAsia" w:hint="eastAsia"/>
          <w:sz w:val="32"/>
          <w:szCs w:val="32"/>
        </w:rPr>
        <w:t>万元，支出决算数为</w:t>
      </w:r>
      <w:r>
        <w:rPr>
          <w:rFonts w:asciiTheme="minorEastAsia" w:eastAsiaTheme="minorEastAsia" w:hAnsiTheme="minorEastAsia" w:cstheme="minorBidi" w:hint="eastAsia"/>
          <w:color w:val="auto"/>
          <w:kern w:val="2"/>
          <w:sz w:val="32"/>
          <w:szCs w:val="32"/>
        </w:rPr>
        <w:t>3232.55</w:t>
      </w:r>
      <w:r w:rsidRPr="00077F1B">
        <w:rPr>
          <w:rFonts w:asciiTheme="minorEastAsia" w:eastAsiaTheme="minorEastAsia" w:hAnsiTheme="minorEastAsia" w:hint="eastAsia"/>
          <w:sz w:val="32"/>
          <w:szCs w:val="32"/>
        </w:rPr>
        <w:t>万元</w:t>
      </w:r>
      <w:r w:rsidRPr="007E7E32">
        <w:rPr>
          <w:rFonts w:asciiTheme="minorEastAsia" w:eastAsiaTheme="minorEastAsia" w:hAnsiTheme="minorEastAsia" w:hint="eastAsia"/>
          <w:sz w:val="32"/>
          <w:szCs w:val="32"/>
        </w:rPr>
        <w:t>，完成年初预算的139.59%。</w:t>
      </w:r>
      <w:r w:rsidR="0062378F">
        <w:rPr>
          <w:rFonts w:asciiTheme="minorEastAsia" w:eastAsiaTheme="minorEastAsia" w:hAnsiTheme="minorEastAsia" w:hint="eastAsia"/>
          <w:sz w:val="32"/>
          <w:szCs w:val="32"/>
        </w:rPr>
        <w:t>其中：</w:t>
      </w:r>
    </w:p>
    <w:p w:rsidR="00EB025F" w:rsidRPr="002E5524" w:rsidRDefault="00EB025F" w:rsidP="00EB025F">
      <w:pPr>
        <w:pStyle w:val="Default"/>
        <w:ind w:firstLineChars="250" w:firstLine="800"/>
        <w:rPr>
          <w:rFonts w:asciiTheme="minorEastAsia" w:eastAsiaTheme="minorEastAsia" w:hAnsiTheme="minorEastAsia"/>
          <w:sz w:val="32"/>
          <w:szCs w:val="32"/>
        </w:rPr>
      </w:pPr>
      <w:r w:rsidRPr="002E5524">
        <w:rPr>
          <w:rFonts w:asciiTheme="minorEastAsia" w:eastAsiaTheme="minorEastAsia" w:hAnsiTheme="minorEastAsia" w:hint="eastAsia"/>
          <w:sz w:val="32"/>
          <w:szCs w:val="32"/>
        </w:rPr>
        <w:t>1、一般公共服务（类）人大事务（款）行政运行（项）。</w:t>
      </w:r>
    </w:p>
    <w:p w:rsidR="00EB025F" w:rsidRPr="00D75071" w:rsidRDefault="00EB025F" w:rsidP="00EB025F">
      <w:pPr>
        <w:pStyle w:val="Default"/>
        <w:ind w:firstLineChars="250" w:firstLine="800"/>
        <w:rPr>
          <w:rFonts w:asciiTheme="minorEastAsia" w:eastAsiaTheme="minorEastAsia" w:hAnsiTheme="minorEastAsia"/>
          <w:sz w:val="32"/>
          <w:szCs w:val="32"/>
        </w:rPr>
      </w:pPr>
      <w:r w:rsidRPr="002E5524">
        <w:rPr>
          <w:rFonts w:asciiTheme="minorEastAsia" w:eastAsiaTheme="minorEastAsia" w:hAnsiTheme="minorEastAsia" w:hint="eastAsia"/>
          <w:sz w:val="32"/>
          <w:szCs w:val="32"/>
        </w:rPr>
        <w:t>年初预算为548.59万元，支出决算为635.61万元，完成年初预算的</w:t>
      </w:r>
      <w:r w:rsidRPr="00D75071">
        <w:rPr>
          <w:rFonts w:asciiTheme="minorEastAsia" w:eastAsiaTheme="minorEastAsia" w:hAnsiTheme="minorEastAsia" w:hint="eastAsia"/>
          <w:sz w:val="32"/>
          <w:szCs w:val="32"/>
        </w:rPr>
        <w:t>115.86%，决算数大于年初预算数的主要原因是：工资</w:t>
      </w:r>
      <w:r w:rsidRPr="00D75071">
        <w:rPr>
          <w:rFonts w:asciiTheme="minorEastAsia" w:eastAsiaTheme="minorEastAsia" w:hAnsiTheme="minorEastAsia"/>
          <w:sz w:val="32"/>
          <w:szCs w:val="32"/>
        </w:rPr>
        <w:t>提标</w:t>
      </w:r>
      <w:r w:rsidRPr="00D75071">
        <w:rPr>
          <w:rFonts w:asciiTheme="minorEastAsia" w:eastAsiaTheme="minorEastAsia" w:hAnsiTheme="minorEastAsia" w:hint="eastAsia"/>
          <w:sz w:val="32"/>
          <w:szCs w:val="32"/>
        </w:rPr>
        <w:t>，</w:t>
      </w:r>
      <w:r w:rsidRPr="00D75071">
        <w:rPr>
          <w:rFonts w:asciiTheme="minorEastAsia" w:eastAsiaTheme="minorEastAsia" w:hAnsiTheme="minorEastAsia"/>
          <w:sz w:val="32"/>
          <w:szCs w:val="32"/>
        </w:rPr>
        <w:t>工资及计提缴费资金增加</w:t>
      </w:r>
      <w:r w:rsidRPr="00D75071">
        <w:rPr>
          <w:rFonts w:asciiTheme="minorEastAsia" w:eastAsiaTheme="minorEastAsia" w:hAnsiTheme="minorEastAsia" w:hint="eastAsia"/>
          <w:sz w:val="32"/>
          <w:szCs w:val="32"/>
        </w:rPr>
        <w:t>。</w:t>
      </w:r>
    </w:p>
    <w:p w:rsidR="00EB025F" w:rsidRPr="00EB025F" w:rsidRDefault="00EB025F" w:rsidP="00EB025F">
      <w:pPr>
        <w:pStyle w:val="Default"/>
        <w:ind w:firstLineChars="250" w:firstLine="800"/>
        <w:rPr>
          <w:rFonts w:asciiTheme="minorEastAsia" w:eastAsiaTheme="minorEastAsia" w:hAnsiTheme="minorEastAsia"/>
          <w:sz w:val="32"/>
          <w:szCs w:val="32"/>
        </w:rPr>
      </w:pPr>
      <w:r w:rsidRPr="00EB025F">
        <w:rPr>
          <w:rFonts w:asciiTheme="minorEastAsia" w:eastAsiaTheme="minorEastAsia" w:hAnsiTheme="minorEastAsia" w:hint="eastAsia"/>
          <w:sz w:val="32"/>
          <w:szCs w:val="32"/>
        </w:rPr>
        <w:lastRenderedPageBreak/>
        <w:t>2、一般公共服务（类）人大事务（款）一般行政管理事务（项）。</w:t>
      </w:r>
    </w:p>
    <w:p w:rsidR="00EB025F" w:rsidRDefault="00EB025F" w:rsidP="00EB025F">
      <w:pPr>
        <w:pStyle w:val="Default"/>
        <w:ind w:firstLineChars="250" w:firstLine="800"/>
        <w:rPr>
          <w:rFonts w:asciiTheme="minorEastAsia" w:eastAsiaTheme="minorEastAsia" w:hAnsiTheme="minorEastAsia"/>
          <w:sz w:val="32"/>
          <w:szCs w:val="32"/>
        </w:rPr>
      </w:pPr>
      <w:r w:rsidRPr="00EB025F">
        <w:rPr>
          <w:rFonts w:asciiTheme="minorEastAsia" w:eastAsiaTheme="minorEastAsia" w:hAnsiTheme="minorEastAsia" w:hint="eastAsia"/>
          <w:sz w:val="32"/>
          <w:szCs w:val="32"/>
        </w:rPr>
        <w:t>年初预算为955.3万元，支出决算为1330.67万元，完成年初预算的139.29%，决算数大于年初预算数的主要原因是：一是，因年初预算不包含上年结余结转；二是常年工作追加经费支出，执法检查、专题询问等四个专项活动经费及常委会主任会议经费财政一直未列入年初预算，今年年中追加经费；三是今年新工作新支出，承办全国备案审查工作培训会，财政年中追加活动经费；四是年终绩效奖金、综治奖金等未包含在年初预算中。</w:t>
      </w:r>
    </w:p>
    <w:p w:rsidR="009E7755" w:rsidRPr="009E7755" w:rsidRDefault="009E7755" w:rsidP="009E7755">
      <w:pPr>
        <w:pStyle w:val="Default"/>
        <w:ind w:firstLineChars="250" w:firstLine="800"/>
        <w:rPr>
          <w:rFonts w:asciiTheme="minorEastAsia" w:eastAsiaTheme="minorEastAsia" w:hAnsiTheme="minorEastAsia"/>
          <w:sz w:val="32"/>
          <w:szCs w:val="32"/>
        </w:rPr>
      </w:pPr>
      <w:r w:rsidRPr="009E7755">
        <w:rPr>
          <w:rFonts w:asciiTheme="minorEastAsia" w:eastAsiaTheme="minorEastAsia" w:hAnsiTheme="minorEastAsia" w:hint="eastAsia"/>
          <w:sz w:val="32"/>
          <w:szCs w:val="32"/>
        </w:rPr>
        <w:t>3、一般公共服务（类）人大事务（款）人大会议（项）。</w:t>
      </w:r>
    </w:p>
    <w:p w:rsidR="009E7755" w:rsidRPr="009E7755" w:rsidRDefault="009E7755" w:rsidP="009E7755">
      <w:pPr>
        <w:pStyle w:val="Default"/>
        <w:ind w:firstLineChars="250" w:firstLine="800"/>
        <w:rPr>
          <w:rFonts w:asciiTheme="minorEastAsia" w:eastAsiaTheme="minorEastAsia" w:hAnsiTheme="minorEastAsia"/>
          <w:sz w:val="32"/>
          <w:szCs w:val="32"/>
        </w:rPr>
      </w:pPr>
      <w:r w:rsidRPr="009E7755">
        <w:rPr>
          <w:rFonts w:asciiTheme="minorEastAsia" w:eastAsiaTheme="minorEastAsia" w:hAnsiTheme="minorEastAsia" w:hint="eastAsia"/>
          <w:sz w:val="32"/>
          <w:szCs w:val="32"/>
        </w:rPr>
        <w:t>年初预算为162.9万元，支出决算为241.9万元，完成年初预算的148.49%，决算数大于年初预算数的主要原因是：财政要求每年大会专项预算按往年核定数填报，根据实际情况追加经费。</w:t>
      </w:r>
    </w:p>
    <w:p w:rsidR="009E7755" w:rsidRPr="009E7755" w:rsidRDefault="009E7755" w:rsidP="009E7755">
      <w:pPr>
        <w:pStyle w:val="Default"/>
        <w:ind w:firstLineChars="250" w:firstLine="800"/>
        <w:rPr>
          <w:rFonts w:asciiTheme="minorEastAsia" w:eastAsiaTheme="minorEastAsia" w:hAnsiTheme="minorEastAsia"/>
          <w:sz w:val="32"/>
          <w:szCs w:val="32"/>
        </w:rPr>
      </w:pPr>
      <w:r w:rsidRPr="009E7755">
        <w:rPr>
          <w:rFonts w:asciiTheme="minorEastAsia" w:eastAsiaTheme="minorEastAsia" w:hAnsiTheme="minorEastAsia" w:hint="eastAsia"/>
          <w:sz w:val="32"/>
          <w:szCs w:val="32"/>
        </w:rPr>
        <w:t>4、一般公共服务（类）人大事务（款）人大立法（项）。</w:t>
      </w:r>
    </w:p>
    <w:p w:rsidR="009E7755" w:rsidRPr="009E7755" w:rsidRDefault="009E7755" w:rsidP="009E7755">
      <w:pPr>
        <w:pStyle w:val="Default"/>
        <w:ind w:firstLineChars="250" w:firstLine="800"/>
        <w:rPr>
          <w:rFonts w:asciiTheme="minorEastAsia" w:eastAsiaTheme="minorEastAsia" w:hAnsiTheme="minorEastAsia"/>
          <w:sz w:val="32"/>
          <w:szCs w:val="32"/>
        </w:rPr>
      </w:pPr>
      <w:r w:rsidRPr="009E7755">
        <w:rPr>
          <w:rFonts w:asciiTheme="minorEastAsia" w:eastAsiaTheme="minorEastAsia" w:hAnsiTheme="minorEastAsia" w:hint="eastAsia"/>
          <w:sz w:val="32"/>
          <w:szCs w:val="32"/>
        </w:rPr>
        <w:t>年初预算为81万元，支出决算为81万元，完成年初预算的100%。</w:t>
      </w:r>
    </w:p>
    <w:p w:rsidR="009E7755" w:rsidRPr="009E7755" w:rsidRDefault="009E7755" w:rsidP="009E7755">
      <w:pPr>
        <w:pStyle w:val="Default"/>
        <w:ind w:firstLineChars="250" w:firstLine="800"/>
        <w:rPr>
          <w:rFonts w:asciiTheme="minorEastAsia" w:eastAsiaTheme="minorEastAsia" w:hAnsiTheme="minorEastAsia"/>
          <w:sz w:val="32"/>
          <w:szCs w:val="32"/>
        </w:rPr>
      </w:pPr>
      <w:r w:rsidRPr="009E7755">
        <w:rPr>
          <w:rFonts w:asciiTheme="minorEastAsia" w:eastAsiaTheme="minorEastAsia" w:hAnsiTheme="minorEastAsia" w:hint="eastAsia"/>
          <w:sz w:val="32"/>
          <w:szCs w:val="32"/>
        </w:rPr>
        <w:t>5、一般公共服务（类）人大事务（款）人大监督（项）。</w:t>
      </w:r>
    </w:p>
    <w:p w:rsidR="009E7755" w:rsidRPr="009E7755" w:rsidRDefault="009E7755" w:rsidP="009E7755">
      <w:pPr>
        <w:pStyle w:val="Default"/>
        <w:ind w:firstLineChars="250" w:firstLine="800"/>
        <w:rPr>
          <w:rFonts w:asciiTheme="minorEastAsia" w:eastAsiaTheme="minorEastAsia" w:hAnsiTheme="minorEastAsia"/>
          <w:sz w:val="32"/>
          <w:szCs w:val="32"/>
        </w:rPr>
      </w:pPr>
      <w:r w:rsidRPr="009E7755">
        <w:rPr>
          <w:rFonts w:asciiTheme="minorEastAsia" w:eastAsiaTheme="minorEastAsia" w:hAnsiTheme="minorEastAsia" w:hint="eastAsia"/>
          <w:sz w:val="32"/>
          <w:szCs w:val="32"/>
        </w:rPr>
        <w:t>年初预算为139.5万元，支出决算为168.5万元，完成年初预算的120.78%，决算数大于年初预算数的主要原因是：一是每年的环保世纪行专项经费纳入财政排污专项，未纳入我单位专项，年中另外拨付，用于环保调研考察等活动；二是年中追加两官评议专项经费，用于两官评议活动开支。</w:t>
      </w:r>
    </w:p>
    <w:p w:rsidR="009E7755" w:rsidRPr="009E7755" w:rsidRDefault="009E7755" w:rsidP="009E7755">
      <w:pPr>
        <w:pStyle w:val="Default"/>
        <w:ind w:firstLineChars="250" w:firstLine="800"/>
        <w:rPr>
          <w:rFonts w:asciiTheme="minorEastAsia" w:eastAsiaTheme="minorEastAsia" w:hAnsiTheme="minorEastAsia"/>
          <w:sz w:val="32"/>
          <w:szCs w:val="32"/>
        </w:rPr>
      </w:pPr>
      <w:r w:rsidRPr="009E7755">
        <w:rPr>
          <w:rFonts w:asciiTheme="minorEastAsia" w:eastAsiaTheme="minorEastAsia" w:hAnsiTheme="minorEastAsia" w:hint="eastAsia"/>
          <w:sz w:val="32"/>
          <w:szCs w:val="32"/>
        </w:rPr>
        <w:t>6、一般公共服务（类）人大事务（款） 代表工作（项）。</w:t>
      </w:r>
    </w:p>
    <w:p w:rsidR="009E7755" w:rsidRPr="009E7755" w:rsidRDefault="009E7755" w:rsidP="009E7755">
      <w:pPr>
        <w:pStyle w:val="Default"/>
        <w:ind w:firstLineChars="250" w:firstLine="800"/>
        <w:rPr>
          <w:rFonts w:asciiTheme="minorEastAsia" w:eastAsiaTheme="minorEastAsia" w:hAnsiTheme="minorEastAsia"/>
          <w:sz w:val="32"/>
          <w:szCs w:val="32"/>
        </w:rPr>
      </w:pPr>
      <w:r w:rsidRPr="009E7755">
        <w:rPr>
          <w:rFonts w:asciiTheme="minorEastAsia" w:eastAsiaTheme="minorEastAsia" w:hAnsiTheme="minorEastAsia" w:hint="eastAsia"/>
          <w:sz w:val="32"/>
          <w:szCs w:val="32"/>
        </w:rPr>
        <w:t>年初预算为267.5万元，支出决算为295.84万元，完成年初预算的110.59%，决算数大于年初预算数的主要原因是：一是每年省人大另拨付全国人大</w:t>
      </w:r>
      <w:r w:rsidR="004816C7">
        <w:rPr>
          <w:rFonts w:asciiTheme="minorEastAsia" w:eastAsiaTheme="minorEastAsia" w:hAnsiTheme="minorEastAsia" w:hint="eastAsia"/>
          <w:sz w:val="32"/>
          <w:szCs w:val="32"/>
        </w:rPr>
        <w:t>代表</w:t>
      </w:r>
      <w:r w:rsidRPr="009E7755">
        <w:rPr>
          <w:rFonts w:asciiTheme="minorEastAsia" w:eastAsiaTheme="minorEastAsia" w:hAnsiTheme="minorEastAsia" w:hint="eastAsia"/>
          <w:sz w:val="32"/>
          <w:szCs w:val="32"/>
        </w:rPr>
        <w:t>和省人大代表活动经费，用于</w:t>
      </w:r>
      <w:r w:rsidR="004816C7">
        <w:rPr>
          <w:rFonts w:asciiTheme="minorEastAsia" w:eastAsiaTheme="minorEastAsia" w:hAnsiTheme="minorEastAsia" w:hint="eastAsia"/>
          <w:sz w:val="32"/>
          <w:szCs w:val="32"/>
        </w:rPr>
        <w:t>下拨至县（市）区</w:t>
      </w:r>
      <w:r w:rsidRPr="009E7755">
        <w:rPr>
          <w:rFonts w:asciiTheme="minorEastAsia" w:eastAsiaTheme="minorEastAsia" w:hAnsiTheme="minorEastAsia" w:hint="eastAsia"/>
          <w:sz w:val="32"/>
          <w:szCs w:val="32"/>
        </w:rPr>
        <w:t>。二是2019部分活动款项尚未结算，2020年用去年结转结余支付。</w:t>
      </w:r>
    </w:p>
    <w:p w:rsidR="009E7755" w:rsidRPr="009E7755" w:rsidRDefault="009E7755" w:rsidP="009E7755">
      <w:pPr>
        <w:pStyle w:val="Default"/>
        <w:ind w:firstLineChars="250" w:firstLine="800"/>
        <w:rPr>
          <w:rFonts w:asciiTheme="minorEastAsia" w:eastAsiaTheme="minorEastAsia" w:hAnsiTheme="minorEastAsia"/>
          <w:sz w:val="32"/>
          <w:szCs w:val="32"/>
        </w:rPr>
      </w:pPr>
      <w:r w:rsidRPr="009E7755">
        <w:rPr>
          <w:rFonts w:asciiTheme="minorEastAsia" w:eastAsiaTheme="minorEastAsia" w:hAnsiTheme="minorEastAsia" w:hint="eastAsia"/>
          <w:sz w:val="32"/>
          <w:szCs w:val="32"/>
        </w:rPr>
        <w:t>7、一般公共服务（类）人大事务（款）其他人大事务（项）。</w:t>
      </w:r>
    </w:p>
    <w:p w:rsidR="009E7755" w:rsidRPr="009E7755" w:rsidRDefault="009E7755" w:rsidP="009E7755">
      <w:pPr>
        <w:pStyle w:val="Default"/>
        <w:ind w:firstLineChars="250" w:firstLine="800"/>
        <w:rPr>
          <w:rFonts w:asciiTheme="minorEastAsia" w:eastAsiaTheme="minorEastAsia" w:hAnsiTheme="minorEastAsia"/>
          <w:sz w:val="32"/>
          <w:szCs w:val="32"/>
        </w:rPr>
      </w:pPr>
      <w:r w:rsidRPr="009E7755">
        <w:rPr>
          <w:rFonts w:asciiTheme="minorEastAsia" w:eastAsiaTheme="minorEastAsia" w:hAnsiTheme="minorEastAsia" w:hint="eastAsia"/>
          <w:sz w:val="32"/>
          <w:szCs w:val="32"/>
        </w:rPr>
        <w:lastRenderedPageBreak/>
        <w:t>年初预算为0万元，支出决算为10.5万元，决算数大于年初预算数的主要原因是：因年初预算不包含上年结余结转。</w:t>
      </w:r>
    </w:p>
    <w:p w:rsidR="009E7755" w:rsidRPr="009E7755" w:rsidRDefault="009E7755" w:rsidP="009E7755">
      <w:pPr>
        <w:pStyle w:val="Default"/>
        <w:ind w:firstLineChars="250" w:firstLine="800"/>
        <w:rPr>
          <w:rFonts w:asciiTheme="minorEastAsia" w:eastAsiaTheme="minorEastAsia" w:hAnsiTheme="minorEastAsia"/>
          <w:sz w:val="32"/>
          <w:szCs w:val="32"/>
        </w:rPr>
      </w:pPr>
      <w:r w:rsidRPr="009E7755">
        <w:rPr>
          <w:rFonts w:asciiTheme="minorEastAsia" w:eastAsiaTheme="minorEastAsia" w:hAnsiTheme="minorEastAsia" w:hint="eastAsia"/>
          <w:sz w:val="32"/>
          <w:szCs w:val="32"/>
        </w:rPr>
        <w:t>8、社会保障和就业支出（类）行政事业单位离退休（款）归口管理的行政单位离退休（项）。</w:t>
      </w:r>
    </w:p>
    <w:p w:rsidR="009E7755" w:rsidRPr="009E7755" w:rsidRDefault="009E7755" w:rsidP="009E7755">
      <w:pPr>
        <w:pStyle w:val="Default"/>
        <w:ind w:firstLineChars="250" w:firstLine="800"/>
        <w:rPr>
          <w:rFonts w:asciiTheme="minorEastAsia" w:eastAsiaTheme="minorEastAsia" w:hAnsiTheme="minorEastAsia"/>
          <w:sz w:val="32"/>
          <w:szCs w:val="32"/>
        </w:rPr>
      </w:pPr>
      <w:r w:rsidRPr="009E7755">
        <w:rPr>
          <w:rFonts w:asciiTheme="minorEastAsia" w:eastAsiaTheme="minorEastAsia" w:hAnsiTheme="minorEastAsia" w:hint="eastAsia"/>
          <w:sz w:val="32"/>
          <w:szCs w:val="32"/>
        </w:rPr>
        <w:t>年初预算为44.54万元，支出决算为330.19万元，完成年初预算的741.33%，决算数大于年初预算数的主要原因是：老干年终绩效奖金、综治奖金等未包含在年初预算中。</w:t>
      </w:r>
    </w:p>
    <w:p w:rsidR="009E7755" w:rsidRPr="009E7755" w:rsidRDefault="009E7755" w:rsidP="009E7755">
      <w:pPr>
        <w:pStyle w:val="Default"/>
        <w:ind w:firstLineChars="250" w:firstLine="800"/>
        <w:rPr>
          <w:rFonts w:asciiTheme="minorEastAsia" w:eastAsiaTheme="minorEastAsia" w:hAnsiTheme="minorEastAsia"/>
          <w:sz w:val="32"/>
          <w:szCs w:val="32"/>
        </w:rPr>
      </w:pPr>
      <w:r w:rsidRPr="009E7755">
        <w:rPr>
          <w:rFonts w:asciiTheme="minorEastAsia" w:eastAsiaTheme="minorEastAsia" w:hAnsiTheme="minorEastAsia" w:hint="eastAsia"/>
          <w:sz w:val="32"/>
          <w:szCs w:val="32"/>
        </w:rPr>
        <w:t>9、社会保障和就业支出（类）行政事业单位离退休（款）机关事业单位基本养老保险缴费支出（项）。</w:t>
      </w:r>
    </w:p>
    <w:p w:rsidR="009E7755" w:rsidRPr="009E7755" w:rsidRDefault="009E7755" w:rsidP="009E7755">
      <w:pPr>
        <w:pStyle w:val="Default"/>
        <w:ind w:firstLineChars="250" w:firstLine="800"/>
        <w:rPr>
          <w:rFonts w:asciiTheme="minorEastAsia" w:eastAsiaTheme="minorEastAsia" w:hAnsiTheme="minorEastAsia"/>
          <w:sz w:val="32"/>
          <w:szCs w:val="32"/>
        </w:rPr>
      </w:pPr>
      <w:r w:rsidRPr="009E7755">
        <w:rPr>
          <w:rFonts w:asciiTheme="minorEastAsia" w:eastAsiaTheme="minorEastAsia" w:hAnsiTheme="minorEastAsia" w:hint="eastAsia"/>
          <w:sz w:val="32"/>
          <w:szCs w:val="32"/>
        </w:rPr>
        <w:t>年初预算为109.2万元，支出决算为109.2万元，完成年初预算的100%。</w:t>
      </w:r>
    </w:p>
    <w:p w:rsidR="009E7755" w:rsidRPr="009E7755" w:rsidRDefault="009E7755" w:rsidP="009E7755">
      <w:pPr>
        <w:pStyle w:val="Default"/>
        <w:ind w:firstLineChars="250" w:firstLine="800"/>
        <w:rPr>
          <w:rFonts w:asciiTheme="minorEastAsia" w:eastAsiaTheme="minorEastAsia" w:hAnsiTheme="minorEastAsia"/>
          <w:sz w:val="32"/>
          <w:szCs w:val="32"/>
        </w:rPr>
      </w:pPr>
      <w:r w:rsidRPr="009E7755">
        <w:rPr>
          <w:rFonts w:asciiTheme="minorEastAsia" w:eastAsiaTheme="minorEastAsia" w:hAnsiTheme="minorEastAsia" w:hint="eastAsia"/>
          <w:sz w:val="32"/>
          <w:szCs w:val="32"/>
        </w:rPr>
        <w:t xml:space="preserve"> 10、社会保障和就业支出（类）抚恤（款）死亡抚恤（项）。</w:t>
      </w:r>
    </w:p>
    <w:p w:rsidR="009E7755" w:rsidRPr="009E7755" w:rsidRDefault="009E7755" w:rsidP="009E7755">
      <w:pPr>
        <w:pStyle w:val="Default"/>
        <w:ind w:firstLineChars="250" w:firstLine="800"/>
        <w:rPr>
          <w:rFonts w:asciiTheme="minorEastAsia" w:eastAsiaTheme="minorEastAsia" w:hAnsiTheme="minorEastAsia"/>
          <w:sz w:val="32"/>
          <w:szCs w:val="32"/>
        </w:rPr>
      </w:pPr>
      <w:r w:rsidRPr="009E7755">
        <w:rPr>
          <w:rFonts w:asciiTheme="minorEastAsia" w:eastAsiaTheme="minorEastAsia" w:hAnsiTheme="minorEastAsia" w:hint="eastAsia"/>
          <w:sz w:val="32"/>
          <w:szCs w:val="32"/>
        </w:rPr>
        <w:t>年初预算为0万元，支出决算为21.03万元，决算数大于年初预算数的主要原因是：财政根据单位当年实际申报情况拨付抚恤金。</w:t>
      </w:r>
    </w:p>
    <w:p w:rsidR="009E7755" w:rsidRPr="009E7755" w:rsidRDefault="009E7755" w:rsidP="009E7755">
      <w:pPr>
        <w:pStyle w:val="Default"/>
        <w:ind w:firstLineChars="250" w:firstLine="800"/>
        <w:rPr>
          <w:rFonts w:asciiTheme="minorEastAsia" w:eastAsiaTheme="minorEastAsia" w:hAnsiTheme="minorEastAsia"/>
          <w:sz w:val="32"/>
          <w:szCs w:val="32"/>
        </w:rPr>
      </w:pPr>
      <w:r w:rsidRPr="009E7755">
        <w:rPr>
          <w:rFonts w:asciiTheme="minorEastAsia" w:eastAsiaTheme="minorEastAsia" w:hAnsiTheme="minorEastAsia" w:hint="eastAsia"/>
          <w:sz w:val="32"/>
          <w:szCs w:val="32"/>
        </w:rPr>
        <w:t xml:space="preserve"> 11、社会保障和就业支出（类）抚恤（款）其他优抚支出（项）。</w:t>
      </w:r>
    </w:p>
    <w:p w:rsidR="009E7755" w:rsidRPr="009E7755" w:rsidRDefault="009E7755" w:rsidP="009E7755">
      <w:pPr>
        <w:pStyle w:val="Default"/>
        <w:ind w:firstLineChars="250" w:firstLine="800"/>
        <w:rPr>
          <w:rFonts w:asciiTheme="minorEastAsia" w:eastAsiaTheme="minorEastAsia" w:hAnsiTheme="minorEastAsia"/>
          <w:sz w:val="32"/>
          <w:szCs w:val="32"/>
        </w:rPr>
      </w:pPr>
      <w:r w:rsidRPr="009E7755">
        <w:rPr>
          <w:rFonts w:asciiTheme="minorEastAsia" w:eastAsiaTheme="minorEastAsia" w:hAnsiTheme="minorEastAsia" w:hint="eastAsia"/>
          <w:sz w:val="32"/>
          <w:szCs w:val="32"/>
        </w:rPr>
        <w:t>年初预算为0万元，支出决算为1.02万元，决算数大于年初预算数的主要原因是：财政每年分上下半年拨付固定抚恤金。</w:t>
      </w:r>
    </w:p>
    <w:p w:rsidR="009E7755" w:rsidRPr="009E7755" w:rsidRDefault="009E7755" w:rsidP="009E7755">
      <w:pPr>
        <w:pStyle w:val="Default"/>
        <w:ind w:firstLineChars="250" w:firstLine="800"/>
        <w:rPr>
          <w:rFonts w:asciiTheme="minorEastAsia" w:eastAsiaTheme="minorEastAsia" w:hAnsiTheme="minorEastAsia"/>
          <w:sz w:val="32"/>
          <w:szCs w:val="32"/>
        </w:rPr>
      </w:pPr>
      <w:r w:rsidRPr="009E7755">
        <w:rPr>
          <w:rFonts w:asciiTheme="minorEastAsia" w:eastAsiaTheme="minorEastAsia" w:hAnsiTheme="minorEastAsia" w:hint="eastAsia"/>
          <w:sz w:val="32"/>
          <w:szCs w:val="32"/>
        </w:rPr>
        <w:t>12、社会保障和就业支出（类）残疾人事业（款）其他残疾人事业支出（项）。</w:t>
      </w:r>
    </w:p>
    <w:p w:rsidR="00EB025F" w:rsidRDefault="009E7755" w:rsidP="009E7755">
      <w:pPr>
        <w:pStyle w:val="Default"/>
        <w:ind w:firstLineChars="250" w:firstLine="800"/>
        <w:rPr>
          <w:rFonts w:asciiTheme="minorEastAsia" w:eastAsiaTheme="minorEastAsia" w:hAnsiTheme="minorEastAsia"/>
          <w:sz w:val="32"/>
          <w:szCs w:val="32"/>
        </w:rPr>
      </w:pPr>
      <w:r w:rsidRPr="009E7755">
        <w:rPr>
          <w:rFonts w:asciiTheme="minorEastAsia" w:eastAsiaTheme="minorEastAsia" w:hAnsiTheme="minorEastAsia" w:hint="eastAsia"/>
          <w:sz w:val="32"/>
          <w:szCs w:val="32"/>
        </w:rPr>
        <w:t>年初预算为7.08万元，支出决算为7.08万元，完成年初预算的100%。</w:t>
      </w:r>
    </w:p>
    <w:p w:rsidR="00DD5FE9" w:rsidRPr="0002229B" w:rsidRDefault="00DD5FE9" w:rsidP="00DD5FE9">
      <w:pPr>
        <w:pStyle w:val="Default"/>
        <w:rPr>
          <w:rFonts w:hAnsi="黑体"/>
          <w:b/>
          <w:sz w:val="32"/>
          <w:szCs w:val="32"/>
        </w:rPr>
      </w:pPr>
      <w:r w:rsidRPr="0002229B">
        <w:rPr>
          <w:rFonts w:hAnsi="黑体" w:hint="eastAsia"/>
          <w:b/>
          <w:sz w:val="32"/>
          <w:szCs w:val="32"/>
        </w:rPr>
        <w:t>六、一般公共预算财政拨款基本支出决算情况说明</w:t>
      </w:r>
    </w:p>
    <w:p w:rsidR="00D039B0" w:rsidRDefault="00D039B0" w:rsidP="00D039B0">
      <w:pPr>
        <w:pStyle w:val="Default"/>
        <w:ind w:firstLineChars="200" w:firstLine="640"/>
        <w:rPr>
          <w:rFonts w:asciiTheme="minorEastAsia" w:eastAsiaTheme="minorEastAsia" w:hAnsiTheme="minorEastAsia"/>
          <w:sz w:val="32"/>
          <w:szCs w:val="32"/>
        </w:rPr>
      </w:pPr>
      <w:r w:rsidRPr="001C7426">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sidRPr="001C7426">
        <w:rPr>
          <w:rFonts w:asciiTheme="minorEastAsia" w:eastAsiaTheme="minorEastAsia" w:hAnsiTheme="minorEastAsia" w:hint="eastAsia"/>
          <w:sz w:val="32"/>
          <w:szCs w:val="32"/>
        </w:rPr>
        <w:t>年度一般公共预算财政拨款基本支出共计</w:t>
      </w:r>
      <w:r>
        <w:rPr>
          <w:rFonts w:asciiTheme="minorEastAsia" w:eastAsiaTheme="minorEastAsia" w:hAnsiTheme="minorEastAsia" w:hint="eastAsia"/>
          <w:sz w:val="32"/>
          <w:szCs w:val="32"/>
        </w:rPr>
        <w:t>1983.37</w:t>
      </w:r>
      <w:r w:rsidRPr="001C7426">
        <w:rPr>
          <w:rFonts w:asciiTheme="minorEastAsia" w:eastAsiaTheme="minorEastAsia" w:hAnsiTheme="minorEastAsia" w:hint="eastAsia"/>
          <w:sz w:val="32"/>
          <w:szCs w:val="32"/>
        </w:rPr>
        <w:t>万元，其中</w:t>
      </w:r>
      <w:r>
        <w:rPr>
          <w:rFonts w:asciiTheme="minorEastAsia" w:eastAsiaTheme="minorEastAsia" w:hAnsiTheme="minorEastAsia" w:hint="eastAsia"/>
          <w:sz w:val="32"/>
          <w:szCs w:val="32"/>
        </w:rPr>
        <w:t>：</w:t>
      </w:r>
      <w:r w:rsidRPr="001C7426">
        <w:rPr>
          <w:rFonts w:asciiTheme="minorEastAsia" w:eastAsiaTheme="minorEastAsia" w:hAnsiTheme="minorEastAsia" w:hint="eastAsia"/>
          <w:sz w:val="32"/>
          <w:szCs w:val="32"/>
        </w:rPr>
        <w:t>人员经费</w:t>
      </w:r>
      <w:r>
        <w:rPr>
          <w:rFonts w:asciiTheme="minorEastAsia" w:eastAsiaTheme="minorEastAsia" w:hAnsiTheme="minorEastAsia" w:hint="eastAsia"/>
          <w:sz w:val="32"/>
          <w:szCs w:val="32"/>
        </w:rPr>
        <w:t>1712.47</w:t>
      </w:r>
      <w:r w:rsidRPr="001C7426">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基本支出的86.34</w:t>
      </w:r>
      <w:r w:rsidRPr="001C7426">
        <w:rPr>
          <w:rFonts w:asciiTheme="minorEastAsia" w:eastAsiaTheme="minorEastAsia" w:hAnsiTheme="minorEastAsia" w:hint="eastAsia"/>
          <w:sz w:val="32"/>
          <w:szCs w:val="32"/>
        </w:rPr>
        <w:t>%，主要</w:t>
      </w:r>
      <w:r>
        <w:rPr>
          <w:rFonts w:asciiTheme="minorEastAsia" w:eastAsiaTheme="minorEastAsia" w:hAnsiTheme="minorEastAsia" w:hint="eastAsia"/>
          <w:sz w:val="32"/>
          <w:szCs w:val="32"/>
        </w:rPr>
        <w:t>包括</w:t>
      </w:r>
      <w:r w:rsidRPr="0027426B">
        <w:rPr>
          <w:rFonts w:asciiTheme="minorEastAsia" w:eastAsiaTheme="minorEastAsia" w:hAnsiTheme="minorEastAsia" w:hint="eastAsia"/>
          <w:sz w:val="32"/>
          <w:szCs w:val="32"/>
        </w:rPr>
        <w:t>基本工资</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津贴补贴</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奖金</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伙食补助费</w:t>
      </w:r>
      <w:r>
        <w:rPr>
          <w:rFonts w:asciiTheme="minorEastAsia" w:eastAsiaTheme="minorEastAsia" w:hAnsiTheme="minorEastAsia" w:hint="eastAsia"/>
          <w:sz w:val="32"/>
          <w:szCs w:val="32"/>
        </w:rPr>
        <w:t>、</w:t>
      </w:r>
      <w:r w:rsidRPr="001C7426">
        <w:rPr>
          <w:rFonts w:asciiTheme="minorEastAsia" w:eastAsiaTheme="minorEastAsia" w:hAnsiTheme="minorEastAsia" w:hint="eastAsia"/>
          <w:sz w:val="32"/>
          <w:szCs w:val="32"/>
        </w:rPr>
        <w:t>社会保险等开支；公用经费</w:t>
      </w:r>
      <w:r>
        <w:rPr>
          <w:rFonts w:asciiTheme="minorEastAsia" w:eastAsiaTheme="minorEastAsia" w:hAnsiTheme="minorEastAsia" w:hint="eastAsia"/>
          <w:sz w:val="32"/>
          <w:szCs w:val="32"/>
        </w:rPr>
        <w:t>270.9</w:t>
      </w:r>
      <w:r w:rsidRPr="001C7426">
        <w:rPr>
          <w:rFonts w:asciiTheme="minorEastAsia" w:eastAsiaTheme="minorEastAsia" w:hAnsiTheme="minorEastAsia" w:hint="eastAsia"/>
          <w:sz w:val="32"/>
          <w:szCs w:val="32"/>
        </w:rPr>
        <w:t>万元，占</w:t>
      </w:r>
      <w:r w:rsidRPr="00074155">
        <w:rPr>
          <w:rFonts w:asciiTheme="minorEastAsia" w:eastAsiaTheme="minorEastAsia" w:hAnsiTheme="minorEastAsia" w:hint="eastAsia"/>
          <w:sz w:val="32"/>
          <w:szCs w:val="32"/>
        </w:rPr>
        <w:t>基本支出的</w:t>
      </w:r>
      <w:r>
        <w:rPr>
          <w:rFonts w:asciiTheme="minorEastAsia" w:eastAsiaTheme="minorEastAsia" w:hAnsiTheme="minorEastAsia" w:hint="eastAsia"/>
          <w:sz w:val="32"/>
          <w:szCs w:val="32"/>
        </w:rPr>
        <w:t>13.66</w:t>
      </w:r>
      <w:r w:rsidRPr="001C7426">
        <w:rPr>
          <w:rFonts w:asciiTheme="minorEastAsia" w:eastAsiaTheme="minorEastAsia" w:hAnsiTheme="minorEastAsia" w:hint="eastAsia"/>
          <w:sz w:val="32"/>
          <w:szCs w:val="32"/>
        </w:rPr>
        <w:t>%，主要</w:t>
      </w:r>
      <w:r>
        <w:rPr>
          <w:rFonts w:asciiTheme="minorEastAsia" w:eastAsiaTheme="minorEastAsia" w:hAnsiTheme="minorEastAsia" w:hint="eastAsia"/>
          <w:sz w:val="32"/>
          <w:szCs w:val="32"/>
        </w:rPr>
        <w:t>包括</w:t>
      </w:r>
      <w:r w:rsidRPr="00FE16FA">
        <w:rPr>
          <w:rFonts w:asciiTheme="minorEastAsia" w:eastAsiaTheme="minorEastAsia" w:hAnsiTheme="minorEastAsia" w:hint="eastAsia"/>
          <w:sz w:val="32"/>
          <w:szCs w:val="32"/>
        </w:rPr>
        <w:t>办公费</w:t>
      </w:r>
      <w:r>
        <w:rPr>
          <w:rFonts w:asciiTheme="minorEastAsia" w:eastAsiaTheme="minorEastAsia" w:hAnsiTheme="minorEastAsia" w:hint="eastAsia"/>
          <w:sz w:val="32"/>
          <w:szCs w:val="32"/>
        </w:rPr>
        <w:t>、</w:t>
      </w:r>
      <w:r w:rsidRPr="00FE16FA">
        <w:rPr>
          <w:rFonts w:asciiTheme="minorEastAsia" w:eastAsiaTheme="minorEastAsia" w:hAnsiTheme="minorEastAsia" w:hint="eastAsia"/>
          <w:sz w:val="32"/>
          <w:szCs w:val="32"/>
        </w:rPr>
        <w:t>印刷费</w:t>
      </w:r>
      <w:r>
        <w:rPr>
          <w:rFonts w:asciiTheme="minorEastAsia" w:eastAsiaTheme="minorEastAsia" w:hAnsiTheme="minorEastAsia" w:hint="eastAsia"/>
          <w:sz w:val="32"/>
          <w:szCs w:val="32"/>
        </w:rPr>
        <w:t>、</w:t>
      </w:r>
      <w:r w:rsidRPr="00FE16FA">
        <w:rPr>
          <w:rFonts w:asciiTheme="minorEastAsia" w:eastAsiaTheme="minorEastAsia" w:hAnsiTheme="minorEastAsia" w:hint="eastAsia"/>
          <w:sz w:val="32"/>
          <w:szCs w:val="32"/>
        </w:rPr>
        <w:t>咨询费</w:t>
      </w:r>
      <w:r>
        <w:rPr>
          <w:rFonts w:asciiTheme="minorEastAsia" w:eastAsiaTheme="minorEastAsia" w:hAnsiTheme="minorEastAsia" w:hint="eastAsia"/>
          <w:sz w:val="32"/>
          <w:szCs w:val="32"/>
        </w:rPr>
        <w:t>、</w:t>
      </w:r>
      <w:r w:rsidRPr="00FE16FA">
        <w:rPr>
          <w:rFonts w:asciiTheme="minorEastAsia" w:eastAsiaTheme="minorEastAsia" w:hAnsiTheme="minorEastAsia" w:hint="eastAsia"/>
          <w:sz w:val="32"/>
          <w:szCs w:val="32"/>
        </w:rPr>
        <w:t>手续费</w:t>
      </w:r>
      <w:r>
        <w:rPr>
          <w:rFonts w:asciiTheme="minorEastAsia" w:eastAsiaTheme="minorEastAsia" w:hAnsiTheme="minorEastAsia" w:hint="eastAsia"/>
          <w:sz w:val="32"/>
          <w:szCs w:val="32"/>
        </w:rPr>
        <w:t>等</w:t>
      </w:r>
      <w:r w:rsidRPr="001C7426">
        <w:rPr>
          <w:rFonts w:asciiTheme="minorEastAsia" w:eastAsiaTheme="minorEastAsia" w:hAnsiTheme="minorEastAsia" w:hint="eastAsia"/>
          <w:sz w:val="32"/>
          <w:szCs w:val="32"/>
        </w:rPr>
        <w:t>开支。</w:t>
      </w:r>
    </w:p>
    <w:p w:rsidR="00DD5FE9" w:rsidRPr="005767CC" w:rsidRDefault="00DD5FE9" w:rsidP="00DD5FE9">
      <w:pPr>
        <w:pStyle w:val="Default"/>
        <w:rPr>
          <w:rFonts w:hAnsi="黑体"/>
          <w:b/>
          <w:sz w:val="32"/>
          <w:szCs w:val="32"/>
        </w:rPr>
      </w:pPr>
      <w:r w:rsidRPr="005767CC">
        <w:rPr>
          <w:rFonts w:hAnsi="黑体" w:hint="eastAsia"/>
          <w:b/>
          <w:sz w:val="32"/>
          <w:szCs w:val="32"/>
        </w:rPr>
        <w:lastRenderedPageBreak/>
        <w:t>七、一般公共预算财政拨款三公经费支出决算情况说明</w:t>
      </w:r>
    </w:p>
    <w:p w:rsidR="005767CC" w:rsidRDefault="005767CC" w:rsidP="00B73D1E">
      <w:pPr>
        <w:pStyle w:val="Default"/>
        <w:ind w:firstLineChars="100" w:firstLine="321"/>
        <w:rPr>
          <w:rFonts w:asciiTheme="minorEastAsia" w:eastAsiaTheme="minorEastAsia" w:hAnsiTheme="minorEastAsia"/>
          <w:b/>
          <w:sz w:val="32"/>
          <w:szCs w:val="32"/>
        </w:rPr>
      </w:pPr>
      <w:r w:rsidRPr="005767CC">
        <w:rPr>
          <w:rFonts w:asciiTheme="minorEastAsia" w:eastAsiaTheme="minorEastAsia" w:hAnsiTheme="minorEastAsia" w:hint="eastAsia"/>
          <w:b/>
          <w:sz w:val="32"/>
          <w:szCs w:val="32"/>
        </w:rPr>
        <w:t>（一）“三公”经费财政拨款支出决算总体情况说明</w:t>
      </w:r>
    </w:p>
    <w:p w:rsidR="00A82249" w:rsidRPr="000C71F9" w:rsidRDefault="00A82249" w:rsidP="00A82249">
      <w:pPr>
        <w:ind w:firstLineChars="200" w:firstLine="640"/>
        <w:rPr>
          <w:rFonts w:asciiTheme="minorEastAsia" w:hAnsiTheme="minorEastAsia"/>
          <w:sz w:val="32"/>
          <w:szCs w:val="32"/>
        </w:rPr>
      </w:pPr>
      <w:r w:rsidRPr="000C71F9">
        <w:rPr>
          <w:rFonts w:asciiTheme="minorEastAsia" w:hAnsiTheme="minorEastAsia"/>
          <w:kern w:val="0"/>
          <w:sz w:val="32"/>
          <w:szCs w:val="32"/>
        </w:rPr>
        <w:t>20</w:t>
      </w:r>
      <w:r>
        <w:rPr>
          <w:rFonts w:asciiTheme="minorEastAsia" w:hAnsiTheme="minorEastAsia" w:hint="eastAsia"/>
          <w:kern w:val="0"/>
          <w:sz w:val="32"/>
          <w:szCs w:val="32"/>
        </w:rPr>
        <w:t>20</w:t>
      </w:r>
      <w:r w:rsidRPr="000C71F9">
        <w:rPr>
          <w:rFonts w:asciiTheme="minorEastAsia" w:hAnsiTheme="minorEastAsia"/>
          <w:kern w:val="0"/>
          <w:sz w:val="32"/>
          <w:szCs w:val="32"/>
        </w:rPr>
        <w:t>年度“三公”</w:t>
      </w:r>
      <w:r w:rsidRPr="000C71F9">
        <w:rPr>
          <w:rFonts w:asciiTheme="minorEastAsia" w:hAnsiTheme="minorEastAsia" w:hint="eastAsia"/>
          <w:sz w:val="32"/>
          <w:szCs w:val="32"/>
        </w:rPr>
        <w:t xml:space="preserve"> 经费财政拨款支出预算为</w:t>
      </w:r>
      <w:r>
        <w:rPr>
          <w:rFonts w:asciiTheme="minorEastAsia" w:hAnsiTheme="minorEastAsia" w:hint="eastAsia"/>
          <w:sz w:val="32"/>
          <w:szCs w:val="32"/>
        </w:rPr>
        <w:t>236.23</w:t>
      </w:r>
      <w:r w:rsidRPr="000C71F9">
        <w:rPr>
          <w:rFonts w:asciiTheme="minorEastAsia" w:hAnsiTheme="minorEastAsia" w:hint="eastAsia"/>
          <w:sz w:val="32"/>
          <w:szCs w:val="32"/>
        </w:rPr>
        <w:t>万元，</w:t>
      </w:r>
      <w:r w:rsidRPr="000C71F9">
        <w:rPr>
          <w:rFonts w:asciiTheme="minorEastAsia" w:hAnsiTheme="minorEastAsia" w:hint="eastAsia"/>
          <w:kern w:val="0"/>
          <w:sz w:val="32"/>
          <w:szCs w:val="32"/>
        </w:rPr>
        <w:t>支出</w:t>
      </w:r>
      <w:r w:rsidRPr="000C71F9">
        <w:rPr>
          <w:rFonts w:asciiTheme="minorEastAsia" w:hAnsiTheme="minorEastAsia"/>
          <w:kern w:val="0"/>
          <w:sz w:val="32"/>
          <w:szCs w:val="32"/>
        </w:rPr>
        <w:t>决算数为</w:t>
      </w:r>
      <w:r>
        <w:rPr>
          <w:rFonts w:asciiTheme="minorEastAsia" w:hAnsiTheme="minorEastAsia" w:hint="eastAsia"/>
          <w:kern w:val="0"/>
          <w:sz w:val="32"/>
          <w:szCs w:val="32"/>
        </w:rPr>
        <w:t>41.78</w:t>
      </w:r>
      <w:r w:rsidRPr="000C71F9">
        <w:rPr>
          <w:rFonts w:asciiTheme="minorEastAsia" w:hAnsiTheme="minorEastAsia"/>
          <w:kern w:val="0"/>
          <w:sz w:val="32"/>
          <w:szCs w:val="32"/>
        </w:rPr>
        <w:t>万元，</w:t>
      </w:r>
      <w:r w:rsidRPr="000C71F9">
        <w:rPr>
          <w:rFonts w:asciiTheme="minorEastAsia" w:hAnsiTheme="minorEastAsia" w:hint="eastAsia"/>
          <w:sz w:val="32"/>
          <w:szCs w:val="32"/>
        </w:rPr>
        <w:t>完成预算的</w:t>
      </w:r>
      <w:r>
        <w:rPr>
          <w:rFonts w:asciiTheme="minorEastAsia" w:hAnsiTheme="minorEastAsia" w:hint="eastAsia"/>
          <w:sz w:val="32"/>
          <w:szCs w:val="32"/>
        </w:rPr>
        <w:t>17.68</w:t>
      </w:r>
      <w:r w:rsidRPr="000C71F9">
        <w:rPr>
          <w:rFonts w:asciiTheme="minorEastAsia" w:hAnsiTheme="minorEastAsia" w:hint="eastAsia"/>
          <w:sz w:val="32"/>
          <w:szCs w:val="32"/>
        </w:rPr>
        <w:t>%，其中：</w:t>
      </w:r>
    </w:p>
    <w:p w:rsidR="00A82249" w:rsidRPr="009D777B" w:rsidRDefault="00A82249" w:rsidP="00A82249">
      <w:pPr>
        <w:ind w:firstLineChars="200" w:firstLine="640"/>
        <w:rPr>
          <w:rFonts w:asciiTheme="minorEastAsia" w:hAnsiTheme="minorEastAsia"/>
          <w:sz w:val="32"/>
          <w:szCs w:val="32"/>
        </w:rPr>
      </w:pPr>
      <w:r w:rsidRPr="008A0948">
        <w:rPr>
          <w:rFonts w:asciiTheme="minorEastAsia" w:hAnsiTheme="minorEastAsia"/>
          <w:kern w:val="0"/>
          <w:sz w:val="32"/>
          <w:szCs w:val="32"/>
        </w:rPr>
        <w:t>因公出国（境）费</w:t>
      </w:r>
      <w:r w:rsidRPr="008A0948">
        <w:rPr>
          <w:rFonts w:asciiTheme="minorEastAsia" w:hAnsiTheme="minorEastAsia" w:hint="eastAsia"/>
          <w:sz w:val="32"/>
          <w:szCs w:val="32"/>
        </w:rPr>
        <w:t>支出预算为</w:t>
      </w:r>
      <w:r w:rsidRPr="00F50C59">
        <w:rPr>
          <w:rFonts w:asciiTheme="minorEastAsia" w:hAnsiTheme="minorEastAsia" w:hint="eastAsia"/>
          <w:sz w:val="32"/>
          <w:szCs w:val="32"/>
        </w:rPr>
        <w:t>30万元，支出决算为</w:t>
      </w:r>
      <w:r>
        <w:rPr>
          <w:rFonts w:asciiTheme="minorEastAsia" w:hAnsiTheme="minorEastAsia" w:hint="eastAsia"/>
          <w:kern w:val="0"/>
          <w:sz w:val="32"/>
          <w:szCs w:val="32"/>
        </w:rPr>
        <w:t>0</w:t>
      </w:r>
      <w:r w:rsidRPr="00F50C59">
        <w:rPr>
          <w:rFonts w:asciiTheme="minorEastAsia" w:hAnsiTheme="minorEastAsia"/>
          <w:kern w:val="0"/>
          <w:sz w:val="32"/>
          <w:szCs w:val="32"/>
        </w:rPr>
        <w:t>万元</w:t>
      </w:r>
      <w:r w:rsidRPr="00F50C59">
        <w:rPr>
          <w:rFonts w:asciiTheme="minorEastAsia" w:hAnsiTheme="minorEastAsia" w:hint="eastAsia"/>
          <w:sz w:val="32"/>
          <w:szCs w:val="32"/>
        </w:rPr>
        <w:t>，完成预算的</w:t>
      </w:r>
      <w:r>
        <w:rPr>
          <w:rFonts w:asciiTheme="minorEastAsia" w:hAnsiTheme="minorEastAsia" w:hint="eastAsia"/>
          <w:sz w:val="32"/>
          <w:szCs w:val="32"/>
        </w:rPr>
        <w:t>0</w:t>
      </w:r>
      <w:r w:rsidRPr="00F50C59">
        <w:rPr>
          <w:rFonts w:asciiTheme="minorEastAsia" w:hAnsiTheme="minorEastAsia" w:hint="eastAsia"/>
          <w:sz w:val="32"/>
          <w:szCs w:val="32"/>
        </w:rPr>
        <w:t>，决算数小于年初预算数的主要原因是</w:t>
      </w:r>
      <w:r w:rsidRPr="009D777B">
        <w:rPr>
          <w:rFonts w:asciiTheme="minorEastAsia" w:hAnsiTheme="minorEastAsia" w:hint="eastAsia"/>
          <w:sz w:val="32"/>
          <w:szCs w:val="32"/>
        </w:rPr>
        <w:t>今年疫情影响，无</w:t>
      </w:r>
      <w:r>
        <w:rPr>
          <w:rFonts w:asciiTheme="minorEastAsia" w:hAnsiTheme="minorEastAsia" w:hint="eastAsia"/>
          <w:sz w:val="32"/>
          <w:szCs w:val="32"/>
        </w:rPr>
        <w:t>法开展</w:t>
      </w:r>
      <w:r w:rsidRPr="009D777B">
        <w:rPr>
          <w:rFonts w:asciiTheme="minorEastAsia" w:hAnsiTheme="minorEastAsia" w:hint="eastAsia"/>
          <w:sz w:val="32"/>
          <w:szCs w:val="32"/>
        </w:rPr>
        <w:t>公务出国活动。</w:t>
      </w:r>
      <w:r w:rsidRPr="00F50C59">
        <w:rPr>
          <w:rFonts w:asciiTheme="minorEastAsia" w:hAnsiTheme="minorEastAsia" w:hint="eastAsia"/>
          <w:sz w:val="32"/>
          <w:szCs w:val="32"/>
        </w:rPr>
        <w:t>与上年相比</w:t>
      </w:r>
      <w:r w:rsidRPr="009D777B">
        <w:rPr>
          <w:rFonts w:asciiTheme="minorEastAsia" w:hAnsiTheme="minorEastAsia" w:hint="eastAsia"/>
          <w:sz w:val="32"/>
          <w:szCs w:val="32"/>
        </w:rPr>
        <w:t>减少29.82万元</w:t>
      </w:r>
      <w:r w:rsidRPr="00F50C59">
        <w:rPr>
          <w:rFonts w:asciiTheme="minorEastAsia" w:hAnsiTheme="minorEastAsia" w:hint="eastAsia"/>
          <w:sz w:val="32"/>
          <w:szCs w:val="32"/>
        </w:rPr>
        <w:t>，</w:t>
      </w:r>
      <w:r>
        <w:rPr>
          <w:rFonts w:asciiTheme="minorEastAsia" w:hAnsiTheme="minorEastAsia" w:hint="eastAsia"/>
          <w:sz w:val="32"/>
          <w:szCs w:val="32"/>
        </w:rPr>
        <w:t>减少100</w:t>
      </w:r>
      <w:r w:rsidRPr="00F50C59">
        <w:rPr>
          <w:rFonts w:asciiTheme="minorEastAsia" w:hAnsiTheme="minorEastAsia" w:hint="eastAsia"/>
          <w:sz w:val="32"/>
          <w:szCs w:val="32"/>
        </w:rPr>
        <w:t>%,</w:t>
      </w:r>
      <w:r>
        <w:rPr>
          <w:rFonts w:asciiTheme="minorEastAsia" w:hAnsiTheme="minorEastAsia" w:hint="eastAsia"/>
          <w:sz w:val="32"/>
          <w:szCs w:val="32"/>
        </w:rPr>
        <w:t>减少</w:t>
      </w:r>
      <w:r w:rsidRPr="00F50C59">
        <w:rPr>
          <w:rFonts w:asciiTheme="minorEastAsia" w:hAnsiTheme="minorEastAsia" w:hint="eastAsia"/>
          <w:sz w:val="32"/>
          <w:szCs w:val="32"/>
        </w:rPr>
        <w:t>的主要原因是</w:t>
      </w:r>
      <w:r w:rsidRPr="009D777B">
        <w:rPr>
          <w:rFonts w:asciiTheme="minorEastAsia" w:hAnsiTheme="minorEastAsia" w:hint="eastAsia"/>
          <w:sz w:val="32"/>
          <w:szCs w:val="32"/>
        </w:rPr>
        <w:t>今年疫情影响，无公务出国活动。</w:t>
      </w:r>
    </w:p>
    <w:p w:rsidR="00A82249" w:rsidRPr="009D777B" w:rsidRDefault="00A82249" w:rsidP="00A82249">
      <w:pPr>
        <w:ind w:firstLineChars="200" w:firstLine="640"/>
        <w:rPr>
          <w:rFonts w:asciiTheme="minorEastAsia" w:hAnsiTheme="minorEastAsia"/>
          <w:sz w:val="32"/>
          <w:szCs w:val="32"/>
        </w:rPr>
      </w:pPr>
      <w:r w:rsidRPr="000C71F9">
        <w:rPr>
          <w:rFonts w:asciiTheme="minorEastAsia" w:hAnsiTheme="minorEastAsia"/>
          <w:kern w:val="0"/>
          <w:sz w:val="32"/>
          <w:szCs w:val="32"/>
        </w:rPr>
        <w:t>公务接待费</w:t>
      </w:r>
      <w:r w:rsidRPr="000C71F9">
        <w:rPr>
          <w:rFonts w:asciiTheme="minorEastAsia" w:hAnsiTheme="minorEastAsia" w:hint="eastAsia"/>
          <w:sz w:val="32"/>
          <w:szCs w:val="32"/>
        </w:rPr>
        <w:t>支出预算为</w:t>
      </w:r>
      <w:r>
        <w:rPr>
          <w:rFonts w:asciiTheme="minorEastAsia" w:hAnsiTheme="minorEastAsia" w:hint="eastAsia"/>
          <w:sz w:val="32"/>
          <w:szCs w:val="32"/>
        </w:rPr>
        <w:t>45</w:t>
      </w:r>
      <w:r w:rsidRPr="000C71F9">
        <w:rPr>
          <w:rFonts w:asciiTheme="minorEastAsia" w:hAnsiTheme="minorEastAsia" w:hint="eastAsia"/>
          <w:sz w:val="32"/>
          <w:szCs w:val="32"/>
        </w:rPr>
        <w:t>万元，支出决算为</w:t>
      </w:r>
      <w:r>
        <w:rPr>
          <w:rFonts w:asciiTheme="minorEastAsia" w:hAnsiTheme="minorEastAsia" w:hint="eastAsia"/>
          <w:kern w:val="0"/>
          <w:sz w:val="32"/>
          <w:szCs w:val="32"/>
        </w:rPr>
        <w:t>8.27</w:t>
      </w:r>
      <w:r w:rsidRPr="000C71F9">
        <w:rPr>
          <w:rFonts w:asciiTheme="minorEastAsia" w:hAnsiTheme="minorEastAsia" w:hint="eastAsia"/>
          <w:sz w:val="32"/>
          <w:szCs w:val="32"/>
        </w:rPr>
        <w:t>万元，完成预算的</w:t>
      </w:r>
      <w:r>
        <w:rPr>
          <w:rFonts w:asciiTheme="minorEastAsia" w:hAnsiTheme="minorEastAsia" w:hint="eastAsia"/>
          <w:sz w:val="32"/>
          <w:szCs w:val="32"/>
        </w:rPr>
        <w:t>18.37</w:t>
      </w:r>
      <w:r w:rsidRPr="000C71F9">
        <w:rPr>
          <w:rFonts w:asciiTheme="minorEastAsia" w:hAnsiTheme="minorEastAsia" w:hint="eastAsia"/>
          <w:sz w:val="32"/>
          <w:szCs w:val="32"/>
        </w:rPr>
        <w:t>%，决算数小于年初预算数的</w:t>
      </w:r>
      <w:r w:rsidRPr="00482406">
        <w:rPr>
          <w:rFonts w:asciiTheme="minorEastAsia" w:hAnsiTheme="minorEastAsia" w:hint="eastAsia"/>
          <w:sz w:val="32"/>
          <w:szCs w:val="32"/>
        </w:rPr>
        <w:t>主要原因是我单位规范公务接待管理，严格控制“三公”经费支出所致。与上</w:t>
      </w:r>
      <w:r w:rsidRPr="000C71F9">
        <w:rPr>
          <w:rFonts w:asciiTheme="minorEastAsia" w:hAnsiTheme="minorEastAsia" w:hint="eastAsia"/>
          <w:sz w:val="32"/>
          <w:szCs w:val="32"/>
        </w:rPr>
        <w:t>年相比增加</w:t>
      </w:r>
      <w:r>
        <w:rPr>
          <w:rFonts w:asciiTheme="minorEastAsia" w:hAnsiTheme="minorEastAsia" w:hint="eastAsia"/>
          <w:kern w:val="0"/>
          <w:sz w:val="32"/>
          <w:szCs w:val="32"/>
        </w:rPr>
        <w:t>1.6</w:t>
      </w:r>
      <w:r w:rsidRPr="000C71F9">
        <w:rPr>
          <w:rFonts w:asciiTheme="minorEastAsia" w:hAnsiTheme="minorEastAsia"/>
          <w:kern w:val="0"/>
          <w:sz w:val="32"/>
          <w:szCs w:val="32"/>
        </w:rPr>
        <w:t>万元</w:t>
      </w:r>
      <w:r w:rsidRPr="000C71F9">
        <w:rPr>
          <w:rFonts w:asciiTheme="minorEastAsia" w:hAnsiTheme="minorEastAsia" w:hint="eastAsia"/>
          <w:sz w:val="32"/>
          <w:szCs w:val="32"/>
        </w:rPr>
        <w:t>，增长</w:t>
      </w:r>
      <w:r>
        <w:rPr>
          <w:rFonts w:asciiTheme="minorEastAsia" w:hAnsiTheme="minorEastAsia" w:hint="eastAsia"/>
          <w:sz w:val="32"/>
          <w:szCs w:val="32"/>
        </w:rPr>
        <w:t>23.98</w:t>
      </w:r>
      <w:r w:rsidRPr="000C71F9">
        <w:rPr>
          <w:rFonts w:asciiTheme="minorEastAsia" w:hAnsiTheme="minorEastAsia" w:hint="eastAsia"/>
          <w:sz w:val="32"/>
          <w:szCs w:val="32"/>
        </w:rPr>
        <w:t>%,增长的主要原因：</w:t>
      </w:r>
      <w:r w:rsidRPr="009D777B">
        <w:rPr>
          <w:rFonts w:asciiTheme="minorEastAsia" w:hAnsiTheme="minorEastAsia" w:hint="eastAsia"/>
          <w:sz w:val="32"/>
          <w:szCs w:val="32"/>
        </w:rPr>
        <w:t>接待费结算存在时间差，导致去年有部分账单今年年初才结算</w:t>
      </w:r>
      <w:r w:rsidRPr="009D777B">
        <w:rPr>
          <w:rFonts w:asciiTheme="minorEastAsia" w:hAnsiTheme="minorEastAsia"/>
          <w:sz w:val="32"/>
          <w:szCs w:val="32"/>
        </w:rPr>
        <w:t>，</w:t>
      </w:r>
      <w:r w:rsidRPr="009D777B">
        <w:rPr>
          <w:rFonts w:asciiTheme="minorEastAsia" w:hAnsiTheme="minorEastAsia" w:hint="eastAsia"/>
          <w:sz w:val="32"/>
          <w:szCs w:val="32"/>
        </w:rPr>
        <w:t>总体</w:t>
      </w:r>
      <w:r w:rsidRPr="009D777B">
        <w:rPr>
          <w:rFonts w:asciiTheme="minorEastAsia" w:hAnsiTheme="minorEastAsia"/>
          <w:sz w:val="32"/>
          <w:szCs w:val="32"/>
        </w:rPr>
        <w:t>费用</w:t>
      </w:r>
      <w:r w:rsidRPr="009D777B">
        <w:rPr>
          <w:rFonts w:asciiTheme="minorEastAsia" w:hAnsiTheme="minorEastAsia" w:hint="eastAsia"/>
          <w:sz w:val="32"/>
          <w:szCs w:val="32"/>
        </w:rPr>
        <w:t>较</w:t>
      </w:r>
      <w:r w:rsidRPr="009D777B">
        <w:rPr>
          <w:rFonts w:asciiTheme="minorEastAsia" w:hAnsiTheme="minorEastAsia"/>
          <w:sz w:val="32"/>
          <w:szCs w:val="32"/>
        </w:rPr>
        <w:t>上年</w:t>
      </w:r>
      <w:r w:rsidRPr="009D777B">
        <w:rPr>
          <w:rFonts w:asciiTheme="minorEastAsia" w:hAnsiTheme="minorEastAsia" w:hint="eastAsia"/>
          <w:sz w:val="32"/>
          <w:szCs w:val="32"/>
        </w:rPr>
        <w:t>虽</w:t>
      </w:r>
      <w:r w:rsidRPr="009D777B">
        <w:rPr>
          <w:rFonts w:asciiTheme="minorEastAsia" w:hAnsiTheme="minorEastAsia"/>
          <w:sz w:val="32"/>
          <w:szCs w:val="32"/>
        </w:rPr>
        <w:t>有所</w:t>
      </w:r>
      <w:r w:rsidRPr="009D777B">
        <w:rPr>
          <w:rFonts w:asciiTheme="minorEastAsia" w:hAnsiTheme="minorEastAsia" w:hint="eastAsia"/>
          <w:sz w:val="32"/>
          <w:szCs w:val="32"/>
        </w:rPr>
        <w:t>增加，</w:t>
      </w:r>
      <w:r w:rsidRPr="009D777B">
        <w:rPr>
          <w:rFonts w:asciiTheme="minorEastAsia" w:hAnsiTheme="minorEastAsia"/>
          <w:sz w:val="32"/>
          <w:szCs w:val="32"/>
        </w:rPr>
        <w:t>但</w:t>
      </w:r>
      <w:r w:rsidRPr="009D777B">
        <w:rPr>
          <w:rFonts w:asciiTheme="minorEastAsia" w:hAnsiTheme="minorEastAsia" w:hint="eastAsia"/>
          <w:sz w:val="32"/>
          <w:szCs w:val="32"/>
        </w:rPr>
        <w:t>增涨</w:t>
      </w:r>
      <w:r w:rsidRPr="009D777B">
        <w:rPr>
          <w:rFonts w:asciiTheme="minorEastAsia" w:hAnsiTheme="minorEastAsia"/>
          <w:sz w:val="32"/>
          <w:szCs w:val="32"/>
        </w:rPr>
        <w:t>金额</w:t>
      </w:r>
      <w:r w:rsidRPr="009D777B">
        <w:rPr>
          <w:rFonts w:asciiTheme="minorEastAsia" w:hAnsiTheme="minorEastAsia" w:hint="eastAsia"/>
          <w:sz w:val="32"/>
          <w:szCs w:val="32"/>
        </w:rPr>
        <w:t>小</w:t>
      </w:r>
      <w:r w:rsidRPr="009D777B">
        <w:rPr>
          <w:rFonts w:asciiTheme="minorEastAsia" w:hAnsiTheme="minorEastAsia"/>
          <w:sz w:val="32"/>
          <w:szCs w:val="32"/>
        </w:rPr>
        <w:t>，全年公务接待费用</w:t>
      </w:r>
      <w:r w:rsidRPr="009D777B">
        <w:rPr>
          <w:rFonts w:asciiTheme="minorEastAsia" w:hAnsiTheme="minorEastAsia" w:hint="eastAsia"/>
          <w:sz w:val="32"/>
          <w:szCs w:val="32"/>
        </w:rPr>
        <w:t>仍</w:t>
      </w:r>
      <w:r w:rsidRPr="009D777B">
        <w:rPr>
          <w:rFonts w:asciiTheme="minorEastAsia" w:hAnsiTheme="minorEastAsia"/>
          <w:sz w:val="32"/>
          <w:szCs w:val="32"/>
        </w:rPr>
        <w:t>控制在较低水平</w:t>
      </w:r>
      <w:r w:rsidRPr="009D777B">
        <w:rPr>
          <w:rFonts w:asciiTheme="minorEastAsia" w:hAnsiTheme="minorEastAsia" w:hint="eastAsia"/>
          <w:sz w:val="32"/>
          <w:szCs w:val="32"/>
        </w:rPr>
        <w:t>，且</w:t>
      </w:r>
      <w:r w:rsidRPr="009D777B">
        <w:rPr>
          <w:rFonts w:asciiTheme="minorEastAsia" w:hAnsiTheme="minorEastAsia"/>
          <w:sz w:val="32"/>
          <w:szCs w:val="32"/>
        </w:rPr>
        <w:t>未超过</w:t>
      </w:r>
      <w:r w:rsidRPr="009D777B">
        <w:rPr>
          <w:rFonts w:asciiTheme="minorEastAsia" w:hAnsiTheme="minorEastAsia" w:hint="eastAsia"/>
          <w:sz w:val="32"/>
          <w:szCs w:val="32"/>
        </w:rPr>
        <w:t>预算。</w:t>
      </w:r>
    </w:p>
    <w:p w:rsidR="00A82249" w:rsidRPr="000C71F9" w:rsidRDefault="00A82249" w:rsidP="00A82249">
      <w:pPr>
        <w:ind w:firstLineChars="200" w:firstLine="640"/>
        <w:rPr>
          <w:rFonts w:asciiTheme="minorEastAsia" w:hAnsiTheme="minorEastAsia"/>
          <w:kern w:val="0"/>
          <w:sz w:val="32"/>
          <w:szCs w:val="32"/>
        </w:rPr>
      </w:pPr>
      <w:r w:rsidRPr="000C71F9">
        <w:rPr>
          <w:rFonts w:asciiTheme="minorEastAsia" w:hAnsiTheme="minorEastAsia" w:hint="eastAsia"/>
          <w:sz w:val="32"/>
          <w:szCs w:val="32"/>
        </w:rPr>
        <w:t>公务用车购置费及运行维护费支出预算为</w:t>
      </w:r>
      <w:r>
        <w:rPr>
          <w:rFonts w:asciiTheme="minorEastAsia" w:hAnsiTheme="minorEastAsia" w:hint="eastAsia"/>
          <w:sz w:val="32"/>
          <w:szCs w:val="32"/>
        </w:rPr>
        <w:t>161.23</w:t>
      </w:r>
      <w:r w:rsidRPr="000C71F9">
        <w:rPr>
          <w:rFonts w:asciiTheme="minorEastAsia" w:hAnsiTheme="minorEastAsia" w:hint="eastAsia"/>
          <w:sz w:val="32"/>
          <w:szCs w:val="32"/>
        </w:rPr>
        <w:t>万元，支出决算为</w:t>
      </w:r>
      <w:r>
        <w:rPr>
          <w:rFonts w:asciiTheme="minorEastAsia" w:hAnsiTheme="minorEastAsia" w:hint="eastAsia"/>
          <w:kern w:val="0"/>
          <w:sz w:val="32"/>
          <w:szCs w:val="32"/>
        </w:rPr>
        <w:t>33.51</w:t>
      </w:r>
      <w:r w:rsidRPr="000C71F9">
        <w:rPr>
          <w:rFonts w:asciiTheme="minorEastAsia" w:hAnsiTheme="minorEastAsia" w:hint="eastAsia"/>
          <w:sz w:val="32"/>
          <w:szCs w:val="32"/>
        </w:rPr>
        <w:t>万元，完成预算的20.</w:t>
      </w:r>
      <w:r>
        <w:rPr>
          <w:rFonts w:asciiTheme="minorEastAsia" w:hAnsiTheme="minorEastAsia" w:hint="eastAsia"/>
          <w:sz w:val="32"/>
          <w:szCs w:val="32"/>
        </w:rPr>
        <w:t>78</w:t>
      </w:r>
      <w:r w:rsidRPr="000C71F9">
        <w:rPr>
          <w:rFonts w:asciiTheme="minorEastAsia" w:hAnsiTheme="minorEastAsia" w:hint="eastAsia"/>
          <w:sz w:val="32"/>
          <w:szCs w:val="32"/>
        </w:rPr>
        <w:t>%，决算数小于年初预算</w:t>
      </w:r>
      <w:r w:rsidRPr="00074ADB">
        <w:rPr>
          <w:rFonts w:asciiTheme="minorEastAsia" w:hAnsiTheme="minorEastAsia" w:hint="eastAsia"/>
          <w:sz w:val="32"/>
          <w:szCs w:val="32"/>
        </w:rPr>
        <w:t>数的主要原因</w:t>
      </w:r>
      <w:r>
        <w:rPr>
          <w:rFonts w:asciiTheme="minorEastAsia" w:hAnsiTheme="minorEastAsia" w:hint="eastAsia"/>
          <w:sz w:val="32"/>
          <w:szCs w:val="32"/>
        </w:rPr>
        <w:t>：</w:t>
      </w:r>
      <w:r w:rsidRPr="00074ADB">
        <w:rPr>
          <w:rFonts w:asciiTheme="minorEastAsia" w:hAnsiTheme="minorEastAsia" w:hint="eastAsia"/>
          <w:sz w:val="32"/>
          <w:szCs w:val="32"/>
        </w:rPr>
        <w:t>一是未进行公务用车处置及购置；</w:t>
      </w:r>
      <w:r w:rsidR="004816C7">
        <w:rPr>
          <w:rFonts w:asciiTheme="minorEastAsia" w:hAnsiTheme="minorEastAsia" w:hint="eastAsia"/>
          <w:sz w:val="32"/>
          <w:szCs w:val="32"/>
        </w:rPr>
        <w:t>二是由于疫情影响我单位上半年外出调研大幅减少；三</w:t>
      </w:r>
      <w:r w:rsidRPr="00074ADB">
        <w:rPr>
          <w:rFonts w:asciiTheme="minorEastAsia" w:hAnsiTheme="minorEastAsia" w:hint="eastAsia"/>
          <w:sz w:val="32"/>
          <w:szCs w:val="32"/>
        </w:rPr>
        <w:t>是我单位规范公务用车管理，严格控制公务用车维护支出。与上年相比减少</w:t>
      </w:r>
      <w:r>
        <w:rPr>
          <w:rFonts w:asciiTheme="minorEastAsia" w:hAnsiTheme="minorEastAsia" w:hint="eastAsia"/>
          <w:sz w:val="32"/>
          <w:szCs w:val="32"/>
        </w:rPr>
        <w:t>6.3</w:t>
      </w:r>
      <w:r w:rsidRPr="00074ADB">
        <w:rPr>
          <w:rFonts w:asciiTheme="minorEastAsia" w:hAnsiTheme="minorEastAsia" w:hint="eastAsia"/>
          <w:sz w:val="32"/>
          <w:szCs w:val="32"/>
        </w:rPr>
        <w:t>万元，减少</w:t>
      </w:r>
      <w:r>
        <w:rPr>
          <w:rFonts w:asciiTheme="minorEastAsia" w:hAnsiTheme="minorEastAsia" w:hint="eastAsia"/>
          <w:sz w:val="32"/>
          <w:szCs w:val="32"/>
        </w:rPr>
        <w:t>15.82</w:t>
      </w:r>
      <w:r w:rsidRPr="00074ADB">
        <w:rPr>
          <w:rFonts w:asciiTheme="minorEastAsia" w:hAnsiTheme="minorEastAsia" w:hint="eastAsia"/>
          <w:sz w:val="32"/>
          <w:szCs w:val="32"/>
        </w:rPr>
        <w:t>%,减少的主要原因</w:t>
      </w:r>
      <w:r w:rsidR="003E4D75">
        <w:rPr>
          <w:rFonts w:asciiTheme="minorEastAsia" w:hAnsiTheme="minorEastAsia" w:hint="eastAsia"/>
          <w:sz w:val="32"/>
          <w:szCs w:val="32"/>
        </w:rPr>
        <w:t>：一是由于疫情影响我单位上半年外出调研大幅减少；二是</w:t>
      </w:r>
      <w:r w:rsidRPr="00074ADB">
        <w:rPr>
          <w:rFonts w:asciiTheme="minorEastAsia" w:hAnsiTheme="minorEastAsia" w:hint="eastAsia"/>
          <w:sz w:val="32"/>
          <w:szCs w:val="32"/>
        </w:rPr>
        <w:t>我单位规范公务用车管理，严格控制公务用车维护支出。</w:t>
      </w:r>
    </w:p>
    <w:p w:rsidR="005767CC" w:rsidRDefault="004717A2" w:rsidP="00DD5FE9">
      <w:pPr>
        <w:pStyle w:val="Default"/>
        <w:rPr>
          <w:rFonts w:asciiTheme="minorEastAsia" w:eastAsiaTheme="minorEastAsia" w:hAnsiTheme="minorEastAsia"/>
          <w:b/>
          <w:sz w:val="32"/>
          <w:szCs w:val="32"/>
        </w:rPr>
      </w:pPr>
      <w:r w:rsidRPr="004717A2">
        <w:rPr>
          <w:rFonts w:asciiTheme="minorEastAsia" w:eastAsiaTheme="minorEastAsia" w:hAnsiTheme="minorEastAsia" w:hint="eastAsia"/>
          <w:b/>
          <w:sz w:val="32"/>
          <w:szCs w:val="32"/>
        </w:rPr>
        <w:t>（二）“三公”经费财政拨款支出决算具体情况说明</w:t>
      </w:r>
    </w:p>
    <w:p w:rsidR="00A82249" w:rsidRPr="004717A2" w:rsidRDefault="00A82249" w:rsidP="00A8224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w:t>
      </w:r>
      <w:r w:rsidRPr="004717A2">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决算中，</w:t>
      </w:r>
      <w:r w:rsidRPr="00590D9F">
        <w:rPr>
          <w:rFonts w:asciiTheme="minorEastAsia" w:eastAsiaTheme="minorEastAsia" w:hAnsiTheme="minorEastAsia" w:hint="eastAsia"/>
          <w:sz w:val="32"/>
          <w:szCs w:val="32"/>
        </w:rPr>
        <w:t>公务接待费</w:t>
      </w:r>
      <w:r w:rsidRPr="004717A2">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决算</w:t>
      </w:r>
      <w:r>
        <w:rPr>
          <w:rFonts w:asciiTheme="minorEastAsia" w:hAnsiTheme="minorEastAsia" w:hint="eastAsia"/>
          <w:sz w:val="32"/>
          <w:szCs w:val="32"/>
        </w:rPr>
        <w:t>8.27</w:t>
      </w:r>
      <w:r>
        <w:rPr>
          <w:rFonts w:asciiTheme="minorEastAsia" w:eastAsiaTheme="minorEastAsia" w:hAnsiTheme="minorEastAsia" w:hint="eastAsia"/>
          <w:sz w:val="32"/>
          <w:szCs w:val="32"/>
        </w:rPr>
        <w:t>万元，占19.79%,</w:t>
      </w:r>
      <w:r w:rsidRPr="004717A2">
        <w:rPr>
          <w:rFonts w:asciiTheme="minorEastAsia" w:eastAsiaTheme="minorEastAsia" w:hAnsiTheme="minorEastAsia" w:hint="eastAsia"/>
          <w:sz w:val="32"/>
          <w:szCs w:val="32"/>
        </w:rPr>
        <w:t>因公出国（境）费支出</w:t>
      </w:r>
      <w:r>
        <w:rPr>
          <w:rFonts w:asciiTheme="minorEastAsia" w:eastAsiaTheme="minorEastAsia" w:hAnsiTheme="minorEastAsia" w:hint="eastAsia"/>
          <w:sz w:val="32"/>
          <w:szCs w:val="32"/>
        </w:rPr>
        <w:t>决算0万元，占0%,</w:t>
      </w:r>
      <w:r w:rsidRPr="004717A2">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lastRenderedPageBreak/>
        <w:t>及</w:t>
      </w:r>
      <w:r w:rsidRPr="004717A2">
        <w:rPr>
          <w:rFonts w:asciiTheme="minorEastAsia" w:eastAsiaTheme="minorEastAsia" w:hAnsiTheme="minorEastAsia" w:hint="eastAsia"/>
          <w:sz w:val="32"/>
          <w:szCs w:val="32"/>
        </w:rPr>
        <w:t>运行维护费支出</w:t>
      </w:r>
      <w:r>
        <w:rPr>
          <w:rFonts w:asciiTheme="minorEastAsia" w:eastAsiaTheme="minorEastAsia" w:hAnsiTheme="minorEastAsia" w:hint="eastAsia"/>
          <w:sz w:val="32"/>
          <w:szCs w:val="32"/>
        </w:rPr>
        <w:t>决算</w:t>
      </w:r>
      <w:r>
        <w:rPr>
          <w:rFonts w:asciiTheme="minorEastAsia" w:hAnsiTheme="minorEastAsia" w:hint="eastAsia"/>
          <w:sz w:val="32"/>
          <w:szCs w:val="32"/>
        </w:rPr>
        <w:t>33.51</w:t>
      </w:r>
      <w:r>
        <w:rPr>
          <w:rFonts w:asciiTheme="minorEastAsia" w:eastAsiaTheme="minorEastAsia" w:hAnsiTheme="minorEastAsia" w:hint="eastAsia"/>
          <w:sz w:val="32"/>
          <w:szCs w:val="32"/>
        </w:rPr>
        <w:t>万元，占80.21%。其中：</w:t>
      </w:r>
    </w:p>
    <w:p w:rsidR="00A82249" w:rsidRDefault="00A82249" w:rsidP="00A82249">
      <w:pPr>
        <w:pStyle w:val="Default"/>
        <w:ind w:firstLineChars="200" w:firstLine="640"/>
        <w:rPr>
          <w:rFonts w:asciiTheme="minorEastAsia" w:eastAsiaTheme="minorEastAsia" w:hAnsiTheme="minorEastAsia"/>
          <w:b/>
          <w:sz w:val="32"/>
          <w:szCs w:val="32"/>
        </w:rPr>
      </w:pPr>
      <w:r w:rsidRPr="004717A2">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因公出国（境）费</w:t>
      </w:r>
      <w:r>
        <w:rPr>
          <w:rFonts w:asciiTheme="minorEastAsia" w:eastAsiaTheme="minorEastAsia" w:hAnsiTheme="minorEastAsia" w:hint="eastAsia"/>
          <w:sz w:val="32"/>
          <w:szCs w:val="32"/>
        </w:rPr>
        <w:t>支出决算为0万元，全年安排</w:t>
      </w:r>
      <w:r w:rsidRPr="00C3049A">
        <w:rPr>
          <w:rFonts w:asciiTheme="minorEastAsia" w:eastAsiaTheme="minorEastAsia" w:hAnsiTheme="minorEastAsia" w:hint="eastAsia"/>
          <w:sz w:val="32"/>
          <w:szCs w:val="32"/>
        </w:rPr>
        <w:t>因公出国（境）团组</w:t>
      </w:r>
      <w:r>
        <w:rPr>
          <w:rFonts w:ascii="仿宋_GB2312" w:eastAsia="仿宋_GB2312" w:hint="eastAsia"/>
          <w:sz w:val="32"/>
          <w:szCs w:val="32"/>
        </w:rPr>
        <w:t>0</w:t>
      </w:r>
      <w:r w:rsidRPr="00C3049A">
        <w:rPr>
          <w:rFonts w:asciiTheme="minorEastAsia" w:eastAsiaTheme="minorEastAsia" w:hAnsiTheme="minorEastAsia" w:hint="eastAsia"/>
          <w:sz w:val="32"/>
          <w:szCs w:val="32"/>
        </w:rPr>
        <w:t>个，累计</w:t>
      </w:r>
      <w:r>
        <w:rPr>
          <w:rFonts w:ascii="仿宋_GB2312" w:eastAsia="仿宋_GB2312" w:hint="eastAsia"/>
          <w:sz w:val="32"/>
          <w:szCs w:val="32"/>
        </w:rPr>
        <w:t>0</w:t>
      </w:r>
      <w:r w:rsidRPr="00C3049A">
        <w:rPr>
          <w:rFonts w:asciiTheme="minorEastAsia" w:eastAsiaTheme="minorEastAsia" w:hAnsiTheme="minorEastAsia" w:hint="eastAsia"/>
          <w:sz w:val="32"/>
          <w:szCs w:val="32"/>
        </w:rPr>
        <w:t>人次</w:t>
      </w:r>
      <w:r>
        <w:rPr>
          <w:rFonts w:asciiTheme="minorEastAsia" w:eastAsiaTheme="minorEastAsia" w:hAnsiTheme="minorEastAsia" w:hint="eastAsia"/>
          <w:sz w:val="32"/>
          <w:szCs w:val="32"/>
        </w:rPr>
        <w:t>。</w:t>
      </w:r>
    </w:p>
    <w:p w:rsidR="00A82249" w:rsidRPr="00074ADB" w:rsidRDefault="00A82249" w:rsidP="00A8224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Pr="00C3049A">
        <w:rPr>
          <w:rFonts w:asciiTheme="minorEastAsia" w:eastAsiaTheme="minorEastAsia" w:hAnsiTheme="minorEastAsia" w:hint="eastAsia"/>
          <w:sz w:val="32"/>
          <w:szCs w:val="32"/>
        </w:rPr>
        <w:t>公务接待费支出决算为</w:t>
      </w:r>
      <w:r>
        <w:rPr>
          <w:rFonts w:asciiTheme="minorEastAsia" w:hAnsiTheme="minorEastAsia" w:hint="eastAsia"/>
          <w:sz w:val="32"/>
          <w:szCs w:val="32"/>
        </w:rPr>
        <w:t>8.27</w:t>
      </w:r>
      <w:r w:rsidRPr="00C3049A">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全年</w:t>
      </w:r>
      <w:r w:rsidRPr="00C3049A">
        <w:rPr>
          <w:rFonts w:asciiTheme="minorEastAsia" w:eastAsiaTheme="minorEastAsia" w:hAnsiTheme="minorEastAsia" w:hint="eastAsia"/>
          <w:sz w:val="32"/>
          <w:szCs w:val="32"/>
        </w:rPr>
        <w:t>共接待来访团组</w:t>
      </w:r>
      <w:r>
        <w:rPr>
          <w:rFonts w:ascii="仿宋_GB2312" w:eastAsia="仿宋_GB2312" w:hint="eastAsia"/>
          <w:sz w:val="32"/>
          <w:szCs w:val="32"/>
        </w:rPr>
        <w:t>85</w:t>
      </w:r>
      <w:r w:rsidRPr="00C3049A">
        <w:rPr>
          <w:rFonts w:asciiTheme="minorEastAsia" w:eastAsiaTheme="minorEastAsia" w:hAnsiTheme="minorEastAsia" w:hint="eastAsia"/>
          <w:sz w:val="32"/>
          <w:szCs w:val="32"/>
        </w:rPr>
        <w:t>个、来宾</w:t>
      </w:r>
      <w:r>
        <w:rPr>
          <w:rFonts w:ascii="仿宋_GB2312" w:eastAsia="仿宋_GB2312" w:hint="eastAsia"/>
          <w:sz w:val="32"/>
          <w:szCs w:val="32"/>
        </w:rPr>
        <w:t>762</w:t>
      </w:r>
      <w:r w:rsidRPr="00C3049A">
        <w:rPr>
          <w:rFonts w:asciiTheme="minorEastAsia" w:eastAsiaTheme="minorEastAsia" w:hAnsiTheme="minorEastAsia" w:hint="eastAsia"/>
          <w:sz w:val="32"/>
          <w:szCs w:val="32"/>
        </w:rPr>
        <w:t>人</w:t>
      </w:r>
      <w:r w:rsidRPr="00074ADB">
        <w:rPr>
          <w:rFonts w:asciiTheme="minorEastAsia" w:eastAsiaTheme="minorEastAsia" w:hAnsiTheme="minorEastAsia" w:hint="eastAsia"/>
          <w:sz w:val="32"/>
          <w:szCs w:val="32"/>
        </w:rPr>
        <w:t>次，主要是外地人大来我单位考察学习、汇报工作等发生的接待支出。</w:t>
      </w:r>
    </w:p>
    <w:p w:rsidR="00C3049A" w:rsidRPr="005122EF" w:rsidRDefault="00A82249" w:rsidP="00A82249">
      <w:pPr>
        <w:ind w:firstLineChars="250" w:firstLine="800"/>
        <w:rPr>
          <w:rFonts w:asciiTheme="minorEastAsia" w:hAnsiTheme="minorEastAsia" w:cs="黑体"/>
          <w:color w:val="000000"/>
          <w:kern w:val="0"/>
          <w:sz w:val="32"/>
          <w:szCs w:val="32"/>
        </w:rPr>
      </w:pPr>
      <w:r w:rsidRPr="00074ADB">
        <w:rPr>
          <w:rFonts w:asciiTheme="minorEastAsia" w:hAnsiTheme="minorEastAsia" w:hint="eastAsia"/>
          <w:sz w:val="32"/>
          <w:szCs w:val="32"/>
        </w:rPr>
        <w:t>3、公务用车购置费及运行维护费支出决算为</w:t>
      </w:r>
      <w:r>
        <w:rPr>
          <w:rFonts w:asciiTheme="minorEastAsia" w:hAnsiTheme="minorEastAsia" w:hint="eastAsia"/>
          <w:kern w:val="0"/>
          <w:sz w:val="32"/>
          <w:szCs w:val="32"/>
        </w:rPr>
        <w:t>33.51</w:t>
      </w:r>
      <w:r w:rsidRPr="00074ADB">
        <w:rPr>
          <w:rFonts w:asciiTheme="minorEastAsia" w:hAnsiTheme="minorEastAsia" w:hint="eastAsia"/>
          <w:sz w:val="32"/>
          <w:szCs w:val="32"/>
        </w:rPr>
        <w:t>万元，其中：公务用</w:t>
      </w:r>
      <w:r w:rsidRPr="006D7730">
        <w:rPr>
          <w:rFonts w:asciiTheme="minorEastAsia" w:hAnsiTheme="minorEastAsia" w:hint="eastAsia"/>
          <w:sz w:val="32"/>
          <w:szCs w:val="32"/>
        </w:rPr>
        <w:t>车购置费</w:t>
      </w:r>
      <w:r>
        <w:rPr>
          <w:rFonts w:asciiTheme="minorEastAsia" w:hAnsiTheme="minorEastAsia" w:hint="eastAsia"/>
          <w:sz w:val="32"/>
          <w:szCs w:val="32"/>
        </w:rPr>
        <w:t>0万元</w:t>
      </w:r>
      <w:r w:rsidRPr="006D7730">
        <w:rPr>
          <w:rFonts w:asciiTheme="minorEastAsia" w:hAnsiTheme="minorEastAsia" w:hint="eastAsia"/>
          <w:color w:val="000000" w:themeColor="text1"/>
          <w:sz w:val="32"/>
          <w:szCs w:val="32"/>
        </w:rPr>
        <w:t>。</w:t>
      </w:r>
      <w:r w:rsidRPr="004717A2">
        <w:rPr>
          <w:rFonts w:asciiTheme="minorEastAsia" w:hAnsiTheme="minorEastAsia" w:hint="eastAsia"/>
          <w:sz w:val="32"/>
          <w:szCs w:val="32"/>
        </w:rPr>
        <w:t>公务用车运行维护费</w:t>
      </w:r>
      <w:r>
        <w:rPr>
          <w:rFonts w:asciiTheme="minorEastAsia" w:hAnsiTheme="minorEastAsia" w:hint="eastAsia"/>
          <w:kern w:val="0"/>
          <w:sz w:val="32"/>
          <w:szCs w:val="32"/>
        </w:rPr>
        <w:t>33.51</w:t>
      </w:r>
      <w:r>
        <w:rPr>
          <w:rFonts w:asciiTheme="minorEastAsia" w:hAnsiTheme="minorEastAsia" w:hint="eastAsia"/>
          <w:sz w:val="32"/>
          <w:szCs w:val="32"/>
        </w:rPr>
        <w:t>万元，主要是公务</w:t>
      </w:r>
      <w:r>
        <w:rPr>
          <w:rFonts w:asciiTheme="minorEastAsia" w:hAnsiTheme="minorEastAsia"/>
          <w:sz w:val="32"/>
          <w:szCs w:val="32"/>
        </w:rPr>
        <w:t>用车燃料费</w:t>
      </w:r>
      <w:r>
        <w:rPr>
          <w:rFonts w:asciiTheme="minorEastAsia" w:hAnsiTheme="minorEastAsia" w:hint="eastAsia"/>
          <w:sz w:val="32"/>
          <w:szCs w:val="32"/>
        </w:rPr>
        <w:t>、</w:t>
      </w:r>
      <w:r>
        <w:rPr>
          <w:rFonts w:asciiTheme="minorEastAsia" w:hAnsiTheme="minorEastAsia"/>
          <w:sz w:val="32"/>
          <w:szCs w:val="32"/>
        </w:rPr>
        <w:t>维修维护费</w:t>
      </w:r>
      <w:r>
        <w:rPr>
          <w:rFonts w:asciiTheme="minorEastAsia" w:hAnsiTheme="minorEastAsia" w:hint="eastAsia"/>
          <w:sz w:val="32"/>
          <w:szCs w:val="32"/>
        </w:rPr>
        <w:t>、</w:t>
      </w:r>
      <w:r>
        <w:rPr>
          <w:rFonts w:asciiTheme="minorEastAsia" w:hAnsiTheme="minorEastAsia"/>
          <w:sz w:val="32"/>
          <w:szCs w:val="32"/>
        </w:rPr>
        <w:t>过路过桥费等</w:t>
      </w:r>
      <w:r>
        <w:rPr>
          <w:rFonts w:asciiTheme="minorEastAsia" w:hAnsiTheme="minorEastAsia" w:hint="eastAsia"/>
          <w:sz w:val="32"/>
          <w:szCs w:val="32"/>
        </w:rPr>
        <w:t>支出，截止2020年12月31日，我单位</w:t>
      </w:r>
      <w:r w:rsidRPr="006D7730">
        <w:rPr>
          <w:rFonts w:asciiTheme="minorEastAsia" w:hAnsiTheme="minorEastAsia" w:hint="eastAsia"/>
          <w:sz w:val="32"/>
          <w:szCs w:val="32"/>
        </w:rPr>
        <w:t>开支财政拨款的公务用</w:t>
      </w:r>
      <w:r w:rsidRPr="00074ADB">
        <w:rPr>
          <w:rFonts w:asciiTheme="minorEastAsia" w:hAnsiTheme="minorEastAsia" w:hint="eastAsia"/>
          <w:sz w:val="32"/>
          <w:szCs w:val="32"/>
        </w:rPr>
        <w:t>车保有量为14</w:t>
      </w:r>
      <w:r>
        <w:rPr>
          <w:rFonts w:asciiTheme="minorEastAsia" w:hAnsiTheme="minorEastAsia" w:hint="eastAsia"/>
          <w:sz w:val="32"/>
          <w:szCs w:val="32"/>
        </w:rPr>
        <w:t>辆，当年没有购置公务用车。</w:t>
      </w:r>
    </w:p>
    <w:p w:rsidR="00DD5FE9" w:rsidRPr="006D7730" w:rsidRDefault="00DD5FE9" w:rsidP="00DD5FE9">
      <w:pPr>
        <w:pStyle w:val="Default"/>
        <w:rPr>
          <w:rFonts w:hAnsi="黑体"/>
          <w:b/>
          <w:sz w:val="32"/>
          <w:szCs w:val="32"/>
        </w:rPr>
      </w:pPr>
      <w:r w:rsidRPr="006D7730">
        <w:rPr>
          <w:rFonts w:hAnsi="黑体" w:hint="eastAsia"/>
          <w:b/>
          <w:sz w:val="32"/>
          <w:szCs w:val="32"/>
        </w:rPr>
        <w:t>八、</w:t>
      </w:r>
      <w:r w:rsidR="006D7730" w:rsidRPr="006D7730">
        <w:rPr>
          <w:rFonts w:hAnsi="黑体" w:hint="eastAsia"/>
          <w:b/>
          <w:sz w:val="32"/>
          <w:szCs w:val="32"/>
        </w:rPr>
        <w:t>政府性基金预算收入支出决算情况</w:t>
      </w:r>
    </w:p>
    <w:p w:rsidR="00A82249" w:rsidRPr="00C77645" w:rsidRDefault="00A82249" w:rsidP="00A82249">
      <w:pPr>
        <w:pStyle w:val="Default"/>
        <w:ind w:firstLineChars="200" w:firstLine="640"/>
        <w:rPr>
          <w:rFonts w:asciiTheme="minorEastAsia" w:eastAsiaTheme="minorEastAsia" w:hAnsiTheme="minorEastAsia"/>
          <w:i/>
          <w:color w:val="FF0000"/>
          <w:sz w:val="32"/>
          <w:szCs w:val="32"/>
        </w:rPr>
      </w:pPr>
      <w:r w:rsidRPr="00520C53">
        <w:rPr>
          <w:rFonts w:asciiTheme="minorEastAsia" w:eastAsiaTheme="minorEastAsia" w:hAnsiTheme="minorEastAsia" w:cstheme="minorBidi" w:hint="eastAsia"/>
          <w:color w:val="auto"/>
          <w:kern w:val="2"/>
          <w:sz w:val="32"/>
          <w:szCs w:val="32"/>
        </w:rPr>
        <w:t>本单位无政府性基金收支。</w:t>
      </w:r>
    </w:p>
    <w:p w:rsidR="000E3EB2" w:rsidRDefault="00C77645" w:rsidP="00DD5FE9">
      <w:pPr>
        <w:pStyle w:val="Default"/>
        <w:rPr>
          <w:rFonts w:hAnsi="黑体"/>
          <w:b/>
          <w:sz w:val="32"/>
          <w:szCs w:val="32"/>
        </w:rPr>
      </w:pPr>
      <w:r w:rsidRPr="00C77645">
        <w:rPr>
          <w:rFonts w:hAnsi="黑体" w:hint="eastAsia"/>
          <w:b/>
          <w:sz w:val="32"/>
          <w:szCs w:val="32"/>
        </w:rPr>
        <w:t>九、</w:t>
      </w:r>
      <w:r w:rsidR="002D7169" w:rsidRPr="002D7169">
        <w:rPr>
          <w:rFonts w:hAnsi="黑体" w:hint="eastAsia"/>
          <w:b/>
          <w:sz w:val="32"/>
          <w:szCs w:val="32"/>
        </w:rPr>
        <w:t>国有资本经营预算财政拨款支出决算情况</w:t>
      </w:r>
    </w:p>
    <w:p w:rsidR="002D7169" w:rsidRDefault="002D7169" w:rsidP="00DD5FE9">
      <w:pPr>
        <w:pStyle w:val="Default"/>
        <w:rPr>
          <w:rFonts w:hAnsi="黑体"/>
          <w:b/>
          <w:sz w:val="32"/>
          <w:szCs w:val="32"/>
        </w:rPr>
      </w:pPr>
      <w:r>
        <w:rPr>
          <w:rFonts w:asciiTheme="minorEastAsia" w:eastAsiaTheme="minorEastAsia" w:hAnsiTheme="minorEastAsia" w:hint="eastAsia"/>
          <w:sz w:val="32"/>
          <w:szCs w:val="32"/>
        </w:rPr>
        <w:t xml:space="preserve">   </w:t>
      </w:r>
      <w:r w:rsidR="00A82249">
        <w:rPr>
          <w:rFonts w:asciiTheme="minorEastAsia" w:eastAsiaTheme="minorEastAsia" w:hAnsiTheme="minorEastAsia" w:hint="eastAsia"/>
          <w:sz w:val="32"/>
          <w:szCs w:val="32"/>
        </w:rPr>
        <w:t xml:space="preserve"> 本</w:t>
      </w:r>
      <w:r w:rsidRPr="002D7169">
        <w:rPr>
          <w:rFonts w:asciiTheme="minorEastAsia" w:eastAsiaTheme="minorEastAsia" w:hAnsiTheme="minorEastAsia" w:hint="eastAsia"/>
          <w:sz w:val="32"/>
          <w:szCs w:val="32"/>
        </w:rPr>
        <w:t>单位</w:t>
      </w:r>
      <w:r>
        <w:rPr>
          <w:rFonts w:asciiTheme="minorEastAsia" w:eastAsiaTheme="minorEastAsia" w:hAnsiTheme="minorEastAsia" w:hint="eastAsia"/>
          <w:sz w:val="32"/>
          <w:szCs w:val="32"/>
        </w:rPr>
        <w:t>无</w:t>
      </w:r>
      <w:r w:rsidRPr="002D7169">
        <w:rPr>
          <w:rFonts w:asciiTheme="minorEastAsia" w:eastAsiaTheme="minorEastAsia" w:hAnsiTheme="minorEastAsia" w:hint="eastAsia"/>
          <w:sz w:val="32"/>
          <w:szCs w:val="32"/>
        </w:rPr>
        <w:t>国有资本经营预算财政拨款支出</w:t>
      </w:r>
    </w:p>
    <w:p w:rsidR="00A92E9F" w:rsidRDefault="000E3EB2" w:rsidP="00DD5FE9">
      <w:pPr>
        <w:pStyle w:val="Default"/>
        <w:rPr>
          <w:rFonts w:hAnsi="黑体"/>
          <w:b/>
          <w:sz w:val="32"/>
          <w:szCs w:val="32"/>
        </w:rPr>
      </w:pPr>
      <w:r>
        <w:rPr>
          <w:rFonts w:hAnsi="黑体" w:hint="eastAsia"/>
          <w:b/>
          <w:sz w:val="32"/>
          <w:szCs w:val="32"/>
        </w:rPr>
        <w:t>十、</w:t>
      </w:r>
      <w:r w:rsidR="00A92E9F" w:rsidRPr="00A92E9F">
        <w:rPr>
          <w:rFonts w:hAnsi="黑体" w:hint="eastAsia"/>
          <w:b/>
          <w:sz w:val="32"/>
          <w:szCs w:val="32"/>
        </w:rPr>
        <w:t>关于机关运行经费支出说明</w:t>
      </w:r>
    </w:p>
    <w:p w:rsidR="00A82249" w:rsidRPr="005959CD" w:rsidRDefault="00A82249" w:rsidP="00A82249">
      <w:pPr>
        <w:widowControl/>
        <w:spacing w:line="276" w:lineRule="auto"/>
        <w:ind w:firstLineChars="196" w:firstLine="627"/>
        <w:jc w:val="left"/>
        <w:rPr>
          <w:rFonts w:asciiTheme="minorEastAsia" w:hAnsiTheme="minorEastAsia"/>
          <w:kern w:val="0"/>
          <w:sz w:val="32"/>
          <w:szCs w:val="32"/>
        </w:rPr>
      </w:pPr>
      <w:r w:rsidRPr="005959CD">
        <w:rPr>
          <w:rFonts w:asciiTheme="minorEastAsia" w:hAnsiTheme="minorEastAsia" w:cs="黑体" w:hint="eastAsia"/>
          <w:color w:val="000000"/>
          <w:kern w:val="0"/>
          <w:sz w:val="32"/>
          <w:szCs w:val="32"/>
        </w:rPr>
        <w:t>本部门</w:t>
      </w:r>
      <w:r w:rsidRPr="005959CD">
        <w:rPr>
          <w:rFonts w:asciiTheme="minorEastAsia" w:hAnsiTheme="minorEastAsia"/>
          <w:kern w:val="0"/>
          <w:sz w:val="32"/>
          <w:szCs w:val="32"/>
        </w:rPr>
        <w:t>20</w:t>
      </w:r>
      <w:r>
        <w:rPr>
          <w:rFonts w:asciiTheme="minorEastAsia" w:hAnsiTheme="minorEastAsia" w:hint="eastAsia"/>
          <w:kern w:val="0"/>
          <w:sz w:val="32"/>
          <w:szCs w:val="32"/>
        </w:rPr>
        <w:t>20</w:t>
      </w:r>
      <w:r w:rsidRPr="005959CD">
        <w:rPr>
          <w:rFonts w:asciiTheme="minorEastAsia" w:hAnsiTheme="minorEastAsia"/>
          <w:kern w:val="0"/>
          <w:sz w:val="32"/>
          <w:szCs w:val="32"/>
        </w:rPr>
        <w:t>年度机关运行经费支出</w:t>
      </w:r>
      <w:r>
        <w:rPr>
          <w:rFonts w:asciiTheme="minorEastAsia" w:hAnsiTheme="minorEastAsia" w:hint="eastAsia"/>
          <w:kern w:val="0"/>
          <w:sz w:val="32"/>
          <w:szCs w:val="32"/>
        </w:rPr>
        <w:t>270.9</w:t>
      </w:r>
      <w:r w:rsidRPr="005959CD">
        <w:rPr>
          <w:rFonts w:asciiTheme="minorEastAsia" w:hAnsiTheme="minorEastAsia" w:hint="eastAsia"/>
          <w:kern w:val="0"/>
          <w:sz w:val="32"/>
          <w:szCs w:val="32"/>
        </w:rPr>
        <w:t>万元</w:t>
      </w:r>
      <w:r w:rsidRPr="005959CD">
        <w:rPr>
          <w:rFonts w:asciiTheme="minorEastAsia" w:hAnsiTheme="minorEastAsia"/>
          <w:kern w:val="0"/>
          <w:sz w:val="32"/>
          <w:szCs w:val="32"/>
        </w:rPr>
        <w:t>，</w:t>
      </w:r>
      <w:r w:rsidRPr="005959CD">
        <w:rPr>
          <w:rFonts w:asciiTheme="minorEastAsia" w:hAnsiTheme="minorEastAsia" w:cs="黑体" w:hint="eastAsia"/>
          <w:color w:val="000000"/>
          <w:kern w:val="0"/>
          <w:sz w:val="32"/>
          <w:szCs w:val="32"/>
        </w:rPr>
        <w:t>比年初预算数27</w:t>
      </w:r>
      <w:r>
        <w:rPr>
          <w:rFonts w:asciiTheme="minorEastAsia" w:hAnsiTheme="minorEastAsia" w:cs="黑体" w:hint="eastAsia"/>
          <w:color w:val="000000"/>
          <w:kern w:val="0"/>
          <w:sz w:val="32"/>
          <w:szCs w:val="32"/>
        </w:rPr>
        <w:t>0.71</w:t>
      </w:r>
      <w:r w:rsidRPr="005959CD">
        <w:rPr>
          <w:rFonts w:asciiTheme="minorEastAsia" w:hAnsiTheme="minorEastAsia" w:cs="黑体" w:hint="eastAsia"/>
          <w:color w:val="000000"/>
          <w:kern w:val="0"/>
          <w:sz w:val="32"/>
          <w:szCs w:val="32"/>
        </w:rPr>
        <w:t>增加</w:t>
      </w:r>
      <w:r>
        <w:rPr>
          <w:rFonts w:asciiTheme="minorEastAsia" w:hAnsiTheme="minorEastAsia" w:cs="黑体" w:hint="eastAsia"/>
          <w:color w:val="000000"/>
          <w:kern w:val="0"/>
          <w:sz w:val="32"/>
          <w:szCs w:val="32"/>
        </w:rPr>
        <w:t>0.19</w:t>
      </w:r>
      <w:r w:rsidRPr="005959CD">
        <w:rPr>
          <w:rFonts w:asciiTheme="minorEastAsia" w:hAnsiTheme="minorEastAsia" w:cs="黑体" w:hint="eastAsia"/>
          <w:color w:val="000000"/>
          <w:kern w:val="0"/>
          <w:sz w:val="32"/>
          <w:szCs w:val="32"/>
        </w:rPr>
        <w:t>万元，增长</w:t>
      </w:r>
      <w:r>
        <w:rPr>
          <w:rFonts w:asciiTheme="minorEastAsia" w:hAnsiTheme="minorEastAsia" w:cs="黑体" w:hint="eastAsia"/>
          <w:color w:val="000000"/>
          <w:kern w:val="0"/>
          <w:sz w:val="32"/>
          <w:szCs w:val="32"/>
        </w:rPr>
        <w:t>0.07</w:t>
      </w:r>
      <w:r w:rsidRPr="005959CD">
        <w:rPr>
          <w:rFonts w:asciiTheme="minorEastAsia" w:hAnsiTheme="minorEastAsia" w:cs="黑体" w:hint="eastAsia"/>
          <w:color w:val="000000"/>
          <w:kern w:val="0"/>
          <w:sz w:val="32"/>
          <w:szCs w:val="32"/>
        </w:rPr>
        <w:t>%。主要原因是：</w:t>
      </w:r>
      <w:r w:rsidRPr="005959CD">
        <w:rPr>
          <w:rFonts w:asciiTheme="minorEastAsia" w:hAnsiTheme="minorEastAsia" w:hint="eastAsia"/>
          <w:sz w:val="32"/>
          <w:szCs w:val="32"/>
        </w:rPr>
        <w:t>年初预算不包含上年结余结转</w:t>
      </w:r>
      <w:r w:rsidRPr="005959CD">
        <w:rPr>
          <w:rFonts w:asciiTheme="minorEastAsia" w:hAnsiTheme="minorEastAsia" w:cs="黑体" w:hint="eastAsia"/>
          <w:color w:val="000000"/>
          <w:kern w:val="0"/>
          <w:sz w:val="32"/>
          <w:szCs w:val="32"/>
        </w:rPr>
        <w:t>。</w:t>
      </w:r>
    </w:p>
    <w:p w:rsidR="009E6E9A" w:rsidRDefault="009E6E9A" w:rsidP="009E6E9A">
      <w:pPr>
        <w:pStyle w:val="Default"/>
        <w:rPr>
          <w:rFonts w:hAnsi="黑体"/>
          <w:b/>
          <w:sz w:val="32"/>
          <w:szCs w:val="32"/>
        </w:rPr>
      </w:pPr>
      <w:r w:rsidRPr="000273BD">
        <w:rPr>
          <w:rFonts w:hAnsi="黑体" w:hint="eastAsia"/>
          <w:b/>
          <w:sz w:val="32"/>
          <w:szCs w:val="32"/>
        </w:rPr>
        <w:t>十</w:t>
      </w:r>
      <w:r w:rsidR="000E3EB2">
        <w:rPr>
          <w:rFonts w:hAnsi="黑体" w:hint="eastAsia"/>
          <w:b/>
          <w:sz w:val="32"/>
          <w:szCs w:val="32"/>
        </w:rPr>
        <w:t>一</w:t>
      </w:r>
      <w:r w:rsidRPr="000273BD">
        <w:rPr>
          <w:rFonts w:hAnsi="黑体" w:hint="eastAsia"/>
          <w:b/>
          <w:sz w:val="32"/>
          <w:szCs w:val="32"/>
        </w:rPr>
        <w:t>、</w:t>
      </w:r>
      <w:r w:rsidRPr="009E6E9A">
        <w:rPr>
          <w:rFonts w:hAnsi="黑体" w:hint="eastAsia"/>
          <w:b/>
          <w:sz w:val="32"/>
          <w:szCs w:val="32"/>
        </w:rPr>
        <w:t>一般性支出情况</w:t>
      </w:r>
    </w:p>
    <w:p w:rsidR="00A82249" w:rsidRPr="003A2BA1" w:rsidRDefault="00A82249" w:rsidP="00A82249">
      <w:pPr>
        <w:ind w:firstLineChars="200" w:firstLine="640"/>
        <w:rPr>
          <w:rFonts w:asciiTheme="minorEastAsia" w:hAnsiTheme="minorEastAsia" w:cs="黑体"/>
          <w:bCs/>
          <w:color w:val="000000"/>
          <w:kern w:val="0"/>
          <w:sz w:val="32"/>
          <w:szCs w:val="32"/>
        </w:rPr>
      </w:pPr>
      <w:r w:rsidRPr="00F965E6">
        <w:rPr>
          <w:rFonts w:asciiTheme="minorEastAsia" w:hAnsiTheme="minorEastAsia" w:cs="黑体" w:hint="eastAsia"/>
          <w:color w:val="000000"/>
          <w:kern w:val="0"/>
          <w:sz w:val="32"/>
          <w:szCs w:val="32"/>
        </w:rPr>
        <w:t>2020年本部门开支会议费273.16万元，召开一类会议1次、二类会议9次、三</w:t>
      </w:r>
      <w:r w:rsidRPr="00F965E6">
        <w:rPr>
          <w:rFonts w:asciiTheme="minorEastAsia" w:hAnsiTheme="minorEastAsia" w:cs="黑体" w:hint="eastAsia"/>
          <w:kern w:val="0"/>
          <w:sz w:val="32"/>
          <w:szCs w:val="32"/>
        </w:rPr>
        <w:t>类会</w:t>
      </w:r>
      <w:r w:rsidR="00F965E6" w:rsidRPr="00F965E6">
        <w:rPr>
          <w:rFonts w:asciiTheme="minorEastAsia" w:hAnsiTheme="minorEastAsia" w:cs="黑体" w:hint="eastAsia"/>
          <w:kern w:val="0"/>
          <w:sz w:val="32"/>
          <w:szCs w:val="32"/>
        </w:rPr>
        <w:t>27</w:t>
      </w:r>
      <w:r w:rsidRPr="00F965E6">
        <w:rPr>
          <w:rFonts w:asciiTheme="minorEastAsia" w:hAnsiTheme="minorEastAsia" w:cs="黑体" w:hint="eastAsia"/>
          <w:kern w:val="0"/>
          <w:sz w:val="32"/>
          <w:szCs w:val="32"/>
        </w:rPr>
        <w:t>次</w:t>
      </w:r>
      <w:r w:rsidRPr="00F965E6">
        <w:rPr>
          <w:rFonts w:asciiTheme="minorEastAsia" w:hAnsiTheme="minorEastAsia" w:cs="黑体" w:hint="eastAsia"/>
          <w:color w:val="000000"/>
          <w:kern w:val="0"/>
          <w:sz w:val="32"/>
          <w:szCs w:val="32"/>
        </w:rPr>
        <w:t>。其中八届人大五次会议支出</w:t>
      </w:r>
      <w:r w:rsidRPr="00F965E6">
        <w:rPr>
          <w:rFonts w:ascii="宋体" w:eastAsia="宋体" w:hAnsi="宋体" w:cs="Arial" w:hint="eastAsia"/>
          <w:color w:val="000000"/>
          <w:kern w:val="0"/>
          <w:sz w:val="32"/>
          <w:szCs w:val="32"/>
        </w:rPr>
        <w:t>241.9</w:t>
      </w:r>
      <w:r w:rsidRPr="00F965E6">
        <w:rPr>
          <w:rFonts w:asciiTheme="minorEastAsia" w:hAnsiTheme="minorEastAsia" w:cs="黑体" w:hint="eastAsia"/>
          <w:color w:val="000000"/>
          <w:kern w:val="0"/>
          <w:sz w:val="32"/>
          <w:szCs w:val="32"/>
        </w:rPr>
        <w:t>万元，与会人数979人，2020年1月召开，会期共6天，预算302万元，</w:t>
      </w:r>
      <w:r w:rsidRPr="002D688A">
        <w:rPr>
          <w:rFonts w:asciiTheme="minorEastAsia" w:hAnsiTheme="minorEastAsia" w:cs="黑体" w:hint="eastAsia"/>
          <w:color w:val="000000"/>
          <w:kern w:val="0"/>
          <w:sz w:val="32"/>
          <w:szCs w:val="32"/>
        </w:rPr>
        <w:t>内容为决议重大事件，选举任免等。</w:t>
      </w:r>
      <w:r w:rsidRPr="003A2BA1">
        <w:rPr>
          <w:rFonts w:asciiTheme="minorEastAsia" w:hAnsiTheme="minorEastAsia" w:cs="黑体" w:hint="eastAsia"/>
          <w:color w:val="000000"/>
          <w:kern w:val="0"/>
          <w:sz w:val="32"/>
          <w:szCs w:val="32"/>
        </w:rPr>
        <w:t>开支培训费44.17万元，组织及参加培训共10次，其中全国备案审查培训支出39.1万元，人数</w:t>
      </w:r>
      <w:r w:rsidR="003A2BA1" w:rsidRPr="003A2BA1">
        <w:rPr>
          <w:rFonts w:asciiTheme="minorEastAsia" w:hAnsiTheme="minorEastAsia" w:cs="黑体" w:hint="eastAsia"/>
          <w:color w:val="000000"/>
          <w:kern w:val="0"/>
          <w:sz w:val="32"/>
          <w:szCs w:val="32"/>
        </w:rPr>
        <w:t>230</w:t>
      </w:r>
      <w:r w:rsidRPr="003A2BA1">
        <w:rPr>
          <w:rFonts w:asciiTheme="minorEastAsia" w:hAnsiTheme="minorEastAsia" w:cs="黑体" w:hint="eastAsia"/>
          <w:color w:val="000000"/>
          <w:kern w:val="0"/>
          <w:sz w:val="32"/>
          <w:szCs w:val="32"/>
        </w:rPr>
        <w:t>人，共5天，预算</w:t>
      </w:r>
      <w:r w:rsidR="003A2BA1" w:rsidRPr="003A2BA1">
        <w:rPr>
          <w:rFonts w:asciiTheme="minorEastAsia" w:hAnsiTheme="minorEastAsia" w:cs="黑体" w:hint="eastAsia"/>
          <w:color w:val="000000"/>
          <w:kern w:val="0"/>
          <w:sz w:val="32"/>
          <w:szCs w:val="32"/>
        </w:rPr>
        <w:t>69</w:t>
      </w:r>
      <w:r w:rsidRPr="003A2BA1">
        <w:rPr>
          <w:rFonts w:asciiTheme="minorEastAsia" w:hAnsiTheme="minorEastAsia" w:cs="黑体" w:hint="eastAsia"/>
          <w:color w:val="000000"/>
          <w:kern w:val="0"/>
          <w:sz w:val="32"/>
          <w:szCs w:val="32"/>
        </w:rPr>
        <w:t>万元，内容为</w:t>
      </w:r>
      <w:r w:rsidRPr="003A2BA1">
        <w:rPr>
          <w:rFonts w:asciiTheme="minorEastAsia" w:hAnsiTheme="minorEastAsia" w:cs="黑体" w:hint="eastAsia"/>
          <w:bCs/>
          <w:color w:val="000000"/>
          <w:kern w:val="0"/>
          <w:sz w:val="32"/>
          <w:szCs w:val="32"/>
        </w:rPr>
        <w:t>全国人大备案审查工作经验交流现场会暨备案审查工作培训班</w:t>
      </w:r>
      <w:r w:rsidRPr="003A2BA1">
        <w:rPr>
          <w:rFonts w:asciiTheme="minorEastAsia" w:hAnsiTheme="minorEastAsia" w:cs="黑体" w:hint="eastAsia"/>
          <w:color w:val="000000"/>
          <w:kern w:val="0"/>
          <w:sz w:val="32"/>
          <w:szCs w:val="32"/>
        </w:rPr>
        <w:t>。</w:t>
      </w:r>
      <w:r w:rsidR="005B6B3A" w:rsidRPr="005B6B3A">
        <w:rPr>
          <w:rFonts w:asciiTheme="minorEastAsia" w:hAnsiTheme="minorEastAsia" w:cs="黑体" w:hint="eastAsia"/>
          <w:color w:val="000000"/>
          <w:kern w:val="0"/>
          <w:sz w:val="32"/>
          <w:szCs w:val="32"/>
        </w:rPr>
        <w:t>2020年度未举办节庆、晚会、论坛、赛事活动</w:t>
      </w:r>
      <w:r w:rsidR="005B6B3A">
        <w:rPr>
          <w:rFonts w:asciiTheme="minorEastAsia" w:hAnsiTheme="minorEastAsia" w:cs="黑体" w:hint="eastAsia"/>
          <w:color w:val="000000"/>
          <w:kern w:val="0"/>
          <w:sz w:val="32"/>
          <w:szCs w:val="32"/>
        </w:rPr>
        <w:t>,无此类支出。</w:t>
      </w:r>
    </w:p>
    <w:p w:rsidR="00A92E9F" w:rsidRDefault="00A92E9F" w:rsidP="00DD5FE9">
      <w:pPr>
        <w:pStyle w:val="Default"/>
        <w:rPr>
          <w:rFonts w:hAnsi="黑体"/>
          <w:b/>
          <w:sz w:val="32"/>
          <w:szCs w:val="32"/>
        </w:rPr>
      </w:pPr>
      <w:r w:rsidRPr="000273BD">
        <w:rPr>
          <w:rFonts w:hAnsi="黑体" w:hint="eastAsia"/>
          <w:b/>
          <w:sz w:val="32"/>
          <w:szCs w:val="32"/>
        </w:rPr>
        <w:lastRenderedPageBreak/>
        <w:t>十</w:t>
      </w:r>
      <w:r w:rsidR="000E3EB2">
        <w:rPr>
          <w:rFonts w:hAnsi="黑体" w:hint="eastAsia"/>
          <w:b/>
          <w:sz w:val="32"/>
          <w:szCs w:val="32"/>
        </w:rPr>
        <w:t>二</w:t>
      </w:r>
      <w:r w:rsidRPr="000273BD">
        <w:rPr>
          <w:rFonts w:hAnsi="黑体" w:hint="eastAsia"/>
          <w:b/>
          <w:sz w:val="32"/>
          <w:szCs w:val="32"/>
        </w:rPr>
        <w:t>、</w:t>
      </w:r>
      <w:r w:rsidRPr="00A92E9F">
        <w:rPr>
          <w:rFonts w:hAnsi="黑体" w:hint="eastAsia"/>
          <w:b/>
          <w:sz w:val="32"/>
          <w:szCs w:val="32"/>
        </w:rPr>
        <w:t>关于政府采购支出说明</w:t>
      </w:r>
    </w:p>
    <w:p w:rsidR="00D5538A" w:rsidRPr="002D688A" w:rsidRDefault="00D5538A" w:rsidP="00D5538A">
      <w:pPr>
        <w:spacing w:beforeLines="50" w:before="156"/>
        <w:ind w:firstLineChars="200" w:firstLine="640"/>
        <w:jc w:val="left"/>
        <w:rPr>
          <w:rFonts w:asciiTheme="minorEastAsia" w:hAnsiTheme="minorEastAsia"/>
          <w:kern w:val="0"/>
          <w:sz w:val="32"/>
          <w:szCs w:val="32"/>
        </w:rPr>
      </w:pPr>
      <w:r w:rsidRPr="002D688A">
        <w:rPr>
          <w:rFonts w:asciiTheme="minorEastAsia" w:hAnsiTheme="minorEastAsia" w:hint="eastAsia"/>
          <w:kern w:val="0"/>
          <w:sz w:val="32"/>
          <w:szCs w:val="32"/>
        </w:rPr>
        <w:t>本部门2020年度政府采购支出总额365.73万元，其中：政府采购货物支出0万元、政府采购服务支出365.73万元（保安、物业服务185.8万元、八届五次人大会定点宾馆服务179.93万元）、政府采购工程支出0万元。</w:t>
      </w:r>
    </w:p>
    <w:p w:rsidR="00A92E9F" w:rsidRPr="00A92E9F" w:rsidRDefault="00D5538A" w:rsidP="00D5538A">
      <w:pPr>
        <w:pStyle w:val="Default"/>
        <w:ind w:firstLineChars="200" w:firstLine="640"/>
        <w:rPr>
          <w:rFonts w:asciiTheme="minorEastAsia" w:eastAsiaTheme="minorEastAsia" w:hAnsiTheme="minorEastAsia"/>
          <w:sz w:val="32"/>
          <w:szCs w:val="32"/>
        </w:rPr>
      </w:pPr>
      <w:r w:rsidRPr="003E4D75">
        <w:rPr>
          <w:rFonts w:asciiTheme="minorEastAsia" w:hAnsiTheme="minorEastAsia"/>
          <w:sz w:val="32"/>
          <w:szCs w:val="32"/>
        </w:rPr>
        <w:t>签订</w:t>
      </w:r>
      <w:r w:rsidRPr="003E4D75">
        <w:rPr>
          <w:rFonts w:asciiTheme="minorEastAsia" w:hAnsiTheme="minorEastAsia" w:hint="eastAsia"/>
          <w:sz w:val="32"/>
          <w:szCs w:val="32"/>
        </w:rPr>
        <w:t>中小企业合同金额</w:t>
      </w:r>
      <w:r w:rsidRPr="003E4D75">
        <w:rPr>
          <w:rFonts w:asciiTheme="minorEastAsia" w:hAnsiTheme="minorEastAsia" w:hint="eastAsia"/>
          <w:sz w:val="32"/>
          <w:szCs w:val="32"/>
        </w:rPr>
        <w:t>365.73</w:t>
      </w:r>
      <w:r w:rsidRPr="003E4D75">
        <w:rPr>
          <w:rFonts w:asciiTheme="minorEastAsia" w:hAnsiTheme="minorEastAsia" w:hint="eastAsia"/>
          <w:sz w:val="32"/>
          <w:szCs w:val="32"/>
        </w:rPr>
        <w:t>万元，占政府采购支出总额的</w:t>
      </w:r>
      <w:r w:rsidRPr="003E4D75">
        <w:rPr>
          <w:rFonts w:asciiTheme="minorEastAsia" w:hAnsiTheme="minorEastAsia" w:hint="eastAsia"/>
          <w:sz w:val="32"/>
          <w:szCs w:val="32"/>
        </w:rPr>
        <w:t>100%</w:t>
      </w:r>
      <w:r w:rsidRPr="003E4D75">
        <w:rPr>
          <w:rFonts w:asciiTheme="minorEastAsia" w:hAnsiTheme="minorEastAsia" w:hint="eastAsia"/>
          <w:sz w:val="32"/>
          <w:szCs w:val="32"/>
        </w:rPr>
        <w:t>，其中：签订小微企业合同金额</w:t>
      </w:r>
      <w:r w:rsidRPr="003E4D75">
        <w:rPr>
          <w:rFonts w:asciiTheme="minorEastAsia" w:hAnsiTheme="minorEastAsia" w:hint="eastAsia"/>
          <w:sz w:val="32"/>
          <w:szCs w:val="32"/>
        </w:rPr>
        <w:t>0</w:t>
      </w:r>
      <w:r w:rsidRPr="003E4D75">
        <w:rPr>
          <w:rFonts w:asciiTheme="minorEastAsia" w:hAnsiTheme="minorEastAsia" w:hint="eastAsia"/>
          <w:sz w:val="32"/>
          <w:szCs w:val="32"/>
        </w:rPr>
        <w:t>万元，占政府采购支出总额的</w:t>
      </w:r>
      <w:r w:rsidRPr="003E4D75">
        <w:rPr>
          <w:rFonts w:asciiTheme="minorEastAsia" w:hAnsiTheme="minorEastAsia" w:hint="eastAsia"/>
          <w:sz w:val="32"/>
          <w:szCs w:val="32"/>
        </w:rPr>
        <w:t>0%</w:t>
      </w:r>
      <w:r w:rsidRPr="003E4D75">
        <w:rPr>
          <w:rFonts w:asciiTheme="minorEastAsia" w:hAnsiTheme="minorEastAsia" w:hint="eastAsia"/>
          <w:sz w:val="32"/>
          <w:szCs w:val="32"/>
        </w:rPr>
        <w:t>。</w:t>
      </w:r>
    </w:p>
    <w:p w:rsidR="00A92E9F" w:rsidRPr="00A92E9F" w:rsidRDefault="00A92E9F" w:rsidP="00DD5FE9">
      <w:pPr>
        <w:pStyle w:val="Default"/>
        <w:rPr>
          <w:rFonts w:hAnsi="黑体"/>
          <w:b/>
          <w:sz w:val="32"/>
          <w:szCs w:val="32"/>
        </w:rPr>
      </w:pPr>
      <w:r w:rsidRPr="000273BD">
        <w:rPr>
          <w:rFonts w:hAnsi="黑体" w:hint="eastAsia"/>
          <w:b/>
          <w:sz w:val="32"/>
          <w:szCs w:val="32"/>
        </w:rPr>
        <w:t>十</w:t>
      </w:r>
      <w:r w:rsidR="000E3EB2">
        <w:rPr>
          <w:rFonts w:hAnsi="黑体" w:hint="eastAsia"/>
          <w:b/>
          <w:sz w:val="32"/>
          <w:szCs w:val="32"/>
        </w:rPr>
        <w:t>三</w:t>
      </w:r>
      <w:r w:rsidRPr="000273BD">
        <w:rPr>
          <w:rFonts w:hAnsi="黑体" w:hint="eastAsia"/>
          <w:b/>
          <w:sz w:val="32"/>
          <w:szCs w:val="32"/>
        </w:rPr>
        <w:t>、</w:t>
      </w:r>
      <w:r w:rsidRPr="00A92E9F">
        <w:rPr>
          <w:rFonts w:hAnsi="黑体" w:hint="eastAsia"/>
          <w:b/>
          <w:sz w:val="32"/>
          <w:szCs w:val="32"/>
        </w:rPr>
        <w:t>关于国有资产占用情况说明</w:t>
      </w:r>
    </w:p>
    <w:p w:rsidR="00D5538A" w:rsidRPr="00F50C59" w:rsidRDefault="00D5538A" w:rsidP="00D5538A">
      <w:pPr>
        <w:autoSpaceDE w:val="0"/>
        <w:autoSpaceDN w:val="0"/>
        <w:adjustRightInd w:val="0"/>
        <w:spacing w:line="276" w:lineRule="auto"/>
        <w:ind w:firstLineChars="200" w:firstLine="640"/>
        <w:jc w:val="left"/>
        <w:rPr>
          <w:rFonts w:asciiTheme="minorEastAsia" w:hAnsiTheme="minorEastAsia"/>
          <w:kern w:val="0"/>
          <w:sz w:val="32"/>
          <w:szCs w:val="32"/>
        </w:rPr>
      </w:pPr>
      <w:r w:rsidRPr="00074ADB">
        <w:rPr>
          <w:rFonts w:asciiTheme="minorEastAsia" w:hAnsiTheme="minorEastAsia" w:hint="eastAsia"/>
          <w:kern w:val="0"/>
          <w:sz w:val="32"/>
          <w:szCs w:val="32"/>
        </w:rPr>
        <w:t>截至20</w:t>
      </w:r>
      <w:r>
        <w:rPr>
          <w:rFonts w:asciiTheme="minorEastAsia" w:hAnsiTheme="minorEastAsia" w:hint="eastAsia"/>
          <w:kern w:val="0"/>
          <w:sz w:val="32"/>
          <w:szCs w:val="32"/>
        </w:rPr>
        <w:t>20</w:t>
      </w:r>
      <w:r w:rsidRPr="00074ADB">
        <w:rPr>
          <w:rFonts w:asciiTheme="minorEastAsia" w:hAnsiTheme="minorEastAsia" w:hint="eastAsia"/>
          <w:kern w:val="0"/>
          <w:sz w:val="32"/>
          <w:szCs w:val="32"/>
        </w:rPr>
        <w:t>年12月31日，本部门共有车辆14 辆，其中，</w:t>
      </w:r>
      <w:r w:rsidRPr="00074ADB">
        <w:rPr>
          <w:rFonts w:asciiTheme="minorEastAsia" w:hAnsiTheme="minorEastAsia" w:cs="黑体" w:hint="eastAsia"/>
          <w:color w:val="000000"/>
          <w:kern w:val="0"/>
          <w:sz w:val="32"/>
          <w:szCs w:val="32"/>
        </w:rPr>
        <w:t>实物</w:t>
      </w:r>
      <w:r w:rsidRPr="00074ADB">
        <w:rPr>
          <w:rFonts w:asciiTheme="minorEastAsia" w:hAnsiTheme="minorEastAsia" w:hint="eastAsia"/>
          <w:kern w:val="0"/>
          <w:sz w:val="32"/>
          <w:szCs w:val="32"/>
        </w:rPr>
        <w:t>保障用车1辆、应急保障用车8辆、调研接待用车1辆、离退休干部服务用车4</w:t>
      </w:r>
      <w:r w:rsidRPr="003E4D75">
        <w:rPr>
          <w:rFonts w:asciiTheme="minorEastAsia" w:hAnsiTheme="minorEastAsia" w:hint="eastAsia"/>
          <w:kern w:val="0"/>
          <w:sz w:val="32"/>
          <w:szCs w:val="32"/>
        </w:rPr>
        <w:t>辆，</w:t>
      </w:r>
      <w:r w:rsidR="00A92E9F" w:rsidRPr="003E4D75">
        <w:rPr>
          <w:rFonts w:asciiTheme="minorEastAsia" w:hAnsiTheme="minorEastAsia" w:hint="eastAsia"/>
          <w:sz w:val="32"/>
          <w:szCs w:val="32"/>
        </w:rPr>
        <w:t>单位价值50万元以上通用设备</w:t>
      </w:r>
      <w:r w:rsidR="003E4D75" w:rsidRPr="003E4D75">
        <w:rPr>
          <w:rFonts w:asciiTheme="minorEastAsia" w:hAnsiTheme="minorEastAsia" w:hint="eastAsia"/>
          <w:sz w:val="32"/>
          <w:szCs w:val="32"/>
        </w:rPr>
        <w:t>0</w:t>
      </w:r>
      <w:r w:rsidR="00A92E9F" w:rsidRPr="003E4D75">
        <w:rPr>
          <w:rFonts w:asciiTheme="minorEastAsia" w:hAnsiTheme="minorEastAsia" w:hint="eastAsia"/>
          <w:sz w:val="32"/>
          <w:szCs w:val="32"/>
        </w:rPr>
        <w:t>台（套）；</w:t>
      </w:r>
      <w:r w:rsidRPr="003E4D75">
        <w:rPr>
          <w:rFonts w:asciiTheme="minorEastAsia" w:hAnsiTheme="minorEastAsia" w:hint="eastAsia"/>
          <w:kern w:val="0"/>
          <w:sz w:val="32"/>
          <w:szCs w:val="32"/>
        </w:rPr>
        <w:t>单位价值100 万元以上专用设</w:t>
      </w:r>
      <w:r w:rsidRPr="00074ADB">
        <w:rPr>
          <w:rFonts w:asciiTheme="minorEastAsia" w:hAnsiTheme="minorEastAsia" w:hint="eastAsia"/>
          <w:kern w:val="0"/>
          <w:sz w:val="32"/>
          <w:szCs w:val="32"/>
        </w:rPr>
        <w:t>备1台（套）。</w:t>
      </w:r>
    </w:p>
    <w:p w:rsidR="009E6E9A" w:rsidRPr="00A92E9F" w:rsidRDefault="009E6E9A" w:rsidP="00D5538A">
      <w:pPr>
        <w:pStyle w:val="Default"/>
        <w:ind w:firstLineChars="200" w:firstLine="643"/>
        <w:rPr>
          <w:rFonts w:hAnsi="黑体"/>
          <w:b/>
          <w:sz w:val="32"/>
          <w:szCs w:val="32"/>
        </w:rPr>
      </w:pPr>
      <w:r w:rsidRPr="000273BD">
        <w:rPr>
          <w:rFonts w:hAnsi="黑体" w:hint="eastAsia"/>
          <w:b/>
          <w:sz w:val="32"/>
          <w:szCs w:val="32"/>
        </w:rPr>
        <w:t>十</w:t>
      </w:r>
      <w:r w:rsidR="000E3EB2">
        <w:rPr>
          <w:rFonts w:hAnsi="黑体" w:hint="eastAsia"/>
          <w:b/>
          <w:sz w:val="32"/>
          <w:szCs w:val="32"/>
        </w:rPr>
        <w:t>四</w:t>
      </w:r>
      <w:r w:rsidRPr="000273BD">
        <w:rPr>
          <w:rFonts w:hAnsi="黑体" w:hint="eastAsia"/>
          <w:b/>
          <w:sz w:val="32"/>
          <w:szCs w:val="32"/>
        </w:rPr>
        <w:t>、</w:t>
      </w:r>
      <w:r w:rsidRPr="009E6E9A">
        <w:rPr>
          <w:rFonts w:hAnsi="黑体" w:hint="eastAsia"/>
          <w:b/>
          <w:sz w:val="32"/>
          <w:szCs w:val="32"/>
        </w:rPr>
        <w:t>关于</w:t>
      </w:r>
      <w:r w:rsidR="00041E3F">
        <w:rPr>
          <w:rFonts w:hAnsi="黑体" w:hint="eastAsia"/>
          <w:b/>
          <w:sz w:val="32"/>
          <w:szCs w:val="32"/>
        </w:rPr>
        <w:t>2020</w:t>
      </w:r>
      <w:r w:rsidRPr="009E6E9A">
        <w:rPr>
          <w:rFonts w:hAnsi="黑体" w:hint="eastAsia"/>
          <w:b/>
          <w:sz w:val="32"/>
          <w:szCs w:val="32"/>
        </w:rPr>
        <w:t>年度预算绩效情况的说明</w:t>
      </w:r>
    </w:p>
    <w:p w:rsidR="00D5538A" w:rsidRPr="00D5538A" w:rsidRDefault="00D5538A" w:rsidP="00D5538A">
      <w:pPr>
        <w:pStyle w:val="Default"/>
        <w:ind w:firstLineChars="200" w:firstLine="640"/>
        <w:rPr>
          <w:rFonts w:asciiTheme="minorEastAsia" w:eastAsiaTheme="minorEastAsia" w:hAnsiTheme="minorEastAsia" w:cstheme="minorBidi"/>
          <w:color w:val="auto"/>
          <w:sz w:val="32"/>
          <w:szCs w:val="32"/>
        </w:rPr>
      </w:pPr>
      <w:r w:rsidRPr="00D5538A">
        <w:rPr>
          <w:rFonts w:asciiTheme="minorEastAsia" w:eastAsiaTheme="minorEastAsia" w:hAnsiTheme="minorEastAsia" w:cstheme="minorBidi"/>
          <w:color w:val="auto"/>
          <w:sz w:val="32"/>
          <w:szCs w:val="32"/>
        </w:rPr>
        <w:t>按照有关规定要求,完成了20</w:t>
      </w:r>
      <w:r w:rsidRPr="00D5538A">
        <w:rPr>
          <w:rFonts w:asciiTheme="minorEastAsia" w:eastAsiaTheme="minorEastAsia" w:hAnsiTheme="minorEastAsia" w:cstheme="minorBidi" w:hint="eastAsia"/>
          <w:color w:val="auto"/>
          <w:sz w:val="32"/>
          <w:szCs w:val="32"/>
        </w:rPr>
        <w:t>20</w:t>
      </w:r>
      <w:r w:rsidRPr="00D5538A">
        <w:rPr>
          <w:rFonts w:asciiTheme="minorEastAsia" w:eastAsiaTheme="minorEastAsia" w:hAnsiTheme="minorEastAsia" w:cstheme="minorBidi"/>
          <w:color w:val="auto"/>
          <w:sz w:val="32"/>
          <w:szCs w:val="32"/>
        </w:rPr>
        <w:t>年度</w:t>
      </w:r>
      <w:r w:rsidRPr="00D5538A">
        <w:rPr>
          <w:rFonts w:asciiTheme="minorEastAsia" w:eastAsiaTheme="minorEastAsia" w:hAnsiTheme="minorEastAsia" w:cstheme="minorBidi" w:hint="eastAsia"/>
          <w:color w:val="auto"/>
          <w:sz w:val="32"/>
          <w:szCs w:val="32"/>
        </w:rPr>
        <w:t>整体</w:t>
      </w:r>
      <w:r w:rsidRPr="00D5538A">
        <w:rPr>
          <w:rFonts w:asciiTheme="minorEastAsia" w:eastAsiaTheme="minorEastAsia" w:hAnsiTheme="minorEastAsia" w:cstheme="minorBidi"/>
          <w:color w:val="auto"/>
          <w:sz w:val="32"/>
          <w:szCs w:val="32"/>
        </w:rPr>
        <w:t>绩效自评工作</w:t>
      </w:r>
    </w:p>
    <w:p w:rsidR="00D5538A" w:rsidRPr="00D5538A" w:rsidRDefault="00D5538A" w:rsidP="00D5538A">
      <w:pPr>
        <w:pStyle w:val="Default"/>
        <w:rPr>
          <w:rFonts w:asciiTheme="minorEastAsia" w:eastAsiaTheme="minorEastAsia" w:hAnsiTheme="minorEastAsia" w:cstheme="minorBidi"/>
          <w:color w:val="auto"/>
          <w:sz w:val="32"/>
          <w:szCs w:val="32"/>
        </w:rPr>
      </w:pPr>
      <w:r w:rsidRPr="00D5538A">
        <w:rPr>
          <w:rFonts w:asciiTheme="minorEastAsia" w:eastAsiaTheme="minorEastAsia" w:hAnsiTheme="minorEastAsia" w:cstheme="minorBidi"/>
          <w:color w:val="auto"/>
          <w:sz w:val="32"/>
          <w:szCs w:val="32"/>
        </w:rPr>
        <w:t>主要绩效如下：</w:t>
      </w:r>
    </w:p>
    <w:p w:rsidR="00D5538A" w:rsidRPr="00D5538A" w:rsidRDefault="00D5538A" w:rsidP="00D5538A">
      <w:pPr>
        <w:pStyle w:val="Default"/>
        <w:ind w:firstLineChars="200" w:firstLine="640"/>
        <w:rPr>
          <w:rFonts w:asciiTheme="minorEastAsia" w:eastAsiaTheme="minorEastAsia" w:hAnsiTheme="minorEastAsia" w:cstheme="minorBidi"/>
          <w:color w:val="auto"/>
          <w:sz w:val="32"/>
          <w:szCs w:val="32"/>
        </w:rPr>
      </w:pPr>
      <w:r w:rsidRPr="00D5538A">
        <w:rPr>
          <w:rFonts w:asciiTheme="minorEastAsia" w:eastAsiaTheme="minorEastAsia" w:hAnsiTheme="minorEastAsia" w:cstheme="minorBidi"/>
          <w:color w:val="auto"/>
          <w:sz w:val="32"/>
          <w:szCs w:val="32"/>
        </w:rPr>
        <w:t>(一)</w:t>
      </w:r>
      <w:r w:rsidRPr="00D5538A">
        <w:rPr>
          <w:rFonts w:asciiTheme="minorEastAsia" w:eastAsiaTheme="minorEastAsia" w:hAnsiTheme="minorEastAsia" w:cstheme="minorBidi" w:hint="eastAsia"/>
          <w:color w:val="auto"/>
          <w:sz w:val="32"/>
          <w:szCs w:val="32"/>
        </w:rPr>
        <w:t>议决大事，在推动发展上取得新成效。</w:t>
      </w:r>
    </w:p>
    <w:p w:rsidR="00D5538A" w:rsidRPr="00D5538A" w:rsidRDefault="00D5538A" w:rsidP="00D5538A">
      <w:pPr>
        <w:pStyle w:val="Default"/>
        <w:ind w:firstLineChars="200" w:firstLine="640"/>
        <w:rPr>
          <w:rFonts w:asciiTheme="minorEastAsia" w:eastAsiaTheme="minorEastAsia" w:hAnsiTheme="minorEastAsia" w:cstheme="minorBidi"/>
          <w:color w:val="auto"/>
          <w:sz w:val="32"/>
          <w:szCs w:val="32"/>
        </w:rPr>
      </w:pPr>
      <w:r w:rsidRPr="00D5538A">
        <w:rPr>
          <w:rFonts w:asciiTheme="minorEastAsia" w:eastAsiaTheme="minorEastAsia" w:hAnsiTheme="minorEastAsia" w:cstheme="minorBidi" w:hint="eastAsia"/>
          <w:color w:val="auto"/>
          <w:sz w:val="32"/>
          <w:szCs w:val="32"/>
        </w:rPr>
        <w:t>(二)主导立法，在促进法治上开创新局面。</w:t>
      </w:r>
    </w:p>
    <w:p w:rsidR="00D5538A" w:rsidRPr="00D5538A" w:rsidRDefault="00D5538A" w:rsidP="00D5538A">
      <w:pPr>
        <w:pStyle w:val="Default"/>
        <w:ind w:firstLineChars="200" w:firstLine="640"/>
        <w:rPr>
          <w:rFonts w:asciiTheme="minorEastAsia" w:eastAsiaTheme="minorEastAsia" w:hAnsiTheme="minorEastAsia" w:cstheme="minorBidi"/>
          <w:color w:val="auto"/>
          <w:sz w:val="32"/>
          <w:szCs w:val="32"/>
        </w:rPr>
      </w:pPr>
      <w:r w:rsidRPr="00D5538A">
        <w:rPr>
          <w:rFonts w:asciiTheme="minorEastAsia" w:eastAsiaTheme="minorEastAsia" w:hAnsiTheme="minorEastAsia" w:cstheme="minorBidi" w:hint="eastAsia"/>
          <w:color w:val="auto"/>
          <w:sz w:val="32"/>
          <w:szCs w:val="32"/>
        </w:rPr>
        <w:t>(三)加强监督，在增强实效上实现新突破。</w:t>
      </w:r>
    </w:p>
    <w:p w:rsidR="00D5538A" w:rsidRPr="00D5538A" w:rsidRDefault="00D5538A" w:rsidP="00D5538A">
      <w:pPr>
        <w:pStyle w:val="Default"/>
        <w:ind w:firstLineChars="200" w:firstLine="640"/>
        <w:rPr>
          <w:rFonts w:asciiTheme="minorEastAsia" w:eastAsiaTheme="minorEastAsia" w:hAnsiTheme="minorEastAsia" w:cstheme="minorBidi"/>
          <w:color w:val="auto"/>
          <w:sz w:val="32"/>
          <w:szCs w:val="32"/>
        </w:rPr>
      </w:pPr>
      <w:r w:rsidRPr="00D5538A">
        <w:rPr>
          <w:rFonts w:asciiTheme="minorEastAsia" w:eastAsiaTheme="minorEastAsia" w:hAnsiTheme="minorEastAsia" w:cstheme="minorBidi" w:hint="eastAsia"/>
          <w:color w:val="auto"/>
          <w:sz w:val="32"/>
          <w:szCs w:val="32"/>
        </w:rPr>
        <w:t>(四)发动代表，在服务群众上彰显新作为。</w:t>
      </w:r>
    </w:p>
    <w:p w:rsidR="00D5538A" w:rsidRDefault="00D5538A" w:rsidP="00D5538A">
      <w:pPr>
        <w:pStyle w:val="Default"/>
        <w:ind w:firstLineChars="200" w:firstLine="640"/>
        <w:rPr>
          <w:rFonts w:asciiTheme="minorEastAsia" w:eastAsiaTheme="minorEastAsia" w:hAnsiTheme="minorEastAsia" w:cstheme="minorBidi"/>
          <w:color w:val="auto"/>
          <w:sz w:val="32"/>
          <w:szCs w:val="32"/>
        </w:rPr>
      </w:pPr>
      <w:r w:rsidRPr="00D5538A">
        <w:rPr>
          <w:rFonts w:asciiTheme="minorEastAsia" w:eastAsiaTheme="minorEastAsia" w:hAnsiTheme="minorEastAsia" w:cstheme="minorBidi"/>
          <w:color w:val="auto"/>
          <w:sz w:val="32"/>
          <w:szCs w:val="32"/>
        </w:rPr>
        <w:t>绩效评价结果显示，我</w:t>
      </w:r>
      <w:r w:rsidRPr="00D5538A">
        <w:rPr>
          <w:rFonts w:asciiTheme="minorEastAsia" w:eastAsiaTheme="minorEastAsia" w:hAnsiTheme="minorEastAsia" w:cstheme="minorBidi" w:hint="eastAsia"/>
          <w:color w:val="auto"/>
          <w:sz w:val="32"/>
          <w:szCs w:val="32"/>
        </w:rPr>
        <w:t>单位</w:t>
      </w:r>
      <w:r w:rsidRPr="00D5538A">
        <w:rPr>
          <w:rFonts w:asciiTheme="minorEastAsia" w:eastAsiaTheme="minorEastAsia" w:hAnsiTheme="minorEastAsia" w:cstheme="minorBidi"/>
          <w:color w:val="auto"/>
          <w:sz w:val="32"/>
          <w:szCs w:val="32"/>
        </w:rPr>
        <w:t>20</w:t>
      </w:r>
      <w:r w:rsidRPr="00D5538A">
        <w:rPr>
          <w:rFonts w:asciiTheme="minorEastAsia" w:eastAsiaTheme="minorEastAsia" w:hAnsiTheme="minorEastAsia" w:cstheme="minorBidi" w:hint="eastAsia"/>
          <w:color w:val="auto"/>
          <w:sz w:val="32"/>
          <w:szCs w:val="32"/>
        </w:rPr>
        <w:t>20</w:t>
      </w:r>
      <w:r w:rsidRPr="00D5538A">
        <w:rPr>
          <w:rFonts w:asciiTheme="minorEastAsia" w:eastAsiaTheme="minorEastAsia" w:hAnsiTheme="minorEastAsia" w:cstheme="minorBidi"/>
          <w:color w:val="auto"/>
          <w:sz w:val="32"/>
          <w:szCs w:val="32"/>
        </w:rPr>
        <w:t>年度绩效目标完成较好</w:t>
      </w:r>
      <w:r w:rsidRPr="00D5538A">
        <w:rPr>
          <w:rFonts w:asciiTheme="minorEastAsia" w:eastAsiaTheme="minorEastAsia" w:hAnsiTheme="minorEastAsia" w:cstheme="minorBidi" w:hint="eastAsia"/>
          <w:color w:val="auto"/>
          <w:sz w:val="32"/>
          <w:szCs w:val="32"/>
        </w:rPr>
        <w:t>，依法任免国家机关工作人员82人次，其中政府工作人员8人次、监察委工作人员3人、法院工作人员63人次、检察院工作人员6人次、常委会工作人员2人次；2020年成功召开了一次人大会议；颁布施行2部地方性法规；三公经费支出整体较去年减少。</w:t>
      </w:r>
      <w:r w:rsidRPr="00D5538A">
        <w:rPr>
          <w:rFonts w:asciiTheme="minorEastAsia" w:eastAsiaTheme="minorEastAsia" w:hAnsiTheme="minorEastAsia" w:cstheme="minorBidi"/>
          <w:color w:val="auto"/>
          <w:sz w:val="32"/>
          <w:szCs w:val="32"/>
        </w:rPr>
        <w:t>在预算配置、预算执行、预算管理等方面较好的支持了</w:t>
      </w:r>
      <w:r w:rsidRPr="00D5538A">
        <w:rPr>
          <w:rFonts w:asciiTheme="minorEastAsia" w:eastAsiaTheme="minorEastAsia" w:hAnsiTheme="minorEastAsia" w:cstheme="minorBidi" w:hint="eastAsia"/>
          <w:color w:val="auto"/>
          <w:sz w:val="32"/>
          <w:szCs w:val="32"/>
        </w:rPr>
        <w:t>人大各项</w:t>
      </w:r>
      <w:r w:rsidRPr="00D5538A">
        <w:rPr>
          <w:rFonts w:asciiTheme="minorEastAsia" w:eastAsiaTheme="minorEastAsia" w:hAnsiTheme="minorEastAsia" w:cstheme="minorBidi"/>
          <w:color w:val="auto"/>
          <w:sz w:val="32"/>
          <w:szCs w:val="32"/>
        </w:rPr>
        <w:t>工作发展。</w:t>
      </w:r>
    </w:p>
    <w:p w:rsidR="00D5538A" w:rsidRPr="00957309" w:rsidRDefault="00D5538A" w:rsidP="00957309">
      <w:pPr>
        <w:pStyle w:val="Default"/>
        <w:ind w:firstLineChars="200" w:firstLine="643"/>
        <w:rPr>
          <w:rFonts w:asciiTheme="minorEastAsia" w:eastAsiaTheme="minorEastAsia" w:hAnsiTheme="minorEastAsia" w:cstheme="minorBidi"/>
          <w:b/>
          <w:color w:val="auto"/>
          <w:sz w:val="32"/>
          <w:szCs w:val="32"/>
        </w:rPr>
      </w:pPr>
      <w:r w:rsidRPr="00957309">
        <w:rPr>
          <w:rFonts w:asciiTheme="minorEastAsia" w:eastAsiaTheme="minorEastAsia" w:hAnsiTheme="minorEastAsia" w:cstheme="minorBidi"/>
          <w:b/>
          <w:color w:val="auto"/>
          <w:sz w:val="32"/>
          <w:szCs w:val="32"/>
        </w:rPr>
        <w:lastRenderedPageBreak/>
        <w:t>（</w:t>
      </w:r>
      <w:r w:rsidRPr="00957309">
        <w:rPr>
          <w:rFonts w:asciiTheme="minorEastAsia" w:eastAsiaTheme="minorEastAsia" w:hAnsiTheme="minorEastAsia" w:cstheme="minorBidi" w:hint="eastAsia"/>
          <w:b/>
          <w:color w:val="auto"/>
          <w:sz w:val="32"/>
          <w:szCs w:val="32"/>
        </w:rPr>
        <w:t>详</w:t>
      </w:r>
      <w:r w:rsidRPr="00957309">
        <w:rPr>
          <w:rFonts w:asciiTheme="minorEastAsia" w:eastAsiaTheme="minorEastAsia" w:hAnsiTheme="minorEastAsia" w:cstheme="minorBidi"/>
          <w:b/>
          <w:color w:val="auto"/>
          <w:sz w:val="32"/>
          <w:szCs w:val="32"/>
        </w:rPr>
        <w:t>见附二</w:t>
      </w:r>
      <w:r w:rsidR="00957309" w:rsidRPr="00957309">
        <w:rPr>
          <w:rFonts w:asciiTheme="minorEastAsia" w:hAnsiTheme="minorEastAsia" w:hint="eastAsia"/>
          <w:b/>
          <w:sz w:val="32"/>
          <w:szCs w:val="32"/>
        </w:rPr>
        <w:t>2020</w:t>
      </w:r>
      <w:r w:rsidR="00957309" w:rsidRPr="00957309">
        <w:rPr>
          <w:rFonts w:asciiTheme="minorEastAsia" w:hAnsiTheme="minorEastAsia" w:hint="eastAsia"/>
          <w:b/>
          <w:sz w:val="32"/>
          <w:szCs w:val="32"/>
        </w:rPr>
        <w:t>年度部门整体支出绩效评价报告</w:t>
      </w:r>
      <w:r w:rsidR="00957309" w:rsidRPr="00957309">
        <w:rPr>
          <w:rFonts w:asciiTheme="minorEastAsia" w:eastAsiaTheme="minorEastAsia" w:hAnsiTheme="minorEastAsia" w:cstheme="minorBidi" w:hint="eastAsia"/>
          <w:b/>
          <w:color w:val="auto"/>
          <w:sz w:val="32"/>
          <w:szCs w:val="32"/>
        </w:rPr>
        <w:t>）</w:t>
      </w:r>
    </w:p>
    <w:p w:rsidR="00727A53" w:rsidRPr="00E67BE6" w:rsidRDefault="00727A53" w:rsidP="00E67BE6">
      <w:pPr>
        <w:pStyle w:val="Default"/>
        <w:rPr>
          <w:rFonts w:asciiTheme="minorEastAsia" w:eastAsiaTheme="minorEastAsia" w:hAnsiTheme="minorEastAsia"/>
          <w:sz w:val="32"/>
          <w:szCs w:val="32"/>
        </w:rPr>
      </w:pPr>
    </w:p>
    <w:p w:rsidR="00727A53" w:rsidRDefault="00727A53" w:rsidP="00DD5FE9">
      <w:pPr>
        <w:pStyle w:val="Default"/>
        <w:rPr>
          <w:rFonts w:hAnsi="黑体"/>
          <w:b/>
          <w:sz w:val="32"/>
          <w:szCs w:val="32"/>
        </w:rPr>
      </w:pPr>
    </w:p>
    <w:p w:rsidR="00214427" w:rsidRPr="009237C4" w:rsidRDefault="00214427" w:rsidP="00214427">
      <w:pPr>
        <w:pStyle w:val="Default"/>
        <w:jc w:val="center"/>
        <w:rPr>
          <w:sz w:val="72"/>
          <w:szCs w:val="72"/>
        </w:rPr>
      </w:pPr>
    </w:p>
    <w:p w:rsidR="00214427" w:rsidRDefault="00214427"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214427" w:rsidRDefault="00214427" w:rsidP="00EA1A81">
      <w:pPr>
        <w:pStyle w:val="Default"/>
        <w:rPr>
          <w:sz w:val="72"/>
          <w:szCs w:val="72"/>
        </w:rPr>
      </w:pPr>
    </w:p>
    <w:p w:rsidR="00214427" w:rsidRDefault="00214427" w:rsidP="00214427">
      <w:pPr>
        <w:pStyle w:val="Default"/>
        <w:jc w:val="center"/>
        <w:rPr>
          <w:sz w:val="72"/>
          <w:szCs w:val="72"/>
        </w:rPr>
      </w:pPr>
      <w:r>
        <w:rPr>
          <w:rFonts w:hint="eastAsia"/>
          <w:sz w:val="72"/>
          <w:szCs w:val="72"/>
        </w:rPr>
        <w:lastRenderedPageBreak/>
        <w:t>第</w:t>
      </w:r>
      <w:r w:rsidRPr="00214427">
        <w:rPr>
          <w:rFonts w:hint="eastAsia"/>
          <w:sz w:val="72"/>
          <w:szCs w:val="72"/>
        </w:rPr>
        <w:t>四</w:t>
      </w:r>
      <w:r>
        <w:rPr>
          <w:rFonts w:hint="eastAsia"/>
          <w:sz w:val="72"/>
          <w:szCs w:val="72"/>
        </w:rPr>
        <w:t>部分</w:t>
      </w:r>
    </w:p>
    <w:p w:rsidR="00214427" w:rsidRDefault="00214427" w:rsidP="00214427">
      <w:pPr>
        <w:jc w:val="center"/>
        <w:rPr>
          <w:rFonts w:ascii="黑体" w:eastAsia="黑体" w:cs="黑体"/>
          <w:color w:val="000000"/>
          <w:kern w:val="0"/>
          <w:sz w:val="70"/>
          <w:szCs w:val="70"/>
        </w:rPr>
      </w:pPr>
    </w:p>
    <w:p w:rsidR="00704395" w:rsidRDefault="00214427" w:rsidP="00704395">
      <w:pPr>
        <w:jc w:val="center"/>
        <w:rPr>
          <w:rFonts w:ascii="黑体" w:eastAsia="黑体" w:cs="黑体"/>
          <w:color w:val="000000"/>
          <w:kern w:val="0"/>
          <w:sz w:val="70"/>
          <w:szCs w:val="70"/>
        </w:rPr>
      </w:pPr>
      <w:r w:rsidRPr="00214427">
        <w:rPr>
          <w:rFonts w:ascii="黑体" w:eastAsia="黑体" w:cs="黑体" w:hint="eastAsia"/>
          <w:color w:val="000000"/>
          <w:kern w:val="0"/>
          <w:sz w:val="70"/>
          <w:szCs w:val="70"/>
        </w:rPr>
        <w:t>名词解释</w:t>
      </w:r>
    </w:p>
    <w:p w:rsidR="00704395" w:rsidRDefault="0070439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704395" w:rsidRDefault="00704395" w:rsidP="00704395">
      <w:pPr>
        <w:ind w:firstLineChars="200" w:firstLine="640"/>
        <w:jc w:val="left"/>
        <w:rPr>
          <w:rFonts w:asciiTheme="minorEastAsia" w:hAnsiTheme="minorEastAsia" w:cs="黑体"/>
          <w:color w:val="000000"/>
          <w:kern w:val="0"/>
          <w:sz w:val="32"/>
          <w:szCs w:val="32"/>
        </w:rPr>
      </w:pPr>
    </w:p>
    <w:p w:rsidR="00686164" w:rsidRPr="00AF7958" w:rsidRDefault="00686164" w:rsidP="00686164">
      <w:pPr>
        <w:widowControl/>
        <w:spacing w:line="276" w:lineRule="auto"/>
        <w:ind w:firstLineChars="196" w:firstLine="630"/>
        <w:jc w:val="left"/>
        <w:rPr>
          <w:rFonts w:asciiTheme="minorEastAsia" w:hAnsiTheme="minorEastAsia"/>
          <w:b/>
          <w:kern w:val="0"/>
          <w:sz w:val="32"/>
          <w:szCs w:val="32"/>
        </w:rPr>
      </w:pPr>
      <w:r w:rsidRPr="00AF7958">
        <w:rPr>
          <w:rFonts w:asciiTheme="minorEastAsia" w:hAnsiTheme="minorEastAsia"/>
          <w:b/>
          <w:kern w:val="0"/>
          <w:sz w:val="32"/>
          <w:szCs w:val="32"/>
        </w:rPr>
        <w:t>一</w:t>
      </w:r>
      <w:r w:rsidRPr="00AF7958">
        <w:rPr>
          <w:rFonts w:asciiTheme="minorEastAsia" w:hAnsiTheme="minorEastAsia" w:hint="eastAsia"/>
          <w:b/>
          <w:kern w:val="0"/>
          <w:sz w:val="32"/>
          <w:szCs w:val="32"/>
        </w:rPr>
        <w:t>、</w:t>
      </w:r>
      <w:r w:rsidRPr="00AF7958">
        <w:rPr>
          <w:rFonts w:asciiTheme="minorEastAsia" w:hAnsiTheme="minorEastAsia"/>
          <w:b/>
          <w:kern w:val="0"/>
          <w:sz w:val="32"/>
          <w:szCs w:val="32"/>
        </w:rPr>
        <w:t>机关运行经费</w:t>
      </w:r>
    </w:p>
    <w:p w:rsidR="00686164" w:rsidRPr="00AF7958" w:rsidRDefault="00686164" w:rsidP="00686164">
      <w:pPr>
        <w:widowControl/>
        <w:spacing w:line="276" w:lineRule="auto"/>
        <w:ind w:firstLineChars="196" w:firstLine="627"/>
        <w:jc w:val="left"/>
        <w:rPr>
          <w:rFonts w:asciiTheme="minorEastAsia" w:hAnsiTheme="minorEastAsia"/>
          <w:kern w:val="0"/>
          <w:sz w:val="32"/>
          <w:szCs w:val="32"/>
        </w:rPr>
      </w:pPr>
      <w:r w:rsidRPr="00AF7958">
        <w:rPr>
          <w:rFonts w:asciiTheme="minorEastAsia" w:hAnsiTheme="minorEastAsia"/>
          <w:kern w:val="0"/>
          <w:sz w:val="32"/>
          <w:szCs w:val="32"/>
        </w:rPr>
        <w:t>为保障行政单位（包括参照公务员法管理的事业单位）运行，用一般公共预算拨款</w:t>
      </w:r>
      <w:r>
        <w:rPr>
          <w:rFonts w:asciiTheme="minorEastAsia" w:hAnsiTheme="minorEastAsia"/>
          <w:kern w:val="0"/>
          <w:sz w:val="32"/>
          <w:szCs w:val="32"/>
        </w:rPr>
        <w:t>购买日常办公</w:t>
      </w:r>
      <w:r>
        <w:rPr>
          <w:rFonts w:asciiTheme="minorEastAsia" w:hAnsiTheme="minorEastAsia" w:hint="eastAsia"/>
          <w:kern w:val="0"/>
          <w:sz w:val="32"/>
          <w:szCs w:val="32"/>
        </w:rPr>
        <w:t>所需</w:t>
      </w:r>
      <w:r w:rsidRPr="00AF7958">
        <w:rPr>
          <w:rFonts w:asciiTheme="minorEastAsia" w:hAnsiTheme="minorEastAsia"/>
          <w:kern w:val="0"/>
          <w:sz w:val="32"/>
          <w:szCs w:val="32"/>
        </w:rPr>
        <w:t>货物和服务的各项资金，包括办公及印刷费、邮电费、差旅费、会议费、福利费、日常维修费、办公用房水电费、办公用房取暖费、办公用房物业管理费、公务用车运行维护费以及其他费用。</w:t>
      </w:r>
    </w:p>
    <w:p w:rsidR="00686164" w:rsidRPr="00AF7958" w:rsidRDefault="00686164" w:rsidP="00686164">
      <w:pPr>
        <w:widowControl/>
        <w:spacing w:line="276" w:lineRule="auto"/>
        <w:ind w:firstLineChars="196" w:firstLine="630"/>
        <w:jc w:val="left"/>
        <w:rPr>
          <w:rFonts w:asciiTheme="minorEastAsia" w:hAnsiTheme="minorEastAsia"/>
          <w:b/>
          <w:kern w:val="0"/>
          <w:sz w:val="32"/>
          <w:szCs w:val="32"/>
        </w:rPr>
      </w:pPr>
      <w:r w:rsidRPr="00AF7958">
        <w:rPr>
          <w:rFonts w:asciiTheme="minorEastAsia" w:hAnsiTheme="minorEastAsia"/>
          <w:b/>
          <w:kern w:val="0"/>
          <w:sz w:val="32"/>
          <w:szCs w:val="32"/>
        </w:rPr>
        <w:t>二</w:t>
      </w:r>
      <w:r w:rsidRPr="00AF7958">
        <w:rPr>
          <w:rFonts w:asciiTheme="minorEastAsia" w:hAnsiTheme="minorEastAsia" w:hint="eastAsia"/>
          <w:b/>
          <w:kern w:val="0"/>
          <w:sz w:val="32"/>
          <w:szCs w:val="32"/>
        </w:rPr>
        <w:t>、</w:t>
      </w:r>
      <w:r w:rsidRPr="00AF7958">
        <w:rPr>
          <w:rFonts w:asciiTheme="minorEastAsia" w:hAnsiTheme="minorEastAsia"/>
          <w:b/>
          <w:kern w:val="0"/>
          <w:sz w:val="32"/>
          <w:szCs w:val="32"/>
        </w:rPr>
        <w:t>“三公”经费</w:t>
      </w:r>
    </w:p>
    <w:p w:rsidR="00686164" w:rsidRDefault="00686164" w:rsidP="00686164">
      <w:pPr>
        <w:widowControl/>
        <w:spacing w:line="276" w:lineRule="auto"/>
        <w:ind w:firstLineChars="196" w:firstLine="627"/>
        <w:jc w:val="left"/>
      </w:pPr>
      <w:r w:rsidRPr="00AF7958">
        <w:rPr>
          <w:rFonts w:asciiTheme="minorEastAsia" w:hAnsiTheme="minorEastAsia"/>
          <w:kern w:val="0"/>
          <w:sz w:val="32"/>
          <w:szCs w:val="32"/>
        </w:rPr>
        <w:t>纳入市财政预算管理的“三公“经费，是指用一般公共预算拨款</w:t>
      </w:r>
      <w:r>
        <w:rPr>
          <w:rFonts w:asciiTheme="minorEastAsia" w:hAnsiTheme="minorEastAsia" w:hint="eastAsia"/>
          <w:kern w:val="0"/>
          <w:sz w:val="32"/>
          <w:szCs w:val="32"/>
        </w:rPr>
        <w:t>支付</w:t>
      </w:r>
      <w:r w:rsidRPr="00AF7958">
        <w:rPr>
          <w:rFonts w:asciiTheme="minorEastAsia" w:hAnsiTheme="minorEastAsia"/>
          <w:kern w:val="0"/>
          <w:sz w:val="32"/>
          <w:szCs w:val="32"/>
        </w:rPr>
        <w:t>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E67BE6" w:rsidRDefault="00E67BE6"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A1A81">
      <w:pPr>
        <w:pStyle w:val="Default"/>
        <w:rPr>
          <w:sz w:val="72"/>
          <w:szCs w:val="72"/>
        </w:rPr>
      </w:pPr>
    </w:p>
    <w:p w:rsidR="00E67BE6" w:rsidRDefault="00E67BE6" w:rsidP="00D33F27">
      <w:pPr>
        <w:pStyle w:val="Default"/>
        <w:rPr>
          <w:sz w:val="72"/>
          <w:szCs w:val="72"/>
        </w:rPr>
      </w:pPr>
    </w:p>
    <w:p w:rsidR="00E67BE6" w:rsidRDefault="00E67BE6" w:rsidP="00E67BE6">
      <w:pPr>
        <w:pStyle w:val="Default"/>
        <w:jc w:val="center"/>
        <w:rPr>
          <w:sz w:val="72"/>
          <w:szCs w:val="72"/>
        </w:rPr>
      </w:pPr>
    </w:p>
    <w:p w:rsidR="00E67BE6" w:rsidRDefault="00E67BE6" w:rsidP="00E67BE6">
      <w:pPr>
        <w:pStyle w:val="Default"/>
        <w:jc w:val="center"/>
        <w:rPr>
          <w:sz w:val="72"/>
          <w:szCs w:val="72"/>
        </w:rPr>
      </w:pPr>
      <w:r>
        <w:rPr>
          <w:rFonts w:hint="eastAsia"/>
          <w:sz w:val="72"/>
          <w:szCs w:val="72"/>
        </w:rPr>
        <w:t>第五部分</w:t>
      </w:r>
    </w:p>
    <w:p w:rsidR="00E67BE6" w:rsidRDefault="00E67BE6" w:rsidP="00E67BE6">
      <w:pPr>
        <w:jc w:val="center"/>
        <w:rPr>
          <w:rFonts w:ascii="黑体" w:eastAsia="黑体" w:cs="黑体"/>
          <w:color w:val="000000"/>
          <w:kern w:val="0"/>
          <w:sz w:val="70"/>
          <w:szCs w:val="70"/>
        </w:rPr>
      </w:pPr>
    </w:p>
    <w:p w:rsidR="00E67BE6" w:rsidRDefault="00E67BE6" w:rsidP="00E67BE6">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E67BE6" w:rsidRDefault="00E67BE6" w:rsidP="00E67BE6">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E67BE6" w:rsidRDefault="00E67BE6" w:rsidP="00E67BE6">
      <w:pPr>
        <w:jc w:val="center"/>
        <w:rPr>
          <w:rFonts w:ascii="黑体" w:eastAsia="黑体" w:cs="黑体"/>
          <w:color w:val="000000"/>
          <w:kern w:val="0"/>
          <w:sz w:val="70"/>
          <w:szCs w:val="70"/>
        </w:rPr>
      </w:pPr>
    </w:p>
    <w:p w:rsidR="00B502EA" w:rsidRPr="00861E52" w:rsidRDefault="00B502EA" w:rsidP="00B502EA">
      <w:pPr>
        <w:ind w:firstLineChars="200" w:firstLine="640"/>
        <w:jc w:val="left"/>
        <w:rPr>
          <w:rFonts w:asciiTheme="minorEastAsia" w:hAnsiTheme="minorEastAsia"/>
          <w:kern w:val="0"/>
          <w:sz w:val="32"/>
          <w:szCs w:val="32"/>
        </w:rPr>
      </w:pPr>
      <w:r w:rsidRPr="00861E52">
        <w:rPr>
          <w:rFonts w:asciiTheme="minorEastAsia" w:hAnsiTheme="minorEastAsia"/>
          <w:kern w:val="0"/>
          <w:sz w:val="32"/>
          <w:szCs w:val="32"/>
        </w:rPr>
        <w:t>附件一</w:t>
      </w:r>
      <w:r w:rsidRPr="00861E52">
        <w:rPr>
          <w:rFonts w:asciiTheme="minorEastAsia" w:hAnsiTheme="minorEastAsia" w:hint="eastAsia"/>
          <w:kern w:val="0"/>
          <w:sz w:val="32"/>
          <w:szCs w:val="32"/>
        </w:rPr>
        <w:t xml:space="preserve"> 20</w:t>
      </w:r>
      <w:r>
        <w:rPr>
          <w:rFonts w:asciiTheme="minorEastAsia" w:hAnsiTheme="minorEastAsia" w:hint="eastAsia"/>
          <w:kern w:val="0"/>
          <w:sz w:val="32"/>
          <w:szCs w:val="32"/>
        </w:rPr>
        <w:t>20</w:t>
      </w:r>
      <w:r w:rsidRPr="00861E52">
        <w:rPr>
          <w:rFonts w:asciiTheme="minorEastAsia" w:hAnsiTheme="minorEastAsia" w:hint="eastAsia"/>
          <w:kern w:val="0"/>
          <w:sz w:val="32"/>
          <w:szCs w:val="32"/>
        </w:rPr>
        <w:t>年市人大决算公开表</w:t>
      </w:r>
    </w:p>
    <w:p w:rsidR="00B502EA" w:rsidRPr="00861E52" w:rsidRDefault="00B502EA" w:rsidP="00B502EA">
      <w:pPr>
        <w:ind w:firstLineChars="200" w:firstLine="640"/>
        <w:jc w:val="left"/>
        <w:rPr>
          <w:rFonts w:asciiTheme="minorEastAsia" w:hAnsiTheme="minorEastAsia"/>
          <w:kern w:val="0"/>
          <w:sz w:val="32"/>
          <w:szCs w:val="32"/>
        </w:rPr>
      </w:pPr>
      <w:r w:rsidRPr="00861E52">
        <w:rPr>
          <w:rFonts w:asciiTheme="minorEastAsia" w:hAnsiTheme="minorEastAsia" w:hint="eastAsia"/>
          <w:kern w:val="0"/>
          <w:sz w:val="32"/>
          <w:szCs w:val="32"/>
        </w:rPr>
        <w:t>附件二 20</w:t>
      </w:r>
      <w:r>
        <w:rPr>
          <w:rFonts w:asciiTheme="minorEastAsia" w:hAnsiTheme="minorEastAsia" w:hint="eastAsia"/>
          <w:kern w:val="0"/>
          <w:sz w:val="32"/>
          <w:szCs w:val="32"/>
        </w:rPr>
        <w:t>20</w:t>
      </w:r>
      <w:r w:rsidRPr="00861E52">
        <w:rPr>
          <w:rFonts w:asciiTheme="minorEastAsia" w:hAnsiTheme="minorEastAsia" w:hint="eastAsia"/>
          <w:kern w:val="0"/>
          <w:sz w:val="32"/>
          <w:szCs w:val="32"/>
        </w:rPr>
        <w:t>年度部门整体支出绩效评价报告</w:t>
      </w:r>
    </w:p>
    <w:p w:rsidR="00704395" w:rsidRPr="00C10681" w:rsidRDefault="00704395" w:rsidP="00C10681">
      <w:pPr>
        <w:ind w:firstLineChars="200" w:firstLine="640"/>
        <w:jc w:val="left"/>
        <w:rPr>
          <w:rFonts w:asciiTheme="minorEastAsia" w:hAnsiTheme="minorEastAsia" w:cs="黑体"/>
          <w:color w:val="000000"/>
          <w:kern w:val="0"/>
          <w:sz w:val="32"/>
          <w:szCs w:val="32"/>
        </w:rPr>
      </w:pPr>
    </w:p>
    <w:sectPr w:rsidR="00704395" w:rsidRPr="00C10681" w:rsidSect="00DD5FE9">
      <w:pgSz w:w="11906" w:h="16838"/>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E85" w:rsidRDefault="00E34E85" w:rsidP="009B3ADF">
      <w:r>
        <w:separator/>
      </w:r>
    </w:p>
  </w:endnote>
  <w:endnote w:type="continuationSeparator" w:id="0">
    <w:p w:rsidR="00E34E85" w:rsidRDefault="00E34E85" w:rsidP="009B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E85" w:rsidRDefault="00E34E85" w:rsidP="009B3ADF">
      <w:r>
        <w:separator/>
      </w:r>
    </w:p>
  </w:footnote>
  <w:footnote w:type="continuationSeparator" w:id="0">
    <w:p w:rsidR="00E34E85" w:rsidRDefault="00E34E85" w:rsidP="009B3A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786E70"/>
    <w:multiLevelType w:val="hybridMultilevel"/>
    <w:tmpl w:val="9E34B1AA"/>
    <w:lvl w:ilvl="0" w:tplc="0150C922">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54AC1694"/>
    <w:multiLevelType w:val="hybridMultilevel"/>
    <w:tmpl w:val="C4F0B468"/>
    <w:lvl w:ilvl="0" w:tplc="68AE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06F9"/>
    <w:rsid w:val="0002229B"/>
    <w:rsid w:val="000273BD"/>
    <w:rsid w:val="000415B7"/>
    <w:rsid w:val="00041E3F"/>
    <w:rsid w:val="00055DAA"/>
    <w:rsid w:val="00061F7B"/>
    <w:rsid w:val="000658A3"/>
    <w:rsid w:val="00074155"/>
    <w:rsid w:val="00083F71"/>
    <w:rsid w:val="000A3F69"/>
    <w:rsid w:val="000E3EB2"/>
    <w:rsid w:val="00103957"/>
    <w:rsid w:val="00152C6D"/>
    <w:rsid w:val="00162D39"/>
    <w:rsid w:val="001678BD"/>
    <w:rsid w:val="00185AE7"/>
    <w:rsid w:val="00185DB4"/>
    <w:rsid w:val="001A67DB"/>
    <w:rsid w:val="001C3C29"/>
    <w:rsid w:val="001D2C32"/>
    <w:rsid w:val="001D4F1A"/>
    <w:rsid w:val="001D51E5"/>
    <w:rsid w:val="001E080D"/>
    <w:rsid w:val="001E53D0"/>
    <w:rsid w:val="001F0C3B"/>
    <w:rsid w:val="001F39C0"/>
    <w:rsid w:val="00202C82"/>
    <w:rsid w:val="00210B4D"/>
    <w:rsid w:val="00214427"/>
    <w:rsid w:val="00226CB7"/>
    <w:rsid w:val="00264552"/>
    <w:rsid w:val="00264EF9"/>
    <w:rsid w:val="00265724"/>
    <w:rsid w:val="0027426B"/>
    <w:rsid w:val="00277D03"/>
    <w:rsid w:val="002A008C"/>
    <w:rsid w:val="002D7169"/>
    <w:rsid w:val="002E0A30"/>
    <w:rsid w:val="003130C4"/>
    <w:rsid w:val="00316C4B"/>
    <w:rsid w:val="0032192B"/>
    <w:rsid w:val="003479BD"/>
    <w:rsid w:val="00353197"/>
    <w:rsid w:val="0037197D"/>
    <w:rsid w:val="003768D5"/>
    <w:rsid w:val="003A2BA1"/>
    <w:rsid w:val="003C47E6"/>
    <w:rsid w:val="003C4FC2"/>
    <w:rsid w:val="003E4D75"/>
    <w:rsid w:val="00416E61"/>
    <w:rsid w:val="0042790C"/>
    <w:rsid w:val="004506F9"/>
    <w:rsid w:val="004717A2"/>
    <w:rsid w:val="00473DF3"/>
    <w:rsid w:val="004816C7"/>
    <w:rsid w:val="00487911"/>
    <w:rsid w:val="00491608"/>
    <w:rsid w:val="00491741"/>
    <w:rsid w:val="00500E5F"/>
    <w:rsid w:val="005122EF"/>
    <w:rsid w:val="0051441A"/>
    <w:rsid w:val="00517C33"/>
    <w:rsid w:val="00523644"/>
    <w:rsid w:val="0054069E"/>
    <w:rsid w:val="00544866"/>
    <w:rsid w:val="005767CC"/>
    <w:rsid w:val="00587BCD"/>
    <w:rsid w:val="00590D9F"/>
    <w:rsid w:val="00595D26"/>
    <w:rsid w:val="005A4217"/>
    <w:rsid w:val="005A74E6"/>
    <w:rsid w:val="005B404E"/>
    <w:rsid w:val="005B6B3A"/>
    <w:rsid w:val="005B74B2"/>
    <w:rsid w:val="005D4D55"/>
    <w:rsid w:val="005E2CFB"/>
    <w:rsid w:val="005F3D1C"/>
    <w:rsid w:val="0062378F"/>
    <w:rsid w:val="00641842"/>
    <w:rsid w:val="00651EEC"/>
    <w:rsid w:val="00686164"/>
    <w:rsid w:val="00686996"/>
    <w:rsid w:val="00691E8C"/>
    <w:rsid w:val="006A22C4"/>
    <w:rsid w:val="006A351B"/>
    <w:rsid w:val="006B0422"/>
    <w:rsid w:val="006C1B53"/>
    <w:rsid w:val="006D7730"/>
    <w:rsid w:val="006E5284"/>
    <w:rsid w:val="006F3EB5"/>
    <w:rsid w:val="00702E34"/>
    <w:rsid w:val="00704395"/>
    <w:rsid w:val="0071486F"/>
    <w:rsid w:val="00717006"/>
    <w:rsid w:val="00717621"/>
    <w:rsid w:val="00720FF1"/>
    <w:rsid w:val="00727A53"/>
    <w:rsid w:val="00770C9A"/>
    <w:rsid w:val="00787B42"/>
    <w:rsid w:val="007C2A3B"/>
    <w:rsid w:val="007C4539"/>
    <w:rsid w:val="007F3657"/>
    <w:rsid w:val="00812ED5"/>
    <w:rsid w:val="008277D9"/>
    <w:rsid w:val="0084478C"/>
    <w:rsid w:val="0086638C"/>
    <w:rsid w:val="008A3E8D"/>
    <w:rsid w:val="009237C4"/>
    <w:rsid w:val="009260A3"/>
    <w:rsid w:val="00944C48"/>
    <w:rsid w:val="00950252"/>
    <w:rsid w:val="00957309"/>
    <w:rsid w:val="00967F5D"/>
    <w:rsid w:val="0098518C"/>
    <w:rsid w:val="009A0F95"/>
    <w:rsid w:val="009B3ADF"/>
    <w:rsid w:val="009C3B52"/>
    <w:rsid w:val="009E6817"/>
    <w:rsid w:val="009E6E9A"/>
    <w:rsid w:val="009E7755"/>
    <w:rsid w:val="00A01D2B"/>
    <w:rsid w:val="00A06485"/>
    <w:rsid w:val="00A42218"/>
    <w:rsid w:val="00A70249"/>
    <w:rsid w:val="00A70B02"/>
    <w:rsid w:val="00A71D9F"/>
    <w:rsid w:val="00A82249"/>
    <w:rsid w:val="00A92E9F"/>
    <w:rsid w:val="00AB4CC1"/>
    <w:rsid w:val="00AC5AAC"/>
    <w:rsid w:val="00B14536"/>
    <w:rsid w:val="00B33BEA"/>
    <w:rsid w:val="00B502EA"/>
    <w:rsid w:val="00B57C9F"/>
    <w:rsid w:val="00B63572"/>
    <w:rsid w:val="00B73D1E"/>
    <w:rsid w:val="00B845B3"/>
    <w:rsid w:val="00B85D8B"/>
    <w:rsid w:val="00B86FC9"/>
    <w:rsid w:val="00BB4A40"/>
    <w:rsid w:val="00BD6C3E"/>
    <w:rsid w:val="00BE3674"/>
    <w:rsid w:val="00C10681"/>
    <w:rsid w:val="00C3049A"/>
    <w:rsid w:val="00C31B1E"/>
    <w:rsid w:val="00C71607"/>
    <w:rsid w:val="00C77645"/>
    <w:rsid w:val="00CE04C3"/>
    <w:rsid w:val="00CE76A0"/>
    <w:rsid w:val="00D039B0"/>
    <w:rsid w:val="00D05F0E"/>
    <w:rsid w:val="00D148C6"/>
    <w:rsid w:val="00D17A8A"/>
    <w:rsid w:val="00D33F27"/>
    <w:rsid w:val="00D415BA"/>
    <w:rsid w:val="00D528C4"/>
    <w:rsid w:val="00D5538A"/>
    <w:rsid w:val="00D573BD"/>
    <w:rsid w:val="00D644EE"/>
    <w:rsid w:val="00DD06FF"/>
    <w:rsid w:val="00DD5FE9"/>
    <w:rsid w:val="00E00C7A"/>
    <w:rsid w:val="00E34E85"/>
    <w:rsid w:val="00E37D6C"/>
    <w:rsid w:val="00E55B68"/>
    <w:rsid w:val="00E67BE6"/>
    <w:rsid w:val="00E8683C"/>
    <w:rsid w:val="00EA1A81"/>
    <w:rsid w:val="00EA2B72"/>
    <w:rsid w:val="00EB025F"/>
    <w:rsid w:val="00F74360"/>
    <w:rsid w:val="00F965E6"/>
    <w:rsid w:val="00FA086B"/>
    <w:rsid w:val="00FB462F"/>
    <w:rsid w:val="00FE16FA"/>
    <w:rsid w:val="00FE328A"/>
    <w:rsid w:val="00FE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1757">
      <w:bodyDiv w:val="1"/>
      <w:marLeft w:val="0"/>
      <w:marRight w:val="0"/>
      <w:marTop w:val="0"/>
      <w:marBottom w:val="0"/>
      <w:divBdr>
        <w:top w:val="none" w:sz="0" w:space="0" w:color="auto"/>
        <w:left w:val="none" w:sz="0" w:space="0" w:color="auto"/>
        <w:bottom w:val="none" w:sz="0" w:space="0" w:color="auto"/>
        <w:right w:val="none" w:sz="0" w:space="0" w:color="auto"/>
      </w:divBdr>
    </w:div>
    <w:div w:id="163519139">
      <w:bodyDiv w:val="1"/>
      <w:marLeft w:val="0"/>
      <w:marRight w:val="0"/>
      <w:marTop w:val="0"/>
      <w:marBottom w:val="0"/>
      <w:divBdr>
        <w:top w:val="none" w:sz="0" w:space="0" w:color="auto"/>
        <w:left w:val="none" w:sz="0" w:space="0" w:color="auto"/>
        <w:bottom w:val="none" w:sz="0" w:space="0" w:color="auto"/>
        <w:right w:val="none" w:sz="0" w:space="0" w:color="auto"/>
      </w:divBdr>
    </w:div>
    <w:div w:id="406459372">
      <w:bodyDiv w:val="1"/>
      <w:marLeft w:val="0"/>
      <w:marRight w:val="0"/>
      <w:marTop w:val="0"/>
      <w:marBottom w:val="0"/>
      <w:divBdr>
        <w:top w:val="none" w:sz="0" w:space="0" w:color="auto"/>
        <w:left w:val="none" w:sz="0" w:space="0" w:color="auto"/>
        <w:bottom w:val="none" w:sz="0" w:space="0" w:color="auto"/>
        <w:right w:val="none" w:sz="0" w:space="0" w:color="auto"/>
      </w:divBdr>
    </w:div>
    <w:div w:id="428888503">
      <w:bodyDiv w:val="1"/>
      <w:marLeft w:val="0"/>
      <w:marRight w:val="0"/>
      <w:marTop w:val="0"/>
      <w:marBottom w:val="0"/>
      <w:divBdr>
        <w:top w:val="none" w:sz="0" w:space="0" w:color="auto"/>
        <w:left w:val="none" w:sz="0" w:space="0" w:color="auto"/>
        <w:bottom w:val="none" w:sz="0" w:space="0" w:color="auto"/>
        <w:right w:val="none" w:sz="0" w:space="0" w:color="auto"/>
      </w:divBdr>
    </w:div>
    <w:div w:id="509418765">
      <w:bodyDiv w:val="1"/>
      <w:marLeft w:val="0"/>
      <w:marRight w:val="0"/>
      <w:marTop w:val="0"/>
      <w:marBottom w:val="0"/>
      <w:divBdr>
        <w:top w:val="none" w:sz="0" w:space="0" w:color="auto"/>
        <w:left w:val="none" w:sz="0" w:space="0" w:color="auto"/>
        <w:bottom w:val="none" w:sz="0" w:space="0" w:color="auto"/>
        <w:right w:val="none" w:sz="0" w:space="0" w:color="auto"/>
      </w:divBdr>
    </w:div>
    <w:div w:id="544413321">
      <w:bodyDiv w:val="1"/>
      <w:marLeft w:val="0"/>
      <w:marRight w:val="0"/>
      <w:marTop w:val="0"/>
      <w:marBottom w:val="0"/>
      <w:divBdr>
        <w:top w:val="none" w:sz="0" w:space="0" w:color="auto"/>
        <w:left w:val="none" w:sz="0" w:space="0" w:color="auto"/>
        <w:bottom w:val="none" w:sz="0" w:space="0" w:color="auto"/>
        <w:right w:val="none" w:sz="0" w:space="0" w:color="auto"/>
      </w:divBdr>
    </w:div>
    <w:div w:id="582299727">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847792702">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243563446">
      <w:bodyDiv w:val="1"/>
      <w:marLeft w:val="0"/>
      <w:marRight w:val="0"/>
      <w:marTop w:val="0"/>
      <w:marBottom w:val="0"/>
      <w:divBdr>
        <w:top w:val="none" w:sz="0" w:space="0" w:color="auto"/>
        <w:left w:val="none" w:sz="0" w:space="0" w:color="auto"/>
        <w:bottom w:val="none" w:sz="0" w:space="0" w:color="auto"/>
        <w:right w:val="none" w:sz="0" w:space="0" w:color="auto"/>
      </w:divBdr>
    </w:div>
    <w:div w:id="1377121993">
      <w:bodyDiv w:val="1"/>
      <w:marLeft w:val="0"/>
      <w:marRight w:val="0"/>
      <w:marTop w:val="0"/>
      <w:marBottom w:val="0"/>
      <w:divBdr>
        <w:top w:val="none" w:sz="0" w:space="0" w:color="auto"/>
        <w:left w:val="none" w:sz="0" w:space="0" w:color="auto"/>
        <w:bottom w:val="none" w:sz="0" w:space="0" w:color="auto"/>
        <w:right w:val="none" w:sz="0" w:space="0" w:color="auto"/>
      </w:divBdr>
    </w:div>
    <w:div w:id="1449935558">
      <w:bodyDiv w:val="1"/>
      <w:marLeft w:val="0"/>
      <w:marRight w:val="0"/>
      <w:marTop w:val="0"/>
      <w:marBottom w:val="0"/>
      <w:divBdr>
        <w:top w:val="none" w:sz="0" w:space="0" w:color="auto"/>
        <w:left w:val="none" w:sz="0" w:space="0" w:color="auto"/>
        <w:bottom w:val="none" w:sz="0" w:space="0" w:color="auto"/>
        <w:right w:val="none" w:sz="0" w:space="0" w:color="auto"/>
      </w:divBdr>
    </w:div>
    <w:div w:id="1514688268">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1569337247">
      <w:bodyDiv w:val="1"/>
      <w:marLeft w:val="0"/>
      <w:marRight w:val="0"/>
      <w:marTop w:val="0"/>
      <w:marBottom w:val="0"/>
      <w:divBdr>
        <w:top w:val="none" w:sz="0" w:space="0" w:color="auto"/>
        <w:left w:val="none" w:sz="0" w:space="0" w:color="auto"/>
        <w:bottom w:val="none" w:sz="0" w:space="0" w:color="auto"/>
        <w:right w:val="none" w:sz="0" w:space="0" w:color="auto"/>
      </w:divBdr>
    </w:div>
    <w:div w:id="1583290992">
      <w:bodyDiv w:val="1"/>
      <w:marLeft w:val="0"/>
      <w:marRight w:val="0"/>
      <w:marTop w:val="0"/>
      <w:marBottom w:val="0"/>
      <w:divBdr>
        <w:top w:val="none" w:sz="0" w:space="0" w:color="auto"/>
        <w:left w:val="none" w:sz="0" w:space="0" w:color="auto"/>
        <w:bottom w:val="none" w:sz="0" w:space="0" w:color="auto"/>
        <w:right w:val="none" w:sz="0" w:space="0" w:color="auto"/>
      </w:divBdr>
    </w:div>
    <w:div w:id="1825971309">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 w:id="2094541826">
      <w:bodyDiv w:val="1"/>
      <w:marLeft w:val="0"/>
      <w:marRight w:val="0"/>
      <w:marTop w:val="0"/>
      <w:marBottom w:val="0"/>
      <w:divBdr>
        <w:top w:val="none" w:sz="0" w:space="0" w:color="auto"/>
        <w:left w:val="none" w:sz="0" w:space="0" w:color="auto"/>
        <w:bottom w:val="none" w:sz="0" w:space="0" w:color="auto"/>
        <w:right w:val="none" w:sz="0" w:space="0" w:color="auto"/>
      </w:divBdr>
    </w:div>
    <w:div w:id="210633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4FB7A-BE1A-4B40-AE32-301881DE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31</Pages>
  <Words>2333</Words>
  <Characters>13299</Characters>
  <Application>Microsoft Office Word</Application>
  <DocSecurity>0</DocSecurity>
  <Lines>110</Lines>
  <Paragraphs>31</Paragraphs>
  <ScaleCrop>false</ScaleCrop>
  <Company>Microsoft</Company>
  <LinksUpToDate>false</LinksUpToDate>
  <CharactersWithSpaces>15601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xb21cn</cp:lastModifiedBy>
  <cp:revision>36</cp:revision>
  <cp:lastPrinted>2021-07-28T00:12:00Z</cp:lastPrinted>
  <dcterms:created xsi:type="dcterms:W3CDTF">2021-09-08T01:50:00Z</dcterms:created>
  <dcterms:modified xsi:type="dcterms:W3CDTF">2022-06-14T02:00:00Z</dcterms:modified>
</cp:coreProperties>
</file>