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B6" w:rsidRDefault="005F63B6">
      <w:pPr>
        <w:pStyle w:val="Default"/>
        <w:jc w:val="center"/>
        <w:rPr>
          <w:sz w:val="56"/>
          <w:szCs w:val="56"/>
        </w:rPr>
      </w:pPr>
    </w:p>
    <w:p w:rsidR="005F63B6" w:rsidRDefault="005F63B6">
      <w:pPr>
        <w:pStyle w:val="Default"/>
        <w:jc w:val="center"/>
        <w:rPr>
          <w:sz w:val="56"/>
          <w:szCs w:val="56"/>
        </w:rPr>
      </w:pPr>
    </w:p>
    <w:p w:rsidR="005F63B6" w:rsidRDefault="005F63B6">
      <w:pPr>
        <w:pStyle w:val="Default"/>
        <w:jc w:val="center"/>
        <w:rPr>
          <w:sz w:val="84"/>
          <w:szCs w:val="84"/>
        </w:rPr>
      </w:pPr>
    </w:p>
    <w:p w:rsidR="005F63B6" w:rsidRDefault="005F63B6">
      <w:pPr>
        <w:pStyle w:val="Default"/>
        <w:jc w:val="center"/>
        <w:rPr>
          <w:sz w:val="84"/>
          <w:szCs w:val="84"/>
        </w:rPr>
      </w:pPr>
    </w:p>
    <w:p w:rsidR="005F63B6" w:rsidRDefault="00565119">
      <w:pPr>
        <w:pStyle w:val="Default"/>
        <w:jc w:val="center"/>
        <w:rPr>
          <w:sz w:val="84"/>
          <w:szCs w:val="84"/>
        </w:rPr>
      </w:pPr>
      <w:r>
        <w:rPr>
          <w:rFonts w:hint="eastAsia"/>
          <w:sz w:val="84"/>
          <w:szCs w:val="84"/>
        </w:rPr>
        <w:t>2020</w:t>
      </w:r>
      <w:r>
        <w:rPr>
          <w:rFonts w:hint="eastAsia"/>
          <w:sz w:val="84"/>
          <w:szCs w:val="84"/>
        </w:rPr>
        <w:t>年度</w:t>
      </w:r>
    </w:p>
    <w:p w:rsidR="005F63B6" w:rsidRDefault="00565119">
      <w:pPr>
        <w:pStyle w:val="Default"/>
        <w:jc w:val="center"/>
        <w:rPr>
          <w:sz w:val="84"/>
          <w:szCs w:val="84"/>
        </w:rPr>
      </w:pPr>
      <w:r>
        <w:rPr>
          <w:rFonts w:hint="eastAsia"/>
          <w:sz w:val="84"/>
          <w:szCs w:val="84"/>
        </w:rPr>
        <w:t>岳阳市第四中学</w:t>
      </w:r>
      <w:r>
        <w:rPr>
          <w:rFonts w:hint="eastAsia"/>
          <w:sz w:val="84"/>
          <w:szCs w:val="84"/>
        </w:rPr>
        <w:t>部门决算</w:t>
      </w:r>
    </w:p>
    <w:p w:rsidR="005F63B6" w:rsidRDefault="005F63B6">
      <w:pPr>
        <w:pStyle w:val="Default"/>
        <w:jc w:val="center"/>
        <w:rPr>
          <w:sz w:val="56"/>
          <w:szCs w:val="56"/>
        </w:rPr>
      </w:pPr>
    </w:p>
    <w:p w:rsidR="005F63B6" w:rsidRDefault="005F63B6">
      <w:pPr>
        <w:pStyle w:val="Default"/>
        <w:jc w:val="center"/>
        <w:rPr>
          <w:sz w:val="56"/>
          <w:szCs w:val="56"/>
        </w:rPr>
      </w:pPr>
    </w:p>
    <w:p w:rsidR="005F63B6" w:rsidRDefault="005F63B6">
      <w:pPr>
        <w:pStyle w:val="Default"/>
        <w:jc w:val="center"/>
        <w:rPr>
          <w:sz w:val="56"/>
          <w:szCs w:val="56"/>
        </w:rPr>
      </w:pPr>
    </w:p>
    <w:p w:rsidR="005F63B6" w:rsidRDefault="005F63B6">
      <w:pPr>
        <w:pStyle w:val="Default"/>
        <w:jc w:val="center"/>
        <w:rPr>
          <w:sz w:val="56"/>
          <w:szCs w:val="56"/>
        </w:rPr>
      </w:pPr>
    </w:p>
    <w:p w:rsidR="005F63B6" w:rsidRDefault="005F63B6">
      <w:pPr>
        <w:pStyle w:val="Default"/>
        <w:jc w:val="center"/>
        <w:rPr>
          <w:sz w:val="32"/>
          <w:szCs w:val="32"/>
        </w:rPr>
      </w:pPr>
    </w:p>
    <w:p w:rsidR="005F63B6" w:rsidRDefault="005F63B6">
      <w:pPr>
        <w:pStyle w:val="Default"/>
        <w:jc w:val="center"/>
        <w:rPr>
          <w:sz w:val="32"/>
          <w:szCs w:val="32"/>
        </w:rPr>
      </w:pPr>
    </w:p>
    <w:p w:rsidR="005F63B6" w:rsidRDefault="005F63B6">
      <w:pPr>
        <w:pStyle w:val="Default"/>
        <w:spacing w:line="540" w:lineRule="exact"/>
        <w:jc w:val="center"/>
        <w:rPr>
          <w:sz w:val="56"/>
          <w:szCs w:val="56"/>
        </w:rPr>
      </w:pPr>
    </w:p>
    <w:p w:rsidR="005F63B6" w:rsidRDefault="005F63B6">
      <w:pPr>
        <w:pStyle w:val="Default"/>
        <w:spacing w:line="500" w:lineRule="exact"/>
        <w:jc w:val="center"/>
        <w:rPr>
          <w:b/>
          <w:sz w:val="36"/>
          <w:szCs w:val="28"/>
        </w:rPr>
      </w:pPr>
    </w:p>
    <w:p w:rsidR="005F63B6" w:rsidRDefault="005F63B6">
      <w:pPr>
        <w:pStyle w:val="Default"/>
        <w:spacing w:line="500" w:lineRule="exact"/>
        <w:jc w:val="center"/>
        <w:rPr>
          <w:b/>
          <w:sz w:val="36"/>
          <w:szCs w:val="28"/>
        </w:rPr>
      </w:pPr>
    </w:p>
    <w:p w:rsidR="005F63B6" w:rsidRDefault="005F63B6">
      <w:pPr>
        <w:pStyle w:val="Default"/>
        <w:spacing w:line="500" w:lineRule="exact"/>
        <w:jc w:val="center"/>
        <w:rPr>
          <w:b/>
          <w:sz w:val="36"/>
          <w:szCs w:val="28"/>
        </w:rPr>
      </w:pPr>
    </w:p>
    <w:p w:rsidR="005F63B6" w:rsidRDefault="00565119">
      <w:pPr>
        <w:pStyle w:val="Default"/>
        <w:spacing w:line="500" w:lineRule="exact"/>
        <w:jc w:val="center"/>
        <w:rPr>
          <w:b/>
          <w:sz w:val="36"/>
          <w:szCs w:val="28"/>
        </w:rPr>
      </w:pPr>
      <w:r>
        <w:rPr>
          <w:rFonts w:hint="eastAsia"/>
          <w:b/>
          <w:sz w:val="36"/>
          <w:szCs w:val="28"/>
        </w:rPr>
        <w:t>目录</w:t>
      </w:r>
    </w:p>
    <w:p w:rsidR="005F63B6" w:rsidRDefault="00565119">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岳阳市第四中学</w:t>
      </w:r>
      <w:r>
        <w:rPr>
          <w:rFonts w:hint="eastAsia"/>
          <w:b/>
          <w:sz w:val="28"/>
          <w:szCs w:val="28"/>
        </w:rPr>
        <w:t>单位概况</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5F63B6" w:rsidRDefault="00565119">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lastRenderedPageBreak/>
        <w:t>八、政府性基金预算财政拨款收入支出决算表</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5F63B6" w:rsidRDefault="00565119">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5F63B6" w:rsidRDefault="00565119">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5F63B6" w:rsidRDefault="00565119">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5F63B6" w:rsidRDefault="00565119">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5F63B6" w:rsidRDefault="00565119">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020</w:t>
      </w:r>
      <w:r>
        <w:rPr>
          <w:rFonts w:ascii="仿宋_GB2312" w:hAnsi="仿宋_GB2312" w:cs="仿宋_GB2312" w:hint="eastAsia"/>
          <w:color w:val="000000"/>
          <w:kern w:val="0"/>
          <w:sz w:val="28"/>
          <w:szCs w:val="28"/>
        </w:rPr>
        <w:t>年度预算绩效情况的说明</w:t>
      </w:r>
    </w:p>
    <w:p w:rsidR="005F63B6" w:rsidRDefault="00565119">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5F63B6" w:rsidRDefault="00565119">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t>第五部分附件</w:t>
      </w: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rPr>
          <w:sz w:val="72"/>
          <w:szCs w:val="72"/>
        </w:rPr>
      </w:pPr>
    </w:p>
    <w:p w:rsidR="005F63B6" w:rsidRDefault="00565119">
      <w:pPr>
        <w:pStyle w:val="Default"/>
        <w:jc w:val="center"/>
        <w:rPr>
          <w:sz w:val="84"/>
          <w:szCs w:val="84"/>
        </w:rPr>
      </w:pPr>
      <w:r>
        <w:rPr>
          <w:rFonts w:hint="eastAsia"/>
          <w:sz w:val="84"/>
          <w:szCs w:val="84"/>
        </w:rPr>
        <w:t>第一部分</w:t>
      </w:r>
    </w:p>
    <w:p w:rsidR="005F63B6" w:rsidRDefault="005F63B6">
      <w:pPr>
        <w:pStyle w:val="Default"/>
        <w:jc w:val="center"/>
        <w:rPr>
          <w:sz w:val="84"/>
          <w:szCs w:val="84"/>
        </w:rPr>
      </w:pPr>
    </w:p>
    <w:p w:rsidR="005F63B6" w:rsidRDefault="00565119">
      <w:pPr>
        <w:pStyle w:val="Default"/>
        <w:jc w:val="center"/>
        <w:rPr>
          <w:sz w:val="84"/>
          <w:szCs w:val="84"/>
        </w:rPr>
      </w:pPr>
      <w:r>
        <w:rPr>
          <w:rFonts w:hint="eastAsia"/>
          <w:sz w:val="84"/>
          <w:szCs w:val="84"/>
        </w:rPr>
        <w:t>岳阳市第四中学</w:t>
      </w:r>
      <w:r>
        <w:rPr>
          <w:rFonts w:hint="eastAsia"/>
          <w:sz w:val="84"/>
          <w:szCs w:val="84"/>
        </w:rPr>
        <w:t>单位概况</w:t>
      </w: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pStyle w:val="a7"/>
        <w:ind w:left="720" w:firstLineChars="0" w:firstLine="0"/>
        <w:jc w:val="left"/>
        <w:rPr>
          <w:rFonts w:ascii="黑体" w:eastAsia="黑体" w:hAnsi="黑体"/>
          <w:sz w:val="32"/>
          <w:szCs w:val="32"/>
        </w:rPr>
      </w:pPr>
    </w:p>
    <w:p w:rsidR="005F63B6" w:rsidRDefault="005F63B6">
      <w:pPr>
        <w:pStyle w:val="a7"/>
        <w:ind w:left="720" w:firstLineChars="0" w:firstLine="0"/>
        <w:jc w:val="left"/>
        <w:rPr>
          <w:rFonts w:ascii="黑体" w:eastAsia="黑体" w:hAnsi="黑体"/>
          <w:sz w:val="32"/>
          <w:szCs w:val="32"/>
        </w:rPr>
      </w:pPr>
    </w:p>
    <w:p w:rsidR="005F63B6" w:rsidRDefault="005F63B6">
      <w:pPr>
        <w:pStyle w:val="a7"/>
        <w:ind w:left="720" w:firstLineChars="0" w:firstLine="0"/>
        <w:jc w:val="left"/>
        <w:rPr>
          <w:rFonts w:ascii="黑体" w:eastAsia="黑体" w:hAnsi="黑体"/>
          <w:sz w:val="32"/>
          <w:szCs w:val="32"/>
        </w:rPr>
      </w:pPr>
    </w:p>
    <w:p w:rsidR="005F63B6" w:rsidRDefault="005F63B6">
      <w:pPr>
        <w:pStyle w:val="a7"/>
        <w:ind w:firstLineChars="0" w:firstLine="0"/>
        <w:jc w:val="left"/>
        <w:rPr>
          <w:rFonts w:ascii="黑体" w:eastAsia="黑体" w:hAnsi="黑体"/>
          <w:sz w:val="32"/>
          <w:szCs w:val="32"/>
        </w:rPr>
      </w:pPr>
    </w:p>
    <w:p w:rsidR="005F63B6" w:rsidRDefault="00565119">
      <w:pPr>
        <w:pStyle w:val="a7"/>
        <w:numPr>
          <w:ilvl w:val="0"/>
          <w:numId w:val="1"/>
        </w:numPr>
        <w:ind w:firstLineChars="0"/>
        <w:jc w:val="left"/>
        <w:rPr>
          <w:rFonts w:ascii="黑体" w:eastAsia="黑体" w:hAnsi="黑体"/>
          <w:sz w:val="32"/>
          <w:szCs w:val="32"/>
        </w:rPr>
      </w:pPr>
      <w:r>
        <w:rPr>
          <w:rFonts w:ascii="黑体" w:eastAsia="黑体" w:hAnsi="黑体"/>
          <w:sz w:val="32"/>
          <w:szCs w:val="32"/>
        </w:rPr>
        <w:t>部门职责</w:t>
      </w:r>
    </w:p>
    <w:p w:rsidR="005F63B6" w:rsidRDefault="00565119">
      <w:pPr>
        <w:ind w:firstLineChars="100" w:firstLine="320"/>
        <w:jc w:val="left"/>
        <w:rPr>
          <w:rFonts w:asciiTheme="minorEastAsia" w:hAnsiTheme="minorEastAsia"/>
          <w:bCs/>
          <w:kern w:val="0"/>
          <w:sz w:val="32"/>
          <w:szCs w:val="32"/>
        </w:rPr>
      </w:pPr>
      <w:r>
        <w:rPr>
          <w:rFonts w:asciiTheme="minorEastAsia" w:hAnsiTheme="minorEastAsia" w:hint="eastAsia"/>
          <w:bCs/>
          <w:kern w:val="0"/>
          <w:sz w:val="32"/>
          <w:szCs w:val="32"/>
        </w:rPr>
        <w:t>（</w:t>
      </w:r>
      <w:r>
        <w:rPr>
          <w:rFonts w:asciiTheme="minorEastAsia" w:hAnsiTheme="minorEastAsia" w:hint="eastAsia"/>
          <w:bCs/>
          <w:kern w:val="0"/>
          <w:sz w:val="32"/>
          <w:szCs w:val="32"/>
        </w:rPr>
        <w:t>一</w:t>
      </w:r>
      <w:r>
        <w:rPr>
          <w:rFonts w:asciiTheme="minorEastAsia" w:hAnsiTheme="minorEastAsia" w:hint="eastAsia"/>
          <w:bCs/>
          <w:kern w:val="0"/>
          <w:sz w:val="32"/>
          <w:szCs w:val="32"/>
        </w:rPr>
        <w:t>）</w:t>
      </w:r>
      <w:r>
        <w:rPr>
          <w:rFonts w:asciiTheme="minorEastAsia" w:hAnsiTheme="minorEastAsia" w:hint="eastAsia"/>
          <w:bCs/>
          <w:kern w:val="0"/>
          <w:sz w:val="32"/>
          <w:szCs w:val="32"/>
        </w:rPr>
        <w:t>实施义务教育、普通高中教育</w:t>
      </w:r>
    </w:p>
    <w:p w:rsidR="005F63B6" w:rsidRDefault="00565119">
      <w:pPr>
        <w:ind w:firstLineChars="100" w:firstLine="320"/>
        <w:jc w:val="left"/>
        <w:rPr>
          <w:rFonts w:asciiTheme="minorEastAsia" w:hAnsiTheme="minorEastAsia"/>
          <w:bCs/>
          <w:kern w:val="0"/>
          <w:sz w:val="32"/>
          <w:szCs w:val="32"/>
        </w:rPr>
      </w:pPr>
      <w:r>
        <w:rPr>
          <w:rFonts w:asciiTheme="minorEastAsia" w:hAnsiTheme="minorEastAsia" w:hint="eastAsia"/>
          <w:bCs/>
          <w:kern w:val="0"/>
          <w:sz w:val="32"/>
          <w:szCs w:val="32"/>
        </w:rPr>
        <w:t>（</w:t>
      </w:r>
      <w:r>
        <w:rPr>
          <w:rFonts w:asciiTheme="minorEastAsia" w:hAnsiTheme="minorEastAsia" w:hint="eastAsia"/>
          <w:bCs/>
          <w:kern w:val="0"/>
          <w:sz w:val="32"/>
          <w:szCs w:val="32"/>
        </w:rPr>
        <w:t>二</w:t>
      </w:r>
      <w:r>
        <w:rPr>
          <w:rFonts w:asciiTheme="minorEastAsia" w:hAnsiTheme="minorEastAsia" w:hint="eastAsia"/>
          <w:bCs/>
          <w:kern w:val="0"/>
          <w:sz w:val="32"/>
          <w:szCs w:val="32"/>
        </w:rPr>
        <w:t>）</w:t>
      </w:r>
      <w:r>
        <w:rPr>
          <w:rFonts w:asciiTheme="minorEastAsia" w:hAnsiTheme="minorEastAsia" w:hint="eastAsia"/>
          <w:bCs/>
          <w:kern w:val="0"/>
          <w:sz w:val="32"/>
          <w:szCs w:val="32"/>
        </w:rPr>
        <w:t>促进基础教育发展</w:t>
      </w:r>
    </w:p>
    <w:p w:rsidR="005F63B6" w:rsidRDefault="00565119">
      <w:pPr>
        <w:widowControl/>
        <w:numPr>
          <w:ilvl w:val="0"/>
          <w:numId w:val="2"/>
        </w:numPr>
        <w:spacing w:line="600" w:lineRule="exact"/>
        <w:rPr>
          <w:rFonts w:ascii="黑体" w:eastAsia="黑体" w:hAnsi="黑体"/>
          <w:bCs/>
          <w:kern w:val="0"/>
          <w:sz w:val="32"/>
          <w:szCs w:val="32"/>
        </w:rPr>
      </w:pPr>
      <w:r>
        <w:rPr>
          <w:rFonts w:ascii="黑体" w:eastAsia="黑体" w:hAnsi="黑体" w:hint="eastAsia"/>
          <w:bCs/>
          <w:kern w:val="0"/>
          <w:sz w:val="32"/>
          <w:szCs w:val="32"/>
        </w:rPr>
        <w:t>机构设置及决算单位构成</w:t>
      </w:r>
    </w:p>
    <w:p w:rsidR="005F63B6" w:rsidRDefault="00565119">
      <w:pPr>
        <w:jc w:val="left"/>
        <w:rPr>
          <w:rFonts w:asciiTheme="minorEastAsia" w:hAnsiTheme="minorEastAsia"/>
          <w:bCs/>
          <w:kern w:val="0"/>
          <w:sz w:val="32"/>
          <w:szCs w:val="32"/>
        </w:rPr>
      </w:pPr>
      <w:r>
        <w:rPr>
          <w:rFonts w:asciiTheme="minorEastAsia" w:hAnsiTheme="minorEastAsia" w:hint="eastAsia"/>
          <w:bCs/>
          <w:kern w:val="0"/>
          <w:sz w:val="32"/>
          <w:szCs w:val="32"/>
        </w:rPr>
        <w:t>（</w:t>
      </w:r>
      <w:r>
        <w:rPr>
          <w:rFonts w:asciiTheme="minorEastAsia" w:hAnsiTheme="minorEastAsia" w:hint="eastAsia"/>
          <w:bCs/>
          <w:kern w:val="0"/>
          <w:sz w:val="32"/>
          <w:szCs w:val="32"/>
        </w:rPr>
        <w:t>一</w:t>
      </w:r>
      <w:r>
        <w:rPr>
          <w:rFonts w:asciiTheme="minorEastAsia" w:hAnsiTheme="minorEastAsia" w:hint="eastAsia"/>
          <w:bCs/>
          <w:kern w:val="0"/>
          <w:sz w:val="32"/>
          <w:szCs w:val="32"/>
        </w:rPr>
        <w:t>）</w:t>
      </w:r>
      <w:r>
        <w:rPr>
          <w:rFonts w:asciiTheme="minorEastAsia" w:hAnsiTheme="minorEastAsia" w:hint="eastAsia"/>
          <w:bCs/>
          <w:kern w:val="0"/>
          <w:sz w:val="32"/>
          <w:szCs w:val="32"/>
        </w:rPr>
        <w:t>内设机构设置：岳阳市第四中学单位内设机构包括：</w:t>
      </w:r>
      <w:r>
        <w:rPr>
          <w:rFonts w:asciiTheme="minorEastAsia" w:hAnsiTheme="minorEastAsia" w:hint="eastAsia"/>
          <w:bCs/>
          <w:kern w:val="0"/>
          <w:sz w:val="32"/>
          <w:szCs w:val="32"/>
        </w:rPr>
        <w:t>教务处、办公室、政教处、总务处、共青团。</w:t>
      </w:r>
    </w:p>
    <w:p w:rsidR="005F63B6" w:rsidRDefault="00565119">
      <w:pPr>
        <w:ind w:firstLineChars="100" w:firstLine="320"/>
        <w:jc w:val="left"/>
        <w:rPr>
          <w:rFonts w:asciiTheme="minorEastAsia" w:hAnsiTheme="minorEastAsia"/>
          <w:bCs/>
          <w:kern w:val="0"/>
          <w:sz w:val="32"/>
          <w:szCs w:val="32"/>
        </w:rPr>
      </w:pPr>
      <w:r>
        <w:rPr>
          <w:rFonts w:asciiTheme="minorEastAsia" w:hAnsiTheme="minorEastAsia" w:hint="eastAsia"/>
          <w:bCs/>
          <w:kern w:val="0"/>
          <w:sz w:val="32"/>
          <w:szCs w:val="32"/>
        </w:rPr>
        <w:t>（</w:t>
      </w:r>
      <w:r>
        <w:rPr>
          <w:rFonts w:asciiTheme="minorEastAsia" w:hAnsiTheme="minorEastAsia" w:hint="eastAsia"/>
          <w:bCs/>
          <w:kern w:val="0"/>
          <w:sz w:val="32"/>
          <w:szCs w:val="32"/>
        </w:rPr>
        <w:t>二</w:t>
      </w:r>
      <w:r>
        <w:rPr>
          <w:rFonts w:asciiTheme="minorEastAsia" w:hAnsiTheme="minorEastAsia" w:hint="eastAsia"/>
          <w:bCs/>
          <w:kern w:val="0"/>
          <w:sz w:val="32"/>
          <w:szCs w:val="32"/>
        </w:rPr>
        <w:t>）</w:t>
      </w:r>
      <w:r>
        <w:rPr>
          <w:rFonts w:asciiTheme="minorEastAsia" w:hAnsiTheme="minorEastAsia" w:hint="eastAsia"/>
          <w:bCs/>
          <w:kern w:val="0"/>
          <w:sz w:val="32"/>
          <w:szCs w:val="32"/>
        </w:rPr>
        <w:t>决算单位构成：岳阳市第四中学</w:t>
      </w:r>
      <w:r>
        <w:rPr>
          <w:rFonts w:asciiTheme="minorEastAsia" w:hAnsiTheme="minorEastAsia" w:hint="eastAsia"/>
          <w:bCs/>
          <w:kern w:val="0"/>
          <w:sz w:val="32"/>
          <w:szCs w:val="32"/>
        </w:rPr>
        <w:t>2020</w:t>
      </w:r>
      <w:r>
        <w:rPr>
          <w:rFonts w:asciiTheme="minorEastAsia" w:hAnsiTheme="minorEastAsia" w:hint="eastAsia"/>
          <w:bCs/>
          <w:kern w:val="0"/>
          <w:sz w:val="32"/>
          <w:szCs w:val="32"/>
        </w:rPr>
        <w:t>年部门决算汇总公开单位构成包括：</w:t>
      </w:r>
      <w:r>
        <w:rPr>
          <w:rFonts w:asciiTheme="minorEastAsia" w:hAnsiTheme="minorEastAsia" w:hint="eastAsia"/>
          <w:bCs/>
          <w:kern w:val="0"/>
          <w:sz w:val="32"/>
          <w:szCs w:val="32"/>
        </w:rPr>
        <w:t>岳阳市第四中学</w:t>
      </w:r>
      <w:r>
        <w:rPr>
          <w:rFonts w:asciiTheme="minorEastAsia" w:hAnsiTheme="minorEastAsia" w:hint="eastAsia"/>
          <w:bCs/>
          <w:kern w:val="0"/>
          <w:sz w:val="32"/>
          <w:szCs w:val="32"/>
        </w:rPr>
        <w:t>单位本级</w:t>
      </w:r>
    </w:p>
    <w:p w:rsidR="005F63B6" w:rsidRDefault="005F63B6">
      <w:pPr>
        <w:jc w:val="left"/>
        <w:rPr>
          <w:rFonts w:ascii="宋体" w:eastAsia="宋体" w:hAnsi="宋体" w:cs="宋体"/>
          <w:sz w:val="24"/>
          <w:szCs w:val="24"/>
        </w:rPr>
      </w:pPr>
    </w:p>
    <w:p w:rsidR="005F63B6" w:rsidRDefault="005F63B6">
      <w:pPr>
        <w:widowControl/>
        <w:spacing w:line="600" w:lineRule="exact"/>
        <w:rPr>
          <w:rFonts w:ascii="黑体" w:eastAsia="黑体" w:hAnsi="黑体"/>
          <w:bCs/>
          <w:kern w:val="0"/>
          <w:sz w:val="32"/>
          <w:szCs w:val="32"/>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rFonts w:ascii="黑体" w:eastAsia="黑体" w:hAnsi="黑体"/>
          <w:sz w:val="28"/>
          <w:szCs w:val="28"/>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65119">
      <w:pPr>
        <w:jc w:val="center"/>
        <w:rPr>
          <w:sz w:val="72"/>
          <w:szCs w:val="72"/>
        </w:rPr>
      </w:pPr>
      <w:r>
        <w:rPr>
          <w:rFonts w:hint="eastAsia"/>
          <w:sz w:val="72"/>
          <w:szCs w:val="72"/>
        </w:rPr>
        <w:t>第二部分</w:t>
      </w:r>
    </w:p>
    <w:p w:rsidR="005F63B6" w:rsidRDefault="005F63B6">
      <w:pPr>
        <w:jc w:val="center"/>
        <w:rPr>
          <w:sz w:val="72"/>
          <w:szCs w:val="72"/>
        </w:rPr>
      </w:pPr>
    </w:p>
    <w:p w:rsidR="005F63B6" w:rsidRDefault="00565119">
      <w:pPr>
        <w:jc w:val="center"/>
        <w:rPr>
          <w:sz w:val="72"/>
          <w:szCs w:val="72"/>
        </w:rPr>
      </w:pPr>
      <w:r>
        <w:rPr>
          <w:rFonts w:hint="eastAsia"/>
          <w:sz w:val="72"/>
          <w:szCs w:val="72"/>
        </w:rPr>
        <w:t>部门决算表</w:t>
      </w: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p w:rsidR="005F63B6" w:rsidRDefault="005F63B6">
      <w:pPr>
        <w:jc w:val="center"/>
        <w:rPr>
          <w:sz w:val="72"/>
          <w:szCs w:val="72"/>
        </w:rPr>
      </w:pPr>
    </w:p>
    <w:tbl>
      <w:tblPr>
        <w:tblW w:w="14856" w:type="dxa"/>
        <w:tblInd w:w="98" w:type="dxa"/>
        <w:tblLayout w:type="fixed"/>
        <w:tblLook w:val="04A0"/>
      </w:tblPr>
      <w:tblGrid>
        <w:gridCol w:w="4415"/>
        <w:gridCol w:w="656"/>
        <w:gridCol w:w="2976"/>
        <w:gridCol w:w="3796"/>
        <w:gridCol w:w="656"/>
        <w:gridCol w:w="2357"/>
      </w:tblGrid>
      <w:tr w:rsidR="005F63B6">
        <w:trPr>
          <w:trHeight w:val="370"/>
        </w:trPr>
        <w:tc>
          <w:tcPr>
            <w:tcW w:w="14856" w:type="dxa"/>
            <w:gridSpan w:val="6"/>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lastRenderedPageBreak/>
              <w:t>收入支出决算总表</w:t>
            </w:r>
          </w:p>
        </w:tc>
      </w:tr>
      <w:tr w:rsidR="005F63B6">
        <w:trPr>
          <w:trHeight w:val="260"/>
        </w:trPr>
        <w:tc>
          <w:tcPr>
            <w:tcW w:w="4415"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65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97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79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65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357"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5F63B6">
        <w:trPr>
          <w:trHeight w:val="260"/>
        </w:trPr>
        <w:tc>
          <w:tcPr>
            <w:tcW w:w="4415" w:type="dxa"/>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65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97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79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65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357"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8047"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6809" w:type="dxa"/>
            <w:gridSpan w:val="3"/>
            <w:tcBorders>
              <w:top w:val="single" w:sz="4" w:space="0" w:color="000000"/>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297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235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297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235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3,997.65</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三、国有资本经营预算财政拨款收入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四、上级补助收入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五、事业收入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3,570.18</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六、经营收入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七、附属单位上缴收入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八、其他收入</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b/>
                <w:bCs/>
                <w:color w:val="000000"/>
                <w:sz w:val="20"/>
                <w:szCs w:val="20"/>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24</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0"/>
                <w:szCs w:val="20"/>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0"/>
                <w:szCs w:val="20"/>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25</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0"/>
                <w:szCs w:val="20"/>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0"/>
                <w:szCs w:val="20"/>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26</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0"/>
                <w:szCs w:val="20"/>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4,231.05</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4,272.26</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使用非财政拨款结余</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98.97</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57.75</w:t>
            </w: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r>
      <w:tr w:rsidR="005F63B6">
        <w:trPr>
          <w:trHeight w:val="308"/>
        </w:trPr>
        <w:tc>
          <w:tcPr>
            <w:tcW w:w="4415"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656" w:type="dxa"/>
            <w:tcBorders>
              <w:top w:val="nil"/>
              <w:left w:val="nil"/>
              <w:bottom w:val="single" w:sz="8"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297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4,330.01</w:t>
            </w:r>
          </w:p>
        </w:tc>
        <w:tc>
          <w:tcPr>
            <w:tcW w:w="37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65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235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4,330.01</w:t>
            </w:r>
          </w:p>
        </w:tc>
      </w:tr>
      <w:tr w:rsidR="005F63B6">
        <w:trPr>
          <w:trHeight w:val="308"/>
        </w:trPr>
        <w:tc>
          <w:tcPr>
            <w:tcW w:w="14856" w:type="dxa"/>
            <w:gridSpan w:val="6"/>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注：本表反映部门本年度的总收支和年末结转结余情况。本套报表金额单位转换时可能存在尾数误差。</w:t>
            </w:r>
          </w:p>
        </w:tc>
      </w:tr>
    </w:tbl>
    <w:p w:rsidR="005F63B6" w:rsidRDefault="005F63B6">
      <w:pPr>
        <w:rPr>
          <w:sz w:val="72"/>
          <w:szCs w:val="72"/>
        </w:rPr>
      </w:pPr>
    </w:p>
    <w:tbl>
      <w:tblPr>
        <w:tblW w:w="15742" w:type="dxa"/>
        <w:tblInd w:w="98" w:type="dxa"/>
        <w:tblLook w:val="04A0"/>
      </w:tblPr>
      <w:tblGrid>
        <w:gridCol w:w="2531"/>
        <w:gridCol w:w="317"/>
        <w:gridCol w:w="317"/>
        <w:gridCol w:w="3726"/>
        <w:gridCol w:w="1281"/>
        <w:gridCol w:w="1222"/>
        <w:gridCol w:w="1203"/>
        <w:gridCol w:w="1071"/>
        <w:gridCol w:w="1047"/>
        <w:gridCol w:w="1499"/>
        <w:gridCol w:w="1528"/>
      </w:tblGrid>
      <w:tr w:rsidR="005F63B6">
        <w:trPr>
          <w:trHeight w:val="370"/>
        </w:trPr>
        <w:tc>
          <w:tcPr>
            <w:tcW w:w="15742" w:type="dxa"/>
            <w:gridSpan w:val="11"/>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收入决算表</w:t>
            </w:r>
          </w:p>
        </w:tc>
      </w:tr>
      <w:tr w:rsidR="005F63B6">
        <w:trPr>
          <w:trHeight w:val="260"/>
        </w:trPr>
        <w:tc>
          <w:tcPr>
            <w:tcW w:w="253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1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1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7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8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22"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03"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07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04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499"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5F63B6">
        <w:trPr>
          <w:trHeight w:val="260"/>
        </w:trPr>
        <w:tc>
          <w:tcPr>
            <w:tcW w:w="3165" w:type="dxa"/>
            <w:gridSpan w:val="3"/>
            <w:tcBorders>
              <w:top w:val="nil"/>
              <w:left w:val="nil"/>
              <w:bottom w:val="nil"/>
              <w:right w:val="nil"/>
            </w:tcBorders>
            <w:shd w:val="clear" w:color="auto" w:fill="auto"/>
            <w:noWrap/>
            <w:vAlign w:val="bottom"/>
          </w:tcPr>
          <w:p w:rsidR="005F63B6" w:rsidRDefault="00565119">
            <w:pPr>
              <w:rPr>
                <w:rFonts w:ascii="Arial" w:hAnsi="Arial" w:cs="Arial"/>
                <w:color w:val="000000"/>
                <w:sz w:val="20"/>
                <w:szCs w:val="20"/>
              </w:rPr>
            </w:pPr>
            <w:r>
              <w:rPr>
                <w:rFonts w:ascii="宋体" w:eastAsia="宋体" w:hAnsi="宋体" w:cs="宋体" w:hint="eastAsia"/>
                <w:color w:val="000000"/>
                <w:kern w:val="0"/>
                <w:sz w:val="20"/>
                <w:szCs w:val="20"/>
                <w:lang/>
              </w:rPr>
              <w:t>部门：岳阳市第四中学</w:t>
            </w:r>
          </w:p>
        </w:tc>
        <w:tc>
          <w:tcPr>
            <w:tcW w:w="37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8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22"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03"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07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04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499"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528"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6891"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281"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1222"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1203"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1071"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1047"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1499"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1528"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5F63B6">
        <w:trPr>
          <w:trHeight w:val="317"/>
        </w:trPr>
        <w:tc>
          <w:tcPr>
            <w:tcW w:w="3165"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3726" w:type="dxa"/>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28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2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0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7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47"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9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3165"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3726" w:type="dxa"/>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28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2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0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7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47"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9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3165"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3726" w:type="dxa"/>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28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2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0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71"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47"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9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6891" w:type="dxa"/>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281"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22"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203"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071"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047"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99"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528"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5F63B6">
        <w:trPr>
          <w:trHeight w:val="308"/>
        </w:trPr>
        <w:tc>
          <w:tcPr>
            <w:tcW w:w="6891" w:type="dxa"/>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4,231.05</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3,997.65</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233.40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3,528.96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3,295.56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普通教育</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3,188.96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2,955.56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2050204</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高中教育</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2050299</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其他普通教育支出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2,955.56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2,955.56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教育费附加安排的支出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2050999</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其他教育费附加安排的支出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210</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事业单位医疗</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城乡社区规划与管理</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2120201</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城乡社区规划与管理</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3165"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3726"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128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1203"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71"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04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499"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28"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5742" w:type="dxa"/>
            <w:gridSpan w:val="11"/>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注：本表反映部门本年度取得的各项收入情况。</w:t>
            </w:r>
          </w:p>
          <w:p w:rsidR="005F63B6" w:rsidRDefault="005F63B6">
            <w:pPr>
              <w:widowControl/>
              <w:jc w:val="left"/>
              <w:textAlignment w:val="center"/>
              <w:rPr>
                <w:rFonts w:ascii="宋体" w:eastAsia="宋体" w:hAnsi="宋体" w:cs="宋体"/>
                <w:color w:val="000000"/>
                <w:kern w:val="0"/>
                <w:sz w:val="22"/>
                <w:lang/>
              </w:rPr>
            </w:pPr>
          </w:p>
          <w:p w:rsidR="005F63B6" w:rsidRDefault="005F63B6">
            <w:pPr>
              <w:widowControl/>
              <w:jc w:val="left"/>
              <w:textAlignment w:val="center"/>
              <w:rPr>
                <w:rFonts w:ascii="宋体" w:eastAsia="宋体" w:hAnsi="宋体" w:cs="宋体"/>
                <w:color w:val="000000"/>
                <w:kern w:val="0"/>
                <w:sz w:val="22"/>
                <w:lang/>
              </w:rPr>
            </w:pPr>
          </w:p>
          <w:p w:rsidR="005F63B6" w:rsidRDefault="005F63B6">
            <w:pPr>
              <w:widowControl/>
              <w:jc w:val="left"/>
              <w:textAlignment w:val="center"/>
              <w:rPr>
                <w:rFonts w:ascii="宋体" w:eastAsia="宋体" w:hAnsi="宋体" w:cs="宋体"/>
                <w:color w:val="000000"/>
                <w:kern w:val="0"/>
                <w:sz w:val="22"/>
                <w:lang/>
              </w:rPr>
            </w:pPr>
          </w:p>
        </w:tc>
      </w:tr>
    </w:tbl>
    <w:p w:rsidR="005F63B6" w:rsidRDefault="005F63B6">
      <w:pPr>
        <w:jc w:val="left"/>
        <w:rPr>
          <w:sz w:val="32"/>
          <w:szCs w:val="32"/>
        </w:rPr>
      </w:pPr>
    </w:p>
    <w:p w:rsidR="005F63B6" w:rsidRDefault="005F63B6">
      <w:pPr>
        <w:jc w:val="left"/>
        <w:rPr>
          <w:sz w:val="32"/>
          <w:szCs w:val="32"/>
        </w:rPr>
      </w:pPr>
    </w:p>
    <w:p w:rsidR="005F63B6" w:rsidRDefault="005F63B6">
      <w:pPr>
        <w:jc w:val="left"/>
        <w:rPr>
          <w:rFonts w:asciiTheme="minorEastAsia" w:hAnsiTheme="minorEastAsia"/>
          <w:sz w:val="32"/>
          <w:szCs w:val="32"/>
        </w:rPr>
      </w:pPr>
    </w:p>
    <w:tbl>
      <w:tblPr>
        <w:tblW w:w="15742" w:type="dxa"/>
        <w:tblInd w:w="98" w:type="dxa"/>
        <w:tblLook w:val="04A0"/>
      </w:tblPr>
      <w:tblGrid>
        <w:gridCol w:w="2215"/>
        <w:gridCol w:w="222"/>
        <w:gridCol w:w="222"/>
        <w:gridCol w:w="3956"/>
        <w:gridCol w:w="1628"/>
        <w:gridCol w:w="1573"/>
        <w:gridCol w:w="1545"/>
        <w:gridCol w:w="1338"/>
        <w:gridCol w:w="1280"/>
        <w:gridCol w:w="1763"/>
      </w:tblGrid>
      <w:tr w:rsidR="005F63B6">
        <w:trPr>
          <w:trHeight w:val="370"/>
        </w:trPr>
        <w:tc>
          <w:tcPr>
            <w:tcW w:w="15742" w:type="dxa"/>
            <w:gridSpan w:val="10"/>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支出决算表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628"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1573"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545"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1452"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1359"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1763"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5F63B6">
        <w:trPr>
          <w:trHeight w:val="317"/>
        </w:trPr>
        <w:tc>
          <w:tcPr>
            <w:tcW w:w="2740"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6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7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45"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2740"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6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7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45"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2740"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628"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7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45"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2"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35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628"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573"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45"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452"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359"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763"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4,272.26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3,922.26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350.00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3,570.18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3,230.18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普通教育</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3,230.18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3,230.18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2050204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高中教育</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233.40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2050299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其他普通教育支出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教育费附加安排的支出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其他教育费附加安排的支出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事业单位医疗</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城乡社区规划与管理</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2120201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城乡社区规划与管理</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10"/>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注：本表反映部门本年度各项支出情况。</w:t>
            </w:r>
          </w:p>
        </w:tc>
      </w:tr>
    </w:tbl>
    <w:p w:rsidR="005F63B6" w:rsidRDefault="005F63B6">
      <w:pPr>
        <w:jc w:val="left"/>
        <w:rPr>
          <w:rFonts w:asciiTheme="minorEastAsia" w:hAnsiTheme="minorEastAsia"/>
          <w:sz w:val="32"/>
          <w:szCs w:val="32"/>
        </w:rPr>
      </w:pPr>
    </w:p>
    <w:tbl>
      <w:tblPr>
        <w:tblW w:w="15736" w:type="dxa"/>
        <w:tblInd w:w="98" w:type="dxa"/>
        <w:tblLook w:val="04A0"/>
      </w:tblPr>
      <w:tblGrid>
        <w:gridCol w:w="3416"/>
        <w:gridCol w:w="573"/>
        <w:gridCol w:w="1375"/>
        <w:gridCol w:w="3904"/>
        <w:gridCol w:w="573"/>
        <w:gridCol w:w="1217"/>
        <w:gridCol w:w="1502"/>
        <w:gridCol w:w="1280"/>
        <w:gridCol w:w="1896"/>
      </w:tblGrid>
      <w:tr w:rsidR="005F63B6">
        <w:trPr>
          <w:trHeight w:val="370"/>
        </w:trPr>
        <w:tc>
          <w:tcPr>
            <w:tcW w:w="15736" w:type="dxa"/>
            <w:gridSpan w:val="9"/>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财政拨款收入支出决算总表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0" w:type="auto"/>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入</w:t>
            </w:r>
          </w:p>
        </w:tc>
        <w:tc>
          <w:tcPr>
            <w:tcW w:w="0" w:type="auto"/>
            <w:gridSpan w:val="6"/>
            <w:tcBorders>
              <w:top w:val="single" w:sz="4" w:space="0" w:color="000000"/>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出</w:t>
            </w:r>
          </w:p>
        </w:tc>
      </w:tr>
      <w:tr w:rsidR="005F63B6">
        <w:trPr>
          <w:trHeight w:val="317"/>
        </w:trPr>
        <w:tc>
          <w:tcPr>
            <w:tcW w:w="3076" w:type="dxa"/>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9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138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516"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9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1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一般公共预算财政拨款</w:t>
            </w:r>
          </w:p>
        </w:tc>
        <w:tc>
          <w:tcPr>
            <w:tcW w:w="165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政府性基金预算财政拨款</w:t>
            </w:r>
          </w:p>
        </w:tc>
        <w:tc>
          <w:tcPr>
            <w:tcW w:w="180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国有资本经营预算财政拨款</w:t>
            </w:r>
          </w:p>
        </w:tc>
      </w:tr>
      <w:tr w:rsidR="005F63B6">
        <w:trPr>
          <w:trHeight w:val="615"/>
        </w:trPr>
        <w:tc>
          <w:tcPr>
            <w:tcW w:w="3076" w:type="dxa"/>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59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38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3516"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59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61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65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80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3,997.65</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三、国有资本经营财政拨款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3,336.78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3,336.78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十四、资源勘探工业信息等支出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二十一、国有资本经营预算支出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二十二、灾害防治及应急管理支出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二十三、其他支出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b/>
                <w:bCs/>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二十四、债务还本支出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二十五、债务付息支出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0"/>
                <w:szCs w:val="20"/>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二十六、抗疫特别国债安排的支出</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本年收入合计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3,997.65</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本年支出合计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4,038.86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4,038.86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98.97</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57.75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57.75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一般公共预算财政拨款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98.97</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政府性基金预算财政拨款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国有资本经营预算财政拨款</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63</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8"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4,096.61</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总计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4,096.61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4,096.61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8"/>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rsidR="005F63B6" w:rsidRDefault="005F63B6">
            <w:pPr>
              <w:jc w:val="left"/>
              <w:rPr>
                <w:rFonts w:ascii="宋体" w:eastAsia="宋体" w:hAnsi="宋体" w:cs="宋体"/>
                <w:color w:val="000000"/>
                <w:sz w:val="20"/>
                <w:szCs w:val="20"/>
              </w:rPr>
            </w:pPr>
          </w:p>
        </w:tc>
      </w:tr>
    </w:tbl>
    <w:p w:rsidR="005F63B6" w:rsidRDefault="005F63B6">
      <w:pPr>
        <w:jc w:val="left"/>
        <w:rPr>
          <w:rFonts w:asciiTheme="minorEastAsia" w:hAnsiTheme="minorEastAsia"/>
          <w:sz w:val="32"/>
          <w:szCs w:val="32"/>
        </w:rPr>
      </w:pPr>
    </w:p>
    <w:p w:rsidR="005F63B6" w:rsidRDefault="005F63B6">
      <w:pPr>
        <w:jc w:val="left"/>
        <w:rPr>
          <w:rFonts w:asciiTheme="minorEastAsia" w:hAnsiTheme="minorEastAsia"/>
          <w:sz w:val="32"/>
          <w:szCs w:val="32"/>
        </w:rPr>
      </w:pPr>
    </w:p>
    <w:tbl>
      <w:tblPr>
        <w:tblW w:w="14094" w:type="dxa"/>
        <w:tblInd w:w="98" w:type="dxa"/>
        <w:tblLook w:val="04A0"/>
      </w:tblPr>
      <w:tblGrid>
        <w:gridCol w:w="2590"/>
        <w:gridCol w:w="260"/>
        <w:gridCol w:w="259"/>
        <w:gridCol w:w="4622"/>
        <w:gridCol w:w="2021"/>
        <w:gridCol w:w="2021"/>
        <w:gridCol w:w="2321"/>
      </w:tblGrid>
      <w:tr w:rsidR="005F63B6">
        <w:trPr>
          <w:trHeight w:val="370"/>
        </w:trPr>
        <w:tc>
          <w:tcPr>
            <w:tcW w:w="14094" w:type="dxa"/>
            <w:gridSpan w:val="7"/>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一般公共预算财政拨款支出决算表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05</w:t>
            </w:r>
            <w:r>
              <w:rPr>
                <w:rFonts w:ascii="宋体" w:eastAsia="宋体" w:hAnsi="宋体" w:cs="宋体" w:hint="eastAsia"/>
                <w:color w:val="000000"/>
                <w:kern w:val="0"/>
                <w:sz w:val="20"/>
                <w:szCs w:val="20"/>
                <w:lang/>
              </w:rPr>
              <w:t>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7071" w:type="dxa"/>
            <w:gridSpan w:val="3"/>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5F63B6">
        <w:trPr>
          <w:trHeight w:val="317"/>
        </w:trPr>
        <w:tc>
          <w:tcPr>
            <w:tcW w:w="2906"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235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235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235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5F63B6">
        <w:trPr>
          <w:trHeight w:val="317"/>
        </w:trPr>
        <w:tc>
          <w:tcPr>
            <w:tcW w:w="2906"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2906"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35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4,038.86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3,688.86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350.00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3,336.78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普通教育</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2050299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其他普通教育支出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2,996.78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教育费附加安排的支出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2050999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其他教育费附加安排的支出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319.41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行政事业单位养老支出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307.14</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抚恤</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2080899</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其他优抚支出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事业单位医疗</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142.32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城乡社区规划与管理</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2120201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城乡社区规划与管理</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0" w:type="auto"/>
            <w:gridSpan w:val="7"/>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注：本表反映部门本年度一般公共预算财政拨款支出情况。</w:t>
            </w:r>
          </w:p>
        </w:tc>
      </w:tr>
    </w:tbl>
    <w:p w:rsidR="005F63B6" w:rsidRDefault="005F63B6">
      <w:pPr>
        <w:jc w:val="left"/>
        <w:rPr>
          <w:rFonts w:asciiTheme="minorEastAsia" w:hAnsiTheme="minorEastAsia"/>
          <w:sz w:val="32"/>
          <w:szCs w:val="32"/>
        </w:rPr>
      </w:pPr>
    </w:p>
    <w:p w:rsidR="005F63B6" w:rsidRDefault="005F63B6">
      <w:pPr>
        <w:jc w:val="left"/>
        <w:rPr>
          <w:rFonts w:asciiTheme="minorEastAsia" w:hAnsiTheme="minorEastAsia"/>
          <w:sz w:val="32"/>
          <w:szCs w:val="32"/>
        </w:rPr>
      </w:pPr>
    </w:p>
    <w:tbl>
      <w:tblPr>
        <w:tblW w:w="15742" w:type="dxa"/>
        <w:tblInd w:w="98" w:type="dxa"/>
        <w:tblLayout w:type="fixed"/>
        <w:tblLook w:val="04A0"/>
      </w:tblPr>
      <w:tblGrid>
        <w:gridCol w:w="1941"/>
        <w:gridCol w:w="3063"/>
        <w:gridCol w:w="1297"/>
        <w:gridCol w:w="996"/>
        <w:gridCol w:w="1807"/>
        <w:gridCol w:w="1122"/>
        <w:gridCol w:w="898"/>
        <w:gridCol w:w="2943"/>
        <w:gridCol w:w="1675"/>
      </w:tblGrid>
      <w:tr w:rsidR="005F63B6">
        <w:trPr>
          <w:trHeight w:val="370"/>
        </w:trPr>
        <w:tc>
          <w:tcPr>
            <w:tcW w:w="15742" w:type="dxa"/>
            <w:gridSpan w:val="9"/>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一般公共预算财政拨款基本支出决算表</w:t>
            </w:r>
          </w:p>
        </w:tc>
      </w:tr>
      <w:tr w:rsidR="005F63B6">
        <w:trPr>
          <w:trHeight w:val="250"/>
        </w:trPr>
        <w:tc>
          <w:tcPr>
            <w:tcW w:w="194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063"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29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99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80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122"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898"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943"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675"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06</w:t>
            </w:r>
            <w:r>
              <w:rPr>
                <w:rFonts w:ascii="宋体" w:eastAsia="宋体" w:hAnsi="宋体" w:cs="宋体" w:hint="eastAsia"/>
                <w:color w:val="000000"/>
                <w:kern w:val="0"/>
                <w:sz w:val="18"/>
                <w:szCs w:val="18"/>
                <w:lang/>
              </w:rPr>
              <w:t>表</w:t>
            </w:r>
          </w:p>
        </w:tc>
      </w:tr>
      <w:tr w:rsidR="005F63B6">
        <w:trPr>
          <w:trHeight w:val="260"/>
        </w:trPr>
        <w:tc>
          <w:tcPr>
            <w:tcW w:w="5004" w:type="dxa"/>
            <w:gridSpan w:val="2"/>
            <w:tcBorders>
              <w:top w:val="nil"/>
              <w:left w:val="nil"/>
              <w:bottom w:val="nil"/>
              <w:right w:val="nil"/>
            </w:tcBorders>
            <w:shd w:val="clear" w:color="auto" w:fill="auto"/>
            <w:noWrap/>
            <w:vAlign w:val="bottom"/>
          </w:tcPr>
          <w:p w:rsidR="005F63B6" w:rsidRDefault="00565119">
            <w:pPr>
              <w:rPr>
                <w:rFonts w:ascii="Arial" w:hAnsi="Arial" w:cs="Arial"/>
                <w:color w:val="000000"/>
                <w:sz w:val="20"/>
                <w:szCs w:val="20"/>
              </w:rPr>
            </w:pPr>
            <w:r>
              <w:rPr>
                <w:rFonts w:ascii="宋体" w:eastAsia="宋体" w:hAnsi="宋体" w:cs="宋体" w:hint="eastAsia"/>
                <w:color w:val="000000"/>
                <w:kern w:val="0"/>
                <w:sz w:val="20"/>
                <w:szCs w:val="20"/>
                <w:lang/>
              </w:rPr>
              <w:t>部门：岳阳市第四中学</w:t>
            </w:r>
          </w:p>
        </w:tc>
        <w:tc>
          <w:tcPr>
            <w:tcW w:w="129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99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807"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122"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898"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943"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675"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5F63B6">
        <w:trPr>
          <w:trHeight w:val="308"/>
        </w:trPr>
        <w:tc>
          <w:tcPr>
            <w:tcW w:w="6301"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9441" w:type="dxa"/>
            <w:gridSpan w:val="6"/>
            <w:tcBorders>
              <w:top w:val="single" w:sz="4" w:space="0" w:color="000000"/>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5F63B6">
        <w:trPr>
          <w:trHeight w:val="317"/>
        </w:trPr>
        <w:tc>
          <w:tcPr>
            <w:tcW w:w="1941" w:type="dxa"/>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3063"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29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996"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1807"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122"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898"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2943"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675"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5F63B6">
        <w:trPr>
          <w:trHeight w:val="317"/>
        </w:trPr>
        <w:tc>
          <w:tcPr>
            <w:tcW w:w="1941" w:type="dxa"/>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306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9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996"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807"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122"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898"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94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675"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工资福利支出</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3,193.83</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商品和服务支出</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132.92</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债务利息及费用支出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30101</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基本工资</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1,253.77</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30201</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10.19</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30701</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国内债务付息</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30102</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津贴补贴</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30202</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印刷费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30702</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国外债务付息</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30103</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奖金</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512.35</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30203</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咨询费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资本性支出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30106</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伙食补助费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30204</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手续费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31001</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房屋建筑物购建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30107</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绩效工资</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635.42</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30205</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水费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22.32</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31002</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办公设备购置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30108</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308.19</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30206</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电费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20.48</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31003</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专用设备购置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30109</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职业年金缴费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3.97</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30207</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邮电费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1.52</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31005</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基础设施建设</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30110</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职工基本医疗保险缴费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145.03</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30208</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取暖费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31006</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大型修缮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30111</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公务员医疗补助缴费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75.15</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30209</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物业管理费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31007</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信息网络及软件购置更新</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30112</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其他社会保障缴费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27.46</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30211</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差旅费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6.69</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31008</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物资储备</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30113</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230.36</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30212</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因公出国（境）费用</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31009</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土地补偿</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30114</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30213</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维修（护）费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31010</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安置补助</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30199</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其他工资福利支出</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30214</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租赁费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31011</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地上附着物和青苗补偿</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对个人和家庭的补助</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362.11</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30215</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会议费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31012</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拆迁补偿</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30301</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离休费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30216</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培训费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31013</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30302</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退休费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30217</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公务接待费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1.27</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31019</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其他交通工具购置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30303</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退职（役）费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30218</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专用材料费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31021</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文物和陈列品购置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30304</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抚恤金</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12.27</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30224</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被装购置费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31022</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无形资产购置</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30305</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生活补助</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325.91</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30225</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专用燃料费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31099</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其他资本性支出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30306</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救济费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30226</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劳务费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其他支出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30307</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医疗费补助</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30227</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委托业务费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39906</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赠与</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30308</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助学金</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0.15</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30228</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工会经费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70.46</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39907</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国家赔偿费用支出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30309</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奖励金</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30229</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福利费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39908</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对民间非营利组织和群众性自治组织补贴</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30310</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个人农业生产补贴</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30231</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公务用车运行维护费</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39999</w:t>
            </w: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其他支出</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30311</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代缴社会保险费</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30239</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其他交通费用</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30399</w:t>
            </w: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其他对个人和家庭的补助</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23.78</w:t>
            </w: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30240</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税金及附加费用</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1941" w:type="dxa"/>
            <w:tcBorders>
              <w:top w:val="nil"/>
              <w:left w:val="single" w:sz="4" w:space="0" w:color="000000"/>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3063"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99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30299</w:t>
            </w:r>
          </w:p>
        </w:tc>
        <w:tc>
          <w:tcPr>
            <w:tcW w:w="1807"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其他商品和服务支出</w:t>
            </w:r>
          </w:p>
        </w:tc>
        <w:tc>
          <w:tcPr>
            <w:tcW w:w="1122"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898"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2943" w:type="dxa"/>
            <w:tcBorders>
              <w:top w:val="nil"/>
              <w:left w:val="nil"/>
              <w:bottom w:val="single" w:sz="4" w:space="0" w:color="000000"/>
              <w:right w:val="single" w:sz="4" w:space="0" w:color="000000"/>
            </w:tcBorders>
            <w:shd w:val="clear" w:color="FFFFFF" w:fill="C0C0C0"/>
            <w:noWrap/>
            <w:vAlign w:val="center"/>
          </w:tcPr>
          <w:p w:rsidR="005F63B6" w:rsidRDefault="005F63B6">
            <w:pPr>
              <w:jc w:val="left"/>
              <w:rPr>
                <w:rFonts w:ascii="宋体" w:eastAsia="宋体" w:hAnsi="宋体" w:cs="宋体"/>
                <w:color w:val="000000"/>
                <w:sz w:val="22"/>
              </w:rPr>
            </w:pP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5004" w:type="dxa"/>
            <w:gridSpan w:val="2"/>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人员经费合计</w:t>
            </w:r>
          </w:p>
        </w:tc>
        <w:tc>
          <w:tcPr>
            <w:tcW w:w="1297"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3,555.94</w:t>
            </w:r>
          </w:p>
        </w:tc>
        <w:tc>
          <w:tcPr>
            <w:tcW w:w="7766" w:type="dxa"/>
            <w:gridSpan w:val="5"/>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公用经费合计</w:t>
            </w:r>
          </w:p>
        </w:tc>
        <w:tc>
          <w:tcPr>
            <w:tcW w:w="1675" w:type="dxa"/>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132.92</w:t>
            </w:r>
          </w:p>
        </w:tc>
      </w:tr>
      <w:tr w:rsidR="005F63B6">
        <w:trPr>
          <w:trHeight w:val="308"/>
        </w:trPr>
        <w:tc>
          <w:tcPr>
            <w:tcW w:w="15742" w:type="dxa"/>
            <w:gridSpan w:val="9"/>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注：本表反映部门本年度一般公共预算财政拨款基本支出明细情况。</w:t>
            </w:r>
          </w:p>
        </w:tc>
      </w:tr>
    </w:tbl>
    <w:p w:rsidR="005F63B6" w:rsidRDefault="005F63B6">
      <w:pPr>
        <w:jc w:val="left"/>
        <w:rPr>
          <w:rFonts w:asciiTheme="minorEastAsia" w:hAnsiTheme="minorEastAsia"/>
          <w:sz w:val="32"/>
          <w:szCs w:val="32"/>
        </w:rPr>
      </w:pPr>
    </w:p>
    <w:p w:rsidR="005F63B6" w:rsidRDefault="005F63B6">
      <w:pPr>
        <w:jc w:val="left"/>
        <w:rPr>
          <w:rFonts w:asciiTheme="minorEastAsia" w:hAnsiTheme="minorEastAsia"/>
          <w:sz w:val="32"/>
          <w:szCs w:val="32"/>
        </w:rPr>
      </w:pPr>
    </w:p>
    <w:tbl>
      <w:tblPr>
        <w:tblW w:w="15182" w:type="dxa"/>
        <w:tblInd w:w="98" w:type="dxa"/>
        <w:tblLook w:val="04A0"/>
      </w:tblPr>
      <w:tblGrid>
        <w:gridCol w:w="2216"/>
        <w:gridCol w:w="1010"/>
        <w:gridCol w:w="980"/>
        <w:gridCol w:w="1240"/>
        <w:gridCol w:w="1190"/>
        <w:gridCol w:w="1250"/>
        <w:gridCol w:w="1030"/>
        <w:gridCol w:w="1270"/>
        <w:gridCol w:w="1010"/>
        <w:gridCol w:w="1180"/>
        <w:gridCol w:w="1190"/>
        <w:gridCol w:w="1616"/>
      </w:tblGrid>
      <w:tr w:rsidR="005F63B6">
        <w:trPr>
          <w:trHeight w:val="550"/>
        </w:trPr>
        <w:tc>
          <w:tcPr>
            <w:tcW w:w="15182" w:type="dxa"/>
            <w:gridSpan w:val="12"/>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44"/>
                <w:szCs w:val="44"/>
                <w:lang/>
              </w:rPr>
              <w:t>一般公共预算财政拨款“三公”经费支出决算表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7886" w:type="dxa"/>
            <w:gridSpan w:val="6"/>
            <w:tcBorders>
              <w:top w:val="single" w:sz="4" w:space="0" w:color="000000"/>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c>
          <w:tcPr>
            <w:tcW w:w="7296" w:type="dxa"/>
            <w:gridSpan w:val="6"/>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5F63B6">
        <w:trPr>
          <w:trHeight w:val="308"/>
        </w:trPr>
        <w:tc>
          <w:tcPr>
            <w:tcW w:w="2216" w:type="dxa"/>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01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410" w:type="dxa"/>
            <w:gridSpan w:val="3"/>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25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c>
          <w:tcPr>
            <w:tcW w:w="103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7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3380" w:type="dxa"/>
            <w:gridSpan w:val="3"/>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616"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5F63B6">
        <w:trPr>
          <w:trHeight w:val="615"/>
        </w:trPr>
        <w:tc>
          <w:tcPr>
            <w:tcW w:w="2216" w:type="dxa"/>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1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98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24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19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25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3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27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01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18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19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616"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2216" w:type="dxa"/>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01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98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24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19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25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03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27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01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18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190"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616" w:type="dxa"/>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5F63B6">
        <w:trPr>
          <w:trHeight w:val="308"/>
        </w:trPr>
        <w:tc>
          <w:tcPr>
            <w:tcW w:w="0" w:type="auto"/>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10.60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1.80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8.80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1.27</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1.27</w:t>
            </w:r>
          </w:p>
        </w:tc>
      </w:tr>
      <w:tr w:rsidR="005F63B6">
        <w:trPr>
          <w:trHeight w:val="615"/>
        </w:trPr>
        <w:tc>
          <w:tcPr>
            <w:tcW w:w="15182" w:type="dxa"/>
            <w:gridSpan w:val="12"/>
            <w:tcBorders>
              <w:top w:val="nil"/>
              <w:left w:val="nil"/>
              <w:bottom w:val="nil"/>
              <w:right w:val="nil"/>
            </w:tcBorders>
            <w:shd w:val="clear" w:color="auto" w:fill="auto"/>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5F63B6" w:rsidRDefault="005F63B6">
      <w:pPr>
        <w:jc w:val="left"/>
        <w:rPr>
          <w:rFonts w:asciiTheme="minorEastAsia" w:hAnsiTheme="minorEastAsia"/>
          <w:sz w:val="32"/>
          <w:szCs w:val="32"/>
        </w:rPr>
      </w:pPr>
    </w:p>
    <w:tbl>
      <w:tblPr>
        <w:tblW w:w="14716" w:type="dxa"/>
        <w:tblInd w:w="98" w:type="dxa"/>
        <w:tblLayout w:type="fixed"/>
        <w:tblLook w:val="04A0"/>
      </w:tblPr>
      <w:tblGrid>
        <w:gridCol w:w="3109"/>
        <w:gridCol w:w="311"/>
        <w:gridCol w:w="434"/>
        <w:gridCol w:w="1538"/>
        <w:gridCol w:w="1453"/>
        <w:gridCol w:w="1453"/>
        <w:gridCol w:w="1453"/>
        <w:gridCol w:w="1453"/>
        <w:gridCol w:w="1453"/>
        <w:gridCol w:w="2059"/>
      </w:tblGrid>
      <w:tr w:rsidR="005F63B6">
        <w:trPr>
          <w:trHeight w:val="370"/>
        </w:trPr>
        <w:tc>
          <w:tcPr>
            <w:tcW w:w="14716" w:type="dxa"/>
            <w:gridSpan w:val="10"/>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t>政府性基金预算财政拨款收入支出决算表</w:t>
            </w:r>
          </w:p>
        </w:tc>
      </w:tr>
      <w:tr w:rsidR="005F63B6">
        <w:trPr>
          <w:trHeight w:val="260"/>
        </w:trPr>
        <w:tc>
          <w:tcPr>
            <w:tcW w:w="3109"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1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1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538"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009"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5F63B6">
        <w:trPr>
          <w:trHeight w:val="260"/>
        </w:trPr>
        <w:tc>
          <w:tcPr>
            <w:tcW w:w="3109" w:type="dxa"/>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31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311"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538"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1326" w:type="dxa"/>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2009" w:type="dxa"/>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5269" w:type="dxa"/>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453"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1453"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4359" w:type="dxa"/>
            <w:gridSpan w:val="3"/>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2009" w:type="dxa"/>
            <w:vMerge w:val="restart"/>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5F63B6">
        <w:trPr>
          <w:trHeight w:val="317"/>
        </w:trPr>
        <w:tc>
          <w:tcPr>
            <w:tcW w:w="3854"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538" w:type="dxa"/>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453"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453"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200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3854"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38" w:type="dxa"/>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00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3854"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538" w:type="dxa"/>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453"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2009" w:type="dxa"/>
            <w:vMerge/>
            <w:tcBorders>
              <w:top w:val="single" w:sz="4" w:space="0" w:color="000000"/>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5269" w:type="dxa"/>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32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32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32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32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326"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2009" w:type="dxa"/>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5F63B6">
        <w:trPr>
          <w:trHeight w:val="308"/>
        </w:trPr>
        <w:tc>
          <w:tcPr>
            <w:tcW w:w="5269" w:type="dxa"/>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2009"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r>
      <w:tr w:rsidR="005F63B6">
        <w:trPr>
          <w:trHeight w:val="308"/>
        </w:trPr>
        <w:tc>
          <w:tcPr>
            <w:tcW w:w="3731"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rPr>
                <w:rFonts w:ascii="黑体" w:eastAsia="黑体" w:hAnsi="黑体"/>
                <w:szCs w:val="21"/>
              </w:rPr>
            </w:pPr>
            <w:r>
              <w:rPr>
                <w:rFonts w:ascii="黑体" w:eastAsia="黑体" w:hAnsi="黑体" w:hint="eastAsia"/>
                <w:szCs w:val="21"/>
              </w:rPr>
              <w:t>本单位没有政府性基金收入，也没有使用政府性基金安排的支出，故本表无数据。</w:t>
            </w:r>
          </w:p>
          <w:p w:rsidR="005F63B6" w:rsidRDefault="005F63B6">
            <w:pPr>
              <w:jc w:val="left"/>
              <w:rPr>
                <w:rFonts w:ascii="宋体" w:eastAsia="宋体" w:hAnsi="宋体" w:cs="宋体"/>
                <w:color w:val="000000"/>
                <w:sz w:val="22"/>
              </w:rPr>
            </w:pPr>
          </w:p>
        </w:tc>
        <w:tc>
          <w:tcPr>
            <w:tcW w:w="1538" w:type="dxa"/>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2009"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r>
      <w:tr w:rsidR="005F63B6">
        <w:trPr>
          <w:trHeight w:val="308"/>
        </w:trPr>
        <w:tc>
          <w:tcPr>
            <w:tcW w:w="3731"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538" w:type="dxa"/>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2009"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r>
      <w:tr w:rsidR="005F63B6">
        <w:trPr>
          <w:trHeight w:val="308"/>
        </w:trPr>
        <w:tc>
          <w:tcPr>
            <w:tcW w:w="3731"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538" w:type="dxa"/>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2009"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r>
      <w:tr w:rsidR="005F63B6">
        <w:trPr>
          <w:trHeight w:val="308"/>
        </w:trPr>
        <w:tc>
          <w:tcPr>
            <w:tcW w:w="3731" w:type="dxa"/>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538" w:type="dxa"/>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1326"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c>
          <w:tcPr>
            <w:tcW w:w="2009" w:type="dxa"/>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color w:val="000000"/>
                <w:sz w:val="22"/>
              </w:rPr>
            </w:pPr>
            <w:r>
              <w:rPr>
                <w:rFonts w:ascii="宋体" w:eastAsia="宋体" w:hAnsi="宋体" w:cs="宋体" w:hint="eastAsia"/>
                <w:color w:val="000000"/>
                <w:sz w:val="22"/>
              </w:rPr>
              <w:t>0</w:t>
            </w:r>
          </w:p>
        </w:tc>
      </w:tr>
      <w:tr w:rsidR="005F63B6">
        <w:trPr>
          <w:trHeight w:val="308"/>
        </w:trPr>
        <w:tc>
          <w:tcPr>
            <w:tcW w:w="14716" w:type="dxa"/>
            <w:gridSpan w:val="10"/>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注：本表反映部门本年度政府性基金预算财政拨款收入、支出及结转和结余情况。</w:t>
            </w:r>
          </w:p>
        </w:tc>
      </w:tr>
    </w:tbl>
    <w:p w:rsidR="005F63B6" w:rsidRDefault="005F63B6">
      <w:pPr>
        <w:jc w:val="left"/>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p w:rsidR="005F63B6" w:rsidRDefault="005F63B6">
      <w:pPr>
        <w:pStyle w:val="a0"/>
        <w:rPr>
          <w:rFonts w:asciiTheme="minorEastAsia" w:hAnsiTheme="minorEastAsia"/>
          <w:sz w:val="32"/>
          <w:szCs w:val="32"/>
        </w:rPr>
      </w:pPr>
    </w:p>
    <w:tbl>
      <w:tblPr>
        <w:tblW w:w="12303" w:type="dxa"/>
        <w:tblInd w:w="98" w:type="dxa"/>
        <w:tblLook w:val="04A0"/>
      </w:tblPr>
      <w:tblGrid>
        <w:gridCol w:w="5080"/>
        <w:gridCol w:w="508"/>
        <w:gridCol w:w="508"/>
        <w:gridCol w:w="1765"/>
        <w:gridCol w:w="1768"/>
        <w:gridCol w:w="1768"/>
        <w:gridCol w:w="2718"/>
      </w:tblGrid>
      <w:tr w:rsidR="005F63B6">
        <w:trPr>
          <w:trHeight w:val="370"/>
        </w:trPr>
        <w:tc>
          <w:tcPr>
            <w:tcW w:w="12303" w:type="dxa"/>
            <w:gridSpan w:val="7"/>
            <w:tcBorders>
              <w:top w:val="nil"/>
              <w:left w:val="nil"/>
              <w:bottom w:val="nil"/>
              <w:right w:val="nil"/>
            </w:tcBorders>
            <w:shd w:val="clear" w:color="auto" w:fill="auto"/>
            <w:noWrap/>
            <w:vAlign w:val="bottom"/>
          </w:tcPr>
          <w:p w:rsidR="005F63B6" w:rsidRDefault="00565119">
            <w:pPr>
              <w:jc w:val="center"/>
              <w:rPr>
                <w:rFonts w:ascii="Arial" w:hAnsi="Arial" w:cs="Arial"/>
                <w:color w:val="000000"/>
                <w:sz w:val="20"/>
                <w:szCs w:val="20"/>
              </w:rPr>
            </w:pPr>
            <w:r>
              <w:rPr>
                <w:rFonts w:ascii="宋体" w:eastAsia="宋体" w:hAnsi="宋体" w:cs="宋体" w:hint="eastAsia"/>
                <w:color w:val="000000"/>
                <w:kern w:val="0"/>
                <w:sz w:val="30"/>
                <w:szCs w:val="30"/>
                <w:lang/>
              </w:rPr>
              <w:lastRenderedPageBreak/>
              <w:t>国有资本经营预算财政拨款支出决算表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5F63B6">
        <w:trPr>
          <w:trHeight w:val="260"/>
        </w:trPr>
        <w:tc>
          <w:tcPr>
            <w:tcW w:w="0" w:type="auto"/>
            <w:tcBorders>
              <w:top w:val="nil"/>
              <w:left w:val="nil"/>
              <w:bottom w:val="nil"/>
              <w:right w:val="nil"/>
            </w:tcBorders>
            <w:shd w:val="clear" w:color="auto" w:fill="auto"/>
            <w:noWrap/>
            <w:vAlign w:val="bottom"/>
          </w:tcPr>
          <w:p w:rsidR="005F63B6" w:rsidRDefault="00565119">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部门：岳阳市第四中学</w:t>
            </w: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F63B6">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rsidR="005F63B6" w:rsidRDefault="00565119">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5F63B6">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280" w:type="dxa"/>
            <w:gridSpan w:val="3"/>
            <w:tcBorders>
              <w:top w:val="single" w:sz="4" w:space="0" w:color="000000"/>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5F63B6">
        <w:trPr>
          <w:trHeight w:val="317"/>
        </w:trPr>
        <w:tc>
          <w:tcPr>
            <w:tcW w:w="2906" w:type="dxa"/>
            <w:gridSpan w:val="3"/>
            <w:vMerge w:val="restart"/>
            <w:tcBorders>
              <w:top w:val="nil"/>
              <w:left w:val="single" w:sz="4" w:space="0" w:color="000000"/>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76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76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760" w:type="dxa"/>
            <w:vMerge w:val="restart"/>
            <w:tcBorders>
              <w:top w:val="nil"/>
              <w:left w:val="nil"/>
              <w:bottom w:val="single" w:sz="4" w:space="0" w:color="000000"/>
              <w:right w:val="single" w:sz="4" w:space="0" w:color="000000"/>
            </w:tcBorders>
            <w:shd w:val="clear" w:color="FFFFFF" w:fill="C0C0C0"/>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5F63B6">
        <w:trPr>
          <w:trHeight w:val="317"/>
        </w:trPr>
        <w:tc>
          <w:tcPr>
            <w:tcW w:w="2906"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17"/>
        </w:trPr>
        <w:tc>
          <w:tcPr>
            <w:tcW w:w="2906" w:type="dxa"/>
            <w:gridSpan w:val="3"/>
            <w:vMerge/>
            <w:tcBorders>
              <w:top w:val="nil"/>
              <w:left w:val="single" w:sz="4" w:space="0" w:color="000000"/>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FFFFFF" w:fill="C0C0C0"/>
            <w:noWrap/>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c>
          <w:tcPr>
            <w:tcW w:w="1760" w:type="dxa"/>
            <w:vMerge/>
            <w:tcBorders>
              <w:top w:val="nil"/>
              <w:left w:val="nil"/>
              <w:bottom w:val="single" w:sz="4" w:space="0" w:color="000000"/>
              <w:right w:val="single" w:sz="4" w:space="0" w:color="000000"/>
            </w:tcBorders>
            <w:shd w:val="clear" w:color="FFFFFF" w:fill="C0C0C0"/>
            <w:vAlign w:val="center"/>
          </w:tcPr>
          <w:p w:rsidR="005F63B6" w:rsidRDefault="005F63B6">
            <w:pPr>
              <w:jc w:val="center"/>
              <w:rPr>
                <w:rFonts w:ascii="宋体" w:eastAsia="宋体" w:hAnsi="宋体" w:cs="宋体"/>
                <w:color w:val="000000"/>
                <w:sz w:val="22"/>
              </w:rPr>
            </w:pP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5F63B6">
        <w:trPr>
          <w:trHeight w:val="308"/>
        </w:trPr>
        <w:tc>
          <w:tcPr>
            <w:tcW w:w="0" w:type="auto"/>
            <w:gridSpan w:val="4"/>
            <w:tcBorders>
              <w:top w:val="nil"/>
              <w:left w:val="single" w:sz="4" w:space="0" w:color="000000"/>
              <w:bottom w:val="single" w:sz="4" w:space="0" w:color="000000"/>
              <w:right w:val="single" w:sz="4" w:space="0" w:color="000000"/>
            </w:tcBorders>
            <w:shd w:val="clear" w:color="FFFFFF" w:fill="C0C0C0"/>
            <w:noWrap/>
            <w:vAlign w:val="center"/>
          </w:tcPr>
          <w:p w:rsidR="005F63B6" w:rsidRDefault="0056511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c>
          <w:tcPr>
            <w:tcW w:w="0" w:type="auto"/>
            <w:tcBorders>
              <w:top w:val="nil"/>
              <w:left w:val="nil"/>
              <w:bottom w:val="single" w:sz="4" w:space="0" w:color="000000"/>
              <w:right w:val="single" w:sz="4" w:space="0" w:color="000000"/>
            </w:tcBorders>
            <w:shd w:val="clear" w:color="auto" w:fill="auto"/>
            <w:noWrap/>
            <w:vAlign w:val="center"/>
          </w:tcPr>
          <w:p w:rsidR="005F63B6" w:rsidRDefault="00565119">
            <w:pPr>
              <w:jc w:val="right"/>
              <w:rPr>
                <w:rFonts w:ascii="宋体" w:eastAsia="宋体" w:hAnsi="宋体" w:cs="宋体"/>
                <w:b/>
                <w:bCs/>
                <w:color w:val="000000"/>
                <w:sz w:val="22"/>
              </w:rPr>
            </w:pPr>
            <w:r>
              <w:rPr>
                <w:rFonts w:ascii="宋体" w:eastAsia="宋体" w:hAnsi="宋体" w:cs="宋体" w:hint="eastAsia"/>
                <w:b/>
                <w:bCs/>
                <w:color w:val="000000"/>
                <w:sz w:val="22"/>
              </w:rPr>
              <w:t>0</w:t>
            </w: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65119">
            <w:pPr>
              <w:widowControl/>
              <w:jc w:val="left"/>
              <w:rPr>
                <w:rFonts w:ascii="黑体" w:eastAsia="黑体" w:hAnsi="黑体"/>
                <w:szCs w:val="21"/>
              </w:rPr>
            </w:pPr>
            <w:r>
              <w:rPr>
                <w:rFonts w:ascii="黑体" w:eastAsia="黑体" w:hAnsi="黑体" w:hint="eastAsia"/>
                <w:szCs w:val="21"/>
              </w:rPr>
              <w:t>本单位没有使用国有资本经营预算安排的支出，故本表无数据。</w:t>
            </w:r>
          </w:p>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rsidR="005F63B6" w:rsidRDefault="005F63B6">
            <w:pPr>
              <w:jc w:val="right"/>
              <w:rPr>
                <w:rFonts w:ascii="宋体" w:eastAsia="宋体" w:hAnsi="宋体" w:cs="宋体"/>
                <w:color w:val="000000"/>
                <w:sz w:val="22"/>
              </w:rPr>
            </w:pPr>
          </w:p>
        </w:tc>
      </w:tr>
      <w:tr w:rsidR="005F63B6">
        <w:trPr>
          <w:trHeight w:val="308"/>
        </w:trPr>
        <w:tc>
          <w:tcPr>
            <w:tcW w:w="0" w:type="auto"/>
            <w:gridSpan w:val="7"/>
            <w:tcBorders>
              <w:top w:val="nil"/>
              <w:left w:val="nil"/>
              <w:bottom w:val="nil"/>
              <w:right w:val="nil"/>
            </w:tcBorders>
            <w:shd w:val="clear" w:color="auto" w:fill="auto"/>
            <w:noWrap/>
            <w:vAlign w:val="center"/>
          </w:tcPr>
          <w:p w:rsidR="005F63B6" w:rsidRDefault="00565119">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注：本表反映部门本年度国有资本经营预算财政拨款支出情况。</w:t>
            </w:r>
          </w:p>
        </w:tc>
      </w:tr>
    </w:tbl>
    <w:p w:rsidR="005F63B6" w:rsidRDefault="005F63B6">
      <w:pPr>
        <w:jc w:val="left"/>
        <w:rPr>
          <w:rFonts w:asciiTheme="minorEastAsia" w:hAnsiTheme="minorEastAsia"/>
          <w:sz w:val="32"/>
          <w:szCs w:val="32"/>
        </w:rPr>
      </w:pPr>
    </w:p>
    <w:p w:rsidR="005F63B6" w:rsidRDefault="005F63B6">
      <w:pPr>
        <w:jc w:val="left"/>
        <w:rPr>
          <w:rFonts w:asciiTheme="minorEastAsia" w:hAnsiTheme="minorEastAsia"/>
          <w:sz w:val="32"/>
          <w:szCs w:val="32"/>
        </w:rPr>
      </w:pPr>
    </w:p>
    <w:p w:rsidR="005F63B6" w:rsidRDefault="005F63B6">
      <w:pPr>
        <w:jc w:val="left"/>
        <w:rPr>
          <w:rFonts w:asciiTheme="minorEastAsia" w:hAnsiTheme="minorEastAsia"/>
          <w:sz w:val="32"/>
          <w:szCs w:val="32"/>
        </w:rPr>
        <w:sectPr w:rsidR="005F63B6">
          <w:pgSz w:w="16838" w:h="11906" w:orient="landscape"/>
          <w:pgMar w:top="720" w:right="607" w:bottom="720" w:left="607" w:header="851" w:footer="992" w:gutter="0"/>
          <w:cols w:space="0"/>
          <w:docGrid w:type="lines" w:linePitch="317"/>
        </w:sectPr>
      </w:pPr>
    </w:p>
    <w:p w:rsidR="005F63B6" w:rsidRDefault="005F63B6">
      <w:pPr>
        <w:pStyle w:val="Default"/>
        <w:jc w:val="center"/>
        <w:rPr>
          <w:sz w:val="72"/>
          <w:szCs w:val="72"/>
        </w:rPr>
      </w:pPr>
    </w:p>
    <w:p w:rsidR="005F63B6" w:rsidRDefault="00565119">
      <w:pPr>
        <w:pStyle w:val="Default"/>
        <w:jc w:val="center"/>
        <w:rPr>
          <w:sz w:val="72"/>
          <w:szCs w:val="72"/>
        </w:rPr>
      </w:pPr>
      <w:r>
        <w:rPr>
          <w:rFonts w:hint="eastAsia"/>
          <w:sz w:val="72"/>
          <w:szCs w:val="72"/>
        </w:rPr>
        <w:t>第三部分</w:t>
      </w:r>
    </w:p>
    <w:p w:rsidR="005F63B6" w:rsidRDefault="005F63B6">
      <w:pPr>
        <w:pStyle w:val="Default"/>
        <w:jc w:val="center"/>
        <w:rPr>
          <w:sz w:val="70"/>
          <w:szCs w:val="70"/>
        </w:rPr>
      </w:pPr>
    </w:p>
    <w:p w:rsidR="005F63B6" w:rsidRDefault="00565119">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5F63B6" w:rsidRDefault="00565119">
      <w:pPr>
        <w:widowControl/>
        <w:jc w:val="left"/>
        <w:rPr>
          <w:rFonts w:ascii="黑体" w:eastAsia="黑体" w:cs="黑体"/>
          <w:color w:val="000000"/>
          <w:kern w:val="0"/>
          <w:sz w:val="70"/>
          <w:szCs w:val="70"/>
        </w:rPr>
      </w:pPr>
      <w:r>
        <w:rPr>
          <w:sz w:val="70"/>
          <w:szCs w:val="70"/>
        </w:rPr>
        <w:br w:type="page"/>
      </w:r>
    </w:p>
    <w:p w:rsidR="005F63B6" w:rsidRDefault="00565119">
      <w:pPr>
        <w:pStyle w:val="Default"/>
        <w:rPr>
          <w:rFonts w:hAnsi="黑体"/>
          <w:b/>
          <w:sz w:val="32"/>
          <w:szCs w:val="32"/>
        </w:rPr>
      </w:pPr>
      <w:r>
        <w:rPr>
          <w:rFonts w:hAnsi="黑体" w:hint="eastAsia"/>
          <w:b/>
          <w:sz w:val="32"/>
          <w:szCs w:val="32"/>
        </w:rPr>
        <w:lastRenderedPageBreak/>
        <w:t>一、收入支出决算总体情况说明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年度收、支总计</w:t>
      </w:r>
      <w:r>
        <w:rPr>
          <w:rFonts w:asciiTheme="minorEastAsia" w:eastAsiaTheme="minorEastAsia" w:hAnsiTheme="minorEastAsia" w:hint="eastAsia"/>
          <w:sz w:val="32"/>
          <w:szCs w:val="32"/>
        </w:rPr>
        <w:t>4330.01</w:t>
      </w:r>
      <w:r>
        <w:rPr>
          <w:rFonts w:asciiTheme="minorEastAsia" w:eastAsiaTheme="minorEastAsia" w:hAnsiTheme="minorEastAsia" w:hint="eastAsia"/>
          <w:sz w:val="32"/>
          <w:szCs w:val="32"/>
        </w:rPr>
        <w:t>万元。与上年相比，增加</w:t>
      </w:r>
      <w:r>
        <w:rPr>
          <w:rFonts w:asciiTheme="minorEastAsia" w:eastAsiaTheme="minorEastAsia" w:hAnsiTheme="minorEastAsia" w:hint="eastAsia"/>
          <w:sz w:val="32"/>
          <w:szCs w:val="32"/>
        </w:rPr>
        <w:t>23.36</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0.54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上年有结余。</w:t>
      </w:r>
    </w:p>
    <w:p w:rsidR="005F63B6" w:rsidRDefault="00565119">
      <w:pPr>
        <w:pStyle w:val="Default"/>
        <w:rPr>
          <w:rFonts w:hAnsi="黑体"/>
          <w:b/>
          <w:sz w:val="32"/>
          <w:szCs w:val="32"/>
        </w:rPr>
      </w:pPr>
      <w:r>
        <w:rPr>
          <w:rFonts w:hAnsi="黑体" w:hint="eastAsia"/>
          <w:b/>
          <w:sz w:val="32"/>
          <w:szCs w:val="32"/>
        </w:rPr>
        <w:t>二、收入决算情况说明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Pr>
          <w:rFonts w:asciiTheme="minorEastAsia" w:eastAsiaTheme="minorEastAsia" w:hAnsiTheme="minorEastAsia" w:hint="eastAsia"/>
          <w:sz w:val="32"/>
          <w:szCs w:val="32"/>
        </w:rPr>
        <w:t>4231.05</w:t>
      </w:r>
      <w:r>
        <w:rPr>
          <w:rFonts w:asciiTheme="minorEastAsia" w:eastAsiaTheme="minorEastAsia" w:hAnsiTheme="minorEastAsia" w:hint="eastAsia"/>
          <w:sz w:val="32"/>
          <w:szCs w:val="32"/>
        </w:rPr>
        <w:t>万元，其中：财政拨款收入</w:t>
      </w:r>
      <w:r>
        <w:rPr>
          <w:rFonts w:asciiTheme="minorEastAsia" w:eastAsiaTheme="minorEastAsia" w:hAnsiTheme="minorEastAsia" w:hint="eastAsia"/>
          <w:sz w:val="32"/>
          <w:szCs w:val="32"/>
        </w:rPr>
        <w:t>3997.65</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94.48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233.4</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5.52</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5F63B6" w:rsidRDefault="00565119">
      <w:pPr>
        <w:pStyle w:val="Default"/>
        <w:rPr>
          <w:rFonts w:hAnsi="黑体"/>
          <w:b/>
          <w:sz w:val="32"/>
          <w:szCs w:val="32"/>
        </w:rPr>
      </w:pPr>
      <w:r>
        <w:rPr>
          <w:rFonts w:hAnsi="黑体" w:hint="eastAsia"/>
          <w:b/>
          <w:sz w:val="32"/>
          <w:szCs w:val="32"/>
        </w:rPr>
        <w:t>三、支出决算情况说明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4272.26</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3922.26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91.81</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350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8.09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；上缴</w:t>
      </w:r>
      <w:r>
        <w:rPr>
          <w:rFonts w:asciiTheme="minorEastAsia" w:eastAsiaTheme="minorEastAsia" w:hAnsiTheme="minorEastAsia" w:hint="eastAsia"/>
          <w:sz w:val="32"/>
          <w:szCs w:val="32"/>
        </w:rPr>
        <w:t>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5F63B6" w:rsidRDefault="00565119">
      <w:pPr>
        <w:pStyle w:val="Default"/>
        <w:rPr>
          <w:rFonts w:hAnsi="黑体"/>
          <w:b/>
          <w:sz w:val="32"/>
          <w:szCs w:val="32"/>
        </w:rPr>
      </w:pPr>
      <w:r>
        <w:rPr>
          <w:rFonts w:hAnsi="黑体" w:hint="eastAsia"/>
          <w:b/>
          <w:sz w:val="32"/>
          <w:szCs w:val="32"/>
        </w:rPr>
        <w:t>四、财政拨款收入支出决算总体情况说明</w:t>
      </w:r>
    </w:p>
    <w:p w:rsidR="005F63B6" w:rsidRDefault="00565119">
      <w:pPr>
        <w:pStyle w:val="Default"/>
        <w:ind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年度财政拨款收、支总计</w:t>
      </w:r>
      <w:r>
        <w:rPr>
          <w:rFonts w:asciiTheme="minorEastAsia" w:eastAsiaTheme="minorEastAsia" w:hAnsiTheme="minorEastAsia" w:hint="eastAsia"/>
          <w:sz w:val="32"/>
          <w:szCs w:val="32"/>
        </w:rPr>
        <w:t>4096.61</w:t>
      </w:r>
      <w:r>
        <w:rPr>
          <w:rFonts w:asciiTheme="minorEastAsia" w:eastAsiaTheme="minorEastAsia" w:hAnsiTheme="minorEastAsia" w:hint="eastAsia"/>
          <w:sz w:val="32"/>
          <w:szCs w:val="32"/>
        </w:rPr>
        <w:t>万元，与上年相比，减少</w:t>
      </w:r>
      <w:r>
        <w:rPr>
          <w:rFonts w:asciiTheme="minorEastAsia" w:eastAsiaTheme="minorEastAsia" w:hAnsiTheme="minorEastAsia" w:hint="eastAsia"/>
          <w:sz w:val="32"/>
          <w:szCs w:val="32"/>
        </w:rPr>
        <w:t>26.55</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0.64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上年有结余。</w:t>
      </w:r>
    </w:p>
    <w:p w:rsidR="005F63B6" w:rsidRDefault="00565119">
      <w:pPr>
        <w:pStyle w:val="Default"/>
        <w:rPr>
          <w:rFonts w:hAnsi="黑体"/>
          <w:b/>
          <w:sz w:val="32"/>
          <w:szCs w:val="32"/>
        </w:rPr>
      </w:pPr>
      <w:r>
        <w:rPr>
          <w:rFonts w:hAnsi="黑体" w:hint="eastAsia"/>
          <w:b/>
          <w:sz w:val="32"/>
          <w:szCs w:val="32"/>
        </w:rPr>
        <w:t>五、一般公共预算财政拨款支出决算情况说明</w:t>
      </w:r>
    </w:p>
    <w:p w:rsidR="005F63B6" w:rsidRDefault="00565119" w:rsidP="00EE49C9">
      <w:pPr>
        <w:pStyle w:val="Default"/>
        <w:ind w:firstLineChars="200" w:firstLine="635"/>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（一）财政拨款支出决算总体情况</w:t>
      </w:r>
    </w:p>
    <w:p w:rsidR="005F63B6" w:rsidRDefault="00565119" w:rsidP="00EE49C9">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4038.86</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94.54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，与上年相比，财政拨款支出增加</w:t>
      </w:r>
      <w:r>
        <w:rPr>
          <w:rFonts w:asciiTheme="minorEastAsia" w:eastAsiaTheme="minorEastAsia" w:hAnsiTheme="minorEastAsia" w:hint="eastAsia"/>
          <w:sz w:val="32"/>
          <w:szCs w:val="32"/>
        </w:rPr>
        <w:t>19.66</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0.49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，主要是因为</w:t>
      </w:r>
      <w:r>
        <w:rPr>
          <w:rFonts w:asciiTheme="minorEastAsia" w:eastAsiaTheme="minorEastAsia" w:hAnsiTheme="minorEastAsia" w:hint="eastAsia"/>
          <w:sz w:val="32"/>
          <w:szCs w:val="32"/>
        </w:rPr>
        <w:t>在职人员基本工资增加。</w:t>
      </w:r>
    </w:p>
    <w:p w:rsidR="005F63B6" w:rsidRDefault="00565119">
      <w:pPr>
        <w:pStyle w:val="Default"/>
        <w:ind w:firstLineChars="150" w:firstLine="476"/>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4038.86</w:t>
      </w:r>
      <w:r>
        <w:rPr>
          <w:rFonts w:asciiTheme="minorEastAsia" w:eastAsiaTheme="minorEastAsia" w:hAnsiTheme="minorEastAsia" w:hint="eastAsia"/>
          <w:sz w:val="32"/>
          <w:szCs w:val="32"/>
        </w:rPr>
        <w:t>万元，主要用于以下方面：教育（类）支出</w:t>
      </w:r>
      <w:r>
        <w:rPr>
          <w:rFonts w:asciiTheme="minorEastAsia" w:eastAsiaTheme="minorEastAsia" w:hAnsiTheme="minorEastAsia" w:hint="eastAsia"/>
          <w:sz w:val="32"/>
          <w:szCs w:val="32"/>
        </w:rPr>
        <w:t>3</w:t>
      </w:r>
      <w:r w:rsidR="00EE49C9">
        <w:rPr>
          <w:rFonts w:asciiTheme="minorEastAsia" w:eastAsiaTheme="minorEastAsia" w:hAnsiTheme="minorEastAsia" w:hint="eastAsia"/>
          <w:sz w:val="32"/>
          <w:szCs w:val="32"/>
        </w:rPr>
        <w:t>336.78</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83.57</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社会保障</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319.41</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7.48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卫生健康</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142.32</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3.33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；住房保障</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类</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支出</w:t>
      </w:r>
      <w:r>
        <w:rPr>
          <w:rFonts w:asciiTheme="minorEastAsia" w:eastAsiaTheme="minorEastAsia" w:hAnsiTheme="minorEastAsia" w:hint="eastAsia"/>
          <w:sz w:val="32"/>
          <w:szCs w:val="32"/>
        </w:rPr>
        <w:t>230.36</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5.39</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城乡社区（类）支出</w:t>
      </w:r>
      <w:r>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0.23%</w:t>
      </w:r>
      <w:r>
        <w:rPr>
          <w:rFonts w:asciiTheme="minorEastAsia" w:eastAsiaTheme="minorEastAsia" w:hAnsiTheme="minorEastAsia" w:hint="eastAsia"/>
          <w:sz w:val="32"/>
          <w:szCs w:val="32"/>
        </w:rPr>
        <w:t>。</w:t>
      </w:r>
    </w:p>
    <w:p w:rsidR="005F63B6" w:rsidRDefault="00565119" w:rsidP="00EE49C9">
      <w:pPr>
        <w:pStyle w:val="Default"/>
        <w:ind w:firstLineChars="250" w:firstLine="794"/>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5F63B6" w:rsidRDefault="00565119" w:rsidP="00EE49C9">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3001.82</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4038.86</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134.54</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5F63B6" w:rsidRDefault="00565119">
      <w:pPr>
        <w:pStyle w:val="Default"/>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1</w:t>
      </w:r>
      <w:r>
        <w:rPr>
          <w:rFonts w:asciiTheme="minorEastAsia" w:eastAsiaTheme="minorEastAsia" w:hAnsiTheme="minorEastAsia" w:hint="eastAsia"/>
          <w:b/>
          <w:bCs/>
          <w:color w:val="000000" w:themeColor="text1"/>
          <w:sz w:val="32"/>
          <w:szCs w:val="32"/>
        </w:rPr>
        <w:t>、</w:t>
      </w:r>
      <w:r>
        <w:rPr>
          <w:rFonts w:asciiTheme="minorEastAsia" w:eastAsiaTheme="minorEastAsia" w:hAnsiTheme="minorEastAsia" w:hint="eastAsia"/>
          <w:b/>
          <w:bCs/>
          <w:color w:val="000000" w:themeColor="text1"/>
          <w:sz w:val="32"/>
          <w:szCs w:val="32"/>
        </w:rPr>
        <w:t>教育支出（类）普通教育（款）</w:t>
      </w:r>
      <w:r>
        <w:rPr>
          <w:rFonts w:asciiTheme="minorEastAsia" w:eastAsiaTheme="minorEastAsia" w:hAnsiTheme="minorEastAsia" w:hint="eastAsia"/>
          <w:b/>
          <w:bCs/>
          <w:color w:val="000000" w:themeColor="text1"/>
          <w:sz w:val="32"/>
          <w:szCs w:val="32"/>
        </w:rPr>
        <w:t>其他普通</w:t>
      </w:r>
      <w:r>
        <w:rPr>
          <w:rFonts w:asciiTheme="minorEastAsia" w:eastAsiaTheme="minorEastAsia" w:hAnsiTheme="minorEastAsia" w:hint="eastAsia"/>
          <w:b/>
          <w:bCs/>
          <w:color w:val="000000" w:themeColor="text1"/>
          <w:sz w:val="32"/>
          <w:szCs w:val="32"/>
        </w:rPr>
        <w:t>教育</w:t>
      </w:r>
      <w:r>
        <w:rPr>
          <w:rFonts w:asciiTheme="minorEastAsia" w:eastAsiaTheme="minorEastAsia" w:hAnsiTheme="minorEastAsia" w:hint="eastAsia"/>
          <w:b/>
          <w:bCs/>
          <w:color w:val="000000" w:themeColor="text1"/>
          <w:sz w:val="32"/>
          <w:szCs w:val="32"/>
        </w:rPr>
        <w:t>支出</w:t>
      </w:r>
      <w:r>
        <w:rPr>
          <w:rFonts w:asciiTheme="minorEastAsia" w:eastAsiaTheme="minorEastAsia" w:hAnsiTheme="minorEastAsia" w:hint="eastAsia"/>
          <w:b/>
          <w:bCs/>
          <w:color w:val="000000" w:themeColor="text1"/>
          <w:sz w:val="32"/>
          <w:szCs w:val="32"/>
        </w:rPr>
        <w:t>（项）</w:t>
      </w:r>
    </w:p>
    <w:p w:rsidR="005F63B6" w:rsidRDefault="00565119">
      <w:pPr>
        <w:pStyle w:val="Default"/>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w:t>
      </w:r>
      <w:r>
        <w:rPr>
          <w:rFonts w:asciiTheme="minorEastAsia" w:eastAsiaTheme="minorEastAsia" w:hAnsiTheme="minorEastAsia" w:hint="eastAsia"/>
          <w:color w:val="000000" w:themeColor="text1"/>
          <w:sz w:val="32"/>
          <w:szCs w:val="32"/>
        </w:rPr>
        <w:t>2022.25</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 xml:space="preserve"> 2996.78</w:t>
      </w:r>
      <w:r>
        <w:rPr>
          <w:rFonts w:asciiTheme="minorEastAsia" w:eastAsiaTheme="minorEastAsia" w:hAnsiTheme="minorEastAsia" w:hint="eastAsia"/>
          <w:color w:val="000000" w:themeColor="text1"/>
          <w:sz w:val="32"/>
          <w:szCs w:val="32"/>
        </w:rPr>
        <w:t>万元，</w:t>
      </w:r>
      <w:r>
        <w:rPr>
          <w:rFonts w:ascii="宋体" w:eastAsia="宋体" w:hAnsi="宋体" w:hint="eastAsia"/>
          <w:sz w:val="30"/>
          <w:szCs w:val="30"/>
        </w:rPr>
        <w:t>完成年初预算</w:t>
      </w:r>
      <w:r>
        <w:rPr>
          <w:rFonts w:ascii="宋体" w:eastAsia="宋体" w:hAnsi="宋体" w:hint="eastAsia"/>
          <w:sz w:val="30"/>
          <w:szCs w:val="30"/>
        </w:rPr>
        <w:t>的</w:t>
      </w:r>
      <w:r>
        <w:rPr>
          <w:rFonts w:ascii="宋体" w:eastAsia="宋体" w:hAnsi="宋体" w:hint="eastAsia"/>
          <w:sz w:val="30"/>
          <w:szCs w:val="30"/>
        </w:rPr>
        <w:t>148.19</w:t>
      </w:r>
      <w:r>
        <w:rPr>
          <w:rFonts w:ascii="宋体" w:eastAsia="宋体" w:hAnsi="宋体" w:hint="eastAsia"/>
          <w:sz w:val="30"/>
          <w:szCs w:val="30"/>
        </w:rPr>
        <w:t>%</w:t>
      </w:r>
      <w:r>
        <w:rPr>
          <w:rFonts w:ascii="宋体" w:eastAsia="宋体" w:hAnsi="宋体" w:hint="eastAsia"/>
          <w:sz w:val="30"/>
          <w:szCs w:val="30"/>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大于</w:t>
      </w:r>
      <w:r>
        <w:rPr>
          <w:rFonts w:asciiTheme="minorEastAsia" w:eastAsiaTheme="minorEastAsia" w:hAnsiTheme="minorEastAsia" w:hint="eastAsia"/>
          <w:color w:val="000000" w:themeColor="text1"/>
          <w:sz w:val="32"/>
          <w:szCs w:val="32"/>
        </w:rPr>
        <w:t>年初预算数的主要原因是：</w:t>
      </w:r>
      <w:r>
        <w:rPr>
          <w:rFonts w:asciiTheme="minorEastAsia" w:eastAsiaTheme="minorEastAsia" w:hAnsiTheme="minorEastAsia" w:hint="eastAsia"/>
          <w:color w:val="000000" w:themeColor="text1"/>
          <w:sz w:val="32"/>
          <w:szCs w:val="32"/>
        </w:rPr>
        <w:t>财政追加安排其他普通教育经费。</w:t>
      </w:r>
    </w:p>
    <w:p w:rsidR="005F63B6" w:rsidRDefault="00565119">
      <w:pPr>
        <w:pStyle w:val="Default"/>
        <w:rPr>
          <w:rFonts w:ascii="宋体" w:eastAsia="宋体" w:hAnsi="宋体"/>
          <w:b/>
          <w:bCs/>
          <w:sz w:val="30"/>
          <w:szCs w:val="30"/>
        </w:rPr>
      </w:pPr>
      <w:r>
        <w:rPr>
          <w:rFonts w:ascii="宋体" w:eastAsia="宋体" w:hAnsi="宋体" w:hint="eastAsia"/>
          <w:b/>
          <w:bCs/>
          <w:sz w:val="30"/>
          <w:szCs w:val="30"/>
        </w:rPr>
        <w:t>2</w:t>
      </w:r>
      <w:r>
        <w:rPr>
          <w:rFonts w:ascii="宋体" w:eastAsia="宋体" w:hAnsi="宋体" w:hint="eastAsia"/>
          <w:b/>
          <w:bCs/>
          <w:sz w:val="30"/>
          <w:szCs w:val="30"/>
        </w:rPr>
        <w:t>、</w:t>
      </w:r>
      <w:r>
        <w:rPr>
          <w:rFonts w:ascii="宋体" w:eastAsia="宋体" w:hAnsi="宋体" w:hint="eastAsia"/>
          <w:b/>
          <w:bCs/>
          <w:sz w:val="30"/>
          <w:szCs w:val="30"/>
        </w:rPr>
        <w:t>教育支出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教育费附加安排的支出（款）其他教育费附加安排（项）</w:t>
      </w:r>
    </w:p>
    <w:p w:rsidR="005F63B6" w:rsidRDefault="00565119" w:rsidP="00EE49C9">
      <w:pPr>
        <w:pStyle w:val="Default"/>
        <w:ind w:firstLineChars="250" w:firstLine="740"/>
        <w:rPr>
          <w:rFonts w:ascii="宋体" w:eastAsia="宋体" w:hAnsi="宋体"/>
          <w:sz w:val="30"/>
          <w:szCs w:val="30"/>
        </w:rPr>
      </w:pPr>
      <w:r>
        <w:rPr>
          <w:rFonts w:ascii="宋体" w:eastAsia="宋体" w:hAnsi="宋体" w:hint="eastAsia"/>
          <w:sz w:val="30"/>
          <w:szCs w:val="30"/>
        </w:rPr>
        <w:lastRenderedPageBreak/>
        <w:t>年初预算为</w:t>
      </w:r>
      <w:r>
        <w:rPr>
          <w:rFonts w:ascii="宋体" w:eastAsia="宋体" w:hAnsi="宋体" w:hint="eastAsia"/>
          <w:sz w:val="30"/>
          <w:szCs w:val="30"/>
        </w:rPr>
        <w:t>12</w:t>
      </w:r>
      <w:r>
        <w:rPr>
          <w:rFonts w:ascii="宋体" w:eastAsia="宋体" w:hAnsi="宋体" w:hint="eastAsia"/>
          <w:sz w:val="30"/>
          <w:szCs w:val="30"/>
        </w:rPr>
        <w:t>万元，支出决算为</w:t>
      </w:r>
      <w:r>
        <w:rPr>
          <w:rFonts w:ascii="宋体" w:eastAsia="宋体" w:hAnsi="宋体" w:hint="eastAsia"/>
          <w:sz w:val="30"/>
          <w:szCs w:val="30"/>
        </w:rPr>
        <w:t>340</w:t>
      </w:r>
      <w:r>
        <w:rPr>
          <w:rFonts w:ascii="宋体" w:eastAsia="宋体" w:hAnsi="宋体" w:hint="eastAsia"/>
          <w:sz w:val="30"/>
          <w:szCs w:val="30"/>
        </w:rPr>
        <w:t>万元，完成年初预算</w:t>
      </w:r>
      <w:r>
        <w:rPr>
          <w:rFonts w:ascii="宋体" w:eastAsia="宋体" w:hAnsi="宋体" w:hint="eastAsia"/>
          <w:sz w:val="30"/>
          <w:szCs w:val="30"/>
        </w:rPr>
        <w:t>2833.33</w:t>
      </w:r>
      <w:r>
        <w:rPr>
          <w:rFonts w:ascii="宋体" w:eastAsia="宋体" w:hAnsi="宋体" w:hint="eastAsia"/>
          <w:sz w:val="30"/>
          <w:szCs w:val="30"/>
        </w:rPr>
        <w:t>%</w:t>
      </w:r>
      <w:r>
        <w:rPr>
          <w:rFonts w:ascii="宋体" w:eastAsia="宋体" w:hAnsi="宋体" w:hint="eastAsia"/>
          <w:sz w:val="30"/>
          <w:szCs w:val="30"/>
        </w:rPr>
        <w:t>，</w:t>
      </w:r>
      <w:r>
        <w:rPr>
          <w:rFonts w:ascii="宋体" w:eastAsia="宋体" w:hAnsi="宋体" w:hint="eastAsia"/>
          <w:sz w:val="30"/>
          <w:szCs w:val="30"/>
        </w:rPr>
        <w:t>决算数大于年初预算数的原因是：工资调标和财政追加安排绩效考评、平安建设奖励。</w:t>
      </w:r>
    </w:p>
    <w:p w:rsidR="005F63B6" w:rsidRDefault="00565119">
      <w:pPr>
        <w:pStyle w:val="Default"/>
        <w:rPr>
          <w:rFonts w:ascii="宋体" w:eastAsia="宋体" w:hAnsi="宋体"/>
          <w:b/>
          <w:bCs/>
          <w:sz w:val="30"/>
          <w:szCs w:val="30"/>
        </w:rPr>
      </w:pPr>
      <w:r>
        <w:rPr>
          <w:rFonts w:ascii="宋体" w:eastAsia="宋体" w:hAnsi="宋体" w:hint="eastAsia"/>
          <w:b/>
          <w:bCs/>
          <w:sz w:val="30"/>
          <w:szCs w:val="30"/>
        </w:rPr>
        <w:t>3</w:t>
      </w:r>
      <w:r>
        <w:rPr>
          <w:rFonts w:ascii="宋体" w:eastAsia="宋体" w:hAnsi="宋体" w:hint="eastAsia"/>
          <w:b/>
          <w:bCs/>
          <w:sz w:val="30"/>
          <w:szCs w:val="30"/>
        </w:rPr>
        <w:t>、</w:t>
      </w:r>
      <w:r>
        <w:rPr>
          <w:rFonts w:ascii="宋体" w:eastAsia="宋体" w:hAnsi="宋体" w:hint="eastAsia"/>
          <w:b/>
          <w:bCs/>
          <w:sz w:val="30"/>
          <w:szCs w:val="30"/>
        </w:rPr>
        <w:t>社会保障和就业支出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行政事业单位养老支出（款）机关事业单位基本养老保险缴费支出（项）</w:t>
      </w:r>
    </w:p>
    <w:p w:rsidR="005F63B6" w:rsidRDefault="00565119" w:rsidP="00EE49C9">
      <w:pPr>
        <w:pStyle w:val="Default"/>
        <w:ind w:firstLineChars="200" w:firstLine="592"/>
        <w:rPr>
          <w:rFonts w:asciiTheme="minorEastAsia" w:eastAsiaTheme="minorEastAsia" w:hAnsiTheme="minorEastAsia"/>
          <w:color w:val="000000" w:themeColor="text1"/>
          <w:sz w:val="32"/>
          <w:szCs w:val="32"/>
        </w:rPr>
      </w:pPr>
      <w:r>
        <w:rPr>
          <w:rFonts w:ascii="宋体" w:eastAsia="宋体" w:hAnsi="宋体" w:hint="eastAsia"/>
          <w:sz w:val="30"/>
          <w:szCs w:val="30"/>
        </w:rPr>
        <w:t>年初预算为</w:t>
      </w:r>
      <w:r>
        <w:rPr>
          <w:rFonts w:ascii="宋体" w:eastAsia="宋体" w:hAnsi="宋体" w:hint="eastAsia"/>
          <w:sz w:val="30"/>
          <w:szCs w:val="30"/>
        </w:rPr>
        <w:t>307.14</w:t>
      </w:r>
      <w:r>
        <w:rPr>
          <w:rFonts w:ascii="宋体" w:eastAsia="宋体" w:hAnsi="宋体" w:hint="eastAsia"/>
          <w:sz w:val="30"/>
          <w:szCs w:val="30"/>
        </w:rPr>
        <w:t>万元，支出决算为</w:t>
      </w:r>
      <w:r>
        <w:rPr>
          <w:rFonts w:ascii="宋体" w:eastAsia="宋体" w:hAnsi="宋体" w:hint="eastAsia"/>
          <w:sz w:val="30"/>
          <w:szCs w:val="30"/>
        </w:rPr>
        <w:t>307.14</w:t>
      </w:r>
      <w:r>
        <w:rPr>
          <w:rFonts w:ascii="宋体" w:eastAsia="宋体" w:hAnsi="宋体" w:hint="eastAsia"/>
          <w:sz w:val="30"/>
          <w:szCs w:val="30"/>
        </w:rPr>
        <w:t>万元，完成年初预算的</w:t>
      </w:r>
      <w:r>
        <w:rPr>
          <w:rFonts w:ascii="宋体" w:eastAsia="宋体" w:hAnsi="宋体" w:hint="eastAsia"/>
          <w:sz w:val="30"/>
          <w:szCs w:val="30"/>
        </w:rPr>
        <w:t>100</w:t>
      </w:r>
      <w:r>
        <w:rPr>
          <w:rFonts w:ascii="宋体" w:eastAsia="宋体" w:hAnsi="宋体" w:hint="eastAsia"/>
          <w:sz w:val="30"/>
          <w:szCs w:val="30"/>
        </w:rPr>
        <w:t>%</w:t>
      </w:r>
      <w:r>
        <w:rPr>
          <w:rFonts w:ascii="宋体" w:eastAsia="宋体" w:hAnsi="宋体" w:hint="eastAsia"/>
          <w:sz w:val="30"/>
          <w:szCs w:val="30"/>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5F63B6" w:rsidRDefault="00565119">
      <w:pPr>
        <w:pStyle w:val="Default"/>
        <w:rPr>
          <w:rFonts w:ascii="宋体" w:eastAsia="宋体" w:hAnsi="宋体"/>
          <w:b/>
          <w:bCs/>
          <w:sz w:val="30"/>
          <w:szCs w:val="30"/>
        </w:rPr>
      </w:pPr>
      <w:r>
        <w:rPr>
          <w:rFonts w:ascii="宋体" w:eastAsia="宋体" w:hAnsi="宋体" w:hint="eastAsia"/>
          <w:b/>
          <w:bCs/>
          <w:sz w:val="30"/>
          <w:szCs w:val="30"/>
        </w:rPr>
        <w:t>4</w:t>
      </w:r>
      <w:r>
        <w:rPr>
          <w:rFonts w:ascii="宋体" w:eastAsia="宋体" w:hAnsi="宋体" w:hint="eastAsia"/>
          <w:b/>
          <w:bCs/>
          <w:sz w:val="30"/>
          <w:szCs w:val="30"/>
        </w:rPr>
        <w:t>、</w:t>
      </w:r>
      <w:r>
        <w:rPr>
          <w:rFonts w:ascii="宋体" w:eastAsia="宋体" w:hAnsi="宋体" w:hint="eastAsia"/>
          <w:b/>
          <w:bCs/>
          <w:sz w:val="30"/>
          <w:szCs w:val="30"/>
        </w:rPr>
        <w:t>社会保障和就业支出</w:t>
      </w:r>
      <w:r>
        <w:rPr>
          <w:rFonts w:ascii="宋体" w:eastAsia="宋体" w:hAnsi="宋体" w:hint="eastAsia"/>
          <w:b/>
          <w:bCs/>
          <w:sz w:val="30"/>
          <w:szCs w:val="30"/>
        </w:rPr>
        <w:t>（</w:t>
      </w:r>
      <w:r>
        <w:rPr>
          <w:rFonts w:ascii="宋体" w:eastAsia="宋体" w:hAnsi="宋体" w:hint="eastAsia"/>
          <w:b/>
          <w:bCs/>
          <w:sz w:val="30"/>
          <w:szCs w:val="30"/>
        </w:rPr>
        <w:t>类</w:t>
      </w:r>
      <w:r>
        <w:rPr>
          <w:rFonts w:ascii="宋体" w:eastAsia="宋体" w:hAnsi="宋体" w:hint="eastAsia"/>
          <w:b/>
          <w:bCs/>
          <w:sz w:val="30"/>
          <w:szCs w:val="30"/>
        </w:rPr>
        <w:t>）</w:t>
      </w:r>
      <w:r>
        <w:rPr>
          <w:rFonts w:ascii="宋体" w:eastAsia="宋体" w:hAnsi="宋体" w:hint="eastAsia"/>
          <w:b/>
          <w:bCs/>
          <w:sz w:val="30"/>
          <w:szCs w:val="30"/>
        </w:rPr>
        <w:t>抚恤（款）其他优抚支出（项）</w:t>
      </w:r>
    </w:p>
    <w:p w:rsidR="005F63B6" w:rsidRDefault="00565119" w:rsidP="00EE49C9">
      <w:pPr>
        <w:pStyle w:val="Default"/>
        <w:ind w:firstLineChars="250" w:firstLine="740"/>
        <w:rPr>
          <w:rFonts w:ascii="宋体" w:eastAsia="宋体" w:hAnsi="宋体"/>
          <w:sz w:val="30"/>
          <w:szCs w:val="30"/>
        </w:rPr>
      </w:pPr>
      <w:r>
        <w:rPr>
          <w:rFonts w:ascii="宋体" w:eastAsia="宋体" w:hAnsi="宋体" w:hint="eastAsia"/>
          <w:sz w:val="30"/>
          <w:szCs w:val="30"/>
        </w:rPr>
        <w:t>年初预算为</w:t>
      </w:r>
      <w:r>
        <w:rPr>
          <w:rFonts w:ascii="宋体" w:eastAsia="宋体" w:hAnsi="宋体" w:hint="eastAsia"/>
          <w:sz w:val="30"/>
          <w:szCs w:val="30"/>
        </w:rPr>
        <w:t>0</w:t>
      </w:r>
      <w:r>
        <w:rPr>
          <w:rFonts w:ascii="宋体" w:eastAsia="宋体" w:hAnsi="宋体" w:hint="eastAsia"/>
          <w:sz w:val="30"/>
          <w:szCs w:val="30"/>
        </w:rPr>
        <w:t>万元，支出决算为</w:t>
      </w:r>
      <w:r>
        <w:rPr>
          <w:rFonts w:ascii="宋体" w:eastAsia="宋体" w:hAnsi="宋体" w:hint="eastAsia"/>
          <w:sz w:val="30"/>
          <w:szCs w:val="30"/>
        </w:rPr>
        <w:t>12.27</w:t>
      </w:r>
      <w:r>
        <w:rPr>
          <w:rFonts w:ascii="宋体" w:eastAsia="宋体" w:hAnsi="宋体" w:hint="eastAsia"/>
          <w:sz w:val="30"/>
          <w:szCs w:val="30"/>
        </w:rPr>
        <w:t>万元，决算数大于年初预算数的主要原因是：财政追加安排本年退休职工抚恤金支出。</w:t>
      </w:r>
    </w:p>
    <w:p w:rsidR="005F63B6" w:rsidRDefault="00565119">
      <w:pPr>
        <w:pStyle w:val="Default"/>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5</w:t>
      </w:r>
      <w:r>
        <w:rPr>
          <w:rFonts w:asciiTheme="minorEastAsia" w:eastAsiaTheme="minorEastAsia" w:hAnsiTheme="minorEastAsia" w:hint="eastAsia"/>
          <w:b/>
          <w:bCs/>
          <w:color w:val="000000" w:themeColor="text1"/>
          <w:sz w:val="32"/>
          <w:szCs w:val="32"/>
        </w:rPr>
        <w:t>、</w:t>
      </w:r>
      <w:r>
        <w:rPr>
          <w:rFonts w:asciiTheme="minorEastAsia" w:eastAsiaTheme="minorEastAsia" w:hAnsiTheme="minorEastAsia" w:hint="eastAsia"/>
          <w:b/>
          <w:bCs/>
          <w:color w:val="000000" w:themeColor="text1"/>
          <w:sz w:val="32"/>
          <w:szCs w:val="32"/>
        </w:rPr>
        <w:t>卫生健康支出（类）行政事业单位医疗（款）事业单位医疗（项）</w:t>
      </w:r>
    </w:p>
    <w:p w:rsidR="005F63B6" w:rsidRDefault="00565119" w:rsidP="00EE49C9">
      <w:pPr>
        <w:pStyle w:val="Default"/>
        <w:ind w:firstLineChars="200" w:firstLine="632"/>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142.32</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142.32</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5F63B6" w:rsidRDefault="00565119">
      <w:pPr>
        <w:pStyle w:val="Default"/>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6</w:t>
      </w:r>
      <w:r>
        <w:rPr>
          <w:rFonts w:asciiTheme="minorEastAsia" w:eastAsiaTheme="minorEastAsia" w:hAnsiTheme="minorEastAsia" w:hint="eastAsia"/>
          <w:b/>
          <w:bCs/>
          <w:sz w:val="32"/>
          <w:szCs w:val="32"/>
        </w:rPr>
        <w:t>、</w:t>
      </w:r>
      <w:r>
        <w:rPr>
          <w:rFonts w:asciiTheme="minorEastAsia" w:eastAsiaTheme="minorEastAsia" w:hAnsiTheme="minorEastAsia" w:hint="eastAsia"/>
          <w:b/>
          <w:bCs/>
          <w:sz w:val="32"/>
          <w:szCs w:val="32"/>
        </w:rPr>
        <w:t>住房保障支出</w:t>
      </w:r>
      <w:r>
        <w:rPr>
          <w:rFonts w:asciiTheme="minorEastAsia" w:eastAsiaTheme="minorEastAsia" w:hAnsiTheme="minorEastAsia" w:hint="eastAsia"/>
          <w:b/>
          <w:bCs/>
          <w:sz w:val="32"/>
          <w:szCs w:val="32"/>
        </w:rPr>
        <w:t>（类）住房改革支出（款）住房公积金（项）</w:t>
      </w:r>
    </w:p>
    <w:p w:rsidR="005F63B6" w:rsidRDefault="00565119" w:rsidP="00EE49C9">
      <w:pPr>
        <w:pStyle w:val="Default"/>
        <w:ind w:firstLineChars="200" w:firstLine="632"/>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230.36</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230.36</w:t>
      </w:r>
      <w:r>
        <w:rPr>
          <w:rFonts w:asciiTheme="minorEastAsia" w:eastAsiaTheme="minorEastAsia" w:hAnsiTheme="minorEastAsia" w:hint="eastAsia"/>
          <w:color w:val="000000" w:themeColor="text1"/>
          <w:sz w:val="32"/>
          <w:szCs w:val="32"/>
        </w:rPr>
        <w:t>万元，完成年初预算的</w:t>
      </w:r>
      <w:r>
        <w:rPr>
          <w:rFonts w:asciiTheme="minorEastAsia" w:eastAsiaTheme="minorEastAsia" w:hAnsiTheme="minorEastAsia" w:hint="eastAsia"/>
          <w:color w:val="000000" w:themeColor="text1"/>
          <w:sz w:val="32"/>
          <w:szCs w:val="32"/>
        </w:rPr>
        <w:t>100</w:t>
      </w:r>
      <w:r>
        <w:rPr>
          <w:rFonts w:asciiTheme="minorEastAsia" w:eastAsiaTheme="minorEastAsia" w:hAnsiTheme="minorEastAsia" w:hint="eastAsia"/>
          <w:color w:val="000000" w:themeColor="text1"/>
          <w:sz w:val="32"/>
          <w:szCs w:val="32"/>
        </w:rPr>
        <w:t>%</w:t>
      </w:r>
      <w:r>
        <w:rPr>
          <w:rFonts w:asciiTheme="minorEastAsia" w:eastAsiaTheme="minorEastAsia" w:hAnsiTheme="minorEastAsia" w:hint="eastAsia"/>
          <w:color w:val="000000" w:themeColor="text1"/>
          <w:sz w:val="32"/>
          <w:szCs w:val="32"/>
        </w:rPr>
        <w:t>，决算数</w:t>
      </w:r>
      <w:r>
        <w:rPr>
          <w:rFonts w:asciiTheme="minorEastAsia" w:eastAsiaTheme="minorEastAsia" w:hAnsiTheme="minorEastAsia" w:hint="eastAsia"/>
          <w:color w:val="000000" w:themeColor="text1"/>
          <w:sz w:val="32"/>
          <w:szCs w:val="32"/>
        </w:rPr>
        <w:t>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相比无增减变化。</w:t>
      </w:r>
    </w:p>
    <w:p w:rsidR="005F63B6" w:rsidRDefault="00565119">
      <w:pPr>
        <w:pStyle w:val="Default"/>
        <w:numPr>
          <w:ilvl w:val="0"/>
          <w:numId w:val="3"/>
        </w:numP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lastRenderedPageBreak/>
        <w:t>城乡社区支出（类）城乡社区规划与管理（款）城乡社区规划与管理（项）</w:t>
      </w:r>
    </w:p>
    <w:p w:rsidR="005F63B6" w:rsidRDefault="00565119" w:rsidP="00EE49C9">
      <w:pPr>
        <w:pStyle w:val="Default"/>
        <w:ind w:firstLineChars="200" w:firstLine="632"/>
        <w:rPr>
          <w:rFonts w:asciiTheme="minorEastAsia" w:eastAsiaTheme="minorEastAsia" w:hAnsiTheme="minorEastAsia"/>
          <w:color w:val="000000" w:themeColor="text1"/>
          <w:sz w:val="32"/>
          <w:szCs w:val="32"/>
        </w:rPr>
      </w:pPr>
      <w:r>
        <w:rPr>
          <w:rFonts w:asciiTheme="minorEastAsia" w:eastAsiaTheme="minorEastAsia" w:hAnsiTheme="minorEastAsia" w:hint="eastAsia"/>
          <w:color w:val="000000" w:themeColor="text1"/>
          <w:sz w:val="32"/>
          <w:szCs w:val="32"/>
        </w:rPr>
        <w:t>年初预算为</w:t>
      </w:r>
      <w:r>
        <w:rPr>
          <w:rFonts w:asciiTheme="minorEastAsia" w:eastAsiaTheme="minorEastAsia" w:hAnsiTheme="minorEastAsia" w:hint="eastAsia"/>
          <w:color w:val="000000" w:themeColor="text1"/>
          <w:sz w:val="32"/>
          <w:szCs w:val="32"/>
        </w:rPr>
        <w:t>0</w:t>
      </w:r>
      <w:r>
        <w:rPr>
          <w:rFonts w:asciiTheme="minorEastAsia" w:eastAsiaTheme="minorEastAsia" w:hAnsiTheme="minorEastAsia" w:hint="eastAsia"/>
          <w:color w:val="000000" w:themeColor="text1"/>
          <w:sz w:val="32"/>
          <w:szCs w:val="32"/>
        </w:rPr>
        <w:t>万元，支出决算为</w:t>
      </w:r>
      <w:r>
        <w:rPr>
          <w:rFonts w:asciiTheme="minorEastAsia" w:eastAsiaTheme="minorEastAsia" w:hAnsiTheme="minorEastAsia" w:hint="eastAsia"/>
          <w:color w:val="000000" w:themeColor="text1"/>
          <w:sz w:val="32"/>
          <w:szCs w:val="32"/>
        </w:rPr>
        <w:t>10</w:t>
      </w:r>
      <w:r>
        <w:rPr>
          <w:rFonts w:asciiTheme="minorEastAsia" w:eastAsiaTheme="minorEastAsia" w:hAnsiTheme="minorEastAsia" w:hint="eastAsia"/>
          <w:color w:val="000000" w:themeColor="text1"/>
          <w:sz w:val="32"/>
          <w:szCs w:val="32"/>
        </w:rPr>
        <w:t>万元，决算数</w:t>
      </w:r>
      <w:r>
        <w:rPr>
          <w:rFonts w:asciiTheme="minorEastAsia" w:eastAsiaTheme="minorEastAsia" w:hAnsiTheme="minorEastAsia" w:hint="eastAsia"/>
          <w:color w:val="000000" w:themeColor="text1"/>
          <w:sz w:val="32"/>
          <w:szCs w:val="32"/>
        </w:rPr>
        <w:t>大于</w:t>
      </w:r>
      <w:r>
        <w:rPr>
          <w:rFonts w:asciiTheme="minorEastAsia" w:eastAsiaTheme="minorEastAsia" w:hAnsiTheme="minorEastAsia" w:hint="eastAsia"/>
          <w:color w:val="000000" w:themeColor="text1"/>
          <w:sz w:val="32"/>
          <w:szCs w:val="32"/>
        </w:rPr>
        <w:t>年初预算数</w:t>
      </w:r>
      <w:r>
        <w:rPr>
          <w:rFonts w:asciiTheme="minorEastAsia" w:eastAsiaTheme="minorEastAsia" w:hAnsiTheme="minorEastAsia" w:hint="eastAsia"/>
          <w:color w:val="000000" w:themeColor="text1"/>
          <w:sz w:val="32"/>
          <w:szCs w:val="32"/>
        </w:rPr>
        <w:t>的主要原因是：财政追加安排项目经费。</w:t>
      </w:r>
    </w:p>
    <w:p w:rsidR="005F63B6" w:rsidRDefault="005F63B6">
      <w:pPr>
        <w:pStyle w:val="Default"/>
        <w:rPr>
          <w:rFonts w:asciiTheme="minorEastAsia" w:eastAsiaTheme="minorEastAsia" w:hAnsiTheme="minorEastAsia"/>
          <w:b/>
          <w:bCs/>
          <w:color w:val="000000" w:themeColor="text1"/>
          <w:sz w:val="32"/>
          <w:szCs w:val="32"/>
        </w:rPr>
      </w:pPr>
    </w:p>
    <w:p w:rsidR="005F63B6" w:rsidRDefault="005F63B6" w:rsidP="00EE49C9">
      <w:pPr>
        <w:pStyle w:val="Default"/>
        <w:ind w:firstLineChars="250" w:firstLine="790"/>
        <w:rPr>
          <w:rFonts w:asciiTheme="minorEastAsia" w:eastAsiaTheme="minorEastAsia" w:hAnsiTheme="minorEastAsia"/>
          <w:sz w:val="32"/>
          <w:szCs w:val="32"/>
        </w:rPr>
      </w:pPr>
    </w:p>
    <w:p w:rsidR="005F63B6" w:rsidRDefault="00565119">
      <w:pPr>
        <w:pStyle w:val="Default"/>
        <w:rPr>
          <w:rFonts w:hAnsi="黑体"/>
          <w:b/>
          <w:sz w:val="32"/>
          <w:szCs w:val="32"/>
        </w:rPr>
      </w:pPr>
      <w:r>
        <w:rPr>
          <w:rFonts w:hAnsi="黑体" w:hint="eastAsia"/>
          <w:b/>
          <w:sz w:val="32"/>
          <w:szCs w:val="32"/>
        </w:rPr>
        <w:t>六、一般公共预算财政拨款基本支出决算情况说明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3688.86</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3555.94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96.40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主要包括基本工资、津贴补贴、奖金、伙食补助费</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绩效工资等</w:t>
      </w:r>
      <w:r>
        <w:rPr>
          <w:rFonts w:asciiTheme="minorEastAsia" w:eastAsiaTheme="minorEastAsia" w:hAnsiTheme="minorEastAsia" w:hint="eastAsia"/>
          <w:sz w:val="32"/>
          <w:szCs w:val="32"/>
        </w:rPr>
        <w:t>；公用经费</w:t>
      </w:r>
      <w:r>
        <w:rPr>
          <w:rFonts w:asciiTheme="minorEastAsia" w:eastAsiaTheme="minorEastAsia" w:hAnsiTheme="minorEastAsia" w:hint="eastAsia"/>
          <w:sz w:val="32"/>
          <w:szCs w:val="32"/>
        </w:rPr>
        <w:t>132.92</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3.6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，主要包括办公费、印刷费、咨询费、手续费</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水费、电费、维修（护）费等。</w:t>
      </w:r>
    </w:p>
    <w:p w:rsidR="005F63B6" w:rsidRDefault="00565119">
      <w:pPr>
        <w:pStyle w:val="Default"/>
        <w:rPr>
          <w:rFonts w:hAnsi="黑体"/>
          <w:b/>
          <w:sz w:val="32"/>
          <w:szCs w:val="32"/>
        </w:rPr>
      </w:pPr>
      <w:r>
        <w:rPr>
          <w:rFonts w:hAnsi="黑体" w:hint="eastAsia"/>
          <w:b/>
          <w:sz w:val="32"/>
          <w:szCs w:val="32"/>
        </w:rPr>
        <w:t>七、一般公共预算财政拨款三公经费支出决算情况说明</w:t>
      </w:r>
    </w:p>
    <w:p w:rsidR="005F63B6" w:rsidRDefault="0056511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5F63B6" w:rsidRDefault="00565119" w:rsidP="00EE49C9">
      <w:pPr>
        <w:pStyle w:val="Default"/>
        <w:ind w:firstLineChars="250" w:firstLine="79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10.60</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1.27</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11.98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5F63B6" w:rsidRDefault="00565119" w:rsidP="00EE49C9">
      <w:pPr>
        <w:pStyle w:val="Default"/>
        <w:ind w:firstLineChars="200" w:firstLine="632"/>
        <w:rPr>
          <w:rFonts w:ascii="宋体" w:eastAsiaTheme="minorEastAsia" w:hAnsi="宋体"/>
          <w:bCs/>
          <w:sz w:val="32"/>
          <w:szCs w:val="32"/>
        </w:rPr>
      </w:pPr>
      <w:r>
        <w:rPr>
          <w:rFonts w:asciiTheme="minorEastAsia" w:eastAsiaTheme="minorEastAsia" w:hAnsiTheme="minorEastAsia" w:hint="eastAsia"/>
          <w:sz w:val="32"/>
          <w:szCs w:val="32"/>
        </w:rPr>
        <w:t>因公出国（境）费支出预算为</w:t>
      </w:r>
      <w:r>
        <w:rPr>
          <w:rFonts w:asciiTheme="minorEastAsia" w:eastAsiaTheme="minorEastAsia" w:hAnsiTheme="minorEastAsia" w:hint="eastAsia"/>
          <w:sz w:val="32"/>
          <w:szCs w:val="32"/>
        </w:rPr>
        <w:t>1.8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w:t>
      </w:r>
      <w:r>
        <w:rPr>
          <w:rFonts w:asciiTheme="minorEastAsia" w:eastAsiaTheme="minorEastAsia" w:hAnsiTheme="minorEastAsia" w:hint="eastAsia"/>
          <w:sz w:val="32"/>
          <w:szCs w:val="32"/>
        </w:rPr>
        <w:lastRenderedPageBreak/>
        <w:t>的主要原因是</w:t>
      </w:r>
      <w:r>
        <w:rPr>
          <w:rFonts w:asciiTheme="minorEastAsia" w:eastAsiaTheme="minorEastAsia" w:hAnsiTheme="minorEastAsia" w:hint="eastAsia"/>
          <w:sz w:val="32"/>
          <w:szCs w:val="32"/>
        </w:rPr>
        <w:t>近年无人员</w:t>
      </w:r>
      <w:r>
        <w:rPr>
          <w:rFonts w:asciiTheme="minorEastAsia" w:eastAsiaTheme="minorEastAsia" w:hAnsiTheme="minorEastAsia" w:hint="eastAsia"/>
          <w:sz w:val="32"/>
          <w:szCs w:val="32"/>
        </w:rPr>
        <w:t>因公出国（境）</w:t>
      </w:r>
      <w:r>
        <w:rPr>
          <w:rFonts w:asciiTheme="minorEastAsia" w:eastAsiaTheme="minorEastAsia" w:hAnsiTheme="minorEastAsia" w:hint="eastAsia"/>
          <w:sz w:val="32"/>
          <w:szCs w:val="32"/>
        </w:rPr>
        <w:t>，</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w:t>
      </w:r>
      <w:r>
        <w:rPr>
          <w:rFonts w:asciiTheme="minorEastAsia" w:eastAsiaTheme="minorEastAsia" w:hAnsiTheme="minorEastAsia" w:hint="eastAsia"/>
          <w:sz w:val="32"/>
          <w:szCs w:val="32"/>
        </w:rPr>
        <w:t>近年无人员</w:t>
      </w:r>
      <w:r>
        <w:rPr>
          <w:rFonts w:asciiTheme="minorEastAsia" w:eastAsiaTheme="minorEastAsia" w:hAnsiTheme="minorEastAsia" w:hint="eastAsia"/>
          <w:sz w:val="32"/>
          <w:szCs w:val="32"/>
        </w:rPr>
        <w:t>因公出国（境）</w:t>
      </w:r>
      <w:r>
        <w:rPr>
          <w:rFonts w:asciiTheme="minorEastAsia" w:eastAsiaTheme="minorEastAsia" w:hAnsiTheme="minorEastAsia" w:hint="eastAsia"/>
          <w:sz w:val="32"/>
          <w:szCs w:val="32"/>
        </w:rPr>
        <w:t>。</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公务接待费支出预算为</w:t>
      </w:r>
      <w:r>
        <w:rPr>
          <w:rFonts w:asciiTheme="minorEastAsia" w:eastAsiaTheme="minorEastAsia" w:hAnsiTheme="minorEastAsia" w:hint="eastAsia"/>
          <w:sz w:val="32"/>
          <w:szCs w:val="32"/>
        </w:rPr>
        <w:t>8.8</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1.27</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14.43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，决算数小于预算数的主要原因是</w:t>
      </w:r>
      <w:r>
        <w:rPr>
          <w:rFonts w:asciiTheme="minorEastAsia" w:eastAsiaTheme="minorEastAsia" w:hAnsiTheme="minorEastAsia" w:hint="eastAsia"/>
          <w:sz w:val="32"/>
          <w:szCs w:val="32"/>
        </w:rPr>
        <w:t>严格按标准控制公务接待</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0.05</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3.80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减少的主要原因是</w:t>
      </w:r>
      <w:r>
        <w:rPr>
          <w:rFonts w:asciiTheme="minorEastAsia" w:eastAsiaTheme="minorEastAsia" w:hAnsiTheme="minorEastAsia" w:hint="eastAsia"/>
          <w:sz w:val="32"/>
          <w:szCs w:val="32"/>
        </w:rPr>
        <w:t>严格按标准控制公务接待</w:t>
      </w:r>
      <w:r>
        <w:rPr>
          <w:rFonts w:asciiTheme="minorEastAsia" w:eastAsiaTheme="minorEastAsia" w:hAnsiTheme="minorEastAsia" w:hint="eastAsia"/>
          <w:sz w:val="32"/>
          <w:szCs w:val="32"/>
        </w:rPr>
        <w:t>。</w:t>
      </w:r>
    </w:p>
    <w:p w:rsidR="005F63B6" w:rsidRDefault="00565119" w:rsidP="00EE49C9">
      <w:pPr>
        <w:ind w:leftChars="300" w:left="619"/>
        <w:rPr>
          <w:rFonts w:ascii="宋体" w:eastAsia="宋体" w:hAnsi="宋体"/>
          <w:bCs/>
          <w:sz w:val="32"/>
          <w:szCs w:val="32"/>
        </w:rPr>
      </w:pPr>
      <w:r>
        <w:rPr>
          <w:rFonts w:ascii="宋体" w:eastAsia="宋体" w:hAnsi="宋体" w:hint="eastAsia"/>
          <w:bCs/>
          <w:sz w:val="32"/>
          <w:szCs w:val="32"/>
        </w:rPr>
        <w:t>公务用车购置费及运行维护费支出预算为</w:t>
      </w:r>
      <w:r>
        <w:rPr>
          <w:rFonts w:ascii="宋体" w:eastAsia="宋体" w:hAnsi="宋体" w:hint="eastAsia"/>
          <w:bCs/>
          <w:sz w:val="32"/>
          <w:szCs w:val="32"/>
        </w:rPr>
        <w:t>0</w:t>
      </w:r>
      <w:r>
        <w:rPr>
          <w:rFonts w:ascii="宋体" w:eastAsia="宋体" w:hAnsi="宋体" w:hint="eastAsia"/>
          <w:bCs/>
          <w:sz w:val="32"/>
          <w:szCs w:val="32"/>
        </w:rPr>
        <w:t>万元，支出决算为</w:t>
      </w:r>
      <w:r>
        <w:rPr>
          <w:rFonts w:ascii="宋体" w:eastAsia="宋体" w:hAnsi="宋体" w:hint="eastAsia"/>
          <w:bCs/>
          <w:sz w:val="32"/>
          <w:szCs w:val="32"/>
        </w:rPr>
        <w:t>0</w:t>
      </w:r>
      <w:r>
        <w:rPr>
          <w:rFonts w:ascii="宋体" w:eastAsia="宋体" w:hAnsi="宋体" w:hint="eastAsia"/>
          <w:bCs/>
          <w:sz w:val="32"/>
          <w:szCs w:val="32"/>
        </w:rPr>
        <w:t>万元，</w:t>
      </w:r>
      <w:r>
        <w:rPr>
          <w:rFonts w:ascii="宋体" w:eastAsia="宋体" w:hAnsi="宋体" w:hint="eastAsia"/>
          <w:bCs/>
          <w:sz w:val="32"/>
          <w:szCs w:val="32"/>
        </w:rPr>
        <w:t>决算数与预算数一致为</w:t>
      </w:r>
    </w:p>
    <w:p w:rsidR="005F63B6" w:rsidRDefault="00565119">
      <w:pPr>
        <w:rPr>
          <w:rFonts w:ascii="宋体" w:eastAsia="宋体" w:hAnsi="宋体"/>
          <w:bCs/>
          <w:sz w:val="32"/>
          <w:szCs w:val="32"/>
        </w:rPr>
      </w:pPr>
      <w:r>
        <w:rPr>
          <w:rFonts w:ascii="宋体" w:eastAsia="宋体" w:hAnsi="宋体" w:hint="eastAsia"/>
          <w:bCs/>
          <w:sz w:val="32"/>
          <w:szCs w:val="32"/>
        </w:rPr>
        <w:t>0</w:t>
      </w:r>
      <w:r>
        <w:rPr>
          <w:rFonts w:ascii="宋体" w:eastAsia="宋体" w:hAnsi="宋体" w:hint="eastAsia"/>
          <w:bCs/>
          <w:sz w:val="32"/>
          <w:szCs w:val="32"/>
        </w:rPr>
        <w:t>，主要原因是单位无公车，</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主要原因是单位近两年均无公车</w:t>
      </w:r>
      <w:r>
        <w:rPr>
          <w:rFonts w:ascii="宋体" w:eastAsia="宋体" w:hAnsi="宋体" w:hint="eastAsia"/>
          <w:bCs/>
          <w:sz w:val="32"/>
          <w:szCs w:val="32"/>
        </w:rPr>
        <w:t>。</w:t>
      </w:r>
    </w:p>
    <w:p w:rsidR="005F63B6" w:rsidRDefault="00565119">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（二）“三公”经费财政拨款支出决算具体情况说明</w:t>
      </w:r>
      <w:r>
        <w:rPr>
          <w:rFonts w:asciiTheme="minorEastAsia" w:eastAsiaTheme="minorEastAsia" w:hAnsiTheme="minorEastAsia" w:hint="eastAsia"/>
          <w:b/>
          <w:sz w:val="32"/>
          <w:szCs w:val="32"/>
        </w:rPr>
        <w:t>（截至</w:t>
      </w:r>
      <w:r>
        <w:rPr>
          <w:rFonts w:asciiTheme="minorEastAsia" w:eastAsiaTheme="minorEastAsia" w:hAnsiTheme="minorEastAsia" w:hint="eastAsia"/>
          <w:b/>
          <w:sz w:val="32"/>
          <w:szCs w:val="32"/>
        </w:rPr>
        <w:t>2020</w:t>
      </w:r>
      <w:r>
        <w:rPr>
          <w:rFonts w:asciiTheme="minorEastAsia" w:eastAsiaTheme="minorEastAsia" w:hAnsiTheme="minorEastAsia" w:hint="eastAsia"/>
          <w:b/>
          <w:sz w:val="32"/>
          <w:szCs w:val="32"/>
        </w:rPr>
        <w:t>年</w:t>
      </w:r>
      <w:r>
        <w:rPr>
          <w:rFonts w:asciiTheme="minorEastAsia" w:eastAsiaTheme="minorEastAsia" w:hAnsiTheme="minorEastAsia" w:hint="eastAsia"/>
          <w:b/>
          <w:sz w:val="32"/>
          <w:szCs w:val="32"/>
        </w:rPr>
        <w:t>12</w:t>
      </w:r>
      <w:r>
        <w:rPr>
          <w:rFonts w:asciiTheme="minorEastAsia" w:eastAsiaTheme="minorEastAsia" w:hAnsiTheme="minorEastAsia" w:hint="eastAsia"/>
          <w:b/>
          <w:sz w:val="32"/>
          <w:szCs w:val="32"/>
        </w:rPr>
        <w:t>月</w:t>
      </w:r>
      <w:r>
        <w:rPr>
          <w:rFonts w:asciiTheme="minorEastAsia" w:eastAsiaTheme="minorEastAsia" w:hAnsiTheme="minorEastAsia" w:hint="eastAsia"/>
          <w:b/>
          <w:sz w:val="32"/>
          <w:szCs w:val="32"/>
        </w:rPr>
        <w:t>31</w:t>
      </w:r>
      <w:r>
        <w:rPr>
          <w:rFonts w:asciiTheme="minorEastAsia" w:eastAsiaTheme="minorEastAsia" w:hAnsiTheme="minorEastAsia" w:hint="eastAsia"/>
          <w:b/>
          <w:sz w:val="32"/>
          <w:szCs w:val="32"/>
        </w:rPr>
        <w:t>日</w:t>
      </w:r>
      <w:r>
        <w:rPr>
          <w:rFonts w:asciiTheme="minorEastAsia" w:eastAsiaTheme="minorEastAsia" w:hAnsiTheme="minorEastAsia" w:hint="eastAsia"/>
          <w:b/>
          <w:sz w:val="32"/>
          <w:szCs w:val="32"/>
        </w:rPr>
        <w:t>）</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1.27</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因公出国（境）费支出决算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公务用车购置费及运行维护费支出决算</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5F63B6" w:rsidRDefault="00565119" w:rsidP="00EE49C9">
      <w:pPr>
        <w:pStyle w:val="Default"/>
        <w:ind w:firstLineChars="200" w:firstLine="632"/>
        <w:rPr>
          <w:rFonts w:ascii="宋体" w:eastAsia="宋体" w:hAnsi="宋体"/>
          <w:sz w:val="32"/>
          <w:szCs w:val="32"/>
        </w:rPr>
      </w:pPr>
      <w:r>
        <w:rPr>
          <w:rFonts w:ascii="宋体" w:eastAsia="宋体" w:hAnsi="宋体" w:hint="eastAsia"/>
          <w:sz w:val="32"/>
          <w:szCs w:val="32"/>
        </w:rPr>
        <w:t>1</w:t>
      </w:r>
      <w:r>
        <w:rPr>
          <w:rFonts w:ascii="宋体" w:eastAsia="宋体" w:hAnsi="宋体" w:hint="eastAsia"/>
          <w:sz w:val="32"/>
          <w:szCs w:val="32"/>
        </w:rPr>
        <w:t>、因公出国（境）费支出决算为</w:t>
      </w:r>
      <w:r>
        <w:rPr>
          <w:rFonts w:ascii="宋体" w:eastAsia="宋体" w:hAnsi="宋体" w:hint="eastAsia"/>
          <w:sz w:val="32"/>
          <w:szCs w:val="32"/>
        </w:rPr>
        <w:t>0</w:t>
      </w:r>
      <w:r>
        <w:rPr>
          <w:rFonts w:ascii="宋体" w:eastAsia="宋体" w:hAnsi="宋体" w:hint="eastAsia"/>
          <w:sz w:val="32"/>
          <w:szCs w:val="32"/>
        </w:rPr>
        <w:t>万元，全年安排因公出国（境）团组</w:t>
      </w:r>
      <w:r>
        <w:rPr>
          <w:rFonts w:ascii="宋体" w:eastAsia="宋体" w:hAnsi="宋体" w:hint="eastAsia"/>
          <w:sz w:val="32"/>
          <w:szCs w:val="32"/>
        </w:rPr>
        <w:t>0</w:t>
      </w:r>
      <w:r>
        <w:rPr>
          <w:rFonts w:ascii="宋体" w:eastAsia="宋体" w:hAnsi="宋体" w:hint="eastAsia"/>
          <w:sz w:val="32"/>
          <w:szCs w:val="32"/>
        </w:rPr>
        <w:t>个，累计</w:t>
      </w:r>
      <w:r>
        <w:rPr>
          <w:rFonts w:ascii="宋体" w:eastAsia="宋体" w:hAnsi="宋体" w:hint="eastAsia"/>
          <w:sz w:val="32"/>
          <w:szCs w:val="32"/>
        </w:rPr>
        <w:t>0</w:t>
      </w:r>
      <w:r>
        <w:rPr>
          <w:rFonts w:ascii="宋体" w:eastAsia="宋体" w:hAnsi="宋体" w:hint="eastAsia"/>
          <w:sz w:val="32"/>
          <w:szCs w:val="32"/>
        </w:rPr>
        <w:t>人次。</w:t>
      </w:r>
    </w:p>
    <w:p w:rsidR="005F63B6" w:rsidRDefault="00565119" w:rsidP="00EE49C9">
      <w:pPr>
        <w:pStyle w:val="Default"/>
        <w:ind w:firstLineChars="200" w:firstLine="632"/>
        <w:rPr>
          <w:rFonts w:ascii="宋体" w:eastAsia="宋体" w:hAnsi="宋体"/>
          <w:sz w:val="32"/>
          <w:szCs w:val="32"/>
        </w:rPr>
      </w:pPr>
      <w:r>
        <w:rPr>
          <w:rFonts w:ascii="宋体" w:eastAsia="宋体" w:hAnsi="宋体" w:hint="eastAsia"/>
          <w:sz w:val="32"/>
          <w:szCs w:val="32"/>
        </w:rPr>
        <w:t>2</w:t>
      </w:r>
      <w:r>
        <w:rPr>
          <w:rFonts w:ascii="宋体" w:eastAsia="宋体" w:hAnsi="宋体" w:hint="eastAsia"/>
          <w:sz w:val="32"/>
          <w:szCs w:val="32"/>
        </w:rPr>
        <w:t>、公务接待费支出决算为</w:t>
      </w:r>
      <w:r>
        <w:rPr>
          <w:rFonts w:ascii="宋体" w:eastAsia="宋体" w:hAnsi="宋体" w:hint="eastAsia"/>
          <w:sz w:val="32"/>
          <w:szCs w:val="32"/>
        </w:rPr>
        <w:t>1.27</w:t>
      </w:r>
      <w:r>
        <w:rPr>
          <w:rFonts w:ascii="宋体" w:eastAsia="宋体" w:hAnsi="宋体" w:hint="eastAsia"/>
          <w:sz w:val="32"/>
          <w:szCs w:val="32"/>
        </w:rPr>
        <w:t>万元，全年共接待来访团组</w:t>
      </w:r>
      <w:r>
        <w:rPr>
          <w:rFonts w:ascii="宋体" w:eastAsia="宋体" w:hAnsi="宋体" w:hint="eastAsia"/>
          <w:sz w:val="32"/>
          <w:szCs w:val="32"/>
        </w:rPr>
        <w:t>26</w:t>
      </w:r>
      <w:r>
        <w:rPr>
          <w:rFonts w:ascii="宋体" w:eastAsia="宋体" w:hAnsi="宋体" w:hint="eastAsia"/>
          <w:sz w:val="32"/>
          <w:szCs w:val="32"/>
        </w:rPr>
        <w:t>个、来宾</w:t>
      </w:r>
      <w:r>
        <w:rPr>
          <w:rFonts w:ascii="宋体" w:eastAsia="宋体" w:hAnsi="宋体" w:hint="eastAsia"/>
          <w:sz w:val="32"/>
          <w:szCs w:val="32"/>
        </w:rPr>
        <w:t>336</w:t>
      </w:r>
      <w:r>
        <w:rPr>
          <w:rFonts w:ascii="宋体" w:eastAsia="宋体" w:hAnsi="宋体" w:hint="eastAsia"/>
          <w:sz w:val="32"/>
          <w:szCs w:val="32"/>
        </w:rPr>
        <w:t>人次</w:t>
      </w:r>
      <w:r>
        <w:rPr>
          <w:rFonts w:ascii="宋体" w:eastAsia="宋体" w:hAnsi="宋体" w:hint="eastAsia"/>
          <w:sz w:val="32"/>
          <w:szCs w:val="32"/>
        </w:rPr>
        <w:t>，</w:t>
      </w:r>
      <w:r>
        <w:rPr>
          <w:rFonts w:asciiTheme="minorEastAsia" w:eastAsiaTheme="minorEastAsia" w:hAnsiTheme="minorEastAsia" w:hint="eastAsia"/>
          <w:sz w:val="32"/>
          <w:szCs w:val="32"/>
        </w:rPr>
        <w:t>主要是</w:t>
      </w:r>
      <w:r>
        <w:rPr>
          <w:rFonts w:asciiTheme="minorEastAsia" w:eastAsiaTheme="minorEastAsia" w:hAnsiTheme="minorEastAsia" w:hint="eastAsia"/>
          <w:sz w:val="32"/>
          <w:szCs w:val="32"/>
        </w:rPr>
        <w:t>教学教研活动</w:t>
      </w:r>
      <w:r>
        <w:rPr>
          <w:rFonts w:asciiTheme="minorEastAsia" w:eastAsiaTheme="minorEastAsia" w:hAnsiTheme="minorEastAsia" w:hint="eastAsia"/>
          <w:sz w:val="32"/>
          <w:szCs w:val="32"/>
        </w:rPr>
        <w:t>发生的接待支出</w:t>
      </w:r>
      <w:r>
        <w:rPr>
          <w:rFonts w:ascii="宋体" w:eastAsia="宋体" w:hAnsi="宋体" w:hint="eastAsia"/>
          <w:sz w:val="32"/>
          <w:szCs w:val="32"/>
        </w:rPr>
        <w:t>。</w:t>
      </w:r>
    </w:p>
    <w:p w:rsidR="005F63B6" w:rsidRDefault="00565119" w:rsidP="00EE49C9">
      <w:pPr>
        <w:pStyle w:val="Default"/>
        <w:ind w:firstLineChars="250" w:firstLine="790"/>
        <w:rPr>
          <w:rFonts w:asciiTheme="minorEastAsia" w:eastAsiaTheme="minorEastAsia" w:hAnsiTheme="minorEastAsia"/>
          <w:sz w:val="32"/>
          <w:szCs w:val="32"/>
        </w:rPr>
      </w:pPr>
      <w:r>
        <w:rPr>
          <w:rFonts w:ascii="宋体" w:hAnsi="宋体" w:hint="eastAsia"/>
          <w:sz w:val="32"/>
          <w:szCs w:val="32"/>
        </w:rPr>
        <w:t>3</w:t>
      </w:r>
      <w:r>
        <w:rPr>
          <w:rFonts w:ascii="宋体" w:hAnsi="宋体" w:hint="eastAsia"/>
          <w:sz w:val="32"/>
          <w:szCs w:val="32"/>
        </w:rPr>
        <w:t>、</w:t>
      </w:r>
      <w:r>
        <w:rPr>
          <w:rFonts w:ascii="宋体" w:eastAsia="宋体" w:hAnsi="宋体" w:hint="eastAsia"/>
          <w:sz w:val="32"/>
          <w:szCs w:val="32"/>
        </w:rPr>
        <w:t>公务用车购置费及运行维护费支出决算为</w:t>
      </w:r>
      <w:r>
        <w:rPr>
          <w:rFonts w:ascii="宋体" w:eastAsia="宋体" w:hAnsi="宋体" w:hint="eastAsia"/>
          <w:sz w:val="32"/>
          <w:szCs w:val="32"/>
        </w:rPr>
        <w:t>0</w:t>
      </w:r>
      <w:r>
        <w:rPr>
          <w:rFonts w:ascii="宋体" w:eastAsia="宋体" w:hAnsi="宋体" w:hint="eastAsia"/>
          <w:sz w:val="32"/>
          <w:szCs w:val="32"/>
        </w:rPr>
        <w:t>万元，其中：公务用车购置费</w:t>
      </w:r>
      <w:r>
        <w:rPr>
          <w:rFonts w:ascii="宋体" w:eastAsia="宋体" w:hAnsi="宋体" w:hint="eastAsia"/>
          <w:sz w:val="32"/>
          <w:szCs w:val="32"/>
        </w:rPr>
        <w:t>0</w:t>
      </w:r>
      <w:r>
        <w:rPr>
          <w:rFonts w:ascii="宋体" w:eastAsia="宋体" w:hAnsi="宋体" w:hint="eastAsia"/>
          <w:sz w:val="32"/>
          <w:szCs w:val="32"/>
        </w:rPr>
        <w:t>万元，</w:t>
      </w:r>
      <w:r>
        <w:rPr>
          <w:rFonts w:ascii="宋体" w:eastAsia="宋体" w:hAnsi="宋体" w:hint="eastAsia"/>
          <w:sz w:val="32"/>
          <w:szCs w:val="32"/>
        </w:rPr>
        <w:t>单位本级</w:t>
      </w:r>
      <w:r>
        <w:rPr>
          <w:rFonts w:ascii="宋体" w:eastAsia="宋体" w:hAnsi="宋体" w:hint="eastAsia"/>
          <w:sz w:val="32"/>
          <w:szCs w:val="32"/>
        </w:rPr>
        <w:lastRenderedPageBreak/>
        <w:t>更新公务用车</w:t>
      </w:r>
      <w:r>
        <w:rPr>
          <w:rFonts w:ascii="宋体" w:eastAsia="宋体" w:hAnsi="宋体" w:hint="eastAsia"/>
          <w:sz w:val="32"/>
          <w:szCs w:val="32"/>
        </w:rPr>
        <w:t>0</w:t>
      </w:r>
      <w:r>
        <w:rPr>
          <w:rFonts w:ascii="宋体" w:eastAsia="宋体" w:hAnsi="宋体" w:hint="eastAsia"/>
          <w:sz w:val="32"/>
          <w:szCs w:val="32"/>
        </w:rPr>
        <w:t>辆。公务用车运行维护费</w:t>
      </w:r>
      <w:r>
        <w:rPr>
          <w:rFonts w:ascii="宋体" w:eastAsia="宋体" w:hAnsi="宋体" w:hint="eastAsia"/>
          <w:sz w:val="32"/>
          <w:szCs w:val="32"/>
        </w:rPr>
        <w:t>0</w:t>
      </w:r>
      <w:r>
        <w:rPr>
          <w:rFonts w:ascii="宋体" w:eastAsia="宋体" w:hAnsi="宋体" w:hint="eastAsia"/>
          <w:sz w:val="32"/>
          <w:szCs w:val="32"/>
        </w:rPr>
        <w:t>万元，截止</w:t>
      </w:r>
      <w:r>
        <w:rPr>
          <w:rFonts w:ascii="宋体" w:eastAsia="宋体" w:hAnsi="宋体" w:hint="eastAsia"/>
          <w:sz w:val="32"/>
          <w:szCs w:val="32"/>
        </w:rPr>
        <w:t>2020</w:t>
      </w:r>
      <w:r>
        <w:rPr>
          <w:rFonts w:ascii="宋体" w:eastAsia="宋体" w:hAnsi="宋体" w:hint="eastAsia"/>
          <w:sz w:val="32"/>
          <w:szCs w:val="32"/>
        </w:rPr>
        <w:t>年</w:t>
      </w:r>
      <w:r>
        <w:rPr>
          <w:rFonts w:ascii="宋体" w:eastAsia="宋体" w:hAnsi="宋体" w:hint="eastAsia"/>
          <w:sz w:val="32"/>
          <w:szCs w:val="32"/>
        </w:rPr>
        <w:t>12</w:t>
      </w:r>
      <w:r>
        <w:rPr>
          <w:rFonts w:ascii="宋体" w:eastAsia="宋体" w:hAnsi="宋体" w:hint="eastAsia"/>
          <w:sz w:val="32"/>
          <w:szCs w:val="32"/>
        </w:rPr>
        <w:t>月</w:t>
      </w:r>
      <w:r>
        <w:rPr>
          <w:rFonts w:ascii="宋体" w:eastAsia="宋体" w:hAnsi="宋体" w:hint="eastAsia"/>
          <w:sz w:val="32"/>
          <w:szCs w:val="32"/>
        </w:rPr>
        <w:t>31</w:t>
      </w:r>
      <w:r>
        <w:rPr>
          <w:rFonts w:ascii="宋体" w:eastAsia="宋体" w:hAnsi="宋体" w:hint="eastAsia"/>
          <w:sz w:val="32"/>
          <w:szCs w:val="32"/>
        </w:rPr>
        <w:t>日，我单位开支财政拨款的公务用车保有量为</w:t>
      </w:r>
      <w:r>
        <w:rPr>
          <w:rFonts w:ascii="宋体" w:eastAsia="宋体" w:hAnsi="宋体" w:hint="eastAsia"/>
          <w:sz w:val="32"/>
          <w:szCs w:val="32"/>
        </w:rPr>
        <w:t>0</w:t>
      </w:r>
      <w:r>
        <w:rPr>
          <w:rFonts w:ascii="宋体" w:eastAsia="宋体" w:hAnsi="宋体" w:hint="eastAsia"/>
          <w:sz w:val="32"/>
          <w:szCs w:val="32"/>
        </w:rPr>
        <w:t>辆。</w:t>
      </w:r>
      <w:r>
        <w:rPr>
          <w:rFonts w:ascii="宋体" w:eastAsia="宋体" w:hAnsi="宋体" w:hint="eastAsia"/>
          <w:sz w:val="32"/>
          <w:szCs w:val="32"/>
        </w:rPr>
        <w:t>当年没有购置公务用车。</w:t>
      </w:r>
    </w:p>
    <w:p w:rsidR="005F63B6" w:rsidRDefault="00565119">
      <w:pPr>
        <w:pStyle w:val="Default"/>
        <w:rPr>
          <w:rFonts w:asciiTheme="minorEastAsia" w:eastAsiaTheme="minorEastAsia" w:hAnsiTheme="minorEastAsia"/>
          <w:sz w:val="32"/>
          <w:szCs w:val="32"/>
        </w:rPr>
      </w:pPr>
      <w:r>
        <w:rPr>
          <w:rFonts w:hAnsi="黑体" w:hint="eastAsia"/>
          <w:b/>
          <w:sz w:val="32"/>
          <w:szCs w:val="32"/>
        </w:rPr>
        <w:t>八、政府性基金预算收入支出决算情况</w:t>
      </w:r>
    </w:p>
    <w:p w:rsidR="005F63B6" w:rsidRDefault="00565119" w:rsidP="00EE49C9">
      <w:pPr>
        <w:pStyle w:val="Default"/>
        <w:ind w:firstLineChars="200" w:firstLine="632"/>
        <w:rPr>
          <w:rFonts w:asciiTheme="minorEastAsia" w:eastAsiaTheme="minorEastAsia" w:hAnsiTheme="minorEastAsia"/>
          <w:iCs/>
          <w:color w:val="000000" w:themeColor="text1"/>
          <w:sz w:val="32"/>
          <w:szCs w:val="32"/>
        </w:rPr>
      </w:pPr>
      <w:r>
        <w:rPr>
          <w:rFonts w:asciiTheme="minorEastAsia" w:eastAsiaTheme="minorEastAsia" w:hAnsiTheme="minorEastAsia" w:hint="eastAsia"/>
          <w:iCs/>
          <w:color w:val="000000" w:themeColor="text1"/>
          <w:sz w:val="32"/>
          <w:szCs w:val="32"/>
        </w:rPr>
        <w:t>本单位无政府性基金收支</w:t>
      </w:r>
      <w:r>
        <w:rPr>
          <w:rFonts w:asciiTheme="minorEastAsia" w:eastAsiaTheme="minorEastAsia" w:hAnsiTheme="minorEastAsia" w:hint="eastAsia"/>
          <w:iCs/>
          <w:color w:val="000000" w:themeColor="text1"/>
          <w:sz w:val="32"/>
          <w:szCs w:val="32"/>
        </w:rPr>
        <w:t>。</w:t>
      </w:r>
    </w:p>
    <w:p w:rsidR="005F63B6" w:rsidRDefault="00565119">
      <w:pPr>
        <w:pStyle w:val="Default"/>
        <w:numPr>
          <w:ilvl w:val="0"/>
          <w:numId w:val="4"/>
        </w:numPr>
        <w:rPr>
          <w:rFonts w:hAnsi="黑体"/>
          <w:b/>
          <w:sz w:val="32"/>
          <w:szCs w:val="32"/>
        </w:rPr>
      </w:pPr>
      <w:r>
        <w:rPr>
          <w:rFonts w:hAnsi="黑体" w:hint="eastAsia"/>
          <w:b/>
          <w:sz w:val="32"/>
          <w:szCs w:val="32"/>
        </w:rPr>
        <w:t>国有资本经营预算财政拨款支出决算情况</w:t>
      </w:r>
    </w:p>
    <w:p w:rsidR="005F63B6" w:rsidRDefault="00565119">
      <w:pPr>
        <w:pStyle w:val="Default"/>
        <w:ind w:firstLine="632"/>
        <w:rPr>
          <w:rFonts w:asciiTheme="minorEastAsia" w:eastAsiaTheme="minorEastAsia" w:hAnsiTheme="minorEastAsia"/>
          <w:sz w:val="32"/>
          <w:szCs w:val="32"/>
        </w:rPr>
      </w:pPr>
      <w:r>
        <w:rPr>
          <w:rFonts w:asciiTheme="minorEastAsia" w:eastAsiaTheme="minorEastAsia" w:hAnsiTheme="minorEastAsia" w:hint="eastAsia"/>
          <w:iCs/>
          <w:color w:val="000000" w:themeColor="text1"/>
          <w:sz w:val="32"/>
          <w:szCs w:val="32"/>
        </w:rPr>
        <w:t>本单位</w:t>
      </w:r>
      <w:r>
        <w:rPr>
          <w:rFonts w:asciiTheme="minorEastAsia" w:eastAsiaTheme="minorEastAsia" w:hAnsiTheme="minorEastAsia" w:hint="eastAsia"/>
          <w:sz w:val="32"/>
          <w:szCs w:val="32"/>
        </w:rPr>
        <w:t>无国有资本经营预算财政拨款支出</w:t>
      </w:r>
      <w:r>
        <w:rPr>
          <w:rFonts w:asciiTheme="minorEastAsia" w:eastAsiaTheme="minorEastAsia" w:hAnsiTheme="minorEastAsia"/>
          <w:sz w:val="32"/>
          <w:szCs w:val="32"/>
        </w:rPr>
        <w:t>。</w:t>
      </w:r>
    </w:p>
    <w:p w:rsidR="005F63B6" w:rsidRDefault="00565119">
      <w:pPr>
        <w:pStyle w:val="Default"/>
        <w:rPr>
          <w:rFonts w:hAnsi="黑体"/>
          <w:b/>
          <w:sz w:val="32"/>
          <w:szCs w:val="32"/>
        </w:rPr>
      </w:pPr>
      <w:r>
        <w:rPr>
          <w:rFonts w:hAnsi="黑体" w:hint="eastAsia"/>
          <w:b/>
          <w:sz w:val="32"/>
          <w:szCs w:val="32"/>
        </w:rPr>
        <w:t>十、关于机关运行经费支出说明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年度机关运行经费支出</w:t>
      </w:r>
      <w:r>
        <w:rPr>
          <w:rFonts w:asciiTheme="minorEastAsia" w:eastAsiaTheme="minorEastAsia" w:hAnsiTheme="minorEastAsia" w:hint="eastAsia"/>
          <w:sz w:val="32"/>
          <w:szCs w:val="32"/>
        </w:rPr>
        <w:t>132.92</w:t>
      </w:r>
      <w:r>
        <w:rPr>
          <w:rFonts w:asciiTheme="minorEastAsia" w:eastAsiaTheme="minorEastAsia" w:hAnsiTheme="minorEastAsia" w:hint="eastAsia"/>
          <w:sz w:val="32"/>
          <w:szCs w:val="32"/>
        </w:rPr>
        <w:t>万元，比年初预算数增加</w:t>
      </w:r>
      <w:r>
        <w:rPr>
          <w:rFonts w:asciiTheme="minorEastAsia" w:eastAsiaTheme="minorEastAsia" w:hAnsiTheme="minorEastAsia" w:hint="eastAsia"/>
          <w:sz w:val="32"/>
          <w:szCs w:val="32"/>
        </w:rPr>
        <w:t>45.99</w:t>
      </w:r>
      <w:r>
        <w:rPr>
          <w:rFonts w:asciiTheme="minorEastAsia" w:eastAsiaTheme="minorEastAsia" w:hAnsiTheme="minorEastAsia" w:hint="eastAsia"/>
          <w:sz w:val="32"/>
          <w:szCs w:val="32"/>
        </w:rPr>
        <w:t>万元，增长</w:t>
      </w:r>
      <w:r>
        <w:rPr>
          <w:rFonts w:asciiTheme="minorEastAsia" w:eastAsiaTheme="minorEastAsia" w:hAnsiTheme="minorEastAsia" w:hint="eastAsia"/>
          <w:sz w:val="32"/>
          <w:szCs w:val="32"/>
        </w:rPr>
        <w:t>34.60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。主要原因是</w:t>
      </w:r>
      <w:r>
        <w:rPr>
          <w:rFonts w:asciiTheme="minorEastAsia" w:eastAsiaTheme="minorEastAsia" w:hAnsiTheme="minorEastAsia" w:hint="eastAsia"/>
          <w:sz w:val="32"/>
          <w:szCs w:val="32"/>
        </w:rPr>
        <w:t>：义教两免一补没列入年初预算。</w:t>
      </w:r>
    </w:p>
    <w:p w:rsidR="005F63B6" w:rsidRDefault="00565119">
      <w:pPr>
        <w:pStyle w:val="Default"/>
        <w:rPr>
          <w:rFonts w:hAnsi="黑体"/>
          <w:b/>
          <w:sz w:val="32"/>
          <w:szCs w:val="32"/>
        </w:rPr>
      </w:pPr>
      <w:r>
        <w:rPr>
          <w:rFonts w:hAnsi="黑体" w:hint="eastAsia"/>
          <w:b/>
          <w:sz w:val="32"/>
          <w:szCs w:val="32"/>
        </w:rPr>
        <w:t>十一、一般性支出情况</w:t>
      </w:r>
    </w:p>
    <w:p w:rsidR="005F63B6" w:rsidRDefault="00565119" w:rsidP="00EE49C9">
      <w:pPr>
        <w:pStyle w:val="Default"/>
        <w:ind w:firstLineChars="200" w:firstLine="632"/>
        <w:rPr>
          <w:rFonts w:asciiTheme="minorEastAsia" w:eastAsiaTheme="minorEastAsia" w:hAnsiTheme="minorEastAsia"/>
          <w:sz w:val="32"/>
          <w:szCs w:val="32"/>
        </w:rPr>
      </w:pPr>
      <w:r>
        <w:rPr>
          <w:rFonts w:ascii="宋体" w:hAnsi="宋体" w:hint="eastAsia"/>
          <w:sz w:val="32"/>
          <w:szCs w:val="32"/>
        </w:rPr>
        <w:t>2</w:t>
      </w:r>
      <w:r>
        <w:rPr>
          <w:rFonts w:asciiTheme="minorEastAsia" w:eastAsiaTheme="minorEastAsia" w:hAnsiTheme="minorEastAsia" w:hint="eastAsia"/>
          <w:sz w:val="32"/>
          <w:szCs w:val="32"/>
        </w:rPr>
        <w:t>020</w:t>
      </w:r>
      <w:r>
        <w:rPr>
          <w:rFonts w:asciiTheme="minorEastAsia" w:eastAsiaTheme="minorEastAsia" w:hAnsiTheme="minorEastAsia" w:hint="eastAsia"/>
          <w:sz w:val="32"/>
          <w:szCs w:val="32"/>
        </w:rPr>
        <w:t>年本部门开支会议费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未召开会议，人数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w:t>
      </w:r>
      <w:r>
        <w:rPr>
          <w:rFonts w:asciiTheme="minorEastAsia" w:eastAsiaTheme="minorEastAsia" w:hAnsiTheme="minorEastAsia" w:hint="eastAsia"/>
          <w:sz w:val="32"/>
          <w:szCs w:val="32"/>
        </w:rPr>
        <w:t>；开支培训费</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未用财政拨款</w:t>
      </w:r>
      <w:r>
        <w:rPr>
          <w:rFonts w:asciiTheme="minorEastAsia" w:eastAsiaTheme="minorEastAsia" w:hAnsiTheme="minorEastAsia" w:hint="eastAsia"/>
          <w:sz w:val="32"/>
          <w:szCs w:val="32"/>
        </w:rPr>
        <w:t>开展教师培训</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人数</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人；未</w:t>
      </w:r>
      <w:r>
        <w:rPr>
          <w:rFonts w:asciiTheme="minorEastAsia" w:eastAsiaTheme="minorEastAsia" w:hAnsiTheme="minorEastAsia" w:hint="eastAsia"/>
          <w:sz w:val="32"/>
          <w:szCs w:val="32"/>
        </w:rPr>
        <w:t>举办节庆、晚会、论坛、赛事活动</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开支</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w:t>
      </w:r>
    </w:p>
    <w:p w:rsidR="005F63B6" w:rsidRDefault="00565119">
      <w:pPr>
        <w:pStyle w:val="Default"/>
        <w:numPr>
          <w:ilvl w:val="0"/>
          <w:numId w:val="5"/>
        </w:numPr>
        <w:rPr>
          <w:rFonts w:hAnsi="黑体"/>
          <w:b/>
          <w:sz w:val="32"/>
          <w:szCs w:val="32"/>
        </w:rPr>
      </w:pPr>
      <w:r>
        <w:rPr>
          <w:rFonts w:hAnsi="黑体" w:hint="eastAsia"/>
          <w:b/>
          <w:sz w:val="32"/>
          <w:szCs w:val="32"/>
        </w:rPr>
        <w:t>关于政府采购支出说明</w:t>
      </w:r>
    </w:p>
    <w:p w:rsidR="005F63B6" w:rsidRDefault="00565119" w:rsidP="00EE49C9">
      <w:pPr>
        <w:pStyle w:val="Default"/>
        <w:ind w:firstLineChars="200" w:firstLine="632"/>
        <w:rPr>
          <w:rFonts w:asciiTheme="minorEastAsia" w:eastAsiaTheme="minorEastAsia" w:hAnsiTheme="minorEastAsia"/>
          <w:sz w:val="32"/>
          <w:szCs w:val="32"/>
        </w:rPr>
      </w:pPr>
      <w:r>
        <w:rPr>
          <w:rFonts w:asciiTheme="minorEastAsia" w:eastAsiaTheme="minorEastAsia" w:hAnsiTheme="minorEastAsia" w:hint="eastAsia"/>
          <w:sz w:val="32"/>
          <w:szCs w:val="32"/>
        </w:rPr>
        <w:t>本部门</w:t>
      </w: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年度政府采购支出总额</w:t>
      </w:r>
      <w:r>
        <w:rPr>
          <w:rFonts w:asciiTheme="minorEastAsia" w:eastAsiaTheme="minorEastAsia" w:hAnsiTheme="minorEastAsia" w:hint="eastAsia"/>
          <w:sz w:val="32"/>
          <w:szCs w:val="32"/>
        </w:rPr>
        <w:t>349.96</w:t>
      </w:r>
      <w:r>
        <w:rPr>
          <w:rFonts w:asciiTheme="minorEastAsia" w:eastAsiaTheme="minorEastAsia" w:hAnsiTheme="minorEastAsia" w:hint="eastAsia"/>
          <w:sz w:val="32"/>
          <w:szCs w:val="32"/>
        </w:rPr>
        <w:t>万元，其中：政府采购货物支出</w:t>
      </w:r>
      <w:r>
        <w:rPr>
          <w:rFonts w:asciiTheme="minorEastAsia" w:eastAsiaTheme="minorEastAsia" w:hAnsiTheme="minorEastAsia" w:hint="eastAsia"/>
          <w:sz w:val="32"/>
          <w:szCs w:val="32"/>
        </w:rPr>
        <w:t>176.20</w:t>
      </w:r>
      <w:r>
        <w:rPr>
          <w:rFonts w:asciiTheme="minorEastAsia" w:eastAsiaTheme="minorEastAsia" w:hAnsiTheme="minorEastAsia" w:hint="eastAsia"/>
          <w:sz w:val="32"/>
          <w:szCs w:val="32"/>
        </w:rPr>
        <w:t>万元、政府采</w:t>
      </w:r>
      <w:r>
        <w:rPr>
          <w:rFonts w:asciiTheme="minorEastAsia" w:eastAsiaTheme="minorEastAsia" w:hAnsiTheme="minorEastAsia" w:hint="eastAsia"/>
          <w:sz w:val="32"/>
          <w:szCs w:val="32"/>
        </w:rPr>
        <w:lastRenderedPageBreak/>
        <w:t>购工程支出</w:t>
      </w:r>
      <w:r>
        <w:rPr>
          <w:rFonts w:asciiTheme="minorEastAsia" w:eastAsiaTheme="minorEastAsia" w:hAnsiTheme="minorEastAsia" w:hint="eastAsia"/>
          <w:sz w:val="32"/>
          <w:szCs w:val="32"/>
        </w:rPr>
        <w:t>65.28</w:t>
      </w:r>
      <w:r>
        <w:rPr>
          <w:rFonts w:asciiTheme="minorEastAsia" w:eastAsiaTheme="minorEastAsia" w:hAnsiTheme="minorEastAsia" w:hint="eastAsia"/>
          <w:sz w:val="32"/>
          <w:szCs w:val="32"/>
        </w:rPr>
        <w:t>万元、政府采购服务支出</w:t>
      </w:r>
      <w:r>
        <w:rPr>
          <w:rFonts w:asciiTheme="minorEastAsia" w:eastAsiaTheme="minorEastAsia" w:hAnsiTheme="minorEastAsia" w:hint="eastAsia"/>
          <w:sz w:val="32"/>
          <w:szCs w:val="32"/>
        </w:rPr>
        <w:t>108.48</w:t>
      </w:r>
      <w:r>
        <w:rPr>
          <w:rFonts w:asciiTheme="minorEastAsia" w:eastAsiaTheme="minorEastAsia" w:hAnsiTheme="minorEastAsia" w:hint="eastAsia"/>
          <w:sz w:val="32"/>
          <w:szCs w:val="32"/>
        </w:rPr>
        <w:t>万元。授予中小企业合同金额</w:t>
      </w:r>
      <w:r>
        <w:rPr>
          <w:rFonts w:asciiTheme="minorEastAsia" w:eastAsiaTheme="minorEastAsia" w:hAnsiTheme="minorEastAsia" w:hint="eastAsia"/>
          <w:sz w:val="32"/>
          <w:szCs w:val="32"/>
        </w:rPr>
        <w:t>303.73</w:t>
      </w:r>
      <w:r>
        <w:rPr>
          <w:rFonts w:asciiTheme="minorEastAsia" w:eastAsiaTheme="minorEastAsia" w:hAnsiTheme="minorEastAsia" w:hint="eastAsia"/>
          <w:sz w:val="32"/>
          <w:szCs w:val="32"/>
        </w:rPr>
        <w:t>万元，占政府采购支出总额的</w:t>
      </w:r>
      <w:r>
        <w:rPr>
          <w:rFonts w:asciiTheme="minorEastAsia" w:eastAsiaTheme="minorEastAsia" w:hAnsiTheme="minorEastAsia" w:hint="eastAsia"/>
          <w:sz w:val="32"/>
          <w:szCs w:val="32"/>
        </w:rPr>
        <w:t>86.78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，其中：授予小微企业合同金额</w:t>
      </w:r>
      <w:r>
        <w:rPr>
          <w:rFonts w:asciiTheme="minorEastAsia" w:eastAsiaTheme="minorEastAsia" w:hAnsiTheme="minorEastAsia" w:hint="eastAsia"/>
          <w:sz w:val="32"/>
          <w:szCs w:val="32"/>
        </w:rPr>
        <w:t>46.27</w:t>
      </w:r>
      <w:r>
        <w:rPr>
          <w:rFonts w:asciiTheme="minorEastAsia" w:eastAsiaTheme="minorEastAsia" w:hAnsiTheme="minorEastAsia" w:hint="eastAsia"/>
          <w:sz w:val="32"/>
          <w:szCs w:val="32"/>
        </w:rPr>
        <w:t>万元，占授予中小企业合同金额的</w:t>
      </w:r>
      <w:r>
        <w:rPr>
          <w:rFonts w:asciiTheme="minorEastAsia" w:eastAsiaTheme="minorEastAsia" w:hAnsiTheme="minorEastAsia" w:hint="eastAsia"/>
          <w:sz w:val="32"/>
          <w:szCs w:val="32"/>
        </w:rPr>
        <w:t>15.23</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；货物采购授予中小企业合同金额占货物支出金额的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，工</w:t>
      </w:r>
      <w:r>
        <w:rPr>
          <w:rFonts w:asciiTheme="minorEastAsia" w:eastAsiaTheme="minorEastAsia" w:hAnsiTheme="minorEastAsia" w:hint="eastAsia"/>
          <w:sz w:val="32"/>
          <w:szCs w:val="32"/>
        </w:rPr>
        <w:t>程采购授予中小企业合同金额占工程支出金额的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，服务采购授予中小企业合同金额占服务支出金额的</w:t>
      </w:r>
      <w:r>
        <w:rPr>
          <w:rFonts w:asciiTheme="minorEastAsia" w:eastAsiaTheme="minorEastAsia" w:hAnsiTheme="minorEastAsia" w:hint="eastAsia"/>
          <w:sz w:val="32"/>
          <w:szCs w:val="32"/>
        </w:rPr>
        <w:t>57.38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5F63B6" w:rsidRDefault="00565119">
      <w:pPr>
        <w:pStyle w:val="Default"/>
        <w:rPr>
          <w:rFonts w:hAnsi="黑体"/>
          <w:b/>
          <w:sz w:val="32"/>
          <w:szCs w:val="32"/>
        </w:rPr>
      </w:pPr>
      <w:r>
        <w:rPr>
          <w:rFonts w:hAnsi="黑体" w:hint="eastAsia"/>
          <w:b/>
          <w:sz w:val="32"/>
          <w:szCs w:val="32"/>
        </w:rPr>
        <w:t>十三、关于国有资产占用情况说明</w:t>
      </w:r>
    </w:p>
    <w:p w:rsidR="005F63B6" w:rsidRDefault="00565119">
      <w:pPr>
        <w:widowControl/>
        <w:shd w:val="clear" w:color="auto" w:fill="FFFFFF"/>
        <w:spacing w:line="360" w:lineRule="atLeast"/>
        <w:ind w:firstLine="640"/>
        <w:jc w:val="left"/>
        <w:rPr>
          <w:rFonts w:ascii="黑体" w:eastAsia="黑体" w:hAnsi="黑体" w:cs="宋体"/>
          <w:color w:val="000000"/>
          <w:kern w:val="0"/>
          <w:sz w:val="24"/>
          <w:szCs w:val="24"/>
        </w:rPr>
      </w:pPr>
      <w:r>
        <w:rPr>
          <w:rFonts w:ascii="宋体" w:eastAsia="宋体" w:hAnsi="宋体" w:cs="宋体" w:hint="eastAsia"/>
          <w:color w:val="000000"/>
          <w:kern w:val="0"/>
          <w:sz w:val="32"/>
          <w:szCs w:val="32"/>
        </w:rPr>
        <w:t>截至</w:t>
      </w:r>
      <w:r>
        <w:rPr>
          <w:rFonts w:ascii="宋体" w:eastAsia="宋体" w:hAnsi="宋体" w:cs="宋体" w:hint="eastAsia"/>
          <w:color w:val="000000"/>
          <w:kern w:val="0"/>
          <w:sz w:val="32"/>
          <w:szCs w:val="32"/>
        </w:rPr>
        <w:t>2020</w:t>
      </w:r>
      <w:r>
        <w:rPr>
          <w:rFonts w:ascii="宋体" w:eastAsia="宋体" w:hAnsi="宋体" w:cs="宋体" w:hint="eastAsia"/>
          <w:color w:val="000000"/>
          <w:kern w:val="0"/>
          <w:sz w:val="32"/>
          <w:szCs w:val="32"/>
        </w:rPr>
        <w:t>年</w:t>
      </w:r>
      <w:r>
        <w:rPr>
          <w:rFonts w:ascii="宋体" w:eastAsia="宋体" w:hAnsi="宋体" w:cs="宋体" w:hint="eastAsia"/>
          <w:color w:val="000000"/>
          <w:kern w:val="0"/>
          <w:sz w:val="32"/>
          <w:szCs w:val="32"/>
        </w:rPr>
        <w:t>12</w:t>
      </w:r>
      <w:r>
        <w:rPr>
          <w:rFonts w:ascii="宋体" w:eastAsia="宋体" w:hAnsi="宋体" w:cs="宋体" w:hint="eastAsia"/>
          <w:color w:val="000000"/>
          <w:kern w:val="0"/>
          <w:sz w:val="32"/>
          <w:szCs w:val="32"/>
        </w:rPr>
        <w:t>月</w:t>
      </w:r>
      <w:r>
        <w:rPr>
          <w:rFonts w:ascii="宋体" w:eastAsia="宋体" w:hAnsi="宋体" w:cs="宋体" w:hint="eastAsia"/>
          <w:color w:val="000000"/>
          <w:kern w:val="0"/>
          <w:sz w:val="32"/>
          <w:szCs w:val="32"/>
        </w:rPr>
        <w:t>31</w:t>
      </w:r>
      <w:r>
        <w:rPr>
          <w:rFonts w:ascii="宋体" w:eastAsia="宋体" w:hAnsi="宋体" w:cs="宋体" w:hint="eastAsia"/>
          <w:color w:val="000000"/>
          <w:kern w:val="0"/>
          <w:sz w:val="32"/>
          <w:szCs w:val="32"/>
        </w:rPr>
        <w:t>日，本单位共有车辆</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辆，其中，主要领导干部用车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辆，机要通信用车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辆、应急保障用车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辆、执法执勤用车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辆、特种专业技术用车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辆、其他用车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辆；单位价值</w:t>
      </w:r>
      <w:r>
        <w:rPr>
          <w:rFonts w:ascii="宋体" w:eastAsia="宋体" w:hAnsi="宋体" w:cs="宋体" w:hint="eastAsia"/>
          <w:color w:val="000000"/>
          <w:kern w:val="0"/>
          <w:sz w:val="32"/>
          <w:szCs w:val="32"/>
        </w:rPr>
        <w:t>50</w:t>
      </w:r>
      <w:r>
        <w:rPr>
          <w:rFonts w:ascii="宋体" w:eastAsia="宋体" w:hAnsi="宋体" w:cs="宋体" w:hint="eastAsia"/>
          <w:color w:val="000000"/>
          <w:kern w:val="0"/>
          <w:sz w:val="32"/>
          <w:szCs w:val="32"/>
        </w:rPr>
        <w:t>万元以上通用设备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台（套）；单位价值</w:t>
      </w:r>
      <w:r>
        <w:rPr>
          <w:rFonts w:ascii="宋体" w:eastAsia="宋体" w:hAnsi="宋体" w:cs="宋体" w:hint="eastAsia"/>
          <w:color w:val="000000"/>
          <w:kern w:val="0"/>
          <w:sz w:val="32"/>
          <w:szCs w:val="32"/>
        </w:rPr>
        <w:t>100</w:t>
      </w:r>
      <w:r>
        <w:rPr>
          <w:rFonts w:ascii="宋体" w:eastAsia="宋体" w:hAnsi="宋体" w:cs="宋体" w:hint="eastAsia"/>
          <w:color w:val="000000"/>
          <w:kern w:val="0"/>
          <w:sz w:val="32"/>
          <w:szCs w:val="32"/>
        </w:rPr>
        <w:t>万元以上专用设备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w:t>
      </w:r>
    </w:p>
    <w:p w:rsidR="005F63B6" w:rsidRDefault="00565119">
      <w:pPr>
        <w:pStyle w:val="Default"/>
        <w:rPr>
          <w:rFonts w:hAnsi="黑体"/>
          <w:b/>
          <w:sz w:val="32"/>
          <w:szCs w:val="32"/>
        </w:rPr>
      </w:pPr>
      <w:r>
        <w:rPr>
          <w:rFonts w:hAnsi="黑体" w:hint="eastAsia"/>
          <w:b/>
          <w:sz w:val="32"/>
          <w:szCs w:val="32"/>
        </w:rPr>
        <w:t>十四、关于</w:t>
      </w:r>
      <w:r>
        <w:rPr>
          <w:rFonts w:hAnsi="黑体" w:hint="eastAsia"/>
          <w:b/>
          <w:sz w:val="32"/>
          <w:szCs w:val="32"/>
        </w:rPr>
        <w:t>2020</w:t>
      </w:r>
      <w:r>
        <w:rPr>
          <w:rFonts w:hAnsi="黑体" w:hint="eastAsia"/>
          <w:b/>
          <w:sz w:val="32"/>
          <w:szCs w:val="32"/>
        </w:rPr>
        <w:t>年度预算绩效情况的说明</w:t>
      </w:r>
    </w:p>
    <w:p w:rsidR="005F63B6" w:rsidRDefault="00565119">
      <w:pPr>
        <w:snapToGrid w:val="0"/>
        <w:spacing w:line="520" w:lineRule="exact"/>
        <w:ind w:firstLineChars="200" w:firstLine="474"/>
        <w:rPr>
          <w:rFonts w:ascii="黑体" w:eastAsia="黑体" w:hAnsi="黑体"/>
          <w:b/>
          <w:sz w:val="32"/>
          <w:szCs w:val="32"/>
        </w:rPr>
      </w:pPr>
      <w:r>
        <w:rPr>
          <w:rFonts w:ascii="黑体" w:eastAsia="黑体" w:hAnsi="黑体" w:hint="eastAsia"/>
          <w:b/>
          <w:sz w:val="24"/>
        </w:rPr>
        <w:t>1.2020</w:t>
      </w:r>
      <w:r>
        <w:rPr>
          <w:rFonts w:ascii="黑体" w:eastAsia="黑体" w:hAnsi="黑体" w:hint="eastAsia"/>
          <w:b/>
          <w:sz w:val="24"/>
        </w:rPr>
        <w:t>年项目绩效目标完成情况</w:t>
      </w:r>
      <w:r>
        <w:rPr>
          <w:rFonts w:ascii="黑体" w:eastAsia="黑体" w:hAnsi="黑体" w:hint="eastAsia"/>
          <w:b/>
          <w:sz w:val="32"/>
          <w:szCs w:val="32"/>
        </w:rPr>
        <w:t>。</w:t>
      </w:r>
    </w:p>
    <w:p w:rsidR="005F63B6" w:rsidRDefault="00565119" w:rsidP="00EE49C9">
      <w:pPr>
        <w:snapToGrid w:val="0"/>
        <w:spacing w:line="520" w:lineRule="exact"/>
        <w:ind w:firstLineChars="200" w:firstLine="552"/>
        <w:rPr>
          <w:rFonts w:ascii="仿宋" w:eastAsia="仿宋" w:hAnsi="仿宋" w:cs="宋体"/>
          <w:kern w:val="0"/>
          <w:sz w:val="28"/>
          <w:szCs w:val="28"/>
        </w:rPr>
      </w:pPr>
      <w:r>
        <w:rPr>
          <w:rFonts w:ascii="仿宋" w:eastAsia="仿宋" w:hAnsi="仿宋" w:cs="宋体" w:hint="eastAsia"/>
          <w:kern w:val="0"/>
          <w:sz w:val="28"/>
          <w:szCs w:val="28"/>
        </w:rPr>
        <w:t>2020</w:t>
      </w:r>
      <w:r>
        <w:rPr>
          <w:rFonts w:ascii="仿宋" w:eastAsia="仿宋" w:hAnsi="仿宋" w:cs="宋体" w:hint="eastAsia"/>
          <w:kern w:val="0"/>
          <w:sz w:val="28"/>
          <w:szCs w:val="28"/>
        </w:rPr>
        <w:t>年度项目绩效目标</w:t>
      </w:r>
      <w:r>
        <w:rPr>
          <w:rFonts w:ascii="仿宋" w:eastAsia="仿宋" w:hAnsi="仿宋" w:cs="宋体" w:hint="eastAsia"/>
          <w:kern w:val="0"/>
          <w:sz w:val="28"/>
          <w:szCs w:val="28"/>
        </w:rPr>
        <w:t>276</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主要是财政全额拨款收入及学费收入</w:t>
      </w:r>
      <w:r>
        <w:rPr>
          <w:rFonts w:ascii="仿宋" w:eastAsia="仿宋" w:hAnsi="仿宋" w:cs="宋体" w:hint="eastAsia"/>
          <w:kern w:val="0"/>
          <w:sz w:val="28"/>
          <w:szCs w:val="28"/>
        </w:rPr>
        <w:t>350</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实际支出</w:t>
      </w:r>
      <w:r>
        <w:rPr>
          <w:rFonts w:ascii="仿宋" w:eastAsia="仿宋" w:hAnsi="仿宋" w:cs="宋体" w:hint="eastAsia"/>
          <w:kern w:val="0"/>
          <w:sz w:val="28"/>
          <w:szCs w:val="28"/>
        </w:rPr>
        <w:t>350</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项目资金全部用于学校日常公用经费支出及人员抚恤补助等</w:t>
      </w:r>
      <w:r>
        <w:rPr>
          <w:rFonts w:ascii="仿宋" w:eastAsia="仿宋" w:hAnsi="仿宋" w:cs="宋体" w:hint="eastAsia"/>
          <w:kern w:val="0"/>
          <w:sz w:val="28"/>
          <w:szCs w:val="28"/>
        </w:rPr>
        <w:t>,</w:t>
      </w:r>
      <w:r>
        <w:rPr>
          <w:rFonts w:ascii="仿宋" w:eastAsia="仿宋" w:hAnsi="仿宋" w:cs="宋体" w:hint="eastAsia"/>
          <w:kern w:val="0"/>
          <w:sz w:val="28"/>
          <w:szCs w:val="28"/>
        </w:rPr>
        <w:t>执行数</w:t>
      </w:r>
      <w:r>
        <w:rPr>
          <w:rFonts w:ascii="仿宋" w:eastAsia="仿宋" w:hAnsi="仿宋" w:cs="宋体" w:hint="eastAsia"/>
          <w:kern w:val="0"/>
          <w:sz w:val="28"/>
          <w:szCs w:val="28"/>
        </w:rPr>
        <w:t>100%,</w:t>
      </w:r>
      <w:r>
        <w:rPr>
          <w:rFonts w:ascii="仿宋" w:eastAsia="仿宋" w:hAnsi="仿宋" w:cs="宋体" w:hint="eastAsia"/>
          <w:kern w:val="0"/>
          <w:sz w:val="28"/>
          <w:szCs w:val="28"/>
        </w:rPr>
        <w:t>执行情况良好。</w:t>
      </w:r>
    </w:p>
    <w:p w:rsidR="005F63B6" w:rsidRDefault="00565119">
      <w:pPr>
        <w:snapToGrid w:val="0"/>
        <w:spacing w:line="520" w:lineRule="exact"/>
        <w:ind w:firstLineChars="200" w:firstLine="474"/>
        <w:rPr>
          <w:rFonts w:ascii="黑体" w:eastAsia="黑体" w:hAnsi="黑体"/>
          <w:b/>
          <w:sz w:val="32"/>
          <w:szCs w:val="32"/>
        </w:rPr>
      </w:pPr>
      <w:r>
        <w:rPr>
          <w:rFonts w:ascii="黑体" w:eastAsia="黑体" w:hAnsi="黑体" w:hint="eastAsia"/>
          <w:b/>
          <w:sz w:val="24"/>
        </w:rPr>
        <w:t>2. 2020</w:t>
      </w:r>
      <w:r>
        <w:rPr>
          <w:rFonts w:ascii="黑体" w:eastAsia="黑体" w:hAnsi="黑体" w:hint="eastAsia"/>
          <w:b/>
          <w:sz w:val="24"/>
        </w:rPr>
        <w:t>年单位整体支出绩效目标实现情况</w:t>
      </w:r>
      <w:r>
        <w:rPr>
          <w:rFonts w:ascii="黑体" w:eastAsia="黑体" w:hAnsi="黑体" w:hint="eastAsia"/>
          <w:b/>
          <w:sz w:val="32"/>
          <w:szCs w:val="32"/>
        </w:rPr>
        <w:t>。</w:t>
      </w:r>
    </w:p>
    <w:p w:rsidR="005F63B6" w:rsidRDefault="00565119" w:rsidP="00EE49C9">
      <w:pPr>
        <w:snapToGrid w:val="0"/>
        <w:spacing w:line="520" w:lineRule="exact"/>
        <w:ind w:firstLineChars="200" w:firstLine="552"/>
        <w:rPr>
          <w:rFonts w:ascii="黑体" w:eastAsia="黑体" w:hAnsi="黑体"/>
          <w:sz w:val="32"/>
          <w:szCs w:val="32"/>
        </w:rPr>
      </w:pPr>
      <w:r>
        <w:rPr>
          <w:rFonts w:ascii="仿宋" w:eastAsia="仿宋" w:hAnsi="仿宋" w:cs="宋体" w:hint="eastAsia"/>
          <w:kern w:val="0"/>
          <w:sz w:val="28"/>
          <w:szCs w:val="28"/>
        </w:rPr>
        <w:t>2020</w:t>
      </w:r>
      <w:r>
        <w:rPr>
          <w:rFonts w:ascii="仿宋" w:eastAsia="仿宋" w:hAnsi="仿宋" w:cs="宋体" w:hint="eastAsia"/>
          <w:kern w:val="0"/>
          <w:sz w:val="28"/>
          <w:szCs w:val="28"/>
        </w:rPr>
        <w:t>年度整体支出绩效目标</w:t>
      </w:r>
      <w:r>
        <w:rPr>
          <w:rFonts w:ascii="仿宋" w:eastAsia="仿宋" w:hAnsi="仿宋" w:cs="宋体" w:hint="eastAsia"/>
          <w:kern w:val="0"/>
          <w:sz w:val="28"/>
          <w:szCs w:val="28"/>
        </w:rPr>
        <w:t>2981.25</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全部来至财政拨款收入</w:t>
      </w:r>
      <w:r>
        <w:rPr>
          <w:rFonts w:ascii="仿宋" w:eastAsia="仿宋" w:hAnsi="仿宋" w:cs="宋体" w:hint="eastAsia"/>
          <w:kern w:val="0"/>
          <w:sz w:val="28"/>
          <w:szCs w:val="28"/>
        </w:rPr>
        <w:t>3997.65</w:t>
      </w:r>
      <w:r>
        <w:rPr>
          <w:rFonts w:ascii="仿宋" w:eastAsia="仿宋" w:hAnsi="仿宋" w:cs="宋体" w:hint="eastAsia"/>
          <w:kern w:val="0"/>
          <w:sz w:val="28"/>
          <w:szCs w:val="28"/>
        </w:rPr>
        <w:t>万</w:t>
      </w:r>
      <w:r>
        <w:rPr>
          <w:rFonts w:ascii="仿宋" w:eastAsia="仿宋" w:hAnsi="仿宋" w:cs="宋体" w:hint="eastAsia"/>
          <w:kern w:val="0"/>
          <w:sz w:val="28"/>
          <w:szCs w:val="28"/>
        </w:rPr>
        <w:t>,</w:t>
      </w:r>
      <w:r>
        <w:rPr>
          <w:rFonts w:ascii="仿宋" w:eastAsia="仿宋" w:hAnsi="仿宋" w:cs="宋体" w:hint="eastAsia"/>
          <w:kern w:val="0"/>
          <w:sz w:val="28"/>
          <w:szCs w:val="28"/>
        </w:rPr>
        <w:t>实际支出</w:t>
      </w:r>
      <w:r>
        <w:rPr>
          <w:rFonts w:ascii="仿宋" w:eastAsia="仿宋" w:hAnsi="仿宋" w:cs="宋体" w:hint="eastAsia"/>
          <w:kern w:val="0"/>
          <w:sz w:val="28"/>
          <w:szCs w:val="28"/>
        </w:rPr>
        <w:t>4038.86</w:t>
      </w:r>
      <w:r>
        <w:rPr>
          <w:rFonts w:ascii="仿宋" w:eastAsia="仿宋" w:hAnsi="仿宋" w:cs="宋体" w:hint="eastAsia"/>
          <w:kern w:val="0"/>
          <w:sz w:val="28"/>
          <w:szCs w:val="28"/>
        </w:rPr>
        <w:t>万元</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其中基本支出</w:t>
      </w:r>
      <w:r>
        <w:rPr>
          <w:rFonts w:ascii="仿宋" w:eastAsia="仿宋" w:hAnsi="仿宋" w:cs="宋体" w:hint="eastAsia"/>
          <w:kern w:val="0"/>
          <w:sz w:val="28"/>
          <w:szCs w:val="28"/>
        </w:rPr>
        <w:t>3688.86</w:t>
      </w:r>
      <w:r>
        <w:rPr>
          <w:rFonts w:ascii="仿宋" w:eastAsia="仿宋" w:hAnsi="仿宋" w:cs="宋体" w:hint="eastAsia"/>
          <w:kern w:val="0"/>
          <w:sz w:val="28"/>
          <w:szCs w:val="28"/>
        </w:rPr>
        <w:t>万元，项目支出</w:t>
      </w:r>
      <w:r>
        <w:rPr>
          <w:rFonts w:ascii="仿宋" w:eastAsia="仿宋" w:hAnsi="仿宋" w:cs="宋体" w:hint="eastAsia"/>
          <w:kern w:val="0"/>
          <w:sz w:val="28"/>
          <w:szCs w:val="28"/>
        </w:rPr>
        <w:t>350</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年末结转结余</w:t>
      </w:r>
      <w:r>
        <w:rPr>
          <w:rFonts w:ascii="仿宋" w:eastAsia="仿宋" w:hAnsi="仿宋" w:cs="宋体" w:hint="eastAsia"/>
          <w:kern w:val="0"/>
          <w:sz w:val="28"/>
          <w:szCs w:val="28"/>
        </w:rPr>
        <w:t>57.75</w:t>
      </w:r>
      <w:r>
        <w:rPr>
          <w:rFonts w:ascii="仿宋" w:eastAsia="仿宋" w:hAnsi="仿宋" w:cs="宋体" w:hint="eastAsia"/>
          <w:kern w:val="0"/>
          <w:sz w:val="28"/>
          <w:szCs w:val="28"/>
        </w:rPr>
        <w:t>万元。</w:t>
      </w:r>
      <w:r>
        <w:rPr>
          <w:rFonts w:ascii="仿宋" w:eastAsia="仿宋" w:hAnsi="仿宋" w:cs="宋体" w:hint="eastAsia"/>
          <w:kern w:val="0"/>
          <w:sz w:val="28"/>
          <w:szCs w:val="28"/>
        </w:rPr>
        <w:t>2020</w:t>
      </w:r>
      <w:r>
        <w:rPr>
          <w:rFonts w:ascii="仿宋" w:eastAsia="仿宋" w:hAnsi="仿宋" w:cs="宋体" w:hint="eastAsia"/>
          <w:kern w:val="0"/>
          <w:sz w:val="28"/>
          <w:szCs w:val="28"/>
        </w:rPr>
        <w:t>年整体支出绩效产出指标</w:t>
      </w:r>
      <w:r>
        <w:rPr>
          <w:rFonts w:ascii="仿宋" w:eastAsia="仿宋" w:hAnsi="仿宋" w:cs="宋体" w:hint="eastAsia"/>
          <w:kern w:val="0"/>
          <w:sz w:val="28"/>
          <w:szCs w:val="28"/>
        </w:rPr>
        <w:t>4272.05</w:t>
      </w:r>
      <w:r>
        <w:rPr>
          <w:rFonts w:ascii="仿宋" w:eastAsia="仿宋" w:hAnsi="仿宋" w:cs="宋体" w:hint="eastAsia"/>
          <w:kern w:val="0"/>
          <w:sz w:val="28"/>
          <w:szCs w:val="28"/>
        </w:rPr>
        <w:lastRenderedPageBreak/>
        <w:t>万元</w:t>
      </w:r>
      <w:r>
        <w:rPr>
          <w:rFonts w:ascii="仿宋" w:eastAsia="仿宋" w:hAnsi="仿宋" w:cs="宋体" w:hint="eastAsia"/>
          <w:kern w:val="0"/>
          <w:sz w:val="28"/>
          <w:szCs w:val="28"/>
        </w:rPr>
        <w:t>,</w:t>
      </w:r>
      <w:r>
        <w:rPr>
          <w:rFonts w:ascii="仿宋" w:eastAsia="仿宋" w:hAnsi="仿宋" w:cs="宋体" w:hint="eastAsia"/>
          <w:kern w:val="0"/>
          <w:sz w:val="28"/>
          <w:szCs w:val="28"/>
        </w:rPr>
        <w:t>完成率</w:t>
      </w:r>
      <w:r>
        <w:rPr>
          <w:rFonts w:ascii="仿宋" w:eastAsia="仿宋" w:hAnsi="仿宋" w:cs="宋体" w:hint="eastAsia"/>
          <w:kern w:val="0"/>
          <w:sz w:val="28"/>
          <w:szCs w:val="28"/>
        </w:rPr>
        <w:t>100%,</w:t>
      </w:r>
      <w:r>
        <w:rPr>
          <w:rFonts w:ascii="仿宋" w:eastAsia="仿宋" w:hAnsi="仿宋" w:cs="宋体" w:hint="eastAsia"/>
          <w:kern w:val="0"/>
          <w:sz w:val="28"/>
          <w:szCs w:val="28"/>
        </w:rPr>
        <w:t>质量</w:t>
      </w:r>
      <w:r>
        <w:rPr>
          <w:rFonts w:ascii="仿宋" w:eastAsia="仿宋" w:hAnsi="仿宋" w:cs="宋体" w:hint="eastAsia"/>
          <w:kern w:val="0"/>
          <w:sz w:val="28"/>
          <w:szCs w:val="28"/>
        </w:rPr>
        <w:t>100%,</w:t>
      </w:r>
      <w:r>
        <w:rPr>
          <w:rFonts w:ascii="仿宋" w:eastAsia="仿宋" w:hAnsi="仿宋" w:cs="宋体" w:hint="eastAsia"/>
          <w:kern w:val="0"/>
          <w:sz w:val="28"/>
          <w:szCs w:val="28"/>
        </w:rPr>
        <w:t>成</w:t>
      </w:r>
      <w:r>
        <w:rPr>
          <w:rFonts w:ascii="仿宋" w:eastAsia="仿宋" w:hAnsi="仿宋" w:cs="宋体" w:hint="eastAsia"/>
          <w:kern w:val="0"/>
          <w:sz w:val="28"/>
          <w:szCs w:val="28"/>
        </w:rPr>
        <w:t>本</w:t>
      </w:r>
      <w:r>
        <w:rPr>
          <w:rFonts w:ascii="仿宋" w:eastAsia="仿宋" w:hAnsi="仿宋" w:cs="宋体" w:hint="eastAsia"/>
          <w:kern w:val="0"/>
          <w:sz w:val="28"/>
          <w:szCs w:val="28"/>
        </w:rPr>
        <w:t>4231.05</w:t>
      </w:r>
      <w:r>
        <w:rPr>
          <w:rFonts w:ascii="仿宋" w:eastAsia="仿宋" w:hAnsi="仿宋" w:cs="宋体" w:hint="eastAsia"/>
          <w:kern w:val="0"/>
          <w:sz w:val="28"/>
          <w:szCs w:val="28"/>
        </w:rPr>
        <w:t>万元</w:t>
      </w:r>
      <w:r>
        <w:rPr>
          <w:rFonts w:ascii="仿宋" w:eastAsia="仿宋" w:hAnsi="仿宋" w:cs="宋体" w:hint="eastAsia"/>
          <w:kern w:val="0"/>
          <w:sz w:val="28"/>
          <w:szCs w:val="28"/>
        </w:rPr>
        <w:t>,</w:t>
      </w:r>
      <w:r>
        <w:rPr>
          <w:rFonts w:ascii="仿宋" w:eastAsia="仿宋" w:hAnsi="仿宋" w:cs="宋体" w:hint="eastAsia"/>
          <w:kern w:val="0"/>
          <w:sz w:val="28"/>
          <w:szCs w:val="28"/>
        </w:rPr>
        <w:t>经济效益</w:t>
      </w:r>
      <w:r>
        <w:rPr>
          <w:rFonts w:ascii="仿宋" w:eastAsia="仿宋" w:hAnsi="仿宋" w:cs="宋体" w:hint="eastAsia"/>
          <w:kern w:val="0"/>
          <w:sz w:val="28"/>
          <w:szCs w:val="28"/>
        </w:rPr>
        <w:t>.</w:t>
      </w:r>
      <w:r>
        <w:rPr>
          <w:rFonts w:ascii="仿宋" w:eastAsia="仿宋" w:hAnsi="仿宋" w:cs="宋体" w:hint="eastAsia"/>
          <w:kern w:val="0"/>
          <w:sz w:val="28"/>
          <w:szCs w:val="28"/>
        </w:rPr>
        <w:t>社会效益</w:t>
      </w:r>
      <w:r>
        <w:rPr>
          <w:rFonts w:ascii="仿宋" w:eastAsia="仿宋" w:hAnsi="仿宋" w:cs="宋体" w:hint="eastAsia"/>
          <w:kern w:val="0"/>
          <w:sz w:val="28"/>
          <w:szCs w:val="28"/>
        </w:rPr>
        <w:t>.</w:t>
      </w:r>
      <w:r>
        <w:rPr>
          <w:rFonts w:ascii="仿宋" w:eastAsia="仿宋" w:hAnsi="仿宋" w:cs="宋体" w:hint="eastAsia"/>
          <w:kern w:val="0"/>
          <w:sz w:val="28"/>
          <w:szCs w:val="28"/>
        </w:rPr>
        <w:t>环境效益</w:t>
      </w:r>
      <w:r>
        <w:rPr>
          <w:rFonts w:ascii="仿宋" w:eastAsia="仿宋" w:hAnsi="仿宋" w:cs="宋体" w:hint="eastAsia"/>
          <w:kern w:val="0"/>
          <w:sz w:val="28"/>
          <w:szCs w:val="28"/>
        </w:rPr>
        <w:t>.</w:t>
      </w:r>
      <w:r>
        <w:rPr>
          <w:rFonts w:ascii="仿宋" w:eastAsia="仿宋" w:hAnsi="仿宋" w:cs="宋体" w:hint="eastAsia"/>
          <w:kern w:val="0"/>
          <w:sz w:val="28"/>
          <w:szCs w:val="28"/>
        </w:rPr>
        <w:t>可持续影响力均达</w:t>
      </w:r>
      <w:r>
        <w:rPr>
          <w:rFonts w:ascii="仿宋" w:eastAsia="仿宋" w:hAnsi="仿宋" w:cs="宋体" w:hint="eastAsia"/>
          <w:kern w:val="0"/>
          <w:sz w:val="28"/>
          <w:szCs w:val="28"/>
        </w:rPr>
        <w:t>100%,</w:t>
      </w:r>
      <w:r>
        <w:rPr>
          <w:rFonts w:ascii="仿宋" w:eastAsia="仿宋" w:hAnsi="仿宋" w:cs="宋体" w:hint="eastAsia"/>
          <w:kern w:val="0"/>
          <w:sz w:val="28"/>
          <w:szCs w:val="28"/>
        </w:rPr>
        <w:t>服务对象满意度</w:t>
      </w:r>
      <w:r>
        <w:rPr>
          <w:rFonts w:ascii="仿宋" w:eastAsia="仿宋" w:hAnsi="仿宋" w:cs="宋体" w:hint="eastAsia"/>
          <w:kern w:val="0"/>
          <w:sz w:val="28"/>
          <w:szCs w:val="28"/>
        </w:rPr>
        <w:t>100%</w:t>
      </w:r>
      <w:r>
        <w:rPr>
          <w:rFonts w:ascii="仿宋" w:eastAsia="仿宋" w:hAnsi="仿宋" w:cs="宋体" w:hint="eastAsia"/>
          <w:kern w:val="0"/>
          <w:sz w:val="28"/>
          <w:szCs w:val="28"/>
        </w:rPr>
        <w:t>。</w:t>
      </w:r>
    </w:p>
    <w:p w:rsidR="005F63B6" w:rsidRDefault="00565119">
      <w:pPr>
        <w:pStyle w:val="Default"/>
        <w:rPr>
          <w:rFonts w:hAnsi="黑体"/>
          <w:b/>
          <w:sz w:val="32"/>
          <w:szCs w:val="32"/>
        </w:rPr>
      </w:pPr>
      <w:r>
        <w:rPr>
          <w:rFonts w:ascii="仿宋" w:eastAsia="仿宋" w:hAnsi="仿宋" w:cs="宋体" w:hint="eastAsia"/>
          <w:color w:val="auto"/>
          <w:sz w:val="28"/>
          <w:szCs w:val="28"/>
        </w:rPr>
        <w:t>详情见第五部分附件。</w:t>
      </w:r>
      <w:bookmarkStart w:id="0" w:name="_GoBack"/>
      <w:bookmarkEnd w:id="0"/>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65119">
      <w:pPr>
        <w:pStyle w:val="Default"/>
        <w:jc w:val="center"/>
        <w:rPr>
          <w:sz w:val="72"/>
          <w:szCs w:val="72"/>
        </w:rPr>
      </w:pPr>
      <w:r>
        <w:rPr>
          <w:rFonts w:hint="eastAsia"/>
          <w:sz w:val="72"/>
          <w:szCs w:val="72"/>
        </w:rPr>
        <w:t>第四部分</w:t>
      </w:r>
    </w:p>
    <w:p w:rsidR="005F63B6" w:rsidRDefault="005F63B6">
      <w:pPr>
        <w:jc w:val="center"/>
        <w:rPr>
          <w:rFonts w:ascii="黑体" w:eastAsia="黑体" w:cs="黑体"/>
          <w:color w:val="000000"/>
          <w:kern w:val="0"/>
          <w:sz w:val="70"/>
          <w:szCs w:val="70"/>
        </w:rPr>
      </w:pPr>
    </w:p>
    <w:p w:rsidR="005F63B6" w:rsidRDefault="00565119">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5F63B6" w:rsidRDefault="00565119">
      <w:pPr>
        <w:rPr>
          <w:rFonts w:ascii="黑体" w:eastAsia="黑体" w:cs="黑体"/>
          <w:color w:val="000000"/>
          <w:kern w:val="0"/>
          <w:sz w:val="70"/>
          <w:szCs w:val="70"/>
        </w:rPr>
      </w:pPr>
      <w:r>
        <w:rPr>
          <w:rFonts w:ascii="黑体" w:eastAsia="黑体" w:cs="黑体"/>
          <w:color w:val="000000"/>
          <w:kern w:val="0"/>
          <w:sz w:val="70"/>
          <w:szCs w:val="70"/>
        </w:rPr>
        <w:lastRenderedPageBreak/>
        <w:br w:type="page"/>
      </w:r>
    </w:p>
    <w:p w:rsidR="005F63B6" w:rsidRDefault="00565119">
      <w:pPr>
        <w:numPr>
          <w:ilvl w:val="0"/>
          <w:numId w:val="6"/>
        </w:numPr>
        <w:ind w:firstLine="634"/>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lastRenderedPageBreak/>
        <w:t>一般公共预算拨款收入：指财政部门当年核拔给单位的</w:t>
      </w:r>
      <w:r>
        <w:rPr>
          <w:rFonts w:asciiTheme="minorEastAsia" w:hAnsiTheme="minorEastAsia" w:cs="黑体" w:hint="eastAsia"/>
          <w:color w:val="000000"/>
          <w:kern w:val="0"/>
          <w:sz w:val="32"/>
          <w:szCs w:val="32"/>
        </w:rPr>
        <w:t>财政预算资金。</w:t>
      </w:r>
    </w:p>
    <w:p w:rsidR="005F63B6" w:rsidRDefault="00565119">
      <w:pPr>
        <w:numPr>
          <w:ilvl w:val="0"/>
          <w:numId w:val="6"/>
        </w:numPr>
        <w:ind w:firstLine="634"/>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5F63B6" w:rsidRDefault="00565119">
      <w:pPr>
        <w:numPr>
          <w:ilvl w:val="0"/>
          <w:numId w:val="6"/>
        </w:numPr>
        <w:ind w:firstLine="634"/>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基本支出：指为保障机构正常运转，完成日常工作任务而发生的人员支出和公用支出。</w:t>
      </w:r>
    </w:p>
    <w:p w:rsidR="005F63B6" w:rsidRDefault="00565119">
      <w:pPr>
        <w:numPr>
          <w:ilvl w:val="0"/>
          <w:numId w:val="6"/>
        </w:numPr>
        <w:ind w:firstLine="634"/>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项目支出：指在基本支出以外为完成特定任务和事业发展目标所发生的支出。</w:t>
      </w:r>
    </w:p>
    <w:p w:rsidR="005F63B6" w:rsidRDefault="00565119">
      <w:pPr>
        <w:numPr>
          <w:ilvl w:val="0"/>
          <w:numId w:val="6"/>
        </w:numPr>
        <w:ind w:firstLine="634"/>
        <w:jc w:val="lef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三公”经费：纳入省财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等支出</w:t>
      </w:r>
      <w:r>
        <w:rPr>
          <w:rFonts w:asciiTheme="minorEastAsia" w:hAnsiTheme="minorEastAsia" w:cs="黑体" w:hint="eastAsia"/>
          <w:color w:val="000000"/>
          <w:kern w:val="0"/>
          <w:sz w:val="32"/>
          <w:szCs w:val="32"/>
        </w:rPr>
        <w:t>。</w:t>
      </w:r>
    </w:p>
    <w:p w:rsidR="005F63B6" w:rsidRDefault="005F63B6">
      <w:pPr>
        <w:widowControl/>
        <w:jc w:val="left"/>
        <w:rPr>
          <w:rFonts w:asciiTheme="minorEastAsia" w:eastAsia="黑体" w:hAnsiTheme="minorEastAsia" w:cs="黑体"/>
          <w:color w:val="000000"/>
          <w:kern w:val="0"/>
          <w:sz w:val="28"/>
          <w:szCs w:val="3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F63B6">
      <w:pPr>
        <w:pStyle w:val="Default"/>
        <w:jc w:val="center"/>
        <w:rPr>
          <w:sz w:val="72"/>
          <w:szCs w:val="72"/>
        </w:rPr>
      </w:pPr>
    </w:p>
    <w:p w:rsidR="005F63B6" w:rsidRDefault="00565119">
      <w:pPr>
        <w:pStyle w:val="Default"/>
        <w:jc w:val="center"/>
        <w:rPr>
          <w:sz w:val="72"/>
          <w:szCs w:val="72"/>
        </w:rPr>
      </w:pPr>
      <w:r>
        <w:rPr>
          <w:rFonts w:hint="eastAsia"/>
          <w:sz w:val="72"/>
          <w:szCs w:val="72"/>
        </w:rPr>
        <w:t>第五部分</w:t>
      </w:r>
    </w:p>
    <w:p w:rsidR="005F63B6" w:rsidRDefault="005F63B6">
      <w:pPr>
        <w:jc w:val="center"/>
        <w:rPr>
          <w:rFonts w:ascii="黑体" w:eastAsia="黑体" w:cs="黑体"/>
          <w:color w:val="000000"/>
          <w:kern w:val="0"/>
          <w:sz w:val="70"/>
          <w:szCs w:val="70"/>
        </w:rPr>
      </w:pPr>
    </w:p>
    <w:p w:rsidR="005F63B6" w:rsidRDefault="00565119">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5F63B6" w:rsidRDefault="0056511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5F63B6" w:rsidRDefault="005F63B6">
      <w:pPr>
        <w:jc w:val="center"/>
        <w:rPr>
          <w:rFonts w:ascii="黑体" w:eastAsia="黑体" w:cs="黑体"/>
          <w:color w:val="000000"/>
          <w:kern w:val="0"/>
          <w:sz w:val="70"/>
          <w:szCs w:val="70"/>
        </w:rPr>
      </w:pPr>
    </w:p>
    <w:p w:rsidR="005F63B6" w:rsidRDefault="00565119" w:rsidP="00EE49C9">
      <w:pPr>
        <w:ind w:firstLineChars="200" w:firstLine="635"/>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5F63B6" w:rsidRDefault="00565119">
      <w:pPr>
        <w:spacing w:line="348" w:lineRule="auto"/>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2-1</w:t>
      </w:r>
    </w:p>
    <w:p w:rsidR="005F63B6" w:rsidRDefault="005F63B6">
      <w:pPr>
        <w:spacing w:line="348" w:lineRule="auto"/>
        <w:jc w:val="center"/>
        <w:rPr>
          <w:rFonts w:eastAsia="方正小标宋简体"/>
          <w:bCs/>
          <w:sz w:val="42"/>
          <w:szCs w:val="42"/>
        </w:rPr>
      </w:pPr>
    </w:p>
    <w:p w:rsidR="005F63B6" w:rsidRDefault="005F63B6">
      <w:pPr>
        <w:spacing w:line="800" w:lineRule="exact"/>
        <w:jc w:val="center"/>
        <w:rPr>
          <w:rFonts w:eastAsia="方正小标宋简体"/>
          <w:bCs/>
          <w:sz w:val="46"/>
          <w:szCs w:val="46"/>
        </w:rPr>
      </w:pPr>
    </w:p>
    <w:p w:rsidR="005F63B6" w:rsidRDefault="00565119">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Pr>
          <w:rFonts w:eastAsia="方正小标宋简体" w:hint="eastAsia"/>
          <w:bCs/>
          <w:sz w:val="46"/>
          <w:szCs w:val="46"/>
          <w:u w:val="single"/>
        </w:rPr>
        <w:t>20</w:t>
      </w:r>
      <w:r>
        <w:rPr>
          <w:rFonts w:eastAsia="方正小标宋简体" w:hint="eastAsia"/>
          <w:bCs/>
          <w:sz w:val="46"/>
          <w:szCs w:val="46"/>
        </w:rPr>
        <w:t>年度部门（单位）整体支出</w:t>
      </w:r>
    </w:p>
    <w:p w:rsidR="005F63B6" w:rsidRDefault="00565119">
      <w:pPr>
        <w:spacing w:line="800" w:lineRule="exact"/>
        <w:jc w:val="center"/>
        <w:rPr>
          <w:rFonts w:eastAsia="方正小标宋简体"/>
          <w:bCs/>
          <w:sz w:val="46"/>
          <w:szCs w:val="46"/>
        </w:rPr>
      </w:pPr>
      <w:r>
        <w:rPr>
          <w:rFonts w:eastAsia="方正小标宋简体" w:hint="eastAsia"/>
          <w:bCs/>
          <w:sz w:val="46"/>
          <w:szCs w:val="46"/>
        </w:rPr>
        <w:t>绩效评价自评报告</w:t>
      </w:r>
    </w:p>
    <w:p w:rsidR="005F63B6" w:rsidRDefault="005F63B6">
      <w:pPr>
        <w:rPr>
          <w:rFonts w:eastAsia="仿宋_GB2312"/>
          <w:b/>
          <w:sz w:val="32"/>
        </w:rPr>
      </w:pPr>
    </w:p>
    <w:p w:rsidR="005F63B6" w:rsidRDefault="005F63B6">
      <w:pPr>
        <w:rPr>
          <w:rFonts w:eastAsia="仿宋_GB2312"/>
          <w:b/>
          <w:sz w:val="32"/>
        </w:rPr>
      </w:pPr>
    </w:p>
    <w:p w:rsidR="005F63B6" w:rsidRDefault="00565119" w:rsidP="00EE49C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岳阳市第四中学</w:t>
      </w:r>
      <w:r>
        <w:rPr>
          <w:rFonts w:eastAsia="仿宋_GB2312" w:hint="eastAsia"/>
          <w:sz w:val="32"/>
          <w:szCs w:val="32"/>
          <w:u w:val="single"/>
        </w:rPr>
        <w:t xml:space="preserve">                                 </w:t>
      </w:r>
    </w:p>
    <w:p w:rsidR="005F63B6" w:rsidRDefault="00565119" w:rsidP="00EE49C9">
      <w:pPr>
        <w:spacing w:beforeLines="50" w:line="348" w:lineRule="auto"/>
        <w:ind w:firstLineChars="150" w:firstLine="474"/>
        <w:rPr>
          <w:rFonts w:eastAsia="仿宋_GB2312"/>
          <w:spacing w:val="20"/>
          <w:sz w:val="32"/>
          <w:szCs w:val="32"/>
        </w:rPr>
      </w:pPr>
      <w:r>
        <w:rPr>
          <w:rFonts w:eastAsia="仿宋_GB2312" w:hint="eastAsia"/>
          <w:sz w:val="32"/>
          <w:szCs w:val="32"/>
        </w:rPr>
        <w:lastRenderedPageBreak/>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2071401                        </w:t>
      </w:r>
    </w:p>
    <w:p w:rsidR="005F63B6" w:rsidRDefault="00565119" w:rsidP="00EE49C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5F63B6" w:rsidRDefault="00565119" w:rsidP="00EE49C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5F63B6" w:rsidRDefault="005F63B6" w:rsidP="00EE49C9">
      <w:pPr>
        <w:spacing w:line="348" w:lineRule="auto"/>
        <w:ind w:firstLineChars="690" w:firstLine="2182"/>
        <w:rPr>
          <w:rFonts w:eastAsia="仿宋_GB2312"/>
          <w:sz w:val="32"/>
        </w:rPr>
      </w:pPr>
    </w:p>
    <w:p w:rsidR="005F63B6" w:rsidRDefault="005F63B6" w:rsidP="00EE49C9">
      <w:pPr>
        <w:spacing w:line="348" w:lineRule="auto"/>
        <w:ind w:firstLineChars="690" w:firstLine="2182"/>
        <w:rPr>
          <w:rFonts w:eastAsia="仿宋_GB2312"/>
          <w:sz w:val="32"/>
        </w:rPr>
      </w:pPr>
    </w:p>
    <w:p w:rsidR="005F63B6" w:rsidRDefault="00565119">
      <w:pPr>
        <w:spacing w:line="348" w:lineRule="auto"/>
        <w:jc w:val="center"/>
        <w:rPr>
          <w:rFonts w:eastAsia="仿宋_GB2312"/>
          <w:sz w:val="32"/>
        </w:rPr>
      </w:pPr>
      <w:r>
        <w:rPr>
          <w:rFonts w:eastAsia="仿宋_GB2312" w:hint="eastAsia"/>
          <w:sz w:val="32"/>
        </w:rPr>
        <w:t>报告日期：</w:t>
      </w:r>
      <w:r>
        <w:rPr>
          <w:rFonts w:eastAsia="仿宋_GB2312" w:hint="eastAsia"/>
          <w:sz w:val="32"/>
        </w:rPr>
        <w:t>202</w:t>
      </w:r>
      <w:r>
        <w:rPr>
          <w:rFonts w:eastAsia="仿宋_GB2312" w:hint="eastAsia"/>
          <w:sz w:val="32"/>
        </w:rPr>
        <w:t>1</w:t>
      </w:r>
      <w:r>
        <w:rPr>
          <w:rFonts w:eastAsia="仿宋_GB2312" w:hint="eastAsia"/>
          <w:sz w:val="32"/>
        </w:rPr>
        <w:t>年</w:t>
      </w:r>
      <w:r>
        <w:rPr>
          <w:rFonts w:eastAsia="仿宋_GB2312" w:hint="eastAsia"/>
          <w:sz w:val="32"/>
        </w:rPr>
        <w:t xml:space="preserve"> 0</w:t>
      </w:r>
      <w:r>
        <w:rPr>
          <w:rFonts w:eastAsia="仿宋_GB2312" w:hint="eastAsia"/>
          <w:sz w:val="32"/>
        </w:rPr>
        <w:t>7</w:t>
      </w:r>
      <w:r>
        <w:rPr>
          <w:rFonts w:eastAsia="仿宋_GB2312" w:hint="eastAsia"/>
          <w:sz w:val="32"/>
        </w:rPr>
        <w:t>月</w:t>
      </w:r>
      <w:r>
        <w:rPr>
          <w:rFonts w:eastAsia="仿宋_GB2312" w:hint="eastAsia"/>
          <w:sz w:val="32"/>
        </w:rPr>
        <w:t>05</w:t>
      </w:r>
      <w:r>
        <w:rPr>
          <w:rFonts w:eastAsia="仿宋_GB2312" w:hint="eastAsia"/>
          <w:sz w:val="32"/>
        </w:rPr>
        <w:t>日</w:t>
      </w:r>
    </w:p>
    <w:p w:rsidR="005F63B6" w:rsidRDefault="00565119">
      <w:pPr>
        <w:autoSpaceDN w:val="0"/>
        <w:jc w:val="center"/>
        <w:textAlignment w:val="center"/>
        <w:rPr>
          <w:rFonts w:eastAsia="仿宋_GB2312"/>
          <w:sz w:val="32"/>
          <w:szCs w:val="32"/>
        </w:rPr>
        <w:sectPr w:rsidR="005F63B6">
          <w:headerReference w:type="even" r:id="rId8"/>
          <w:headerReference w:type="default" r:id="rId9"/>
          <w:footerReference w:type="even" r:id="rId10"/>
          <w:footerReference w:type="default" r:id="rId11"/>
          <w:headerReference w:type="first" r:id="rId12"/>
          <w:footerReference w:type="first" r:id="rId13"/>
          <w:pgSz w:w="16838" w:h="11906" w:orient="landscape"/>
          <w:pgMar w:top="1587" w:right="1588" w:bottom="1587" w:left="1588" w:header="851" w:footer="992" w:gutter="0"/>
          <w:pgNumType w:start="1"/>
          <w:cols w:space="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173"/>
        <w:gridCol w:w="953"/>
        <w:gridCol w:w="210"/>
        <w:gridCol w:w="1145"/>
        <w:gridCol w:w="272"/>
        <w:gridCol w:w="808"/>
        <w:gridCol w:w="1479"/>
        <w:gridCol w:w="226"/>
        <w:gridCol w:w="196"/>
        <w:gridCol w:w="259"/>
        <w:gridCol w:w="1080"/>
        <w:gridCol w:w="265"/>
        <w:gridCol w:w="139"/>
        <w:gridCol w:w="528"/>
        <w:gridCol w:w="413"/>
      </w:tblGrid>
      <w:tr w:rsidR="005F63B6">
        <w:trPr>
          <w:trHeight w:val="567"/>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F63B6">
        <w:trPr>
          <w:trHeight w:val="567"/>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徐运韬</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0730</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8188155</w:t>
            </w:r>
          </w:p>
        </w:tc>
      </w:tr>
      <w:tr w:rsidR="005F63B6">
        <w:trPr>
          <w:trHeight w:val="567"/>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23</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23</w:t>
            </w:r>
          </w:p>
        </w:tc>
      </w:tr>
      <w:tr w:rsidR="005F63B6">
        <w:trPr>
          <w:trHeight w:val="150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属市直全日制完全中学，财政全额拨款事业单位，负责初、高中教育教学工作，组织开展义务、高中教育学校的各项工作，依法实施各项活动。</w:t>
            </w:r>
          </w:p>
        </w:tc>
      </w:tr>
      <w:tr w:rsidR="005F63B6">
        <w:trPr>
          <w:trHeight w:val="2042"/>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：对辖区内适龄学生实行教育教学工作，</w:t>
            </w:r>
            <w:r>
              <w:rPr>
                <w:rFonts w:ascii="宋体" w:hAnsi="宋体" w:cs="宋体" w:hint="eastAsia"/>
                <w:b/>
                <w:kern w:val="0"/>
                <w:sz w:val="24"/>
              </w:rPr>
              <w:t>促进基础教育发展</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：开展学校各项工作；</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：严格管理学校各项开支，控制三公经费支出；</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、保障教职员工的工资福利待遇，保证学校各项工作顺利开展；</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、保障全体师生安全，提高教学质量，稳定教学秩序。</w:t>
            </w:r>
          </w:p>
        </w:tc>
      </w:tr>
      <w:tr w:rsidR="005F63B6">
        <w:trPr>
          <w:trHeight w:val="226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5F63B6" w:rsidRDefault="00565119">
            <w:pPr>
              <w:autoSpaceDE w:val="0"/>
              <w:autoSpaceDN w:val="0"/>
              <w:adjustRightInd w:val="0"/>
              <w:spacing w:before="100" w:after="100" w:line="210" w:lineRule="atLeast"/>
              <w:ind w:firstLineChars="50" w:firstLine="105"/>
              <w:jc w:val="left"/>
              <w:rPr>
                <w:rFonts w:eastAsia="仿宋"/>
                <w:kern w:val="0"/>
                <w:szCs w:val="21"/>
              </w:rPr>
            </w:pPr>
            <w:r>
              <w:rPr>
                <w:rFonts w:ascii="仿宋" w:eastAsia="仿宋" w:cs="仿宋"/>
                <w:kern w:val="0"/>
                <w:szCs w:val="21"/>
                <w:lang w:val="zh-CN"/>
              </w:rPr>
              <w:t>1</w:t>
            </w:r>
            <w:r>
              <w:rPr>
                <w:rFonts w:ascii="仿宋" w:eastAsia="仿宋" w:cs="仿宋" w:hint="eastAsia"/>
                <w:kern w:val="0"/>
                <w:szCs w:val="21"/>
                <w:lang w:val="zh-CN"/>
              </w:rPr>
              <w:t>、学校依法依规办学，面向全体学生</w:t>
            </w:r>
            <w:r>
              <w:rPr>
                <w:rFonts w:ascii="仿宋" w:eastAsia="仿宋" w:cs="仿宋"/>
                <w:kern w:val="0"/>
                <w:szCs w:val="21"/>
                <w:lang w:val="zh-CN"/>
              </w:rPr>
              <w:t>,</w:t>
            </w:r>
            <w:r>
              <w:rPr>
                <w:rFonts w:ascii="仿宋" w:eastAsia="仿宋" w:cs="仿宋" w:hint="eastAsia"/>
                <w:kern w:val="0"/>
                <w:szCs w:val="21"/>
                <w:lang w:val="zh-CN"/>
              </w:rPr>
              <w:t>依法履行学校的教育责任；</w:t>
            </w:r>
          </w:p>
          <w:p w:rsidR="005F63B6" w:rsidRDefault="00565119">
            <w:pPr>
              <w:autoSpaceDE w:val="0"/>
              <w:autoSpaceDN w:val="0"/>
              <w:adjustRightInd w:val="0"/>
              <w:spacing w:before="100" w:after="100" w:line="210" w:lineRule="atLeast"/>
              <w:ind w:firstLineChars="50" w:firstLine="105"/>
              <w:jc w:val="left"/>
              <w:rPr>
                <w:rFonts w:eastAsia="仿宋"/>
                <w:kern w:val="0"/>
                <w:szCs w:val="21"/>
              </w:rPr>
            </w:pPr>
            <w:r>
              <w:rPr>
                <w:rFonts w:ascii="仿宋" w:eastAsia="仿宋" w:cs="仿宋"/>
                <w:kern w:val="0"/>
                <w:szCs w:val="21"/>
                <w:lang w:val="zh-CN"/>
              </w:rPr>
              <w:t>2</w:t>
            </w:r>
            <w:r>
              <w:rPr>
                <w:rFonts w:ascii="仿宋" w:eastAsia="仿宋" w:cs="仿宋" w:hint="eastAsia"/>
                <w:kern w:val="0"/>
                <w:szCs w:val="21"/>
                <w:lang w:val="zh-CN"/>
              </w:rPr>
              <w:t>、教师在教学中因材施教，树立以教学质量为生命的办学思想；</w:t>
            </w:r>
          </w:p>
          <w:p w:rsidR="005F63B6" w:rsidRDefault="00565119">
            <w:pPr>
              <w:autoSpaceDE w:val="0"/>
              <w:autoSpaceDN w:val="0"/>
              <w:adjustRightInd w:val="0"/>
              <w:spacing w:before="100" w:after="100" w:line="210" w:lineRule="atLeast"/>
              <w:ind w:left="420" w:hangingChars="200" w:hanging="420"/>
              <w:jc w:val="left"/>
              <w:rPr>
                <w:rFonts w:ascii="仿宋" w:eastAsia="仿宋" w:cs="仿宋"/>
                <w:color w:val="000000"/>
                <w:szCs w:val="21"/>
                <w:lang w:val="zh-CN"/>
              </w:rPr>
            </w:pPr>
            <w:r>
              <w:rPr>
                <w:rFonts w:ascii="仿宋" w:eastAsia="仿宋" w:cs="仿宋"/>
                <w:kern w:val="0"/>
                <w:szCs w:val="21"/>
                <w:lang w:val="zh-CN"/>
              </w:rPr>
              <w:t xml:space="preserve"> 3</w:t>
            </w:r>
            <w:r>
              <w:rPr>
                <w:rFonts w:ascii="仿宋" w:eastAsia="仿宋" w:cs="仿宋" w:hint="eastAsia"/>
                <w:kern w:val="0"/>
                <w:szCs w:val="21"/>
                <w:lang w:val="zh-CN"/>
              </w:rPr>
              <w:t>、</w:t>
            </w:r>
            <w:r>
              <w:rPr>
                <w:rFonts w:ascii="仿宋" w:eastAsia="仿宋" w:cs="仿宋" w:hint="eastAsia"/>
                <w:color w:val="000000"/>
                <w:szCs w:val="21"/>
                <w:lang w:val="zh-CN"/>
              </w:rPr>
              <w:t>教学质量稳步提升。高考一本录取</w:t>
            </w:r>
            <w:r>
              <w:rPr>
                <w:rFonts w:ascii="仿宋" w:eastAsia="仿宋" w:cs="仿宋"/>
                <w:color w:val="000000"/>
                <w:szCs w:val="21"/>
                <w:lang w:val="zh-CN"/>
              </w:rPr>
              <w:t>3</w:t>
            </w:r>
            <w:r>
              <w:rPr>
                <w:rFonts w:ascii="仿宋" w:eastAsia="仿宋" w:cs="仿宋" w:hint="eastAsia"/>
                <w:color w:val="000000"/>
                <w:szCs w:val="21"/>
                <w:lang w:val="zh-CN"/>
              </w:rPr>
              <w:t>6</w:t>
            </w:r>
            <w:r>
              <w:rPr>
                <w:rFonts w:ascii="仿宋" w:eastAsia="仿宋" w:cs="仿宋" w:hint="eastAsia"/>
                <w:color w:val="000000"/>
                <w:szCs w:val="21"/>
                <w:lang w:val="zh-CN"/>
              </w:rPr>
              <w:t>人，二本录取</w:t>
            </w:r>
            <w:r>
              <w:rPr>
                <w:rFonts w:ascii="仿宋" w:eastAsia="仿宋" w:cs="仿宋"/>
                <w:color w:val="000000"/>
                <w:szCs w:val="21"/>
                <w:lang w:val="zh-CN"/>
              </w:rPr>
              <w:t>10</w:t>
            </w:r>
            <w:r>
              <w:rPr>
                <w:rFonts w:ascii="仿宋" w:eastAsia="仿宋" w:cs="仿宋" w:hint="eastAsia"/>
                <w:color w:val="000000"/>
                <w:szCs w:val="21"/>
                <w:lang w:val="zh-CN"/>
              </w:rPr>
              <w:t>8</w:t>
            </w:r>
            <w:r>
              <w:rPr>
                <w:rFonts w:ascii="仿宋" w:eastAsia="仿宋" w:cs="仿宋" w:hint="eastAsia"/>
                <w:color w:val="000000"/>
                <w:szCs w:val="21"/>
                <w:lang w:val="zh-CN"/>
              </w:rPr>
              <w:t>人，二本上线率达</w:t>
            </w:r>
            <w:r>
              <w:rPr>
                <w:rFonts w:ascii="仿宋" w:eastAsia="仿宋" w:cs="仿宋"/>
                <w:color w:val="000000"/>
                <w:szCs w:val="21"/>
                <w:lang w:val="zh-CN"/>
              </w:rPr>
              <w:t>8</w:t>
            </w:r>
            <w:r>
              <w:rPr>
                <w:rFonts w:ascii="仿宋" w:eastAsia="仿宋" w:cs="仿宋" w:hint="eastAsia"/>
                <w:color w:val="000000"/>
                <w:szCs w:val="21"/>
                <w:lang w:val="zh-CN"/>
              </w:rPr>
              <w:t>2</w:t>
            </w:r>
            <w:r>
              <w:rPr>
                <w:rFonts w:ascii="仿宋" w:eastAsia="仿宋" w:cs="仿宋"/>
                <w:color w:val="000000"/>
                <w:szCs w:val="21"/>
                <w:lang w:val="zh-CN"/>
              </w:rPr>
              <w:t>%</w:t>
            </w:r>
            <w:r>
              <w:rPr>
                <w:rFonts w:ascii="仿宋" w:eastAsia="仿宋" w:cs="仿宋" w:hint="eastAsia"/>
                <w:color w:val="000000"/>
                <w:szCs w:val="21"/>
                <w:lang w:val="zh-CN"/>
              </w:rPr>
              <w:t>，学考合格率</w:t>
            </w:r>
            <w:r>
              <w:rPr>
                <w:rFonts w:ascii="仿宋" w:eastAsia="仿宋" w:cs="仿宋"/>
                <w:color w:val="000000"/>
                <w:szCs w:val="21"/>
                <w:lang w:val="zh-CN"/>
              </w:rPr>
              <w:t>86.45%</w:t>
            </w:r>
            <w:r>
              <w:rPr>
                <w:rFonts w:ascii="仿宋" w:eastAsia="仿宋" w:cs="仿宋" w:hint="eastAsia"/>
                <w:color w:val="000000"/>
                <w:szCs w:val="21"/>
                <w:lang w:val="zh-CN"/>
              </w:rPr>
              <w:t>。美术专业成绩斐然。</w:t>
            </w:r>
          </w:p>
          <w:p w:rsidR="005F63B6" w:rsidRDefault="00565119">
            <w:pPr>
              <w:autoSpaceDE w:val="0"/>
              <w:autoSpaceDN w:val="0"/>
              <w:adjustRightInd w:val="0"/>
              <w:spacing w:before="100" w:after="100" w:line="210" w:lineRule="atLeast"/>
              <w:ind w:firstLineChars="50" w:firstLine="105"/>
              <w:jc w:val="left"/>
              <w:rPr>
                <w:rFonts w:eastAsia="仿宋"/>
                <w:kern w:val="0"/>
                <w:szCs w:val="21"/>
              </w:rPr>
            </w:pPr>
            <w:r>
              <w:rPr>
                <w:rFonts w:ascii="仿宋" w:eastAsia="仿宋" w:cs="仿宋"/>
                <w:color w:val="000000"/>
                <w:szCs w:val="21"/>
                <w:lang w:val="zh-CN"/>
              </w:rPr>
              <w:t>4</w:t>
            </w:r>
            <w:r>
              <w:rPr>
                <w:rFonts w:ascii="仿宋" w:eastAsia="仿宋" w:cs="仿宋" w:hint="eastAsia"/>
                <w:color w:val="000000"/>
                <w:szCs w:val="21"/>
                <w:lang w:val="zh-CN"/>
              </w:rPr>
              <w:t>、严格管理学校各项开支，控制三公经费支出；</w:t>
            </w:r>
          </w:p>
          <w:p w:rsidR="005F63B6" w:rsidRDefault="00565119">
            <w:pPr>
              <w:autoSpaceDE w:val="0"/>
              <w:autoSpaceDN w:val="0"/>
              <w:adjustRightInd w:val="0"/>
              <w:spacing w:line="320" w:lineRule="exact"/>
              <w:ind w:firstLineChars="50" w:firstLine="105"/>
              <w:jc w:val="left"/>
              <w:rPr>
                <w:rFonts w:eastAsia="仿宋"/>
                <w:color w:val="000000"/>
                <w:szCs w:val="21"/>
              </w:rPr>
            </w:pPr>
            <w:r>
              <w:rPr>
                <w:rFonts w:ascii="仿宋" w:eastAsia="仿宋" w:cs="仿宋"/>
                <w:color w:val="000000"/>
                <w:szCs w:val="21"/>
                <w:lang w:val="zh-CN"/>
              </w:rPr>
              <w:t>5</w:t>
            </w:r>
            <w:r>
              <w:rPr>
                <w:rFonts w:ascii="仿宋" w:eastAsia="仿宋" w:cs="仿宋" w:hint="eastAsia"/>
                <w:color w:val="000000"/>
                <w:szCs w:val="21"/>
                <w:lang w:val="zh-CN"/>
              </w:rPr>
              <w:t>、保障教职员工的工资福利待遇，保证学校各项工作顺利开展；</w:t>
            </w:r>
          </w:p>
          <w:p w:rsidR="005F63B6" w:rsidRDefault="00565119">
            <w:pPr>
              <w:autoSpaceDE w:val="0"/>
              <w:autoSpaceDN w:val="0"/>
              <w:adjustRightInd w:val="0"/>
              <w:spacing w:after="200" w:line="276" w:lineRule="auto"/>
              <w:ind w:firstLineChars="50" w:firstLine="105"/>
              <w:jc w:val="left"/>
              <w:rPr>
                <w:rFonts w:ascii="仿宋" w:eastAsia="仿宋" w:cs="仿宋"/>
                <w:color w:val="000000"/>
                <w:szCs w:val="21"/>
                <w:lang w:val="zh-CN"/>
              </w:rPr>
            </w:pPr>
            <w:r>
              <w:rPr>
                <w:rFonts w:ascii="仿宋" w:eastAsia="仿宋" w:cs="仿宋"/>
                <w:color w:val="000000"/>
                <w:szCs w:val="21"/>
                <w:lang w:val="zh-CN"/>
              </w:rPr>
              <w:t>6</w:t>
            </w:r>
            <w:r>
              <w:rPr>
                <w:rFonts w:ascii="仿宋" w:eastAsia="仿宋" w:cs="仿宋" w:hint="eastAsia"/>
                <w:color w:val="000000"/>
                <w:szCs w:val="21"/>
                <w:lang w:val="zh-CN"/>
              </w:rPr>
              <w:t>、保障全体师生安全，提高教学质量，稳定教学秩序。</w:t>
            </w:r>
          </w:p>
          <w:p w:rsidR="005F63B6" w:rsidRDefault="00565119">
            <w:pPr>
              <w:autoSpaceDE w:val="0"/>
              <w:autoSpaceDN w:val="0"/>
              <w:adjustRightInd w:val="0"/>
              <w:spacing w:after="200" w:line="276" w:lineRule="auto"/>
              <w:ind w:firstLineChars="50" w:firstLine="105"/>
              <w:jc w:val="left"/>
              <w:rPr>
                <w:rFonts w:ascii="仿宋" w:eastAsia="仿宋" w:hAnsi="仿宋" w:cs="宋体"/>
                <w:color w:val="000000"/>
                <w:kern w:val="0"/>
                <w:szCs w:val="21"/>
              </w:rPr>
            </w:pPr>
            <w:r>
              <w:rPr>
                <w:rFonts w:ascii="仿宋" w:eastAsia="仿宋" w:hAnsi="仿宋" w:cs="宋体" w:hint="eastAsia"/>
                <w:color w:val="000000"/>
                <w:szCs w:val="21"/>
              </w:rPr>
              <w:t>7</w:t>
            </w:r>
            <w:r>
              <w:rPr>
                <w:rFonts w:ascii="仿宋" w:eastAsia="仿宋" w:hAnsi="仿宋" w:cs="宋体" w:hint="eastAsia"/>
                <w:color w:val="000000"/>
                <w:szCs w:val="21"/>
              </w:rPr>
              <w:t>、教师素质不断增强。今年教师获得市级以上奖励</w:t>
            </w:r>
            <w:r>
              <w:rPr>
                <w:rFonts w:ascii="仿宋" w:eastAsia="仿宋" w:hAnsi="仿宋" w:cs="宋体" w:hint="eastAsia"/>
                <w:color w:val="000000"/>
                <w:szCs w:val="21"/>
              </w:rPr>
              <w:t>110</w:t>
            </w:r>
            <w:r>
              <w:rPr>
                <w:rFonts w:ascii="仿宋" w:eastAsia="仿宋" w:hAnsi="仿宋" w:cs="宋体" w:hint="eastAsia"/>
                <w:color w:val="000000"/>
                <w:szCs w:val="21"/>
              </w:rPr>
              <w:t>人次，其中国家级奖励</w:t>
            </w:r>
            <w:r>
              <w:rPr>
                <w:rFonts w:ascii="仿宋" w:eastAsia="仿宋" w:hAnsi="仿宋" w:cs="宋体" w:hint="eastAsia"/>
                <w:color w:val="000000"/>
                <w:szCs w:val="21"/>
              </w:rPr>
              <w:t>4</w:t>
            </w:r>
            <w:r>
              <w:rPr>
                <w:rFonts w:ascii="仿宋" w:eastAsia="仿宋" w:hAnsi="仿宋" w:cs="宋体" w:hint="eastAsia"/>
                <w:color w:val="000000"/>
                <w:szCs w:val="21"/>
              </w:rPr>
              <w:t>人次，省级奖励</w:t>
            </w:r>
            <w:r>
              <w:rPr>
                <w:rFonts w:ascii="仿宋" w:eastAsia="仿宋" w:hAnsi="仿宋" w:cs="宋体" w:hint="eastAsia"/>
                <w:color w:val="000000"/>
                <w:szCs w:val="21"/>
              </w:rPr>
              <w:t>53</w:t>
            </w:r>
            <w:r>
              <w:rPr>
                <w:rFonts w:ascii="仿宋" w:eastAsia="仿宋" w:hAnsi="仿宋" w:cs="宋体" w:hint="eastAsia"/>
                <w:color w:val="000000"/>
                <w:szCs w:val="21"/>
              </w:rPr>
              <w:t>人次。教师发表或获奖的论文</w:t>
            </w:r>
            <w:r>
              <w:rPr>
                <w:rFonts w:ascii="仿宋" w:eastAsia="仿宋" w:hAnsi="仿宋" w:cs="宋体" w:hint="eastAsia"/>
                <w:color w:val="000000"/>
                <w:szCs w:val="21"/>
              </w:rPr>
              <w:t>54</w:t>
            </w:r>
            <w:r>
              <w:rPr>
                <w:rFonts w:ascii="仿宋" w:eastAsia="仿宋" w:hAnsi="仿宋" w:cs="宋体" w:hint="eastAsia"/>
                <w:color w:val="000000"/>
                <w:szCs w:val="21"/>
              </w:rPr>
              <w:t>篇，其中国家级</w:t>
            </w:r>
            <w:r>
              <w:rPr>
                <w:rFonts w:ascii="仿宋" w:eastAsia="仿宋" w:hAnsi="仿宋" w:cs="宋体" w:hint="eastAsia"/>
                <w:color w:val="000000"/>
                <w:szCs w:val="21"/>
              </w:rPr>
              <w:t>2</w:t>
            </w:r>
            <w:r>
              <w:rPr>
                <w:rFonts w:ascii="仿宋" w:eastAsia="仿宋" w:hAnsi="仿宋" w:cs="宋体" w:hint="eastAsia"/>
                <w:color w:val="000000"/>
                <w:szCs w:val="21"/>
              </w:rPr>
              <w:t>篇，省级</w:t>
            </w:r>
            <w:r>
              <w:rPr>
                <w:rFonts w:ascii="仿宋" w:eastAsia="仿宋" w:hAnsi="仿宋" w:cs="宋体" w:hint="eastAsia"/>
                <w:color w:val="000000"/>
                <w:szCs w:val="21"/>
              </w:rPr>
              <w:t>8</w:t>
            </w:r>
            <w:r>
              <w:rPr>
                <w:rFonts w:ascii="仿宋" w:eastAsia="仿宋" w:hAnsi="仿宋" w:cs="宋体" w:hint="eastAsia"/>
                <w:color w:val="000000"/>
                <w:szCs w:val="21"/>
              </w:rPr>
              <w:t>篇。</w:t>
            </w:r>
            <w:r>
              <w:rPr>
                <w:rFonts w:ascii="仿宋" w:eastAsia="仿宋" w:hAnsi="仿宋" w:cs="宋体" w:hint="eastAsia"/>
                <w:color w:val="000000"/>
                <w:szCs w:val="21"/>
              </w:rPr>
              <w:t>2018</w:t>
            </w:r>
            <w:r>
              <w:rPr>
                <w:rFonts w:ascii="仿宋" w:eastAsia="仿宋" w:hAnsi="仿宋" w:cs="宋体" w:hint="eastAsia"/>
                <w:color w:val="000000"/>
                <w:szCs w:val="21"/>
              </w:rPr>
              <w:t>年，学生素质全面提高。学生获得市级以上奖励</w:t>
            </w:r>
            <w:r>
              <w:rPr>
                <w:rFonts w:ascii="仿宋" w:eastAsia="仿宋" w:hAnsi="仿宋" w:cs="宋体" w:hint="eastAsia"/>
                <w:color w:val="000000"/>
                <w:szCs w:val="21"/>
              </w:rPr>
              <w:t>156</w:t>
            </w:r>
            <w:r>
              <w:rPr>
                <w:rFonts w:ascii="仿宋" w:eastAsia="仿宋" w:hAnsi="仿宋" w:cs="宋体" w:hint="eastAsia"/>
                <w:color w:val="000000"/>
                <w:szCs w:val="21"/>
              </w:rPr>
              <w:t>人次，其中国家级</w:t>
            </w:r>
            <w:r>
              <w:rPr>
                <w:rFonts w:ascii="仿宋" w:eastAsia="仿宋" w:hAnsi="仿宋" w:cs="宋体" w:hint="eastAsia"/>
                <w:color w:val="000000"/>
                <w:szCs w:val="21"/>
              </w:rPr>
              <w:t>3</w:t>
            </w:r>
            <w:r>
              <w:rPr>
                <w:rFonts w:ascii="仿宋" w:eastAsia="仿宋" w:hAnsi="仿宋" w:cs="宋体" w:hint="eastAsia"/>
                <w:color w:val="000000"/>
                <w:szCs w:val="21"/>
              </w:rPr>
              <w:t>人次，省级</w:t>
            </w:r>
            <w:r>
              <w:rPr>
                <w:rFonts w:ascii="仿宋" w:eastAsia="仿宋" w:hAnsi="仿宋" w:cs="宋体" w:hint="eastAsia"/>
                <w:color w:val="000000"/>
                <w:szCs w:val="21"/>
              </w:rPr>
              <w:t>32</w:t>
            </w:r>
            <w:r>
              <w:rPr>
                <w:rFonts w:ascii="仿宋" w:eastAsia="仿宋" w:hAnsi="仿宋" w:cs="宋体" w:hint="eastAsia"/>
                <w:color w:val="000000"/>
                <w:szCs w:val="21"/>
              </w:rPr>
              <w:t>人次。</w:t>
            </w:r>
          </w:p>
          <w:p w:rsidR="005F63B6" w:rsidRDefault="00565119">
            <w:pPr>
              <w:autoSpaceDE w:val="0"/>
              <w:autoSpaceDN w:val="0"/>
              <w:adjustRightInd w:val="0"/>
              <w:spacing w:after="200" w:line="276" w:lineRule="auto"/>
              <w:ind w:firstLineChars="50" w:firstLine="105"/>
              <w:jc w:val="left"/>
              <w:rPr>
                <w:rFonts w:ascii="仿宋" w:eastAsia="仿宋" w:hAnsi="仿宋" w:cs="宋体"/>
                <w:color w:val="000000"/>
                <w:kern w:val="0"/>
                <w:szCs w:val="21"/>
              </w:rPr>
            </w:pPr>
            <w:r>
              <w:rPr>
                <w:rFonts w:ascii="仿宋" w:eastAsia="仿宋" w:hAnsi="仿宋" w:cs="宋体" w:hint="eastAsia"/>
                <w:color w:val="000000"/>
                <w:szCs w:val="21"/>
              </w:rPr>
              <w:t>8</w:t>
            </w:r>
            <w:r>
              <w:rPr>
                <w:rFonts w:ascii="仿宋" w:eastAsia="仿宋" w:hAnsi="仿宋" w:cs="宋体" w:hint="eastAsia"/>
                <w:color w:val="000000"/>
                <w:szCs w:val="21"/>
              </w:rPr>
              <w:t>、校园环境不断美化。改善了教师办公条件，更换了门窗和办公桌椅及部分空调。多功能报告厅投入使用，配置了背景显示屏、中央空调以及高品质的音效系统，成为校园文化建设成果展示的主阵地。建设了班主任沙龙，为教师配置了教学笔记本电脑。</w:t>
            </w:r>
          </w:p>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 w:eastAsia="仿宋" w:hAnsi="仿宋" w:cs="宋体" w:hint="eastAsia"/>
                <w:color w:val="000000"/>
                <w:szCs w:val="21"/>
              </w:rPr>
              <w:t>一年来，学校被市教体局评为安全文明校园</w:t>
            </w:r>
            <w:r>
              <w:rPr>
                <w:rFonts w:ascii="仿宋" w:eastAsia="仿宋" w:hAnsi="仿宋" w:cs="宋体" w:hint="eastAsia"/>
                <w:color w:val="000000"/>
                <w:szCs w:val="21"/>
              </w:rPr>
              <w:t>、十佳科技创新教育学校等，被省教育厅列为市直唯一的高中生综合素质评价试点单位。</w:t>
            </w:r>
          </w:p>
        </w:tc>
      </w:tr>
      <w:tr w:rsidR="005F63B6">
        <w:trPr>
          <w:trHeight w:val="567"/>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5F63B6">
        <w:trPr>
          <w:trHeight w:val="567"/>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F63B6">
        <w:trPr>
          <w:trHeight w:val="567"/>
          <w:jc w:val="center"/>
        </w:trPr>
        <w:tc>
          <w:tcPr>
            <w:tcW w:w="1827" w:type="dxa"/>
            <w:gridSpan w:val="3"/>
            <w:vMerge w:val="restart"/>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953" w:type="dxa"/>
            <w:vMerge w:val="restart"/>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F63B6">
        <w:trPr>
          <w:trHeight w:val="1014"/>
          <w:jc w:val="center"/>
        </w:trPr>
        <w:tc>
          <w:tcPr>
            <w:tcW w:w="1827" w:type="dxa"/>
            <w:gridSpan w:val="3"/>
            <w:vMerge/>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953"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F63B6">
        <w:trPr>
          <w:trHeight w:val="772"/>
          <w:jc w:val="center"/>
        </w:trPr>
        <w:tc>
          <w:tcPr>
            <w:tcW w:w="1827" w:type="dxa"/>
            <w:gridSpan w:val="3"/>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岳阳市第四中学</w:t>
            </w:r>
          </w:p>
        </w:tc>
        <w:tc>
          <w:tcPr>
            <w:tcW w:w="953" w:type="dxa"/>
            <w:tcBorders>
              <w:right w:val="single" w:sz="4" w:space="0" w:color="auto"/>
            </w:tcBorders>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4231.05</w:t>
            </w:r>
          </w:p>
        </w:tc>
        <w:tc>
          <w:tcPr>
            <w:tcW w:w="1355" w:type="dxa"/>
            <w:gridSpan w:val="2"/>
            <w:tcBorders>
              <w:left w:val="single" w:sz="4" w:space="0" w:color="auto"/>
            </w:tcBorders>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98.97</w:t>
            </w:r>
          </w:p>
        </w:tc>
        <w:tc>
          <w:tcPr>
            <w:tcW w:w="1080" w:type="dxa"/>
            <w:gridSpan w:val="2"/>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3997.65</w:t>
            </w:r>
          </w:p>
        </w:tc>
        <w:tc>
          <w:tcPr>
            <w:tcW w:w="1705" w:type="dxa"/>
            <w:gridSpan w:val="2"/>
            <w:noWrap/>
            <w:vAlign w:val="center"/>
          </w:tcPr>
          <w:p w:rsidR="005F63B6" w:rsidRDefault="005F63B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233.4</w:t>
            </w:r>
          </w:p>
        </w:tc>
        <w:tc>
          <w:tcPr>
            <w:tcW w:w="1080" w:type="dxa"/>
            <w:gridSpan w:val="3"/>
            <w:noWrap/>
            <w:vAlign w:val="center"/>
          </w:tcPr>
          <w:p w:rsidR="005F63B6" w:rsidRDefault="005F63B6">
            <w:pPr>
              <w:autoSpaceDN w:val="0"/>
              <w:spacing w:line="320" w:lineRule="exact"/>
              <w:jc w:val="left"/>
              <w:textAlignment w:val="center"/>
              <w:rPr>
                <w:rFonts w:ascii="仿宋_GB2312" w:eastAsia="仿宋_GB2312" w:hAnsi="仿宋_GB2312" w:cs="仿宋_GB2312"/>
                <w:color w:val="000000"/>
                <w:sz w:val="24"/>
              </w:rPr>
            </w:pPr>
          </w:p>
        </w:tc>
      </w:tr>
      <w:tr w:rsidR="005F63B6">
        <w:trPr>
          <w:trHeight w:val="624"/>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F63B6">
        <w:trPr>
          <w:trHeight w:val="624"/>
          <w:jc w:val="center"/>
        </w:trPr>
        <w:tc>
          <w:tcPr>
            <w:tcW w:w="1827" w:type="dxa"/>
            <w:gridSpan w:val="3"/>
            <w:vMerge w:val="restart"/>
            <w:noWrap/>
            <w:vAlign w:val="center"/>
          </w:tcPr>
          <w:p w:rsidR="005F63B6" w:rsidRDefault="0056511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53" w:type="dxa"/>
            <w:vMerge w:val="restart"/>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F63B6">
        <w:trPr>
          <w:trHeight w:val="624"/>
          <w:jc w:val="center"/>
        </w:trPr>
        <w:tc>
          <w:tcPr>
            <w:tcW w:w="1827" w:type="dxa"/>
            <w:gridSpan w:val="3"/>
            <w:vMerge/>
            <w:noWrap/>
            <w:vAlign w:val="center"/>
          </w:tcPr>
          <w:p w:rsidR="005F63B6" w:rsidRDefault="005F63B6">
            <w:pPr>
              <w:spacing w:line="320" w:lineRule="exact"/>
              <w:jc w:val="center"/>
              <w:rPr>
                <w:rFonts w:ascii="仿宋_GB2312" w:eastAsia="仿宋_GB2312" w:hAnsi="仿宋_GB2312" w:cs="仿宋_GB2312"/>
                <w:sz w:val="24"/>
              </w:rPr>
            </w:pPr>
          </w:p>
        </w:tc>
        <w:tc>
          <w:tcPr>
            <w:tcW w:w="953"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932" w:type="dxa"/>
            <w:gridSpan w:val="3"/>
            <w:vMerge w:val="restart"/>
            <w:tcBorders>
              <w:top w:val="single" w:sz="4" w:space="0" w:color="auto"/>
              <w:left w:val="single" w:sz="4" w:space="0" w:color="auto"/>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413" w:type="dxa"/>
            <w:vMerge w:val="restart"/>
            <w:tcBorders>
              <w:top w:val="single" w:sz="4" w:space="0" w:color="auto"/>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F63B6">
        <w:trPr>
          <w:trHeight w:val="624"/>
          <w:jc w:val="center"/>
        </w:trPr>
        <w:tc>
          <w:tcPr>
            <w:tcW w:w="1827" w:type="dxa"/>
            <w:gridSpan w:val="3"/>
            <w:vMerge/>
            <w:noWrap/>
            <w:vAlign w:val="center"/>
          </w:tcPr>
          <w:p w:rsidR="005F63B6" w:rsidRDefault="005F63B6">
            <w:pPr>
              <w:spacing w:line="320" w:lineRule="exact"/>
              <w:jc w:val="center"/>
              <w:rPr>
                <w:rFonts w:ascii="仿宋_GB2312" w:eastAsia="仿宋_GB2312" w:hAnsi="仿宋_GB2312" w:cs="仿宋_GB2312"/>
                <w:sz w:val="24"/>
              </w:rPr>
            </w:pPr>
          </w:p>
        </w:tc>
        <w:tc>
          <w:tcPr>
            <w:tcW w:w="953"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932" w:type="dxa"/>
            <w:gridSpan w:val="3"/>
            <w:vMerge/>
            <w:tcBorders>
              <w:left w:val="single" w:sz="4" w:space="0" w:color="auto"/>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413" w:type="dxa"/>
            <w:vMerge/>
            <w:tcBorders>
              <w:lef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877"/>
          <w:jc w:val="center"/>
        </w:trPr>
        <w:tc>
          <w:tcPr>
            <w:tcW w:w="1827" w:type="dxa"/>
            <w:gridSpan w:val="3"/>
            <w:noWrap/>
            <w:vAlign w:val="center"/>
          </w:tcPr>
          <w:p w:rsidR="005F63B6" w:rsidRDefault="0056511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岳阳市第四中学</w:t>
            </w:r>
          </w:p>
        </w:tc>
        <w:tc>
          <w:tcPr>
            <w:tcW w:w="953" w:type="dxa"/>
            <w:tcBorders>
              <w:right w:val="single" w:sz="4" w:space="0" w:color="auto"/>
            </w:tcBorders>
            <w:noWrap/>
            <w:vAlign w:val="center"/>
          </w:tcPr>
          <w:p w:rsidR="005F63B6" w:rsidRDefault="00565119">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4272.26</w:t>
            </w:r>
          </w:p>
        </w:tc>
        <w:tc>
          <w:tcPr>
            <w:tcW w:w="1355" w:type="dxa"/>
            <w:gridSpan w:val="2"/>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3922.26</w:t>
            </w:r>
          </w:p>
        </w:tc>
        <w:tc>
          <w:tcPr>
            <w:tcW w:w="1080"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3789.34</w:t>
            </w:r>
          </w:p>
        </w:tc>
        <w:tc>
          <w:tcPr>
            <w:tcW w:w="2160"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132.92</w:t>
            </w:r>
          </w:p>
        </w:tc>
        <w:tc>
          <w:tcPr>
            <w:tcW w:w="1080"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50</w:t>
            </w:r>
          </w:p>
        </w:tc>
        <w:tc>
          <w:tcPr>
            <w:tcW w:w="932" w:type="dxa"/>
            <w:gridSpan w:val="3"/>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57.75</w:t>
            </w:r>
          </w:p>
        </w:tc>
        <w:tc>
          <w:tcPr>
            <w:tcW w:w="413" w:type="dxa"/>
            <w:tcBorders>
              <w:lef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624"/>
          <w:jc w:val="center"/>
        </w:trPr>
        <w:tc>
          <w:tcPr>
            <w:tcW w:w="1827" w:type="dxa"/>
            <w:gridSpan w:val="3"/>
            <w:vMerge w:val="restart"/>
            <w:noWrap/>
            <w:vAlign w:val="center"/>
          </w:tcPr>
          <w:p w:rsidR="005F63B6" w:rsidRDefault="005651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53" w:type="dxa"/>
            <w:vMerge w:val="restart"/>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F63B6">
        <w:trPr>
          <w:trHeight w:val="624"/>
          <w:jc w:val="center"/>
        </w:trPr>
        <w:tc>
          <w:tcPr>
            <w:tcW w:w="1827" w:type="dxa"/>
            <w:gridSpan w:val="3"/>
            <w:vMerge/>
            <w:noWrap/>
            <w:vAlign w:val="center"/>
          </w:tcPr>
          <w:p w:rsidR="005F63B6" w:rsidRDefault="005F63B6">
            <w:pPr>
              <w:spacing w:line="320" w:lineRule="exact"/>
              <w:jc w:val="center"/>
              <w:rPr>
                <w:rFonts w:ascii="仿宋_GB2312" w:eastAsia="仿宋_GB2312" w:hAnsi="仿宋_GB2312" w:cs="仿宋_GB2312"/>
                <w:sz w:val="24"/>
              </w:rPr>
            </w:pPr>
          </w:p>
        </w:tc>
        <w:tc>
          <w:tcPr>
            <w:tcW w:w="953"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F63B6">
        <w:trPr>
          <w:trHeight w:val="713"/>
          <w:jc w:val="center"/>
        </w:trPr>
        <w:tc>
          <w:tcPr>
            <w:tcW w:w="1827" w:type="dxa"/>
            <w:gridSpan w:val="3"/>
            <w:noWrap/>
            <w:vAlign w:val="center"/>
          </w:tcPr>
          <w:p w:rsidR="005F63B6" w:rsidRDefault="0056511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岳阳市第四中学</w:t>
            </w:r>
          </w:p>
        </w:tc>
        <w:tc>
          <w:tcPr>
            <w:tcW w:w="953" w:type="dxa"/>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w:t>
            </w:r>
          </w:p>
        </w:tc>
        <w:tc>
          <w:tcPr>
            <w:tcW w:w="1355" w:type="dxa"/>
            <w:gridSpan w:val="2"/>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w:t>
            </w:r>
          </w:p>
        </w:tc>
        <w:tc>
          <w:tcPr>
            <w:tcW w:w="1080"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160" w:type="dxa"/>
            <w:gridSpan w:val="4"/>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624"/>
          <w:jc w:val="center"/>
        </w:trPr>
        <w:tc>
          <w:tcPr>
            <w:tcW w:w="1827" w:type="dxa"/>
            <w:gridSpan w:val="3"/>
            <w:vMerge w:val="restart"/>
            <w:noWrap/>
            <w:vAlign w:val="center"/>
          </w:tcPr>
          <w:p w:rsidR="005F63B6" w:rsidRDefault="0056511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953" w:type="dxa"/>
            <w:vMerge w:val="restart"/>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F63B6">
        <w:trPr>
          <w:trHeight w:val="624"/>
          <w:jc w:val="center"/>
        </w:trPr>
        <w:tc>
          <w:tcPr>
            <w:tcW w:w="1827" w:type="dxa"/>
            <w:gridSpan w:val="3"/>
            <w:vMerge/>
            <w:noWrap/>
            <w:vAlign w:val="center"/>
          </w:tcPr>
          <w:p w:rsidR="005F63B6" w:rsidRDefault="005F63B6">
            <w:pPr>
              <w:spacing w:line="320" w:lineRule="exact"/>
              <w:jc w:val="center"/>
              <w:rPr>
                <w:rFonts w:ascii="仿宋_GB2312" w:eastAsia="仿宋_GB2312" w:hAnsi="仿宋_GB2312" w:cs="仿宋_GB2312"/>
                <w:sz w:val="24"/>
              </w:rPr>
            </w:pPr>
          </w:p>
        </w:tc>
        <w:tc>
          <w:tcPr>
            <w:tcW w:w="953" w:type="dxa"/>
            <w:vMerge/>
            <w:tcBorders>
              <w:righ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738"/>
          <w:jc w:val="center"/>
        </w:trPr>
        <w:tc>
          <w:tcPr>
            <w:tcW w:w="1827" w:type="dxa"/>
            <w:gridSpan w:val="3"/>
            <w:noWrap/>
            <w:vAlign w:val="center"/>
          </w:tcPr>
          <w:p w:rsidR="005F63B6" w:rsidRDefault="0056511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岳阳市第四中学</w:t>
            </w:r>
          </w:p>
        </w:tc>
        <w:tc>
          <w:tcPr>
            <w:tcW w:w="953" w:type="dxa"/>
            <w:tcBorders>
              <w:righ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7190.14</w:t>
            </w:r>
          </w:p>
        </w:tc>
        <w:tc>
          <w:tcPr>
            <w:tcW w:w="2435" w:type="dxa"/>
            <w:gridSpan w:val="4"/>
            <w:tcBorders>
              <w:left w:val="single" w:sz="4" w:space="0" w:color="auto"/>
            </w:tcBorders>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7190.14</w:t>
            </w:r>
          </w:p>
        </w:tc>
        <w:tc>
          <w:tcPr>
            <w:tcW w:w="3644" w:type="dxa"/>
            <w:gridSpan w:val="7"/>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567"/>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5F63B6">
        <w:trPr>
          <w:trHeight w:val="567"/>
          <w:jc w:val="center"/>
        </w:trPr>
        <w:tc>
          <w:tcPr>
            <w:tcW w:w="1441" w:type="dxa"/>
            <w:vMerge w:val="restart"/>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F63B6">
        <w:trPr>
          <w:trHeight w:val="1172"/>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3774" w:type="dxa"/>
            <w:gridSpan w:val="7"/>
            <w:noWrap/>
            <w:vAlign w:val="center"/>
          </w:tcPr>
          <w:p w:rsidR="005F63B6" w:rsidRDefault="00565119">
            <w:pPr>
              <w:autoSpaceDE w:val="0"/>
              <w:autoSpaceDN w:val="0"/>
              <w:adjustRightInd w:val="0"/>
              <w:spacing w:before="100" w:after="100" w:line="210" w:lineRule="atLeast"/>
              <w:jc w:val="left"/>
              <w:rPr>
                <w:rFonts w:ascii="仿宋" w:eastAsia="仿宋" w:cs="仿宋"/>
                <w:kern w:val="0"/>
                <w:szCs w:val="21"/>
                <w:lang w:val="zh-CN"/>
              </w:rPr>
            </w:pPr>
            <w:r>
              <w:rPr>
                <w:rFonts w:ascii="仿宋" w:eastAsia="仿宋" w:cs="仿宋"/>
                <w:kern w:val="0"/>
                <w:szCs w:val="21"/>
                <w:lang w:val="zh-CN"/>
              </w:rPr>
              <w:t>1</w:t>
            </w:r>
            <w:r>
              <w:rPr>
                <w:rFonts w:ascii="仿宋" w:eastAsia="仿宋" w:cs="仿宋" w:hint="eastAsia"/>
                <w:kern w:val="0"/>
                <w:szCs w:val="21"/>
                <w:lang w:val="zh-CN"/>
              </w:rPr>
              <w:t>：学校依法依规办学，面向全体学生</w:t>
            </w:r>
            <w:r>
              <w:rPr>
                <w:rFonts w:ascii="仿宋" w:eastAsia="仿宋" w:cs="仿宋"/>
                <w:kern w:val="0"/>
                <w:szCs w:val="21"/>
                <w:lang w:val="zh-CN"/>
              </w:rPr>
              <w:t>,</w:t>
            </w:r>
            <w:r>
              <w:rPr>
                <w:rFonts w:ascii="仿宋" w:eastAsia="仿宋" w:cs="仿宋" w:hint="eastAsia"/>
                <w:kern w:val="0"/>
                <w:szCs w:val="21"/>
                <w:lang w:val="zh-CN"/>
              </w:rPr>
              <w:t>依法履行学校的教育责任；</w:t>
            </w:r>
          </w:p>
          <w:p w:rsidR="005F63B6" w:rsidRDefault="00565119">
            <w:pPr>
              <w:autoSpaceDE w:val="0"/>
              <w:autoSpaceDN w:val="0"/>
              <w:adjustRightInd w:val="0"/>
              <w:spacing w:before="100" w:after="100" w:line="210" w:lineRule="atLeast"/>
              <w:jc w:val="left"/>
              <w:rPr>
                <w:rFonts w:ascii="仿宋" w:eastAsia="仿宋" w:cs="仿宋"/>
                <w:kern w:val="0"/>
                <w:szCs w:val="21"/>
                <w:lang w:val="zh-CN"/>
              </w:rPr>
            </w:pPr>
            <w:r>
              <w:rPr>
                <w:rFonts w:ascii="仿宋" w:eastAsia="仿宋" w:cs="仿宋"/>
                <w:kern w:val="0"/>
                <w:szCs w:val="21"/>
                <w:lang w:val="zh-CN"/>
              </w:rPr>
              <w:t xml:space="preserve"> 2</w:t>
            </w:r>
            <w:r>
              <w:rPr>
                <w:rFonts w:ascii="仿宋" w:eastAsia="仿宋" w:cs="仿宋" w:hint="eastAsia"/>
                <w:kern w:val="0"/>
                <w:szCs w:val="21"/>
                <w:lang w:val="zh-CN"/>
              </w:rPr>
              <w:t>：教师在教学中因材施教，树立以教学质量为生命的办学思想；</w:t>
            </w:r>
          </w:p>
          <w:p w:rsidR="005F63B6" w:rsidRDefault="00565119">
            <w:pPr>
              <w:autoSpaceDE w:val="0"/>
              <w:autoSpaceDN w:val="0"/>
              <w:adjustRightInd w:val="0"/>
              <w:spacing w:before="100" w:after="100" w:line="210" w:lineRule="atLeast"/>
              <w:jc w:val="left"/>
              <w:rPr>
                <w:rFonts w:eastAsia="仿宋"/>
                <w:color w:val="000000"/>
                <w:szCs w:val="21"/>
              </w:rPr>
            </w:pPr>
            <w:r>
              <w:rPr>
                <w:rFonts w:ascii="仿宋" w:eastAsia="仿宋" w:cs="仿宋"/>
                <w:kern w:val="0"/>
                <w:szCs w:val="21"/>
                <w:lang w:val="zh-CN"/>
              </w:rPr>
              <w:t xml:space="preserve"> 3</w:t>
            </w:r>
            <w:r>
              <w:rPr>
                <w:rFonts w:ascii="仿宋" w:eastAsia="仿宋" w:cs="仿宋" w:hint="eastAsia"/>
                <w:kern w:val="0"/>
                <w:szCs w:val="21"/>
                <w:lang w:val="zh-CN"/>
              </w:rPr>
              <w:t>：</w:t>
            </w:r>
            <w:r>
              <w:rPr>
                <w:rFonts w:ascii="仿宋" w:eastAsia="仿宋" w:cs="仿宋" w:hint="eastAsia"/>
                <w:color w:val="000000"/>
                <w:szCs w:val="21"/>
                <w:lang w:val="zh-CN"/>
              </w:rPr>
              <w:t>教学质量稳步提升。高考一本录取</w:t>
            </w:r>
            <w:r>
              <w:rPr>
                <w:rFonts w:ascii="仿宋" w:eastAsia="仿宋" w:cs="仿宋"/>
                <w:color w:val="000000"/>
                <w:szCs w:val="21"/>
                <w:lang w:val="zh-CN"/>
              </w:rPr>
              <w:t>34</w:t>
            </w:r>
            <w:r>
              <w:rPr>
                <w:rFonts w:ascii="仿宋" w:eastAsia="仿宋" w:cs="仿宋" w:hint="eastAsia"/>
                <w:color w:val="000000"/>
                <w:szCs w:val="21"/>
                <w:lang w:val="zh-CN"/>
              </w:rPr>
              <w:t>人，二本录取</w:t>
            </w:r>
            <w:r>
              <w:rPr>
                <w:rFonts w:ascii="仿宋" w:eastAsia="仿宋" w:cs="仿宋"/>
                <w:color w:val="000000"/>
                <w:szCs w:val="21"/>
                <w:lang w:val="zh-CN"/>
              </w:rPr>
              <w:t>106</w:t>
            </w:r>
            <w:r>
              <w:rPr>
                <w:rFonts w:ascii="仿宋" w:eastAsia="仿宋" w:cs="仿宋" w:hint="eastAsia"/>
                <w:color w:val="000000"/>
                <w:szCs w:val="21"/>
                <w:lang w:val="zh-CN"/>
              </w:rPr>
              <w:t>人，二本上线率达</w:t>
            </w:r>
            <w:r>
              <w:rPr>
                <w:rFonts w:ascii="仿宋" w:eastAsia="仿宋" w:cs="仿宋"/>
                <w:color w:val="000000"/>
                <w:szCs w:val="21"/>
                <w:lang w:val="zh-CN"/>
              </w:rPr>
              <w:t>80%</w:t>
            </w:r>
            <w:r>
              <w:rPr>
                <w:rFonts w:ascii="仿宋" w:eastAsia="仿宋" w:cs="仿宋" w:hint="eastAsia"/>
                <w:color w:val="000000"/>
                <w:szCs w:val="21"/>
                <w:lang w:val="zh-CN"/>
              </w:rPr>
              <w:t>，学考合格率</w:t>
            </w:r>
            <w:r>
              <w:rPr>
                <w:rFonts w:ascii="仿宋" w:eastAsia="仿宋" w:cs="仿宋"/>
                <w:color w:val="000000"/>
                <w:szCs w:val="21"/>
                <w:lang w:val="zh-CN"/>
              </w:rPr>
              <w:t>86.45%</w:t>
            </w:r>
            <w:r>
              <w:rPr>
                <w:rFonts w:ascii="仿宋" w:eastAsia="仿宋" w:cs="仿宋" w:hint="eastAsia"/>
                <w:color w:val="000000"/>
                <w:szCs w:val="21"/>
                <w:lang w:val="zh-CN"/>
              </w:rPr>
              <w:t>。美术专业成绩斐然。</w:t>
            </w:r>
            <w:r>
              <w:rPr>
                <w:rFonts w:ascii="仿宋" w:eastAsia="仿宋" w:cs="仿宋"/>
                <w:color w:val="000000"/>
                <w:szCs w:val="21"/>
                <w:lang w:val="zh-CN"/>
              </w:rPr>
              <w:t>4</w:t>
            </w:r>
            <w:r>
              <w:rPr>
                <w:rFonts w:ascii="仿宋" w:eastAsia="仿宋" w:cs="仿宋" w:hint="eastAsia"/>
                <w:color w:val="000000"/>
                <w:szCs w:val="21"/>
                <w:lang w:val="zh-CN"/>
              </w:rPr>
              <w:t>：严格管理学校各项开支，控制三公经费支出；</w:t>
            </w:r>
          </w:p>
          <w:p w:rsidR="005F63B6" w:rsidRDefault="00565119">
            <w:pPr>
              <w:autoSpaceDE w:val="0"/>
              <w:autoSpaceDN w:val="0"/>
              <w:adjustRightInd w:val="0"/>
              <w:spacing w:line="320" w:lineRule="exact"/>
              <w:jc w:val="left"/>
              <w:rPr>
                <w:rFonts w:eastAsia="仿宋"/>
                <w:color w:val="000000"/>
                <w:szCs w:val="21"/>
              </w:rPr>
            </w:pPr>
            <w:r>
              <w:rPr>
                <w:rFonts w:ascii="仿宋" w:eastAsia="仿宋" w:cs="仿宋"/>
                <w:color w:val="000000"/>
                <w:szCs w:val="21"/>
                <w:lang w:val="zh-CN"/>
              </w:rPr>
              <w:t>5</w:t>
            </w:r>
            <w:r>
              <w:rPr>
                <w:rFonts w:ascii="仿宋" w:eastAsia="仿宋" w:cs="仿宋" w:hint="eastAsia"/>
                <w:color w:val="000000"/>
                <w:szCs w:val="21"/>
                <w:lang w:val="zh-CN"/>
              </w:rPr>
              <w:t>、保障教职员工的工资福利待遇，保证学校各项工作顺利开展；</w:t>
            </w:r>
          </w:p>
          <w:p w:rsidR="005F63B6" w:rsidRDefault="00565119">
            <w:pPr>
              <w:autoSpaceDE w:val="0"/>
              <w:autoSpaceDN w:val="0"/>
              <w:adjustRightInd w:val="0"/>
              <w:spacing w:after="200" w:line="276" w:lineRule="auto"/>
              <w:jc w:val="left"/>
              <w:rPr>
                <w:rFonts w:ascii="仿宋_GB2312" w:eastAsia="仿宋_GB2312" w:hAnsi="仿宋_GB2312" w:cs="仿宋_GB2312"/>
                <w:color w:val="000000"/>
                <w:sz w:val="24"/>
              </w:rPr>
            </w:pPr>
            <w:r>
              <w:rPr>
                <w:rFonts w:ascii="仿宋" w:eastAsia="仿宋" w:cs="仿宋"/>
                <w:color w:val="000000"/>
                <w:szCs w:val="21"/>
                <w:lang w:val="zh-CN"/>
              </w:rPr>
              <w:t>6</w:t>
            </w:r>
            <w:r>
              <w:rPr>
                <w:rFonts w:ascii="仿宋" w:eastAsia="仿宋" w:cs="仿宋" w:hint="eastAsia"/>
                <w:color w:val="000000"/>
                <w:szCs w:val="21"/>
                <w:lang w:val="zh-CN"/>
              </w:rPr>
              <w:t>、保障全体师生安全，提高教学质量，稳定教学秩序。</w:t>
            </w:r>
          </w:p>
        </w:tc>
        <w:tc>
          <w:tcPr>
            <w:tcW w:w="4585" w:type="dxa"/>
            <w:gridSpan w:val="9"/>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5F63B6">
        <w:trPr>
          <w:trHeight w:val="567"/>
          <w:jc w:val="center"/>
        </w:trPr>
        <w:tc>
          <w:tcPr>
            <w:tcW w:w="1441" w:type="dxa"/>
            <w:vMerge w:val="restart"/>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F63B6">
        <w:trPr>
          <w:trHeight w:val="183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val="restart"/>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5F63B6" w:rsidRDefault="00565119">
            <w:pPr>
              <w:autoSpaceDN w:val="0"/>
              <w:spacing w:line="320" w:lineRule="exact"/>
              <w:jc w:val="left"/>
              <w:textAlignment w:val="center"/>
              <w:rPr>
                <w:rFonts w:ascii="仿宋" w:eastAsia="仿宋" w:cs="仿宋"/>
                <w:color w:val="000000"/>
                <w:szCs w:val="21"/>
                <w:lang w:val="zh-CN"/>
              </w:rPr>
            </w:pPr>
            <w:r>
              <w:rPr>
                <w:rFonts w:ascii="仿宋" w:eastAsia="仿宋" w:cs="仿宋" w:hint="eastAsia"/>
                <w:color w:val="000000"/>
                <w:szCs w:val="21"/>
              </w:rPr>
              <w:t>20</w:t>
            </w:r>
            <w:r>
              <w:rPr>
                <w:rFonts w:ascii="仿宋" w:eastAsia="仿宋" w:cs="仿宋" w:hint="eastAsia"/>
                <w:color w:val="000000"/>
                <w:szCs w:val="21"/>
                <w:lang w:val="zh-CN"/>
              </w:rPr>
              <w:t>年教学质量稳步提升。高考一本录取</w:t>
            </w:r>
            <w:r>
              <w:rPr>
                <w:rFonts w:ascii="仿宋" w:eastAsia="仿宋" w:cs="仿宋"/>
                <w:color w:val="000000"/>
                <w:szCs w:val="21"/>
                <w:lang w:val="zh-CN"/>
              </w:rPr>
              <w:t>34</w:t>
            </w:r>
            <w:r>
              <w:rPr>
                <w:rFonts w:ascii="仿宋" w:eastAsia="仿宋" w:cs="仿宋" w:hint="eastAsia"/>
                <w:color w:val="000000"/>
                <w:szCs w:val="21"/>
                <w:lang w:val="zh-CN"/>
              </w:rPr>
              <w:t>人，二本录取</w:t>
            </w:r>
            <w:r>
              <w:rPr>
                <w:rFonts w:ascii="仿宋" w:eastAsia="仿宋" w:cs="仿宋"/>
                <w:color w:val="000000"/>
                <w:szCs w:val="21"/>
                <w:lang w:val="zh-CN"/>
              </w:rPr>
              <w:t>106</w:t>
            </w:r>
            <w:r>
              <w:rPr>
                <w:rFonts w:ascii="仿宋" w:eastAsia="仿宋" w:cs="仿宋" w:hint="eastAsia"/>
                <w:color w:val="000000"/>
                <w:szCs w:val="21"/>
                <w:lang w:val="zh-CN"/>
              </w:rPr>
              <w:t>人，二本上线率达</w:t>
            </w:r>
            <w:r>
              <w:rPr>
                <w:rFonts w:ascii="仿宋" w:eastAsia="仿宋" w:cs="仿宋"/>
                <w:color w:val="000000"/>
                <w:szCs w:val="21"/>
                <w:lang w:val="zh-CN"/>
              </w:rPr>
              <w:t>80%</w:t>
            </w:r>
            <w:r>
              <w:rPr>
                <w:rFonts w:ascii="仿宋" w:eastAsia="仿宋" w:cs="仿宋" w:hint="eastAsia"/>
                <w:color w:val="000000"/>
                <w:szCs w:val="21"/>
                <w:lang w:val="zh-CN"/>
              </w:rPr>
              <w:t>，学考合格率</w:t>
            </w:r>
            <w:r>
              <w:rPr>
                <w:rFonts w:ascii="仿宋" w:eastAsia="仿宋" w:cs="仿宋"/>
                <w:color w:val="000000"/>
                <w:szCs w:val="21"/>
                <w:lang w:val="zh-CN"/>
              </w:rPr>
              <w:t>86.45%</w:t>
            </w:r>
            <w:r>
              <w:rPr>
                <w:rFonts w:ascii="仿宋" w:eastAsia="仿宋" w:cs="仿宋" w:hint="eastAsia"/>
                <w:color w:val="000000"/>
                <w:szCs w:val="21"/>
                <w:lang w:val="zh-CN"/>
              </w:rPr>
              <w:t>。美术专业成绩斐然，</w:t>
            </w:r>
            <w:r>
              <w:rPr>
                <w:rFonts w:ascii="仿宋" w:eastAsia="仿宋" w:cs="仿宋"/>
                <w:color w:val="000000"/>
                <w:szCs w:val="21"/>
                <w:lang w:val="zh-CN"/>
              </w:rPr>
              <w:t>4</w:t>
            </w:r>
            <w:r>
              <w:rPr>
                <w:rFonts w:ascii="仿宋" w:eastAsia="仿宋" w:cs="仿宋" w:hint="eastAsia"/>
                <w:color w:val="000000"/>
                <w:szCs w:val="21"/>
                <w:lang w:val="zh-CN"/>
              </w:rPr>
              <w:t>人专业上线中央美院。</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222222"/>
                <w:kern w:val="0"/>
                <w:szCs w:val="21"/>
              </w:rPr>
              <w:t>在校学生</w:t>
            </w:r>
            <w:r>
              <w:rPr>
                <w:rFonts w:ascii="仿宋" w:eastAsia="仿宋" w:hAnsi="仿宋" w:cs="Arial"/>
                <w:color w:val="222222"/>
                <w:kern w:val="0"/>
                <w:szCs w:val="21"/>
              </w:rPr>
              <w:t>48</w:t>
            </w:r>
            <w:r>
              <w:rPr>
                <w:rFonts w:ascii="仿宋" w:eastAsia="仿宋" w:hAnsi="仿宋" w:cs="宋体" w:hint="eastAsia"/>
                <w:color w:val="222222"/>
                <w:kern w:val="0"/>
                <w:szCs w:val="21"/>
              </w:rPr>
              <w:t>个班，班额</w:t>
            </w:r>
            <w:r>
              <w:rPr>
                <w:rFonts w:ascii="仿宋" w:eastAsia="仿宋" w:hAnsi="仿宋" w:cs="Arial" w:hint="eastAsia"/>
                <w:color w:val="222222"/>
                <w:kern w:val="0"/>
                <w:szCs w:val="21"/>
              </w:rPr>
              <w:t>50</w:t>
            </w:r>
            <w:r>
              <w:rPr>
                <w:rFonts w:ascii="仿宋" w:eastAsia="仿宋" w:hAnsi="仿宋" w:cs="宋体" w:hint="eastAsia"/>
                <w:color w:val="222222"/>
                <w:kern w:val="0"/>
                <w:szCs w:val="21"/>
              </w:rPr>
              <w:t>人。</w:t>
            </w:r>
            <w:r>
              <w:rPr>
                <w:rFonts w:ascii="仿宋" w:eastAsia="仿宋" w:hAnsi="仿宋" w:cs="Arial"/>
                <w:color w:val="222222"/>
                <w:kern w:val="0"/>
                <w:szCs w:val="21"/>
              </w:rPr>
              <w:t>20</w:t>
            </w:r>
            <w:r>
              <w:rPr>
                <w:rFonts w:ascii="仿宋" w:eastAsia="仿宋" w:hAnsi="仿宋" w:cs="Arial" w:hint="eastAsia"/>
                <w:color w:val="222222"/>
                <w:kern w:val="0"/>
                <w:szCs w:val="21"/>
              </w:rPr>
              <w:t>20</w:t>
            </w:r>
            <w:r>
              <w:rPr>
                <w:rFonts w:ascii="仿宋" w:eastAsia="仿宋" w:hAnsi="仿宋" w:cs="宋体" w:hint="eastAsia"/>
                <w:color w:val="222222"/>
                <w:kern w:val="0"/>
                <w:szCs w:val="21"/>
              </w:rPr>
              <w:t>年初中毕业会考，合格率</w:t>
            </w:r>
            <w:r>
              <w:rPr>
                <w:rFonts w:ascii="仿宋" w:eastAsia="仿宋" w:hAnsi="仿宋" w:cs="Arial"/>
                <w:color w:val="222222"/>
                <w:kern w:val="0"/>
                <w:szCs w:val="21"/>
              </w:rPr>
              <w:t>95%</w:t>
            </w:r>
            <w:r>
              <w:rPr>
                <w:rFonts w:ascii="仿宋" w:eastAsia="仿宋" w:hAnsi="仿宋" w:cs="宋体" w:hint="eastAsia"/>
                <w:color w:val="222222"/>
                <w:kern w:val="0"/>
                <w:szCs w:val="21"/>
              </w:rPr>
              <w:t>、优秀率</w:t>
            </w:r>
            <w:r>
              <w:rPr>
                <w:rFonts w:ascii="仿宋" w:eastAsia="仿宋" w:hAnsi="仿宋" w:cs="Arial"/>
                <w:color w:val="222222"/>
                <w:kern w:val="0"/>
                <w:szCs w:val="21"/>
              </w:rPr>
              <w:t>45%</w:t>
            </w:r>
            <w:r>
              <w:rPr>
                <w:rFonts w:ascii="仿宋" w:eastAsia="仿宋" w:hAnsi="仿宋" w:cs="宋体" w:hint="eastAsia"/>
                <w:color w:val="222222"/>
                <w:kern w:val="0"/>
                <w:szCs w:val="21"/>
              </w:rPr>
              <w:t>。</w:t>
            </w:r>
            <w:r>
              <w:rPr>
                <w:rFonts w:ascii="仿宋" w:eastAsia="仿宋" w:hAnsi="仿宋" w:cs="宋体" w:hint="eastAsia"/>
                <w:color w:val="000000"/>
                <w:szCs w:val="21"/>
              </w:rPr>
              <w:t>学考合格率</w:t>
            </w:r>
            <w:r>
              <w:rPr>
                <w:rFonts w:ascii="仿宋" w:eastAsia="仿宋" w:hAnsi="仿宋" w:cs="宋体" w:hint="eastAsia"/>
                <w:color w:val="000000"/>
                <w:szCs w:val="21"/>
              </w:rPr>
              <w:t>86.45%</w:t>
            </w:r>
            <w:r>
              <w:rPr>
                <w:rFonts w:ascii="仿宋" w:eastAsia="仿宋" w:hAnsi="仿宋" w:cs="宋体" w:hint="eastAsia"/>
                <w:color w:val="000000"/>
                <w:szCs w:val="21"/>
              </w:rPr>
              <w:t>。</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222222"/>
                <w:kern w:val="0"/>
                <w:szCs w:val="21"/>
              </w:rPr>
              <w:t>我校完成上述目标时效是</w:t>
            </w:r>
            <w:r>
              <w:rPr>
                <w:rFonts w:ascii="仿宋" w:eastAsia="仿宋" w:hAnsi="仿宋" w:cs="Arial"/>
                <w:color w:val="222222"/>
                <w:kern w:val="0"/>
                <w:szCs w:val="21"/>
              </w:rPr>
              <w:t>20</w:t>
            </w:r>
            <w:r>
              <w:rPr>
                <w:rFonts w:ascii="仿宋" w:eastAsia="仿宋" w:hAnsi="仿宋" w:cs="Arial" w:hint="eastAsia"/>
                <w:color w:val="222222"/>
                <w:kern w:val="0"/>
                <w:szCs w:val="21"/>
              </w:rPr>
              <w:t>20</w:t>
            </w:r>
            <w:r>
              <w:rPr>
                <w:rFonts w:ascii="仿宋" w:eastAsia="仿宋" w:hAnsi="仿宋" w:cs="宋体" w:hint="eastAsia"/>
                <w:color w:val="222222"/>
                <w:kern w:val="0"/>
                <w:szCs w:val="21"/>
              </w:rPr>
              <w:t>年全年度</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222222"/>
                <w:kern w:val="0"/>
                <w:szCs w:val="21"/>
              </w:rPr>
              <w:t>我校严格按照</w:t>
            </w:r>
            <w:r>
              <w:rPr>
                <w:rFonts w:ascii="仿宋" w:eastAsia="仿宋" w:hAnsi="仿宋" w:cs="Arial"/>
                <w:color w:val="222222"/>
                <w:kern w:val="0"/>
                <w:szCs w:val="21"/>
              </w:rPr>
              <w:t>20</w:t>
            </w:r>
            <w:r>
              <w:rPr>
                <w:rFonts w:ascii="仿宋" w:eastAsia="仿宋" w:hAnsi="仿宋" w:cs="Arial" w:hint="eastAsia"/>
                <w:color w:val="222222"/>
                <w:kern w:val="0"/>
                <w:szCs w:val="21"/>
              </w:rPr>
              <w:t>20</w:t>
            </w:r>
            <w:r>
              <w:rPr>
                <w:rFonts w:ascii="仿宋" w:eastAsia="仿宋" w:hAnsi="仿宋" w:cs="宋体" w:hint="eastAsia"/>
                <w:color w:val="222222"/>
                <w:kern w:val="0"/>
                <w:szCs w:val="21"/>
              </w:rPr>
              <w:t>年度财政预算保障各项工作的完成，公用经费支出中对本校教研和教师培训经费进一步强化，</w:t>
            </w:r>
            <w:r>
              <w:rPr>
                <w:rFonts w:ascii="仿宋" w:eastAsia="仿宋" w:hAnsi="仿宋" w:cs="仿宋_GB2312" w:hint="eastAsia"/>
                <w:color w:val="000000"/>
                <w:szCs w:val="21"/>
              </w:rPr>
              <w:t>控制三公经费支—。</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val="restart"/>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222222"/>
                <w:kern w:val="0"/>
                <w:szCs w:val="21"/>
              </w:rPr>
              <w:t>我校坚持以服务教育教学为中心，保障正常开展各项教育教学活动为重点，努力提高教育教学水平，促进学生的德智体全面发展，利用校园网、微信平台、家长会、班级家长</w:t>
            </w:r>
            <w:r>
              <w:rPr>
                <w:rFonts w:ascii="仿宋" w:eastAsia="仿宋" w:hAnsi="仿宋" w:cs="Arial"/>
                <w:color w:val="222222"/>
                <w:kern w:val="0"/>
                <w:szCs w:val="21"/>
              </w:rPr>
              <w:t>QQ</w:t>
            </w:r>
            <w:r>
              <w:rPr>
                <w:rFonts w:ascii="仿宋" w:eastAsia="仿宋" w:hAnsi="仿宋" w:cs="宋体" w:hint="eastAsia"/>
                <w:color w:val="222222"/>
                <w:kern w:val="0"/>
                <w:szCs w:val="21"/>
              </w:rPr>
              <w:t>群等集中宣传党的十九大精神，习近平总书记的系列重要讲话精神。</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222222"/>
                <w:kern w:val="0"/>
                <w:szCs w:val="21"/>
              </w:rPr>
              <w:t>我校狠抓精细化管理，加强师德修养，树立良好的教育形象。以学校的“读书沙龙”、工会活动为载体，通过骨干培训、专题研讨、专家报告、辅导讲座、网络教育等形式，进一步树立教师教书育人、为人师表讲奉献的崇高职业精神。</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color w:val="3D3D3D"/>
                <w:kern w:val="0"/>
                <w:szCs w:val="21"/>
              </w:rPr>
              <w:t>我校网络全覆盖、学生机房、录播室等信息化、田径场改造，努力打造一个“博学、知礼、雅行”的健康新校园。</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t>优秀</w:t>
            </w:r>
          </w:p>
        </w:tc>
      </w:tr>
      <w:tr w:rsidR="005F63B6">
        <w:trPr>
          <w:trHeight w:val="454"/>
          <w:jc w:val="center"/>
        </w:trPr>
        <w:tc>
          <w:tcPr>
            <w:tcW w:w="1441" w:type="dxa"/>
            <w:vMerge/>
            <w:noWrap/>
            <w:vAlign w:val="center"/>
          </w:tcPr>
          <w:p w:rsidR="005F63B6" w:rsidRDefault="005F63B6">
            <w:pPr>
              <w:spacing w:line="320" w:lineRule="exact"/>
              <w:rPr>
                <w:rFonts w:ascii="仿宋_GB2312" w:eastAsia="仿宋_GB2312" w:hAnsi="仿宋_GB2312" w:cs="仿宋_GB2312"/>
                <w:sz w:val="24"/>
              </w:rPr>
            </w:pPr>
          </w:p>
        </w:tc>
        <w:tc>
          <w:tcPr>
            <w:tcW w:w="1549" w:type="dxa"/>
            <w:gridSpan w:val="4"/>
            <w:vMerge/>
            <w:noWrap/>
            <w:vAlign w:val="center"/>
          </w:tcPr>
          <w:p w:rsidR="005F63B6" w:rsidRDefault="005F63B6">
            <w:pPr>
              <w:autoSpaceDN w:val="0"/>
              <w:spacing w:line="320" w:lineRule="exact"/>
              <w:rPr>
                <w:rFonts w:ascii="仿宋_GB2312" w:eastAsia="仿宋_GB2312" w:hAnsi="仿宋_GB2312" w:cs="仿宋_GB2312"/>
                <w:sz w:val="24"/>
              </w:rPr>
            </w:pPr>
          </w:p>
        </w:tc>
        <w:tc>
          <w:tcPr>
            <w:tcW w:w="1417"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5F63B6" w:rsidRDefault="00565119">
            <w:pPr>
              <w:autoSpaceDN w:val="0"/>
              <w:spacing w:line="320" w:lineRule="exact"/>
              <w:jc w:val="left"/>
              <w:textAlignment w:val="center"/>
              <w:rPr>
                <w:rFonts w:ascii="仿宋" w:eastAsia="仿宋" w:hAnsi="仿宋" w:cs="仿宋_GB2312"/>
                <w:color w:val="000000"/>
                <w:szCs w:val="21"/>
              </w:rPr>
            </w:pPr>
            <w:r>
              <w:rPr>
                <w:rFonts w:ascii="仿宋" w:eastAsia="仿宋" w:hAnsi="仿宋" w:cs="宋体" w:hint="eastAsia"/>
                <w:kern w:val="0"/>
                <w:szCs w:val="21"/>
              </w:rPr>
              <w:t>我校办学行为规范</w:t>
            </w:r>
            <w:r>
              <w:rPr>
                <w:rFonts w:ascii="仿宋" w:eastAsia="仿宋" w:hAnsi="仿宋" w:cs="Arial"/>
                <w:kern w:val="0"/>
                <w:szCs w:val="21"/>
              </w:rPr>
              <w:t>,</w:t>
            </w:r>
            <w:r>
              <w:rPr>
                <w:rFonts w:ascii="仿宋" w:eastAsia="仿宋" w:hAnsi="仿宋" w:cs="宋体" w:hint="eastAsia"/>
                <w:kern w:val="0"/>
                <w:szCs w:val="21"/>
              </w:rPr>
              <w:t>无乱收费、违规招生、体罚学生等违规行为。学校设有收费公示栏，校务公开栏。家长对学校满意度达到</w:t>
            </w:r>
            <w:r>
              <w:rPr>
                <w:rFonts w:ascii="仿宋" w:eastAsia="仿宋" w:hAnsi="仿宋" w:cs="Arial"/>
                <w:kern w:val="0"/>
                <w:szCs w:val="21"/>
              </w:rPr>
              <w:t>95%</w:t>
            </w:r>
            <w:r>
              <w:rPr>
                <w:rFonts w:ascii="仿宋" w:eastAsia="仿宋" w:hAnsi="仿宋" w:cs="宋体" w:hint="eastAsia"/>
                <w:kern w:val="0"/>
                <w:szCs w:val="21"/>
              </w:rPr>
              <w:t>，无投诉现象</w:t>
            </w:r>
            <w:r>
              <w:rPr>
                <w:rFonts w:ascii="仿宋" w:eastAsia="仿宋" w:hAnsi="仿宋" w:cs="宋体" w:hint="eastAsia"/>
                <w:kern w:val="0"/>
                <w:szCs w:val="21"/>
              </w:rPr>
              <w:lastRenderedPageBreak/>
              <w:t>发生。</w:t>
            </w:r>
          </w:p>
        </w:tc>
        <w:tc>
          <w:tcPr>
            <w:tcW w:w="2684" w:type="dxa"/>
            <w:gridSpan w:val="6"/>
            <w:noWrap/>
            <w:vAlign w:val="center"/>
          </w:tcPr>
          <w:p w:rsidR="005F63B6" w:rsidRDefault="00565119">
            <w:pPr>
              <w:autoSpaceDN w:val="0"/>
              <w:spacing w:line="320" w:lineRule="exact"/>
              <w:jc w:val="center"/>
              <w:textAlignment w:val="center"/>
              <w:rPr>
                <w:rFonts w:ascii="仿宋" w:eastAsia="仿宋" w:hAnsi="仿宋" w:cs="仿宋_GB2312"/>
                <w:color w:val="000000"/>
                <w:szCs w:val="21"/>
              </w:rPr>
            </w:pPr>
            <w:r>
              <w:rPr>
                <w:rFonts w:ascii="仿宋" w:eastAsia="仿宋" w:hAnsi="仿宋" w:cs="仿宋_GB2312" w:hint="eastAsia"/>
                <w:color w:val="000000"/>
                <w:szCs w:val="21"/>
              </w:rPr>
              <w:lastRenderedPageBreak/>
              <w:t>优秀</w:t>
            </w:r>
          </w:p>
        </w:tc>
      </w:tr>
      <w:tr w:rsidR="005F63B6">
        <w:trPr>
          <w:trHeight w:val="567"/>
          <w:jc w:val="center"/>
        </w:trPr>
        <w:tc>
          <w:tcPr>
            <w:tcW w:w="2990" w:type="dxa"/>
            <w:gridSpan w:val="5"/>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w:t>
            </w:r>
          </w:p>
        </w:tc>
      </w:tr>
      <w:tr w:rsidR="005F63B6">
        <w:trPr>
          <w:trHeight w:val="567"/>
          <w:jc w:val="center"/>
        </w:trPr>
        <w:tc>
          <w:tcPr>
            <w:tcW w:w="2990" w:type="dxa"/>
            <w:gridSpan w:val="5"/>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color w:val="000000"/>
                <w:sz w:val="24"/>
              </w:rPr>
              <w:t>优秀</w:t>
            </w:r>
          </w:p>
        </w:tc>
      </w:tr>
      <w:tr w:rsidR="005F63B6">
        <w:trPr>
          <w:trHeight w:val="680"/>
          <w:jc w:val="center"/>
        </w:trPr>
        <w:tc>
          <w:tcPr>
            <w:tcW w:w="9800" w:type="dxa"/>
            <w:gridSpan w:val="17"/>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5F63B6">
        <w:trPr>
          <w:trHeight w:val="567"/>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5F63B6">
        <w:trPr>
          <w:trHeight w:val="68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任述庚</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校长、书记</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市四中</w:t>
            </w:r>
          </w:p>
        </w:tc>
        <w:tc>
          <w:tcPr>
            <w:tcW w:w="3106" w:type="dxa"/>
            <w:gridSpan w:val="8"/>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68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刘志勇</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财务付校长</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市四中</w:t>
            </w:r>
          </w:p>
        </w:tc>
        <w:tc>
          <w:tcPr>
            <w:tcW w:w="3106" w:type="dxa"/>
            <w:gridSpan w:val="8"/>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68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陈森林</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纪检书记</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市四中</w:t>
            </w:r>
          </w:p>
        </w:tc>
        <w:tc>
          <w:tcPr>
            <w:tcW w:w="3106" w:type="dxa"/>
            <w:gridSpan w:val="8"/>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680"/>
          <w:jc w:val="center"/>
        </w:trPr>
        <w:tc>
          <w:tcPr>
            <w:tcW w:w="1654" w:type="dxa"/>
            <w:gridSpan w:val="2"/>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李青桦</w:t>
            </w:r>
          </w:p>
        </w:tc>
        <w:tc>
          <w:tcPr>
            <w:tcW w:w="3561" w:type="dxa"/>
            <w:gridSpan w:val="6"/>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财务主任</w:t>
            </w:r>
          </w:p>
        </w:tc>
        <w:tc>
          <w:tcPr>
            <w:tcW w:w="1479" w:type="dxa"/>
            <w:noWrap/>
            <w:vAlign w:val="center"/>
          </w:tcPr>
          <w:p w:rsidR="005F63B6" w:rsidRDefault="0056511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市四中</w:t>
            </w:r>
          </w:p>
        </w:tc>
        <w:tc>
          <w:tcPr>
            <w:tcW w:w="3106" w:type="dxa"/>
            <w:gridSpan w:val="8"/>
            <w:noWrap/>
            <w:vAlign w:val="center"/>
          </w:tcPr>
          <w:p w:rsidR="005F63B6" w:rsidRDefault="005F63B6">
            <w:pPr>
              <w:autoSpaceDN w:val="0"/>
              <w:spacing w:line="320" w:lineRule="exact"/>
              <w:jc w:val="center"/>
              <w:textAlignment w:val="center"/>
              <w:rPr>
                <w:rFonts w:ascii="仿宋_GB2312" w:eastAsia="仿宋_GB2312" w:hAnsi="仿宋_GB2312" w:cs="仿宋_GB2312"/>
                <w:color w:val="000000"/>
                <w:sz w:val="24"/>
              </w:rPr>
            </w:pPr>
          </w:p>
        </w:tc>
      </w:tr>
      <w:tr w:rsidR="005F63B6">
        <w:trPr>
          <w:trHeight w:val="2722"/>
          <w:jc w:val="center"/>
        </w:trPr>
        <w:tc>
          <w:tcPr>
            <w:tcW w:w="9800" w:type="dxa"/>
            <w:gridSpan w:val="17"/>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F63B6">
        <w:trPr>
          <w:trHeight w:val="2722"/>
          <w:jc w:val="center"/>
        </w:trPr>
        <w:tc>
          <w:tcPr>
            <w:tcW w:w="9800" w:type="dxa"/>
            <w:gridSpan w:val="17"/>
            <w:noWrap/>
            <w:vAlign w:val="center"/>
          </w:tcPr>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F63B6">
            <w:pPr>
              <w:autoSpaceDN w:val="0"/>
              <w:spacing w:line="320" w:lineRule="exact"/>
              <w:jc w:val="left"/>
              <w:textAlignment w:val="center"/>
              <w:rPr>
                <w:rFonts w:ascii="仿宋_GB2312" w:eastAsia="仿宋_GB2312" w:hAnsi="仿宋_GB2312" w:cs="仿宋_GB2312"/>
                <w:color w:val="000000"/>
                <w:sz w:val="24"/>
              </w:rPr>
            </w:pPr>
          </w:p>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F63B6">
        <w:trPr>
          <w:trHeight w:val="2794"/>
          <w:jc w:val="center"/>
        </w:trPr>
        <w:tc>
          <w:tcPr>
            <w:tcW w:w="9800" w:type="dxa"/>
            <w:gridSpan w:val="17"/>
            <w:noWrap/>
            <w:vAlign w:val="center"/>
          </w:tcPr>
          <w:p w:rsidR="005F63B6" w:rsidRDefault="00565119">
            <w:pPr>
              <w:spacing w:line="320" w:lineRule="exact"/>
              <w:rPr>
                <w:rFonts w:eastAsia="仿宋_GB2312"/>
                <w:sz w:val="24"/>
              </w:rPr>
            </w:pPr>
            <w:r>
              <w:rPr>
                <w:rFonts w:eastAsia="仿宋_GB2312" w:hint="eastAsia"/>
                <w:sz w:val="24"/>
              </w:rPr>
              <w:t>财政部门归口业务科室意见：</w:t>
            </w:r>
          </w:p>
          <w:p w:rsidR="005F63B6" w:rsidRDefault="005F63B6">
            <w:pPr>
              <w:spacing w:line="320" w:lineRule="exact"/>
              <w:rPr>
                <w:rFonts w:eastAsia="仿宋_GB2312"/>
                <w:sz w:val="24"/>
              </w:rPr>
            </w:pPr>
          </w:p>
          <w:p w:rsidR="005F63B6" w:rsidRDefault="005F63B6">
            <w:pPr>
              <w:spacing w:line="320" w:lineRule="exact"/>
              <w:rPr>
                <w:rFonts w:eastAsia="仿宋_GB2312"/>
                <w:sz w:val="24"/>
              </w:rPr>
            </w:pPr>
          </w:p>
          <w:p w:rsidR="005F63B6" w:rsidRDefault="005F63B6">
            <w:pPr>
              <w:spacing w:line="320" w:lineRule="exact"/>
              <w:rPr>
                <w:rFonts w:eastAsia="仿宋_GB2312"/>
                <w:sz w:val="24"/>
              </w:rPr>
            </w:pPr>
          </w:p>
          <w:p w:rsidR="005F63B6" w:rsidRDefault="005F63B6">
            <w:pPr>
              <w:spacing w:line="320" w:lineRule="exact"/>
              <w:rPr>
                <w:rFonts w:eastAsia="仿宋_GB2312"/>
                <w:sz w:val="24"/>
              </w:rPr>
            </w:pPr>
          </w:p>
          <w:p w:rsidR="005F63B6" w:rsidRDefault="00565119">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5F63B6" w:rsidRDefault="00565119">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5F63B6" w:rsidRDefault="0056511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徐运韬</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8188155</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F63B6">
        <w:trPr>
          <w:trHeight w:val="12998"/>
          <w:jc w:val="center"/>
        </w:trPr>
        <w:tc>
          <w:tcPr>
            <w:tcW w:w="9558" w:type="dxa"/>
            <w:noWrap/>
          </w:tcPr>
          <w:p w:rsidR="005F63B6" w:rsidRDefault="00565119">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5F63B6" w:rsidRDefault="005F63B6">
            <w:pPr>
              <w:spacing w:line="440" w:lineRule="exact"/>
              <w:ind w:firstLineChars="200" w:firstLine="640"/>
              <w:rPr>
                <w:rFonts w:eastAsia="仿宋_GB2312"/>
                <w:sz w:val="32"/>
                <w:szCs w:val="32"/>
              </w:rPr>
            </w:pP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一、部门概况</w:t>
            </w:r>
          </w:p>
          <w:p w:rsidR="005F63B6" w:rsidRDefault="00565119">
            <w:pPr>
              <w:widowControl/>
              <w:spacing w:before="100" w:beforeAutospacing="1" w:after="100" w:afterAutospacing="1" w:line="330" w:lineRule="atLeast"/>
              <w:ind w:firstLine="430"/>
              <w:jc w:val="left"/>
              <w:rPr>
                <w:rFonts w:ascii="仿宋" w:eastAsia="仿宋" w:hAnsi="仿宋" w:cs="宋体"/>
                <w:color w:val="333333"/>
                <w:kern w:val="0"/>
                <w:sz w:val="24"/>
              </w:rPr>
            </w:pPr>
            <w:r>
              <w:rPr>
                <w:rFonts w:ascii="仿宋" w:eastAsia="仿宋" w:hAnsi="仿宋" w:cs="宋体" w:hint="eastAsia"/>
                <w:color w:val="333333"/>
                <w:kern w:val="0"/>
                <w:sz w:val="24"/>
              </w:rPr>
              <w:t>（一）基本情况</w:t>
            </w:r>
          </w:p>
          <w:p w:rsidR="005F63B6" w:rsidRDefault="00565119">
            <w:pPr>
              <w:widowControl/>
              <w:spacing w:before="100" w:beforeAutospacing="1" w:after="100" w:afterAutospacing="1" w:line="330" w:lineRule="atLeast"/>
              <w:ind w:firstLine="430"/>
              <w:jc w:val="left"/>
              <w:rPr>
                <w:rFonts w:ascii="仿宋" w:eastAsia="仿宋" w:hAnsi="仿宋" w:cs="宋体"/>
                <w:color w:val="333333"/>
                <w:kern w:val="0"/>
                <w:sz w:val="24"/>
              </w:rPr>
            </w:pPr>
            <w:r>
              <w:rPr>
                <w:rFonts w:ascii="仿宋" w:eastAsia="仿宋" w:hAnsi="仿宋" w:cs="宋体" w:hint="eastAsia"/>
                <w:color w:val="333333"/>
                <w:kern w:val="0"/>
                <w:sz w:val="24"/>
              </w:rPr>
              <w:t>1</w:t>
            </w:r>
            <w:r>
              <w:rPr>
                <w:rFonts w:ascii="仿宋" w:eastAsia="仿宋" w:hAnsi="仿宋" w:cs="宋体" w:hint="eastAsia"/>
                <w:color w:val="333333"/>
                <w:kern w:val="0"/>
                <w:sz w:val="24"/>
              </w:rPr>
              <w:t>．单位主要职能：实施义务教育、普通高中教育，促进基础教育发展。</w:t>
            </w:r>
          </w:p>
          <w:p w:rsidR="005F63B6" w:rsidRDefault="00565119">
            <w:pPr>
              <w:widowControl/>
              <w:spacing w:before="100" w:beforeAutospacing="1" w:after="100" w:afterAutospacing="1" w:line="330" w:lineRule="atLeast"/>
              <w:ind w:firstLine="430"/>
              <w:jc w:val="left"/>
              <w:rPr>
                <w:rFonts w:ascii="仿宋" w:eastAsia="仿宋" w:hAnsi="仿宋" w:cs="宋体"/>
                <w:color w:val="333333"/>
                <w:kern w:val="0"/>
                <w:sz w:val="24"/>
              </w:rPr>
            </w:pPr>
            <w:r>
              <w:rPr>
                <w:rFonts w:ascii="仿宋" w:eastAsia="仿宋" w:hAnsi="仿宋" w:cs="宋体" w:hint="eastAsia"/>
                <w:color w:val="333333"/>
                <w:kern w:val="0"/>
                <w:sz w:val="24"/>
              </w:rPr>
              <w:t>2</w:t>
            </w:r>
            <w:r>
              <w:rPr>
                <w:rFonts w:ascii="仿宋" w:eastAsia="仿宋" w:hAnsi="仿宋" w:cs="宋体" w:hint="eastAsia"/>
                <w:color w:val="333333"/>
                <w:kern w:val="0"/>
                <w:sz w:val="24"/>
              </w:rPr>
              <w:t>．岳阳市第四中学成立于</w:t>
            </w:r>
            <w:r>
              <w:rPr>
                <w:rFonts w:ascii="仿宋" w:eastAsia="仿宋" w:hAnsi="仿宋" w:cs="宋体" w:hint="eastAsia"/>
                <w:color w:val="333333"/>
                <w:kern w:val="0"/>
                <w:sz w:val="24"/>
              </w:rPr>
              <w:t>1970</w:t>
            </w:r>
            <w:r>
              <w:rPr>
                <w:rFonts w:ascii="仿宋" w:eastAsia="仿宋" w:hAnsi="仿宋" w:cs="宋体" w:hint="eastAsia"/>
                <w:color w:val="333333"/>
                <w:kern w:val="0"/>
                <w:sz w:val="24"/>
              </w:rPr>
              <w:t>年，是一所财政全额拨款的事业单位（完全中学）。单位现有校长一名，副校级四名，现下设机构：行政办公室、教务处、政教处、后勤处。</w:t>
            </w:r>
          </w:p>
          <w:p w:rsidR="005F63B6" w:rsidRDefault="00565119">
            <w:pPr>
              <w:widowControl/>
              <w:spacing w:line="480" w:lineRule="auto"/>
              <w:ind w:firstLine="480"/>
              <w:rPr>
                <w:rFonts w:ascii="仿宋" w:eastAsia="仿宋" w:hAnsi="仿宋" w:cs="宋体"/>
                <w:color w:val="333333"/>
                <w:kern w:val="0"/>
                <w:sz w:val="24"/>
              </w:rPr>
            </w:pPr>
            <w:r>
              <w:rPr>
                <w:rFonts w:ascii="仿宋" w:eastAsia="仿宋" w:hAnsi="仿宋" w:cs="宋体" w:hint="eastAsia"/>
                <w:color w:val="333333"/>
                <w:kern w:val="0"/>
                <w:sz w:val="24"/>
              </w:rPr>
              <w:t>3</w:t>
            </w:r>
            <w:r>
              <w:rPr>
                <w:rFonts w:ascii="仿宋" w:eastAsia="仿宋" w:hAnsi="仿宋" w:cs="宋体" w:hint="eastAsia"/>
                <w:color w:val="333333"/>
                <w:kern w:val="0"/>
                <w:sz w:val="24"/>
              </w:rPr>
              <w:t>．现有在编在岗教职工</w:t>
            </w:r>
            <w:r>
              <w:rPr>
                <w:rFonts w:ascii="仿宋" w:eastAsia="仿宋" w:hAnsi="仿宋" w:cs="宋体" w:hint="eastAsia"/>
                <w:color w:val="333333"/>
                <w:kern w:val="0"/>
                <w:sz w:val="24"/>
              </w:rPr>
              <w:t>2</w:t>
            </w:r>
            <w:r>
              <w:rPr>
                <w:rFonts w:ascii="仿宋" w:eastAsia="仿宋" w:hAnsi="仿宋" w:cs="宋体" w:hint="eastAsia"/>
                <w:color w:val="333333"/>
                <w:kern w:val="0"/>
                <w:sz w:val="24"/>
              </w:rPr>
              <w:t>23</w:t>
            </w:r>
            <w:r>
              <w:rPr>
                <w:rFonts w:ascii="仿宋" w:eastAsia="仿宋" w:hAnsi="仿宋" w:cs="宋体" w:hint="eastAsia"/>
                <w:color w:val="333333"/>
                <w:kern w:val="0"/>
                <w:sz w:val="24"/>
              </w:rPr>
              <w:t>人，现有学生</w:t>
            </w:r>
            <w:r>
              <w:rPr>
                <w:rFonts w:ascii="仿宋" w:eastAsia="仿宋" w:hAnsi="仿宋" w:cs="宋体" w:hint="eastAsia"/>
                <w:color w:val="333333"/>
                <w:kern w:val="0"/>
                <w:sz w:val="24"/>
              </w:rPr>
              <w:t>2</w:t>
            </w:r>
            <w:r>
              <w:rPr>
                <w:rFonts w:ascii="仿宋" w:eastAsia="仿宋" w:hAnsi="仿宋" w:cs="宋体" w:hint="eastAsia"/>
                <w:color w:val="333333"/>
                <w:kern w:val="0"/>
                <w:sz w:val="24"/>
              </w:rPr>
              <w:t>260</w:t>
            </w:r>
            <w:r>
              <w:rPr>
                <w:rFonts w:ascii="仿宋" w:eastAsia="仿宋" w:hAnsi="仿宋" w:cs="宋体" w:hint="eastAsia"/>
                <w:color w:val="333333"/>
                <w:kern w:val="0"/>
                <w:sz w:val="24"/>
              </w:rPr>
              <w:t>人，其中义务教育学生</w:t>
            </w:r>
            <w:r>
              <w:rPr>
                <w:rFonts w:ascii="仿宋" w:eastAsia="仿宋" w:hAnsi="仿宋" w:cs="宋体" w:hint="eastAsia"/>
                <w:color w:val="333333"/>
                <w:kern w:val="0"/>
                <w:sz w:val="24"/>
              </w:rPr>
              <w:t>1</w:t>
            </w:r>
            <w:r>
              <w:rPr>
                <w:rFonts w:ascii="仿宋" w:eastAsia="仿宋" w:hAnsi="仿宋" w:cs="宋体" w:hint="eastAsia"/>
                <w:color w:val="333333"/>
                <w:kern w:val="0"/>
                <w:sz w:val="24"/>
              </w:rPr>
              <w:t>145</w:t>
            </w:r>
            <w:r>
              <w:rPr>
                <w:rFonts w:ascii="仿宋" w:eastAsia="仿宋" w:hAnsi="仿宋" w:cs="宋体" w:hint="eastAsia"/>
                <w:color w:val="333333"/>
                <w:kern w:val="0"/>
                <w:sz w:val="24"/>
              </w:rPr>
              <w:t>人、高中学生</w:t>
            </w:r>
            <w:r>
              <w:rPr>
                <w:rFonts w:ascii="仿宋" w:eastAsia="仿宋" w:hAnsi="仿宋" w:cs="宋体" w:hint="eastAsia"/>
                <w:color w:val="333333"/>
                <w:kern w:val="0"/>
                <w:sz w:val="24"/>
              </w:rPr>
              <w:t>11</w:t>
            </w:r>
            <w:r>
              <w:rPr>
                <w:rFonts w:ascii="仿宋" w:eastAsia="仿宋" w:hAnsi="仿宋" w:cs="宋体" w:hint="eastAsia"/>
                <w:color w:val="333333"/>
                <w:kern w:val="0"/>
                <w:sz w:val="24"/>
              </w:rPr>
              <w:t>15</w:t>
            </w:r>
            <w:r>
              <w:rPr>
                <w:rFonts w:ascii="仿宋" w:eastAsia="仿宋" w:hAnsi="仿宋" w:cs="宋体" w:hint="eastAsia"/>
                <w:color w:val="333333"/>
                <w:kern w:val="0"/>
                <w:sz w:val="24"/>
              </w:rPr>
              <w:t>人，义务教育</w:t>
            </w:r>
            <w:r>
              <w:rPr>
                <w:rFonts w:ascii="仿宋" w:eastAsia="仿宋" w:hAnsi="仿宋" w:cs="宋体" w:hint="eastAsia"/>
                <w:color w:val="333333"/>
                <w:kern w:val="0"/>
                <w:sz w:val="24"/>
              </w:rPr>
              <w:t>24</w:t>
            </w:r>
            <w:r>
              <w:rPr>
                <w:rFonts w:ascii="仿宋" w:eastAsia="仿宋" w:hAnsi="仿宋" w:cs="宋体" w:hint="eastAsia"/>
                <w:color w:val="333333"/>
                <w:kern w:val="0"/>
                <w:sz w:val="24"/>
              </w:rPr>
              <w:t>个教学班、高中教育</w:t>
            </w:r>
            <w:r>
              <w:rPr>
                <w:rFonts w:ascii="仿宋" w:eastAsia="仿宋" w:hAnsi="仿宋" w:cs="宋体" w:hint="eastAsia"/>
                <w:color w:val="333333"/>
                <w:kern w:val="0"/>
                <w:sz w:val="24"/>
              </w:rPr>
              <w:t>24</w:t>
            </w:r>
            <w:r>
              <w:rPr>
                <w:rFonts w:ascii="仿宋" w:eastAsia="仿宋" w:hAnsi="仿宋" w:cs="宋体" w:hint="eastAsia"/>
                <w:color w:val="333333"/>
                <w:kern w:val="0"/>
                <w:sz w:val="24"/>
              </w:rPr>
              <w:t>个教学班</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二、部门整体支出管理及使用情况</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（一）基本支出</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我校基本支出的范围和主要用途包括人员经费和日常公用经费，</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年基本支出</w:t>
            </w:r>
            <w:r>
              <w:rPr>
                <w:rFonts w:ascii="仿宋" w:eastAsia="仿宋" w:hAnsi="仿宋" w:cs="宋体" w:hint="eastAsia"/>
                <w:color w:val="333333"/>
                <w:kern w:val="0"/>
                <w:sz w:val="24"/>
              </w:rPr>
              <w:t>3922.26</w:t>
            </w:r>
            <w:r>
              <w:rPr>
                <w:rFonts w:ascii="仿宋" w:eastAsia="仿宋" w:hAnsi="仿宋" w:cs="宋体" w:hint="eastAsia"/>
                <w:color w:val="333333"/>
                <w:kern w:val="0"/>
                <w:sz w:val="24"/>
                <w:lang/>
              </w:rPr>
              <w:t>万元，具体包括：工资福利支出、商品和服务支出、对个人和家庭的补助，其中：工资福利支出</w:t>
            </w:r>
            <w:r>
              <w:rPr>
                <w:rFonts w:ascii="仿宋" w:eastAsia="仿宋" w:hAnsi="仿宋" w:cs="宋体" w:hint="eastAsia"/>
                <w:color w:val="333333"/>
                <w:kern w:val="0"/>
                <w:sz w:val="24"/>
              </w:rPr>
              <w:t>3427.23</w:t>
            </w:r>
            <w:r>
              <w:rPr>
                <w:rFonts w:ascii="仿宋" w:eastAsia="仿宋" w:hAnsi="仿宋" w:cs="宋体" w:hint="eastAsia"/>
                <w:color w:val="333333"/>
                <w:kern w:val="0"/>
                <w:sz w:val="24"/>
                <w:lang/>
              </w:rPr>
              <w:t>万元，商品和服务支出</w:t>
            </w:r>
            <w:r>
              <w:rPr>
                <w:rFonts w:ascii="仿宋" w:eastAsia="仿宋" w:hAnsi="仿宋" w:cs="宋体" w:hint="eastAsia"/>
                <w:color w:val="333333"/>
                <w:kern w:val="0"/>
                <w:sz w:val="24"/>
              </w:rPr>
              <w:t>474.48</w:t>
            </w:r>
            <w:r>
              <w:rPr>
                <w:rFonts w:ascii="仿宋" w:eastAsia="仿宋" w:hAnsi="仿宋" w:cs="宋体" w:hint="eastAsia"/>
                <w:color w:val="333333"/>
                <w:kern w:val="0"/>
                <w:sz w:val="24"/>
                <w:lang/>
              </w:rPr>
              <w:t>万元，对个人和家庭补助</w:t>
            </w:r>
            <w:r>
              <w:rPr>
                <w:rFonts w:ascii="仿宋" w:eastAsia="仿宋" w:hAnsi="仿宋" w:cs="宋体" w:hint="eastAsia"/>
                <w:color w:val="333333"/>
                <w:kern w:val="0"/>
                <w:sz w:val="24"/>
              </w:rPr>
              <w:t>362.11</w:t>
            </w:r>
            <w:r>
              <w:rPr>
                <w:rFonts w:ascii="仿宋" w:eastAsia="仿宋" w:hAnsi="仿宋" w:cs="宋体" w:hint="eastAsia"/>
                <w:color w:val="333333"/>
                <w:kern w:val="0"/>
                <w:sz w:val="24"/>
                <w:lang/>
              </w:rPr>
              <w:t>万元。</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我校</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年度“三公”经费预算</w:t>
            </w:r>
            <w:r>
              <w:rPr>
                <w:rFonts w:ascii="仿宋" w:eastAsia="仿宋" w:hAnsi="仿宋" w:cs="宋体" w:hint="eastAsia"/>
                <w:color w:val="333333"/>
                <w:kern w:val="0"/>
                <w:sz w:val="24"/>
                <w:lang/>
              </w:rPr>
              <w:t>1</w:t>
            </w:r>
            <w:r>
              <w:rPr>
                <w:rFonts w:ascii="仿宋" w:eastAsia="仿宋" w:hAnsi="仿宋" w:cs="宋体" w:hint="eastAsia"/>
                <w:color w:val="333333"/>
                <w:kern w:val="0"/>
                <w:sz w:val="24"/>
              </w:rPr>
              <w:t>0.6</w:t>
            </w:r>
            <w:r>
              <w:rPr>
                <w:rFonts w:ascii="仿宋" w:eastAsia="仿宋" w:hAnsi="仿宋" w:cs="宋体" w:hint="eastAsia"/>
                <w:color w:val="333333"/>
                <w:kern w:val="0"/>
                <w:sz w:val="24"/>
                <w:lang/>
              </w:rPr>
              <w:t>万元，实际支出</w:t>
            </w:r>
            <w:r>
              <w:rPr>
                <w:rFonts w:ascii="仿宋" w:eastAsia="仿宋" w:hAnsi="仿宋" w:cs="宋体" w:hint="eastAsia"/>
                <w:color w:val="333333"/>
                <w:kern w:val="0"/>
                <w:sz w:val="24"/>
              </w:rPr>
              <w:t>1.27</w:t>
            </w:r>
            <w:r>
              <w:rPr>
                <w:rFonts w:ascii="仿宋" w:eastAsia="仿宋" w:hAnsi="仿宋" w:cs="宋体" w:hint="eastAsia"/>
                <w:color w:val="333333"/>
                <w:kern w:val="0"/>
                <w:sz w:val="24"/>
                <w:lang/>
              </w:rPr>
              <w:t>万元，其中：公务接待支出</w:t>
            </w:r>
            <w:r>
              <w:rPr>
                <w:rFonts w:ascii="仿宋" w:eastAsia="仿宋" w:hAnsi="仿宋" w:cs="宋体" w:hint="eastAsia"/>
                <w:color w:val="333333"/>
                <w:kern w:val="0"/>
                <w:sz w:val="24"/>
                <w:lang/>
              </w:rPr>
              <w:t>1.</w:t>
            </w:r>
            <w:r>
              <w:rPr>
                <w:rFonts w:ascii="仿宋" w:eastAsia="仿宋" w:hAnsi="仿宋" w:cs="宋体" w:hint="eastAsia"/>
                <w:color w:val="333333"/>
                <w:kern w:val="0"/>
                <w:sz w:val="24"/>
              </w:rPr>
              <w:t>27</w:t>
            </w:r>
            <w:r>
              <w:rPr>
                <w:rFonts w:ascii="仿宋" w:eastAsia="仿宋" w:hAnsi="仿宋" w:cs="宋体" w:hint="eastAsia"/>
                <w:color w:val="333333"/>
                <w:kern w:val="0"/>
                <w:sz w:val="24"/>
                <w:lang/>
              </w:rPr>
              <w:t>万元；公务运行支出</w:t>
            </w:r>
            <w:r>
              <w:rPr>
                <w:rFonts w:ascii="仿宋" w:eastAsia="仿宋" w:hAnsi="仿宋" w:cs="宋体" w:hint="eastAsia"/>
                <w:color w:val="333333"/>
                <w:kern w:val="0"/>
                <w:sz w:val="24"/>
              </w:rPr>
              <w:t>0</w:t>
            </w:r>
            <w:r>
              <w:rPr>
                <w:rFonts w:ascii="仿宋" w:eastAsia="仿宋" w:hAnsi="仿宋" w:cs="宋体" w:hint="eastAsia"/>
                <w:color w:val="333333"/>
                <w:kern w:val="0"/>
                <w:sz w:val="24"/>
                <w:lang/>
              </w:rPr>
              <w:t>万元，“三公”经费总体控制好。</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（二）专项支出</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年，财政拨付资金</w:t>
            </w:r>
            <w:r>
              <w:rPr>
                <w:rFonts w:ascii="仿宋" w:eastAsia="仿宋" w:hAnsi="仿宋" w:cs="宋体" w:hint="eastAsia"/>
                <w:color w:val="333333"/>
                <w:kern w:val="0"/>
                <w:sz w:val="24"/>
                <w:lang/>
              </w:rPr>
              <w:t>3</w:t>
            </w:r>
            <w:r>
              <w:rPr>
                <w:rFonts w:ascii="仿宋" w:eastAsia="仿宋" w:hAnsi="仿宋" w:cs="宋体" w:hint="eastAsia"/>
                <w:color w:val="333333"/>
                <w:kern w:val="0"/>
                <w:sz w:val="24"/>
              </w:rPr>
              <w:t>50</w:t>
            </w:r>
            <w:r>
              <w:rPr>
                <w:rFonts w:ascii="仿宋" w:eastAsia="仿宋" w:hAnsi="仿宋" w:cs="宋体" w:hint="eastAsia"/>
                <w:color w:val="333333"/>
                <w:kern w:val="0"/>
                <w:sz w:val="24"/>
                <w:lang/>
              </w:rPr>
              <w:t>万元，用于校园运动场、实验楼改造、电脑设备、多媒体设备配置、学校安全保卫及学校维修。学校项目完全是为了教育教学需要，所产生的效益主要体现在社会效益上</w:t>
            </w:r>
            <w:r>
              <w:rPr>
                <w:rFonts w:ascii="仿宋" w:eastAsia="仿宋" w:hAnsi="仿宋" w:cs="宋体" w:hint="eastAsia"/>
                <w:color w:val="333333"/>
                <w:kern w:val="0"/>
                <w:sz w:val="24"/>
                <w:lang/>
              </w:rPr>
              <w:t>。</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三、部门专项组织实施情况</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按照市财政局预算科通知有关要求，按时完成基础库、项目库报送工作，按时完成</w:t>
            </w:r>
            <w:r>
              <w:rPr>
                <w:rFonts w:ascii="仿宋" w:eastAsia="仿宋" w:hAnsi="仿宋" w:cs="宋体" w:hint="eastAsia"/>
                <w:color w:val="333333"/>
                <w:kern w:val="0"/>
                <w:sz w:val="24"/>
                <w:lang/>
              </w:rPr>
              <w:t>2019</w:t>
            </w:r>
            <w:r>
              <w:rPr>
                <w:rFonts w:ascii="仿宋" w:eastAsia="仿宋" w:hAnsi="仿宋" w:cs="宋体" w:hint="eastAsia"/>
                <w:color w:val="333333"/>
                <w:kern w:val="0"/>
                <w:sz w:val="24"/>
                <w:lang/>
              </w:rPr>
              <w:lastRenderedPageBreak/>
              <w:t>年预算编制工作，并按时提交部门预算草案。按规定编制政府采购预算，预算编制全面、科学。</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年部门决算、绩效目标填报及年末结余结转都是严格按照市财政局的要求认真完成。</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财政拨款安排支出主要用于保障我校正常运转、完成日常工作任务以教学任务等相关工作。</w:t>
            </w:r>
            <w:r>
              <w:rPr>
                <w:rFonts w:ascii="仿宋" w:eastAsia="仿宋" w:hAnsi="仿宋" w:cs="宋体" w:hint="eastAsia"/>
                <w:color w:val="333333"/>
                <w:kern w:val="0"/>
                <w:sz w:val="24"/>
                <w:lang/>
              </w:rPr>
              <w:t xml:space="preserve"> </w:t>
            </w:r>
            <w:r>
              <w:rPr>
                <w:rFonts w:ascii="仿宋" w:eastAsia="仿宋" w:hAnsi="仿宋" w:cs="宋体" w:hint="eastAsia"/>
                <w:color w:val="333333"/>
                <w:kern w:val="0"/>
                <w:sz w:val="24"/>
                <w:lang/>
              </w:rPr>
              <w:t>基本支出用于保障我校正常运转的日常支出，包括基本工资、津贴补贴等人员经费以及办公费、印刷费、水电费、办公设备购置等日常公用经费和学生助学金等支出。项目支出，用于保障我校为完成特定发展目标，用于专项业务工作的经费支出。</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为加强专项项目管理，我校就重点专项项目制定了《专项资金管理制度》等多项专项业务管理办法，各专项业务按照国家相关法律法规、主管部门相关文件精神、业务管理制度和专项资金管理办法实施，并按照相关质量控制体系要求实施专项项目，通过满意度调查，评价为优秀。</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四、资产管理情况</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我校财务管理制度健全，执行制</w:t>
            </w:r>
            <w:r>
              <w:rPr>
                <w:rFonts w:ascii="仿宋" w:eastAsia="仿宋" w:hAnsi="仿宋" w:cs="宋体" w:hint="eastAsia"/>
                <w:color w:val="333333"/>
                <w:kern w:val="0"/>
                <w:sz w:val="24"/>
                <w:lang/>
              </w:rPr>
              <w:t>度严格合规，会计核算符合相关规定，资金专款专用，资金支付依据和开支标准合法合规，严格执行政府采购。资产分为流动资产、长期投资和固定资产，具体包括：银行存款、预付账款、其他应收款、长期投资、固定资产。固定资产、办公家具和用品严格按照内部控制规范的《资产管理办法》、《政府采购预算》、《政府采购管理办法》进行配置和处置。我校严格按照财务管理的相关要求，建立了《固定资产管理办法》、《货币资金管理、应收款和无形资产》和《政府采购预算》及《政府采购管理办法》等固定资产和办公用品使用、审批、稽核的内部管理规范。</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年我校部门资产总额</w:t>
            </w:r>
            <w:r>
              <w:rPr>
                <w:rFonts w:ascii="仿宋" w:eastAsia="仿宋" w:hAnsi="仿宋" w:cs="宋体" w:hint="eastAsia"/>
                <w:color w:val="333333"/>
                <w:kern w:val="0"/>
                <w:sz w:val="24"/>
              </w:rPr>
              <w:t>4736.58</w:t>
            </w:r>
            <w:r>
              <w:rPr>
                <w:rFonts w:ascii="仿宋" w:eastAsia="仿宋" w:hAnsi="仿宋" w:cs="宋体" w:hint="eastAsia"/>
                <w:color w:val="333333"/>
                <w:kern w:val="0"/>
                <w:sz w:val="24"/>
                <w:lang/>
              </w:rPr>
              <w:t>万元，其中流动资产</w:t>
            </w:r>
            <w:r>
              <w:rPr>
                <w:rFonts w:ascii="仿宋" w:eastAsia="仿宋" w:hAnsi="仿宋" w:cs="宋体" w:hint="eastAsia"/>
                <w:color w:val="333333"/>
                <w:kern w:val="0"/>
                <w:sz w:val="24"/>
              </w:rPr>
              <w:t>139.10</w:t>
            </w:r>
            <w:r>
              <w:rPr>
                <w:rFonts w:ascii="仿宋" w:eastAsia="仿宋" w:hAnsi="仿宋" w:cs="宋体" w:hint="eastAsia"/>
                <w:color w:val="333333"/>
                <w:kern w:val="0"/>
                <w:sz w:val="24"/>
                <w:lang/>
              </w:rPr>
              <w:t>万元（含货币资金</w:t>
            </w:r>
            <w:r>
              <w:rPr>
                <w:rFonts w:ascii="仿宋" w:eastAsia="仿宋" w:hAnsi="仿宋" w:cs="宋体" w:hint="eastAsia"/>
                <w:color w:val="333333"/>
                <w:kern w:val="0"/>
                <w:sz w:val="24"/>
              </w:rPr>
              <w:t>62.58</w:t>
            </w:r>
            <w:r>
              <w:rPr>
                <w:rFonts w:ascii="仿宋" w:eastAsia="仿宋" w:hAnsi="仿宋" w:cs="宋体" w:hint="eastAsia"/>
                <w:color w:val="333333"/>
                <w:kern w:val="0"/>
                <w:sz w:val="24"/>
                <w:lang/>
              </w:rPr>
              <w:t>万元，预付账款</w:t>
            </w:r>
            <w:r>
              <w:rPr>
                <w:rFonts w:ascii="仿宋" w:eastAsia="仿宋" w:hAnsi="仿宋" w:cs="宋体" w:hint="eastAsia"/>
                <w:color w:val="333333"/>
                <w:kern w:val="0"/>
                <w:sz w:val="24"/>
                <w:lang/>
              </w:rPr>
              <w:t>0</w:t>
            </w:r>
            <w:r>
              <w:rPr>
                <w:rFonts w:ascii="仿宋" w:eastAsia="仿宋" w:hAnsi="仿宋" w:cs="宋体" w:hint="eastAsia"/>
                <w:color w:val="333333"/>
                <w:kern w:val="0"/>
                <w:sz w:val="24"/>
                <w:lang/>
              </w:rPr>
              <w:t>万元，应收款</w:t>
            </w:r>
            <w:r>
              <w:rPr>
                <w:rFonts w:ascii="仿宋" w:eastAsia="仿宋" w:hAnsi="仿宋" w:cs="宋体" w:hint="eastAsia"/>
                <w:color w:val="333333"/>
                <w:kern w:val="0"/>
                <w:sz w:val="24"/>
              </w:rPr>
              <w:t>18.77</w:t>
            </w:r>
            <w:r>
              <w:rPr>
                <w:rFonts w:ascii="仿宋" w:eastAsia="仿宋" w:hAnsi="仿宋" w:cs="宋体" w:hint="eastAsia"/>
                <w:color w:val="333333"/>
                <w:kern w:val="0"/>
                <w:sz w:val="24"/>
                <w:lang/>
              </w:rPr>
              <w:t>万元），固定资产</w:t>
            </w:r>
            <w:r>
              <w:rPr>
                <w:rFonts w:ascii="仿宋" w:eastAsia="仿宋" w:hAnsi="仿宋" w:cs="宋体" w:hint="eastAsia"/>
                <w:color w:val="333333"/>
                <w:kern w:val="0"/>
                <w:sz w:val="24"/>
                <w:lang/>
              </w:rPr>
              <w:t>71</w:t>
            </w:r>
            <w:r>
              <w:rPr>
                <w:rFonts w:ascii="仿宋" w:eastAsia="仿宋" w:hAnsi="仿宋" w:cs="宋体" w:hint="eastAsia"/>
                <w:color w:val="333333"/>
                <w:kern w:val="0"/>
                <w:sz w:val="24"/>
              </w:rPr>
              <w:t>90.14</w:t>
            </w:r>
            <w:r>
              <w:rPr>
                <w:rFonts w:ascii="仿宋" w:eastAsia="仿宋" w:hAnsi="仿宋" w:cs="宋体" w:hint="eastAsia"/>
                <w:color w:val="333333"/>
                <w:kern w:val="0"/>
                <w:sz w:val="24"/>
                <w:lang/>
              </w:rPr>
              <w:t>万元。与</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年比较增加</w:t>
            </w:r>
            <w:r>
              <w:rPr>
                <w:rFonts w:ascii="仿宋" w:eastAsia="仿宋" w:hAnsi="仿宋" w:cs="宋体" w:hint="eastAsia"/>
                <w:color w:val="333333"/>
                <w:kern w:val="0"/>
                <w:sz w:val="24"/>
              </w:rPr>
              <w:t>8.44</w:t>
            </w:r>
            <w:r>
              <w:rPr>
                <w:rFonts w:ascii="仿宋" w:eastAsia="仿宋" w:hAnsi="仿宋" w:cs="宋体" w:hint="eastAsia"/>
                <w:color w:val="333333"/>
                <w:kern w:val="0"/>
                <w:sz w:val="24"/>
                <w:lang/>
              </w:rPr>
              <w:t>万元。</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lastRenderedPageBreak/>
              <w:t>五、部门整体支出绩效评价</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（一）经济效益评价</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本年资金投入进度正常；“三公”经费总体控制较好，未超本年预算和上年决算支出。预算管理方面，建立了《预决算管理办法》，制度执行总体较为有效，仍需进一步强化；资金使用管理需进一步加强。资产管理方面，建立了《固定资产管理办法》、《货币资金、应收款和无形资产管理办法》、《资产</w:t>
            </w:r>
            <w:r>
              <w:rPr>
                <w:rFonts w:ascii="仿宋" w:eastAsia="仿宋" w:hAnsi="仿宋" w:cs="宋体" w:hint="eastAsia"/>
                <w:color w:val="333333"/>
                <w:kern w:val="0"/>
                <w:sz w:val="24"/>
                <w:lang/>
              </w:rPr>
              <w:t>清查办法》等资产管理制度，定期进行了盘点和资产清理，总体执行较好。根据部门整体支出绩效评价指标体系，我单位</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年度评价得分为</w:t>
            </w:r>
            <w:r>
              <w:rPr>
                <w:rFonts w:ascii="仿宋" w:eastAsia="仿宋" w:hAnsi="仿宋" w:cs="宋体" w:hint="eastAsia"/>
                <w:color w:val="333333"/>
                <w:kern w:val="0"/>
                <w:sz w:val="24"/>
                <w:lang/>
              </w:rPr>
              <w:t>97</w:t>
            </w:r>
            <w:r>
              <w:rPr>
                <w:rFonts w:ascii="仿宋" w:eastAsia="仿宋" w:hAnsi="仿宋" w:cs="宋体" w:hint="eastAsia"/>
                <w:color w:val="333333"/>
                <w:kern w:val="0"/>
                <w:sz w:val="24"/>
                <w:lang/>
              </w:rPr>
              <w:t>分。</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（二）效率性评价和有效性评价</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近年来在市委、市政府及上级相关部门的高度重视和关怀下，学校得到了长足发展，基础建设和基本设施趋于完善：根据</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年度部门整体支出状况的概述和分析，部门整体支出绩效情况如下：</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学校校园运动场、实验楼改造项目已完成并付款，专款专用。项目预算和结算都经市财政投资评审办进行评审，严格控制成本，把成本降低到最低限度。根据学校实际情况，一般项目都在寒暑</w:t>
            </w:r>
            <w:r>
              <w:rPr>
                <w:rFonts w:ascii="仿宋" w:eastAsia="仿宋" w:hAnsi="仿宋" w:cs="宋体" w:hint="eastAsia"/>
                <w:color w:val="333333"/>
                <w:kern w:val="0"/>
                <w:sz w:val="24"/>
                <w:lang/>
              </w:rPr>
              <w:t>假进行，严格控制项目实施进度，不影响正常教学秩序，项目完成质量都是合格。接市财政局绩效自评工作通知，我校认真学习有关文件精神，组织财务、总务人员对照标准逐条予以自评，自我分析评价，总结经验找出不足，我们认为我校所有项目都在按规范走程序，有序进行，严格执行专款专用制度，无截留、挪用、擅自扩大资金使用范围，严格管理，会计核算真实规范。无任何违规现象，总的来说处于良好状态。</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根据部门整体支出绩效评价指标体系，我校</w:t>
            </w:r>
            <w:r>
              <w:rPr>
                <w:rFonts w:ascii="仿宋" w:eastAsia="仿宋" w:hAnsi="仿宋" w:cs="宋体" w:hint="eastAsia"/>
                <w:color w:val="333333"/>
                <w:kern w:val="0"/>
                <w:sz w:val="24"/>
                <w:lang/>
              </w:rPr>
              <w:t>20</w:t>
            </w:r>
            <w:r>
              <w:rPr>
                <w:rFonts w:ascii="仿宋" w:eastAsia="仿宋" w:hAnsi="仿宋" w:cs="宋体" w:hint="eastAsia"/>
                <w:color w:val="333333"/>
                <w:kern w:val="0"/>
                <w:sz w:val="24"/>
              </w:rPr>
              <w:t>20</w:t>
            </w:r>
            <w:r>
              <w:rPr>
                <w:rFonts w:ascii="仿宋" w:eastAsia="仿宋" w:hAnsi="仿宋" w:cs="宋体" w:hint="eastAsia"/>
                <w:color w:val="333333"/>
                <w:kern w:val="0"/>
                <w:sz w:val="24"/>
                <w:lang/>
              </w:rPr>
              <w:t>年度评价得分为</w:t>
            </w:r>
            <w:r>
              <w:rPr>
                <w:rFonts w:ascii="仿宋" w:eastAsia="仿宋" w:hAnsi="仿宋" w:cs="宋体" w:hint="eastAsia"/>
                <w:color w:val="333333"/>
                <w:kern w:val="0"/>
                <w:sz w:val="24"/>
                <w:lang/>
              </w:rPr>
              <w:t>97</w:t>
            </w:r>
            <w:r>
              <w:rPr>
                <w:rFonts w:ascii="仿宋" w:eastAsia="仿宋" w:hAnsi="仿宋" w:cs="宋体" w:hint="eastAsia"/>
                <w:color w:val="333333"/>
                <w:kern w:val="0"/>
                <w:sz w:val="24"/>
                <w:lang/>
              </w:rPr>
              <w:t>分。</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六、存在的主要问题</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1</w:t>
            </w:r>
            <w:r>
              <w:rPr>
                <w:rFonts w:ascii="仿宋" w:eastAsia="仿宋" w:hAnsi="仿宋" w:cs="宋体" w:hint="eastAsia"/>
                <w:color w:val="333333"/>
                <w:kern w:val="0"/>
                <w:sz w:val="24"/>
                <w:lang/>
              </w:rPr>
              <w:t>、学校建校时间长，教师年龄偏大，年龄结构不合理；</w:t>
            </w:r>
            <w:r>
              <w:rPr>
                <w:rFonts w:ascii="仿宋" w:eastAsia="仿宋" w:hAnsi="仿宋" w:cs="宋体" w:hint="eastAsia"/>
                <w:color w:val="333333"/>
                <w:kern w:val="0"/>
                <w:sz w:val="24"/>
                <w:lang/>
              </w:rPr>
              <w:t>城建中专并入我校，部分教师专业不对口。</w:t>
            </w:r>
            <w:r>
              <w:rPr>
                <w:rFonts w:ascii="仿宋" w:eastAsia="仿宋" w:hAnsi="仿宋" w:cs="宋体" w:hint="eastAsia"/>
                <w:color w:val="333333"/>
                <w:kern w:val="0"/>
                <w:sz w:val="24"/>
                <w:lang/>
              </w:rPr>
              <w:t>2</w:t>
            </w:r>
            <w:r>
              <w:rPr>
                <w:rFonts w:ascii="仿宋" w:eastAsia="仿宋" w:hAnsi="仿宋" w:cs="宋体" w:hint="eastAsia"/>
                <w:color w:val="333333"/>
                <w:kern w:val="0"/>
                <w:sz w:val="24"/>
                <w:lang/>
              </w:rPr>
              <w:t>、公用经费不足。</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lastRenderedPageBreak/>
              <w:t>七、有关建议</w:t>
            </w:r>
          </w:p>
          <w:p w:rsidR="005F63B6" w:rsidRDefault="00565119">
            <w:pPr>
              <w:widowControl/>
              <w:spacing w:line="480" w:lineRule="auto"/>
              <w:ind w:firstLine="480"/>
              <w:rPr>
                <w:rFonts w:ascii="仿宋" w:eastAsia="仿宋" w:hAnsi="仿宋" w:cs="宋体"/>
                <w:color w:val="333333"/>
                <w:kern w:val="0"/>
                <w:sz w:val="24"/>
                <w:lang/>
              </w:rPr>
            </w:pPr>
            <w:r>
              <w:rPr>
                <w:rFonts w:ascii="仿宋" w:eastAsia="仿宋" w:hAnsi="仿宋" w:cs="宋体" w:hint="eastAsia"/>
                <w:color w:val="333333"/>
                <w:kern w:val="0"/>
                <w:sz w:val="24"/>
                <w:lang/>
              </w:rPr>
              <w:t>1</w:t>
            </w:r>
            <w:r>
              <w:rPr>
                <w:rFonts w:ascii="仿宋" w:eastAsia="仿宋" w:hAnsi="仿宋" w:cs="宋体" w:hint="eastAsia"/>
                <w:color w:val="333333"/>
                <w:kern w:val="0"/>
                <w:sz w:val="24"/>
                <w:lang/>
              </w:rPr>
              <w:t>、需要引进一批合格的教师进入学校，分担教学压力，给学生更好的教育。</w:t>
            </w:r>
            <w:r>
              <w:rPr>
                <w:rFonts w:ascii="仿宋" w:eastAsia="仿宋" w:hAnsi="仿宋" w:cs="宋体" w:hint="eastAsia"/>
                <w:color w:val="333333"/>
                <w:kern w:val="0"/>
                <w:sz w:val="24"/>
                <w:lang/>
              </w:rPr>
              <w:t>2</w:t>
            </w:r>
            <w:r>
              <w:rPr>
                <w:rFonts w:ascii="仿宋" w:eastAsia="仿宋" w:hAnsi="仿宋" w:cs="宋体" w:hint="eastAsia"/>
                <w:color w:val="333333"/>
                <w:kern w:val="0"/>
                <w:sz w:val="24"/>
                <w:lang/>
              </w:rPr>
              <w:t>、提高公务卡使用效率，支出尽量采取刷卡或转账模式，严格控制三公经费使用。</w:t>
            </w:r>
          </w:p>
          <w:p w:rsidR="005F63B6" w:rsidRDefault="005F63B6">
            <w:pPr>
              <w:rPr>
                <w:rFonts w:ascii="仿宋" w:eastAsia="仿宋" w:hAnsi="仿宋"/>
                <w:sz w:val="24"/>
              </w:rPr>
            </w:pPr>
          </w:p>
          <w:p w:rsidR="005F63B6" w:rsidRDefault="005F63B6">
            <w:pPr>
              <w:rPr>
                <w:rFonts w:eastAsia="楷体_GB2312"/>
                <w:bCs/>
                <w:sz w:val="28"/>
                <w:szCs w:val="28"/>
              </w:rPr>
            </w:pPr>
          </w:p>
        </w:tc>
      </w:tr>
    </w:tbl>
    <w:p w:rsidR="005F63B6" w:rsidRDefault="005F63B6">
      <w:pPr>
        <w:rPr>
          <w:rFonts w:ascii="黑体" w:eastAsia="黑体" w:hAnsi="黑体"/>
          <w:sz w:val="32"/>
          <w:szCs w:val="32"/>
        </w:rPr>
      </w:pPr>
    </w:p>
    <w:p w:rsidR="005F63B6" w:rsidRDefault="005F63B6">
      <w:pPr>
        <w:ind w:firstLineChars="200" w:firstLine="640"/>
        <w:jc w:val="left"/>
        <w:rPr>
          <w:rFonts w:asciiTheme="minorEastAsia" w:hAnsiTheme="minorEastAsia" w:cs="黑体"/>
          <w:color w:val="000000"/>
          <w:kern w:val="0"/>
          <w:sz w:val="32"/>
          <w:szCs w:val="32"/>
        </w:rPr>
      </w:pPr>
    </w:p>
    <w:sectPr w:rsidR="005F63B6" w:rsidSect="005F63B6">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119" w:rsidRDefault="00565119" w:rsidP="005F63B6">
      <w:r>
        <w:separator/>
      </w:r>
    </w:p>
  </w:endnote>
  <w:endnote w:type="continuationSeparator" w:id="1">
    <w:p w:rsidR="00565119" w:rsidRDefault="00565119" w:rsidP="005F63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F63B6">
    <w:pPr>
      <w:framePr w:wrap="around" w:vAnchor="text" w:hAnchor="margin" w:xAlign="outside" w:y="1"/>
    </w:pPr>
    <w:r>
      <w:fldChar w:fldCharType="begin"/>
    </w:r>
    <w:r w:rsidR="00565119">
      <w:instrText xml:space="preserve">PAGE  </w:instrText>
    </w:r>
    <w:r>
      <w:fldChar w:fldCharType="separate"/>
    </w:r>
    <w:r w:rsidR="00565119">
      <w:t>- 15 -</w:t>
    </w:r>
    <w:r>
      <w:fldChar w:fldCharType="end"/>
    </w:r>
  </w:p>
  <w:p w:rsidR="005F63B6" w:rsidRDefault="005F63B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65119">
    <w:pPr>
      <w:pStyle w:val="a5"/>
      <w:framePr w:wrap="around" w:vAnchor="text" w:hAnchor="margin" w:xAlign="outside" w:y="1"/>
      <w:rPr>
        <w:rStyle w:val="a6"/>
      </w:rPr>
    </w:pPr>
    <w:r>
      <w:rPr>
        <w:rStyle w:val="a6"/>
        <w:rFonts w:hint="eastAsia"/>
      </w:rPr>
      <w:t>—</w:t>
    </w:r>
    <w:r>
      <w:rPr>
        <w:rStyle w:val="a6"/>
        <w:rFonts w:hint="eastAsia"/>
      </w:rPr>
      <w:t xml:space="preserve"> </w:t>
    </w:r>
    <w:r w:rsidR="005F63B6">
      <w:fldChar w:fldCharType="begin"/>
    </w:r>
    <w:r>
      <w:rPr>
        <w:rStyle w:val="a6"/>
      </w:rPr>
      <w:instrText xml:space="preserve">PAGE  </w:instrText>
    </w:r>
    <w:r w:rsidR="005F63B6">
      <w:fldChar w:fldCharType="separate"/>
    </w:r>
    <w:r w:rsidR="00EE49C9">
      <w:rPr>
        <w:rStyle w:val="a6"/>
        <w:noProof/>
      </w:rPr>
      <w:t>2</w:t>
    </w:r>
    <w:r w:rsidR="005F63B6">
      <w:fldChar w:fldCharType="end"/>
    </w:r>
    <w:r>
      <w:rPr>
        <w:rStyle w:val="a6"/>
        <w:rFonts w:hint="eastAsia"/>
      </w:rPr>
      <w:t xml:space="preserve"> </w:t>
    </w:r>
    <w:r>
      <w:rPr>
        <w:rStyle w:val="a6"/>
        <w:rFonts w:hint="eastAsia"/>
      </w:rPr>
      <w:t>—</w:t>
    </w:r>
  </w:p>
  <w:p w:rsidR="005F63B6" w:rsidRDefault="00565119">
    <w:pPr>
      <w:framePr w:w="1448" w:wrap="around" w:vAnchor="text" w:hAnchor="margin" w:xAlign="outside" w:y="7"/>
      <w:rPr>
        <w:sz w:val="24"/>
      </w:rPr>
    </w:pPr>
    <w:r>
      <w:rPr>
        <w:rFonts w:hint="eastAsia"/>
        <w:sz w:val="24"/>
      </w:rPr>
      <w:t>—</w:t>
    </w:r>
    <w:r>
      <w:rPr>
        <w:rFonts w:hint="eastAsia"/>
        <w:sz w:val="24"/>
      </w:rPr>
      <w:t xml:space="preserve"> 1 </w:t>
    </w:r>
    <w:r>
      <w:rPr>
        <w:rFonts w:hint="eastAsia"/>
        <w:sz w:val="24"/>
      </w:rPr>
      <w:t>—</w:t>
    </w:r>
  </w:p>
  <w:p w:rsidR="005F63B6" w:rsidRDefault="005F63B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F63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119" w:rsidRDefault="00565119" w:rsidP="005F63B6">
      <w:r>
        <w:separator/>
      </w:r>
    </w:p>
  </w:footnote>
  <w:footnote w:type="continuationSeparator" w:id="1">
    <w:p w:rsidR="00565119" w:rsidRDefault="00565119" w:rsidP="005F63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F63B6">
    <w:pPr>
      <w:pStyle w:val="a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F63B6">
    <w:pPr>
      <w:pStyle w:val="a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B6" w:rsidRDefault="005F63B6">
    <w:pPr>
      <w:pStyle w:val="a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B6A31F"/>
    <w:multiLevelType w:val="singleLevel"/>
    <w:tmpl w:val="BCB6A31F"/>
    <w:lvl w:ilvl="0">
      <w:start w:val="2"/>
      <w:numFmt w:val="chineseCounting"/>
      <w:suff w:val="nothing"/>
      <w:lvlText w:val="%1、"/>
      <w:lvlJc w:val="left"/>
      <w:rPr>
        <w:rFonts w:hint="eastAsia"/>
      </w:rPr>
    </w:lvl>
  </w:abstractNum>
  <w:abstractNum w:abstractNumId="1">
    <w:nsid w:val="1ACFCA42"/>
    <w:multiLevelType w:val="singleLevel"/>
    <w:tmpl w:val="1ACFCA42"/>
    <w:lvl w:ilvl="0">
      <w:start w:val="9"/>
      <w:numFmt w:val="chineseCounting"/>
      <w:suff w:val="nothing"/>
      <w:lvlText w:val="%1、"/>
      <w:lvlJc w:val="left"/>
      <w:rPr>
        <w:rFonts w:hint="eastAsia"/>
      </w:rPr>
    </w:lvl>
  </w:abstractNum>
  <w:abstractNum w:abstractNumId="2">
    <w:nsid w:val="305DF5CF"/>
    <w:multiLevelType w:val="singleLevel"/>
    <w:tmpl w:val="305DF5CF"/>
    <w:lvl w:ilvl="0">
      <w:start w:val="12"/>
      <w:numFmt w:val="chineseCounting"/>
      <w:suff w:val="nothing"/>
      <w:lvlText w:val="%1、"/>
      <w:lvlJc w:val="left"/>
      <w:rPr>
        <w:rFonts w:hint="eastAsia"/>
      </w:rPr>
    </w:lvl>
  </w:abstractNum>
  <w:abstractNum w:abstractNumId="3">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A013FA"/>
    <w:multiLevelType w:val="singleLevel"/>
    <w:tmpl w:val="40A013FA"/>
    <w:lvl w:ilvl="0">
      <w:start w:val="7"/>
      <w:numFmt w:val="decimal"/>
      <w:suff w:val="nothing"/>
      <w:lvlText w:val="%1、"/>
      <w:lvlJc w:val="left"/>
    </w:lvl>
  </w:abstractNum>
  <w:abstractNum w:abstractNumId="5">
    <w:nsid w:val="69ED0C13"/>
    <w:multiLevelType w:val="singleLevel"/>
    <w:tmpl w:val="69ED0C13"/>
    <w:lvl w:ilvl="0">
      <w:start w:val="1"/>
      <w:numFmt w:val="decimal"/>
      <w:suff w:val="nothing"/>
      <w:lvlText w:val="%1、"/>
      <w:lvlJc w:val="left"/>
      <w:pPr>
        <w:ind w:left="-222"/>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AyY2NjYWY0NDFlNmY3YWVjMmFlMWExMWMzMDYzZTM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65119"/>
    <w:rsid w:val="005767CC"/>
    <w:rsid w:val="00590D9F"/>
    <w:rsid w:val="00595D26"/>
    <w:rsid w:val="005A74E6"/>
    <w:rsid w:val="005B404E"/>
    <w:rsid w:val="005B74B2"/>
    <w:rsid w:val="005D4D55"/>
    <w:rsid w:val="005E2CFB"/>
    <w:rsid w:val="005F3D1C"/>
    <w:rsid w:val="005F63B6"/>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EE49C9"/>
    <w:rsid w:val="00F74360"/>
    <w:rsid w:val="00FB462F"/>
    <w:rsid w:val="00FE16FA"/>
    <w:rsid w:val="00FE328A"/>
    <w:rsid w:val="00FE6269"/>
    <w:rsid w:val="0A9C0C83"/>
    <w:rsid w:val="100F3FA3"/>
    <w:rsid w:val="11A72525"/>
    <w:rsid w:val="11ED5271"/>
    <w:rsid w:val="13272520"/>
    <w:rsid w:val="142C636E"/>
    <w:rsid w:val="182D5D98"/>
    <w:rsid w:val="1A7E0FAD"/>
    <w:rsid w:val="1CEB744A"/>
    <w:rsid w:val="22AD48B6"/>
    <w:rsid w:val="2540611D"/>
    <w:rsid w:val="2A4C7D38"/>
    <w:rsid w:val="2A8D551E"/>
    <w:rsid w:val="2AAD7D14"/>
    <w:rsid w:val="2AFE685E"/>
    <w:rsid w:val="2BE619E6"/>
    <w:rsid w:val="2D885750"/>
    <w:rsid w:val="2D9071ED"/>
    <w:rsid w:val="324D3F2B"/>
    <w:rsid w:val="35583EE2"/>
    <w:rsid w:val="368377DD"/>
    <w:rsid w:val="371D464F"/>
    <w:rsid w:val="39B44B78"/>
    <w:rsid w:val="3B380EFD"/>
    <w:rsid w:val="3BF4519D"/>
    <w:rsid w:val="3C1332DE"/>
    <w:rsid w:val="3FD03159"/>
    <w:rsid w:val="3FDC22A1"/>
    <w:rsid w:val="414A4DFC"/>
    <w:rsid w:val="4B7C6A25"/>
    <w:rsid w:val="4E1D7DEE"/>
    <w:rsid w:val="4EF558F9"/>
    <w:rsid w:val="4F966A2F"/>
    <w:rsid w:val="548C26B8"/>
    <w:rsid w:val="55D85E36"/>
    <w:rsid w:val="56570A1E"/>
    <w:rsid w:val="64982CEC"/>
    <w:rsid w:val="662C1BE1"/>
    <w:rsid w:val="686A1367"/>
    <w:rsid w:val="691B590A"/>
    <w:rsid w:val="69D54E13"/>
    <w:rsid w:val="71831D90"/>
    <w:rsid w:val="7C3427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63B6"/>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rsid w:val="005F63B6"/>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sid w:val="005F63B6"/>
    <w:rPr>
      <w:sz w:val="18"/>
      <w:szCs w:val="18"/>
    </w:rPr>
  </w:style>
  <w:style w:type="paragraph" w:styleId="a5">
    <w:name w:val="footer"/>
    <w:basedOn w:val="a"/>
    <w:link w:val="Char1"/>
    <w:uiPriority w:val="99"/>
    <w:unhideWhenUsed/>
    <w:qFormat/>
    <w:rsid w:val="005F63B6"/>
    <w:pPr>
      <w:tabs>
        <w:tab w:val="center" w:pos="4153"/>
        <w:tab w:val="right" w:pos="8306"/>
      </w:tabs>
      <w:snapToGrid w:val="0"/>
      <w:jc w:val="left"/>
    </w:pPr>
    <w:rPr>
      <w:sz w:val="18"/>
      <w:szCs w:val="18"/>
    </w:rPr>
  </w:style>
  <w:style w:type="character" w:styleId="a6">
    <w:name w:val="page number"/>
    <w:qFormat/>
    <w:rsid w:val="005F63B6"/>
  </w:style>
  <w:style w:type="character" w:customStyle="1" w:styleId="Char">
    <w:name w:val="页眉 Char"/>
    <w:basedOn w:val="a1"/>
    <w:link w:val="a0"/>
    <w:uiPriority w:val="99"/>
    <w:qFormat/>
    <w:rsid w:val="005F63B6"/>
    <w:rPr>
      <w:sz w:val="18"/>
      <w:szCs w:val="18"/>
    </w:rPr>
  </w:style>
  <w:style w:type="character" w:customStyle="1" w:styleId="Char1">
    <w:name w:val="页脚 Char"/>
    <w:basedOn w:val="a1"/>
    <w:link w:val="a5"/>
    <w:uiPriority w:val="99"/>
    <w:qFormat/>
    <w:rsid w:val="005F63B6"/>
    <w:rPr>
      <w:sz w:val="18"/>
      <w:szCs w:val="18"/>
    </w:rPr>
  </w:style>
  <w:style w:type="paragraph" w:customStyle="1" w:styleId="Default">
    <w:name w:val="Default"/>
    <w:qFormat/>
    <w:rsid w:val="005F63B6"/>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5F63B6"/>
    <w:pPr>
      <w:ind w:firstLineChars="200" w:firstLine="420"/>
    </w:pPr>
  </w:style>
  <w:style w:type="character" w:customStyle="1" w:styleId="Char0">
    <w:name w:val="批注框文本 Char"/>
    <w:basedOn w:val="a1"/>
    <w:link w:val="a4"/>
    <w:uiPriority w:val="99"/>
    <w:semiHidden/>
    <w:qFormat/>
    <w:rsid w:val="005F63B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2744</Words>
  <Characters>15642</Characters>
  <Application>Microsoft Office Word</Application>
  <DocSecurity>0</DocSecurity>
  <Lines>130</Lines>
  <Paragraphs>36</Paragraphs>
  <ScaleCrop>false</ScaleCrop>
  <Company>Microsoft</Company>
  <LinksUpToDate>false</LinksUpToDate>
  <CharactersWithSpaces>18350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7</cp:revision>
  <cp:lastPrinted>2021-09-14T00:49:00Z</cp:lastPrinted>
  <dcterms:created xsi:type="dcterms:W3CDTF">2021-09-08T01:50:00Z</dcterms:created>
  <dcterms:modified xsi:type="dcterms:W3CDTF">2022-08-22T07:57:00Z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E180F401DB084F21BB53B03D274C0C50</vt:lpwstr>
  </property>
</Properties>
</file>