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2B" w:rsidRDefault="004F202B">
      <w:pPr>
        <w:pStyle w:val="Default"/>
        <w:jc w:val="center"/>
        <w:rPr>
          <w:sz w:val="56"/>
          <w:szCs w:val="56"/>
        </w:rPr>
      </w:pPr>
    </w:p>
    <w:p w:rsidR="004F202B" w:rsidRDefault="004F202B">
      <w:pPr>
        <w:pStyle w:val="Default"/>
        <w:jc w:val="center"/>
        <w:rPr>
          <w:sz w:val="56"/>
          <w:szCs w:val="56"/>
        </w:rPr>
      </w:pPr>
    </w:p>
    <w:p w:rsidR="004F202B" w:rsidRDefault="004F202B">
      <w:pPr>
        <w:pStyle w:val="Default"/>
        <w:jc w:val="center"/>
        <w:rPr>
          <w:sz w:val="84"/>
          <w:szCs w:val="84"/>
        </w:rPr>
      </w:pPr>
    </w:p>
    <w:p w:rsidR="004F202B" w:rsidRDefault="004F202B">
      <w:pPr>
        <w:pStyle w:val="Default"/>
        <w:jc w:val="center"/>
        <w:rPr>
          <w:sz w:val="84"/>
          <w:szCs w:val="84"/>
        </w:rPr>
      </w:pPr>
    </w:p>
    <w:p w:rsidR="004F202B" w:rsidRDefault="00F74A32">
      <w:pPr>
        <w:pStyle w:val="Default"/>
        <w:jc w:val="center"/>
        <w:rPr>
          <w:sz w:val="84"/>
          <w:szCs w:val="84"/>
        </w:rPr>
      </w:pPr>
      <w:r>
        <w:rPr>
          <w:rFonts w:hint="eastAsia"/>
          <w:sz w:val="84"/>
          <w:szCs w:val="84"/>
        </w:rPr>
        <w:t>2020年度</w:t>
      </w:r>
    </w:p>
    <w:p w:rsidR="004F202B" w:rsidRDefault="00F74A32">
      <w:pPr>
        <w:pStyle w:val="Default"/>
        <w:jc w:val="center"/>
        <w:rPr>
          <w:sz w:val="84"/>
          <w:szCs w:val="84"/>
        </w:rPr>
      </w:pPr>
      <w:r>
        <w:rPr>
          <w:rFonts w:hint="eastAsia"/>
          <w:sz w:val="84"/>
          <w:szCs w:val="84"/>
        </w:rPr>
        <w:t>岳阳市鹰山小学部门决算</w:t>
      </w:r>
    </w:p>
    <w:p w:rsidR="004F202B" w:rsidRDefault="004F202B">
      <w:pPr>
        <w:pStyle w:val="Default"/>
        <w:jc w:val="center"/>
        <w:rPr>
          <w:sz w:val="56"/>
          <w:szCs w:val="56"/>
        </w:rPr>
      </w:pPr>
    </w:p>
    <w:p w:rsidR="004F202B" w:rsidRDefault="004F202B">
      <w:pPr>
        <w:pStyle w:val="Default"/>
        <w:jc w:val="center"/>
        <w:rPr>
          <w:sz w:val="56"/>
          <w:szCs w:val="56"/>
        </w:rPr>
      </w:pPr>
    </w:p>
    <w:p w:rsidR="004F202B" w:rsidRDefault="004F202B">
      <w:pPr>
        <w:pStyle w:val="Default"/>
        <w:jc w:val="center"/>
        <w:rPr>
          <w:sz w:val="56"/>
          <w:szCs w:val="56"/>
        </w:rPr>
      </w:pPr>
    </w:p>
    <w:p w:rsidR="004F202B" w:rsidRDefault="004F202B">
      <w:pPr>
        <w:pStyle w:val="Default"/>
        <w:jc w:val="center"/>
        <w:rPr>
          <w:sz w:val="56"/>
          <w:szCs w:val="56"/>
        </w:rPr>
      </w:pPr>
    </w:p>
    <w:p w:rsidR="004F202B" w:rsidRDefault="004F202B">
      <w:pPr>
        <w:pStyle w:val="Default"/>
        <w:jc w:val="center"/>
        <w:rPr>
          <w:sz w:val="32"/>
          <w:szCs w:val="32"/>
        </w:rPr>
      </w:pPr>
    </w:p>
    <w:p w:rsidR="004F202B" w:rsidRDefault="004F202B">
      <w:pPr>
        <w:pStyle w:val="Default"/>
        <w:jc w:val="center"/>
        <w:rPr>
          <w:sz w:val="32"/>
          <w:szCs w:val="32"/>
        </w:rPr>
      </w:pPr>
    </w:p>
    <w:p w:rsidR="004F202B" w:rsidRDefault="004F202B">
      <w:pPr>
        <w:pStyle w:val="Default"/>
        <w:jc w:val="center"/>
        <w:rPr>
          <w:sz w:val="32"/>
          <w:szCs w:val="32"/>
        </w:rPr>
      </w:pPr>
    </w:p>
    <w:p w:rsidR="004F202B" w:rsidRDefault="004F202B">
      <w:pPr>
        <w:pStyle w:val="Default"/>
        <w:jc w:val="center"/>
        <w:rPr>
          <w:sz w:val="32"/>
          <w:szCs w:val="32"/>
        </w:rPr>
      </w:pPr>
    </w:p>
    <w:p w:rsidR="004F202B" w:rsidRDefault="004F202B">
      <w:pPr>
        <w:pStyle w:val="Default"/>
        <w:jc w:val="center"/>
        <w:rPr>
          <w:sz w:val="32"/>
          <w:szCs w:val="32"/>
        </w:rPr>
      </w:pPr>
    </w:p>
    <w:p w:rsidR="004F202B" w:rsidRDefault="004F202B">
      <w:pPr>
        <w:pStyle w:val="Default"/>
        <w:spacing w:line="540" w:lineRule="exact"/>
        <w:jc w:val="center"/>
        <w:rPr>
          <w:sz w:val="56"/>
          <w:szCs w:val="56"/>
        </w:rPr>
      </w:pPr>
    </w:p>
    <w:p w:rsidR="004F202B" w:rsidRDefault="004F202B">
      <w:pPr>
        <w:pStyle w:val="Default"/>
        <w:spacing w:line="500" w:lineRule="exact"/>
        <w:jc w:val="center"/>
        <w:rPr>
          <w:b/>
          <w:sz w:val="36"/>
          <w:szCs w:val="28"/>
        </w:rPr>
      </w:pPr>
    </w:p>
    <w:p w:rsidR="004F202B" w:rsidRDefault="004F202B">
      <w:pPr>
        <w:pStyle w:val="Default"/>
        <w:spacing w:line="500" w:lineRule="exact"/>
        <w:jc w:val="center"/>
        <w:rPr>
          <w:b/>
          <w:sz w:val="36"/>
          <w:szCs w:val="28"/>
        </w:rPr>
      </w:pPr>
    </w:p>
    <w:p w:rsidR="004F202B" w:rsidRDefault="00F74A32">
      <w:pPr>
        <w:pStyle w:val="Default"/>
        <w:spacing w:line="500" w:lineRule="exact"/>
        <w:jc w:val="center"/>
        <w:rPr>
          <w:b/>
          <w:sz w:val="36"/>
          <w:szCs w:val="28"/>
        </w:rPr>
      </w:pPr>
      <w:r>
        <w:rPr>
          <w:rFonts w:hint="eastAsia"/>
          <w:b/>
          <w:sz w:val="36"/>
          <w:szCs w:val="28"/>
        </w:rPr>
        <w:lastRenderedPageBreak/>
        <w:t>目录</w:t>
      </w:r>
    </w:p>
    <w:p w:rsidR="004F202B" w:rsidRDefault="00F74A32">
      <w:pPr>
        <w:pStyle w:val="Default"/>
        <w:spacing w:line="500" w:lineRule="exact"/>
        <w:rPr>
          <w:rFonts w:ascii="仿宋_GB2312" w:hAnsi="仿宋_GB2312" w:cs="仿宋_GB2312"/>
          <w:b/>
          <w:sz w:val="28"/>
          <w:szCs w:val="28"/>
        </w:rPr>
      </w:pPr>
      <w:r>
        <w:rPr>
          <w:rFonts w:hint="eastAsia"/>
          <w:b/>
          <w:sz w:val="28"/>
          <w:szCs w:val="28"/>
        </w:rPr>
        <w:t>第一部分岳阳市鹰山小学概况</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4F202B" w:rsidRDefault="00F74A32">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4F202B" w:rsidRDefault="00F74A32">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4F202B" w:rsidRDefault="00F74A32">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4F202B" w:rsidRDefault="00F74A32">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4F202B" w:rsidRDefault="00F74A3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4F202B" w:rsidRDefault="00F74A32">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4F202B" w:rsidRDefault="00F74A32">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4F202B" w:rsidRDefault="00F74A32">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lastRenderedPageBreak/>
        <w:t>第五部分附件</w:t>
      </w: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rPr>
          <w:sz w:val="72"/>
          <w:szCs w:val="72"/>
        </w:rPr>
      </w:pPr>
    </w:p>
    <w:p w:rsidR="004F202B" w:rsidRDefault="00F74A32">
      <w:pPr>
        <w:pStyle w:val="Default"/>
        <w:jc w:val="center"/>
        <w:rPr>
          <w:sz w:val="84"/>
          <w:szCs w:val="84"/>
        </w:rPr>
      </w:pPr>
      <w:r>
        <w:rPr>
          <w:rFonts w:hint="eastAsia"/>
          <w:sz w:val="84"/>
          <w:szCs w:val="84"/>
        </w:rPr>
        <w:t>第一部分</w:t>
      </w:r>
    </w:p>
    <w:p w:rsidR="004F202B" w:rsidRDefault="004F202B">
      <w:pPr>
        <w:pStyle w:val="Default"/>
        <w:jc w:val="center"/>
        <w:rPr>
          <w:sz w:val="84"/>
          <w:szCs w:val="84"/>
        </w:rPr>
      </w:pPr>
    </w:p>
    <w:p w:rsidR="004F202B" w:rsidRDefault="00F74A32">
      <w:pPr>
        <w:pStyle w:val="Default"/>
        <w:jc w:val="center"/>
        <w:rPr>
          <w:sz w:val="84"/>
          <w:szCs w:val="84"/>
        </w:rPr>
      </w:pPr>
      <w:r>
        <w:rPr>
          <w:rFonts w:hint="eastAsia"/>
          <w:sz w:val="84"/>
          <w:szCs w:val="84"/>
        </w:rPr>
        <w:t>岳阳市鹰山小学概况</w:t>
      </w: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pStyle w:val="a7"/>
        <w:ind w:left="720" w:firstLineChars="0" w:firstLine="0"/>
        <w:jc w:val="left"/>
        <w:rPr>
          <w:rFonts w:ascii="黑体" w:eastAsia="黑体" w:hAnsi="黑体"/>
          <w:sz w:val="32"/>
          <w:szCs w:val="32"/>
        </w:rPr>
      </w:pPr>
    </w:p>
    <w:p w:rsidR="004F202B" w:rsidRDefault="004F202B">
      <w:pPr>
        <w:pStyle w:val="a7"/>
        <w:ind w:left="720" w:firstLineChars="0" w:firstLine="0"/>
        <w:jc w:val="left"/>
        <w:rPr>
          <w:rFonts w:ascii="黑体" w:eastAsia="黑体" w:hAnsi="黑体"/>
          <w:sz w:val="32"/>
          <w:szCs w:val="32"/>
        </w:rPr>
      </w:pPr>
    </w:p>
    <w:p w:rsidR="004F202B" w:rsidRDefault="004F202B">
      <w:pPr>
        <w:pStyle w:val="a7"/>
        <w:ind w:left="720" w:firstLineChars="0" w:firstLine="0"/>
        <w:jc w:val="left"/>
        <w:rPr>
          <w:rFonts w:ascii="黑体" w:eastAsia="黑体" w:hAnsi="黑体"/>
          <w:sz w:val="32"/>
          <w:szCs w:val="32"/>
        </w:rPr>
      </w:pPr>
    </w:p>
    <w:p w:rsidR="004F202B" w:rsidRDefault="00F74A32">
      <w:pPr>
        <w:pStyle w:val="a7"/>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4F202B" w:rsidRDefault="00F74A32">
      <w:pPr>
        <w:widowControl/>
        <w:numPr>
          <w:ilvl w:val="0"/>
          <w:numId w:val="2"/>
        </w:numPr>
        <w:spacing w:line="600" w:lineRule="exact"/>
        <w:rPr>
          <w:rFonts w:eastAsia="仿宋_GB2312" w:cs="仿宋_GB2312"/>
          <w:kern w:val="0"/>
          <w:sz w:val="32"/>
          <w:szCs w:val="32"/>
        </w:rPr>
      </w:pPr>
      <w:r>
        <w:rPr>
          <w:rFonts w:eastAsia="仿宋_GB2312" w:cs="仿宋_GB2312" w:hint="eastAsia"/>
          <w:kern w:val="0"/>
          <w:sz w:val="32"/>
          <w:szCs w:val="32"/>
        </w:rPr>
        <w:t>负责岳阳市鹰山社区内</w:t>
      </w:r>
      <w:r>
        <w:rPr>
          <w:rFonts w:eastAsia="仿宋_GB2312" w:cs="仿宋_GB2312" w:hint="eastAsia"/>
          <w:kern w:val="0"/>
          <w:sz w:val="32"/>
          <w:szCs w:val="32"/>
        </w:rPr>
        <w:t>1-6</w:t>
      </w:r>
      <w:r>
        <w:rPr>
          <w:rFonts w:eastAsia="仿宋_GB2312" w:cs="仿宋_GB2312" w:hint="eastAsia"/>
          <w:kern w:val="0"/>
          <w:sz w:val="32"/>
          <w:szCs w:val="32"/>
        </w:rPr>
        <w:t>年级小学生的教育教学工作</w:t>
      </w:r>
    </w:p>
    <w:p w:rsidR="004F202B" w:rsidRDefault="00F74A32">
      <w:pPr>
        <w:widowControl/>
        <w:numPr>
          <w:ilvl w:val="0"/>
          <w:numId w:val="2"/>
        </w:numPr>
        <w:spacing w:line="600" w:lineRule="exact"/>
        <w:rPr>
          <w:rFonts w:eastAsia="仿宋_GB2312" w:cs="仿宋_GB2312"/>
          <w:kern w:val="0"/>
          <w:sz w:val="32"/>
          <w:szCs w:val="32"/>
        </w:rPr>
      </w:pPr>
      <w:r>
        <w:rPr>
          <w:rFonts w:eastAsia="仿宋_GB2312" w:cs="仿宋_GB2312" w:hint="eastAsia"/>
          <w:kern w:val="0"/>
          <w:sz w:val="32"/>
          <w:szCs w:val="32"/>
        </w:rPr>
        <w:t>组织开展义务教育学校的各项工作，依法实施各项活动。</w:t>
      </w:r>
    </w:p>
    <w:p w:rsidR="004F202B" w:rsidRDefault="004F202B">
      <w:pPr>
        <w:jc w:val="left"/>
        <w:rPr>
          <w:rFonts w:ascii="仿宋_GB2312" w:eastAsia="仿宋_GB2312" w:hAnsiTheme="minorEastAsia"/>
          <w:sz w:val="28"/>
          <w:szCs w:val="32"/>
        </w:rPr>
      </w:pPr>
    </w:p>
    <w:p w:rsidR="004F202B" w:rsidRDefault="00F74A32">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4F202B" w:rsidRDefault="00F74A32">
      <w:pPr>
        <w:widowControl/>
        <w:spacing w:line="600" w:lineRule="exact"/>
        <w:rPr>
          <w:rFonts w:eastAsia="仿宋_GB2312" w:cs="仿宋_GB2312"/>
          <w:kern w:val="0"/>
          <w:sz w:val="32"/>
          <w:szCs w:val="32"/>
        </w:rPr>
      </w:pPr>
      <w:r>
        <w:rPr>
          <w:rFonts w:asciiTheme="minorEastAsia" w:hAnsiTheme="minorEastAsia" w:hint="eastAsia"/>
          <w:bCs/>
          <w:kern w:val="0"/>
          <w:sz w:val="32"/>
          <w:szCs w:val="32"/>
        </w:rPr>
        <w:t>（一）内设机构设置。</w:t>
      </w:r>
      <w:r>
        <w:rPr>
          <w:rFonts w:eastAsia="仿宋_GB2312" w:cs="仿宋_GB2312" w:hint="eastAsia"/>
          <w:kern w:val="0"/>
          <w:sz w:val="32"/>
          <w:szCs w:val="32"/>
        </w:rPr>
        <w:t>岳阳市鹰山小学内设机构包括</w:t>
      </w:r>
      <w:r>
        <w:rPr>
          <w:rFonts w:eastAsia="仿宋_GB2312" w:cs="仿宋_GB2312" w:hint="eastAsia"/>
          <w:kern w:val="0"/>
          <w:sz w:val="32"/>
          <w:szCs w:val="32"/>
        </w:rPr>
        <w:t>:</w:t>
      </w:r>
      <w:r>
        <w:rPr>
          <w:rFonts w:eastAsia="仿宋_GB2312" w:cs="仿宋_GB2312" w:hint="eastAsia"/>
          <w:kern w:val="0"/>
          <w:sz w:val="32"/>
          <w:szCs w:val="32"/>
        </w:rPr>
        <w:t>办公室、工会、教务处、少队部、后勤。学校人员编制</w:t>
      </w:r>
      <w:r>
        <w:rPr>
          <w:rFonts w:eastAsia="仿宋_GB2312" w:cs="仿宋_GB2312" w:hint="eastAsia"/>
          <w:kern w:val="0"/>
          <w:sz w:val="32"/>
          <w:szCs w:val="32"/>
        </w:rPr>
        <w:t>94</w:t>
      </w:r>
      <w:r>
        <w:rPr>
          <w:rFonts w:eastAsia="仿宋_GB2312" w:cs="仿宋_GB2312" w:hint="eastAsia"/>
          <w:kern w:val="0"/>
          <w:sz w:val="32"/>
          <w:szCs w:val="32"/>
        </w:rPr>
        <w:t>名，实有在职教职员工</w:t>
      </w:r>
      <w:r>
        <w:rPr>
          <w:rFonts w:eastAsia="仿宋_GB2312" w:cs="仿宋_GB2312" w:hint="eastAsia"/>
          <w:kern w:val="0"/>
          <w:sz w:val="32"/>
          <w:szCs w:val="32"/>
        </w:rPr>
        <w:t>94</w:t>
      </w:r>
      <w:r>
        <w:rPr>
          <w:rFonts w:eastAsia="仿宋_GB2312" w:cs="仿宋_GB2312" w:hint="eastAsia"/>
          <w:kern w:val="0"/>
          <w:sz w:val="32"/>
          <w:szCs w:val="32"/>
        </w:rPr>
        <w:t>人，退休人员</w:t>
      </w:r>
      <w:r>
        <w:rPr>
          <w:rFonts w:eastAsia="仿宋_GB2312" w:cs="仿宋_GB2312" w:hint="eastAsia"/>
          <w:kern w:val="0"/>
          <w:sz w:val="32"/>
          <w:szCs w:val="32"/>
        </w:rPr>
        <w:t>38</w:t>
      </w:r>
      <w:r>
        <w:rPr>
          <w:rFonts w:eastAsia="仿宋_GB2312" w:cs="仿宋_GB2312" w:hint="eastAsia"/>
          <w:kern w:val="0"/>
          <w:sz w:val="32"/>
          <w:szCs w:val="32"/>
        </w:rPr>
        <w:t>人。</w:t>
      </w:r>
    </w:p>
    <w:p w:rsidR="004F202B" w:rsidRDefault="00F74A32">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（二）决算单位构成。</w:t>
      </w:r>
      <w:r>
        <w:rPr>
          <w:rFonts w:eastAsia="仿宋_GB2312" w:cs="仿宋_GB2312" w:hint="eastAsia"/>
          <w:kern w:val="0"/>
          <w:sz w:val="32"/>
          <w:szCs w:val="32"/>
        </w:rPr>
        <w:t>岳阳市鹰山小学</w:t>
      </w:r>
      <w:r>
        <w:rPr>
          <w:rFonts w:asciiTheme="minorEastAsia" w:hAnsiTheme="minorEastAsia" w:hint="eastAsia"/>
          <w:bCs/>
          <w:kern w:val="0"/>
          <w:sz w:val="32"/>
          <w:szCs w:val="32"/>
        </w:rPr>
        <w:t>单位本级</w:t>
      </w:r>
    </w:p>
    <w:p w:rsidR="004F202B" w:rsidRDefault="004F202B">
      <w:pPr>
        <w:jc w:val="left"/>
        <w:rPr>
          <w:rFonts w:ascii="仿宋_GB2312" w:eastAsia="仿宋_GB2312" w:hAnsiTheme="minorEastAsia"/>
          <w:sz w:val="28"/>
          <w:szCs w:val="32"/>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rFonts w:ascii="黑体" w:eastAsia="黑体" w:hAnsi="黑体"/>
          <w:sz w:val="28"/>
          <w:szCs w:val="28"/>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F74A32">
      <w:pPr>
        <w:jc w:val="center"/>
        <w:rPr>
          <w:sz w:val="72"/>
          <w:szCs w:val="72"/>
        </w:rPr>
      </w:pPr>
      <w:r>
        <w:rPr>
          <w:rFonts w:hint="eastAsia"/>
          <w:sz w:val="72"/>
          <w:szCs w:val="72"/>
        </w:rPr>
        <w:t>第二部分</w:t>
      </w:r>
    </w:p>
    <w:p w:rsidR="004F202B" w:rsidRDefault="004F202B">
      <w:pPr>
        <w:jc w:val="center"/>
        <w:rPr>
          <w:sz w:val="72"/>
          <w:szCs w:val="72"/>
        </w:rPr>
      </w:pPr>
    </w:p>
    <w:p w:rsidR="004F202B" w:rsidRDefault="00F74A32">
      <w:pPr>
        <w:jc w:val="center"/>
        <w:rPr>
          <w:sz w:val="72"/>
          <w:szCs w:val="72"/>
        </w:rPr>
      </w:pPr>
      <w:r>
        <w:rPr>
          <w:rFonts w:hint="eastAsia"/>
          <w:sz w:val="72"/>
          <w:szCs w:val="72"/>
        </w:rPr>
        <w:t>部门决算表</w:t>
      </w: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center"/>
        <w:rPr>
          <w:sz w:val="72"/>
          <w:szCs w:val="72"/>
        </w:rPr>
      </w:pPr>
    </w:p>
    <w:p w:rsidR="004F202B" w:rsidRDefault="004F202B">
      <w:pPr>
        <w:jc w:val="left"/>
        <w:rPr>
          <w:sz w:val="32"/>
          <w:szCs w:val="32"/>
        </w:rPr>
      </w:pPr>
    </w:p>
    <w:p w:rsidR="004F202B" w:rsidRDefault="004F202B">
      <w:pPr>
        <w:jc w:val="left"/>
        <w:rPr>
          <w:rFonts w:asciiTheme="minorEastAsia" w:hAnsiTheme="minorEastAsia"/>
          <w:sz w:val="32"/>
          <w:szCs w:val="32"/>
        </w:rPr>
        <w:sectPr w:rsidR="004F202B">
          <w:pgSz w:w="11906" w:h="16838"/>
          <w:pgMar w:top="720" w:right="720" w:bottom="720" w:left="720" w:header="851" w:footer="992" w:gutter="0"/>
          <w:cols w:space="425"/>
          <w:docGrid w:type="lines" w:linePitch="312"/>
        </w:sectPr>
      </w:pPr>
    </w:p>
    <w:tbl>
      <w:tblPr>
        <w:tblW w:w="14081" w:type="dxa"/>
        <w:tblInd w:w="93" w:type="dxa"/>
        <w:tblLayout w:type="fixed"/>
        <w:tblLook w:val="04A0"/>
      </w:tblPr>
      <w:tblGrid>
        <w:gridCol w:w="4124"/>
        <w:gridCol w:w="448"/>
        <w:gridCol w:w="631"/>
        <w:gridCol w:w="599"/>
        <w:gridCol w:w="98"/>
        <w:gridCol w:w="236"/>
        <w:gridCol w:w="3467"/>
        <w:gridCol w:w="845"/>
        <w:gridCol w:w="1460"/>
        <w:gridCol w:w="657"/>
        <w:gridCol w:w="1516"/>
      </w:tblGrid>
      <w:tr w:rsidR="004F202B">
        <w:trPr>
          <w:trHeight w:val="360"/>
        </w:trPr>
        <w:tc>
          <w:tcPr>
            <w:tcW w:w="14081" w:type="dxa"/>
            <w:gridSpan w:val="11"/>
            <w:tcBorders>
              <w:top w:val="nil"/>
              <w:left w:val="nil"/>
              <w:bottom w:val="nil"/>
              <w:right w:val="nil"/>
            </w:tcBorders>
            <w:shd w:val="clear" w:color="auto" w:fill="auto"/>
            <w:noWrap/>
            <w:vAlign w:val="center"/>
          </w:tcPr>
          <w:p w:rsidR="004F202B" w:rsidRDefault="00F74A32">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4F202B">
        <w:trPr>
          <w:trHeight w:val="199"/>
        </w:trPr>
        <w:tc>
          <w:tcPr>
            <w:tcW w:w="5206" w:type="dxa"/>
            <w:gridSpan w:val="3"/>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公开01表</w:t>
            </w:r>
          </w:p>
        </w:tc>
      </w:tr>
      <w:tr w:rsidR="004F202B">
        <w:trPr>
          <w:trHeight w:val="300"/>
        </w:trPr>
        <w:tc>
          <w:tcPr>
            <w:tcW w:w="5206" w:type="dxa"/>
            <w:gridSpan w:val="3"/>
            <w:tcBorders>
              <w:top w:val="nil"/>
              <w:left w:val="nil"/>
              <w:bottom w:val="nil"/>
              <w:right w:val="nil"/>
            </w:tcBorders>
            <w:shd w:val="clear" w:color="000000" w:fill="FFFFFF"/>
            <w:noWrap/>
            <w:vAlign w:val="center"/>
          </w:tcPr>
          <w:p w:rsidR="004F202B" w:rsidRDefault="00F74A32">
            <w:pPr>
              <w:widowControl/>
              <w:jc w:val="left"/>
              <w:rPr>
                <w:rFonts w:ascii="宋体" w:eastAsia="宋体" w:hAnsi="宋体" w:cs="宋体"/>
                <w:color w:val="000000"/>
                <w:kern w:val="0"/>
                <w:sz w:val="20"/>
                <w:szCs w:val="20"/>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p>
        </w:tc>
        <w:tc>
          <w:tcPr>
            <w:tcW w:w="697" w:type="dxa"/>
            <w:gridSpan w:val="2"/>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F202B">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1525.61</w:t>
            </w: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1276.85　</w:t>
            </w:r>
          </w:p>
        </w:tc>
      </w:tr>
      <w:tr w:rsidR="004F202B">
        <w:trPr>
          <w:trHeight w:val="316"/>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39</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118.38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九、卫生健康支出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40</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79.04</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十九、住房保障支出</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50</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83.16</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1525.61　</w:t>
            </w: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1557.43</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42.86　</w:t>
            </w:r>
          </w:p>
        </w:tc>
        <w:tc>
          <w:tcPr>
            <w:tcW w:w="3798"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1568.47　</w:t>
            </w:r>
          </w:p>
        </w:tc>
        <w:tc>
          <w:tcPr>
            <w:tcW w:w="3798" w:type="dxa"/>
            <w:gridSpan w:val="3"/>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1568.47</w:t>
            </w:r>
          </w:p>
        </w:tc>
      </w:tr>
      <w:tr w:rsidR="004F202B">
        <w:trPr>
          <w:trHeight w:val="1020"/>
        </w:trPr>
        <w:tc>
          <w:tcPr>
            <w:tcW w:w="14081" w:type="dxa"/>
            <w:gridSpan w:val="11"/>
            <w:tcBorders>
              <w:top w:val="nil"/>
              <w:left w:val="nil"/>
              <w:bottom w:val="nil"/>
              <w:right w:val="nil"/>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注：1.本表反映部门本年度的总收支和年末结转结余情况。</w:t>
            </w:r>
          </w:p>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2.本套报表金额单位转换时可能存在尾数误差。</w:t>
            </w:r>
          </w:p>
        </w:tc>
      </w:tr>
    </w:tbl>
    <w:p w:rsidR="004F202B" w:rsidRDefault="004F202B">
      <w:pPr>
        <w:jc w:val="center"/>
        <w:rPr>
          <w:rFonts w:ascii="黑体" w:eastAsia="黑体" w:hAnsi="黑体"/>
          <w:sz w:val="28"/>
          <w:szCs w:val="28"/>
        </w:rPr>
        <w:sectPr w:rsidR="004F202B">
          <w:pgSz w:w="16838" w:h="11906" w:orient="landscape"/>
          <w:pgMar w:top="1797" w:right="1440" w:bottom="1797" w:left="1440" w:header="851" w:footer="992" w:gutter="0"/>
          <w:cols w:space="425"/>
          <w:docGrid w:type="linesAndChars" w:linePitch="312"/>
        </w:sectPr>
      </w:pPr>
    </w:p>
    <w:tbl>
      <w:tblPr>
        <w:tblW w:w="15131" w:type="dxa"/>
        <w:tblLayout w:type="fixed"/>
        <w:tblCellMar>
          <w:left w:w="0" w:type="dxa"/>
          <w:right w:w="0" w:type="dxa"/>
        </w:tblCellMar>
        <w:tblLook w:val="04A0"/>
      </w:tblPr>
      <w:tblGrid>
        <w:gridCol w:w="390"/>
        <w:gridCol w:w="410"/>
        <w:gridCol w:w="3038"/>
        <w:gridCol w:w="1824"/>
        <w:gridCol w:w="1764"/>
        <w:gridCol w:w="1587"/>
        <w:gridCol w:w="1264"/>
        <w:gridCol w:w="1264"/>
        <w:gridCol w:w="1264"/>
        <w:gridCol w:w="2326"/>
      </w:tblGrid>
      <w:tr w:rsidR="004F202B">
        <w:trPr>
          <w:trHeight w:val="435"/>
        </w:trPr>
        <w:tc>
          <w:tcPr>
            <w:tcW w:w="15131"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4F202B" w:rsidRDefault="00F74A32">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4F202B">
        <w:trPr>
          <w:trHeight w:val="285"/>
        </w:trPr>
        <w:tc>
          <w:tcPr>
            <w:tcW w:w="390"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410"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3038"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7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587"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F202B">
        <w:trPr>
          <w:trHeight w:val="285"/>
        </w:trPr>
        <w:tc>
          <w:tcPr>
            <w:tcW w:w="3838" w:type="dxa"/>
            <w:gridSpan w:val="3"/>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rPr>
                <w:rFonts w:ascii="宋体" w:eastAsia="宋体" w:hAnsi="宋体" w:cs="宋体"/>
                <w:sz w:val="24"/>
                <w:szCs w:val="24"/>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7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587"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color w:val="000000"/>
                <w:sz w:val="20"/>
                <w:szCs w:val="20"/>
              </w:rPr>
            </w:pPr>
            <w:r>
              <w:rPr>
                <w:rFonts w:hint="eastAsia"/>
                <w:color w:val="000000"/>
                <w:sz w:val="20"/>
                <w:szCs w:val="20"/>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nil"/>
              <w:right w:val="nil"/>
            </w:tcBorders>
            <w:shd w:val="clear" w:color="000000" w:fill="FFFFFF"/>
            <w:noWrap/>
            <w:tcMar>
              <w:top w:w="15" w:type="dxa"/>
              <w:left w:w="15" w:type="dxa"/>
              <w:bottom w:w="0" w:type="dxa"/>
              <w:right w:w="15" w:type="dxa"/>
            </w:tcMar>
            <w:vAlign w:val="center"/>
          </w:tcPr>
          <w:p w:rsidR="004F202B" w:rsidRDefault="00F74A32">
            <w:pPr>
              <w:jc w:val="right"/>
              <w:rPr>
                <w:rFonts w:ascii="宋体" w:eastAsia="宋体" w:hAnsi="宋体" w:cs="宋体"/>
                <w:color w:val="000000"/>
                <w:sz w:val="20"/>
                <w:szCs w:val="20"/>
              </w:rPr>
            </w:pPr>
            <w:r>
              <w:rPr>
                <w:rFonts w:hint="eastAsia"/>
                <w:color w:val="000000"/>
                <w:sz w:val="20"/>
                <w:szCs w:val="20"/>
              </w:rPr>
              <w:t>单位：万元</w:t>
            </w:r>
          </w:p>
        </w:tc>
      </w:tr>
      <w:tr w:rsidR="004F202B">
        <w:trPr>
          <w:trHeight w:val="450"/>
        </w:trPr>
        <w:tc>
          <w:tcPr>
            <w:tcW w:w="3838"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82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本年收入合计</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财政拨款收入</w:t>
            </w: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上级补助收入</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事业收入</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经营收入</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附属单位上缴收入</w:t>
            </w:r>
          </w:p>
        </w:tc>
        <w:tc>
          <w:tcPr>
            <w:tcW w:w="232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其他收入</w:t>
            </w:r>
          </w:p>
        </w:tc>
      </w:tr>
      <w:tr w:rsidR="004F202B">
        <w:trPr>
          <w:trHeight w:val="450"/>
        </w:trPr>
        <w:tc>
          <w:tcPr>
            <w:tcW w:w="80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功能分类科目编码</w:t>
            </w:r>
          </w:p>
        </w:tc>
        <w:tc>
          <w:tcPr>
            <w:tcW w:w="303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科目名称</w:t>
            </w:r>
          </w:p>
        </w:tc>
        <w:tc>
          <w:tcPr>
            <w:tcW w:w="182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r>
      <w:tr w:rsidR="004F202B">
        <w:trPr>
          <w:trHeight w:val="450"/>
        </w:trPr>
        <w:tc>
          <w:tcPr>
            <w:tcW w:w="800" w:type="dxa"/>
            <w:gridSpan w:val="2"/>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3038" w:type="dxa"/>
            <w:vMerge/>
            <w:tcBorders>
              <w:top w:val="nil"/>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F202B" w:rsidRDefault="004F202B">
            <w:pPr>
              <w:rPr>
                <w:rFonts w:ascii="宋体" w:eastAsia="宋体" w:hAnsi="宋体" w:cs="宋体"/>
                <w:sz w:val="24"/>
                <w:szCs w:val="24"/>
              </w:rPr>
            </w:pPr>
          </w:p>
        </w:tc>
      </w:tr>
      <w:tr w:rsidR="004F202B">
        <w:trPr>
          <w:trHeight w:val="450"/>
        </w:trPr>
        <w:tc>
          <w:tcPr>
            <w:tcW w:w="38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栏次</w:t>
            </w:r>
          </w:p>
        </w:tc>
        <w:tc>
          <w:tcPr>
            <w:tcW w:w="182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2</w:t>
            </w:r>
          </w:p>
        </w:tc>
        <w:tc>
          <w:tcPr>
            <w:tcW w:w="15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3</w:t>
            </w:r>
          </w:p>
        </w:tc>
        <w:tc>
          <w:tcPr>
            <w:tcW w:w="12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4</w:t>
            </w:r>
          </w:p>
        </w:tc>
        <w:tc>
          <w:tcPr>
            <w:tcW w:w="12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5</w:t>
            </w:r>
          </w:p>
        </w:tc>
        <w:tc>
          <w:tcPr>
            <w:tcW w:w="12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6</w:t>
            </w:r>
          </w:p>
        </w:tc>
        <w:tc>
          <w:tcPr>
            <w:tcW w:w="23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7</w:t>
            </w:r>
          </w:p>
        </w:tc>
      </w:tr>
      <w:tr w:rsidR="004F202B">
        <w:trPr>
          <w:trHeight w:val="450"/>
        </w:trPr>
        <w:tc>
          <w:tcPr>
            <w:tcW w:w="38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jc w:val="center"/>
              <w:rPr>
                <w:rFonts w:ascii="宋体" w:eastAsia="宋体" w:hAnsi="宋体" w:cs="宋体"/>
                <w:sz w:val="24"/>
                <w:szCs w:val="24"/>
              </w:rPr>
            </w:pPr>
            <w:r>
              <w:rPr>
                <w:rFonts w:hint="eastAsia"/>
              </w:rPr>
              <w:t>合计</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1525.61</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1525.61</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教育支出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1245.03</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1245.03</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20502</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普通教育</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华文中宋" w:eastAsia="华文中宋" w:hAnsi="华文中宋" w:cs="宋体"/>
                <w:sz w:val="24"/>
                <w:szCs w:val="24"/>
              </w:rPr>
            </w:pPr>
            <w:r>
              <w:rPr>
                <w:rFonts w:ascii="宋体" w:eastAsia="宋体" w:hAnsi="宋体" w:cs="宋体" w:hint="eastAsia"/>
                <w:color w:val="000000"/>
                <w:kern w:val="0"/>
                <w:sz w:val="22"/>
                <w:lang/>
              </w:rPr>
              <w:t>843.88</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843.88</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2050202</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 xml:space="preserve">  小学教育</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761.19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761.19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2050299</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 xml:space="preserve">  其他普通教育支出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82.69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82.69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20509</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教育费附加安排的支出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401.15</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401.15</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2050999</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 xml:space="preserve">  其他教育费附加安排的支出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401.15</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401.15</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jc w:val="right"/>
              <w:rPr>
                <w:rFonts w:ascii="宋体" w:eastAsia="宋体" w:hAnsi="宋体" w:cs="宋体"/>
                <w:sz w:val="24"/>
                <w:szCs w:val="24"/>
              </w:rPr>
            </w:pPr>
            <w:r>
              <w:rPr>
                <w:rFonts w:hint="eastAsia"/>
              </w:rPr>
              <w:t xml:space="preserve">　</w:t>
            </w: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208</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社会保障和就业支出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118.38</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118.38</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20805</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行政事业单位养老支出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110.89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110.89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2080505</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 xml:space="preserve">  机关事业单位基本养老保险缴费支出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110.89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110.89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20811</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残疾人事业</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7.49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7.49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2081199</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 xml:space="preserve">  其他残疾人事业支出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7.49</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7.49</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210</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卫生健康支出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79.04</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79.04</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21011</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行政事业单位医疗</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79.04</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79.04</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lastRenderedPageBreak/>
              <w:t>2101102</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 xml:space="preserve">  事业单位医疗</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51.32</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51.32</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2101103</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 xml:space="preserve">  公务员医疗补助</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27.72</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27.72</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221</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住房保障支出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22102</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住房改革支出</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450"/>
        </w:trPr>
        <w:tc>
          <w:tcPr>
            <w:tcW w:w="800"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2210201</w:t>
            </w:r>
          </w:p>
        </w:tc>
        <w:tc>
          <w:tcPr>
            <w:tcW w:w="30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F202B" w:rsidRDefault="00F74A32">
            <w:pPr>
              <w:widowControl/>
              <w:jc w:val="left"/>
              <w:textAlignment w:val="center"/>
            </w:pPr>
            <w:r>
              <w:rPr>
                <w:rFonts w:ascii="宋体" w:eastAsia="宋体" w:hAnsi="宋体" w:cs="宋体" w:hint="eastAsia"/>
                <w:color w:val="000000"/>
                <w:kern w:val="0"/>
                <w:sz w:val="22"/>
                <w:lang/>
              </w:rPr>
              <w:t xml:space="preserve">  住房公积金</w:t>
            </w:r>
          </w:p>
        </w:tc>
        <w:tc>
          <w:tcPr>
            <w:tcW w:w="18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F74A32">
            <w:pPr>
              <w:widowControl/>
              <w:jc w:val="right"/>
              <w:textAlignment w:val="center"/>
            </w:pPr>
            <w:r>
              <w:rPr>
                <w:rFonts w:ascii="宋体" w:eastAsia="宋体" w:hAnsi="宋体" w:cs="宋体" w:hint="eastAsia"/>
                <w:color w:val="000000"/>
                <w:kern w:val="0"/>
                <w:sz w:val="22"/>
                <w:lang/>
              </w:rPr>
              <w:t>83.16</w:t>
            </w:r>
          </w:p>
        </w:tc>
        <w:tc>
          <w:tcPr>
            <w:tcW w:w="15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c>
          <w:tcPr>
            <w:tcW w:w="23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F202B" w:rsidRDefault="004F202B">
            <w:pPr>
              <w:jc w:val="right"/>
            </w:pPr>
          </w:p>
        </w:tc>
      </w:tr>
      <w:tr w:rsidR="004F202B">
        <w:trPr>
          <w:trHeight w:val="615"/>
        </w:trPr>
        <w:tc>
          <w:tcPr>
            <w:tcW w:w="15131" w:type="dxa"/>
            <w:gridSpan w:val="10"/>
            <w:tcBorders>
              <w:top w:val="nil"/>
              <w:left w:val="nil"/>
              <w:bottom w:val="nil"/>
              <w:right w:val="nil"/>
            </w:tcBorders>
            <w:shd w:val="clear" w:color="auto" w:fill="auto"/>
            <w:tcMar>
              <w:top w:w="15" w:type="dxa"/>
              <w:left w:w="15" w:type="dxa"/>
              <w:bottom w:w="0" w:type="dxa"/>
              <w:right w:w="15" w:type="dxa"/>
            </w:tcMar>
            <w:vAlign w:val="center"/>
          </w:tcPr>
          <w:p w:rsidR="004F202B" w:rsidRDefault="00F74A32">
            <w:pPr>
              <w:rPr>
                <w:rFonts w:ascii="宋体" w:eastAsia="宋体" w:hAnsi="宋体" w:cs="宋体"/>
                <w:sz w:val="24"/>
                <w:szCs w:val="24"/>
              </w:rPr>
            </w:pPr>
            <w:r>
              <w:rPr>
                <w:rFonts w:hint="eastAsia"/>
              </w:rPr>
              <w:t>注：本表反映部门本年度取得的各项收入情况。</w:t>
            </w:r>
          </w:p>
        </w:tc>
      </w:tr>
    </w:tbl>
    <w:p w:rsidR="004F202B" w:rsidRDefault="00F74A32">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4F202B" w:rsidRDefault="004F202B">
      <w:pPr>
        <w:widowControl/>
        <w:rPr>
          <w:rFonts w:ascii="Times New Roman" w:eastAsia="方正小标宋_GBK" w:hAnsi="Times New Roman" w:cs="Times New Roman"/>
          <w:color w:val="000000"/>
          <w:kern w:val="0"/>
          <w:sz w:val="36"/>
          <w:szCs w:val="36"/>
        </w:rPr>
      </w:pPr>
    </w:p>
    <w:tbl>
      <w:tblPr>
        <w:tblW w:w="13183" w:type="dxa"/>
        <w:tblInd w:w="93" w:type="dxa"/>
        <w:tblLayout w:type="fixed"/>
        <w:tblLook w:val="04A0"/>
      </w:tblPr>
      <w:tblGrid>
        <w:gridCol w:w="1041"/>
        <w:gridCol w:w="236"/>
        <w:gridCol w:w="2427"/>
        <w:gridCol w:w="1774"/>
        <w:gridCol w:w="1558"/>
        <w:gridCol w:w="1642"/>
        <w:gridCol w:w="1235"/>
        <w:gridCol w:w="1403"/>
        <w:gridCol w:w="1867"/>
      </w:tblGrid>
      <w:tr w:rsidR="004F202B">
        <w:trPr>
          <w:trHeight w:val="435"/>
        </w:trPr>
        <w:tc>
          <w:tcPr>
            <w:tcW w:w="13183" w:type="dxa"/>
            <w:gridSpan w:val="9"/>
            <w:tcBorders>
              <w:top w:val="nil"/>
              <w:left w:val="nil"/>
              <w:bottom w:val="nil"/>
              <w:right w:val="nil"/>
            </w:tcBorders>
            <w:shd w:val="clear" w:color="auto" w:fill="auto"/>
            <w:noWrap/>
            <w:vAlign w:val="center"/>
          </w:tcPr>
          <w:p w:rsidR="004F202B" w:rsidRDefault="00F74A32">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4F202B">
        <w:trPr>
          <w:trHeight w:val="285"/>
        </w:trPr>
        <w:tc>
          <w:tcPr>
            <w:tcW w:w="1042"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430"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7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4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4F202B">
        <w:trPr>
          <w:trHeight w:val="285"/>
        </w:trPr>
        <w:tc>
          <w:tcPr>
            <w:tcW w:w="3694" w:type="dxa"/>
            <w:gridSpan w:val="3"/>
            <w:tcBorders>
              <w:top w:val="nil"/>
              <w:left w:val="nil"/>
              <w:bottom w:val="nil"/>
              <w:right w:val="nil"/>
            </w:tcBorders>
            <w:shd w:val="clear" w:color="000000" w:fill="FFFFFF"/>
            <w:noWrap/>
            <w:vAlign w:val="center"/>
          </w:tcPr>
          <w:p w:rsidR="004F202B" w:rsidRDefault="00F74A32">
            <w:pPr>
              <w:widowControl/>
              <w:jc w:val="left"/>
              <w:rPr>
                <w:rFonts w:ascii="宋体" w:eastAsia="宋体" w:hAnsi="宋体" w:cs="宋体"/>
                <w:kern w:val="0"/>
                <w:sz w:val="24"/>
                <w:szCs w:val="24"/>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p>
        </w:tc>
        <w:tc>
          <w:tcPr>
            <w:tcW w:w="177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60"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44" w:type="dxa"/>
            <w:tcBorders>
              <w:top w:val="nil"/>
              <w:left w:val="nil"/>
              <w:bottom w:val="nil"/>
              <w:right w:val="nil"/>
            </w:tcBorders>
            <w:shd w:val="clear" w:color="000000" w:fill="FFFFFF"/>
            <w:noWrap/>
            <w:vAlign w:val="center"/>
          </w:tcPr>
          <w:p w:rsidR="004F202B" w:rsidRDefault="00F74A32">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23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F202B">
        <w:trPr>
          <w:trHeight w:val="450"/>
        </w:trPr>
        <w:tc>
          <w:tcPr>
            <w:tcW w:w="369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4F202B">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430" w:type="dxa"/>
            <w:vMerge w:val="restart"/>
            <w:tcBorders>
              <w:top w:val="nil"/>
              <w:left w:val="single" w:sz="4" w:space="0" w:color="auto"/>
              <w:bottom w:val="single" w:sz="4" w:space="0" w:color="auto"/>
              <w:right w:val="single" w:sz="4" w:space="0" w:color="auto"/>
            </w:tcBorders>
            <w:shd w:val="clear" w:color="000000" w:fill="FFFFFF"/>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776"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644"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236"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r>
      <w:tr w:rsidR="004F202B">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430"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776"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644"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236"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r>
      <w:tr w:rsidR="004F202B">
        <w:trPr>
          <w:trHeight w:val="450"/>
        </w:trPr>
        <w:tc>
          <w:tcPr>
            <w:tcW w:w="369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776"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6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644"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36"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404"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869"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4F202B">
        <w:trPr>
          <w:trHeight w:val="450"/>
        </w:trPr>
        <w:tc>
          <w:tcPr>
            <w:tcW w:w="369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1557.43</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1420.74</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136.69</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教育支出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1276.85</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1140.16</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136.69</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20502</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普通教育</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875.7</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793.01</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82.69</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2050202</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小学教育</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793.01</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793.01</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0.00</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2050299</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其他普通教育支出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82.69</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82.69</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20509</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教育费附加安排的支出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401.15</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347.15</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54</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2050999</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其他教育费附加安排的支出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401.15</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347.15</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54</w:t>
            </w:r>
          </w:p>
        </w:tc>
        <w:tc>
          <w:tcPr>
            <w:tcW w:w="12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6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社会保障和就业支出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118.38</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118.38</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20805</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行政事业单位养老支出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110.89</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110.89</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2080505</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机关事业单位基本养老保险缴费支出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110.89</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110.89</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20811</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残疾人事业</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7.49</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7.49</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2081199</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其他残疾人事业支出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7.49</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7.49</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卫生健康支出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79.04</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79.04</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21011</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行政事业单位医疗</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79.04</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79.04</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2101102</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事业单位医疗</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51.32</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51.32</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2101103</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公务员医疗补助</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27.72</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27.72</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住房保障支出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22102</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住房改革支出</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2210201</w:t>
            </w:r>
          </w:p>
        </w:tc>
        <w:tc>
          <w:tcPr>
            <w:tcW w:w="2430"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住房公积金</w:t>
            </w:r>
          </w:p>
        </w:tc>
        <w:tc>
          <w:tcPr>
            <w:tcW w:w="177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560"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83.16</w:t>
            </w:r>
          </w:p>
        </w:tc>
        <w:tc>
          <w:tcPr>
            <w:tcW w:w="164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40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869"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630"/>
        </w:trPr>
        <w:tc>
          <w:tcPr>
            <w:tcW w:w="13183" w:type="dxa"/>
            <w:gridSpan w:val="9"/>
            <w:tcBorders>
              <w:top w:val="nil"/>
              <w:left w:val="nil"/>
              <w:bottom w:val="nil"/>
              <w:right w:val="nil"/>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p w:rsidR="004F202B" w:rsidRDefault="004F202B">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ayout w:type="fixed"/>
        <w:tblLook w:val="04A0"/>
      </w:tblPr>
      <w:tblGrid>
        <w:gridCol w:w="3595"/>
        <w:gridCol w:w="436"/>
        <w:gridCol w:w="1078"/>
        <w:gridCol w:w="496"/>
        <w:gridCol w:w="2915"/>
        <w:gridCol w:w="632"/>
        <w:gridCol w:w="435"/>
        <w:gridCol w:w="1573"/>
        <w:gridCol w:w="1394"/>
        <w:gridCol w:w="1394"/>
        <w:gridCol w:w="1573"/>
      </w:tblGrid>
      <w:tr w:rsidR="004F202B">
        <w:trPr>
          <w:trHeight w:val="285"/>
        </w:trPr>
        <w:tc>
          <w:tcPr>
            <w:tcW w:w="3595" w:type="dxa"/>
            <w:tcBorders>
              <w:top w:val="nil"/>
              <w:left w:val="nil"/>
              <w:bottom w:val="nil"/>
              <w:right w:val="nil"/>
            </w:tcBorders>
            <w:shd w:val="clear" w:color="auto" w:fill="auto"/>
            <w:noWrap/>
            <w:vAlign w:val="center"/>
          </w:tcPr>
          <w:p w:rsidR="004F202B" w:rsidRDefault="004F202B">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4F202B" w:rsidRDefault="004F202B">
            <w:pPr>
              <w:widowControl/>
              <w:jc w:val="right"/>
              <w:rPr>
                <w:rFonts w:ascii="宋体" w:eastAsia="宋体" w:hAnsi="宋体" w:cs="宋体"/>
                <w:kern w:val="0"/>
                <w:sz w:val="24"/>
                <w:szCs w:val="24"/>
              </w:rPr>
            </w:pPr>
          </w:p>
        </w:tc>
      </w:tr>
      <w:tr w:rsidR="004F202B">
        <w:trPr>
          <w:trHeight w:val="360"/>
        </w:trPr>
        <w:tc>
          <w:tcPr>
            <w:tcW w:w="15521" w:type="dxa"/>
            <w:gridSpan w:val="11"/>
            <w:tcBorders>
              <w:top w:val="nil"/>
              <w:left w:val="nil"/>
              <w:bottom w:val="nil"/>
              <w:right w:val="nil"/>
            </w:tcBorders>
            <w:shd w:val="clear" w:color="auto" w:fill="auto"/>
            <w:noWrap/>
            <w:vAlign w:val="center"/>
          </w:tcPr>
          <w:p w:rsidR="004F202B" w:rsidRDefault="00F74A32">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4F202B">
        <w:trPr>
          <w:trHeight w:val="199"/>
        </w:trPr>
        <w:tc>
          <w:tcPr>
            <w:tcW w:w="3595"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4F202B">
        <w:trPr>
          <w:trHeight w:val="300"/>
        </w:trPr>
        <w:tc>
          <w:tcPr>
            <w:tcW w:w="3595" w:type="dxa"/>
            <w:tcBorders>
              <w:top w:val="nil"/>
              <w:left w:val="nil"/>
              <w:bottom w:val="nil"/>
              <w:right w:val="nil"/>
            </w:tcBorders>
            <w:shd w:val="clear" w:color="000000" w:fill="FFFFFF"/>
            <w:noWrap/>
            <w:vAlign w:val="center"/>
          </w:tcPr>
          <w:p w:rsidR="004F202B" w:rsidRDefault="00F74A32">
            <w:pPr>
              <w:widowControl/>
              <w:jc w:val="left"/>
              <w:rPr>
                <w:rFonts w:ascii="宋体" w:eastAsia="宋体" w:hAnsi="宋体" w:cs="宋体"/>
                <w:color w:val="000000"/>
                <w:kern w:val="0"/>
                <w:sz w:val="20"/>
                <w:szCs w:val="20"/>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p>
        </w:tc>
        <w:tc>
          <w:tcPr>
            <w:tcW w:w="436"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F202B">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4F202B">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1525.61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1276.85</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1276.85</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40</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118.38</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118.38</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九、卫生健康支出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41</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79.04</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79.04</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十九、住房保障支出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51</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83.16</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83.16</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right"/>
              <w:textAlignment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4F202B" w:rsidRDefault="004F202B">
            <w:pPr>
              <w:widowControl/>
              <w:jc w:val="left"/>
              <w:textAlignment w:val="center"/>
              <w:rPr>
                <w:rFonts w:ascii="宋体" w:eastAsia="宋体" w:hAnsi="宋体" w:cs="宋体"/>
                <w:kern w:val="0"/>
                <w:sz w:val="22"/>
              </w:rPr>
            </w:pPr>
          </w:p>
        </w:tc>
      </w:tr>
      <w:tr w:rsidR="004F202B">
        <w:trPr>
          <w:trHeight w:val="414"/>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1525.61</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1557.43</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1557.43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42.86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42.86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4F202B">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kern w:val="0"/>
                <w:sz w:val="22"/>
              </w:rPr>
            </w:pPr>
            <w:r>
              <w:rPr>
                <w:rFonts w:ascii="宋体" w:eastAsia="宋体" w:hAnsi="宋体" w:cs="宋体" w:hint="eastAsia"/>
                <w:kern w:val="0"/>
                <w:sz w:val="22"/>
              </w:rPr>
              <w:t xml:space="preserve">1568.47　</w:t>
            </w:r>
          </w:p>
        </w:tc>
        <w:tc>
          <w:tcPr>
            <w:tcW w:w="3411" w:type="dxa"/>
            <w:gridSpan w:val="2"/>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 xml:space="preserve">1568.47　</w:t>
            </w:r>
          </w:p>
        </w:tc>
        <w:tc>
          <w:tcPr>
            <w:tcW w:w="1394" w:type="dxa"/>
            <w:tcBorders>
              <w:top w:val="nil"/>
              <w:left w:val="nil"/>
              <w:bottom w:val="single" w:sz="4" w:space="0" w:color="auto"/>
              <w:right w:val="single" w:sz="4" w:space="0" w:color="auto"/>
            </w:tcBorders>
            <w:shd w:val="clear" w:color="000000" w:fill="FFFFFF"/>
            <w:noWrap/>
            <w:vAlign w:val="center"/>
          </w:tcPr>
          <w:p w:rsidR="004F202B" w:rsidRDefault="00F74A32">
            <w:pPr>
              <w:widowControl/>
              <w:jc w:val="center"/>
              <w:rPr>
                <w:rFonts w:ascii="宋体" w:eastAsia="宋体" w:hAnsi="宋体" w:cs="宋体"/>
                <w:kern w:val="0"/>
                <w:sz w:val="22"/>
              </w:rPr>
            </w:pPr>
            <w:r>
              <w:rPr>
                <w:rFonts w:ascii="宋体" w:eastAsia="宋体" w:hAnsi="宋体" w:cs="宋体" w:hint="eastAsia"/>
                <w:kern w:val="0"/>
                <w:sz w:val="22"/>
              </w:rPr>
              <w:t>1568.47</w:t>
            </w:r>
          </w:p>
        </w:tc>
        <w:tc>
          <w:tcPr>
            <w:tcW w:w="1394"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4F202B">
        <w:trPr>
          <w:trHeight w:val="585"/>
        </w:trPr>
        <w:tc>
          <w:tcPr>
            <w:tcW w:w="15521" w:type="dxa"/>
            <w:gridSpan w:val="11"/>
            <w:tcBorders>
              <w:top w:val="nil"/>
              <w:left w:val="nil"/>
              <w:bottom w:val="nil"/>
              <w:right w:val="nil"/>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F202B" w:rsidRDefault="004F202B">
      <w:pPr>
        <w:widowControl/>
        <w:jc w:val="center"/>
        <w:rPr>
          <w:rFonts w:ascii="Times New Roman" w:eastAsia="方正小标宋_GBK" w:hAnsi="Times New Roman" w:cs="Times New Roman"/>
          <w:kern w:val="0"/>
          <w:sz w:val="36"/>
          <w:szCs w:val="36"/>
        </w:rPr>
      </w:pPr>
    </w:p>
    <w:p w:rsidR="004F202B" w:rsidRDefault="00F74A32">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1"/>
    </w:p>
    <w:p w:rsidR="004F202B" w:rsidRDefault="00F74A32" w:rsidP="00F74A32">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4F202B" w:rsidRDefault="00F74A32">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tblPr>
      <w:tblGrid>
        <w:gridCol w:w="1200"/>
        <w:gridCol w:w="3527"/>
        <w:gridCol w:w="3000"/>
        <w:gridCol w:w="3492"/>
        <w:gridCol w:w="3000"/>
      </w:tblGrid>
      <w:tr w:rsidR="004F202B">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4F202B">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4F202B">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4F202B" w:rsidRDefault="004F202B">
            <w:pPr>
              <w:widowControl/>
              <w:jc w:val="left"/>
              <w:rPr>
                <w:rFonts w:ascii="Times New Roman" w:eastAsia="仿宋_GB2312" w:hAnsi="Times New Roman" w:cs="Times New Roman"/>
                <w:kern w:val="0"/>
                <w:szCs w:val="21"/>
              </w:rPr>
            </w:pPr>
          </w:p>
        </w:tc>
      </w:tr>
      <w:tr w:rsidR="004F202B">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4F202B" w:rsidRDefault="004F202B">
            <w:pPr>
              <w:widowControl/>
              <w:jc w:val="left"/>
              <w:rPr>
                <w:rFonts w:ascii="Times New Roman" w:eastAsia="仿宋_GB2312" w:hAnsi="Times New Roman" w:cs="Times New Roman"/>
                <w:kern w:val="0"/>
                <w:szCs w:val="21"/>
              </w:rPr>
            </w:pPr>
          </w:p>
        </w:tc>
      </w:tr>
      <w:tr w:rsidR="004F202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4F202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1557.43</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1420.74</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136.69</w:t>
            </w:r>
          </w:p>
        </w:tc>
      </w:tr>
      <w:tr w:rsidR="004F202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w:t>
            </w:r>
          </w:p>
        </w:tc>
        <w:tc>
          <w:tcPr>
            <w:tcW w:w="35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教育支出</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1276.85</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1140.16</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136.69</w:t>
            </w:r>
          </w:p>
        </w:tc>
      </w:tr>
      <w:tr w:rsidR="004F202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20502</w:t>
            </w:r>
          </w:p>
        </w:tc>
        <w:tc>
          <w:tcPr>
            <w:tcW w:w="35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普通教育</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875.7</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793.01</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82.69</w:t>
            </w:r>
          </w:p>
        </w:tc>
      </w:tr>
      <w:tr w:rsidR="004F202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2050202</w:t>
            </w:r>
          </w:p>
        </w:tc>
        <w:tc>
          <w:tcPr>
            <w:tcW w:w="35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小学教育</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793.01</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793.01</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0.00</w:t>
            </w:r>
          </w:p>
        </w:tc>
      </w:tr>
      <w:tr w:rsidR="004F202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2050299</w:t>
            </w:r>
          </w:p>
        </w:tc>
        <w:tc>
          <w:tcPr>
            <w:tcW w:w="35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其他普通教育支出</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82.69</w:t>
            </w:r>
          </w:p>
        </w:tc>
        <w:tc>
          <w:tcPr>
            <w:tcW w:w="3492" w:type="dxa"/>
            <w:tcBorders>
              <w:top w:val="nil"/>
              <w:left w:val="nil"/>
              <w:bottom w:val="single" w:sz="4" w:space="0" w:color="auto"/>
              <w:right w:val="single" w:sz="4"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82.69</w:t>
            </w:r>
          </w:p>
        </w:tc>
      </w:tr>
      <w:tr w:rsidR="004F202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20509</w:t>
            </w:r>
          </w:p>
        </w:tc>
        <w:tc>
          <w:tcPr>
            <w:tcW w:w="35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教育费附加安排的支出</w:t>
            </w:r>
          </w:p>
        </w:tc>
        <w:tc>
          <w:tcPr>
            <w:tcW w:w="3000"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401.15</w:t>
            </w:r>
          </w:p>
        </w:tc>
        <w:tc>
          <w:tcPr>
            <w:tcW w:w="3492" w:type="dxa"/>
            <w:tcBorders>
              <w:top w:val="nil"/>
              <w:left w:val="nil"/>
              <w:bottom w:val="single" w:sz="4"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347.15</w:t>
            </w:r>
          </w:p>
        </w:tc>
        <w:tc>
          <w:tcPr>
            <w:tcW w:w="3000" w:type="dxa"/>
            <w:tcBorders>
              <w:top w:val="nil"/>
              <w:left w:val="nil"/>
              <w:bottom w:val="single" w:sz="4"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54</w:t>
            </w: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2050999</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其他教育费附加安排的支出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401.15</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347.15</w:t>
            </w:r>
          </w:p>
        </w:tc>
        <w:tc>
          <w:tcPr>
            <w:tcW w:w="3000" w:type="dxa"/>
            <w:tcBorders>
              <w:top w:val="nil"/>
              <w:left w:val="nil"/>
              <w:bottom w:val="single" w:sz="8" w:space="0" w:color="auto"/>
              <w:right w:val="single" w:sz="8"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54</w:t>
            </w: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社会保障和就业支出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118.38</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118.38</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20805</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行政事业单位养老支出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110.89</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110.89</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318"/>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2080505</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机关事业单位基本养老保险缴费支出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110.89</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110.89</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20811</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残疾人事业</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7.49</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7.49</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2081199</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其他残疾人事业支出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7.49</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7.49</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卫生健康支出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79.04</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79.04</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21011</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行政事业单位医疗</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79.04</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79.04</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2101102</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事业单位医疗</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51.32</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51.32</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2101103</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公务员医疗补助</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27.72</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27.72</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住房保障支出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22102</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住房改革支出</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2210201</w:t>
            </w:r>
          </w:p>
        </w:tc>
        <w:tc>
          <w:tcPr>
            <w:tcW w:w="35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住房公积金</w:t>
            </w:r>
          </w:p>
        </w:tc>
        <w:tc>
          <w:tcPr>
            <w:tcW w:w="3000"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492" w:type="dxa"/>
            <w:tcBorders>
              <w:top w:val="nil"/>
              <w:left w:val="nil"/>
              <w:bottom w:val="single" w:sz="8" w:space="0" w:color="auto"/>
              <w:right w:val="single" w:sz="4" w:space="0" w:color="auto"/>
            </w:tcBorders>
            <w:shd w:val="clear" w:color="auto" w:fill="auto"/>
            <w:vAlign w:val="center"/>
          </w:tcPr>
          <w:p w:rsidR="004F202B" w:rsidRDefault="00F74A32">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83.16</w:t>
            </w:r>
          </w:p>
        </w:tc>
        <w:tc>
          <w:tcPr>
            <w:tcW w:w="3000" w:type="dxa"/>
            <w:tcBorders>
              <w:top w:val="nil"/>
              <w:left w:val="nil"/>
              <w:bottom w:val="single" w:sz="8" w:space="0" w:color="auto"/>
              <w:right w:val="single" w:sz="8" w:space="0" w:color="auto"/>
            </w:tcBorders>
            <w:shd w:val="clear" w:color="auto" w:fill="auto"/>
            <w:vAlign w:val="center"/>
          </w:tcPr>
          <w:p w:rsidR="004F202B" w:rsidRDefault="004F202B">
            <w:pPr>
              <w:widowControl/>
              <w:jc w:val="right"/>
              <w:textAlignment w:val="center"/>
              <w:rPr>
                <w:rFonts w:ascii="Times New Roman" w:eastAsia="仿宋_GB2312" w:hAnsi="Times New Roman" w:cs="Times New Roman"/>
                <w:kern w:val="0"/>
                <w:szCs w:val="21"/>
              </w:rPr>
            </w:pPr>
          </w:p>
        </w:tc>
      </w:tr>
      <w:tr w:rsidR="004F202B">
        <w:trPr>
          <w:trHeight w:val="645"/>
          <w:jc w:val="center"/>
        </w:trPr>
        <w:tc>
          <w:tcPr>
            <w:tcW w:w="14219" w:type="dxa"/>
            <w:gridSpan w:val="5"/>
            <w:tcBorders>
              <w:top w:val="nil"/>
              <w:left w:val="nil"/>
              <w:bottom w:val="nil"/>
              <w:right w:val="nil"/>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4F202B" w:rsidRDefault="004F202B">
      <w:pPr>
        <w:widowControl/>
        <w:jc w:val="left"/>
        <w:rPr>
          <w:rFonts w:ascii="Times New Roman" w:eastAsia="仿宋_GB2312" w:hAnsi="Times New Roman" w:cs="Times New Roman"/>
          <w:bCs/>
          <w:kern w:val="0"/>
          <w:szCs w:val="21"/>
        </w:rPr>
      </w:pPr>
    </w:p>
    <w:p w:rsidR="004F202B" w:rsidRDefault="00F74A32">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614" w:type="dxa"/>
        <w:tblLayout w:type="fixed"/>
        <w:tblLook w:val="04A0"/>
      </w:tblPr>
      <w:tblGrid>
        <w:gridCol w:w="1027"/>
        <w:gridCol w:w="3396"/>
        <w:gridCol w:w="1127"/>
        <w:gridCol w:w="913"/>
        <w:gridCol w:w="2316"/>
        <w:gridCol w:w="936"/>
        <w:gridCol w:w="912"/>
        <w:gridCol w:w="3828"/>
        <w:gridCol w:w="1159"/>
      </w:tblGrid>
      <w:tr w:rsidR="004F202B">
        <w:trPr>
          <w:trHeight w:val="113"/>
        </w:trPr>
        <w:tc>
          <w:tcPr>
            <w:tcW w:w="15614" w:type="dxa"/>
            <w:gridSpan w:val="9"/>
            <w:tcBorders>
              <w:top w:val="nil"/>
              <w:left w:val="nil"/>
              <w:bottom w:val="nil"/>
              <w:right w:val="nil"/>
            </w:tcBorders>
            <w:shd w:val="clear" w:color="auto" w:fill="auto"/>
            <w:noWrap/>
            <w:vAlign w:val="center"/>
          </w:tcPr>
          <w:p w:rsidR="004F202B" w:rsidRDefault="00F74A32">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4F202B" w:rsidRDefault="00F74A32">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4F202B" w:rsidRDefault="00F74A32">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4F202B">
        <w:trPr>
          <w:trHeight w:val="113"/>
        </w:trPr>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96"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27"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13"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316"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36"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12"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828"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59" w:type="dxa"/>
            <w:tcBorders>
              <w:top w:val="single" w:sz="4" w:space="0" w:color="auto"/>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1321.02　1321.03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26.98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440.16</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4.12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265.25</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23.38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254.68</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110.89</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1</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27.72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11.51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9.3</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83.16</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51.32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54.17</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72.74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66.8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0.4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0.2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赠与</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14.95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602"/>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奖励金</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福利费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0.12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5.94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9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31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936"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28"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4F202B">
        <w:trPr>
          <w:trHeight w:hRule="exact" w:val="284"/>
        </w:trPr>
        <w:tc>
          <w:tcPr>
            <w:tcW w:w="44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127"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 xml:space="preserve">1393.76　</w:t>
            </w:r>
          </w:p>
        </w:tc>
        <w:tc>
          <w:tcPr>
            <w:tcW w:w="8905" w:type="dxa"/>
            <w:gridSpan w:val="5"/>
            <w:tcBorders>
              <w:top w:val="single" w:sz="4" w:space="0" w:color="auto"/>
              <w:left w:val="nil"/>
              <w:bottom w:val="single" w:sz="4" w:space="0" w:color="auto"/>
              <w:right w:val="single" w:sz="4" w:space="0" w:color="auto"/>
            </w:tcBorders>
            <w:shd w:val="clear" w:color="auto" w:fill="auto"/>
            <w:noWrap/>
            <w:vAlign w:val="center"/>
          </w:tcPr>
          <w:p w:rsidR="004F202B" w:rsidRDefault="00F74A32">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1159" w:type="dxa"/>
            <w:tcBorders>
              <w:top w:val="nil"/>
              <w:left w:val="nil"/>
              <w:bottom w:val="single" w:sz="4" w:space="0" w:color="auto"/>
              <w:right w:val="single" w:sz="4" w:space="0" w:color="auto"/>
            </w:tcBorders>
            <w:shd w:val="clear" w:color="auto" w:fill="auto"/>
            <w:noWrap/>
            <w:vAlign w:val="center"/>
          </w:tcPr>
          <w:p w:rsidR="004F202B" w:rsidRDefault="00F74A32">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26.98</w:t>
            </w:r>
          </w:p>
        </w:tc>
      </w:tr>
      <w:tr w:rsidR="004F202B">
        <w:trPr>
          <w:trHeight w:hRule="exact" w:val="284"/>
        </w:trPr>
        <w:tc>
          <w:tcPr>
            <w:tcW w:w="15614" w:type="dxa"/>
            <w:gridSpan w:val="9"/>
            <w:tcBorders>
              <w:top w:val="nil"/>
              <w:left w:val="nil"/>
              <w:bottom w:val="nil"/>
              <w:right w:val="nil"/>
            </w:tcBorders>
            <w:shd w:val="clear" w:color="auto" w:fill="auto"/>
            <w:noWrap/>
            <w:vAlign w:val="center"/>
          </w:tcPr>
          <w:p w:rsidR="004F202B" w:rsidRDefault="00F74A32">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lastRenderedPageBreak/>
              <w:t>注：本表反映部门本年度一般公共预算财政拨款基本支出明细情况。</w:t>
            </w:r>
          </w:p>
        </w:tc>
      </w:tr>
    </w:tbl>
    <w:p w:rsidR="004F202B" w:rsidRDefault="00F74A32">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4F202B" w:rsidRDefault="00F74A3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4F202B" w:rsidRDefault="00F74A32">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ayout w:type="fixed"/>
        <w:tblLook w:val="04A0"/>
      </w:tblPr>
      <w:tblGrid>
        <w:gridCol w:w="1220"/>
        <w:gridCol w:w="1220"/>
        <w:gridCol w:w="1220"/>
        <w:gridCol w:w="1220"/>
        <w:gridCol w:w="1220"/>
        <w:gridCol w:w="1220"/>
        <w:gridCol w:w="1220"/>
        <w:gridCol w:w="1220"/>
        <w:gridCol w:w="1220"/>
        <w:gridCol w:w="1220"/>
        <w:gridCol w:w="1220"/>
        <w:gridCol w:w="1220"/>
      </w:tblGrid>
      <w:tr w:rsidR="004F202B">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4F202B">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4F202B">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4F202B" w:rsidRDefault="004F202B">
            <w:pPr>
              <w:widowControl/>
              <w:jc w:val="left"/>
              <w:rPr>
                <w:rFonts w:ascii="Times New Roman" w:eastAsia="仿宋_GB2312" w:hAnsi="Times New Roman" w:cs="Times New Roman"/>
                <w:kern w:val="0"/>
                <w:szCs w:val="21"/>
              </w:rPr>
            </w:pPr>
          </w:p>
        </w:tc>
      </w:tr>
      <w:tr w:rsidR="004F202B">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4F202B">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1.48</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1.48</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bl>
    <w:p w:rsidR="004F202B" w:rsidRDefault="00F74A32">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4F202B" w:rsidRDefault="004F202B">
      <w:pPr>
        <w:autoSpaceDE w:val="0"/>
        <w:autoSpaceDN w:val="0"/>
        <w:adjustRightInd w:val="0"/>
        <w:ind w:leftChars="150" w:left="315"/>
        <w:jc w:val="left"/>
        <w:rPr>
          <w:rFonts w:ascii="宋体" w:eastAsia="宋体" w:cs="宋体"/>
          <w:kern w:val="0"/>
          <w:sz w:val="24"/>
          <w:szCs w:val="24"/>
        </w:rPr>
      </w:pPr>
    </w:p>
    <w:p w:rsidR="004F202B" w:rsidRDefault="00F74A32">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4F202B" w:rsidRDefault="00F74A32">
      <w:pPr>
        <w:widowControl/>
        <w:ind w:firstLineChars="200" w:firstLine="42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4F202B" w:rsidRDefault="00F74A32">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20"/>
        <w:gridCol w:w="1320"/>
        <w:gridCol w:w="2000"/>
        <w:gridCol w:w="2000"/>
        <w:gridCol w:w="2000"/>
        <w:gridCol w:w="2000"/>
        <w:gridCol w:w="2000"/>
        <w:gridCol w:w="2000"/>
      </w:tblGrid>
      <w:tr w:rsidR="004F202B">
        <w:trPr>
          <w:trHeight w:val="454"/>
          <w:jc w:val="center"/>
        </w:trPr>
        <w:tc>
          <w:tcPr>
            <w:tcW w:w="2440" w:type="dxa"/>
            <w:gridSpan w:val="2"/>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4F202B">
        <w:trPr>
          <w:trHeight w:val="454"/>
          <w:jc w:val="center"/>
        </w:trPr>
        <w:tc>
          <w:tcPr>
            <w:tcW w:w="112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4F202B" w:rsidRDefault="004F202B">
            <w:pPr>
              <w:widowControl/>
              <w:jc w:val="left"/>
              <w:rPr>
                <w:rFonts w:ascii="Times New Roman" w:eastAsia="仿宋_GB2312" w:hAnsi="Times New Roman" w:cs="Times New Roman"/>
                <w:b/>
                <w:kern w:val="0"/>
                <w:szCs w:val="21"/>
              </w:rPr>
            </w:pPr>
          </w:p>
        </w:tc>
        <w:tc>
          <w:tcPr>
            <w:tcW w:w="2000" w:type="dxa"/>
            <w:vMerge/>
            <w:vAlign w:val="center"/>
          </w:tcPr>
          <w:p w:rsidR="004F202B" w:rsidRDefault="004F202B">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4F202B" w:rsidRDefault="00F74A32">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4F202B" w:rsidRDefault="004F202B">
            <w:pPr>
              <w:widowControl/>
              <w:jc w:val="left"/>
              <w:rPr>
                <w:rFonts w:ascii="Times New Roman" w:eastAsia="仿宋_GB2312" w:hAnsi="Times New Roman" w:cs="Times New Roman"/>
                <w:b/>
                <w:kern w:val="0"/>
                <w:szCs w:val="21"/>
              </w:rPr>
            </w:pPr>
          </w:p>
        </w:tc>
      </w:tr>
      <w:tr w:rsidR="004F202B">
        <w:trPr>
          <w:trHeight w:val="454"/>
          <w:jc w:val="center"/>
        </w:trPr>
        <w:tc>
          <w:tcPr>
            <w:tcW w:w="1120" w:type="dxa"/>
            <w:vMerge/>
            <w:vAlign w:val="center"/>
          </w:tcPr>
          <w:p w:rsidR="004F202B" w:rsidRDefault="004F202B">
            <w:pPr>
              <w:widowControl/>
              <w:jc w:val="left"/>
              <w:rPr>
                <w:rFonts w:ascii="Times New Roman" w:eastAsia="仿宋_GB2312" w:hAnsi="Times New Roman" w:cs="Times New Roman"/>
                <w:kern w:val="0"/>
                <w:szCs w:val="21"/>
              </w:rPr>
            </w:pPr>
          </w:p>
        </w:tc>
        <w:tc>
          <w:tcPr>
            <w:tcW w:w="132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r>
      <w:tr w:rsidR="004F202B">
        <w:trPr>
          <w:trHeight w:val="454"/>
          <w:jc w:val="center"/>
        </w:trPr>
        <w:tc>
          <w:tcPr>
            <w:tcW w:w="1120" w:type="dxa"/>
            <w:vMerge/>
            <w:vAlign w:val="center"/>
          </w:tcPr>
          <w:p w:rsidR="004F202B" w:rsidRDefault="004F202B">
            <w:pPr>
              <w:widowControl/>
              <w:jc w:val="left"/>
              <w:rPr>
                <w:rFonts w:ascii="Times New Roman" w:eastAsia="仿宋_GB2312" w:hAnsi="Times New Roman" w:cs="Times New Roman"/>
                <w:kern w:val="0"/>
                <w:szCs w:val="21"/>
              </w:rPr>
            </w:pPr>
          </w:p>
        </w:tc>
        <w:tc>
          <w:tcPr>
            <w:tcW w:w="132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c>
          <w:tcPr>
            <w:tcW w:w="2000" w:type="dxa"/>
            <w:vMerge/>
            <w:vAlign w:val="center"/>
          </w:tcPr>
          <w:p w:rsidR="004F202B" w:rsidRDefault="004F202B">
            <w:pPr>
              <w:widowControl/>
              <w:jc w:val="left"/>
              <w:rPr>
                <w:rFonts w:ascii="Times New Roman" w:eastAsia="仿宋_GB2312" w:hAnsi="Times New Roman" w:cs="Times New Roman"/>
                <w:kern w:val="0"/>
                <w:szCs w:val="21"/>
              </w:rPr>
            </w:pPr>
          </w:p>
        </w:tc>
      </w:tr>
      <w:tr w:rsidR="004F202B">
        <w:trPr>
          <w:trHeight w:val="454"/>
          <w:jc w:val="center"/>
        </w:trPr>
        <w:tc>
          <w:tcPr>
            <w:tcW w:w="2440" w:type="dxa"/>
            <w:gridSpan w:val="2"/>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4F202B">
        <w:trPr>
          <w:trHeight w:val="454"/>
          <w:jc w:val="center"/>
        </w:trPr>
        <w:tc>
          <w:tcPr>
            <w:tcW w:w="2440" w:type="dxa"/>
            <w:gridSpan w:val="2"/>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4F202B">
        <w:trPr>
          <w:trHeight w:val="454"/>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F202B">
        <w:trPr>
          <w:trHeight w:val="1607"/>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黑体" w:eastAsia="黑体" w:hAnsi="黑体"/>
                <w:szCs w:val="21"/>
              </w:rPr>
            </w:pPr>
            <w:r>
              <w:rPr>
                <w:rFonts w:ascii="Times New Roman" w:eastAsia="仿宋_GB2312" w:hAnsi="Times New Roman" w:cs="Times New Roman"/>
                <w:kern w:val="0"/>
                <w:szCs w:val="21"/>
              </w:rPr>
              <w:t xml:space="preserve">　</w:t>
            </w:r>
            <w:r>
              <w:rPr>
                <w:rFonts w:ascii="黑体" w:eastAsia="黑体" w:hAnsi="黑体" w:hint="eastAsia"/>
                <w:szCs w:val="21"/>
              </w:rPr>
              <w:t>本单位没有政府性基金收入，也没有使用政府性基金安排的支出，故本表无数据。</w:t>
            </w:r>
          </w:p>
          <w:p w:rsidR="004F202B" w:rsidRDefault="004F202B">
            <w:pPr>
              <w:widowControl/>
              <w:jc w:val="left"/>
              <w:rPr>
                <w:rFonts w:ascii="Times New Roman" w:eastAsia="仿宋_GB2312" w:hAnsi="Times New Roman" w:cs="Times New Roman"/>
                <w:kern w:val="0"/>
                <w:szCs w:val="21"/>
              </w:rPr>
            </w:pP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F202B">
        <w:trPr>
          <w:trHeight w:val="454"/>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F202B">
        <w:trPr>
          <w:trHeight w:val="454"/>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F202B">
        <w:trPr>
          <w:trHeight w:val="454"/>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F202B">
        <w:trPr>
          <w:trHeight w:val="454"/>
          <w:jc w:val="center"/>
        </w:trPr>
        <w:tc>
          <w:tcPr>
            <w:tcW w:w="1120" w:type="dxa"/>
            <w:shd w:val="clear" w:color="auto" w:fill="auto"/>
            <w:vAlign w:val="center"/>
          </w:tcPr>
          <w:p w:rsidR="004F202B" w:rsidRDefault="00F74A32">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4F202B" w:rsidRDefault="00F74A32">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4F202B" w:rsidRDefault="00F74A32">
      <w:pPr>
        <w:widowControl/>
        <w:jc w:val="left"/>
        <w:rPr>
          <w:rFonts w:ascii="黑体" w:eastAsia="黑体" w:hAnsi="黑体"/>
          <w:szCs w:val="21"/>
        </w:rPr>
      </w:pPr>
      <w:r>
        <w:rPr>
          <w:rFonts w:ascii="黑体" w:eastAsia="黑体" w:hAnsi="黑体"/>
          <w:szCs w:val="21"/>
        </w:rPr>
        <w:br w:type="page"/>
      </w:r>
    </w:p>
    <w:tbl>
      <w:tblPr>
        <w:tblW w:w="14190" w:type="dxa"/>
        <w:tblInd w:w="93" w:type="dxa"/>
        <w:tblLayout w:type="fixed"/>
        <w:tblLook w:val="04A0"/>
      </w:tblPr>
      <w:tblGrid>
        <w:gridCol w:w="1060"/>
        <w:gridCol w:w="560"/>
        <w:gridCol w:w="1089"/>
        <w:gridCol w:w="2126"/>
        <w:gridCol w:w="1225"/>
        <w:gridCol w:w="1326"/>
        <w:gridCol w:w="1294"/>
        <w:gridCol w:w="1683"/>
        <w:gridCol w:w="3827"/>
      </w:tblGrid>
      <w:tr w:rsidR="004F202B">
        <w:trPr>
          <w:trHeight w:val="720"/>
        </w:trPr>
        <w:tc>
          <w:tcPr>
            <w:tcW w:w="14190" w:type="dxa"/>
            <w:gridSpan w:val="9"/>
            <w:tcBorders>
              <w:top w:val="nil"/>
              <w:left w:val="nil"/>
              <w:bottom w:val="nil"/>
              <w:right w:val="nil"/>
            </w:tcBorders>
            <w:shd w:val="clear" w:color="000000" w:fill="FFFFFF"/>
            <w:vAlign w:val="center"/>
          </w:tcPr>
          <w:p w:rsidR="004F202B" w:rsidRDefault="00F74A32">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4F202B">
        <w:trPr>
          <w:trHeight w:val="285"/>
        </w:trPr>
        <w:tc>
          <w:tcPr>
            <w:tcW w:w="1060" w:type="dxa"/>
            <w:tcBorders>
              <w:top w:val="nil"/>
              <w:left w:val="nil"/>
              <w:bottom w:val="nil"/>
              <w:right w:val="nil"/>
            </w:tcBorders>
            <w:shd w:val="clear" w:color="000000" w:fill="FFFFFF"/>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4F202B" w:rsidRDefault="00F74A32">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4F202B">
        <w:trPr>
          <w:trHeight w:val="564"/>
        </w:trPr>
        <w:tc>
          <w:tcPr>
            <w:tcW w:w="4835" w:type="dxa"/>
            <w:gridSpan w:val="4"/>
            <w:tcBorders>
              <w:top w:val="nil"/>
              <w:left w:val="nil"/>
              <w:bottom w:val="nil"/>
              <w:right w:val="nil"/>
            </w:tcBorders>
            <w:shd w:val="clear" w:color="000000" w:fill="FFFFFF"/>
            <w:noWrap/>
            <w:vAlign w:val="center"/>
          </w:tcPr>
          <w:p w:rsidR="004F202B" w:rsidRDefault="00F74A32">
            <w:pPr>
              <w:widowControl/>
              <w:jc w:val="left"/>
              <w:rPr>
                <w:rFonts w:ascii="宋体" w:eastAsia="宋体" w:hAnsi="宋体" w:cs="宋体"/>
                <w:kern w:val="0"/>
                <w:sz w:val="20"/>
                <w:szCs w:val="20"/>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岳阳市鹰山小学</w:t>
            </w:r>
          </w:p>
        </w:tc>
        <w:tc>
          <w:tcPr>
            <w:tcW w:w="1225" w:type="dxa"/>
            <w:tcBorders>
              <w:top w:val="nil"/>
              <w:left w:val="nil"/>
              <w:bottom w:val="single" w:sz="8" w:space="0" w:color="auto"/>
              <w:right w:val="nil"/>
            </w:tcBorders>
            <w:shd w:val="clear" w:color="000000" w:fill="FFFFFF"/>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4F202B" w:rsidRDefault="00F74A32">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F202B">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4F202B">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4F202B">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r>
      <w:tr w:rsidR="004F202B">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4F202B" w:rsidRDefault="004F202B">
            <w:pPr>
              <w:widowControl/>
              <w:jc w:val="left"/>
              <w:rPr>
                <w:rFonts w:ascii="宋体" w:eastAsia="宋体" w:hAnsi="宋体" w:cs="宋体"/>
                <w:kern w:val="0"/>
                <w:sz w:val="24"/>
                <w:szCs w:val="24"/>
              </w:rPr>
            </w:pPr>
          </w:p>
        </w:tc>
      </w:tr>
      <w:tr w:rsidR="004F202B">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4F202B">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0　</w:t>
            </w:r>
          </w:p>
        </w:tc>
      </w:tr>
      <w:tr w:rsidR="004F202B">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Pr>
                <w:rFonts w:ascii="黑体" w:eastAsia="黑体" w:hAnsi="黑体" w:hint="eastAsia"/>
                <w:szCs w:val="21"/>
              </w:rPr>
              <w:t>本单位没有使用国有资本经营预算安排的支出，故本表无数据。</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4F202B" w:rsidRDefault="00F74A3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F202B">
        <w:trPr>
          <w:trHeight w:val="720"/>
        </w:trPr>
        <w:tc>
          <w:tcPr>
            <w:tcW w:w="14190" w:type="dxa"/>
            <w:gridSpan w:val="9"/>
            <w:tcBorders>
              <w:top w:val="single" w:sz="8" w:space="0" w:color="auto"/>
              <w:left w:val="nil"/>
              <w:bottom w:val="nil"/>
              <w:right w:val="nil"/>
            </w:tcBorders>
            <w:shd w:val="clear" w:color="auto" w:fill="auto"/>
            <w:vAlign w:val="center"/>
          </w:tcPr>
          <w:p w:rsidR="004F202B" w:rsidRDefault="00F74A32">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p w:rsidR="004F202B" w:rsidRDefault="004F202B">
            <w:pPr>
              <w:widowControl/>
              <w:jc w:val="left"/>
              <w:rPr>
                <w:rFonts w:ascii="宋体" w:eastAsia="宋体" w:hAnsi="宋体" w:cs="宋体"/>
                <w:kern w:val="0"/>
                <w:sz w:val="24"/>
                <w:szCs w:val="24"/>
              </w:rPr>
            </w:pPr>
          </w:p>
        </w:tc>
      </w:tr>
    </w:tbl>
    <w:p w:rsidR="004F202B" w:rsidRDefault="004F202B">
      <w:pPr>
        <w:pStyle w:val="Default"/>
        <w:rPr>
          <w:sz w:val="72"/>
          <w:szCs w:val="72"/>
        </w:rPr>
        <w:sectPr w:rsidR="004F202B">
          <w:pgSz w:w="16838" w:h="11906" w:orient="landscape"/>
          <w:pgMar w:top="720" w:right="720" w:bottom="720" w:left="720" w:header="851" w:footer="992" w:gutter="0"/>
          <w:cols w:space="425"/>
          <w:docGrid w:type="lines" w:linePitch="312"/>
        </w:sectPr>
      </w:pPr>
    </w:p>
    <w:p w:rsidR="004F202B" w:rsidRDefault="004F202B">
      <w:pPr>
        <w:pStyle w:val="Default"/>
        <w:jc w:val="center"/>
        <w:rPr>
          <w:sz w:val="72"/>
          <w:szCs w:val="72"/>
        </w:rPr>
      </w:pPr>
    </w:p>
    <w:p w:rsidR="004F202B" w:rsidRDefault="00F74A32">
      <w:pPr>
        <w:pStyle w:val="Default"/>
        <w:jc w:val="center"/>
        <w:rPr>
          <w:sz w:val="72"/>
          <w:szCs w:val="72"/>
        </w:rPr>
      </w:pPr>
      <w:r>
        <w:rPr>
          <w:rFonts w:hint="eastAsia"/>
          <w:sz w:val="72"/>
          <w:szCs w:val="72"/>
        </w:rPr>
        <w:t>第三部分</w:t>
      </w:r>
    </w:p>
    <w:p w:rsidR="004F202B" w:rsidRDefault="004F202B">
      <w:pPr>
        <w:pStyle w:val="Default"/>
        <w:jc w:val="center"/>
        <w:rPr>
          <w:sz w:val="70"/>
          <w:szCs w:val="70"/>
        </w:rPr>
      </w:pPr>
    </w:p>
    <w:p w:rsidR="004F202B" w:rsidRDefault="00F74A32">
      <w:pPr>
        <w:pStyle w:val="Default"/>
        <w:jc w:val="center"/>
        <w:rPr>
          <w:sz w:val="70"/>
          <w:szCs w:val="70"/>
        </w:rPr>
      </w:pPr>
      <w:r>
        <w:rPr>
          <w:sz w:val="70"/>
          <w:szCs w:val="70"/>
        </w:rPr>
        <w:t>20</w:t>
      </w:r>
      <w:r>
        <w:rPr>
          <w:rFonts w:hint="eastAsia"/>
          <w:sz w:val="70"/>
          <w:szCs w:val="70"/>
        </w:rPr>
        <w:t>20年度部门决算情况说明</w:t>
      </w:r>
    </w:p>
    <w:p w:rsidR="004F202B" w:rsidRDefault="00F74A32">
      <w:pPr>
        <w:widowControl/>
        <w:jc w:val="left"/>
        <w:rPr>
          <w:rFonts w:ascii="黑体" w:eastAsia="黑体" w:cs="黑体"/>
          <w:color w:val="000000"/>
          <w:kern w:val="0"/>
          <w:sz w:val="70"/>
          <w:szCs w:val="70"/>
        </w:rPr>
      </w:pPr>
      <w:r>
        <w:rPr>
          <w:sz w:val="70"/>
          <w:szCs w:val="70"/>
        </w:rPr>
        <w:br w:type="page"/>
      </w:r>
    </w:p>
    <w:p w:rsidR="004F202B" w:rsidRDefault="00F74A32">
      <w:pPr>
        <w:pStyle w:val="Default"/>
        <w:numPr>
          <w:ilvl w:val="0"/>
          <w:numId w:val="3"/>
        </w:numPr>
        <w:rPr>
          <w:rFonts w:hAnsi="黑体"/>
          <w:b/>
          <w:sz w:val="32"/>
          <w:szCs w:val="32"/>
        </w:rPr>
      </w:pPr>
      <w:r>
        <w:rPr>
          <w:rFonts w:hAnsi="黑体" w:hint="eastAsia"/>
          <w:b/>
          <w:sz w:val="32"/>
          <w:szCs w:val="32"/>
        </w:rPr>
        <w:lastRenderedPageBreak/>
        <w:t>收入支出决算总体情况说明</w:t>
      </w:r>
    </w:p>
    <w:p w:rsidR="004F202B" w:rsidRDefault="00F74A32">
      <w:pPr>
        <w:pStyle w:val="Default"/>
        <w:ind w:firstLineChars="200" w:firstLine="640"/>
        <w:rPr>
          <w:rFonts w:eastAsiaTheme="minorEastAsia" w:hAnsi="黑体"/>
          <w:b/>
          <w:color w:val="FF0000"/>
          <w:sz w:val="32"/>
          <w:szCs w:val="32"/>
        </w:rPr>
      </w:pPr>
      <w:r>
        <w:rPr>
          <w:rFonts w:asciiTheme="minorEastAsia" w:eastAsiaTheme="minorEastAsia" w:hAnsiTheme="minorEastAsia" w:hint="eastAsia"/>
          <w:sz w:val="32"/>
          <w:szCs w:val="32"/>
        </w:rPr>
        <w:t>2020年度收、支总计1568.47万元。与上年相比，与上年相比，增加138.01万元,增长9%，主要是因为人员经费增加。</w:t>
      </w:r>
    </w:p>
    <w:p w:rsidR="004F202B" w:rsidRDefault="00F74A32">
      <w:pPr>
        <w:pStyle w:val="Default"/>
        <w:rPr>
          <w:rFonts w:hAnsi="黑体"/>
          <w:b/>
          <w:sz w:val="32"/>
          <w:szCs w:val="32"/>
        </w:rPr>
      </w:pPr>
      <w:r>
        <w:rPr>
          <w:rFonts w:hAnsi="黑体" w:hint="eastAsia"/>
          <w:b/>
          <w:sz w:val="32"/>
          <w:szCs w:val="32"/>
        </w:rPr>
        <w:t>二、收入决算情况说明</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本年收入合计1525.61万元，其中：财政拨款收入1525.61万元，占100%；上级补助收入0万元，占0%；事业收入0万元，占0%；经营收入0万元，占0%；附属单位上缴收入0万元，占0%；其他收入0万元，占0%。</w:t>
      </w:r>
    </w:p>
    <w:p w:rsidR="004F202B" w:rsidRDefault="00F74A32">
      <w:pPr>
        <w:pStyle w:val="Default"/>
        <w:rPr>
          <w:rFonts w:hAnsi="黑体"/>
          <w:b/>
          <w:sz w:val="32"/>
          <w:szCs w:val="32"/>
        </w:rPr>
      </w:pPr>
      <w:r>
        <w:rPr>
          <w:rFonts w:hAnsi="黑体" w:hint="eastAsia"/>
          <w:b/>
          <w:sz w:val="32"/>
          <w:szCs w:val="32"/>
        </w:rPr>
        <w:t>三、支出决算情况说明</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本年支出合计1557.43万元，其中：</w:t>
      </w:r>
      <w:r w:rsidRPr="00F74A32">
        <w:rPr>
          <w:rFonts w:asciiTheme="minorEastAsia" w:eastAsiaTheme="minorEastAsia" w:hAnsiTheme="minorEastAsia"/>
          <w:sz w:val="32"/>
          <w:szCs w:val="32"/>
        </w:rPr>
        <w:t>基本支出1</w:t>
      </w:r>
      <w:r w:rsidRPr="00F74A32">
        <w:rPr>
          <w:rFonts w:asciiTheme="minorEastAsia" w:eastAsiaTheme="minorEastAsia" w:hAnsiTheme="minorEastAsia" w:hint="eastAsia"/>
          <w:sz w:val="32"/>
          <w:szCs w:val="32"/>
        </w:rPr>
        <w:t>420.74</w:t>
      </w:r>
      <w:r w:rsidRPr="00F74A32">
        <w:rPr>
          <w:rFonts w:asciiTheme="minorEastAsia" w:eastAsiaTheme="minorEastAsia" w:hAnsiTheme="minorEastAsia"/>
          <w:sz w:val="32"/>
          <w:szCs w:val="32"/>
        </w:rPr>
        <w:t>万元，占</w:t>
      </w:r>
      <w:r>
        <w:rPr>
          <w:rFonts w:asciiTheme="minorEastAsia" w:eastAsiaTheme="minorEastAsia" w:hAnsiTheme="minorEastAsia" w:hint="eastAsia"/>
          <w:sz w:val="32"/>
          <w:szCs w:val="32"/>
        </w:rPr>
        <w:t>91.23</w:t>
      </w:r>
      <w:r w:rsidR="002E72F6">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人员经费支出1393.76万元，占89.49%；项目支出136.69万元，占8.78%；</w:t>
      </w:r>
      <w:r>
        <w:rPr>
          <w:rFonts w:asciiTheme="minorEastAsia" w:eastAsiaTheme="minorEastAsia" w:hAnsiTheme="minorEastAsia" w:cstheme="minorEastAsia" w:hint="eastAsia"/>
          <w:sz w:val="32"/>
          <w:szCs w:val="32"/>
        </w:rPr>
        <w:t>日常公用经费支出26.9</w:t>
      </w:r>
      <w:r>
        <w:rPr>
          <w:rFonts w:asciiTheme="minorEastAsia" w:hAnsiTheme="minorEastAsia" w:cstheme="minorEastAsia" w:hint="eastAsia"/>
          <w:sz w:val="32"/>
          <w:szCs w:val="32"/>
        </w:rPr>
        <w:t>8</w:t>
      </w:r>
      <w:r>
        <w:rPr>
          <w:rFonts w:asciiTheme="minorEastAsia" w:eastAsiaTheme="minorEastAsia" w:hAnsiTheme="minorEastAsia" w:cstheme="minorEastAsia" w:hint="eastAsia"/>
          <w:sz w:val="32"/>
          <w:szCs w:val="32"/>
        </w:rPr>
        <w:t>万元，占比1.73%；</w:t>
      </w:r>
      <w:r>
        <w:rPr>
          <w:rFonts w:asciiTheme="minorEastAsia" w:eastAsiaTheme="minorEastAsia" w:hAnsiTheme="minorEastAsia" w:hint="eastAsia"/>
          <w:sz w:val="32"/>
          <w:szCs w:val="32"/>
        </w:rPr>
        <w:t>上缴上级支出0万元，占0%；经营支出0万元，占0%；对附属单位补助支出0万元，占0%。</w:t>
      </w:r>
    </w:p>
    <w:p w:rsidR="004F202B" w:rsidRDefault="00F74A32">
      <w:pPr>
        <w:pStyle w:val="Default"/>
        <w:rPr>
          <w:rFonts w:hAnsi="黑体"/>
          <w:b/>
          <w:sz w:val="32"/>
          <w:szCs w:val="32"/>
        </w:rPr>
      </w:pPr>
      <w:r>
        <w:rPr>
          <w:rFonts w:hAnsi="黑体" w:hint="eastAsia"/>
          <w:b/>
          <w:sz w:val="32"/>
          <w:szCs w:val="32"/>
        </w:rPr>
        <w:t>四、财政拨款收入支出决算总体情况说明</w:t>
      </w:r>
    </w:p>
    <w:p w:rsidR="004F202B" w:rsidRDefault="00F74A32">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2020年度财政拨款收、支总计1568.47万元，与上年相比，增加138.01万元,增长9%，主要是因为人员经费增加。</w:t>
      </w:r>
    </w:p>
    <w:p w:rsidR="004F202B" w:rsidRDefault="00F74A32">
      <w:pPr>
        <w:pStyle w:val="Default"/>
        <w:rPr>
          <w:rFonts w:hAnsi="黑体"/>
          <w:b/>
          <w:sz w:val="32"/>
          <w:szCs w:val="32"/>
        </w:rPr>
      </w:pPr>
      <w:r>
        <w:rPr>
          <w:rFonts w:hAnsi="黑体" w:hint="eastAsia"/>
          <w:b/>
          <w:sz w:val="32"/>
          <w:szCs w:val="32"/>
        </w:rPr>
        <w:t>五、一般公共预算财政拨款支出决算情况说明</w:t>
      </w:r>
    </w:p>
    <w:p w:rsidR="004F202B" w:rsidRDefault="00F74A32" w:rsidP="00F74A32">
      <w:pPr>
        <w:pStyle w:val="Default"/>
        <w:ind w:firstLineChars="100" w:firstLine="321"/>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2020年度财政拨款支出1557.43万元，占本年支出合计的100%，</w:t>
      </w:r>
      <w:r>
        <w:rPr>
          <w:rFonts w:asciiTheme="minorEastAsia" w:eastAsiaTheme="minorEastAsia" w:hAnsiTheme="minorEastAsia" w:hint="eastAsia"/>
          <w:color w:val="000000" w:themeColor="text1"/>
          <w:sz w:val="32"/>
          <w:szCs w:val="32"/>
        </w:rPr>
        <w:t>与上年</w:t>
      </w:r>
      <w:r>
        <w:rPr>
          <w:rFonts w:asciiTheme="minorEastAsia" w:eastAsiaTheme="minorEastAsia" w:hAnsiTheme="minorEastAsia" w:hint="eastAsia"/>
          <w:sz w:val="32"/>
          <w:szCs w:val="32"/>
        </w:rPr>
        <w:t>相比，财政拨款支出增加188.11万元，增长13%，主要是因为人员经费增加。</w:t>
      </w:r>
    </w:p>
    <w:p w:rsidR="004F202B" w:rsidRDefault="00F74A32" w:rsidP="00F74A32">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2020年度财政拨款支出1557.43万元，主要用于以下方面：公共服务（类）支出0万元，占0%；教育（类）支出1276.85万元，占81.98%；社会保障和就业（类）支出118.38万元，占7.6%；卫生健康（类）支出　79.04万元，占5.08%；住房保障（类）支出　83.16万元，占5.34%。</w:t>
      </w:r>
    </w:p>
    <w:p w:rsidR="004F202B" w:rsidRDefault="004F202B">
      <w:pPr>
        <w:pStyle w:val="Default"/>
        <w:ind w:firstLineChars="200" w:firstLine="640"/>
        <w:rPr>
          <w:rFonts w:asciiTheme="minorEastAsia" w:eastAsiaTheme="minorEastAsia" w:hAnsiTheme="minorEastAsia"/>
          <w:sz w:val="32"/>
          <w:szCs w:val="32"/>
        </w:rPr>
      </w:pPr>
    </w:p>
    <w:p w:rsidR="004F202B" w:rsidRDefault="00F74A32" w:rsidP="00F74A32">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2020年度财政拨款支出年初预算数为1047.77万元，支出决算数为1557.43万元，完成年初预算的148.64%，其中：</w:t>
      </w:r>
    </w:p>
    <w:p w:rsidR="004F202B" w:rsidRDefault="00F74A32" w:rsidP="00F74A32">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1、教育支出（类）普通教育（款）小学教育（项）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年初预算为761.19万元，支出决算为793.01万元，完成年初预算的104.18%，决算数大于年初预算数的主要原因是：使用上年结余。</w:t>
      </w:r>
    </w:p>
    <w:p w:rsidR="004F202B" w:rsidRDefault="00F74A32" w:rsidP="00F74A32">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2、教育支出（类）普通教育（款）其他普通教育支出（项）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年初预算为0万元，支出决算为82.69万元，决算数大于年初预算数的主要原因是：财政追加安排公用经费。</w:t>
      </w:r>
    </w:p>
    <w:p w:rsidR="004F202B" w:rsidRDefault="00F74A32" w:rsidP="00F74A32">
      <w:pPr>
        <w:pStyle w:val="Default"/>
        <w:ind w:firstLineChars="200" w:firstLine="643"/>
        <w:rPr>
          <w:rFonts w:asciiTheme="minorEastAsia" w:eastAsiaTheme="minorEastAsia" w:hAnsiTheme="minorEastAsia"/>
          <w:sz w:val="32"/>
          <w:szCs w:val="32"/>
        </w:rPr>
      </w:pPr>
      <w:r>
        <w:rPr>
          <w:rFonts w:asciiTheme="minorEastAsia" w:eastAsiaTheme="minorEastAsia" w:hAnsiTheme="minorEastAsia" w:hint="eastAsia"/>
          <w:b/>
          <w:bCs/>
          <w:color w:val="000000" w:themeColor="text1"/>
          <w:sz w:val="32"/>
          <w:szCs w:val="32"/>
        </w:rPr>
        <w:t>3、教育支出（类）教育费附加安排的支出（款）其他教育费附加安排的支出（项）</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年初预算为6万元，支出决算为401.15万元，完成年初预算的6685.83%，决算数大于年初预算数的主要原因是：财政追加安排年终绩效考评奖和平安建设奖等奖金。</w:t>
      </w:r>
    </w:p>
    <w:p w:rsidR="004F202B" w:rsidRDefault="00F74A32" w:rsidP="00F74A32">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4、社会保障和就业支出（类）行政事业单位养老支出（款）机关事业单位基本养老保险缴费支出（项）</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年初预算为110.89万元，支出决算为110.89万元，完成年初预算的100%。决算数与年初预算数相比无增减变化。</w:t>
      </w:r>
    </w:p>
    <w:p w:rsidR="004F202B" w:rsidRDefault="00F74A32" w:rsidP="00F74A32">
      <w:pPr>
        <w:ind w:firstLineChars="200" w:firstLine="643"/>
        <w:rPr>
          <w:rFonts w:ascii="宋体" w:hAnsi="宋体"/>
          <w:b/>
          <w:bCs/>
          <w:color w:val="000000"/>
          <w:kern w:val="0"/>
          <w:sz w:val="32"/>
          <w:highlight w:val="white"/>
        </w:rPr>
      </w:pPr>
      <w:r>
        <w:rPr>
          <w:rFonts w:ascii="宋体" w:hAnsi="宋体" w:hint="eastAsia"/>
          <w:b/>
          <w:bCs/>
          <w:color w:val="000000"/>
          <w:kern w:val="0"/>
          <w:sz w:val="32"/>
          <w:highlight w:val="white"/>
        </w:rPr>
        <w:t>5、社会保障和就业支出（类）残疾人事业（款）其他残疾人事业支出（项）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年初预算为7.49万元，支出决算为7.49万元，完成年初预算的100%。决算数与年初预算数相比无增减变化。</w:t>
      </w:r>
    </w:p>
    <w:p w:rsidR="004F202B" w:rsidRDefault="00F74A32" w:rsidP="00F74A32">
      <w:pPr>
        <w:pStyle w:val="Default"/>
        <w:ind w:firstLineChars="200" w:firstLine="643"/>
        <w:rPr>
          <w:rFonts w:asciiTheme="minorEastAsia" w:eastAsiaTheme="minorEastAsia" w:hAnsiTheme="minorEastAsia"/>
          <w:sz w:val="32"/>
          <w:szCs w:val="32"/>
        </w:rPr>
      </w:pPr>
      <w:r>
        <w:rPr>
          <w:rFonts w:asciiTheme="minorEastAsia" w:eastAsiaTheme="minorEastAsia" w:hAnsiTheme="minorEastAsia" w:hint="eastAsia"/>
          <w:b/>
          <w:bCs/>
          <w:color w:val="000000" w:themeColor="text1"/>
          <w:sz w:val="32"/>
          <w:szCs w:val="32"/>
        </w:rPr>
        <w:t>6、卫生健康支出（类）行政事业单位医疗（款）事业单位医疗（项）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年初预算为51.32万元，支出决算为51.32万元，完成年初预算的100%。决算数与年初预算数相比无增减变化。</w:t>
      </w:r>
    </w:p>
    <w:p w:rsidR="004F202B" w:rsidRDefault="00F74A32" w:rsidP="00F74A32">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7、卫生健康支出（类）行政事业单位医疗（款）</w:t>
      </w:r>
      <w:r>
        <w:rPr>
          <w:rFonts w:asciiTheme="minorEastAsia" w:eastAsiaTheme="minorEastAsia" w:hAnsiTheme="minorEastAsia" w:hint="eastAsia"/>
          <w:b/>
          <w:bCs/>
          <w:sz w:val="32"/>
          <w:szCs w:val="32"/>
        </w:rPr>
        <w:t>公务员医疗补助</w:t>
      </w:r>
      <w:r>
        <w:rPr>
          <w:rFonts w:asciiTheme="minorEastAsia" w:eastAsiaTheme="minorEastAsia" w:hAnsiTheme="minorEastAsia" w:hint="eastAsia"/>
          <w:b/>
          <w:bCs/>
          <w:color w:val="000000" w:themeColor="text1"/>
          <w:sz w:val="32"/>
          <w:szCs w:val="32"/>
        </w:rPr>
        <w:t>（项）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年初预算为27.72万元，支出决算为27.72万元，完成年初预算的100%。决算数与年初预算数相比无增减变化。</w:t>
      </w:r>
    </w:p>
    <w:p w:rsidR="004F202B" w:rsidRDefault="00F74A32" w:rsidP="00F74A32">
      <w:pPr>
        <w:pStyle w:val="Default"/>
        <w:ind w:firstLineChars="200" w:firstLine="643"/>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8、住房保障支出（类）住房改革支出（款）住房公积金（项）</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年初预算为83.16万元，支出决算为83.16万元，完成年初预算的100%。决算数与年初预算数相比无增减变化。</w:t>
      </w:r>
    </w:p>
    <w:p w:rsidR="004F202B" w:rsidRDefault="00F74A32">
      <w:pPr>
        <w:pStyle w:val="Default"/>
        <w:rPr>
          <w:rFonts w:hAnsi="黑体"/>
          <w:b/>
          <w:sz w:val="32"/>
          <w:szCs w:val="32"/>
        </w:rPr>
      </w:pPr>
      <w:r>
        <w:rPr>
          <w:rFonts w:hAnsi="黑体" w:hint="eastAsia"/>
          <w:b/>
          <w:sz w:val="32"/>
          <w:szCs w:val="32"/>
        </w:rPr>
        <w:t>六、一般公共预算财政拨款基本支出决算情况说明</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基本支出1420.74万元，其中：人员经费1393.76万元，占基本支出的98%,主要包括基本工资、奖金、绩效工资、社会保障支出等；公用经费26.98万元，占基本支出的2%，主要包括办公费、印刷费、专用材料费、维修费、工会经费等。</w:t>
      </w:r>
    </w:p>
    <w:p w:rsidR="004F202B" w:rsidRDefault="00F74A32">
      <w:pPr>
        <w:pStyle w:val="Default"/>
        <w:rPr>
          <w:rFonts w:hAnsi="黑体"/>
          <w:b/>
          <w:sz w:val="32"/>
          <w:szCs w:val="32"/>
        </w:rPr>
      </w:pPr>
      <w:r>
        <w:rPr>
          <w:rFonts w:hAnsi="黑体" w:hint="eastAsia"/>
          <w:b/>
          <w:sz w:val="32"/>
          <w:szCs w:val="32"/>
        </w:rPr>
        <w:t>七、一般公共预算财政拨款三公经费支出决算情况说明</w:t>
      </w:r>
    </w:p>
    <w:p w:rsidR="004F202B" w:rsidRDefault="00F74A32">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color w:val="000000" w:themeColor="text1"/>
          <w:sz w:val="32"/>
          <w:szCs w:val="32"/>
        </w:rPr>
        <w:t>“三公”</w:t>
      </w:r>
      <w:r>
        <w:rPr>
          <w:rFonts w:asciiTheme="minorEastAsia" w:eastAsiaTheme="minorEastAsia" w:hAnsiTheme="minorEastAsia" w:hint="eastAsia"/>
          <w:sz w:val="32"/>
          <w:szCs w:val="32"/>
        </w:rPr>
        <w:t>经费财政拨款支出预算为1.48万元，支出决算为0万元，完成预算的0%，其中：</w:t>
      </w:r>
    </w:p>
    <w:p w:rsidR="004F202B" w:rsidRDefault="00F74A32">
      <w:pPr>
        <w:pStyle w:val="Default"/>
        <w:ind w:firstLineChars="300" w:firstLine="960"/>
        <w:rPr>
          <w:rFonts w:ascii="宋体" w:eastAsia="宋体" w:hAnsi="宋体"/>
          <w:bCs/>
          <w:sz w:val="32"/>
          <w:szCs w:val="32"/>
        </w:rPr>
      </w:pPr>
      <w:r>
        <w:rPr>
          <w:rFonts w:ascii="宋体" w:eastAsia="宋体" w:hAnsi="宋体" w:hint="eastAsia"/>
          <w:bCs/>
          <w:sz w:val="32"/>
          <w:szCs w:val="32"/>
        </w:rPr>
        <w:t>因公出国（境）费支出预算为0万元，支出决算为0万元，决算数与预算数一致为0，主要原因是单位无因公出国（境）预算安排和支出，与上年相比无变化，主要原因是单位近两年均无因公出国（境）预算安排和支出。</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公务接待费支出预算为1.48万元，支出决算为0万元，完成预算的0%，决算数小于预算数的主要原因是厉行节约，减少公务招待费。与上年相比减少0.55万元，减少的主要原因是厉行节约，减少公务招待费。</w:t>
      </w:r>
    </w:p>
    <w:p w:rsidR="004F202B" w:rsidRDefault="00F74A32" w:rsidP="00F74A32">
      <w:pPr>
        <w:ind w:leftChars="300" w:left="630"/>
        <w:rPr>
          <w:rFonts w:ascii="宋体" w:eastAsia="宋体" w:hAnsi="宋体"/>
          <w:bCs/>
          <w:sz w:val="32"/>
          <w:szCs w:val="32"/>
        </w:rPr>
      </w:pPr>
      <w:r>
        <w:rPr>
          <w:rFonts w:ascii="宋体" w:eastAsia="宋体" w:hAnsi="宋体" w:hint="eastAsia"/>
          <w:bCs/>
          <w:sz w:val="32"/>
          <w:szCs w:val="32"/>
        </w:rPr>
        <w:t>公务用车购置费及运行维护费支出预算为0万元，支出决算为0万元，</w:t>
      </w:r>
    </w:p>
    <w:p w:rsidR="004F202B" w:rsidRDefault="00F74A32">
      <w:pPr>
        <w:pStyle w:val="Default"/>
        <w:rPr>
          <w:rFonts w:asciiTheme="minorEastAsia" w:eastAsiaTheme="minorEastAsia" w:hAnsiTheme="minorEastAsia"/>
          <w:sz w:val="32"/>
          <w:szCs w:val="32"/>
        </w:rPr>
      </w:pPr>
      <w:r>
        <w:rPr>
          <w:rFonts w:ascii="宋体" w:eastAsia="宋体" w:hAnsi="宋体" w:hint="eastAsia"/>
          <w:bCs/>
          <w:sz w:val="32"/>
          <w:szCs w:val="32"/>
        </w:rPr>
        <w:lastRenderedPageBreak/>
        <w:t>决算数与预算数一致为0，主要原因是单位无公车，与上年相比</w:t>
      </w:r>
      <w:r>
        <w:rPr>
          <w:rFonts w:asciiTheme="minorEastAsia" w:eastAsiaTheme="minorEastAsia" w:hAnsiTheme="minorEastAsia" w:hint="eastAsia"/>
          <w:sz w:val="32"/>
          <w:szCs w:val="32"/>
        </w:rPr>
        <w:t>减少1.2万元，减少的原因是取消公车。</w:t>
      </w:r>
    </w:p>
    <w:p w:rsidR="004F202B" w:rsidRDefault="00F74A32">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2020年度“三公”经费财政拨款支出决算中，公务接待费支出决算0万元，占0%,因公出国（境）费支出决算0万元，占0%,公务用车购置费及运行维护费支出决算0万元，占0%。其中：</w:t>
      </w:r>
    </w:p>
    <w:p w:rsidR="004F202B" w:rsidRDefault="00F74A3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1、因公出国（境）费支出决算为0万元，全年安排因公出国（境）团组0个，累计0人次。</w:t>
      </w:r>
    </w:p>
    <w:p w:rsidR="004F202B" w:rsidRDefault="00F74A3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2、公务接待费支出决算为0万元，全年共接待来访团组0个、来宾0人次，未发生接待支出。</w:t>
      </w:r>
    </w:p>
    <w:p w:rsidR="004F202B" w:rsidRDefault="00F74A32">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宋体" w:hAnsi="宋体" w:hint="eastAsia"/>
          <w:sz w:val="32"/>
          <w:szCs w:val="32"/>
        </w:rPr>
        <w:t>公务用车购置费及运行维护费支出决算为0万元，其中：公务用车购置费0万元，单位本级更新公务用车0辆</w:t>
      </w:r>
      <w:r>
        <w:rPr>
          <w:rFonts w:ascii="宋体" w:hAnsi="宋体" w:hint="eastAsia"/>
          <w:color w:val="000000"/>
          <w:sz w:val="32"/>
          <w:szCs w:val="32"/>
        </w:rPr>
        <w:t>。</w:t>
      </w:r>
      <w:r>
        <w:rPr>
          <w:rFonts w:ascii="宋体" w:hAnsi="宋体" w:hint="eastAsia"/>
          <w:sz w:val="32"/>
          <w:szCs w:val="32"/>
        </w:rPr>
        <w:t>公务用车运行维护费0万元，截止2020年12月31日，我单位开支财政拨款的公务用车保有量为0辆。当年没有购置公务用车。</w:t>
      </w:r>
    </w:p>
    <w:p w:rsidR="004F202B" w:rsidRDefault="00F74A32">
      <w:pPr>
        <w:pStyle w:val="Default"/>
        <w:rPr>
          <w:rFonts w:hAnsi="黑体"/>
          <w:b/>
          <w:sz w:val="32"/>
          <w:szCs w:val="32"/>
        </w:rPr>
      </w:pPr>
      <w:r>
        <w:rPr>
          <w:rFonts w:hAnsi="黑体" w:hint="eastAsia"/>
          <w:b/>
          <w:sz w:val="32"/>
          <w:szCs w:val="32"/>
        </w:rPr>
        <w:t>八、政府性基金预算收入支出决算情况</w:t>
      </w:r>
    </w:p>
    <w:p w:rsidR="004F202B" w:rsidRDefault="00F74A32">
      <w:pPr>
        <w:pStyle w:val="Default"/>
        <w:ind w:firstLineChars="200" w:firstLine="640"/>
        <w:rPr>
          <w:rFonts w:hAnsi="黑体"/>
          <w:b/>
          <w:sz w:val="32"/>
          <w:szCs w:val="32"/>
        </w:rPr>
      </w:pPr>
      <w:r>
        <w:rPr>
          <w:rFonts w:ascii="宋体" w:eastAsiaTheme="minorEastAsia" w:hAnsi="宋体" w:cstheme="minorBidi" w:hint="eastAsia"/>
          <w:color w:val="auto"/>
          <w:kern w:val="2"/>
          <w:sz w:val="32"/>
          <w:szCs w:val="32"/>
        </w:rPr>
        <w:t>本单位无政府性基金收支</w:t>
      </w:r>
    </w:p>
    <w:p w:rsidR="004F202B" w:rsidRDefault="00F74A32">
      <w:pPr>
        <w:pStyle w:val="Default"/>
        <w:numPr>
          <w:ilvl w:val="0"/>
          <w:numId w:val="4"/>
        </w:numPr>
        <w:rPr>
          <w:rFonts w:hAnsi="黑体"/>
          <w:b/>
          <w:sz w:val="32"/>
          <w:szCs w:val="32"/>
        </w:rPr>
      </w:pPr>
      <w:r>
        <w:rPr>
          <w:rFonts w:hAnsi="黑体" w:hint="eastAsia"/>
          <w:b/>
          <w:sz w:val="32"/>
          <w:szCs w:val="32"/>
        </w:rPr>
        <w:t>国有资本经营预算财政拨款支出决算情况</w:t>
      </w:r>
    </w:p>
    <w:p w:rsidR="004F202B" w:rsidRDefault="00F74A32">
      <w:pPr>
        <w:pStyle w:val="Default"/>
        <w:ind w:firstLineChars="200" w:firstLine="640"/>
        <w:rPr>
          <w:rFonts w:eastAsiaTheme="minorEastAsia" w:hAnsi="黑体"/>
          <w:b/>
          <w:sz w:val="32"/>
          <w:szCs w:val="32"/>
        </w:rPr>
      </w:pPr>
      <w:r>
        <w:rPr>
          <w:rFonts w:ascii="宋体" w:eastAsiaTheme="minorEastAsia" w:hAnsi="宋体" w:cstheme="minorBidi" w:hint="eastAsia"/>
          <w:color w:val="auto"/>
          <w:kern w:val="2"/>
          <w:sz w:val="32"/>
          <w:szCs w:val="32"/>
        </w:rPr>
        <w:t>本</w:t>
      </w:r>
      <w:r>
        <w:rPr>
          <w:rFonts w:asciiTheme="minorEastAsia" w:eastAsiaTheme="minorEastAsia" w:hAnsiTheme="minorEastAsia" w:hint="eastAsia"/>
          <w:sz w:val="32"/>
          <w:szCs w:val="32"/>
        </w:rPr>
        <w:t>单位无国有资本经营预算财政拨款支出</w:t>
      </w:r>
    </w:p>
    <w:p w:rsidR="004F202B" w:rsidRDefault="00F74A32">
      <w:pPr>
        <w:pStyle w:val="Default"/>
        <w:rPr>
          <w:rFonts w:hAnsi="黑体"/>
          <w:b/>
          <w:sz w:val="32"/>
          <w:szCs w:val="32"/>
        </w:rPr>
      </w:pPr>
      <w:r>
        <w:rPr>
          <w:rFonts w:hAnsi="黑体" w:hint="eastAsia"/>
          <w:b/>
          <w:sz w:val="32"/>
          <w:szCs w:val="32"/>
        </w:rPr>
        <w:t>十、关于机关运行经费支出说明</w:t>
      </w:r>
    </w:p>
    <w:p w:rsidR="004F202B" w:rsidRDefault="00F74A32">
      <w:pPr>
        <w:pStyle w:val="Default"/>
        <w:ind w:firstLineChars="200" w:firstLine="640"/>
        <w:rPr>
          <w:rFonts w:ascii="宋体" w:eastAsia="宋体" w:hAnsi="宋体"/>
          <w:sz w:val="32"/>
          <w:szCs w:val="32"/>
        </w:rPr>
      </w:pPr>
      <w:r>
        <w:rPr>
          <w:rFonts w:ascii="宋体" w:eastAsia="宋体" w:hAnsi="宋体" w:hint="eastAsia"/>
          <w:sz w:val="32"/>
          <w:szCs w:val="32"/>
        </w:rPr>
        <w:t>本部门2020年度机关运行经费支出0万元，比上年决算数无变化，主要原因是我单位非行政单位和参照公务员法管理事业单位。</w:t>
      </w:r>
    </w:p>
    <w:p w:rsidR="004F202B" w:rsidRDefault="00F74A32">
      <w:pPr>
        <w:pStyle w:val="Default"/>
        <w:rPr>
          <w:rFonts w:hAnsi="黑体"/>
          <w:b/>
          <w:sz w:val="32"/>
          <w:szCs w:val="32"/>
        </w:rPr>
      </w:pPr>
      <w:r>
        <w:rPr>
          <w:rFonts w:hAnsi="黑体" w:hint="eastAsia"/>
          <w:b/>
          <w:sz w:val="32"/>
          <w:szCs w:val="32"/>
        </w:rPr>
        <w:t>十一、一般性支出情况</w:t>
      </w:r>
    </w:p>
    <w:p w:rsidR="004F202B" w:rsidRDefault="00F74A32">
      <w:pPr>
        <w:pStyle w:val="Defaul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2020年本部门开支会议费0万元，未召开会议，人数0人；开支培训费0万元，未用财政资金开展培训，人数0人；未举办节庆、晚会、论坛、赛事</w:t>
      </w:r>
      <w:r>
        <w:rPr>
          <w:rFonts w:asciiTheme="minorEastAsia" w:eastAsiaTheme="minorEastAsia" w:hAnsiTheme="minorEastAsia" w:cstheme="minorEastAsia" w:hint="eastAsia"/>
          <w:sz w:val="32"/>
          <w:szCs w:val="32"/>
        </w:rPr>
        <w:lastRenderedPageBreak/>
        <w:t>等活动，开支0万元。</w:t>
      </w:r>
    </w:p>
    <w:p w:rsidR="004F202B" w:rsidRDefault="00F74A32">
      <w:pPr>
        <w:pStyle w:val="Default"/>
        <w:rPr>
          <w:rFonts w:hAnsi="黑体"/>
          <w:b/>
          <w:sz w:val="32"/>
          <w:szCs w:val="32"/>
        </w:rPr>
      </w:pPr>
      <w:r>
        <w:rPr>
          <w:rFonts w:hAnsi="黑体" w:hint="eastAsia"/>
          <w:b/>
          <w:sz w:val="32"/>
          <w:szCs w:val="32"/>
        </w:rPr>
        <w:t>十二、关于政府采购支出说明</w:t>
      </w:r>
    </w:p>
    <w:p w:rsidR="004F202B" w:rsidRDefault="00F74A32">
      <w:pPr>
        <w:pStyle w:val="Default"/>
        <w:ind w:firstLineChars="200" w:firstLine="640"/>
        <w:rPr>
          <w:rFonts w:ascii="宋体" w:eastAsia="宋体" w:hAnsi="宋体"/>
          <w:sz w:val="32"/>
          <w:szCs w:val="32"/>
        </w:rPr>
      </w:pPr>
      <w:r>
        <w:rPr>
          <w:rFonts w:ascii="宋体" w:eastAsia="宋体" w:hAnsi="宋体" w:hint="eastAsia"/>
          <w:sz w:val="32"/>
          <w:szCs w:val="32"/>
        </w:rPr>
        <w:t>本部门2020年度政府采购支出总额0万元，其中：政府采购货物支出0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rsidR="004F202B" w:rsidRDefault="00F74A32">
      <w:pPr>
        <w:pStyle w:val="Default"/>
        <w:rPr>
          <w:rFonts w:hAnsi="黑体"/>
          <w:b/>
          <w:sz w:val="32"/>
          <w:szCs w:val="32"/>
        </w:rPr>
      </w:pPr>
      <w:r>
        <w:rPr>
          <w:rFonts w:hAnsi="黑体" w:hint="eastAsia"/>
          <w:b/>
          <w:sz w:val="32"/>
          <w:szCs w:val="32"/>
        </w:rPr>
        <w:t>十三、关于国有资产占用情况说明</w:t>
      </w:r>
    </w:p>
    <w:p w:rsidR="004F202B" w:rsidRDefault="00F74A32">
      <w:pPr>
        <w:widowControl/>
        <w:shd w:val="clear" w:color="auto" w:fill="FFFFFF"/>
        <w:spacing w:line="360" w:lineRule="atLeast"/>
        <w:ind w:firstLine="640"/>
        <w:jc w:val="left"/>
        <w:rPr>
          <w:rFonts w:ascii="黑体" w:eastAsia="黑体" w:hAnsi="黑体" w:cs="宋体"/>
          <w:color w:val="000000"/>
          <w:kern w:val="0"/>
          <w:sz w:val="24"/>
          <w:szCs w:val="24"/>
        </w:rPr>
      </w:pPr>
      <w:r>
        <w:rPr>
          <w:rFonts w:ascii="宋体" w:eastAsia="宋体" w:hAnsi="宋体" w:cs="宋体" w:hint="eastAsia"/>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4F202B" w:rsidRDefault="00F74A32">
      <w:pPr>
        <w:pStyle w:val="Default"/>
        <w:rPr>
          <w:rFonts w:hAnsi="黑体"/>
          <w:b/>
          <w:sz w:val="32"/>
          <w:szCs w:val="32"/>
        </w:rPr>
      </w:pPr>
      <w:r>
        <w:rPr>
          <w:rFonts w:hAnsi="黑体" w:hint="eastAsia"/>
          <w:b/>
          <w:sz w:val="32"/>
          <w:szCs w:val="32"/>
        </w:rPr>
        <w:t>十四、关于2020年度预算绩效情况的说明</w:t>
      </w:r>
    </w:p>
    <w:p w:rsidR="004F202B" w:rsidRDefault="00F74A32">
      <w:pPr>
        <w:pStyle w:val="Default"/>
        <w:ind w:firstLineChars="200" w:firstLine="640"/>
        <w:rPr>
          <w:rFonts w:hAnsi="黑体"/>
          <w:b/>
          <w:sz w:val="32"/>
          <w:szCs w:val="32"/>
        </w:rPr>
      </w:pPr>
      <w:r>
        <w:rPr>
          <w:rFonts w:ascii="宋体" w:eastAsia="宋体" w:hAnsi="宋体" w:hint="eastAsia"/>
          <w:sz w:val="32"/>
          <w:szCs w:val="32"/>
        </w:rPr>
        <w:t>2020年，本部门紧紧围绕市教体局的中心工作，预期绩效目标全部完成。详情见第五部分附件。</w:t>
      </w:r>
    </w:p>
    <w:p w:rsidR="004F202B" w:rsidRDefault="004F202B">
      <w:pPr>
        <w:pStyle w:val="Default"/>
        <w:rPr>
          <w:rFonts w:hAnsi="黑体"/>
          <w:b/>
          <w:sz w:val="32"/>
          <w:szCs w:val="3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F74A32">
      <w:pPr>
        <w:pStyle w:val="Default"/>
        <w:jc w:val="center"/>
        <w:rPr>
          <w:sz w:val="72"/>
          <w:szCs w:val="72"/>
        </w:rPr>
      </w:pPr>
      <w:r>
        <w:rPr>
          <w:rFonts w:hint="eastAsia"/>
          <w:sz w:val="72"/>
          <w:szCs w:val="72"/>
        </w:rPr>
        <w:t>第四部分</w:t>
      </w:r>
    </w:p>
    <w:p w:rsidR="004F202B" w:rsidRDefault="004F202B">
      <w:pPr>
        <w:jc w:val="center"/>
        <w:rPr>
          <w:rFonts w:ascii="黑体" w:eastAsia="黑体" w:cs="黑体"/>
          <w:color w:val="000000"/>
          <w:kern w:val="0"/>
          <w:sz w:val="70"/>
          <w:szCs w:val="70"/>
        </w:rPr>
      </w:pPr>
    </w:p>
    <w:p w:rsidR="004F202B" w:rsidRDefault="00F74A32">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4F202B" w:rsidRDefault="00F74A3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4F202B" w:rsidRDefault="004F202B">
      <w:pPr>
        <w:ind w:firstLineChars="200" w:firstLine="640"/>
        <w:jc w:val="left"/>
        <w:rPr>
          <w:rFonts w:asciiTheme="minorEastAsia" w:hAnsiTheme="minorEastAsia" w:cs="黑体"/>
          <w:color w:val="000000"/>
          <w:kern w:val="0"/>
          <w:sz w:val="32"/>
          <w:szCs w:val="32"/>
        </w:rPr>
      </w:pPr>
    </w:p>
    <w:p w:rsidR="004F202B" w:rsidRDefault="00F74A32">
      <w:pPr>
        <w:ind w:firstLineChars="200" w:firstLine="640"/>
        <w:jc w:val="left"/>
        <w:rPr>
          <w:rFonts w:ascii="仿宋_GB2312" w:eastAsia="仿宋_GB2312" w:hAnsi="仿宋_GB2312" w:cs="仿宋_GB2312"/>
          <w:color w:val="000000"/>
          <w:sz w:val="32"/>
          <w:szCs w:val="32"/>
        </w:rPr>
      </w:pPr>
      <w:r>
        <w:rPr>
          <w:rFonts w:asciiTheme="minorEastAsia" w:hAnsiTheme="minorEastAsia" w:cs="黑体" w:hint="eastAsia"/>
          <w:color w:val="000000"/>
          <w:kern w:val="0"/>
          <w:sz w:val="32"/>
          <w:szCs w:val="32"/>
        </w:rPr>
        <w:t>一、机</w:t>
      </w:r>
      <w:r>
        <w:rPr>
          <w:rFonts w:ascii="仿宋_GB2312" w:eastAsia="仿宋_GB2312" w:hAnsi="仿宋_GB2312" w:cs="仿宋_GB2312" w:hint="eastAsia"/>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三、财政拨款收入：指本级财政当年拨付的资金。</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五、国有资本经营预算：国家以所有者身份对国有资本实行存量调整和增量分配而发生的各项收支预算，是政府预算的重要组成部分。</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六、教育支出（类）：是指用于政府教育事务支出，包括保障机构正常运转、完成日常和特定的工作任务或事业发展目标的支出。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八、医疗卫生与计划生育支出（类）：是指用于医疗卫生与计划生育方面的支出，包括保障机构正常运转、完成日常和特定的工作任务或事业发展目标的支出。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九、住房保障支出（类）：是指用于住房方面的支出，包括保障机构正常运转、完成日常和特定的工作任务或事业发展目标的支出。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十、基本支出：指保障机构正常运转、完成支日常工作任务而发生的人员支出和公用支出。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十一、项目支出：指在基本支出之外为完成特定行政任务和事业发展目标所发生的支出。</w:t>
      </w:r>
    </w:p>
    <w:p w:rsidR="004F202B" w:rsidRDefault="00F74A32">
      <w:pPr>
        <w:pStyle w:val="a6"/>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4F202B" w:rsidRDefault="004F202B">
      <w:pPr>
        <w:pStyle w:val="Default"/>
        <w:jc w:val="center"/>
        <w:rPr>
          <w:sz w:val="72"/>
          <w:szCs w:val="72"/>
        </w:rPr>
      </w:pPr>
      <w:bookmarkStart w:id="3" w:name="_GoBack"/>
      <w:bookmarkEnd w:id="3"/>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4F202B">
      <w:pPr>
        <w:pStyle w:val="Default"/>
        <w:jc w:val="center"/>
        <w:rPr>
          <w:sz w:val="72"/>
          <w:szCs w:val="72"/>
        </w:rPr>
      </w:pPr>
    </w:p>
    <w:p w:rsidR="004F202B" w:rsidRDefault="00F74A32">
      <w:pPr>
        <w:pStyle w:val="Default"/>
        <w:jc w:val="center"/>
        <w:rPr>
          <w:sz w:val="72"/>
          <w:szCs w:val="72"/>
        </w:rPr>
      </w:pPr>
      <w:r>
        <w:rPr>
          <w:rFonts w:hint="eastAsia"/>
          <w:sz w:val="72"/>
          <w:szCs w:val="72"/>
        </w:rPr>
        <w:t>第五部分</w:t>
      </w:r>
    </w:p>
    <w:p w:rsidR="004F202B" w:rsidRDefault="004F202B">
      <w:pPr>
        <w:jc w:val="center"/>
        <w:rPr>
          <w:rFonts w:ascii="黑体" w:eastAsia="黑体" w:cs="黑体"/>
          <w:color w:val="000000"/>
          <w:kern w:val="0"/>
          <w:sz w:val="70"/>
          <w:szCs w:val="70"/>
        </w:rPr>
      </w:pPr>
    </w:p>
    <w:p w:rsidR="004F202B" w:rsidRDefault="00F74A32">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4F202B" w:rsidRDefault="00F74A3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4F202B" w:rsidRDefault="004F202B">
      <w:pPr>
        <w:jc w:val="center"/>
        <w:rPr>
          <w:rFonts w:ascii="黑体" w:eastAsia="黑体" w:cs="黑体"/>
          <w:color w:val="000000"/>
          <w:kern w:val="0"/>
          <w:sz w:val="70"/>
          <w:szCs w:val="70"/>
        </w:rPr>
      </w:pPr>
    </w:p>
    <w:p w:rsidR="004F202B" w:rsidRDefault="00F74A32" w:rsidP="00F74A32">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2020年度部门整体支出绩效评价报告</w:t>
      </w:r>
    </w:p>
    <w:p w:rsidR="004F202B" w:rsidRDefault="004F202B">
      <w:pPr>
        <w:ind w:firstLineChars="1000" w:firstLine="3200"/>
        <w:jc w:val="left"/>
        <w:rPr>
          <w:rFonts w:asciiTheme="minorEastAsia" w:hAnsiTheme="minorEastAsia" w:cs="黑体"/>
          <w:color w:val="000000"/>
          <w:kern w:val="0"/>
          <w:sz w:val="32"/>
          <w:szCs w:val="32"/>
        </w:rPr>
      </w:pPr>
    </w:p>
    <w:p w:rsidR="004F202B" w:rsidRDefault="00F74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4F202B" w:rsidRDefault="00F74A3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（一）学校基本情况</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1．机构情况</w:t>
      </w:r>
    </w:p>
    <w:p w:rsidR="004F202B" w:rsidRDefault="00F74A32">
      <w:pPr>
        <w:snapToGrid w:val="0"/>
        <w:ind w:firstLineChars="200" w:firstLine="560"/>
        <w:rPr>
          <w:rFonts w:ascii="仿宋" w:eastAsia="仿宋" w:hAnsi="仿宋"/>
          <w:sz w:val="28"/>
          <w:szCs w:val="28"/>
        </w:rPr>
      </w:pPr>
      <w:r>
        <w:rPr>
          <w:rFonts w:ascii="仿宋" w:eastAsia="仿宋" w:hAnsi="仿宋" w:cs="宋体" w:hint="eastAsia"/>
          <w:kern w:val="0"/>
          <w:sz w:val="28"/>
          <w:szCs w:val="28"/>
        </w:rPr>
        <w:t>我校隶属岳阳市教育体育局直属事业单位，组织机构</w:t>
      </w:r>
      <w:r>
        <w:rPr>
          <w:rFonts w:ascii="仿宋" w:eastAsia="仿宋" w:hAnsi="仿宋" w:cs="宋体"/>
          <w:kern w:val="0"/>
          <w:sz w:val="28"/>
          <w:szCs w:val="28"/>
        </w:rPr>
        <w:t>1个</w:t>
      </w:r>
      <w:r>
        <w:rPr>
          <w:rFonts w:ascii="仿宋" w:eastAsia="仿宋" w:hAnsi="仿宋" w:cs="宋体" w:hint="eastAsia"/>
          <w:kern w:val="0"/>
          <w:sz w:val="28"/>
          <w:szCs w:val="28"/>
        </w:rPr>
        <w:t>，为财政全额补助拨款单位，按要求实施财务独立核算。</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2．人员情况</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现有</w:t>
      </w:r>
      <w:r>
        <w:rPr>
          <w:rFonts w:ascii="仿宋" w:eastAsia="仿宋" w:hAnsi="仿宋"/>
          <w:sz w:val="28"/>
          <w:szCs w:val="28"/>
        </w:rPr>
        <w:t>职工</w:t>
      </w:r>
      <w:r>
        <w:rPr>
          <w:rFonts w:ascii="仿宋" w:eastAsia="仿宋" w:hAnsi="仿宋" w:hint="eastAsia"/>
          <w:sz w:val="28"/>
          <w:szCs w:val="28"/>
        </w:rPr>
        <w:t>94</w:t>
      </w:r>
      <w:r>
        <w:rPr>
          <w:rFonts w:ascii="仿宋" w:eastAsia="仿宋" w:hAnsi="仿宋"/>
          <w:sz w:val="28"/>
          <w:szCs w:val="28"/>
        </w:rPr>
        <w:t>人</w:t>
      </w:r>
      <w:r>
        <w:rPr>
          <w:rFonts w:ascii="仿宋" w:eastAsia="仿宋" w:hAnsi="仿宋" w:hint="eastAsia"/>
          <w:sz w:val="28"/>
          <w:szCs w:val="28"/>
        </w:rPr>
        <w:t>，在职在编94人，退</w:t>
      </w:r>
      <w:r>
        <w:rPr>
          <w:rFonts w:ascii="仿宋" w:eastAsia="仿宋" w:hAnsi="仿宋"/>
          <w:sz w:val="28"/>
          <w:szCs w:val="28"/>
        </w:rPr>
        <w:t>休</w:t>
      </w:r>
      <w:r>
        <w:rPr>
          <w:rFonts w:ascii="仿宋" w:eastAsia="仿宋" w:hAnsi="仿宋" w:hint="eastAsia"/>
          <w:sz w:val="28"/>
          <w:szCs w:val="28"/>
        </w:rPr>
        <w:t>38人，年末在校学生数为1931人。</w:t>
      </w:r>
    </w:p>
    <w:p w:rsidR="004F202B" w:rsidRDefault="00F74A3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（二）学校职能职责</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1.负责贯彻执行《教育法》、《教师法》等法规政策；2.负责在校学生的文化科学知识、思想品德、体育、美育及劳动技能教育；3.负责学校教师的政治思想教育和业务培训；4.负责在校师生的安全保卫及后勤服务；5.完成市教育局交办的其他工作。</w:t>
      </w:r>
    </w:p>
    <w:p w:rsidR="004F202B" w:rsidRDefault="00F74A3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（三）年度工作内容</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1.对辖区内适龄小学生实行教育教学工作；</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2.开展学校各项工作；</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3.严格管理学校各项开支，控制三公经费支出；</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4.保障教职员工的工资福利待遇，保证学校各项工作顺利开展；</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hint="eastAsia"/>
          <w:kern w:val="0"/>
          <w:sz w:val="28"/>
          <w:szCs w:val="28"/>
        </w:rPr>
        <w:t>5.保障全体师生安全，提高教学质量，稳定教学秩序。</w:t>
      </w:r>
    </w:p>
    <w:p w:rsidR="004F202B" w:rsidRDefault="00F74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4F202B" w:rsidRDefault="00F74A32">
      <w:pPr>
        <w:keepNext/>
        <w:keepLines/>
        <w:autoSpaceDE w:val="0"/>
        <w:autoSpaceDN w:val="0"/>
        <w:adjustRightInd w:val="0"/>
        <w:ind w:firstLine="641"/>
        <w:rPr>
          <w:rFonts w:ascii="仿宋" w:eastAsia="仿宋" w:cs="仿宋"/>
          <w:b/>
          <w:bCs/>
          <w:sz w:val="32"/>
          <w:szCs w:val="32"/>
          <w:highlight w:val="white"/>
        </w:rPr>
      </w:pPr>
      <w:r>
        <w:rPr>
          <w:rFonts w:ascii="仿宋" w:eastAsia="仿宋" w:cs="仿宋" w:hint="eastAsia"/>
          <w:b/>
          <w:bCs/>
          <w:sz w:val="32"/>
          <w:szCs w:val="32"/>
          <w:highlight w:val="white"/>
        </w:rPr>
        <w:t>（一）</w:t>
      </w:r>
      <w:r>
        <w:rPr>
          <w:rFonts w:ascii="仿宋" w:eastAsia="仿宋" w:cs="仿宋"/>
          <w:b/>
          <w:bCs/>
          <w:sz w:val="32"/>
          <w:szCs w:val="32"/>
          <w:highlight w:val="white"/>
        </w:rPr>
        <w:t>20</w:t>
      </w:r>
      <w:r>
        <w:rPr>
          <w:rFonts w:ascii="仿宋" w:eastAsia="仿宋" w:cs="仿宋" w:hint="eastAsia"/>
          <w:b/>
          <w:bCs/>
          <w:sz w:val="32"/>
          <w:szCs w:val="32"/>
          <w:highlight w:val="white"/>
        </w:rPr>
        <w:t>20年度整体收入支出情况</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kern w:val="0"/>
          <w:sz w:val="28"/>
          <w:szCs w:val="28"/>
        </w:rPr>
        <w:t>20</w:t>
      </w:r>
      <w:r>
        <w:rPr>
          <w:rFonts w:ascii="仿宋" w:eastAsia="仿宋" w:hAnsi="仿宋" w:cs="宋体" w:hint="eastAsia"/>
          <w:kern w:val="0"/>
          <w:sz w:val="28"/>
          <w:szCs w:val="28"/>
        </w:rPr>
        <w:t xml:space="preserve">20年收入1525.61万元，与比去年增长9%。总支出1557.43万元，年末结转结余11.04万元。 </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kern w:val="0"/>
          <w:sz w:val="28"/>
          <w:szCs w:val="28"/>
        </w:rPr>
        <w:t>20</w:t>
      </w:r>
      <w:r>
        <w:rPr>
          <w:rFonts w:ascii="仿宋" w:eastAsia="仿宋" w:hAnsi="仿宋" w:cs="宋体" w:hint="eastAsia"/>
          <w:kern w:val="0"/>
          <w:sz w:val="28"/>
          <w:szCs w:val="28"/>
        </w:rPr>
        <w:t>20年总收入1568.47万元，其中上年结转42.86万元，本年收入1525.61万元（其中：一般公共预算拨款收入1525.61万元）。</w:t>
      </w:r>
    </w:p>
    <w:p w:rsidR="004F202B" w:rsidRDefault="00F74A32">
      <w:pPr>
        <w:keepNext/>
        <w:keepLines/>
        <w:autoSpaceDE w:val="0"/>
        <w:autoSpaceDN w:val="0"/>
        <w:adjustRightInd w:val="0"/>
        <w:ind w:firstLine="641"/>
        <w:rPr>
          <w:rFonts w:ascii="仿宋" w:eastAsia="仿宋" w:cs="仿宋"/>
          <w:b/>
          <w:bCs/>
          <w:sz w:val="32"/>
          <w:szCs w:val="32"/>
          <w:highlight w:val="white"/>
        </w:rPr>
      </w:pPr>
      <w:r>
        <w:rPr>
          <w:rFonts w:ascii="仿宋" w:eastAsia="仿宋" w:cs="仿宋" w:hint="eastAsia"/>
          <w:b/>
          <w:bCs/>
          <w:sz w:val="32"/>
          <w:szCs w:val="32"/>
          <w:highlight w:val="white"/>
        </w:rPr>
        <w:t>（三）整体支出情况</w:t>
      </w:r>
    </w:p>
    <w:p w:rsidR="004F202B" w:rsidRDefault="00F74A32">
      <w:pPr>
        <w:snapToGrid w:val="0"/>
        <w:ind w:firstLineChars="200" w:firstLine="560"/>
        <w:rPr>
          <w:rFonts w:ascii="仿宋" w:eastAsia="仿宋" w:hAnsi="仿宋"/>
          <w:sz w:val="28"/>
          <w:szCs w:val="28"/>
        </w:rPr>
      </w:pPr>
      <w:r>
        <w:rPr>
          <w:rFonts w:ascii="仿宋" w:eastAsia="仿宋" w:hAnsi="仿宋"/>
          <w:sz w:val="28"/>
          <w:szCs w:val="28"/>
        </w:rPr>
        <w:t>20</w:t>
      </w:r>
      <w:r>
        <w:rPr>
          <w:rFonts w:ascii="仿宋" w:eastAsia="仿宋" w:hAnsi="仿宋" w:hint="eastAsia"/>
          <w:sz w:val="28"/>
          <w:szCs w:val="28"/>
        </w:rPr>
        <w:t>20年整体支出1568.47万元，其中</w:t>
      </w:r>
      <w:r>
        <w:rPr>
          <w:rFonts w:ascii="仿宋" w:eastAsia="仿宋" w:hAnsi="仿宋"/>
          <w:sz w:val="28"/>
          <w:szCs w:val="28"/>
        </w:rPr>
        <w:t>:</w:t>
      </w:r>
      <w:r>
        <w:rPr>
          <w:rFonts w:ascii="仿宋" w:eastAsia="仿宋" w:hAnsi="仿宋" w:hint="eastAsia"/>
          <w:sz w:val="28"/>
          <w:szCs w:val="28"/>
        </w:rPr>
        <w:t>基本支出1420.74万元（其中：人员支出1393.76万元，公用支出26.98万元），项目支出136.69万元。全年累计结余11.04万元。</w:t>
      </w:r>
    </w:p>
    <w:p w:rsidR="004F202B" w:rsidRDefault="00F74A32">
      <w:pPr>
        <w:pStyle w:val="a6"/>
        <w:shd w:val="clear" w:color="auto" w:fill="FFFFFF"/>
        <w:spacing w:before="0" w:beforeAutospacing="0" w:after="0" w:afterAutospacing="0" w:line="480" w:lineRule="atLeast"/>
        <w:ind w:left="447" w:firstLine="140"/>
        <w:jc w:val="both"/>
        <w:rPr>
          <w:rFonts w:ascii="Times New Roman" w:hAnsi="Times New Roman" w:cs="Times New Roman"/>
          <w:sz w:val="21"/>
          <w:szCs w:val="21"/>
        </w:rPr>
      </w:pPr>
      <w:r>
        <w:rPr>
          <w:rFonts w:ascii="黑体" w:eastAsia="黑体" w:cs="黑体" w:hint="eastAsia"/>
          <w:sz w:val="32"/>
          <w:szCs w:val="32"/>
          <w:highlight w:val="white"/>
          <w:lang w:val="zh-CN"/>
        </w:rPr>
        <w:t>（四）</w:t>
      </w:r>
      <w:r>
        <w:rPr>
          <w:rFonts w:cs="Times New Roman" w:hint="eastAsia"/>
          <w:sz w:val="28"/>
          <w:szCs w:val="28"/>
        </w:rPr>
        <w:t>项目支出使用管理情况</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项目支出136.69万元，主要用于保安经费和临时工工资等项目。</w:t>
      </w:r>
    </w:p>
    <w:p w:rsidR="004F202B" w:rsidRDefault="00F74A32">
      <w:pPr>
        <w:keepNext/>
        <w:keepLines/>
        <w:autoSpaceDE w:val="0"/>
        <w:autoSpaceDN w:val="0"/>
        <w:adjustRightInd w:val="0"/>
        <w:ind w:firstLine="640"/>
        <w:rPr>
          <w:rFonts w:ascii="黑体" w:eastAsia="黑体" w:cs="黑体"/>
          <w:sz w:val="32"/>
          <w:szCs w:val="32"/>
          <w:highlight w:val="white"/>
          <w:lang w:val="zh-CN"/>
        </w:rPr>
      </w:pPr>
      <w:r>
        <w:rPr>
          <w:rFonts w:ascii="黑体" w:eastAsia="黑体" w:cs="黑体" w:hint="eastAsia"/>
          <w:sz w:val="32"/>
          <w:szCs w:val="32"/>
          <w:highlight w:val="white"/>
          <w:lang w:val="zh-CN"/>
        </w:rPr>
        <w:lastRenderedPageBreak/>
        <w:t>（五）</w:t>
      </w:r>
      <w:r>
        <w:rPr>
          <w:rFonts w:ascii="黑体" w:eastAsia="黑体" w:cs="黑体"/>
          <w:sz w:val="32"/>
          <w:szCs w:val="32"/>
          <w:highlight w:val="white"/>
          <w:lang w:val="zh-CN"/>
        </w:rPr>
        <w:t>“</w:t>
      </w:r>
      <w:r>
        <w:rPr>
          <w:rFonts w:ascii="黑体" w:eastAsia="黑体" w:cs="黑体" w:hint="eastAsia"/>
          <w:sz w:val="32"/>
          <w:szCs w:val="32"/>
          <w:highlight w:val="white"/>
          <w:lang w:val="zh-CN"/>
        </w:rPr>
        <w:t>三公</w:t>
      </w:r>
      <w:r>
        <w:rPr>
          <w:rFonts w:ascii="黑体" w:eastAsia="黑体" w:cs="黑体"/>
          <w:sz w:val="32"/>
          <w:szCs w:val="32"/>
          <w:highlight w:val="white"/>
          <w:lang w:val="zh-CN"/>
        </w:rPr>
        <w:t>”</w:t>
      </w:r>
      <w:r>
        <w:rPr>
          <w:rFonts w:ascii="黑体" w:eastAsia="黑体" w:cs="黑体" w:hint="eastAsia"/>
          <w:sz w:val="32"/>
          <w:szCs w:val="32"/>
          <w:highlight w:val="white"/>
          <w:lang w:val="zh-CN"/>
        </w:rPr>
        <w:t>经费整体情况</w:t>
      </w:r>
    </w:p>
    <w:p w:rsidR="004F202B" w:rsidRDefault="00F74A32">
      <w:pPr>
        <w:snapToGrid w:val="0"/>
        <w:ind w:firstLineChars="200" w:firstLine="560"/>
        <w:rPr>
          <w:rFonts w:ascii="仿宋" w:eastAsia="仿宋" w:hAnsi="仿宋" w:cs="宋体"/>
          <w:kern w:val="0"/>
          <w:sz w:val="28"/>
          <w:szCs w:val="28"/>
        </w:rPr>
      </w:pPr>
      <w:r>
        <w:rPr>
          <w:rFonts w:ascii="仿宋" w:eastAsia="仿宋" w:hAnsi="仿宋" w:cs="宋体"/>
          <w:kern w:val="0"/>
          <w:sz w:val="28"/>
          <w:szCs w:val="28"/>
        </w:rPr>
        <w:t>20</w:t>
      </w:r>
      <w:r>
        <w:rPr>
          <w:rFonts w:ascii="仿宋" w:eastAsia="仿宋" w:hAnsi="仿宋" w:cs="宋体" w:hint="eastAsia"/>
          <w:kern w:val="0"/>
          <w:sz w:val="28"/>
          <w:szCs w:val="28"/>
        </w:rPr>
        <w:t>20年</w:t>
      </w:r>
      <w:r>
        <w:rPr>
          <w:rFonts w:ascii="仿宋" w:eastAsia="仿宋" w:hAnsi="仿宋" w:cs="宋体"/>
          <w:kern w:val="0"/>
          <w:sz w:val="28"/>
          <w:szCs w:val="28"/>
        </w:rPr>
        <w:t>“</w:t>
      </w:r>
      <w:r>
        <w:rPr>
          <w:rFonts w:ascii="仿宋" w:eastAsia="仿宋" w:hAnsi="仿宋" w:cs="宋体" w:hint="eastAsia"/>
          <w:kern w:val="0"/>
          <w:sz w:val="28"/>
          <w:szCs w:val="28"/>
        </w:rPr>
        <w:t>三公</w:t>
      </w:r>
      <w:r>
        <w:rPr>
          <w:rFonts w:ascii="仿宋" w:eastAsia="仿宋" w:hAnsi="仿宋" w:cs="宋体"/>
          <w:kern w:val="0"/>
          <w:sz w:val="28"/>
          <w:szCs w:val="28"/>
        </w:rPr>
        <w:t>”</w:t>
      </w:r>
      <w:r>
        <w:rPr>
          <w:rFonts w:ascii="仿宋" w:eastAsia="仿宋" w:hAnsi="仿宋" w:cs="宋体" w:hint="eastAsia"/>
          <w:kern w:val="0"/>
          <w:sz w:val="28"/>
          <w:szCs w:val="28"/>
        </w:rPr>
        <w:t>经费预算数为1.4万元，实际支出为0万元。其中：公务接待费预算数为1.4万元，公务接待费决算数为0万元，学校按照中央、省委、省政府要求，厉行节约，继续严控</w:t>
      </w:r>
      <w:r>
        <w:rPr>
          <w:rFonts w:ascii="仿宋" w:eastAsia="仿宋" w:hAnsi="仿宋" w:cs="宋体"/>
          <w:kern w:val="0"/>
          <w:sz w:val="28"/>
          <w:szCs w:val="28"/>
        </w:rPr>
        <w:t>“</w:t>
      </w:r>
      <w:r>
        <w:rPr>
          <w:rFonts w:ascii="仿宋" w:eastAsia="仿宋" w:hAnsi="仿宋" w:cs="宋体" w:hint="eastAsia"/>
          <w:kern w:val="0"/>
          <w:sz w:val="28"/>
          <w:szCs w:val="28"/>
        </w:rPr>
        <w:t>三公</w:t>
      </w:r>
      <w:r>
        <w:rPr>
          <w:rFonts w:ascii="仿宋" w:eastAsia="仿宋" w:hAnsi="仿宋" w:cs="宋体"/>
          <w:kern w:val="0"/>
          <w:sz w:val="28"/>
          <w:szCs w:val="28"/>
        </w:rPr>
        <w:t>”</w:t>
      </w:r>
      <w:r>
        <w:rPr>
          <w:rFonts w:ascii="仿宋" w:eastAsia="仿宋" w:hAnsi="仿宋" w:cs="宋体" w:hint="eastAsia"/>
          <w:kern w:val="0"/>
          <w:sz w:val="28"/>
          <w:szCs w:val="28"/>
        </w:rPr>
        <w:t>经费。</w:t>
      </w:r>
    </w:p>
    <w:p w:rsidR="004F202B" w:rsidRDefault="00F74A32">
      <w:pPr>
        <w:spacing w:line="560" w:lineRule="exact"/>
        <w:ind w:firstLineChars="200" w:firstLine="640"/>
        <w:rPr>
          <w:rFonts w:ascii="黑体" w:eastAsia="黑体" w:hAnsi="黑体" w:cs="黑体"/>
          <w:bCs/>
          <w:sz w:val="28"/>
          <w:szCs w:val="28"/>
        </w:rPr>
      </w:pPr>
      <w:r>
        <w:rPr>
          <w:rFonts w:ascii="黑体" w:eastAsia="黑体" w:cs="黑体" w:hint="eastAsia"/>
          <w:sz w:val="32"/>
          <w:szCs w:val="32"/>
          <w:highlight w:val="white"/>
          <w:lang w:val="zh-CN"/>
        </w:rPr>
        <w:t>（六）</w:t>
      </w:r>
      <w:r>
        <w:rPr>
          <w:rFonts w:ascii="黑体" w:eastAsia="黑体" w:hAnsi="黑体" w:cs="黑体" w:hint="eastAsia"/>
          <w:bCs/>
          <w:sz w:val="28"/>
          <w:szCs w:val="28"/>
        </w:rPr>
        <w:t>固定资产整体情况</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本年固定资产无投入，支出为零。</w:t>
      </w:r>
    </w:p>
    <w:p w:rsidR="004F202B" w:rsidRDefault="00F74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三、部门（单位）整体支出绩效情况</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（一）、社会效益</w:t>
      </w:r>
    </w:p>
    <w:p w:rsidR="004F202B" w:rsidRDefault="00F74A32">
      <w:pPr>
        <w:ind w:firstLineChars="200" w:firstLine="480"/>
        <w:rPr>
          <w:rFonts w:ascii="仿宋" w:eastAsia="仿宋" w:hAnsi="仿宋" w:cs="仿宋_GB2312"/>
          <w:color w:val="000000"/>
          <w:sz w:val="24"/>
        </w:rPr>
      </w:pPr>
      <w:r>
        <w:rPr>
          <w:rFonts w:ascii="仿宋_GB2312" w:eastAsia="仿宋_GB2312" w:hAnsi="仿宋_GB2312" w:cs="仿宋_GB2312" w:hint="eastAsia"/>
          <w:color w:val="000000"/>
          <w:sz w:val="24"/>
        </w:rPr>
        <w:t>1</w:t>
      </w:r>
      <w:r>
        <w:rPr>
          <w:rFonts w:ascii="仿宋" w:eastAsia="仿宋" w:hAnsi="仿宋" w:cs="仿宋_GB2312"/>
          <w:color w:val="000000"/>
          <w:sz w:val="24"/>
        </w:rPr>
        <w:t>、学校工作细化为党建、少先队、教学教研、安全、后勤等工作，并由专人负责，明确职责。建立健全各项职责和管理制度。加强带领领导、巡课，落实值周领导、值周教师职责。</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color w:val="000000"/>
          <w:sz w:val="24"/>
        </w:rPr>
        <w:t>发挥教师特长，凝聚集体智慧，积极进行宣传，体现思想育人。分管人员在组织活动、开展工作后，撰写活动、工作简报进行积极宣传。</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color w:val="000000"/>
          <w:sz w:val="24"/>
        </w:rPr>
        <w:t>、加强校园文化建设，体现文化育人。整体设计校园文化主线，加强团结奋进的教师团队建设，逐渐形成学校全体师生的价值取向。在安全教育、学校管理上逐渐形成了人人为学校服务意识，在教师培养上，教师共同努力，逐渐形成了为荣誉而努力的意识。</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4</w:t>
      </w:r>
      <w:r>
        <w:rPr>
          <w:rFonts w:ascii="仿宋" w:eastAsia="仿宋" w:hAnsi="仿宋" w:cs="仿宋_GB2312"/>
          <w:color w:val="000000"/>
          <w:sz w:val="24"/>
        </w:rPr>
        <w:t>、进行自我管理，自我教育。为了发挥学生主动参与学校、班级管理，实行同伴互助教育，学校少先队大队部成立了自管会。大力宣传好人好事，监督举报不该发生的事。</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5</w:t>
      </w:r>
      <w:r>
        <w:rPr>
          <w:rFonts w:ascii="仿宋" w:eastAsia="仿宋" w:hAnsi="仿宋" w:cs="仿宋_GB2312"/>
          <w:color w:val="000000"/>
          <w:sz w:val="24"/>
        </w:rPr>
        <w:t>、开展丰富多彩的少先队主题教育活动。在学校节日中打造学校文化特色。以“争当新时代好少年”为主题，开展了20</w:t>
      </w:r>
      <w:r>
        <w:rPr>
          <w:rFonts w:ascii="仿宋" w:eastAsia="仿宋" w:hAnsi="仿宋" w:cs="仿宋_GB2312" w:hint="eastAsia"/>
          <w:color w:val="000000"/>
          <w:sz w:val="24"/>
        </w:rPr>
        <w:t>20</w:t>
      </w:r>
      <w:r>
        <w:rPr>
          <w:rFonts w:ascii="仿宋" w:eastAsia="仿宋" w:hAnsi="仿宋" w:cs="仿宋_GB2312"/>
          <w:color w:val="000000"/>
          <w:sz w:val="24"/>
        </w:rPr>
        <w:t>年艺术节暨庆“六·一”活动。以中队等形式组织爱国主义中队主题教育活动。4月1日至4月3日组织开展一系列以“缅怀革命先烈，继承优良传统”为主题的活动，引导学生继承先烈遗志、珍惜幸福生活。</w:t>
      </w:r>
      <w:r>
        <w:rPr>
          <w:rFonts w:ascii="仿宋" w:eastAsia="仿宋" w:hAnsi="仿宋" w:cs="仿宋_GB2312" w:hint="eastAsia"/>
          <w:color w:val="000000"/>
          <w:sz w:val="24"/>
        </w:rPr>
        <w:t>10月国庆节期间</w:t>
      </w:r>
      <w:r>
        <w:rPr>
          <w:rFonts w:ascii="仿宋" w:eastAsia="仿宋" w:hAnsi="仿宋" w:cs="仿宋_GB2312"/>
          <w:color w:val="000000"/>
          <w:sz w:val="24"/>
        </w:rPr>
        <w:t>，坚持组织“向国旗敬礼”活动。</w:t>
      </w:r>
      <w:r>
        <w:rPr>
          <w:rFonts w:ascii="仿宋" w:eastAsia="仿宋" w:hAnsi="仿宋" w:cs="仿宋_GB2312" w:hint="eastAsia"/>
          <w:color w:val="000000"/>
          <w:sz w:val="24"/>
        </w:rPr>
        <w:t>教师节</w:t>
      </w:r>
      <w:r>
        <w:rPr>
          <w:rFonts w:ascii="仿宋" w:eastAsia="仿宋" w:hAnsi="仿宋" w:cs="仿宋_GB2312"/>
          <w:color w:val="000000"/>
          <w:sz w:val="24"/>
        </w:rPr>
        <w:t>以“尊师重礼，做文明学生”为主题举行开学第一课活动，引导学生尊师重礼、做文明学生。</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6</w:t>
      </w:r>
      <w:r>
        <w:rPr>
          <w:rFonts w:ascii="仿宋" w:eastAsia="仿宋" w:hAnsi="仿宋" w:cs="仿宋_GB2312"/>
          <w:color w:val="000000"/>
          <w:sz w:val="24"/>
        </w:rPr>
        <w:t>、架设家校联系，增大教育合力。一是组织召开学生家长会，利用PPT向家长介绍了学校的基本情况和学校做的一些活动和取得的成绩，与家长面对面沟通，取得了家长的支持。二是利用班级微信群、转发微信朋友圈等形式向家长介绍、分享学校工作情况及亮点。三是通过“六.一”活动，沟通学校与家长、社会联系。</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7</w:t>
      </w:r>
      <w:r>
        <w:rPr>
          <w:rFonts w:ascii="仿宋" w:eastAsia="仿宋" w:hAnsi="仿宋" w:cs="仿宋_GB2312"/>
          <w:color w:val="000000"/>
          <w:sz w:val="24"/>
        </w:rPr>
        <w:t>、加强教学常规管理。一是抓实教学常规检查与反馈。二是教师基本形成听课意识，学校建立了“推门听课”制。三是组织了期中、期末模拟监测。</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8</w:t>
      </w:r>
      <w:r>
        <w:rPr>
          <w:rFonts w:ascii="仿宋" w:eastAsia="仿宋" w:hAnsi="仿宋" w:cs="仿宋_GB2312"/>
          <w:color w:val="000000"/>
          <w:sz w:val="24"/>
        </w:rPr>
        <w:t>、以“全员培训”为契机，狠抓校本培训。采取“推门听课”制，按照“学校领导、党员带头，全员参与，互评互议，提升素质”的工作思路，以研讨课为载体，扎实有序开展了公开课活动，积极了解指导教师教学工作。</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9</w:t>
      </w:r>
      <w:r>
        <w:rPr>
          <w:rFonts w:ascii="仿宋" w:eastAsia="仿宋" w:hAnsi="仿宋" w:cs="仿宋_GB2312"/>
          <w:color w:val="000000"/>
          <w:sz w:val="24"/>
        </w:rPr>
        <w:t>、建立健全学校安全管理制度。学校设立安全管理员1名，明确其职责，建立健全班主任、任课教师等职责，制定相关安全预案，加强安全管理。</w:t>
      </w:r>
    </w:p>
    <w:p w:rsidR="004F202B" w:rsidRDefault="00F74A32">
      <w:pPr>
        <w:autoSpaceDN w:val="0"/>
        <w:spacing w:line="320" w:lineRule="exact"/>
        <w:ind w:firstLineChars="200" w:firstLine="480"/>
        <w:jc w:val="left"/>
        <w:textAlignment w:val="center"/>
        <w:rPr>
          <w:rFonts w:ascii="仿宋" w:eastAsia="仿宋" w:hAnsi="仿宋" w:cs="仿宋_GB2312"/>
          <w:color w:val="000000"/>
          <w:sz w:val="24"/>
        </w:rPr>
      </w:pPr>
      <w:r>
        <w:rPr>
          <w:rFonts w:ascii="仿宋" w:eastAsia="仿宋" w:hAnsi="仿宋" w:cs="仿宋_GB2312" w:hint="eastAsia"/>
          <w:color w:val="000000"/>
          <w:sz w:val="24"/>
        </w:rPr>
        <w:t>10</w:t>
      </w:r>
      <w:r>
        <w:rPr>
          <w:rFonts w:ascii="仿宋" w:eastAsia="仿宋" w:hAnsi="仿宋" w:cs="仿宋_GB2312"/>
          <w:color w:val="000000"/>
          <w:sz w:val="24"/>
        </w:rPr>
        <w:t>、发挥少先队职能作用，培养学生良好的行为习惯。少先队检查监督学生行为，实行同伴教育。通过</w:t>
      </w:r>
      <w:r>
        <w:rPr>
          <w:rFonts w:ascii="仿宋" w:eastAsia="仿宋" w:hAnsi="仿宋" w:cs="仿宋_GB2312" w:hint="eastAsia"/>
          <w:color w:val="000000"/>
          <w:sz w:val="24"/>
        </w:rPr>
        <w:t>班会及周会</w:t>
      </w:r>
      <w:r>
        <w:rPr>
          <w:rFonts w:ascii="仿宋" w:eastAsia="仿宋" w:hAnsi="仿宋" w:cs="仿宋_GB2312"/>
          <w:color w:val="000000"/>
          <w:sz w:val="24"/>
        </w:rPr>
        <w:t>向全校学生定期进行安全知识宣传教育。</w:t>
      </w:r>
    </w:p>
    <w:p w:rsidR="004F202B" w:rsidRDefault="00F74A32">
      <w:pPr>
        <w:snapToGrid w:val="0"/>
        <w:ind w:firstLineChars="200" w:firstLine="480"/>
        <w:rPr>
          <w:rFonts w:ascii="仿宋" w:eastAsia="仿宋" w:hAnsi="仿宋" w:cs="仿宋_GB2312"/>
          <w:color w:val="000000"/>
          <w:sz w:val="24"/>
        </w:rPr>
      </w:pPr>
      <w:r>
        <w:rPr>
          <w:rFonts w:ascii="仿宋" w:eastAsia="仿宋" w:hAnsi="仿宋" w:cs="仿宋_GB2312" w:hint="eastAsia"/>
          <w:color w:val="000000"/>
          <w:sz w:val="24"/>
        </w:rPr>
        <w:t>11</w:t>
      </w:r>
      <w:r>
        <w:rPr>
          <w:rFonts w:ascii="仿宋" w:eastAsia="仿宋" w:hAnsi="仿宋" w:cs="仿宋_GB2312"/>
          <w:color w:val="000000"/>
          <w:sz w:val="24"/>
        </w:rPr>
        <w:t>、广泛开展安全宣传教育。一是利用节假日开展安全主题教育活动。二是坚持每周上好一节安全教育课。三是利用国旗下讲话、集队等形式对学生进行常规性的安全教育。四是加强防震演练，提升逃生能力。五是强化安全意识，提升安全素养。六是通过家长会、校园文化、主题活动等形式，开展扫黑除恶主题宣传活动。</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（二）经济效益</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学校实现了预算管理的精细化管理，进一步强化了省市财政拨款资金的监管，坚持“一项一申请”的原则，做到项目事前有报告、事后有登记。</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（三）生态效益</w:t>
      </w:r>
    </w:p>
    <w:p w:rsidR="004F202B" w:rsidRDefault="00F74A32">
      <w:pPr>
        <w:snapToGrid w:val="0"/>
        <w:ind w:firstLineChars="200" w:firstLine="480"/>
        <w:rPr>
          <w:rFonts w:ascii="仿宋" w:eastAsia="仿宋" w:hAnsi="仿宋" w:cs="仿宋_GB2312"/>
          <w:color w:val="000000"/>
          <w:sz w:val="24"/>
        </w:rPr>
      </w:pPr>
      <w:r>
        <w:rPr>
          <w:rFonts w:ascii="仿宋" w:eastAsia="仿宋" w:hAnsi="仿宋" w:cs="仿宋_GB2312" w:hint="eastAsia"/>
          <w:color w:val="000000"/>
          <w:sz w:val="24"/>
        </w:rPr>
        <w:t>投入5多万元完成校园改造工程</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lastRenderedPageBreak/>
        <w:t>（四）社会公众满意度</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社区满意度95%以上，家长满意度95%以上，学生满意度达95%以上。</w:t>
      </w:r>
    </w:p>
    <w:p w:rsidR="004F202B" w:rsidRDefault="00F74A32">
      <w:pPr>
        <w:widowControl/>
        <w:shd w:val="clear" w:color="auto" w:fill="FFFFFF"/>
        <w:spacing w:after="150" w:line="480" w:lineRule="atLeast"/>
        <w:ind w:firstLine="645"/>
        <w:jc w:val="left"/>
        <w:rPr>
          <w:rFonts w:ascii="黑体" w:eastAsia="黑体" w:hAnsi="黑体" w:cs="黑体"/>
          <w:bCs/>
          <w:sz w:val="28"/>
          <w:szCs w:val="28"/>
        </w:rPr>
      </w:pPr>
      <w:r>
        <w:rPr>
          <w:rFonts w:ascii="黑体" w:eastAsia="黑体" w:hAnsi="黑体" w:cs="黑体" w:hint="eastAsia"/>
          <w:bCs/>
          <w:sz w:val="28"/>
          <w:szCs w:val="28"/>
        </w:rPr>
        <w:t>五、存在的主要问题</w:t>
      </w:r>
    </w:p>
    <w:p w:rsidR="004F202B" w:rsidRDefault="00F74A32">
      <w:pPr>
        <w:snapToGrid w:val="0"/>
        <w:ind w:firstLineChars="200" w:firstLine="560"/>
        <w:rPr>
          <w:rFonts w:ascii="仿宋" w:eastAsia="仿宋" w:hAnsi="仿宋"/>
          <w:sz w:val="28"/>
          <w:szCs w:val="28"/>
        </w:rPr>
      </w:pPr>
      <w:r>
        <w:rPr>
          <w:rFonts w:ascii="仿宋" w:eastAsia="仿宋" w:hAnsi="仿宋" w:hint="eastAsia"/>
          <w:sz w:val="28"/>
          <w:szCs w:val="28"/>
        </w:rPr>
        <w:t>学校校园环境仍需改善，办学水平和人才培养质量有待进一步提升；管理水平和治理能力需要进一步提高.</w:t>
      </w:r>
    </w:p>
    <w:p w:rsidR="004F202B" w:rsidRDefault="00F74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4F202B" w:rsidRDefault="00F74A32">
      <w:pPr>
        <w:ind w:firstLineChars="200" w:firstLine="560"/>
        <w:jc w:val="left"/>
        <w:rPr>
          <w:rFonts w:asciiTheme="minorEastAsia" w:hAnsiTheme="minorEastAsia" w:cs="黑体"/>
          <w:color w:val="000000"/>
          <w:kern w:val="0"/>
          <w:sz w:val="32"/>
          <w:szCs w:val="32"/>
        </w:rPr>
      </w:pPr>
      <w:r>
        <w:rPr>
          <w:rFonts w:ascii="仿宋" w:eastAsia="仿宋" w:hAnsi="仿宋" w:hint="eastAsia"/>
          <w:sz w:val="28"/>
          <w:szCs w:val="28"/>
        </w:rPr>
        <w:t>加大资金投入，加强整体规划设计，提升校园环境质量；大力引进高素质专业技能教师；更加注重校园文化，促进内涵建设。</w:t>
      </w:r>
    </w:p>
    <w:sectPr w:rsidR="004F202B" w:rsidSect="004F202B">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497" w:rsidRDefault="00E37497" w:rsidP="00F74A32">
      <w:r>
        <w:separator/>
      </w:r>
    </w:p>
  </w:endnote>
  <w:endnote w:type="continuationSeparator" w:id="1">
    <w:p w:rsidR="00E37497" w:rsidRDefault="00E37497" w:rsidP="00F7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497" w:rsidRDefault="00E37497" w:rsidP="00F74A32">
      <w:r>
        <w:separator/>
      </w:r>
    </w:p>
  </w:footnote>
  <w:footnote w:type="continuationSeparator" w:id="1">
    <w:p w:rsidR="00E37497" w:rsidRDefault="00E37497" w:rsidP="00F7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97BE"/>
    <w:multiLevelType w:val="singleLevel"/>
    <w:tmpl w:val="098C97BE"/>
    <w:lvl w:ilvl="0">
      <w:start w:val="1"/>
      <w:numFmt w:val="chineseCounting"/>
      <w:suff w:val="nothing"/>
      <w:lvlText w:val="%1、"/>
      <w:lvlJc w:val="left"/>
      <w:rPr>
        <w:rFonts w:hint="eastAsia"/>
      </w:r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FF51AC"/>
    <w:multiLevelType w:val="singleLevel"/>
    <w:tmpl w:val="56FF51AC"/>
    <w:lvl w:ilvl="0">
      <w:start w:val="9"/>
      <w:numFmt w:val="chineseCounting"/>
      <w:suff w:val="nothing"/>
      <w:lvlText w:val="%1、"/>
      <w:lvlJc w:val="left"/>
      <w:rPr>
        <w:rFonts w:hint="eastAsia"/>
      </w:rPr>
    </w:lvl>
  </w:abstractNum>
  <w:abstractNum w:abstractNumId="3">
    <w:nsid w:val="6F977525"/>
    <w:multiLevelType w:val="singleLevel"/>
    <w:tmpl w:val="6F977525"/>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AyY2NjYWY0NDFlNmY3YWVjMmFlMWExMWMzMDYzZTMifQ=="/>
  </w:docVars>
  <w:rsids>
    <w:rsidRoot w:val="004506F9"/>
    <w:rsid w:val="0002229B"/>
    <w:rsid w:val="000273BD"/>
    <w:rsid w:val="000415B7"/>
    <w:rsid w:val="00041E3F"/>
    <w:rsid w:val="00045B5E"/>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2E72F6"/>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4F202B"/>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497"/>
    <w:rsid w:val="00E37D6C"/>
    <w:rsid w:val="00E55B68"/>
    <w:rsid w:val="00E67BE6"/>
    <w:rsid w:val="00E8683C"/>
    <w:rsid w:val="00EA2B72"/>
    <w:rsid w:val="00F74360"/>
    <w:rsid w:val="00F74A32"/>
    <w:rsid w:val="00FB462F"/>
    <w:rsid w:val="00FE16FA"/>
    <w:rsid w:val="00FE328A"/>
    <w:rsid w:val="00FE6269"/>
    <w:rsid w:val="01B73E3A"/>
    <w:rsid w:val="01C2100E"/>
    <w:rsid w:val="03062736"/>
    <w:rsid w:val="033D0BD6"/>
    <w:rsid w:val="03445D2F"/>
    <w:rsid w:val="034E4BCD"/>
    <w:rsid w:val="035D64B1"/>
    <w:rsid w:val="035F1073"/>
    <w:rsid w:val="03A73103"/>
    <w:rsid w:val="03C266B5"/>
    <w:rsid w:val="03D108EB"/>
    <w:rsid w:val="03EB4246"/>
    <w:rsid w:val="056369E4"/>
    <w:rsid w:val="05637863"/>
    <w:rsid w:val="05DC341B"/>
    <w:rsid w:val="067674B9"/>
    <w:rsid w:val="06946B32"/>
    <w:rsid w:val="077B7A96"/>
    <w:rsid w:val="07EB749E"/>
    <w:rsid w:val="08982595"/>
    <w:rsid w:val="08B90273"/>
    <w:rsid w:val="0922777A"/>
    <w:rsid w:val="09470084"/>
    <w:rsid w:val="09AA75AD"/>
    <w:rsid w:val="09D76F5D"/>
    <w:rsid w:val="09F24B90"/>
    <w:rsid w:val="0ACC5053"/>
    <w:rsid w:val="0AD161B3"/>
    <w:rsid w:val="0AE87770"/>
    <w:rsid w:val="0C541959"/>
    <w:rsid w:val="0D0729A5"/>
    <w:rsid w:val="0D3B6EA7"/>
    <w:rsid w:val="0D42573E"/>
    <w:rsid w:val="0DF71C62"/>
    <w:rsid w:val="0E0870A5"/>
    <w:rsid w:val="0E7C0258"/>
    <w:rsid w:val="0E943672"/>
    <w:rsid w:val="0EE42539"/>
    <w:rsid w:val="0F9E4302"/>
    <w:rsid w:val="10070344"/>
    <w:rsid w:val="103E6F1F"/>
    <w:rsid w:val="105F770E"/>
    <w:rsid w:val="10616EBB"/>
    <w:rsid w:val="11F43A2D"/>
    <w:rsid w:val="11FD380B"/>
    <w:rsid w:val="1230509F"/>
    <w:rsid w:val="127A69B5"/>
    <w:rsid w:val="127C0828"/>
    <w:rsid w:val="12C467E7"/>
    <w:rsid w:val="12EE7079"/>
    <w:rsid w:val="13E82174"/>
    <w:rsid w:val="14233182"/>
    <w:rsid w:val="14BE03B4"/>
    <w:rsid w:val="14D24DE2"/>
    <w:rsid w:val="14ED2432"/>
    <w:rsid w:val="150646AB"/>
    <w:rsid w:val="15CD765E"/>
    <w:rsid w:val="161D4C7E"/>
    <w:rsid w:val="166D0DB9"/>
    <w:rsid w:val="17C61922"/>
    <w:rsid w:val="181621F5"/>
    <w:rsid w:val="185E77C7"/>
    <w:rsid w:val="18914F06"/>
    <w:rsid w:val="193425B4"/>
    <w:rsid w:val="19362E14"/>
    <w:rsid w:val="19667CC7"/>
    <w:rsid w:val="1A1F00A3"/>
    <w:rsid w:val="1A476AE2"/>
    <w:rsid w:val="1A4A1CD2"/>
    <w:rsid w:val="1A600938"/>
    <w:rsid w:val="1AA63FE6"/>
    <w:rsid w:val="1B8C105E"/>
    <w:rsid w:val="1BBA3B3D"/>
    <w:rsid w:val="1D44345C"/>
    <w:rsid w:val="1E4C2EBB"/>
    <w:rsid w:val="1F597BDE"/>
    <w:rsid w:val="1F7709CF"/>
    <w:rsid w:val="206645C1"/>
    <w:rsid w:val="21290036"/>
    <w:rsid w:val="215C1DAF"/>
    <w:rsid w:val="221B163E"/>
    <w:rsid w:val="22375187"/>
    <w:rsid w:val="229352AF"/>
    <w:rsid w:val="22D16D9D"/>
    <w:rsid w:val="23102024"/>
    <w:rsid w:val="23623365"/>
    <w:rsid w:val="23680042"/>
    <w:rsid w:val="23AB44D8"/>
    <w:rsid w:val="24CA36A2"/>
    <w:rsid w:val="24F8128F"/>
    <w:rsid w:val="25092D8B"/>
    <w:rsid w:val="25470B80"/>
    <w:rsid w:val="25A1148B"/>
    <w:rsid w:val="25B8770B"/>
    <w:rsid w:val="268B681B"/>
    <w:rsid w:val="271F7D8A"/>
    <w:rsid w:val="278A02B3"/>
    <w:rsid w:val="27A61FDB"/>
    <w:rsid w:val="27D94433"/>
    <w:rsid w:val="27F52A66"/>
    <w:rsid w:val="282805AA"/>
    <w:rsid w:val="2909735C"/>
    <w:rsid w:val="290A74EC"/>
    <w:rsid w:val="29A51097"/>
    <w:rsid w:val="2A744D11"/>
    <w:rsid w:val="2AC004E6"/>
    <w:rsid w:val="2C286983"/>
    <w:rsid w:val="2C8D3F35"/>
    <w:rsid w:val="2CA2650F"/>
    <w:rsid w:val="2CA97E54"/>
    <w:rsid w:val="2DE752FB"/>
    <w:rsid w:val="2EA16172"/>
    <w:rsid w:val="2F8D14C7"/>
    <w:rsid w:val="303A5CB3"/>
    <w:rsid w:val="304028A3"/>
    <w:rsid w:val="304B5040"/>
    <w:rsid w:val="30745FB3"/>
    <w:rsid w:val="30D9316A"/>
    <w:rsid w:val="31115E11"/>
    <w:rsid w:val="31FE6BE1"/>
    <w:rsid w:val="327C14EA"/>
    <w:rsid w:val="33334991"/>
    <w:rsid w:val="3388093F"/>
    <w:rsid w:val="34B810C7"/>
    <w:rsid w:val="35C81AAA"/>
    <w:rsid w:val="363E02A4"/>
    <w:rsid w:val="364070CF"/>
    <w:rsid w:val="36477866"/>
    <w:rsid w:val="36EA5429"/>
    <w:rsid w:val="36EE0E47"/>
    <w:rsid w:val="374766F2"/>
    <w:rsid w:val="394A4560"/>
    <w:rsid w:val="39BA392F"/>
    <w:rsid w:val="3A204776"/>
    <w:rsid w:val="3A411F2D"/>
    <w:rsid w:val="3A4170BD"/>
    <w:rsid w:val="3A574017"/>
    <w:rsid w:val="3A7004F7"/>
    <w:rsid w:val="3A906E1B"/>
    <w:rsid w:val="3ADE42FE"/>
    <w:rsid w:val="3B0528DE"/>
    <w:rsid w:val="3C094848"/>
    <w:rsid w:val="3C1B1533"/>
    <w:rsid w:val="3C3D3AF0"/>
    <w:rsid w:val="3C3E7333"/>
    <w:rsid w:val="3CD72E05"/>
    <w:rsid w:val="3CE7687F"/>
    <w:rsid w:val="3CF7733C"/>
    <w:rsid w:val="3DCB286A"/>
    <w:rsid w:val="3E6B001D"/>
    <w:rsid w:val="3EA93C56"/>
    <w:rsid w:val="3EC511C6"/>
    <w:rsid w:val="3EF52684"/>
    <w:rsid w:val="3F6A3FE8"/>
    <w:rsid w:val="41471B75"/>
    <w:rsid w:val="41905DC2"/>
    <w:rsid w:val="41A647DB"/>
    <w:rsid w:val="422944A0"/>
    <w:rsid w:val="42824FB9"/>
    <w:rsid w:val="429E184F"/>
    <w:rsid w:val="42B85D78"/>
    <w:rsid w:val="43574D6E"/>
    <w:rsid w:val="437E420A"/>
    <w:rsid w:val="437E5CE4"/>
    <w:rsid w:val="43883114"/>
    <w:rsid w:val="43982B0D"/>
    <w:rsid w:val="44B54223"/>
    <w:rsid w:val="456039C5"/>
    <w:rsid w:val="464F48EA"/>
    <w:rsid w:val="46AE3EB3"/>
    <w:rsid w:val="46CE42F9"/>
    <w:rsid w:val="477F749F"/>
    <w:rsid w:val="47CC01B2"/>
    <w:rsid w:val="47F36BE5"/>
    <w:rsid w:val="481449F0"/>
    <w:rsid w:val="48992B63"/>
    <w:rsid w:val="491828C9"/>
    <w:rsid w:val="49810564"/>
    <w:rsid w:val="4AE72A67"/>
    <w:rsid w:val="4C2464CE"/>
    <w:rsid w:val="4CD06EE1"/>
    <w:rsid w:val="4CDC0911"/>
    <w:rsid w:val="4D0D05A6"/>
    <w:rsid w:val="4D8D1F7D"/>
    <w:rsid w:val="4DCE250C"/>
    <w:rsid w:val="4E5148EE"/>
    <w:rsid w:val="4E6254E7"/>
    <w:rsid w:val="4EDC41E2"/>
    <w:rsid w:val="4EED39B6"/>
    <w:rsid w:val="4F37253B"/>
    <w:rsid w:val="4F3B4A28"/>
    <w:rsid w:val="4F57375E"/>
    <w:rsid w:val="4F6D6D0D"/>
    <w:rsid w:val="4FB52049"/>
    <w:rsid w:val="4FB82EE3"/>
    <w:rsid w:val="4FF573DA"/>
    <w:rsid w:val="514504AC"/>
    <w:rsid w:val="51FE4350"/>
    <w:rsid w:val="52B46BD8"/>
    <w:rsid w:val="52BA00AB"/>
    <w:rsid w:val="530A4BBE"/>
    <w:rsid w:val="53327ED3"/>
    <w:rsid w:val="541B5B13"/>
    <w:rsid w:val="542E1D77"/>
    <w:rsid w:val="545D6162"/>
    <w:rsid w:val="54E04F96"/>
    <w:rsid w:val="551C403A"/>
    <w:rsid w:val="556E60B3"/>
    <w:rsid w:val="557149AB"/>
    <w:rsid w:val="578D3B05"/>
    <w:rsid w:val="58A47184"/>
    <w:rsid w:val="5950397C"/>
    <w:rsid w:val="5A8B01E3"/>
    <w:rsid w:val="5ACE2B7F"/>
    <w:rsid w:val="5AD96F60"/>
    <w:rsid w:val="5AEA2D14"/>
    <w:rsid w:val="5AFA69F5"/>
    <w:rsid w:val="5BB5209C"/>
    <w:rsid w:val="5CB941D1"/>
    <w:rsid w:val="5D034252"/>
    <w:rsid w:val="5D293119"/>
    <w:rsid w:val="5E04292A"/>
    <w:rsid w:val="5E1C6E23"/>
    <w:rsid w:val="5E475634"/>
    <w:rsid w:val="5E7B06B7"/>
    <w:rsid w:val="5EBD430F"/>
    <w:rsid w:val="5F145D19"/>
    <w:rsid w:val="5F216FAC"/>
    <w:rsid w:val="5F4414A0"/>
    <w:rsid w:val="5F621F90"/>
    <w:rsid w:val="5F6541D1"/>
    <w:rsid w:val="5FB717B4"/>
    <w:rsid w:val="5FC14EDA"/>
    <w:rsid w:val="5FF8089B"/>
    <w:rsid w:val="60126598"/>
    <w:rsid w:val="606E2A60"/>
    <w:rsid w:val="60791CE1"/>
    <w:rsid w:val="60B02492"/>
    <w:rsid w:val="60C51854"/>
    <w:rsid w:val="61000711"/>
    <w:rsid w:val="6178586B"/>
    <w:rsid w:val="61D53CC1"/>
    <w:rsid w:val="623B7AC8"/>
    <w:rsid w:val="627D1EEE"/>
    <w:rsid w:val="63DA2768"/>
    <w:rsid w:val="641D662D"/>
    <w:rsid w:val="65133652"/>
    <w:rsid w:val="659A2C8B"/>
    <w:rsid w:val="66EC5A98"/>
    <w:rsid w:val="67BF0B9C"/>
    <w:rsid w:val="67C73F34"/>
    <w:rsid w:val="67D1552D"/>
    <w:rsid w:val="67FB38CE"/>
    <w:rsid w:val="67FD71C5"/>
    <w:rsid w:val="68340C23"/>
    <w:rsid w:val="687C51F3"/>
    <w:rsid w:val="69011208"/>
    <w:rsid w:val="691850B2"/>
    <w:rsid w:val="691F0326"/>
    <w:rsid w:val="6976784C"/>
    <w:rsid w:val="69C11CD0"/>
    <w:rsid w:val="6AFB3EC9"/>
    <w:rsid w:val="6C172C6E"/>
    <w:rsid w:val="6C5D18F2"/>
    <w:rsid w:val="6CA045F0"/>
    <w:rsid w:val="6DCB3013"/>
    <w:rsid w:val="6DE447A5"/>
    <w:rsid w:val="6EF76069"/>
    <w:rsid w:val="701B4C3C"/>
    <w:rsid w:val="707E4699"/>
    <w:rsid w:val="71A41065"/>
    <w:rsid w:val="72D162AD"/>
    <w:rsid w:val="73BD342D"/>
    <w:rsid w:val="744336E0"/>
    <w:rsid w:val="74B319E7"/>
    <w:rsid w:val="75224F48"/>
    <w:rsid w:val="75304AD5"/>
    <w:rsid w:val="75E4609E"/>
    <w:rsid w:val="7608668E"/>
    <w:rsid w:val="76657813"/>
    <w:rsid w:val="76A54872"/>
    <w:rsid w:val="76BC5D05"/>
    <w:rsid w:val="77117BA3"/>
    <w:rsid w:val="77741073"/>
    <w:rsid w:val="782C6509"/>
    <w:rsid w:val="788F3E57"/>
    <w:rsid w:val="789552CA"/>
    <w:rsid w:val="78966240"/>
    <w:rsid w:val="792141CA"/>
    <w:rsid w:val="799A07EB"/>
    <w:rsid w:val="79DA182B"/>
    <w:rsid w:val="79EC3095"/>
    <w:rsid w:val="7A1005D0"/>
    <w:rsid w:val="7A215943"/>
    <w:rsid w:val="7A3150BF"/>
    <w:rsid w:val="7A326927"/>
    <w:rsid w:val="7A4C009C"/>
    <w:rsid w:val="7A9F21A7"/>
    <w:rsid w:val="7ACD1636"/>
    <w:rsid w:val="7B911159"/>
    <w:rsid w:val="7BB05E86"/>
    <w:rsid w:val="7D23152D"/>
    <w:rsid w:val="7E402C06"/>
    <w:rsid w:val="7FB45BE2"/>
    <w:rsid w:val="7FBF1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202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rsid w:val="004F202B"/>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sid w:val="004F202B"/>
    <w:rPr>
      <w:sz w:val="18"/>
      <w:szCs w:val="18"/>
    </w:rPr>
  </w:style>
  <w:style w:type="paragraph" w:styleId="a5">
    <w:name w:val="footer"/>
    <w:basedOn w:val="a"/>
    <w:link w:val="Char1"/>
    <w:uiPriority w:val="99"/>
    <w:unhideWhenUsed/>
    <w:qFormat/>
    <w:rsid w:val="004F202B"/>
    <w:pPr>
      <w:tabs>
        <w:tab w:val="center" w:pos="4153"/>
        <w:tab w:val="right" w:pos="8306"/>
      </w:tabs>
      <w:snapToGrid w:val="0"/>
      <w:jc w:val="left"/>
    </w:pPr>
    <w:rPr>
      <w:sz w:val="18"/>
      <w:szCs w:val="18"/>
    </w:rPr>
  </w:style>
  <w:style w:type="paragraph" w:styleId="a6">
    <w:name w:val="Normal (Web)"/>
    <w:basedOn w:val="a"/>
    <w:uiPriority w:val="99"/>
    <w:unhideWhenUsed/>
    <w:qFormat/>
    <w:rsid w:val="004F202B"/>
    <w:pPr>
      <w:widowControl/>
      <w:spacing w:before="100" w:beforeAutospacing="1" w:after="100" w:afterAutospacing="1"/>
      <w:jc w:val="left"/>
    </w:pPr>
    <w:rPr>
      <w:rFonts w:ascii="宋体" w:hAnsi="宋体" w:cs="宋体"/>
      <w:kern w:val="0"/>
      <w:sz w:val="24"/>
    </w:rPr>
  </w:style>
  <w:style w:type="character" w:customStyle="1" w:styleId="Char">
    <w:name w:val="页眉 Char"/>
    <w:basedOn w:val="a1"/>
    <w:link w:val="a0"/>
    <w:uiPriority w:val="99"/>
    <w:qFormat/>
    <w:rsid w:val="004F202B"/>
    <w:rPr>
      <w:sz w:val="18"/>
      <w:szCs w:val="18"/>
    </w:rPr>
  </w:style>
  <w:style w:type="character" w:customStyle="1" w:styleId="Char1">
    <w:name w:val="页脚 Char"/>
    <w:basedOn w:val="a1"/>
    <w:link w:val="a5"/>
    <w:uiPriority w:val="99"/>
    <w:qFormat/>
    <w:rsid w:val="004F202B"/>
    <w:rPr>
      <w:sz w:val="18"/>
      <w:szCs w:val="18"/>
    </w:rPr>
  </w:style>
  <w:style w:type="paragraph" w:customStyle="1" w:styleId="Default">
    <w:name w:val="Default"/>
    <w:qFormat/>
    <w:rsid w:val="004F202B"/>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4F202B"/>
    <w:pPr>
      <w:ind w:firstLineChars="200" w:firstLine="420"/>
    </w:pPr>
  </w:style>
  <w:style w:type="character" w:customStyle="1" w:styleId="Char0">
    <w:name w:val="批注框文本 Char"/>
    <w:basedOn w:val="a1"/>
    <w:link w:val="a4"/>
    <w:uiPriority w:val="99"/>
    <w:semiHidden/>
    <w:qFormat/>
    <w:rsid w:val="004F20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2060</Words>
  <Characters>11745</Characters>
  <Application>Microsoft Office Word</Application>
  <DocSecurity>0</DocSecurity>
  <Lines>97</Lines>
  <Paragraphs>27</Paragraphs>
  <ScaleCrop>false</ScaleCrop>
  <Company>Microsoft</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6</cp:revision>
  <cp:lastPrinted>2022-06-17T02:22:00Z</cp:lastPrinted>
  <dcterms:created xsi:type="dcterms:W3CDTF">2021-09-08T01:50:00Z</dcterms:created>
  <dcterms:modified xsi:type="dcterms:W3CDTF">2022-08-22T09:03:00Z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88155D7DA3E7420BBA034C0D6816CCE3</vt:lpwstr>
  </property>
</Properties>
</file>