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r>
        <w:rPr>
          <w:rFonts w:hint="eastAsia"/>
          <w:sz w:val="84"/>
          <w:szCs w:val="84"/>
        </w:rPr>
        <w:t>岳阳市岳化五小部门决算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00" w:lineRule="exact"/>
        <w:jc w:val="both"/>
        <w:rPr>
          <w:b/>
          <w:sz w:val="36"/>
          <w:szCs w:val="28"/>
        </w:rPr>
      </w:pPr>
    </w:p>
    <w:p>
      <w:pPr>
        <w:pStyle w:val="10"/>
        <w:spacing w:line="500" w:lineRule="exact"/>
        <w:jc w:val="both"/>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第一部分岳阳市岳化五小概况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p>
    <w:p>
      <w:pPr>
        <w:pStyle w:val="10"/>
        <w:jc w:val="center"/>
        <w:rPr>
          <w:sz w:val="84"/>
          <w:szCs w:val="84"/>
        </w:rPr>
      </w:pPr>
    </w:p>
    <w:p>
      <w:pPr>
        <w:pStyle w:val="10"/>
        <w:jc w:val="center"/>
        <w:rPr>
          <w:sz w:val="84"/>
          <w:szCs w:val="84"/>
        </w:rPr>
      </w:pPr>
      <w:r>
        <w:rPr>
          <w:rFonts w:hint="eastAsia"/>
          <w:sz w:val="84"/>
          <w:szCs w:val="84"/>
        </w:rPr>
        <w:t>岳阳市岳化五小概况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widowControl/>
        <w:spacing w:line="600" w:lineRule="exact"/>
        <w:ind w:firstLine="640" w:firstLineChars="200"/>
        <w:rPr>
          <w:rFonts w:eastAsia="仿宋_GB2312" w:cs="仿宋_GB2312"/>
          <w:kern w:val="0"/>
          <w:sz w:val="32"/>
          <w:szCs w:val="32"/>
        </w:rPr>
      </w:pPr>
      <w:r>
        <w:rPr>
          <w:rFonts w:hint="eastAsia" w:eastAsia="仿宋_GB2312" w:cs="仿宋_GB2312"/>
          <w:kern w:val="0"/>
          <w:sz w:val="32"/>
          <w:szCs w:val="32"/>
        </w:rPr>
        <w:t>岳阳市岳化五小是岳阳市市直小学，财政全额拨款事业单位，负责岳阳市云溪区岳化工矿区青坡社区内1-6年级小学生的教育教学工作，组织开展义务教育学校的各项工作，依法实施各项活动。</w:t>
      </w:r>
    </w:p>
    <w:p>
      <w:pPr>
        <w:jc w:val="left"/>
        <w:rPr>
          <w:rFonts w:ascii="仿宋_GB2312" w:eastAsia="仿宋_GB2312" w:hAnsiTheme="minorEastAsia"/>
          <w:sz w:val="28"/>
          <w:szCs w:val="32"/>
        </w:rPr>
      </w:pP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eastAsia="仿宋_GB2312" w:cs="仿宋_GB2312"/>
          <w:kern w:val="0"/>
          <w:sz w:val="32"/>
          <w:szCs w:val="32"/>
        </w:rPr>
      </w:pPr>
      <w:r>
        <w:rPr>
          <w:rFonts w:hint="eastAsia" w:asciiTheme="minorEastAsia" w:hAnsiTheme="minorEastAsia"/>
          <w:bCs/>
          <w:kern w:val="0"/>
          <w:sz w:val="32"/>
          <w:szCs w:val="32"/>
        </w:rPr>
        <w:t>（一）内设机构设置。</w:t>
      </w:r>
      <w:r>
        <w:rPr>
          <w:rFonts w:hint="eastAsia" w:eastAsia="仿宋_GB2312" w:cs="仿宋_GB2312"/>
          <w:kern w:val="0"/>
          <w:sz w:val="32"/>
          <w:szCs w:val="32"/>
        </w:rPr>
        <w:t>我校现有组织机构1个，内设5个部门:办公室、工会、教务处、少队部、后勤。学校人员编制33名，实有在职教职员工13人，退休人员20人。</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（二）决算单位构成。</w:t>
      </w:r>
      <w:r>
        <w:rPr>
          <w:rFonts w:hint="eastAsia" w:eastAsia="仿宋_GB2312" w:cs="仿宋_GB2312"/>
          <w:kern w:val="0"/>
          <w:sz w:val="32"/>
          <w:szCs w:val="32"/>
        </w:rPr>
        <w:t>岳阳市岳化五小</w:t>
      </w:r>
      <w:r>
        <w:rPr>
          <w:rFonts w:hint="eastAsia" w:asciiTheme="minorEastAsia" w:hAnsiTheme="minorEastAsia"/>
          <w:bCs/>
          <w:kern w:val="0"/>
          <w:sz w:val="32"/>
          <w:szCs w:val="32"/>
        </w:rPr>
        <w:t>单位本级</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岳阳市岳化五小</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246.58</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246.41　</w:t>
            </w:r>
          </w:p>
        </w:tc>
      </w:tr>
      <w:tr>
        <w:tblPrEx>
          <w:tblCellMar>
            <w:top w:w="0" w:type="dxa"/>
            <w:left w:w="108" w:type="dxa"/>
            <w:bottom w:w="0" w:type="dxa"/>
            <w:right w:w="108" w:type="dxa"/>
          </w:tblCellMar>
        </w:tblPrEx>
        <w:trPr>
          <w:trHeight w:val="316"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39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16.58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40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10.79</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0"/>
                <w:szCs w:val="20"/>
              </w:rPr>
            </w:pPr>
            <w:r>
              <w:rPr>
                <w:rFonts w:hint="eastAsia" w:ascii="宋体" w:hAnsi="宋体" w:eastAsia="宋体" w:cs="宋体"/>
                <w:color w:val="000000"/>
                <w:kern w:val="0"/>
                <w:sz w:val="22"/>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50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11.50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246.58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285.28</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38.70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285.28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285.28</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6"/>
        <w:tblW w:w="15131" w:type="dxa"/>
        <w:tblInd w:w="0" w:type="dxa"/>
        <w:tblLayout w:type="fixed"/>
        <w:tblCellMar>
          <w:top w:w="0" w:type="dxa"/>
          <w:left w:w="0" w:type="dxa"/>
          <w:bottom w:w="0" w:type="dxa"/>
          <w:right w:w="0" w:type="dxa"/>
        </w:tblCellMar>
      </w:tblPr>
      <w:tblGrid>
        <w:gridCol w:w="390"/>
        <w:gridCol w:w="410"/>
        <w:gridCol w:w="3038"/>
        <w:gridCol w:w="1824"/>
        <w:gridCol w:w="1764"/>
        <w:gridCol w:w="1587"/>
        <w:gridCol w:w="1264"/>
        <w:gridCol w:w="1264"/>
        <w:gridCol w:w="1264"/>
        <w:gridCol w:w="2326"/>
      </w:tblGrid>
      <w:tr>
        <w:tblPrEx>
          <w:tblCellMar>
            <w:top w:w="0" w:type="dxa"/>
            <w:left w:w="0" w:type="dxa"/>
            <w:bottom w:w="0" w:type="dxa"/>
            <w:right w:w="0" w:type="dxa"/>
          </w:tblCellMar>
        </w:tblPrEx>
        <w:trPr>
          <w:trHeight w:val="435" w:hRule="atLeast"/>
        </w:trPr>
        <w:tc>
          <w:tcPr>
            <w:tcW w:w="15131"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39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41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03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6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8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6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6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6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2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3838"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岳阳市岳化五小</w:t>
            </w:r>
            <w:r>
              <w:rPr>
                <w:rFonts w:hint="eastAsia"/>
              </w:rPr>
              <w:t>　</w:t>
            </w:r>
          </w:p>
        </w:tc>
        <w:tc>
          <w:tcPr>
            <w:tcW w:w="18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6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87"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26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6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6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2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83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82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76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58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26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26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26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32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80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3038"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8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8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038"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83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8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7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58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2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2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2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32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383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246.58</w:t>
            </w:r>
          </w:p>
        </w:tc>
        <w:tc>
          <w:tcPr>
            <w:tcW w:w="1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246.58</w:t>
            </w:r>
          </w:p>
        </w:tc>
        <w:tc>
          <w:tcPr>
            <w:tcW w:w="15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205</w:t>
            </w:r>
          </w:p>
        </w:tc>
        <w:tc>
          <w:tcPr>
            <w:tcW w:w="30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教育支出</w:t>
            </w: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207.71</w:t>
            </w:r>
          </w:p>
        </w:tc>
        <w:tc>
          <w:tcPr>
            <w:tcW w:w="1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207.71</w:t>
            </w:r>
          </w:p>
        </w:tc>
        <w:tc>
          <w:tcPr>
            <w:tcW w:w="15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20502</w:t>
            </w:r>
          </w:p>
        </w:tc>
        <w:tc>
          <w:tcPr>
            <w:tcW w:w="30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普通教育</w:t>
            </w: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华文中宋" w:hAnsi="华文中宋" w:eastAsia="华文中宋" w:cs="宋体"/>
                <w:sz w:val="24"/>
                <w:szCs w:val="24"/>
              </w:rPr>
            </w:pPr>
            <w:r>
              <w:rPr>
                <w:rFonts w:hint="eastAsia" w:ascii="宋体" w:hAnsi="宋体" w:eastAsia="宋体" w:cs="宋体"/>
                <w:color w:val="000000"/>
                <w:kern w:val="0"/>
                <w:sz w:val="22"/>
              </w:rPr>
              <w:t>110.82</w:t>
            </w:r>
          </w:p>
        </w:tc>
        <w:tc>
          <w:tcPr>
            <w:tcW w:w="1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110.82</w:t>
            </w:r>
          </w:p>
        </w:tc>
        <w:tc>
          <w:tcPr>
            <w:tcW w:w="15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2050202</w:t>
            </w:r>
          </w:p>
        </w:tc>
        <w:tc>
          <w:tcPr>
            <w:tcW w:w="30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 xml:space="preserve">  小学教育</w:t>
            </w: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105.70</w:t>
            </w:r>
          </w:p>
        </w:tc>
        <w:tc>
          <w:tcPr>
            <w:tcW w:w="1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105.70</w:t>
            </w:r>
          </w:p>
        </w:tc>
        <w:tc>
          <w:tcPr>
            <w:tcW w:w="15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2050299</w:t>
            </w:r>
          </w:p>
        </w:tc>
        <w:tc>
          <w:tcPr>
            <w:tcW w:w="30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 xml:space="preserve">  其他普通教育支出</w:t>
            </w: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5.12</w:t>
            </w:r>
          </w:p>
        </w:tc>
        <w:tc>
          <w:tcPr>
            <w:tcW w:w="1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5.12</w:t>
            </w:r>
          </w:p>
        </w:tc>
        <w:tc>
          <w:tcPr>
            <w:tcW w:w="15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20509</w:t>
            </w:r>
          </w:p>
        </w:tc>
        <w:tc>
          <w:tcPr>
            <w:tcW w:w="30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教育费附加安排的支出</w:t>
            </w: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96.89</w:t>
            </w:r>
          </w:p>
        </w:tc>
        <w:tc>
          <w:tcPr>
            <w:tcW w:w="1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96.89</w:t>
            </w:r>
          </w:p>
        </w:tc>
        <w:tc>
          <w:tcPr>
            <w:tcW w:w="15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2050999</w:t>
            </w:r>
          </w:p>
        </w:tc>
        <w:tc>
          <w:tcPr>
            <w:tcW w:w="30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 xml:space="preserve">  其他教育费附加安排的支出</w:t>
            </w: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96.89</w:t>
            </w:r>
          </w:p>
        </w:tc>
        <w:tc>
          <w:tcPr>
            <w:tcW w:w="1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96.89</w:t>
            </w:r>
          </w:p>
        </w:tc>
        <w:tc>
          <w:tcPr>
            <w:tcW w:w="15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rPr>
              <w:t>208</w:t>
            </w:r>
          </w:p>
        </w:tc>
        <w:tc>
          <w:tcPr>
            <w:tcW w:w="30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rPr>
              <w:t>社会保障和就业支出</w:t>
            </w: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rPr>
              <w:t>16.58</w:t>
            </w:r>
          </w:p>
        </w:tc>
        <w:tc>
          <w:tcPr>
            <w:tcW w:w="1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rPr>
              <w:t>16.58</w:t>
            </w:r>
          </w:p>
        </w:tc>
        <w:tc>
          <w:tcPr>
            <w:tcW w:w="15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3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rPr>
              <w:t>20805</w:t>
            </w:r>
          </w:p>
        </w:tc>
        <w:tc>
          <w:tcPr>
            <w:tcW w:w="30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rPr>
              <w:t>行政事业单位养老支出</w:t>
            </w: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rPr>
              <w:t>15.34</w:t>
            </w:r>
          </w:p>
        </w:tc>
        <w:tc>
          <w:tcPr>
            <w:tcW w:w="1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rPr>
              <w:t>15.34</w:t>
            </w:r>
          </w:p>
        </w:tc>
        <w:tc>
          <w:tcPr>
            <w:tcW w:w="15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3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rPr>
              <w:t>2080505</w:t>
            </w:r>
          </w:p>
        </w:tc>
        <w:tc>
          <w:tcPr>
            <w:tcW w:w="30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rPr>
              <w:t xml:space="preserve">  机关事业单位基本养老保险缴费支出</w:t>
            </w: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rPr>
              <w:t>15.34</w:t>
            </w:r>
          </w:p>
        </w:tc>
        <w:tc>
          <w:tcPr>
            <w:tcW w:w="1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rPr>
              <w:t>15.34</w:t>
            </w:r>
          </w:p>
        </w:tc>
        <w:tc>
          <w:tcPr>
            <w:tcW w:w="15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3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rPr>
              <w:t>20811</w:t>
            </w:r>
          </w:p>
        </w:tc>
        <w:tc>
          <w:tcPr>
            <w:tcW w:w="30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rPr>
              <w:t>残疾人事业</w:t>
            </w: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rPr>
              <w:t>1.24</w:t>
            </w:r>
          </w:p>
        </w:tc>
        <w:tc>
          <w:tcPr>
            <w:tcW w:w="1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rPr>
              <w:t>1.24</w:t>
            </w:r>
          </w:p>
        </w:tc>
        <w:tc>
          <w:tcPr>
            <w:tcW w:w="15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3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rPr>
              <w:t>2081199</w:t>
            </w:r>
          </w:p>
        </w:tc>
        <w:tc>
          <w:tcPr>
            <w:tcW w:w="30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rPr>
              <w:t xml:space="preserve">  其他残疾人事业支出</w:t>
            </w: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rPr>
              <w:t>1.24</w:t>
            </w:r>
          </w:p>
        </w:tc>
        <w:tc>
          <w:tcPr>
            <w:tcW w:w="1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rPr>
              <w:t>1.24</w:t>
            </w:r>
          </w:p>
        </w:tc>
        <w:tc>
          <w:tcPr>
            <w:tcW w:w="15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3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rPr>
              <w:t>210</w:t>
            </w:r>
          </w:p>
        </w:tc>
        <w:tc>
          <w:tcPr>
            <w:tcW w:w="30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rPr>
              <w:t>卫生健康支出</w:t>
            </w: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rPr>
              <w:t>10.79</w:t>
            </w:r>
          </w:p>
        </w:tc>
        <w:tc>
          <w:tcPr>
            <w:tcW w:w="1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rPr>
              <w:t>10.79</w:t>
            </w:r>
          </w:p>
        </w:tc>
        <w:tc>
          <w:tcPr>
            <w:tcW w:w="15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3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rPr>
              <w:t>21011</w:t>
            </w:r>
          </w:p>
        </w:tc>
        <w:tc>
          <w:tcPr>
            <w:tcW w:w="30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rPr>
              <w:t>行政事业单位医疗</w:t>
            </w: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rPr>
              <w:t>10.79</w:t>
            </w:r>
          </w:p>
        </w:tc>
        <w:tc>
          <w:tcPr>
            <w:tcW w:w="1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rPr>
              <w:t>10.79</w:t>
            </w:r>
          </w:p>
        </w:tc>
        <w:tc>
          <w:tcPr>
            <w:tcW w:w="15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3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rPr>
              <w:t>2101102</w:t>
            </w:r>
          </w:p>
        </w:tc>
        <w:tc>
          <w:tcPr>
            <w:tcW w:w="30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rPr>
              <w:t xml:space="preserve">  事业单位医疗</w:t>
            </w: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rPr>
              <w:t>7.09</w:t>
            </w:r>
          </w:p>
        </w:tc>
        <w:tc>
          <w:tcPr>
            <w:tcW w:w="1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rPr>
              <w:t>7.09</w:t>
            </w:r>
          </w:p>
        </w:tc>
        <w:tc>
          <w:tcPr>
            <w:tcW w:w="15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3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rPr>
              <w:t>2101103</w:t>
            </w:r>
          </w:p>
        </w:tc>
        <w:tc>
          <w:tcPr>
            <w:tcW w:w="30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rPr>
              <w:t xml:space="preserve">  公务员医疗补助</w:t>
            </w: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rPr>
              <w:t>3.7</w:t>
            </w:r>
          </w:p>
        </w:tc>
        <w:tc>
          <w:tcPr>
            <w:tcW w:w="1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rPr>
              <w:t>3.7</w:t>
            </w:r>
          </w:p>
        </w:tc>
        <w:tc>
          <w:tcPr>
            <w:tcW w:w="15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3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rPr>
              <w:t>221</w:t>
            </w:r>
          </w:p>
        </w:tc>
        <w:tc>
          <w:tcPr>
            <w:tcW w:w="30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rPr>
              <w:t>住房保障支出</w:t>
            </w: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rPr>
              <w:t>11.50</w:t>
            </w:r>
          </w:p>
        </w:tc>
        <w:tc>
          <w:tcPr>
            <w:tcW w:w="1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rPr>
              <w:t>11.50</w:t>
            </w:r>
          </w:p>
        </w:tc>
        <w:tc>
          <w:tcPr>
            <w:tcW w:w="15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3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rPr>
              <w:t>22102</w:t>
            </w:r>
          </w:p>
        </w:tc>
        <w:tc>
          <w:tcPr>
            <w:tcW w:w="30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rPr>
              <w:t>住房改革支出</w:t>
            </w: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rPr>
              <w:t>11.50</w:t>
            </w:r>
          </w:p>
        </w:tc>
        <w:tc>
          <w:tcPr>
            <w:tcW w:w="1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rPr>
              <w:t>11.50</w:t>
            </w:r>
          </w:p>
        </w:tc>
        <w:tc>
          <w:tcPr>
            <w:tcW w:w="15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3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rPr>
              <w:t>2210201</w:t>
            </w:r>
          </w:p>
        </w:tc>
        <w:tc>
          <w:tcPr>
            <w:tcW w:w="30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rPr>
              <w:t xml:space="preserve">  住房公积金</w:t>
            </w: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rPr>
              <w:t>11.50</w:t>
            </w:r>
          </w:p>
        </w:tc>
        <w:tc>
          <w:tcPr>
            <w:tcW w:w="1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rPr>
              <w:t>11.50</w:t>
            </w:r>
          </w:p>
        </w:tc>
        <w:tc>
          <w:tcPr>
            <w:tcW w:w="15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3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615" w:hRule="atLeast"/>
        </w:trPr>
        <w:tc>
          <w:tcPr>
            <w:tcW w:w="15131"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6"/>
        <w:tblW w:w="13183" w:type="dxa"/>
        <w:tblInd w:w="93" w:type="dxa"/>
        <w:tblLayout w:type="fixed"/>
        <w:tblCellMar>
          <w:top w:w="0" w:type="dxa"/>
          <w:left w:w="108" w:type="dxa"/>
          <w:bottom w:w="0" w:type="dxa"/>
          <w:right w:w="108" w:type="dxa"/>
        </w:tblCellMar>
      </w:tblPr>
      <w:tblGrid>
        <w:gridCol w:w="1041"/>
        <w:gridCol w:w="236"/>
        <w:gridCol w:w="2427"/>
        <w:gridCol w:w="1774"/>
        <w:gridCol w:w="1558"/>
        <w:gridCol w:w="1642"/>
        <w:gridCol w:w="1235"/>
        <w:gridCol w:w="1403"/>
        <w:gridCol w:w="1867"/>
      </w:tblGrid>
      <w:tr>
        <w:tblPrEx>
          <w:tblCellMar>
            <w:top w:w="0" w:type="dxa"/>
            <w:left w:w="108" w:type="dxa"/>
            <w:bottom w:w="0" w:type="dxa"/>
            <w:right w:w="108" w:type="dxa"/>
          </w:tblCellMar>
        </w:tblPrEx>
        <w:trPr>
          <w:trHeight w:val="435" w:hRule="atLeast"/>
        </w:trPr>
        <w:tc>
          <w:tcPr>
            <w:tcW w:w="13183"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3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9"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3694"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岳阳市岳化五小</w:t>
            </w:r>
            <w:r>
              <w:rPr>
                <w:rFonts w:hint="eastAsia" w:ascii="宋体" w:hAnsi="宋体" w:eastAsia="宋体" w:cs="宋体"/>
                <w:kern w:val="0"/>
                <w:sz w:val="24"/>
                <w:szCs w:val="24"/>
              </w:rPr>
              <w:t>　</w:t>
            </w:r>
          </w:p>
        </w:tc>
        <w:tc>
          <w:tcPr>
            <w:tcW w:w="177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4"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9"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369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23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40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86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43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4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369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56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2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40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6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50" w:hRule="atLeast"/>
        </w:trPr>
        <w:tc>
          <w:tcPr>
            <w:tcW w:w="369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7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285.28</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277.16</w:t>
            </w:r>
          </w:p>
        </w:tc>
        <w:tc>
          <w:tcPr>
            <w:tcW w:w="164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8.12</w:t>
            </w:r>
          </w:p>
        </w:tc>
        <w:tc>
          <w:tcPr>
            <w:tcW w:w="12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205</w:t>
            </w:r>
          </w:p>
        </w:tc>
        <w:tc>
          <w:tcPr>
            <w:tcW w:w="2430"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教育支出</w:t>
            </w:r>
          </w:p>
        </w:tc>
        <w:tc>
          <w:tcPr>
            <w:tcW w:w="177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246.41</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238.29</w:t>
            </w:r>
          </w:p>
        </w:tc>
        <w:tc>
          <w:tcPr>
            <w:tcW w:w="164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8.12</w:t>
            </w:r>
          </w:p>
        </w:tc>
        <w:tc>
          <w:tcPr>
            <w:tcW w:w="12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20502</w:t>
            </w:r>
          </w:p>
        </w:tc>
        <w:tc>
          <w:tcPr>
            <w:tcW w:w="2430"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普通教育</w:t>
            </w:r>
          </w:p>
        </w:tc>
        <w:tc>
          <w:tcPr>
            <w:tcW w:w="177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149.52</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144.40</w:t>
            </w:r>
          </w:p>
        </w:tc>
        <w:tc>
          <w:tcPr>
            <w:tcW w:w="164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5.12</w:t>
            </w:r>
          </w:p>
        </w:tc>
        <w:tc>
          <w:tcPr>
            <w:tcW w:w="12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2050202</w:t>
            </w:r>
          </w:p>
        </w:tc>
        <w:tc>
          <w:tcPr>
            <w:tcW w:w="2430"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小学教育</w:t>
            </w:r>
          </w:p>
        </w:tc>
        <w:tc>
          <w:tcPr>
            <w:tcW w:w="177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144.40</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144.40</w:t>
            </w:r>
          </w:p>
        </w:tc>
        <w:tc>
          <w:tcPr>
            <w:tcW w:w="164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12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2050299</w:t>
            </w:r>
          </w:p>
        </w:tc>
        <w:tc>
          <w:tcPr>
            <w:tcW w:w="2430"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其他普通教育支出</w:t>
            </w:r>
          </w:p>
        </w:tc>
        <w:tc>
          <w:tcPr>
            <w:tcW w:w="177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5.12</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p>
        </w:tc>
        <w:tc>
          <w:tcPr>
            <w:tcW w:w="164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5.12</w:t>
            </w:r>
          </w:p>
        </w:tc>
        <w:tc>
          <w:tcPr>
            <w:tcW w:w="12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20509</w:t>
            </w:r>
          </w:p>
        </w:tc>
        <w:tc>
          <w:tcPr>
            <w:tcW w:w="2430"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教育费附加安排的支出</w:t>
            </w:r>
          </w:p>
        </w:tc>
        <w:tc>
          <w:tcPr>
            <w:tcW w:w="177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96.89</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93.89</w:t>
            </w:r>
          </w:p>
        </w:tc>
        <w:tc>
          <w:tcPr>
            <w:tcW w:w="164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w:t>
            </w:r>
          </w:p>
        </w:tc>
        <w:tc>
          <w:tcPr>
            <w:tcW w:w="12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2050999</w:t>
            </w:r>
          </w:p>
        </w:tc>
        <w:tc>
          <w:tcPr>
            <w:tcW w:w="2430"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其他教育费附加安排的支出</w:t>
            </w:r>
          </w:p>
        </w:tc>
        <w:tc>
          <w:tcPr>
            <w:tcW w:w="177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96.89</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93.89</w:t>
            </w:r>
          </w:p>
        </w:tc>
        <w:tc>
          <w:tcPr>
            <w:tcW w:w="164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w:t>
            </w:r>
          </w:p>
        </w:tc>
        <w:tc>
          <w:tcPr>
            <w:tcW w:w="12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208</w:t>
            </w:r>
          </w:p>
        </w:tc>
        <w:tc>
          <w:tcPr>
            <w:tcW w:w="2430"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社会保障和就业支出</w:t>
            </w:r>
          </w:p>
        </w:tc>
        <w:tc>
          <w:tcPr>
            <w:tcW w:w="177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16.58</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16.58</w:t>
            </w:r>
          </w:p>
        </w:tc>
        <w:tc>
          <w:tcPr>
            <w:tcW w:w="164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p>
        </w:tc>
        <w:tc>
          <w:tcPr>
            <w:tcW w:w="12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4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20805</w:t>
            </w:r>
          </w:p>
        </w:tc>
        <w:tc>
          <w:tcPr>
            <w:tcW w:w="2430"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行政事业单位养老支出</w:t>
            </w:r>
          </w:p>
        </w:tc>
        <w:tc>
          <w:tcPr>
            <w:tcW w:w="177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15.34</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15.34</w:t>
            </w:r>
          </w:p>
        </w:tc>
        <w:tc>
          <w:tcPr>
            <w:tcW w:w="164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p>
        </w:tc>
        <w:tc>
          <w:tcPr>
            <w:tcW w:w="12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4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2080505</w:t>
            </w:r>
          </w:p>
        </w:tc>
        <w:tc>
          <w:tcPr>
            <w:tcW w:w="2430"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机关事业单位基本养老保险缴费支出</w:t>
            </w:r>
          </w:p>
        </w:tc>
        <w:tc>
          <w:tcPr>
            <w:tcW w:w="177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15.34</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15.34</w:t>
            </w:r>
          </w:p>
        </w:tc>
        <w:tc>
          <w:tcPr>
            <w:tcW w:w="164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p>
        </w:tc>
        <w:tc>
          <w:tcPr>
            <w:tcW w:w="12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4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20811</w:t>
            </w:r>
          </w:p>
        </w:tc>
        <w:tc>
          <w:tcPr>
            <w:tcW w:w="2430"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残疾人事业</w:t>
            </w:r>
          </w:p>
        </w:tc>
        <w:tc>
          <w:tcPr>
            <w:tcW w:w="177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1.24</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1.24</w:t>
            </w:r>
          </w:p>
        </w:tc>
        <w:tc>
          <w:tcPr>
            <w:tcW w:w="164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p>
        </w:tc>
        <w:tc>
          <w:tcPr>
            <w:tcW w:w="12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4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2081199</w:t>
            </w:r>
          </w:p>
        </w:tc>
        <w:tc>
          <w:tcPr>
            <w:tcW w:w="2430"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其他残疾人事业支出</w:t>
            </w:r>
          </w:p>
        </w:tc>
        <w:tc>
          <w:tcPr>
            <w:tcW w:w="177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1.24</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1.24</w:t>
            </w:r>
          </w:p>
        </w:tc>
        <w:tc>
          <w:tcPr>
            <w:tcW w:w="164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p>
        </w:tc>
        <w:tc>
          <w:tcPr>
            <w:tcW w:w="12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4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210</w:t>
            </w:r>
          </w:p>
        </w:tc>
        <w:tc>
          <w:tcPr>
            <w:tcW w:w="2430"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卫生健康支出</w:t>
            </w:r>
          </w:p>
        </w:tc>
        <w:tc>
          <w:tcPr>
            <w:tcW w:w="177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10.79</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10.79</w:t>
            </w:r>
          </w:p>
        </w:tc>
        <w:tc>
          <w:tcPr>
            <w:tcW w:w="164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p>
        </w:tc>
        <w:tc>
          <w:tcPr>
            <w:tcW w:w="12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4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21011</w:t>
            </w:r>
          </w:p>
        </w:tc>
        <w:tc>
          <w:tcPr>
            <w:tcW w:w="2430"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行政事业单位医疗</w:t>
            </w:r>
          </w:p>
        </w:tc>
        <w:tc>
          <w:tcPr>
            <w:tcW w:w="177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10.79</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10.79</w:t>
            </w:r>
          </w:p>
        </w:tc>
        <w:tc>
          <w:tcPr>
            <w:tcW w:w="164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p>
        </w:tc>
        <w:tc>
          <w:tcPr>
            <w:tcW w:w="12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4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2101102</w:t>
            </w:r>
          </w:p>
        </w:tc>
        <w:tc>
          <w:tcPr>
            <w:tcW w:w="2430"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事业单位医疗</w:t>
            </w:r>
          </w:p>
        </w:tc>
        <w:tc>
          <w:tcPr>
            <w:tcW w:w="177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7.09</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7.09</w:t>
            </w:r>
          </w:p>
        </w:tc>
        <w:tc>
          <w:tcPr>
            <w:tcW w:w="164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p>
        </w:tc>
        <w:tc>
          <w:tcPr>
            <w:tcW w:w="12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4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2101103</w:t>
            </w:r>
          </w:p>
        </w:tc>
        <w:tc>
          <w:tcPr>
            <w:tcW w:w="2430"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公务员医疗补助</w:t>
            </w:r>
          </w:p>
        </w:tc>
        <w:tc>
          <w:tcPr>
            <w:tcW w:w="177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3.7</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3.7</w:t>
            </w:r>
          </w:p>
        </w:tc>
        <w:tc>
          <w:tcPr>
            <w:tcW w:w="164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p>
        </w:tc>
        <w:tc>
          <w:tcPr>
            <w:tcW w:w="12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4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221</w:t>
            </w:r>
          </w:p>
        </w:tc>
        <w:tc>
          <w:tcPr>
            <w:tcW w:w="2430"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住房保障支出</w:t>
            </w:r>
          </w:p>
        </w:tc>
        <w:tc>
          <w:tcPr>
            <w:tcW w:w="177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11.50</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11.50</w:t>
            </w:r>
          </w:p>
        </w:tc>
        <w:tc>
          <w:tcPr>
            <w:tcW w:w="164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p>
        </w:tc>
        <w:tc>
          <w:tcPr>
            <w:tcW w:w="12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4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22102</w:t>
            </w:r>
          </w:p>
        </w:tc>
        <w:tc>
          <w:tcPr>
            <w:tcW w:w="2430"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住房改革支出</w:t>
            </w:r>
          </w:p>
        </w:tc>
        <w:tc>
          <w:tcPr>
            <w:tcW w:w="177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11.50</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11.50</w:t>
            </w:r>
          </w:p>
        </w:tc>
        <w:tc>
          <w:tcPr>
            <w:tcW w:w="164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p>
        </w:tc>
        <w:tc>
          <w:tcPr>
            <w:tcW w:w="12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4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2210201</w:t>
            </w:r>
          </w:p>
        </w:tc>
        <w:tc>
          <w:tcPr>
            <w:tcW w:w="2430"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住房公积金</w:t>
            </w:r>
          </w:p>
        </w:tc>
        <w:tc>
          <w:tcPr>
            <w:tcW w:w="177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11.50</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11.50</w:t>
            </w:r>
          </w:p>
        </w:tc>
        <w:tc>
          <w:tcPr>
            <w:tcW w:w="164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p>
        </w:tc>
        <w:tc>
          <w:tcPr>
            <w:tcW w:w="12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4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8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630" w:hRule="atLeast"/>
        </w:trPr>
        <w:tc>
          <w:tcPr>
            <w:tcW w:w="13183"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6"/>
        <w:tblW w:w="15521" w:type="dxa"/>
        <w:tblInd w:w="93" w:type="dxa"/>
        <w:tblLayout w:type="fixed"/>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岳阳市岳化五小</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246.58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246.41</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246.41</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40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16.58</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16.58</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41</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10.79</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10.79</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51</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11.50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11.50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rPr>
            </w:pPr>
          </w:p>
        </w:tc>
      </w:tr>
      <w:tr>
        <w:tblPrEx>
          <w:tblCellMar>
            <w:top w:w="0" w:type="dxa"/>
            <w:left w:w="108" w:type="dxa"/>
            <w:bottom w:w="0" w:type="dxa"/>
            <w:right w:w="108" w:type="dxa"/>
          </w:tblCellMar>
        </w:tblPrEx>
        <w:trPr>
          <w:trHeight w:val="414"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246.58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285.28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285.28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38.70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285.28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285.28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285.28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岳阳市岳化五小</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285.28</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277.16</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8.12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205</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246.41</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238.29</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8.12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20502</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普通教育</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149.52</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144.40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5.12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2050202</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小学教育</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144.40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144.40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2050299</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其他普通教育支出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5.12</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5.12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20509</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教育费附加安排的支出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96.89</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93.89</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2050999</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其他教育费附加安排的支出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96.89</w:t>
            </w:r>
          </w:p>
        </w:tc>
        <w:tc>
          <w:tcPr>
            <w:tcW w:w="3492"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93.89</w:t>
            </w:r>
          </w:p>
        </w:tc>
        <w:tc>
          <w:tcPr>
            <w:tcW w:w="3000"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社会保障和就业支出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16.58</w:t>
            </w:r>
          </w:p>
        </w:tc>
        <w:tc>
          <w:tcPr>
            <w:tcW w:w="3492"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16.58</w:t>
            </w:r>
          </w:p>
        </w:tc>
        <w:tc>
          <w:tcPr>
            <w:tcW w:w="3000"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20805</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行政事业单位养老支出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15.34</w:t>
            </w:r>
          </w:p>
        </w:tc>
        <w:tc>
          <w:tcPr>
            <w:tcW w:w="3492"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15.34</w:t>
            </w:r>
          </w:p>
        </w:tc>
        <w:tc>
          <w:tcPr>
            <w:tcW w:w="3000"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8"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2080505</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机关事业单位基本养老保险缴费支出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15.34</w:t>
            </w:r>
          </w:p>
        </w:tc>
        <w:tc>
          <w:tcPr>
            <w:tcW w:w="3492"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15.34</w:t>
            </w:r>
          </w:p>
        </w:tc>
        <w:tc>
          <w:tcPr>
            <w:tcW w:w="3000"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20811</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残疾人事业</w:t>
            </w:r>
          </w:p>
        </w:tc>
        <w:tc>
          <w:tcPr>
            <w:tcW w:w="300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1.24</w:t>
            </w:r>
          </w:p>
        </w:tc>
        <w:tc>
          <w:tcPr>
            <w:tcW w:w="3492"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1.24</w:t>
            </w:r>
          </w:p>
        </w:tc>
        <w:tc>
          <w:tcPr>
            <w:tcW w:w="3000"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2081199</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其他残疾人事业支出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1.24</w:t>
            </w:r>
          </w:p>
        </w:tc>
        <w:tc>
          <w:tcPr>
            <w:tcW w:w="3492"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1.24</w:t>
            </w:r>
          </w:p>
        </w:tc>
        <w:tc>
          <w:tcPr>
            <w:tcW w:w="3000"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210</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卫生健康支出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10.79</w:t>
            </w:r>
          </w:p>
        </w:tc>
        <w:tc>
          <w:tcPr>
            <w:tcW w:w="3492"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10.79</w:t>
            </w:r>
          </w:p>
        </w:tc>
        <w:tc>
          <w:tcPr>
            <w:tcW w:w="3000"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21011</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行政事业单位医疗</w:t>
            </w:r>
          </w:p>
        </w:tc>
        <w:tc>
          <w:tcPr>
            <w:tcW w:w="300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10.79</w:t>
            </w:r>
          </w:p>
        </w:tc>
        <w:tc>
          <w:tcPr>
            <w:tcW w:w="3492"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10.79</w:t>
            </w:r>
          </w:p>
        </w:tc>
        <w:tc>
          <w:tcPr>
            <w:tcW w:w="3000"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2101102</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事业单位医疗</w:t>
            </w:r>
          </w:p>
        </w:tc>
        <w:tc>
          <w:tcPr>
            <w:tcW w:w="300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7.09</w:t>
            </w:r>
          </w:p>
        </w:tc>
        <w:tc>
          <w:tcPr>
            <w:tcW w:w="3492"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7.09</w:t>
            </w:r>
          </w:p>
        </w:tc>
        <w:tc>
          <w:tcPr>
            <w:tcW w:w="3000"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2101103</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公务员医疗补助</w:t>
            </w:r>
          </w:p>
        </w:tc>
        <w:tc>
          <w:tcPr>
            <w:tcW w:w="300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3.7</w:t>
            </w:r>
          </w:p>
        </w:tc>
        <w:tc>
          <w:tcPr>
            <w:tcW w:w="3492"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3.7</w:t>
            </w:r>
          </w:p>
        </w:tc>
        <w:tc>
          <w:tcPr>
            <w:tcW w:w="3000"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221</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住房保障支出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11.50</w:t>
            </w:r>
          </w:p>
        </w:tc>
        <w:tc>
          <w:tcPr>
            <w:tcW w:w="3492"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11.50</w:t>
            </w:r>
          </w:p>
        </w:tc>
        <w:tc>
          <w:tcPr>
            <w:tcW w:w="3000"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22102</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住房改革支出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11.50</w:t>
            </w:r>
          </w:p>
        </w:tc>
        <w:tc>
          <w:tcPr>
            <w:tcW w:w="3492"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11.50</w:t>
            </w:r>
          </w:p>
        </w:tc>
        <w:tc>
          <w:tcPr>
            <w:tcW w:w="3000"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2210201</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11.50</w:t>
            </w:r>
          </w:p>
        </w:tc>
        <w:tc>
          <w:tcPr>
            <w:tcW w:w="3492"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11.50</w:t>
            </w:r>
          </w:p>
        </w:tc>
        <w:tc>
          <w:tcPr>
            <w:tcW w:w="3000"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6"/>
        <w:tblW w:w="0" w:type="auto"/>
        <w:tblInd w:w="0" w:type="dxa"/>
        <w:tblLayout w:type="fixed"/>
        <w:tblCellMar>
          <w:top w:w="0" w:type="dxa"/>
          <w:left w:w="108" w:type="dxa"/>
          <w:bottom w:w="0" w:type="dxa"/>
          <w:right w:w="108" w:type="dxa"/>
        </w:tblCellMar>
      </w:tblPr>
      <w:tblGrid>
        <w:gridCol w:w="1027"/>
        <w:gridCol w:w="3396"/>
        <w:gridCol w:w="1127"/>
        <w:gridCol w:w="913"/>
        <w:gridCol w:w="2316"/>
        <w:gridCol w:w="936"/>
        <w:gridCol w:w="912"/>
        <w:gridCol w:w="3828"/>
        <w:gridCol w:w="1159"/>
      </w:tblGrid>
      <w:tr>
        <w:trPr>
          <w:trHeight w:val="113" w:hRule="atLeast"/>
        </w:trPr>
        <w:tc>
          <w:tcPr>
            <w:tcW w:w="15614"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岳阳市岳化五小                                                                                                                  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8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0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180.84　</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56　</w:t>
            </w:r>
          </w:p>
        </w:tc>
        <w:tc>
          <w:tcPr>
            <w:tcW w:w="9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8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59.91</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4.12　</w:t>
            </w:r>
          </w:p>
        </w:tc>
        <w:tc>
          <w:tcPr>
            <w:tcW w:w="9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8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8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32.25</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8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8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39.89</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0.16　</w:t>
            </w:r>
          </w:p>
        </w:tc>
        <w:tc>
          <w:tcPr>
            <w:tcW w:w="9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8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15.34</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2.52　</w:t>
            </w:r>
          </w:p>
        </w:tc>
        <w:tc>
          <w:tcPr>
            <w:tcW w:w="9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8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0.07　</w:t>
            </w:r>
          </w:p>
        </w:tc>
        <w:tc>
          <w:tcPr>
            <w:tcW w:w="9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8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7.09</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8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3.7　</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0.3　</w:t>
            </w:r>
          </w:p>
        </w:tc>
        <w:tc>
          <w:tcPr>
            <w:tcW w:w="9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8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2.04</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0.49　</w:t>
            </w:r>
          </w:p>
        </w:tc>
        <w:tc>
          <w:tcPr>
            <w:tcW w:w="9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8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11.50</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8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11.43　</w:t>
            </w:r>
          </w:p>
        </w:tc>
        <w:tc>
          <w:tcPr>
            <w:tcW w:w="9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8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9.12</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8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40.32　</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8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8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0.03　</w:t>
            </w:r>
          </w:p>
        </w:tc>
        <w:tc>
          <w:tcPr>
            <w:tcW w:w="9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8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31.14　</w:t>
            </w:r>
          </w:p>
        </w:tc>
        <w:tc>
          <w:tcPr>
            <w:tcW w:w="9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8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8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39.65　</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8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8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0.2　</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8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5.19　</w:t>
            </w:r>
          </w:p>
        </w:tc>
        <w:tc>
          <w:tcPr>
            <w:tcW w:w="9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8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602" w:hRule="exact"/>
        </w:trPr>
        <w:tc>
          <w:tcPr>
            <w:tcW w:w="10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0.45　</w:t>
            </w:r>
          </w:p>
        </w:tc>
        <w:tc>
          <w:tcPr>
            <w:tcW w:w="9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8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8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0.47　</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3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0.1　</w:t>
            </w:r>
          </w:p>
        </w:tc>
        <w:tc>
          <w:tcPr>
            <w:tcW w:w="9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4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221.16　</w:t>
            </w:r>
          </w:p>
        </w:tc>
        <w:tc>
          <w:tcPr>
            <w:tcW w:w="8905"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1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56</w:t>
            </w:r>
          </w:p>
        </w:tc>
      </w:tr>
      <w:tr>
        <w:tblPrEx>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岳阳市岳化五小</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1.3</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1.3</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0.09</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0.09</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岳阳市岳化五小</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我单位没有政府性基金收入，也没有使用政府性基金安排的支出，故本表无数据。</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黑体" w:hAnsi="黑体" w:eastAsia="黑体"/>
          <w:szCs w:val="21"/>
        </w:rPr>
      </w:pPr>
      <w:r>
        <w:rPr>
          <w:rFonts w:ascii="黑体" w:hAnsi="黑体" w:eastAsia="黑体"/>
          <w:szCs w:val="21"/>
        </w:rPr>
        <w:br w:type="page"/>
      </w: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564" w:hRule="atLeast"/>
        </w:trPr>
        <w:tc>
          <w:tcPr>
            <w:tcW w:w="4835"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0"/>
                <w:szCs w:val="20"/>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岳阳市岳化五小</w:t>
            </w: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宋体" w:hAnsi="宋体" w:eastAsia="宋体" w:cs="宋体"/>
                <w:kern w:val="0"/>
                <w:sz w:val="24"/>
                <w:szCs w:val="24"/>
              </w:rPr>
              <w:t>　</w:t>
            </w:r>
            <w:r>
              <w:rPr>
                <w:rFonts w:hint="eastAsia" w:ascii="Times New Roman" w:hAnsi="Times New Roman" w:eastAsia="仿宋_GB2312" w:cs="Times New Roman"/>
                <w:kern w:val="0"/>
                <w:szCs w:val="21"/>
              </w:rPr>
              <w:t>我单位</w:t>
            </w:r>
            <w:r>
              <w:rPr>
                <w:rFonts w:ascii="Times New Roman" w:hAnsi="Times New Roman" w:eastAsia="仿宋_GB2312" w:cs="Times New Roman"/>
                <w:kern w:val="0"/>
                <w:szCs w:val="21"/>
              </w:rPr>
              <w:t>没有使用国有资本经营预算安排的支出，故本表无数据</w:t>
            </w:r>
            <w:r>
              <w:rPr>
                <w:rFonts w:hint="eastAsia" w:ascii="Times New Roman" w:hAnsi="Times New Roman" w:eastAsia="仿宋_GB2312" w:cs="Times New Roman"/>
                <w:kern w:val="0"/>
                <w:szCs w:val="21"/>
              </w:rPr>
              <w:t>。</w:t>
            </w:r>
          </w:p>
          <w:p>
            <w:pPr>
              <w:widowControl/>
              <w:jc w:val="left"/>
              <w:rPr>
                <w:rFonts w:ascii="宋体" w:hAnsi="宋体" w:eastAsia="宋体" w:cs="宋体"/>
                <w:kern w:val="0"/>
                <w:sz w:val="24"/>
                <w:szCs w:val="24"/>
              </w:rPr>
            </w:pP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我单位</w:t>
            </w:r>
            <w:r>
              <w:rPr>
                <w:rFonts w:ascii="Times New Roman" w:hAnsi="Times New Roman" w:eastAsia="仿宋_GB2312" w:cs="Times New Roman"/>
                <w:kern w:val="0"/>
                <w:szCs w:val="21"/>
              </w:rPr>
              <w:t>没有使用国有资本经营预算安排的支出，故本表无数据</w:t>
            </w:r>
            <w:r>
              <w:rPr>
                <w:rFonts w:hint="eastAsia" w:ascii="Times New Roman" w:hAnsi="Times New Roman" w:eastAsia="仿宋_GB2312" w:cs="Times New Roman"/>
                <w:kern w:val="0"/>
                <w:szCs w:val="21"/>
              </w:rPr>
              <w:t>。</w:t>
            </w:r>
          </w:p>
          <w:p>
            <w:pPr>
              <w:widowControl/>
              <w:jc w:val="left"/>
              <w:rPr>
                <w:rFonts w:ascii="宋体" w:hAnsi="宋体" w:eastAsia="宋体" w:cs="宋体"/>
                <w:kern w:val="0"/>
                <w:sz w:val="24"/>
                <w:szCs w:val="24"/>
              </w:rPr>
            </w:pPr>
          </w:p>
        </w:tc>
      </w:tr>
    </w:tbl>
    <w:p>
      <w:pPr>
        <w:pStyle w:val="10"/>
        <w:rPr>
          <w:sz w:val="72"/>
          <w:szCs w:val="72"/>
        </w:rPr>
        <w:sectPr>
          <w:pgSz w:w="16838" w:h="11906" w:orient="landscape"/>
          <w:pgMar w:top="720" w:right="720" w:bottom="720" w:left="720" w:header="851" w:footer="992" w:gutter="0"/>
          <w:cols w:space="425" w:num="1"/>
          <w:docGrid w:type="lines" w:linePitch="312" w:charSpace="0"/>
        </w:sect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2020年度收、支总计285.28万元。与上年相比，减少52.51万元，减少17.56%，主要是因为人员减少，经费拨款减少。</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本年收入合计246.58万元，其中：财政拨款收入246.58万元，占100%；上级补助收入0万元，占0%；事业收入0万元，占0%；经营收入0万元，占0%；附属单位上缴收入0万元，占0%；其他收入0万元，占0%。</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本年支出合计285.28万元，其中：基本支出277.16万元，占97.15%；项目支出8.12万元，占2.85%；上缴上级支出0万元，占0%；经营支出0万元，占0%；对附属单位补助支出0万元，占0%。</w:t>
      </w:r>
    </w:p>
    <w:p>
      <w:pPr>
        <w:pStyle w:val="10"/>
        <w:rPr>
          <w:rFonts w:hAnsi="黑体"/>
          <w:b/>
          <w:sz w:val="32"/>
          <w:szCs w:val="32"/>
        </w:rPr>
      </w:pPr>
      <w:r>
        <w:rPr>
          <w:rFonts w:hint="eastAsia" w:hAnsi="黑体"/>
          <w:b/>
          <w:sz w:val="32"/>
          <w:szCs w:val="32"/>
        </w:rPr>
        <w:t>四、财政拨款收入支出决算总体情况说明</w:t>
      </w:r>
    </w:p>
    <w:p>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2020年度财政拨款收、支总计285.28万元，与上年相比，减少52.51万元,减少17.56%，主要是因为人员减少，经费拨款减少。</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2020年度财政拨款支出285.28万元，占本年支出合计的100%，与上年相比，财政拨款支出减少52.51万元，减少17.56%，主要是因为人员减少，经费拨款减少。</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2020年度财政拨款支出285.28万元，主要用于以下方面：教育（类）支出246.41万元，占86.4%；社会保障和就业（类）支出16.58万元，占5.8%；卫生健康（类）支出　10.79万元，占3.8%；住房保障（类）支出　11.50万元，占4%。</w:t>
      </w:r>
    </w:p>
    <w:p>
      <w:pPr>
        <w:pStyle w:val="10"/>
        <w:ind w:firstLine="640" w:firstLineChars="200"/>
        <w:rPr>
          <w:rFonts w:hint="eastAsia" w:asciiTheme="minorEastAsia" w:hAnsiTheme="minorEastAsia" w:eastAsiaTheme="minorEastAsia"/>
          <w:sz w:val="32"/>
          <w:szCs w:val="32"/>
          <w:lang w:eastAsia="zh-CN"/>
        </w:rPr>
      </w:pP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2020年度财政拨款支出年初预算数为167.57万元，支出决算数为285.28万元，完成年初预算的170%，其中：</w:t>
      </w:r>
    </w:p>
    <w:p>
      <w:pPr>
        <w:pStyle w:val="10"/>
        <w:numPr>
          <w:ilvl w:val="0"/>
          <w:numId w:val="0"/>
        </w:numPr>
        <w:ind w:firstLine="640" w:firstLineChars="200"/>
        <w:rPr>
          <w:rFonts w:hint="eastAsia" w:asciiTheme="minorEastAsia" w:hAnsiTheme="minorEastAsia" w:eastAsiaTheme="minorEastAsia"/>
          <w:b/>
          <w:bCs/>
          <w:color w:val="000000" w:themeColor="text1"/>
          <w:sz w:val="32"/>
          <w:szCs w:val="32"/>
        </w:rPr>
      </w:pPr>
      <w:r>
        <w:rPr>
          <w:rFonts w:hint="eastAsia" w:asciiTheme="minorEastAsia" w:hAnsiTheme="minorEastAsia" w:eastAsiaTheme="minorEastAsia"/>
          <w:b/>
          <w:bCs/>
          <w:color w:val="000000" w:themeColor="text1"/>
          <w:sz w:val="32"/>
          <w:szCs w:val="32"/>
          <w:lang w:val="en-US" w:eastAsia="zh-CN"/>
        </w:rPr>
        <w:t>1、</w:t>
      </w:r>
      <w:r>
        <w:rPr>
          <w:rFonts w:hint="eastAsia" w:asciiTheme="minorEastAsia" w:hAnsiTheme="minorEastAsia" w:eastAsiaTheme="minorEastAsia"/>
          <w:b/>
          <w:bCs/>
          <w:color w:val="000000" w:themeColor="text1"/>
          <w:sz w:val="32"/>
          <w:szCs w:val="32"/>
        </w:rPr>
        <w:t>教育支出（类）普通教育（款）</w:t>
      </w:r>
      <w:r>
        <w:rPr>
          <w:rFonts w:hint="eastAsia" w:asciiTheme="minorEastAsia" w:hAnsiTheme="minorEastAsia" w:eastAsiaTheme="minorEastAsia"/>
          <w:b/>
          <w:bCs/>
          <w:color w:val="000000" w:themeColor="text1"/>
          <w:sz w:val="32"/>
          <w:szCs w:val="32"/>
          <w:lang w:val="en-US" w:eastAsia="zh-CN"/>
        </w:rPr>
        <w:t>小学</w:t>
      </w:r>
      <w:r>
        <w:rPr>
          <w:rFonts w:hint="eastAsia" w:asciiTheme="minorEastAsia" w:hAnsiTheme="minorEastAsia" w:eastAsiaTheme="minorEastAsia"/>
          <w:b/>
          <w:bCs/>
          <w:color w:val="000000" w:themeColor="text1"/>
          <w:sz w:val="32"/>
          <w:szCs w:val="32"/>
        </w:rPr>
        <w:t>教育（项）</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年初预算为128.7万元，支出决算为144.4万元，完成年初预算的112%，决算数大于年初预算数的主要原因是：</w:t>
      </w:r>
      <w:r>
        <w:rPr>
          <w:rFonts w:hint="eastAsia" w:asciiTheme="minorEastAsia" w:hAnsiTheme="minorEastAsia" w:eastAsiaTheme="minorEastAsia"/>
          <w:sz w:val="32"/>
          <w:szCs w:val="32"/>
          <w:lang w:val="en-US" w:eastAsia="zh-CN"/>
        </w:rPr>
        <w:t>使用上年结余</w:t>
      </w:r>
      <w:r>
        <w:rPr>
          <w:rFonts w:hint="eastAsia" w:asciiTheme="minorEastAsia" w:hAnsiTheme="minorEastAsia" w:eastAsiaTheme="minorEastAsia"/>
          <w:sz w:val="32"/>
          <w:szCs w:val="32"/>
        </w:rPr>
        <w:t>。</w:t>
      </w:r>
    </w:p>
    <w:p>
      <w:pPr>
        <w:pStyle w:val="10"/>
        <w:ind w:firstLine="640" w:firstLineChars="200"/>
        <w:rPr>
          <w:rFonts w:hint="eastAsia" w:asciiTheme="minorEastAsia" w:hAnsiTheme="minorEastAsia" w:eastAsiaTheme="minorEastAsia"/>
          <w:b/>
          <w:bCs/>
          <w:color w:val="000000" w:themeColor="text1"/>
          <w:sz w:val="32"/>
          <w:szCs w:val="32"/>
          <w:lang w:val="en-US" w:eastAsia="zh-CN"/>
        </w:rPr>
      </w:pPr>
      <w:r>
        <w:rPr>
          <w:rFonts w:hint="eastAsia" w:asciiTheme="minorEastAsia" w:hAnsiTheme="minorEastAsia" w:eastAsiaTheme="minorEastAsia"/>
          <w:b/>
          <w:bCs/>
          <w:color w:val="000000" w:themeColor="text1"/>
          <w:sz w:val="32"/>
          <w:szCs w:val="32"/>
          <w:lang w:val="en-US" w:eastAsia="zh-CN"/>
        </w:rPr>
        <w:t>2、</w:t>
      </w:r>
      <w:r>
        <w:rPr>
          <w:rFonts w:hint="eastAsia" w:asciiTheme="minorEastAsia" w:hAnsiTheme="minorEastAsia" w:eastAsiaTheme="minorEastAsia"/>
          <w:b/>
          <w:bCs/>
          <w:color w:val="000000" w:themeColor="text1"/>
          <w:sz w:val="32"/>
          <w:szCs w:val="32"/>
        </w:rPr>
        <w:t>教育支出（类）普通教育（款）</w:t>
      </w:r>
      <w:r>
        <w:rPr>
          <w:rFonts w:hint="eastAsia" w:asciiTheme="minorEastAsia" w:hAnsiTheme="minorEastAsia" w:eastAsiaTheme="minorEastAsia"/>
          <w:b/>
          <w:bCs/>
          <w:color w:val="000000" w:themeColor="text1"/>
          <w:sz w:val="32"/>
          <w:szCs w:val="32"/>
          <w:lang w:eastAsia="zh-CN"/>
        </w:rPr>
        <w:t>其他普通</w:t>
      </w:r>
      <w:r>
        <w:rPr>
          <w:rFonts w:hint="eastAsia" w:asciiTheme="minorEastAsia" w:hAnsiTheme="minorEastAsia" w:eastAsiaTheme="minorEastAsia"/>
          <w:b/>
          <w:bCs/>
          <w:color w:val="000000" w:themeColor="text1"/>
          <w:sz w:val="32"/>
          <w:szCs w:val="32"/>
        </w:rPr>
        <w:t>教育</w:t>
      </w:r>
      <w:r>
        <w:rPr>
          <w:rFonts w:hint="eastAsia" w:asciiTheme="minorEastAsia" w:hAnsiTheme="minorEastAsia" w:eastAsiaTheme="minorEastAsia"/>
          <w:b/>
          <w:bCs/>
          <w:color w:val="000000" w:themeColor="text1"/>
          <w:sz w:val="32"/>
          <w:szCs w:val="32"/>
          <w:lang w:eastAsia="zh-CN"/>
        </w:rPr>
        <w:t>支出</w:t>
      </w:r>
      <w:r>
        <w:rPr>
          <w:rFonts w:hint="eastAsia" w:asciiTheme="minorEastAsia" w:hAnsiTheme="minorEastAsia" w:eastAsiaTheme="minorEastAsia"/>
          <w:b/>
          <w:bCs/>
          <w:color w:val="000000" w:themeColor="text1"/>
          <w:sz w:val="32"/>
          <w:szCs w:val="32"/>
        </w:rPr>
        <w:t>（项）</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年初预算为0万元，支出决算为5.12万元，决算数大于年初预算数的主要原因是：</w:t>
      </w:r>
      <w:r>
        <w:rPr>
          <w:rFonts w:hint="eastAsia" w:asciiTheme="minorEastAsia" w:hAnsiTheme="minorEastAsia" w:eastAsiaTheme="minorEastAsia"/>
          <w:sz w:val="32"/>
          <w:szCs w:val="32"/>
          <w:lang w:val="en-US" w:eastAsia="zh-CN"/>
        </w:rPr>
        <w:t>财政追加安排</w:t>
      </w:r>
      <w:r>
        <w:rPr>
          <w:rFonts w:hint="eastAsia" w:asciiTheme="minorEastAsia" w:hAnsiTheme="minorEastAsia" w:eastAsiaTheme="minorEastAsia"/>
          <w:sz w:val="32"/>
          <w:szCs w:val="32"/>
        </w:rPr>
        <w:t>城乡义务教育保障机制经费。</w:t>
      </w:r>
    </w:p>
    <w:p>
      <w:pPr>
        <w:pStyle w:val="10"/>
        <w:numPr>
          <w:ilvl w:val="0"/>
          <w:numId w:val="0"/>
        </w:numPr>
        <w:ind w:firstLine="640" w:firstLineChars="200"/>
        <w:rPr>
          <w:rFonts w:asciiTheme="minorEastAsia" w:hAnsiTheme="minorEastAsia" w:eastAsiaTheme="minorEastAsia"/>
          <w:sz w:val="32"/>
          <w:szCs w:val="32"/>
        </w:rPr>
      </w:pPr>
      <w:r>
        <w:rPr>
          <w:rFonts w:hint="eastAsia" w:asciiTheme="minorEastAsia" w:hAnsiTheme="minorEastAsia" w:eastAsiaTheme="minorEastAsia"/>
          <w:b/>
          <w:bCs/>
          <w:color w:val="000000" w:themeColor="text1"/>
          <w:sz w:val="32"/>
          <w:szCs w:val="32"/>
          <w:lang w:val="en-US" w:eastAsia="zh-CN"/>
        </w:rPr>
        <w:t>3、</w:t>
      </w:r>
      <w:r>
        <w:rPr>
          <w:rFonts w:hint="eastAsia" w:asciiTheme="minorEastAsia" w:hAnsiTheme="minorEastAsia" w:eastAsiaTheme="minorEastAsia"/>
          <w:b/>
          <w:bCs/>
          <w:color w:val="000000" w:themeColor="text1"/>
          <w:sz w:val="32"/>
          <w:szCs w:val="32"/>
        </w:rPr>
        <w:t>教育支出（类）</w:t>
      </w:r>
      <w:r>
        <w:rPr>
          <w:rFonts w:hint="eastAsia" w:asciiTheme="minorEastAsia" w:hAnsiTheme="minorEastAsia" w:eastAsiaTheme="minorEastAsia"/>
          <w:b/>
          <w:bCs/>
          <w:color w:val="000000" w:themeColor="text1"/>
          <w:sz w:val="32"/>
          <w:szCs w:val="32"/>
          <w:lang w:eastAsia="zh-CN"/>
        </w:rPr>
        <w:t>教育费附加安排的支出</w:t>
      </w:r>
      <w:r>
        <w:rPr>
          <w:rFonts w:hint="eastAsia" w:asciiTheme="minorEastAsia" w:hAnsiTheme="minorEastAsia" w:eastAsiaTheme="minorEastAsia"/>
          <w:b/>
          <w:bCs/>
          <w:color w:val="000000" w:themeColor="text1"/>
          <w:sz w:val="32"/>
          <w:szCs w:val="32"/>
        </w:rPr>
        <w:t>（款）</w:t>
      </w:r>
      <w:r>
        <w:rPr>
          <w:rFonts w:hint="eastAsia" w:asciiTheme="minorEastAsia" w:hAnsiTheme="minorEastAsia" w:eastAsiaTheme="minorEastAsia"/>
          <w:b/>
          <w:bCs/>
          <w:color w:val="000000" w:themeColor="text1"/>
          <w:sz w:val="32"/>
          <w:szCs w:val="32"/>
          <w:lang w:eastAsia="zh-CN"/>
        </w:rPr>
        <w:t>其他教育费附加安排的支出</w:t>
      </w:r>
      <w:r>
        <w:rPr>
          <w:rFonts w:hint="eastAsia" w:asciiTheme="minorEastAsia" w:hAnsiTheme="minorEastAsia" w:eastAsiaTheme="minorEastAsia"/>
          <w:b/>
          <w:bCs/>
          <w:color w:val="000000" w:themeColor="text1"/>
          <w:sz w:val="32"/>
          <w:szCs w:val="32"/>
        </w:rPr>
        <w:t>（项）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23</w:t>
      </w:r>
      <w:r>
        <w:rPr>
          <w:rFonts w:hint="eastAsia" w:asciiTheme="minorEastAsia" w:hAnsiTheme="minorEastAsia" w:eastAsiaTheme="minorEastAsia"/>
          <w:sz w:val="32"/>
          <w:szCs w:val="32"/>
        </w:rPr>
        <w:t>万元，支出决算为96.89万元，完成年初预算的</w:t>
      </w:r>
      <w:r>
        <w:rPr>
          <w:rFonts w:hint="eastAsia" w:asciiTheme="minorEastAsia" w:hAnsiTheme="minorEastAsia" w:eastAsiaTheme="minorEastAsia"/>
          <w:sz w:val="32"/>
          <w:szCs w:val="32"/>
          <w:lang w:val="en-US" w:eastAsia="zh-CN"/>
        </w:rPr>
        <w:t>421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bookmarkStart w:id="3" w:name="_GoBack"/>
      <w:bookmarkEnd w:id="3"/>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财政追加安排</w:t>
      </w:r>
      <w:r>
        <w:rPr>
          <w:rFonts w:hint="eastAsia" w:asciiTheme="minorEastAsia" w:hAnsiTheme="minorEastAsia" w:eastAsiaTheme="minorEastAsia"/>
          <w:sz w:val="32"/>
          <w:szCs w:val="32"/>
        </w:rPr>
        <w:t>年终绩效奖和综治奖等奖金。</w:t>
      </w:r>
    </w:p>
    <w:p>
      <w:pPr>
        <w:pStyle w:val="10"/>
        <w:numPr>
          <w:ilvl w:val="0"/>
          <w:numId w:val="0"/>
        </w:numPr>
        <w:ind w:firstLine="640" w:firstLineChars="200"/>
        <w:rPr>
          <w:rFonts w:hint="eastAsia" w:asciiTheme="minorEastAsia" w:hAnsiTheme="minorEastAsia" w:eastAsiaTheme="minorEastAsia"/>
          <w:b/>
          <w:bCs/>
          <w:color w:val="000000" w:themeColor="text1"/>
          <w:sz w:val="32"/>
          <w:szCs w:val="32"/>
          <w:lang w:val="en-US"/>
        </w:rPr>
      </w:pPr>
      <w:r>
        <w:rPr>
          <w:rFonts w:hint="eastAsia" w:asciiTheme="minorEastAsia" w:hAnsiTheme="minorEastAsia" w:eastAsiaTheme="minorEastAsia"/>
          <w:b/>
          <w:bCs/>
          <w:color w:val="000000" w:themeColor="text1"/>
          <w:sz w:val="32"/>
          <w:szCs w:val="32"/>
          <w:lang w:val="en-US" w:eastAsia="zh-CN"/>
        </w:rPr>
        <w:t>4、</w:t>
      </w:r>
      <w:r>
        <w:rPr>
          <w:rFonts w:hint="eastAsia" w:asciiTheme="minorEastAsia" w:hAnsiTheme="minorEastAsia" w:eastAsiaTheme="minorEastAsia"/>
          <w:b/>
          <w:bCs/>
          <w:color w:val="000000" w:themeColor="text1"/>
          <w:sz w:val="32"/>
          <w:szCs w:val="32"/>
          <w:lang w:val="en-US"/>
        </w:rPr>
        <w:t>社会保障和就业支出（类）行政事业单位养老支出（款）机关事业单位基本养老保险缴费支出（项）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年初预算为15.34万元，支出决算为15.34万元，完成年初预算的100%。</w:t>
      </w:r>
    </w:p>
    <w:p>
      <w:pPr>
        <w:pStyle w:val="1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决算数与年初预算数相比无增减变化。</w:t>
      </w:r>
    </w:p>
    <w:p>
      <w:pPr>
        <w:numPr>
          <w:ilvl w:val="0"/>
          <w:numId w:val="0"/>
        </w:numPr>
        <w:ind w:firstLine="640" w:firstLineChars="200"/>
        <w:rPr>
          <w:rFonts w:hint="eastAsia" w:ascii="宋体" w:hAnsi="宋体"/>
          <w:b/>
          <w:bCs/>
          <w:color w:val="000000"/>
          <w:kern w:val="0"/>
          <w:sz w:val="32"/>
          <w:highlight w:val="white"/>
          <w:lang w:val="en-US"/>
        </w:rPr>
      </w:pPr>
      <w:r>
        <w:rPr>
          <w:rFonts w:hint="eastAsia" w:ascii="宋体" w:hAnsi="宋体"/>
          <w:b/>
          <w:bCs/>
          <w:color w:val="000000"/>
          <w:kern w:val="0"/>
          <w:sz w:val="32"/>
          <w:highlight w:val="white"/>
          <w:lang w:val="en-US" w:eastAsia="zh-CN"/>
        </w:rPr>
        <w:t>5、</w:t>
      </w:r>
      <w:r>
        <w:rPr>
          <w:rFonts w:hint="eastAsia" w:ascii="宋体" w:hAnsi="宋体"/>
          <w:b/>
          <w:bCs/>
          <w:color w:val="000000"/>
          <w:kern w:val="0"/>
          <w:sz w:val="32"/>
          <w:highlight w:val="white"/>
          <w:lang w:val="en-US"/>
        </w:rPr>
        <w:t>社会保障和就业支出（类）</w:t>
      </w:r>
      <w:r>
        <w:rPr>
          <w:rFonts w:hint="eastAsia" w:ascii="宋体" w:hAnsi="宋体"/>
          <w:b/>
          <w:bCs/>
          <w:color w:val="000000"/>
          <w:kern w:val="0"/>
          <w:sz w:val="32"/>
          <w:highlight w:val="white"/>
          <w:lang w:val="en-US" w:eastAsia="zh-CN"/>
        </w:rPr>
        <w:t>残疾人事业</w:t>
      </w:r>
      <w:r>
        <w:rPr>
          <w:rFonts w:hint="eastAsia" w:ascii="宋体" w:hAnsi="宋体"/>
          <w:b/>
          <w:bCs/>
          <w:color w:val="000000"/>
          <w:kern w:val="0"/>
          <w:sz w:val="32"/>
          <w:highlight w:val="white"/>
          <w:lang w:val="en-US"/>
        </w:rPr>
        <w:t>（款）其他</w:t>
      </w:r>
      <w:r>
        <w:rPr>
          <w:rFonts w:hint="eastAsia" w:ascii="宋体" w:hAnsi="宋体"/>
          <w:b/>
          <w:bCs/>
          <w:color w:val="000000"/>
          <w:kern w:val="0"/>
          <w:sz w:val="32"/>
          <w:highlight w:val="white"/>
          <w:lang w:val="en-US" w:eastAsia="zh-CN"/>
        </w:rPr>
        <w:t>残疾人事业支出</w:t>
      </w:r>
      <w:r>
        <w:rPr>
          <w:rFonts w:hint="eastAsia" w:ascii="宋体" w:hAnsi="宋体"/>
          <w:b/>
          <w:bCs/>
          <w:color w:val="000000"/>
          <w:kern w:val="0"/>
          <w:sz w:val="32"/>
          <w:highlight w:val="white"/>
          <w:lang w:val="en-US"/>
        </w:rPr>
        <w:t>（项）</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年初预算为1.24万元，支出决算为1.24万元，完成年初预算的100%。</w:t>
      </w:r>
      <w:r>
        <w:rPr>
          <w:rFonts w:hint="eastAsia" w:asciiTheme="minorEastAsia" w:hAnsiTheme="minorEastAsia" w:eastAsiaTheme="minorEastAsia"/>
          <w:sz w:val="32"/>
          <w:szCs w:val="32"/>
          <w:lang w:val="en-US" w:eastAsia="zh-CN"/>
        </w:rPr>
        <w:t>决算数与年初预算数相比无增减变化。</w:t>
      </w:r>
    </w:p>
    <w:p>
      <w:pPr>
        <w:pStyle w:val="10"/>
        <w:numPr>
          <w:ilvl w:val="0"/>
          <w:numId w:val="0"/>
        </w:numPr>
        <w:ind w:firstLine="640" w:firstLineChars="200"/>
        <w:rPr>
          <w:rFonts w:asciiTheme="minorEastAsia" w:hAnsiTheme="minorEastAsia" w:eastAsiaTheme="minorEastAsia"/>
          <w:sz w:val="32"/>
          <w:szCs w:val="32"/>
        </w:rPr>
      </w:pPr>
      <w:r>
        <w:rPr>
          <w:rFonts w:hint="eastAsia" w:asciiTheme="minorEastAsia" w:hAnsiTheme="minorEastAsia" w:eastAsiaTheme="minorEastAsia"/>
          <w:b/>
          <w:bCs/>
          <w:color w:val="000000" w:themeColor="text1"/>
          <w:sz w:val="32"/>
          <w:szCs w:val="32"/>
          <w:lang w:val="en-US" w:eastAsia="zh-CN"/>
        </w:rPr>
        <w:t>6、</w:t>
      </w:r>
      <w:r>
        <w:rPr>
          <w:rFonts w:hint="eastAsia" w:asciiTheme="minorEastAsia" w:hAnsiTheme="minorEastAsia" w:eastAsiaTheme="minorEastAsia"/>
          <w:b/>
          <w:bCs/>
          <w:color w:val="000000" w:themeColor="text1"/>
          <w:sz w:val="32"/>
          <w:szCs w:val="32"/>
          <w:lang w:val="en-US"/>
        </w:rPr>
        <w:t>卫生健康支出（类）行政事业单位医疗（款）事业单位医疗（项）</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年初预算为7.09万元，支出决算为7.09万元，完成年初预算的100%。</w:t>
      </w:r>
      <w:r>
        <w:rPr>
          <w:rFonts w:hint="eastAsia" w:asciiTheme="minorEastAsia" w:hAnsiTheme="minorEastAsia" w:eastAsiaTheme="minorEastAsia"/>
          <w:sz w:val="32"/>
          <w:szCs w:val="32"/>
          <w:lang w:val="en-US" w:eastAsia="zh-CN"/>
        </w:rPr>
        <w:t>决算数与年初预算数相比无增减变化。</w:t>
      </w:r>
    </w:p>
    <w:p>
      <w:pPr>
        <w:pStyle w:val="10"/>
        <w:numPr>
          <w:ilvl w:val="0"/>
          <w:numId w:val="0"/>
        </w:numPr>
        <w:ind w:firstLine="640" w:firstLineChars="200"/>
        <w:rPr>
          <w:rFonts w:hint="eastAsia" w:asciiTheme="minorEastAsia" w:hAnsiTheme="minorEastAsia" w:eastAsiaTheme="minorEastAsia"/>
          <w:b/>
          <w:bCs/>
          <w:color w:val="000000" w:themeColor="text1"/>
          <w:sz w:val="32"/>
          <w:szCs w:val="32"/>
          <w:lang w:val="en-US"/>
        </w:rPr>
      </w:pPr>
      <w:r>
        <w:rPr>
          <w:rFonts w:hint="eastAsia" w:asciiTheme="minorEastAsia" w:hAnsiTheme="minorEastAsia" w:eastAsiaTheme="minorEastAsia"/>
          <w:b/>
          <w:bCs/>
          <w:color w:val="000000" w:themeColor="text1"/>
          <w:sz w:val="32"/>
          <w:szCs w:val="32"/>
          <w:lang w:val="en-US" w:eastAsia="zh-CN"/>
        </w:rPr>
        <w:t>7、</w:t>
      </w:r>
      <w:r>
        <w:rPr>
          <w:rFonts w:hint="eastAsia" w:asciiTheme="minorEastAsia" w:hAnsiTheme="minorEastAsia" w:eastAsiaTheme="minorEastAsia"/>
          <w:b/>
          <w:bCs/>
          <w:color w:val="000000" w:themeColor="text1"/>
          <w:sz w:val="32"/>
          <w:szCs w:val="32"/>
          <w:lang w:val="en-US"/>
        </w:rPr>
        <w:t>卫生健康支出（类）行政事业单位医疗（款）</w:t>
      </w:r>
      <w:r>
        <w:rPr>
          <w:rFonts w:hint="eastAsia" w:asciiTheme="minorEastAsia" w:hAnsiTheme="minorEastAsia" w:eastAsiaTheme="minorEastAsia"/>
          <w:b/>
          <w:bCs/>
          <w:sz w:val="32"/>
          <w:szCs w:val="32"/>
        </w:rPr>
        <w:t>公务员医疗补助</w:t>
      </w:r>
      <w:r>
        <w:rPr>
          <w:rFonts w:hint="eastAsia" w:asciiTheme="minorEastAsia" w:hAnsiTheme="minorEastAsia" w:eastAsiaTheme="minorEastAsia"/>
          <w:b/>
          <w:bCs/>
          <w:color w:val="000000" w:themeColor="text1"/>
          <w:sz w:val="32"/>
          <w:szCs w:val="32"/>
          <w:lang w:val="en-US"/>
        </w:rPr>
        <w:t>（项）</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年初预算为3.7万元，支出决算为3.7万元，完成年初预算的100%。</w:t>
      </w:r>
      <w:r>
        <w:rPr>
          <w:rFonts w:hint="eastAsia" w:asciiTheme="minorEastAsia" w:hAnsiTheme="minorEastAsia" w:eastAsiaTheme="minorEastAsia"/>
          <w:sz w:val="32"/>
          <w:szCs w:val="32"/>
          <w:lang w:val="en-US" w:eastAsia="zh-CN"/>
        </w:rPr>
        <w:t>决算数与年初预算数相比无增减变化。</w:t>
      </w:r>
    </w:p>
    <w:p>
      <w:pPr>
        <w:pStyle w:val="10"/>
        <w:numPr>
          <w:ilvl w:val="0"/>
          <w:numId w:val="0"/>
        </w:numPr>
        <w:ind w:firstLine="640" w:firstLineChars="200"/>
        <w:rPr>
          <w:rFonts w:hint="eastAsia" w:asciiTheme="minorEastAsia" w:hAnsiTheme="minorEastAsia" w:eastAsiaTheme="minorEastAsia"/>
          <w:b/>
          <w:bCs/>
          <w:sz w:val="32"/>
          <w:szCs w:val="32"/>
          <w:lang w:eastAsia="zh-CN"/>
        </w:rPr>
      </w:pPr>
      <w:r>
        <w:rPr>
          <w:rFonts w:hint="eastAsia" w:asciiTheme="minorEastAsia" w:hAnsiTheme="minorEastAsia" w:eastAsiaTheme="minorEastAsia"/>
          <w:b/>
          <w:bCs/>
          <w:sz w:val="32"/>
          <w:szCs w:val="32"/>
          <w:lang w:val="en-US" w:eastAsia="zh-CN"/>
        </w:rPr>
        <w:t>8、</w:t>
      </w:r>
      <w:r>
        <w:rPr>
          <w:rFonts w:hint="eastAsia" w:asciiTheme="minorEastAsia" w:hAnsiTheme="minorEastAsia" w:eastAsiaTheme="minorEastAsia"/>
          <w:b/>
          <w:bCs/>
          <w:sz w:val="32"/>
          <w:szCs w:val="32"/>
        </w:rPr>
        <w:t>住房保障支出</w:t>
      </w:r>
      <w:r>
        <w:rPr>
          <w:rFonts w:hint="eastAsia" w:asciiTheme="minorEastAsia" w:hAnsiTheme="minorEastAsia" w:eastAsiaTheme="minorEastAsia"/>
          <w:b/>
          <w:bCs/>
          <w:sz w:val="32"/>
          <w:szCs w:val="32"/>
          <w:lang w:eastAsia="zh-CN"/>
        </w:rPr>
        <w:t>（类）住房改革支出（款）住房公积金（项）</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年初预算为11.5万元，支出决算为11.5万元，完成年初预算的100%。</w:t>
      </w:r>
      <w:r>
        <w:rPr>
          <w:rFonts w:hint="eastAsia" w:asciiTheme="minorEastAsia" w:hAnsiTheme="minorEastAsia" w:eastAsiaTheme="minorEastAsia"/>
          <w:sz w:val="32"/>
          <w:szCs w:val="32"/>
          <w:lang w:val="en-US" w:eastAsia="zh-CN"/>
        </w:rPr>
        <w:t>决算数与年初预算数相比无增减变化。</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财政拨款基本支出277.16万元，其中：人员经费221.16万元，占基本支出的80%,主要包括基本工资、奖金、绩效工资、社会保障支出等；公用经费56万元，占基本支出的20%，主要包括办公费、印刷费、专用材料费、维修费、工会经费等</w:t>
      </w:r>
      <w:r>
        <w:rPr>
          <w:rFonts w:hint="eastAsia" w:asciiTheme="minorEastAsia" w:hAnsiTheme="minorEastAsia" w:eastAsiaTheme="minorEastAsia"/>
          <w:sz w:val="32"/>
          <w:szCs w:val="32"/>
          <w:lang w:eastAsia="zh-CN"/>
        </w:rPr>
        <w:t>。</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“三公”经费财政拨款支出预算为1.3万元，支出决算为0.09万元，完成预算的7%，其中：</w:t>
      </w:r>
    </w:p>
    <w:p>
      <w:pPr>
        <w:pStyle w:val="10"/>
        <w:ind w:firstLine="960" w:firstLineChars="300"/>
        <w:rPr>
          <w:rFonts w:ascii="宋体" w:hAnsi="宋体" w:eastAsia="宋体"/>
          <w:bCs/>
          <w:sz w:val="32"/>
          <w:szCs w:val="32"/>
        </w:rPr>
      </w:pPr>
      <w:r>
        <w:rPr>
          <w:rFonts w:hint="eastAsia" w:ascii="宋体" w:hAnsi="宋体" w:eastAsia="宋体"/>
          <w:bCs/>
          <w:sz w:val="32"/>
          <w:szCs w:val="32"/>
        </w:rPr>
        <w:t>因公出国（境）费支出预算为0万元，支出决算为0万元</w:t>
      </w:r>
      <w:r>
        <w:rPr>
          <w:rFonts w:hint="eastAsia" w:ascii="宋体" w:hAnsi="宋体" w:eastAsia="宋体"/>
          <w:bCs/>
          <w:sz w:val="32"/>
          <w:szCs w:val="32"/>
          <w:lang w:eastAsia="zh-CN"/>
        </w:rPr>
        <w:t>，</w:t>
      </w:r>
      <w:r>
        <w:rPr>
          <w:rFonts w:hint="eastAsia" w:ascii="宋体" w:hAnsi="宋体" w:eastAsia="宋体"/>
          <w:bCs/>
          <w:sz w:val="32"/>
          <w:szCs w:val="32"/>
          <w:lang w:val="en-US" w:eastAsia="zh-CN"/>
        </w:rPr>
        <w:t>决算数与预算数一致为0的主要原因是单位无</w:t>
      </w:r>
      <w:r>
        <w:rPr>
          <w:rFonts w:hint="eastAsia" w:ascii="宋体" w:hAnsi="宋体" w:eastAsia="宋体"/>
          <w:bCs/>
          <w:sz w:val="32"/>
          <w:szCs w:val="32"/>
        </w:rPr>
        <w:t>因公出国（境）</w:t>
      </w:r>
      <w:r>
        <w:rPr>
          <w:rFonts w:hint="eastAsia" w:ascii="宋体" w:hAnsi="宋体" w:eastAsia="宋体"/>
          <w:bCs/>
          <w:sz w:val="32"/>
          <w:szCs w:val="32"/>
          <w:lang w:val="en-US" w:eastAsia="zh-CN"/>
        </w:rPr>
        <w:t>预算安排和支出，</w:t>
      </w:r>
      <w:r>
        <w:rPr>
          <w:rFonts w:hint="eastAsia" w:ascii="宋体" w:hAnsi="宋体" w:eastAsia="宋体"/>
          <w:bCs/>
          <w:sz w:val="32"/>
          <w:szCs w:val="32"/>
        </w:rPr>
        <w:t>与上年相比无变化</w:t>
      </w:r>
      <w:r>
        <w:rPr>
          <w:rFonts w:hint="eastAsia" w:ascii="宋体" w:hAnsi="宋体" w:eastAsia="宋体"/>
          <w:bCs/>
          <w:sz w:val="32"/>
          <w:szCs w:val="32"/>
          <w:lang w:eastAsia="zh-CN"/>
        </w:rPr>
        <w:t>，</w:t>
      </w:r>
      <w:r>
        <w:rPr>
          <w:rFonts w:hint="eastAsia" w:ascii="宋体" w:hAnsi="宋体" w:eastAsia="宋体"/>
          <w:bCs/>
          <w:sz w:val="32"/>
          <w:szCs w:val="32"/>
          <w:lang w:val="en-US" w:eastAsia="zh-CN"/>
        </w:rPr>
        <w:t>主要原因是单位近两年均无</w:t>
      </w:r>
      <w:r>
        <w:rPr>
          <w:rFonts w:hint="eastAsia" w:ascii="宋体" w:hAnsi="宋体" w:eastAsia="宋体"/>
          <w:bCs/>
          <w:sz w:val="32"/>
          <w:szCs w:val="32"/>
        </w:rPr>
        <w:t>因公出国（境）</w:t>
      </w:r>
      <w:r>
        <w:rPr>
          <w:rFonts w:hint="eastAsia" w:ascii="宋体" w:hAnsi="宋体" w:eastAsia="宋体"/>
          <w:bCs/>
          <w:sz w:val="32"/>
          <w:szCs w:val="32"/>
          <w:lang w:val="en-US" w:eastAsia="zh-CN"/>
        </w:rPr>
        <w:t>预算安排和支出</w:t>
      </w:r>
      <w:r>
        <w:rPr>
          <w:rFonts w:hint="eastAsia" w:ascii="宋体" w:hAnsi="宋体" w:eastAsia="宋体"/>
          <w:bCs/>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公务接待费支出预算为1.3万元，支出决算为0.09万元，完成预算的7%，决算数小于预算数的主要原因是厉行节约，减少公务招待费，与上年相比减少0.23万元，减少73%,减少的主要原因是厉行节约，减少公务招待费。</w:t>
      </w:r>
    </w:p>
    <w:p>
      <w:pPr>
        <w:numPr>
          <w:ilvl w:val="0"/>
          <w:numId w:val="0"/>
        </w:numPr>
        <w:ind w:leftChars="300"/>
        <w:rPr>
          <w:rFonts w:hint="eastAsia" w:ascii="宋体" w:hAnsi="宋体" w:eastAsia="宋体"/>
          <w:bCs/>
          <w:sz w:val="32"/>
          <w:szCs w:val="32"/>
        </w:rPr>
      </w:pPr>
      <w:r>
        <w:rPr>
          <w:rFonts w:hint="eastAsia" w:ascii="宋体" w:hAnsi="宋体" w:eastAsia="宋体"/>
          <w:bCs/>
          <w:sz w:val="32"/>
          <w:szCs w:val="32"/>
        </w:rPr>
        <w:t>公务用车购置费及运行维护费支出预算为0万元，支出决算为0万元，</w:t>
      </w:r>
    </w:p>
    <w:p>
      <w:pPr>
        <w:numPr>
          <w:ilvl w:val="0"/>
          <w:numId w:val="0"/>
        </w:numPr>
        <w:rPr>
          <w:rFonts w:hint="eastAsia" w:ascii="宋体" w:hAnsi="宋体" w:eastAsia="宋体"/>
          <w:bCs/>
          <w:sz w:val="32"/>
          <w:szCs w:val="32"/>
        </w:rPr>
      </w:pPr>
      <w:r>
        <w:rPr>
          <w:rFonts w:hint="eastAsia" w:ascii="宋体" w:hAnsi="宋体" w:eastAsia="宋体"/>
          <w:bCs/>
          <w:sz w:val="32"/>
          <w:szCs w:val="32"/>
          <w:lang w:val="en-US" w:eastAsia="zh-CN"/>
        </w:rPr>
        <w:t>决算数与预算数一致为0的主要原因是单位无公车，</w:t>
      </w:r>
      <w:r>
        <w:rPr>
          <w:rFonts w:hint="eastAsia" w:ascii="宋体" w:hAnsi="宋体" w:eastAsia="宋体"/>
          <w:bCs/>
          <w:sz w:val="32"/>
          <w:szCs w:val="32"/>
        </w:rPr>
        <w:t>与上年相比无变化</w:t>
      </w:r>
      <w:r>
        <w:rPr>
          <w:rFonts w:hint="eastAsia" w:ascii="宋体" w:hAnsi="宋体" w:eastAsia="宋体"/>
          <w:bCs/>
          <w:sz w:val="32"/>
          <w:szCs w:val="32"/>
          <w:lang w:eastAsia="zh-CN"/>
        </w:rPr>
        <w:t>，</w:t>
      </w:r>
      <w:r>
        <w:rPr>
          <w:rFonts w:hint="eastAsia" w:ascii="宋体" w:hAnsi="宋体" w:eastAsia="宋体"/>
          <w:bCs/>
          <w:sz w:val="32"/>
          <w:szCs w:val="32"/>
          <w:lang w:val="en-US" w:eastAsia="zh-CN"/>
        </w:rPr>
        <w:t>主要原因是单位近两年均无公车</w:t>
      </w:r>
      <w:r>
        <w:rPr>
          <w:rFonts w:hint="eastAsia" w:ascii="宋体" w:hAnsi="宋体" w:eastAsia="宋体"/>
          <w:bCs/>
          <w:sz w:val="32"/>
          <w:szCs w:val="32"/>
        </w:rPr>
        <w:t>。</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2020年度“三公”经费财政拨款支出决算中，公务接待费支出决算0.09万元，占100%,因公出国（境）费支出决算0万元，占0%,公务用车购置费及运行维护费支出决算0万元，占0%。其中：</w:t>
      </w:r>
    </w:p>
    <w:p>
      <w:pPr>
        <w:pStyle w:val="10"/>
        <w:ind w:firstLine="640" w:firstLineChars="200"/>
        <w:rPr>
          <w:rFonts w:ascii="宋体" w:hAnsi="宋体" w:eastAsia="宋体"/>
          <w:sz w:val="32"/>
          <w:szCs w:val="32"/>
        </w:rPr>
      </w:pPr>
      <w:r>
        <w:rPr>
          <w:rFonts w:hint="eastAsia" w:ascii="宋体" w:hAnsi="宋体" w:eastAsia="宋体"/>
          <w:sz w:val="32"/>
          <w:szCs w:val="32"/>
        </w:rPr>
        <w:t>1、因公出国（境）费支出决算为0万元，全年安排因公出国（境）团组0个，累计0人次。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2、公务接待费支出决算为0.09万元，全年共接待来访团组3个、来宾24人次，主要是工会及教研活动发生的接待支出。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w:t>
      </w:r>
      <w:r>
        <w:rPr>
          <w:rFonts w:hint="eastAsia" w:ascii="宋体" w:hAnsi="宋体"/>
          <w:sz w:val="32"/>
          <w:szCs w:val="32"/>
        </w:rPr>
        <w:t>公务用车购置费及运行维护费支出决算为0万元，其中：公务用车购置费0万元，</w:t>
      </w:r>
      <w:r>
        <w:rPr>
          <w:rFonts w:hint="eastAsia" w:ascii="宋体" w:hAnsi="宋体"/>
          <w:sz w:val="32"/>
          <w:szCs w:val="32"/>
          <w:lang w:val="en-US" w:eastAsia="zh-CN"/>
        </w:rPr>
        <w:t>单位本级</w:t>
      </w:r>
      <w:r>
        <w:rPr>
          <w:rFonts w:hint="eastAsia" w:ascii="宋体" w:hAnsi="宋体"/>
          <w:sz w:val="32"/>
          <w:szCs w:val="32"/>
        </w:rPr>
        <w:t>更新公务用车0辆</w:t>
      </w:r>
      <w:r>
        <w:rPr>
          <w:rFonts w:hint="eastAsia" w:ascii="宋体" w:hAnsi="宋体"/>
          <w:color w:val="000000"/>
          <w:sz w:val="32"/>
          <w:szCs w:val="32"/>
        </w:rPr>
        <w:t>。</w:t>
      </w:r>
      <w:r>
        <w:rPr>
          <w:rFonts w:hint="eastAsia" w:ascii="宋体" w:hAnsi="宋体"/>
          <w:sz w:val="32"/>
          <w:szCs w:val="32"/>
        </w:rPr>
        <w:t>公务用车运行维护费0万元，截止2020年12月31日，我单位开支财政拨款的公务用车保有量为0辆。</w:t>
      </w:r>
      <w:r>
        <w:rPr>
          <w:rFonts w:hint="eastAsia" w:ascii="宋体" w:hAnsi="宋体"/>
          <w:sz w:val="32"/>
          <w:szCs w:val="32"/>
          <w:lang w:val="en-US" w:eastAsia="zh-CN"/>
        </w:rPr>
        <w:t>当年没有购置公务用车。</w:t>
      </w:r>
    </w:p>
    <w:p>
      <w:pPr>
        <w:pStyle w:val="10"/>
        <w:rPr>
          <w:rFonts w:hint="eastAsia" w:hAnsi="黑体"/>
          <w:b/>
          <w:sz w:val="32"/>
          <w:szCs w:val="32"/>
        </w:rPr>
      </w:pPr>
      <w:r>
        <w:rPr>
          <w:rFonts w:hint="eastAsia" w:hAnsi="黑体"/>
          <w:b/>
          <w:sz w:val="32"/>
          <w:szCs w:val="32"/>
        </w:rPr>
        <w:t>八、政府性基金预算收入支出决算情况</w:t>
      </w:r>
    </w:p>
    <w:p>
      <w:pPr>
        <w:pStyle w:val="10"/>
        <w:ind w:firstLine="640" w:firstLineChars="200"/>
        <w:rPr>
          <w:rFonts w:hint="eastAsia" w:ascii="宋体" w:hAnsi="宋体" w:eastAsiaTheme="minorEastAsia" w:cstheme="minorBidi"/>
          <w:color w:val="auto"/>
          <w:kern w:val="2"/>
          <w:sz w:val="32"/>
          <w:szCs w:val="32"/>
          <w:lang w:val="en-US" w:eastAsia="zh-CN" w:bidi="ar-SA"/>
        </w:rPr>
      </w:pPr>
      <w:r>
        <w:rPr>
          <w:rFonts w:hint="eastAsia" w:ascii="宋体" w:hAnsi="宋体" w:eastAsiaTheme="minorEastAsia" w:cstheme="minorBidi"/>
          <w:color w:val="auto"/>
          <w:kern w:val="2"/>
          <w:sz w:val="32"/>
          <w:szCs w:val="32"/>
          <w:lang w:val="en-US" w:eastAsia="zh-CN" w:bidi="ar-SA"/>
        </w:rPr>
        <w:t>本单位无政府性基金收支。</w:t>
      </w:r>
    </w:p>
    <w:p>
      <w:pPr>
        <w:pStyle w:val="10"/>
        <w:numPr>
          <w:ilvl w:val="0"/>
          <w:numId w:val="2"/>
        </w:numPr>
        <w:rPr>
          <w:rFonts w:hint="eastAsia" w:hAnsi="黑体"/>
          <w:b/>
          <w:sz w:val="32"/>
          <w:szCs w:val="32"/>
        </w:rPr>
      </w:pPr>
      <w:r>
        <w:rPr>
          <w:rFonts w:hint="eastAsia" w:hAnsi="黑体"/>
          <w:b/>
          <w:sz w:val="32"/>
          <w:szCs w:val="32"/>
        </w:rPr>
        <w:t>国有资本经营预算财政拨款支出决算情况</w:t>
      </w:r>
    </w:p>
    <w:p>
      <w:pPr>
        <w:pStyle w:val="10"/>
        <w:numPr>
          <w:ilvl w:val="0"/>
          <w:numId w:val="0"/>
        </w:numPr>
        <w:ind w:firstLine="640" w:firstLineChars="200"/>
        <w:rPr>
          <w:rFonts w:hint="eastAsia" w:hAnsi="黑体" w:eastAsiaTheme="minorEastAsia"/>
          <w:b/>
          <w:sz w:val="32"/>
          <w:szCs w:val="32"/>
          <w:lang w:eastAsia="zh-CN"/>
        </w:rPr>
      </w:pPr>
      <w:r>
        <w:rPr>
          <w:rFonts w:hint="eastAsia" w:asciiTheme="minorEastAsia" w:hAnsiTheme="minorEastAsia" w:eastAsiaTheme="minorEastAsia"/>
          <w:sz w:val="32"/>
          <w:szCs w:val="32"/>
          <w:lang w:val="en-US" w:eastAsia="zh-CN"/>
        </w:rPr>
        <w:t>本</w:t>
      </w:r>
      <w:r>
        <w:rPr>
          <w:rFonts w:hint="eastAsia" w:asciiTheme="minorEastAsia" w:hAnsiTheme="minorEastAsia" w:eastAsiaTheme="minorEastAsia"/>
          <w:sz w:val="32"/>
          <w:szCs w:val="32"/>
        </w:rPr>
        <w:t>单位无国有资本经营预算财政拨款支出</w:t>
      </w:r>
      <w:r>
        <w:rPr>
          <w:rFonts w:hint="eastAsia" w:asciiTheme="minorEastAsia" w:hAnsiTheme="minorEastAsia" w:eastAsiaTheme="minorEastAsia"/>
          <w:sz w:val="32"/>
          <w:szCs w:val="32"/>
          <w:lang w:eastAsia="zh-CN"/>
        </w:rPr>
        <w:t>。</w:t>
      </w:r>
    </w:p>
    <w:p>
      <w:pPr>
        <w:pStyle w:val="10"/>
        <w:rPr>
          <w:rFonts w:hAnsi="黑体"/>
          <w:b/>
          <w:sz w:val="32"/>
          <w:szCs w:val="32"/>
        </w:rPr>
      </w:pPr>
      <w:r>
        <w:rPr>
          <w:rFonts w:hint="eastAsia" w:hAnsi="黑体"/>
          <w:b/>
          <w:sz w:val="32"/>
          <w:szCs w:val="32"/>
        </w:rPr>
        <w:t>十、关于机关运行经费支出说明</w:t>
      </w:r>
    </w:p>
    <w:p>
      <w:pPr>
        <w:pStyle w:val="10"/>
        <w:ind w:firstLine="640" w:firstLineChars="200"/>
        <w:rPr>
          <w:rFonts w:asciiTheme="minorEastAsia" w:hAnsiTheme="minorEastAsia" w:eastAsiaTheme="minorEastAsia"/>
          <w:sz w:val="32"/>
          <w:szCs w:val="32"/>
        </w:rPr>
      </w:pPr>
      <w:r>
        <w:rPr>
          <w:rFonts w:hint="eastAsia" w:ascii="宋体" w:hAnsi="宋体" w:eastAsia="宋体"/>
          <w:sz w:val="32"/>
          <w:szCs w:val="32"/>
        </w:rPr>
        <w:t>本部门2020年度机关运行经费支出</w:t>
      </w:r>
      <w:r>
        <w:rPr>
          <w:rFonts w:hint="eastAsia" w:ascii="宋体" w:hAnsi="宋体" w:eastAsia="宋体"/>
          <w:sz w:val="32"/>
          <w:szCs w:val="32"/>
          <w:lang w:val="en-US" w:eastAsia="zh-CN"/>
        </w:rPr>
        <w:t>0</w:t>
      </w:r>
      <w:r>
        <w:rPr>
          <w:rFonts w:hint="eastAsia" w:ascii="宋体" w:hAnsi="宋体" w:eastAsia="宋体"/>
          <w:sz w:val="32"/>
          <w:szCs w:val="32"/>
        </w:rPr>
        <w:t>万元</w:t>
      </w:r>
      <w:r>
        <w:rPr>
          <w:rFonts w:hint="eastAsia" w:ascii="宋体" w:hAnsi="宋体" w:eastAsia="宋体"/>
          <w:sz w:val="32"/>
          <w:szCs w:val="32"/>
          <w:lang w:eastAsia="zh-CN"/>
        </w:rPr>
        <w:t>，</w:t>
      </w:r>
      <w:r>
        <w:rPr>
          <w:rFonts w:hint="eastAsia" w:ascii="宋体" w:hAnsi="宋体" w:eastAsia="宋体"/>
          <w:sz w:val="32"/>
          <w:szCs w:val="32"/>
          <w:lang w:val="en-US" w:eastAsia="zh-CN"/>
        </w:rPr>
        <w:t>比上年决算数无变化，主要原因是</w:t>
      </w:r>
      <w:r>
        <w:rPr>
          <w:rFonts w:hint="eastAsia" w:ascii="宋体" w:hAnsi="宋体" w:eastAsia="宋体"/>
          <w:sz w:val="32"/>
          <w:szCs w:val="32"/>
          <w:lang w:eastAsia="zh-CN"/>
        </w:rPr>
        <w:t>我单位</w:t>
      </w:r>
      <w:r>
        <w:rPr>
          <w:rFonts w:hint="eastAsia" w:ascii="宋体" w:hAnsi="宋体" w:eastAsia="宋体"/>
          <w:sz w:val="32"/>
          <w:szCs w:val="32"/>
          <w:lang w:val="en-US" w:eastAsia="zh-CN"/>
        </w:rPr>
        <w:t>非行政</w:t>
      </w:r>
      <w:r>
        <w:rPr>
          <w:rFonts w:hint="eastAsia" w:ascii="宋体" w:hAnsi="宋体" w:eastAsia="宋体"/>
          <w:sz w:val="32"/>
          <w:szCs w:val="32"/>
          <w:lang w:eastAsia="zh-CN"/>
        </w:rPr>
        <w:t>单位</w:t>
      </w:r>
      <w:r>
        <w:rPr>
          <w:rFonts w:hint="eastAsia" w:ascii="宋体" w:hAnsi="宋体" w:eastAsia="宋体"/>
          <w:sz w:val="32"/>
          <w:szCs w:val="32"/>
          <w:lang w:val="en-US" w:eastAsia="zh-CN"/>
        </w:rPr>
        <w:t>和参照公务员法管理事业单位</w:t>
      </w:r>
      <w:r>
        <w:rPr>
          <w:rFonts w:hint="eastAsia" w:ascii="宋体" w:hAnsi="宋体" w:eastAsia="宋体"/>
          <w:sz w:val="32"/>
          <w:szCs w:val="32"/>
          <w:lang w:eastAsia="zh-CN"/>
        </w:rPr>
        <w:t>。</w:t>
      </w:r>
    </w:p>
    <w:p>
      <w:pPr>
        <w:pStyle w:val="10"/>
        <w:rPr>
          <w:rFonts w:hAnsi="黑体"/>
          <w:b/>
          <w:sz w:val="32"/>
          <w:szCs w:val="32"/>
        </w:rPr>
      </w:pPr>
      <w:r>
        <w:rPr>
          <w:rFonts w:hint="eastAsia" w:hAnsi="黑体"/>
          <w:b/>
          <w:sz w:val="32"/>
          <w:szCs w:val="32"/>
        </w:rPr>
        <w:t>十一、一般性支出情况</w:t>
      </w:r>
    </w:p>
    <w:p>
      <w:pPr>
        <w:widowControl/>
        <w:shd w:val="clear" w:color="auto" w:fill="FFFFFF"/>
        <w:ind w:firstLine="640" w:firstLineChars="200"/>
        <w:rPr>
          <w:rFonts w:ascii="宋体" w:hAnsi="宋体"/>
          <w:color w:val="000000"/>
          <w:sz w:val="32"/>
          <w:szCs w:val="32"/>
        </w:rPr>
      </w:pPr>
      <w:r>
        <w:rPr>
          <w:rFonts w:hint="eastAsia" w:ascii="宋体" w:hAnsi="宋体" w:cs="黑体"/>
          <w:color w:val="000000"/>
          <w:kern w:val="0"/>
          <w:sz w:val="32"/>
          <w:szCs w:val="32"/>
        </w:rPr>
        <w:t>2020年本部门开支会议费0万元</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lang w:val="en-US" w:eastAsia="zh-CN"/>
        </w:rPr>
        <w:t>未召开会议，人数0人</w:t>
      </w:r>
      <w:r>
        <w:rPr>
          <w:rFonts w:hint="eastAsia" w:asciiTheme="minorEastAsia" w:hAnsiTheme="minorEastAsia" w:eastAsiaTheme="minorEastAsia"/>
          <w:sz w:val="32"/>
          <w:szCs w:val="32"/>
        </w:rPr>
        <w:t>；开支培训费0.05万元，用于开展教师业务培训5人，内容为教师外出听课。</w:t>
      </w:r>
      <w:r>
        <w:rPr>
          <w:rFonts w:hint="eastAsia" w:ascii="宋体" w:hAnsi="宋体" w:cs="黑体"/>
          <w:color w:val="000000"/>
          <w:kern w:val="0"/>
          <w:sz w:val="32"/>
          <w:szCs w:val="32"/>
          <w:lang w:val="en-US" w:eastAsia="zh-CN"/>
        </w:rPr>
        <w:t>未</w:t>
      </w:r>
      <w:r>
        <w:rPr>
          <w:rFonts w:hint="eastAsia" w:ascii="宋体" w:hAnsi="宋体" w:cs="黑体"/>
          <w:color w:val="000000"/>
          <w:kern w:val="0"/>
          <w:sz w:val="32"/>
          <w:szCs w:val="32"/>
        </w:rPr>
        <w:t>举办节庆、晚会、论坛、赛事活动</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rPr>
        <w:t>开支0万元。</w:t>
      </w:r>
    </w:p>
    <w:p>
      <w:pPr>
        <w:pStyle w:val="10"/>
        <w:ind w:firstLine="640" w:firstLineChars="20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十二、关于政府采购支出说明</w:t>
      </w:r>
    </w:p>
    <w:p>
      <w:pPr>
        <w:pStyle w:val="10"/>
        <w:ind w:firstLine="640" w:firstLineChars="200"/>
        <w:rPr>
          <w:rFonts w:hint="eastAsia" w:ascii="宋体" w:hAnsi="宋体" w:eastAsia="宋体"/>
          <w:sz w:val="32"/>
          <w:szCs w:val="32"/>
        </w:rPr>
      </w:pPr>
      <w:r>
        <w:rPr>
          <w:rFonts w:hint="eastAsia" w:ascii="宋体" w:hAnsi="宋体" w:eastAsia="宋体"/>
          <w:sz w:val="32"/>
          <w:szCs w:val="32"/>
        </w:rPr>
        <w:t>本部门2020年度政府采购支出总额</w:t>
      </w:r>
      <w:r>
        <w:rPr>
          <w:rFonts w:hint="eastAsia" w:ascii="宋体" w:hAnsi="宋体" w:eastAsia="宋体"/>
          <w:sz w:val="32"/>
          <w:szCs w:val="32"/>
          <w:lang w:val="en-US" w:eastAsia="zh-CN"/>
        </w:rPr>
        <w:t>0</w:t>
      </w:r>
      <w:r>
        <w:rPr>
          <w:rFonts w:hint="eastAsia" w:ascii="宋体" w:hAnsi="宋体" w:eastAsia="宋体"/>
          <w:sz w:val="32"/>
          <w:szCs w:val="32"/>
        </w:rPr>
        <w:t>万元，其中：政府采购货物支出</w:t>
      </w:r>
      <w:r>
        <w:rPr>
          <w:rFonts w:hint="eastAsia" w:ascii="宋体" w:hAnsi="宋体" w:eastAsia="宋体"/>
          <w:sz w:val="32"/>
          <w:szCs w:val="32"/>
          <w:lang w:val="en-US" w:eastAsia="zh-CN"/>
        </w:rPr>
        <w:t>0</w:t>
      </w:r>
      <w:r>
        <w:rPr>
          <w:rFonts w:hint="eastAsia" w:ascii="宋体" w:hAnsi="宋体" w:eastAsia="宋体"/>
          <w:sz w:val="32"/>
          <w:szCs w:val="32"/>
        </w:rPr>
        <w:t xml:space="preserve"> 万元、政府采购工程支出</w:t>
      </w:r>
      <w:r>
        <w:rPr>
          <w:rFonts w:hint="eastAsia" w:ascii="宋体" w:hAnsi="宋体" w:eastAsia="宋体"/>
          <w:sz w:val="32"/>
          <w:szCs w:val="32"/>
          <w:lang w:val="en-US" w:eastAsia="zh-CN"/>
        </w:rPr>
        <w:t>0</w:t>
      </w:r>
      <w:r>
        <w:rPr>
          <w:rFonts w:hint="eastAsia" w:ascii="宋体" w:hAnsi="宋体" w:eastAsia="宋体"/>
          <w:sz w:val="32"/>
          <w:szCs w:val="32"/>
        </w:rPr>
        <w:t>万元、政府采购服务支出</w:t>
      </w:r>
      <w:r>
        <w:rPr>
          <w:rFonts w:hint="eastAsia" w:ascii="宋体" w:hAnsi="宋体" w:eastAsia="宋体"/>
          <w:sz w:val="32"/>
          <w:szCs w:val="32"/>
          <w:lang w:val="en-US" w:eastAsia="zh-CN"/>
        </w:rPr>
        <w:t>0</w:t>
      </w:r>
      <w:r>
        <w:rPr>
          <w:rFonts w:hint="eastAsia" w:ascii="宋体" w:hAnsi="宋体" w:eastAsia="宋体"/>
          <w:sz w:val="32"/>
          <w:szCs w:val="32"/>
        </w:rPr>
        <w:t>万元。授予中小企业合同金额</w:t>
      </w:r>
      <w:r>
        <w:rPr>
          <w:rFonts w:hint="eastAsia" w:ascii="宋体" w:hAnsi="宋体" w:eastAsia="宋体"/>
          <w:sz w:val="32"/>
          <w:szCs w:val="32"/>
          <w:lang w:val="en-US" w:eastAsia="zh-CN"/>
        </w:rPr>
        <w:t>0</w:t>
      </w:r>
      <w:r>
        <w:rPr>
          <w:rFonts w:hint="eastAsia" w:ascii="宋体" w:hAnsi="宋体" w:eastAsia="宋体"/>
          <w:sz w:val="32"/>
          <w:szCs w:val="32"/>
        </w:rPr>
        <w:t>万元，占政府采购支出总额的</w:t>
      </w:r>
      <w:r>
        <w:rPr>
          <w:rFonts w:hint="eastAsia" w:ascii="宋体" w:hAnsi="宋体" w:eastAsia="宋体"/>
          <w:sz w:val="32"/>
          <w:szCs w:val="32"/>
          <w:lang w:val="en-US" w:eastAsia="zh-CN"/>
        </w:rPr>
        <w:t>0</w:t>
      </w:r>
      <w:r>
        <w:rPr>
          <w:rFonts w:hint="eastAsia" w:ascii="宋体" w:hAnsi="宋体" w:eastAsia="宋体"/>
          <w:sz w:val="32"/>
          <w:szCs w:val="32"/>
        </w:rPr>
        <w:t>%，其中：授予小微企业合同金额</w:t>
      </w:r>
      <w:r>
        <w:rPr>
          <w:rFonts w:hint="eastAsia" w:ascii="宋体" w:hAnsi="宋体" w:eastAsia="宋体"/>
          <w:sz w:val="32"/>
          <w:szCs w:val="32"/>
          <w:lang w:val="en-US" w:eastAsia="zh-CN"/>
        </w:rPr>
        <w:t>0</w:t>
      </w:r>
      <w:r>
        <w:rPr>
          <w:rFonts w:hint="eastAsia" w:ascii="宋体" w:hAnsi="宋体" w:eastAsia="宋体"/>
          <w:sz w:val="32"/>
          <w:szCs w:val="32"/>
        </w:rPr>
        <w:t>万元，占授予中小企业合同金额的</w:t>
      </w:r>
      <w:r>
        <w:rPr>
          <w:rFonts w:hint="eastAsia" w:ascii="宋体" w:hAnsi="宋体" w:eastAsia="宋体"/>
          <w:sz w:val="32"/>
          <w:szCs w:val="32"/>
          <w:lang w:val="en-US" w:eastAsia="zh-CN"/>
        </w:rPr>
        <w:t>0</w:t>
      </w:r>
      <w:r>
        <w:rPr>
          <w:rFonts w:hint="eastAsia" w:ascii="宋体" w:hAnsi="宋体" w:eastAsia="宋体"/>
          <w:sz w:val="32"/>
          <w:szCs w:val="32"/>
        </w:rPr>
        <w:t>%；货物采购授予中小企业合同金额占货物支出金额的</w:t>
      </w:r>
      <w:r>
        <w:rPr>
          <w:rFonts w:hint="eastAsia" w:ascii="宋体" w:hAnsi="宋体" w:eastAsia="宋体"/>
          <w:sz w:val="32"/>
          <w:szCs w:val="32"/>
          <w:lang w:val="en-US" w:eastAsia="zh-CN"/>
        </w:rPr>
        <w:t>0</w:t>
      </w:r>
      <w:r>
        <w:rPr>
          <w:rFonts w:hint="eastAsia" w:ascii="宋体" w:hAnsi="宋体" w:eastAsia="宋体"/>
          <w:sz w:val="32"/>
          <w:szCs w:val="32"/>
        </w:rPr>
        <w:t>%，工程采购授予中小企业合同金额占工程支出金额的</w:t>
      </w:r>
      <w:r>
        <w:rPr>
          <w:rFonts w:hint="eastAsia" w:ascii="宋体" w:hAnsi="宋体" w:eastAsia="宋体"/>
          <w:sz w:val="32"/>
          <w:szCs w:val="32"/>
          <w:lang w:val="en-US" w:eastAsia="zh-CN"/>
        </w:rPr>
        <w:t>0</w:t>
      </w:r>
      <w:r>
        <w:rPr>
          <w:rFonts w:hint="eastAsia" w:ascii="宋体" w:hAnsi="宋体" w:eastAsia="宋体"/>
          <w:sz w:val="32"/>
          <w:szCs w:val="32"/>
        </w:rPr>
        <w:t>%，服务采购授予中小企业合同金额占服务支出金额的</w:t>
      </w:r>
      <w:r>
        <w:rPr>
          <w:rFonts w:hint="eastAsia" w:ascii="宋体" w:hAnsi="宋体" w:eastAsia="宋体"/>
          <w:sz w:val="32"/>
          <w:szCs w:val="32"/>
          <w:lang w:val="en-US" w:eastAsia="zh-CN"/>
        </w:rPr>
        <w:t>0</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十三、关于国有资产占用情况说明</w:t>
      </w:r>
    </w:p>
    <w:p>
      <w:pPr>
        <w:widowControl/>
        <w:shd w:val="clear" w:color="auto" w:fill="FFFFFF"/>
        <w:spacing w:line="360" w:lineRule="atLeast"/>
        <w:ind w:firstLine="640"/>
        <w:jc w:val="left"/>
        <w:rPr>
          <w:rFonts w:hint="eastAsia" w:ascii="宋体" w:hAnsi="宋体"/>
          <w:color w:val="000000"/>
          <w:kern w:val="0"/>
          <w:sz w:val="32"/>
          <w:highlight w:val="white"/>
          <w:lang w:val="en-US" w:eastAsia="zh-CN"/>
        </w:rPr>
      </w:pPr>
      <w:r>
        <w:rPr>
          <w:rFonts w:hint="eastAsia" w:ascii="宋体" w:hAnsi="宋体" w:eastAsia="宋体" w:cs="宋体"/>
          <w:color w:val="000000"/>
          <w:kern w:val="0"/>
          <w:sz w:val="32"/>
          <w:szCs w:val="32"/>
        </w:rPr>
        <w:t>截至2020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10"/>
        <w:rPr>
          <w:rFonts w:hAnsi="黑体"/>
          <w:b/>
          <w:sz w:val="32"/>
          <w:szCs w:val="32"/>
        </w:rPr>
      </w:pPr>
      <w:r>
        <w:rPr>
          <w:rFonts w:hint="eastAsia" w:hAnsi="黑体"/>
          <w:b/>
          <w:sz w:val="32"/>
          <w:szCs w:val="32"/>
        </w:rPr>
        <w:t>十四、关于2020年度预算绩效情况的说明</w:t>
      </w:r>
    </w:p>
    <w:p>
      <w:pPr>
        <w:pStyle w:val="10"/>
        <w:ind w:firstLine="640" w:firstLineChars="200"/>
        <w:rPr>
          <w:rFonts w:asciiTheme="minorEastAsia" w:hAnsiTheme="minorEastAsia" w:eastAsiaTheme="minorEastAsia"/>
          <w:sz w:val="32"/>
          <w:szCs w:val="32"/>
        </w:rPr>
      </w:pPr>
      <w:r>
        <w:rPr>
          <w:rFonts w:hint="eastAsia" w:cs="黑体" w:asciiTheme="minorEastAsia" w:hAnsiTheme="minorEastAsia" w:eastAsiaTheme="minorEastAsia"/>
          <w:color w:val="000000"/>
          <w:kern w:val="0"/>
          <w:sz w:val="32"/>
          <w:szCs w:val="32"/>
          <w:lang w:val="en-US" w:eastAsia="zh-CN" w:bidi="ar-SA"/>
        </w:rPr>
        <w:t>2020年，本部门紧紧围绕市教体局的中心工作，预期绩效目标全部完成。详情</w:t>
      </w:r>
      <w:r>
        <w:rPr>
          <w:rFonts w:hint="eastAsia" w:asciiTheme="minorEastAsia" w:hAnsiTheme="minorEastAsia" w:eastAsiaTheme="minorEastAsia"/>
          <w:sz w:val="32"/>
          <w:szCs w:val="32"/>
        </w:rPr>
        <w:t>见第五部分附件</w:t>
      </w:r>
    </w:p>
    <w:p>
      <w:pPr>
        <w:pStyle w:val="10"/>
        <w:rPr>
          <w:rFonts w:hAnsi="黑体"/>
          <w:b/>
          <w:sz w:val="32"/>
          <w:szCs w:val="3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ascii="仿宋_GB2312" w:hAnsi="仿宋_GB2312" w:eastAsia="仿宋_GB2312" w:cs="仿宋_GB2312"/>
          <w:color w:val="000000"/>
          <w:sz w:val="32"/>
          <w:szCs w:val="32"/>
        </w:rPr>
      </w:pPr>
      <w:r>
        <w:rPr>
          <w:rFonts w:hint="eastAsia" w:cs="黑体" w:asciiTheme="minorEastAsia" w:hAnsiTheme="minorEastAsia"/>
          <w:color w:val="000000"/>
          <w:kern w:val="0"/>
          <w:sz w:val="32"/>
          <w:szCs w:val="32"/>
        </w:rPr>
        <w:t>一、机</w:t>
      </w:r>
      <w:r>
        <w:rPr>
          <w:rFonts w:hint="eastAsia" w:ascii="仿宋_GB2312" w:hAnsi="仿宋_GB2312" w:eastAsia="仿宋_GB2312" w:cs="仿宋_GB2312"/>
          <w:color w:val="000000"/>
          <w:sz w:val="32"/>
          <w:szCs w:val="32"/>
        </w:rPr>
        <w:t>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三、财政拨款收入：指本级财政当年拨付的资金。</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四、政府性基金：指各级政府及其所属部门根据法律、国家行政法规和中共中央、国务院有关文件的规定，为支持某项事业发展，按照国家规定程序批准，向公民、法人和其他组织征收的具有专项用途的资金。</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五、国有资本经营预算：国家以所有者身份对国有资本实行存量调整和增量分配而发生的各项收支预算，是政府预算的重要组成部分。</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六、教育支出（类）：是指用于政府教育事务支出，包括保障机构正常运转、完成日常和特定的工作任务或事业发展目标的支出。</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八、医疗卫生与计划生育支出（类）：是指用于医疗卫生与计划生育方面的支出，包括保障机构正常运转、完成日常和特定的工作任务或事业发展目标的支出。</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九、住房保障支出（类）：是指用于住房方面的支出，包括保障机构正常运转、完成日常和特定的工作任务或事业发展目标的支出。</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十、基本支出：指保障机构正常运转、完成支日常工作任务而发生的人员支出和公用支出。</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十一、项目支出：指在基本支出之外为完成特定行政任务和事业发展目标所发生的支出。</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十二、政府采购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ind w:firstLine="3200" w:firstLineChars="1000"/>
        <w:jc w:val="left"/>
        <w:rPr>
          <w:rFonts w:cs="黑体" w:asciiTheme="minorEastAsia" w:hAnsiTheme="minorEastAsia"/>
          <w:color w:val="000000"/>
          <w:kern w:val="0"/>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（一）学校基本情况</w:t>
      </w:r>
    </w:p>
    <w:p>
      <w:pPr>
        <w:snapToGrid w:val="0"/>
        <w:ind w:firstLine="560" w:firstLineChars="200"/>
        <w:rPr>
          <w:rFonts w:ascii="仿宋" w:hAnsi="仿宋" w:eastAsia="仿宋"/>
          <w:sz w:val="28"/>
          <w:szCs w:val="28"/>
        </w:rPr>
      </w:pPr>
      <w:r>
        <w:rPr>
          <w:rFonts w:hint="eastAsia" w:ascii="仿宋" w:hAnsi="仿宋" w:eastAsia="仿宋"/>
          <w:sz w:val="28"/>
          <w:szCs w:val="28"/>
        </w:rPr>
        <w:t>1．机构情况</w:t>
      </w:r>
    </w:p>
    <w:p>
      <w:pPr>
        <w:snapToGrid w:val="0"/>
        <w:ind w:firstLine="560" w:firstLineChars="200"/>
        <w:rPr>
          <w:rFonts w:ascii="仿宋" w:hAnsi="仿宋" w:eastAsia="仿宋"/>
          <w:sz w:val="28"/>
          <w:szCs w:val="28"/>
        </w:rPr>
      </w:pPr>
      <w:r>
        <w:rPr>
          <w:rFonts w:hint="eastAsia" w:ascii="仿宋" w:hAnsi="仿宋" w:eastAsia="仿宋" w:cs="宋体"/>
          <w:kern w:val="0"/>
          <w:sz w:val="28"/>
          <w:szCs w:val="28"/>
        </w:rPr>
        <w:t>我校隶属岳阳市教育体育局直属事业单位，组织机构</w:t>
      </w:r>
      <w:r>
        <w:rPr>
          <w:rFonts w:ascii="仿宋" w:hAnsi="仿宋" w:eastAsia="仿宋" w:cs="宋体"/>
          <w:kern w:val="0"/>
          <w:sz w:val="28"/>
          <w:szCs w:val="28"/>
        </w:rPr>
        <w:t>1个</w:t>
      </w:r>
      <w:r>
        <w:rPr>
          <w:rFonts w:hint="eastAsia" w:ascii="仿宋" w:hAnsi="仿宋" w:eastAsia="仿宋" w:cs="宋体"/>
          <w:kern w:val="0"/>
          <w:sz w:val="28"/>
          <w:szCs w:val="28"/>
        </w:rPr>
        <w:t>，为财政全额补助拨款单位，按要求实施财务独立核算。</w:t>
      </w:r>
    </w:p>
    <w:p>
      <w:pPr>
        <w:snapToGrid w:val="0"/>
        <w:ind w:firstLine="560" w:firstLineChars="200"/>
        <w:rPr>
          <w:rFonts w:ascii="仿宋" w:hAnsi="仿宋" w:eastAsia="仿宋"/>
          <w:sz w:val="28"/>
          <w:szCs w:val="28"/>
        </w:rPr>
      </w:pPr>
      <w:r>
        <w:rPr>
          <w:rFonts w:hint="eastAsia" w:ascii="仿宋" w:hAnsi="仿宋" w:eastAsia="仿宋"/>
          <w:sz w:val="28"/>
          <w:szCs w:val="28"/>
        </w:rPr>
        <w:t>2．人员情况</w:t>
      </w:r>
    </w:p>
    <w:p>
      <w:pPr>
        <w:snapToGrid w:val="0"/>
        <w:ind w:firstLine="560" w:firstLineChars="200"/>
        <w:rPr>
          <w:rFonts w:ascii="仿宋" w:hAnsi="仿宋" w:eastAsia="仿宋"/>
          <w:sz w:val="28"/>
          <w:szCs w:val="28"/>
        </w:rPr>
      </w:pPr>
      <w:r>
        <w:rPr>
          <w:rFonts w:hint="eastAsia" w:ascii="仿宋" w:hAnsi="仿宋" w:eastAsia="仿宋"/>
          <w:sz w:val="28"/>
          <w:szCs w:val="28"/>
        </w:rPr>
        <w:t>现有</w:t>
      </w:r>
      <w:r>
        <w:rPr>
          <w:rFonts w:ascii="仿宋" w:hAnsi="仿宋" w:eastAsia="仿宋"/>
          <w:sz w:val="28"/>
          <w:szCs w:val="28"/>
        </w:rPr>
        <w:t>职工</w:t>
      </w:r>
      <w:r>
        <w:rPr>
          <w:rFonts w:hint="eastAsia" w:ascii="仿宋" w:hAnsi="仿宋" w:eastAsia="仿宋"/>
          <w:sz w:val="28"/>
          <w:szCs w:val="28"/>
        </w:rPr>
        <w:t>33</w:t>
      </w:r>
      <w:r>
        <w:rPr>
          <w:rFonts w:ascii="仿宋" w:hAnsi="仿宋" w:eastAsia="仿宋"/>
          <w:sz w:val="28"/>
          <w:szCs w:val="28"/>
        </w:rPr>
        <w:t>人</w:t>
      </w:r>
      <w:r>
        <w:rPr>
          <w:rFonts w:hint="eastAsia" w:ascii="仿宋" w:hAnsi="仿宋" w:eastAsia="仿宋"/>
          <w:sz w:val="28"/>
          <w:szCs w:val="28"/>
        </w:rPr>
        <w:t>，在职在编13人，退</w:t>
      </w:r>
      <w:r>
        <w:rPr>
          <w:rFonts w:ascii="仿宋" w:hAnsi="仿宋" w:eastAsia="仿宋"/>
          <w:sz w:val="28"/>
          <w:szCs w:val="28"/>
        </w:rPr>
        <w:t>休</w:t>
      </w:r>
      <w:r>
        <w:rPr>
          <w:rFonts w:hint="eastAsia" w:ascii="仿宋" w:hAnsi="仿宋" w:eastAsia="仿宋"/>
          <w:sz w:val="28"/>
          <w:szCs w:val="28"/>
        </w:rPr>
        <w:t>20人，年末在校学生数为21人。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（二）学校职能职责</w:t>
      </w:r>
    </w:p>
    <w:p>
      <w:pPr>
        <w:snapToGrid w:val="0"/>
        <w:ind w:firstLine="560" w:firstLineChars="200"/>
        <w:rPr>
          <w:rFonts w:ascii="仿宋" w:hAnsi="仿宋" w:eastAsia="仿宋" w:cs="宋体"/>
          <w:kern w:val="0"/>
          <w:sz w:val="28"/>
          <w:szCs w:val="28"/>
        </w:rPr>
      </w:pPr>
      <w:r>
        <w:rPr>
          <w:rFonts w:hint="eastAsia" w:ascii="仿宋" w:hAnsi="仿宋" w:eastAsia="仿宋" w:cs="宋体"/>
          <w:kern w:val="0"/>
          <w:sz w:val="28"/>
          <w:szCs w:val="28"/>
        </w:rPr>
        <w:t>1.负责贯彻执行《教育法》、《教师法》等法规政策；2.负责在校学生的文化科学知识、思想品德、体育、美育及劳动技能教育；3.负责学校教师的政治思想教育和业务培训；4.负责在校师生的安全保卫及后勤服务；5.完成市教育局交办的其他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（三）年度工作内容</w:t>
      </w:r>
    </w:p>
    <w:p>
      <w:pPr>
        <w:snapToGrid w:val="0"/>
        <w:ind w:firstLine="560" w:firstLineChars="200"/>
        <w:rPr>
          <w:rFonts w:ascii="仿宋" w:hAnsi="仿宋" w:eastAsia="仿宋" w:cs="宋体"/>
          <w:kern w:val="0"/>
          <w:sz w:val="28"/>
          <w:szCs w:val="28"/>
        </w:rPr>
      </w:pPr>
      <w:r>
        <w:rPr>
          <w:rFonts w:hint="eastAsia" w:ascii="仿宋" w:hAnsi="仿宋" w:eastAsia="仿宋" w:cs="宋体"/>
          <w:kern w:val="0"/>
          <w:sz w:val="28"/>
          <w:szCs w:val="28"/>
        </w:rPr>
        <w:t>1.对辖区内适龄小学生实行教育教学工作；</w:t>
      </w:r>
    </w:p>
    <w:p>
      <w:pPr>
        <w:snapToGrid w:val="0"/>
        <w:ind w:firstLine="560" w:firstLineChars="200"/>
        <w:rPr>
          <w:rFonts w:ascii="仿宋" w:hAnsi="仿宋" w:eastAsia="仿宋" w:cs="宋体"/>
          <w:kern w:val="0"/>
          <w:sz w:val="28"/>
          <w:szCs w:val="28"/>
        </w:rPr>
      </w:pPr>
      <w:r>
        <w:rPr>
          <w:rFonts w:hint="eastAsia" w:ascii="仿宋" w:hAnsi="仿宋" w:eastAsia="仿宋" w:cs="宋体"/>
          <w:kern w:val="0"/>
          <w:sz w:val="28"/>
          <w:szCs w:val="28"/>
        </w:rPr>
        <w:t>2.开展学校各项工作；</w:t>
      </w:r>
    </w:p>
    <w:p>
      <w:pPr>
        <w:snapToGrid w:val="0"/>
        <w:ind w:firstLine="560" w:firstLineChars="200"/>
        <w:rPr>
          <w:rFonts w:ascii="仿宋" w:hAnsi="仿宋" w:eastAsia="仿宋" w:cs="宋体"/>
          <w:kern w:val="0"/>
          <w:sz w:val="28"/>
          <w:szCs w:val="28"/>
        </w:rPr>
      </w:pPr>
      <w:r>
        <w:rPr>
          <w:rFonts w:hint="eastAsia" w:ascii="仿宋" w:hAnsi="仿宋" w:eastAsia="仿宋" w:cs="宋体"/>
          <w:kern w:val="0"/>
          <w:sz w:val="28"/>
          <w:szCs w:val="28"/>
        </w:rPr>
        <w:t>3.严格管理学校各项开支，控制三公经费支出；</w:t>
      </w:r>
    </w:p>
    <w:p>
      <w:pPr>
        <w:snapToGrid w:val="0"/>
        <w:ind w:firstLine="560" w:firstLineChars="200"/>
        <w:rPr>
          <w:rFonts w:ascii="仿宋" w:hAnsi="仿宋" w:eastAsia="仿宋" w:cs="宋体"/>
          <w:kern w:val="0"/>
          <w:sz w:val="28"/>
          <w:szCs w:val="28"/>
        </w:rPr>
      </w:pPr>
      <w:r>
        <w:rPr>
          <w:rFonts w:hint="eastAsia" w:ascii="仿宋" w:hAnsi="仿宋" w:eastAsia="仿宋" w:cs="宋体"/>
          <w:kern w:val="0"/>
          <w:sz w:val="28"/>
          <w:szCs w:val="28"/>
        </w:rPr>
        <w:t>4.保障教职员工的工资福利待遇，保证学校各项工作顺利开展；</w:t>
      </w:r>
    </w:p>
    <w:p>
      <w:pPr>
        <w:snapToGrid w:val="0"/>
        <w:ind w:firstLine="560" w:firstLineChars="200"/>
        <w:rPr>
          <w:rFonts w:ascii="仿宋" w:hAnsi="仿宋" w:eastAsia="仿宋" w:cs="宋体"/>
          <w:kern w:val="0"/>
          <w:sz w:val="28"/>
          <w:szCs w:val="28"/>
        </w:rPr>
      </w:pPr>
      <w:r>
        <w:rPr>
          <w:rFonts w:hint="eastAsia" w:ascii="仿宋" w:hAnsi="仿宋" w:eastAsia="仿宋" w:cs="宋体"/>
          <w:kern w:val="0"/>
          <w:sz w:val="28"/>
          <w:szCs w:val="28"/>
        </w:rPr>
        <w:t>5.保障全体师生安全，提高教学质量，稳定教学秩序。</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keepNext/>
        <w:keepLines/>
        <w:autoSpaceDE w:val="0"/>
        <w:autoSpaceDN w:val="0"/>
        <w:adjustRightInd w:val="0"/>
        <w:ind w:firstLine="641"/>
        <w:rPr>
          <w:rFonts w:ascii="仿宋" w:eastAsia="仿宋" w:cs="仿宋"/>
          <w:b/>
          <w:bCs/>
          <w:sz w:val="32"/>
          <w:szCs w:val="32"/>
          <w:highlight w:val="white"/>
        </w:rPr>
      </w:pPr>
      <w:r>
        <w:rPr>
          <w:rFonts w:hint="eastAsia" w:ascii="仿宋" w:eastAsia="仿宋" w:cs="仿宋"/>
          <w:b/>
          <w:bCs/>
          <w:sz w:val="32"/>
          <w:szCs w:val="32"/>
          <w:highlight w:val="white"/>
        </w:rPr>
        <w:t>（一）</w:t>
      </w:r>
      <w:r>
        <w:rPr>
          <w:rFonts w:ascii="仿宋" w:eastAsia="仿宋" w:cs="仿宋"/>
          <w:b/>
          <w:bCs/>
          <w:sz w:val="32"/>
          <w:szCs w:val="32"/>
          <w:highlight w:val="white"/>
        </w:rPr>
        <w:t>20</w:t>
      </w:r>
      <w:r>
        <w:rPr>
          <w:rFonts w:hint="eastAsia" w:ascii="仿宋" w:eastAsia="仿宋" w:cs="仿宋"/>
          <w:b/>
          <w:bCs/>
          <w:sz w:val="32"/>
          <w:szCs w:val="32"/>
          <w:highlight w:val="white"/>
        </w:rPr>
        <w:t>20年度整体收入支出情况</w:t>
      </w:r>
    </w:p>
    <w:p>
      <w:pPr>
        <w:snapToGrid w:val="0"/>
        <w:ind w:firstLine="560" w:firstLineChars="200"/>
        <w:rPr>
          <w:rFonts w:ascii="仿宋" w:hAnsi="仿宋" w:eastAsia="仿宋" w:cs="宋体"/>
          <w:kern w:val="0"/>
          <w:sz w:val="28"/>
          <w:szCs w:val="28"/>
        </w:rPr>
      </w:pPr>
      <w:r>
        <w:rPr>
          <w:rFonts w:ascii="仿宋" w:hAnsi="仿宋" w:eastAsia="仿宋" w:cs="宋体"/>
          <w:kern w:val="0"/>
          <w:sz w:val="28"/>
          <w:szCs w:val="28"/>
        </w:rPr>
        <w:t>20</w:t>
      </w:r>
      <w:r>
        <w:rPr>
          <w:rFonts w:hint="eastAsia" w:ascii="仿宋" w:hAnsi="仿宋" w:eastAsia="仿宋" w:cs="宋体"/>
          <w:kern w:val="0"/>
          <w:sz w:val="28"/>
          <w:szCs w:val="28"/>
        </w:rPr>
        <w:t xml:space="preserve">20年总收入285.28万元，与比去年下降6%。总支出285.28万元，年末结转结余0万元。 </w:t>
      </w:r>
    </w:p>
    <w:p>
      <w:pPr>
        <w:snapToGrid w:val="0"/>
        <w:ind w:firstLine="560" w:firstLineChars="200"/>
        <w:rPr>
          <w:rFonts w:ascii="仿宋" w:hAnsi="仿宋" w:eastAsia="仿宋" w:cs="宋体"/>
          <w:kern w:val="0"/>
          <w:sz w:val="28"/>
          <w:szCs w:val="28"/>
        </w:rPr>
      </w:pPr>
      <w:r>
        <w:rPr>
          <w:rFonts w:ascii="仿宋" w:hAnsi="仿宋" w:eastAsia="仿宋" w:cs="宋体"/>
          <w:kern w:val="0"/>
          <w:sz w:val="28"/>
          <w:szCs w:val="28"/>
        </w:rPr>
        <w:t>20</w:t>
      </w:r>
      <w:r>
        <w:rPr>
          <w:rFonts w:hint="eastAsia" w:ascii="仿宋" w:hAnsi="仿宋" w:eastAsia="仿宋" w:cs="宋体"/>
          <w:kern w:val="0"/>
          <w:sz w:val="28"/>
          <w:szCs w:val="28"/>
        </w:rPr>
        <w:t>20年总收入285.28万元，其中上年结转38.7万元，本年收入246.28万元（其中：一般公共预算拨款收入246.28万元，比上年下降17.56</w:t>
      </w:r>
      <w:r>
        <w:rPr>
          <w:rFonts w:ascii="仿宋" w:hAnsi="仿宋" w:eastAsia="仿宋" w:cs="宋体"/>
          <w:kern w:val="0"/>
          <w:sz w:val="28"/>
          <w:szCs w:val="28"/>
        </w:rPr>
        <w:t>%</w:t>
      </w:r>
      <w:r>
        <w:rPr>
          <w:rFonts w:hint="eastAsia" w:ascii="仿宋" w:hAnsi="仿宋" w:eastAsia="仿宋" w:cs="宋体"/>
          <w:kern w:val="0"/>
          <w:sz w:val="28"/>
          <w:szCs w:val="28"/>
        </w:rPr>
        <w:t>）。</w:t>
      </w:r>
    </w:p>
    <w:p>
      <w:pPr>
        <w:keepNext/>
        <w:keepLines/>
        <w:autoSpaceDE w:val="0"/>
        <w:autoSpaceDN w:val="0"/>
        <w:adjustRightInd w:val="0"/>
        <w:ind w:firstLine="641"/>
        <w:rPr>
          <w:rFonts w:ascii="仿宋" w:eastAsia="仿宋" w:cs="仿宋"/>
          <w:b/>
          <w:bCs/>
          <w:sz w:val="32"/>
          <w:szCs w:val="32"/>
          <w:highlight w:val="white"/>
        </w:rPr>
      </w:pPr>
      <w:r>
        <w:rPr>
          <w:rFonts w:hint="eastAsia" w:ascii="仿宋" w:eastAsia="仿宋" w:cs="仿宋"/>
          <w:b/>
          <w:bCs/>
          <w:sz w:val="32"/>
          <w:szCs w:val="32"/>
          <w:highlight w:val="white"/>
        </w:rPr>
        <w:t>（三）整体支出情况</w:t>
      </w:r>
    </w:p>
    <w:p>
      <w:pPr>
        <w:snapToGrid w:val="0"/>
        <w:ind w:firstLine="560" w:firstLineChars="200"/>
        <w:rPr>
          <w:rFonts w:ascii="仿宋" w:hAnsi="仿宋" w:eastAsia="仿宋"/>
          <w:sz w:val="28"/>
          <w:szCs w:val="28"/>
        </w:rPr>
      </w:pPr>
      <w:r>
        <w:rPr>
          <w:rFonts w:ascii="仿宋" w:hAnsi="仿宋" w:eastAsia="仿宋"/>
          <w:sz w:val="28"/>
          <w:szCs w:val="28"/>
        </w:rPr>
        <w:t>20</w:t>
      </w:r>
      <w:r>
        <w:rPr>
          <w:rFonts w:hint="eastAsia" w:ascii="仿宋" w:hAnsi="仿宋" w:eastAsia="仿宋"/>
          <w:sz w:val="28"/>
          <w:szCs w:val="28"/>
        </w:rPr>
        <w:t>20年整体支出285.28万元，其中</w:t>
      </w:r>
      <w:r>
        <w:rPr>
          <w:rFonts w:ascii="仿宋" w:hAnsi="仿宋" w:eastAsia="仿宋"/>
          <w:sz w:val="28"/>
          <w:szCs w:val="28"/>
        </w:rPr>
        <w:t>:</w:t>
      </w:r>
      <w:r>
        <w:rPr>
          <w:rFonts w:hint="eastAsia" w:ascii="仿宋" w:hAnsi="仿宋" w:eastAsia="仿宋"/>
          <w:sz w:val="28"/>
          <w:szCs w:val="28"/>
        </w:rPr>
        <w:t>基本支出277.16万元（其中：人员支出221.17万元，公用支出56万元），项目支出8.12万元。全年累计结余0万元。</w:t>
      </w:r>
    </w:p>
    <w:p>
      <w:pPr>
        <w:pStyle w:val="5"/>
        <w:shd w:val="clear" w:color="auto" w:fill="FFFFFF"/>
        <w:spacing w:before="0" w:beforeAutospacing="0" w:after="0" w:afterAutospacing="0" w:line="480" w:lineRule="atLeast"/>
        <w:ind w:left="447" w:firstLine="140"/>
        <w:jc w:val="both"/>
        <w:rPr>
          <w:rFonts w:ascii="Times New Roman" w:hAnsi="Times New Roman" w:cs="Times New Roman"/>
          <w:sz w:val="21"/>
          <w:szCs w:val="21"/>
        </w:rPr>
      </w:pPr>
      <w:r>
        <w:rPr>
          <w:rFonts w:hint="eastAsia" w:ascii="黑体" w:eastAsia="黑体" w:cs="黑体"/>
          <w:sz w:val="32"/>
          <w:szCs w:val="32"/>
          <w:highlight w:val="white"/>
          <w:lang w:val="zh-CN"/>
        </w:rPr>
        <w:t>（四）</w:t>
      </w:r>
      <w:r>
        <w:rPr>
          <w:rFonts w:hint="eastAsia" w:cs="Times New Roman"/>
          <w:sz w:val="28"/>
          <w:szCs w:val="28"/>
        </w:rPr>
        <w:t>项目支出使用管理情况</w:t>
      </w:r>
    </w:p>
    <w:p>
      <w:pPr>
        <w:snapToGrid w:val="0"/>
        <w:ind w:firstLine="560" w:firstLineChars="200"/>
        <w:rPr>
          <w:rFonts w:ascii="仿宋" w:hAnsi="仿宋" w:eastAsia="仿宋"/>
          <w:sz w:val="28"/>
          <w:szCs w:val="28"/>
        </w:rPr>
      </w:pPr>
      <w:r>
        <w:rPr>
          <w:rFonts w:hint="eastAsia" w:ascii="仿宋" w:hAnsi="仿宋" w:eastAsia="仿宋"/>
          <w:sz w:val="28"/>
          <w:szCs w:val="28"/>
        </w:rPr>
        <w:t>项目支出8.12万元，主要用于保安经费和临时工工资等项目。</w:t>
      </w:r>
    </w:p>
    <w:p>
      <w:pPr>
        <w:keepNext/>
        <w:keepLines/>
        <w:autoSpaceDE w:val="0"/>
        <w:autoSpaceDN w:val="0"/>
        <w:adjustRightInd w:val="0"/>
        <w:ind w:firstLine="640"/>
        <w:rPr>
          <w:rFonts w:ascii="黑体" w:eastAsia="黑体" w:cs="黑体"/>
          <w:sz w:val="32"/>
          <w:szCs w:val="32"/>
          <w:highlight w:val="white"/>
          <w:lang w:val="zh-CN"/>
        </w:rPr>
      </w:pPr>
      <w:r>
        <w:rPr>
          <w:rFonts w:hint="eastAsia" w:ascii="黑体" w:eastAsia="黑体" w:cs="黑体"/>
          <w:sz w:val="32"/>
          <w:szCs w:val="32"/>
          <w:highlight w:val="white"/>
          <w:lang w:val="zh-CN"/>
        </w:rPr>
        <w:t>（五）</w:t>
      </w:r>
      <w:r>
        <w:rPr>
          <w:rFonts w:ascii="黑体" w:eastAsia="黑体" w:cs="黑体"/>
          <w:sz w:val="32"/>
          <w:szCs w:val="32"/>
          <w:highlight w:val="white"/>
          <w:lang w:val="zh-CN"/>
        </w:rPr>
        <w:t>“</w:t>
      </w:r>
      <w:r>
        <w:rPr>
          <w:rFonts w:hint="eastAsia" w:ascii="黑体" w:eastAsia="黑体" w:cs="黑体"/>
          <w:sz w:val="32"/>
          <w:szCs w:val="32"/>
          <w:highlight w:val="white"/>
          <w:lang w:val="zh-CN"/>
        </w:rPr>
        <w:t>三公</w:t>
      </w:r>
      <w:r>
        <w:rPr>
          <w:rFonts w:ascii="黑体" w:eastAsia="黑体" w:cs="黑体"/>
          <w:sz w:val="32"/>
          <w:szCs w:val="32"/>
          <w:highlight w:val="white"/>
          <w:lang w:val="zh-CN"/>
        </w:rPr>
        <w:t>”</w:t>
      </w:r>
      <w:r>
        <w:rPr>
          <w:rFonts w:hint="eastAsia" w:ascii="黑体" w:eastAsia="黑体" w:cs="黑体"/>
          <w:sz w:val="32"/>
          <w:szCs w:val="32"/>
          <w:highlight w:val="white"/>
          <w:lang w:val="zh-CN"/>
        </w:rPr>
        <w:t>经费整体情况</w:t>
      </w:r>
    </w:p>
    <w:p>
      <w:pPr>
        <w:snapToGrid w:val="0"/>
        <w:ind w:firstLine="560" w:firstLineChars="200"/>
        <w:rPr>
          <w:rFonts w:ascii="仿宋" w:hAnsi="仿宋" w:eastAsia="仿宋" w:cs="宋体"/>
          <w:kern w:val="0"/>
          <w:sz w:val="28"/>
          <w:szCs w:val="28"/>
        </w:rPr>
      </w:pPr>
      <w:r>
        <w:rPr>
          <w:rFonts w:ascii="仿宋" w:hAnsi="仿宋" w:eastAsia="仿宋" w:cs="宋体"/>
          <w:kern w:val="0"/>
          <w:sz w:val="28"/>
          <w:szCs w:val="28"/>
        </w:rPr>
        <w:t>20</w:t>
      </w:r>
      <w:r>
        <w:rPr>
          <w:rFonts w:hint="eastAsia" w:ascii="仿宋" w:hAnsi="仿宋" w:eastAsia="仿宋" w:cs="宋体"/>
          <w:kern w:val="0"/>
          <w:sz w:val="28"/>
          <w:szCs w:val="28"/>
        </w:rPr>
        <w:t>20年</w:t>
      </w:r>
      <w:r>
        <w:rPr>
          <w:rFonts w:ascii="仿宋" w:hAnsi="仿宋" w:eastAsia="仿宋" w:cs="宋体"/>
          <w:kern w:val="0"/>
          <w:sz w:val="28"/>
          <w:szCs w:val="28"/>
        </w:rPr>
        <w:t>“</w:t>
      </w:r>
      <w:r>
        <w:rPr>
          <w:rFonts w:hint="eastAsia" w:ascii="仿宋" w:hAnsi="仿宋" w:eastAsia="仿宋" w:cs="宋体"/>
          <w:kern w:val="0"/>
          <w:sz w:val="28"/>
          <w:szCs w:val="28"/>
        </w:rPr>
        <w:t>三公</w:t>
      </w:r>
      <w:r>
        <w:rPr>
          <w:rFonts w:ascii="仿宋" w:hAnsi="仿宋" w:eastAsia="仿宋" w:cs="宋体"/>
          <w:kern w:val="0"/>
          <w:sz w:val="28"/>
          <w:szCs w:val="28"/>
        </w:rPr>
        <w:t>”</w:t>
      </w:r>
      <w:r>
        <w:rPr>
          <w:rFonts w:hint="eastAsia" w:ascii="仿宋" w:hAnsi="仿宋" w:eastAsia="仿宋" w:cs="宋体"/>
          <w:kern w:val="0"/>
          <w:sz w:val="28"/>
          <w:szCs w:val="28"/>
        </w:rPr>
        <w:t>经费预算数为1.3万元，实际支出为0.089万元。其中：公务接待费预算数为1.3万元，公务接待费决算数为0.089万元，公务接待3批次24人次。</w:t>
      </w:r>
      <w:r>
        <w:rPr>
          <w:rFonts w:ascii="仿宋" w:hAnsi="仿宋" w:eastAsia="仿宋" w:cs="宋体"/>
          <w:kern w:val="0"/>
          <w:sz w:val="28"/>
          <w:szCs w:val="28"/>
        </w:rPr>
        <w:t>20</w:t>
      </w:r>
      <w:r>
        <w:rPr>
          <w:rFonts w:hint="eastAsia" w:ascii="仿宋" w:hAnsi="仿宋" w:eastAsia="仿宋" w:cs="宋体"/>
          <w:kern w:val="0"/>
          <w:sz w:val="28"/>
          <w:szCs w:val="28"/>
        </w:rPr>
        <w:t>20年</w:t>
      </w:r>
      <w:r>
        <w:rPr>
          <w:rFonts w:ascii="仿宋" w:hAnsi="仿宋" w:eastAsia="仿宋" w:cs="宋体"/>
          <w:kern w:val="0"/>
          <w:sz w:val="28"/>
          <w:szCs w:val="28"/>
        </w:rPr>
        <w:t>“</w:t>
      </w:r>
      <w:r>
        <w:rPr>
          <w:rFonts w:hint="eastAsia" w:ascii="仿宋" w:hAnsi="仿宋" w:eastAsia="仿宋" w:cs="宋体"/>
          <w:kern w:val="0"/>
          <w:sz w:val="28"/>
          <w:szCs w:val="28"/>
        </w:rPr>
        <w:t>三公</w:t>
      </w:r>
      <w:r>
        <w:rPr>
          <w:rFonts w:ascii="仿宋" w:hAnsi="仿宋" w:eastAsia="仿宋" w:cs="宋体"/>
          <w:kern w:val="0"/>
          <w:sz w:val="28"/>
          <w:szCs w:val="28"/>
        </w:rPr>
        <w:t>”</w:t>
      </w:r>
      <w:r>
        <w:rPr>
          <w:rFonts w:hint="eastAsia" w:ascii="仿宋" w:hAnsi="仿宋" w:eastAsia="仿宋" w:cs="宋体"/>
          <w:kern w:val="0"/>
          <w:sz w:val="28"/>
          <w:szCs w:val="28"/>
        </w:rPr>
        <w:t>经费决算比</w:t>
      </w:r>
      <w:r>
        <w:rPr>
          <w:rFonts w:ascii="仿宋" w:hAnsi="仿宋" w:eastAsia="仿宋" w:cs="宋体"/>
          <w:kern w:val="0"/>
          <w:sz w:val="28"/>
          <w:szCs w:val="28"/>
        </w:rPr>
        <w:t>201</w:t>
      </w:r>
      <w:r>
        <w:rPr>
          <w:rFonts w:hint="eastAsia" w:ascii="仿宋" w:hAnsi="仿宋" w:eastAsia="仿宋" w:cs="宋体"/>
          <w:kern w:val="0"/>
          <w:sz w:val="28"/>
          <w:szCs w:val="28"/>
        </w:rPr>
        <w:t>8年减少0.234万元，学校按照中央、省委、省政府要求，厉行节约，继续严控</w:t>
      </w:r>
      <w:r>
        <w:rPr>
          <w:rFonts w:ascii="仿宋" w:hAnsi="仿宋" w:eastAsia="仿宋" w:cs="宋体"/>
          <w:kern w:val="0"/>
          <w:sz w:val="28"/>
          <w:szCs w:val="28"/>
        </w:rPr>
        <w:t>“</w:t>
      </w:r>
      <w:r>
        <w:rPr>
          <w:rFonts w:hint="eastAsia" w:ascii="仿宋" w:hAnsi="仿宋" w:eastAsia="仿宋" w:cs="宋体"/>
          <w:kern w:val="0"/>
          <w:sz w:val="28"/>
          <w:szCs w:val="28"/>
        </w:rPr>
        <w:t>三公</w:t>
      </w:r>
      <w:r>
        <w:rPr>
          <w:rFonts w:ascii="仿宋" w:hAnsi="仿宋" w:eastAsia="仿宋" w:cs="宋体"/>
          <w:kern w:val="0"/>
          <w:sz w:val="28"/>
          <w:szCs w:val="28"/>
        </w:rPr>
        <w:t>”</w:t>
      </w:r>
      <w:r>
        <w:rPr>
          <w:rFonts w:hint="eastAsia" w:ascii="仿宋" w:hAnsi="仿宋" w:eastAsia="仿宋" w:cs="宋体"/>
          <w:kern w:val="0"/>
          <w:sz w:val="28"/>
          <w:szCs w:val="28"/>
        </w:rPr>
        <w:t>经费。</w:t>
      </w:r>
    </w:p>
    <w:p>
      <w:pPr>
        <w:spacing w:line="560" w:lineRule="exact"/>
        <w:ind w:firstLine="640" w:firstLineChars="200"/>
        <w:rPr>
          <w:rFonts w:ascii="黑体" w:hAnsi="黑体" w:eastAsia="黑体" w:cs="黑体"/>
          <w:bCs/>
          <w:sz w:val="28"/>
          <w:szCs w:val="28"/>
        </w:rPr>
      </w:pPr>
      <w:r>
        <w:rPr>
          <w:rFonts w:hint="eastAsia" w:ascii="黑体" w:eastAsia="黑体" w:cs="黑体"/>
          <w:sz w:val="32"/>
          <w:szCs w:val="32"/>
          <w:highlight w:val="white"/>
          <w:lang w:val="zh-CN"/>
        </w:rPr>
        <w:t>（六）</w:t>
      </w:r>
      <w:r>
        <w:rPr>
          <w:rFonts w:hint="eastAsia" w:ascii="黑体" w:hAnsi="黑体" w:eastAsia="黑体" w:cs="黑体"/>
          <w:bCs/>
          <w:sz w:val="28"/>
          <w:szCs w:val="28"/>
        </w:rPr>
        <w:t>固定资产整体情况</w:t>
      </w:r>
    </w:p>
    <w:p>
      <w:pPr>
        <w:snapToGrid w:val="0"/>
        <w:ind w:firstLine="560" w:firstLineChars="200"/>
        <w:rPr>
          <w:rFonts w:ascii="仿宋" w:hAnsi="仿宋" w:eastAsia="仿宋"/>
          <w:sz w:val="28"/>
          <w:szCs w:val="28"/>
        </w:rPr>
      </w:pPr>
      <w:r>
        <w:rPr>
          <w:rFonts w:hint="eastAsia" w:ascii="仿宋" w:hAnsi="仿宋" w:eastAsia="仿宋"/>
          <w:sz w:val="28"/>
          <w:szCs w:val="28"/>
        </w:rPr>
        <w:t>本年固定资产无投入，支出为零。</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三、部门（单位）整体支出绩效情况</w:t>
      </w:r>
    </w:p>
    <w:p>
      <w:pPr>
        <w:snapToGrid w:val="0"/>
        <w:ind w:firstLine="560" w:firstLineChars="200"/>
        <w:rPr>
          <w:rFonts w:ascii="仿宋" w:hAnsi="仿宋" w:eastAsia="仿宋"/>
          <w:sz w:val="28"/>
          <w:szCs w:val="28"/>
        </w:rPr>
      </w:pPr>
      <w:r>
        <w:rPr>
          <w:rFonts w:hint="eastAsia" w:ascii="仿宋" w:hAnsi="仿宋" w:eastAsia="仿宋"/>
          <w:sz w:val="28"/>
          <w:szCs w:val="28"/>
        </w:rPr>
        <w:t>（一）、社会效益</w:t>
      </w:r>
    </w:p>
    <w:p>
      <w:pPr>
        <w:ind w:firstLine="480" w:firstLineChars="200"/>
        <w:rPr>
          <w:rFonts w:ascii="仿宋" w:hAnsi="仿宋" w:eastAsia="仿宋" w:cs="仿宋_GB2312"/>
          <w:color w:val="000000"/>
          <w:sz w:val="24"/>
        </w:rPr>
      </w:pPr>
      <w:r>
        <w:rPr>
          <w:rFonts w:hint="eastAsia" w:ascii="仿宋_GB2312" w:hAnsi="仿宋_GB2312" w:eastAsia="仿宋_GB2312" w:cs="仿宋_GB2312"/>
          <w:color w:val="000000"/>
          <w:sz w:val="24"/>
        </w:rPr>
        <w:t>1</w:t>
      </w:r>
      <w:r>
        <w:rPr>
          <w:rFonts w:ascii="仿宋" w:hAnsi="仿宋" w:eastAsia="仿宋" w:cs="仿宋_GB2312"/>
          <w:color w:val="000000"/>
          <w:sz w:val="24"/>
        </w:rPr>
        <w:t>、学校工作细化为党建、少先队、教学教研、安全、后勤等工作，并由专人负责，明确职责。建立健全各项职责和管理制度。加强带领领导、巡课，落实值周领导、值周教师职责。</w:t>
      </w:r>
    </w:p>
    <w:p>
      <w:pPr>
        <w:autoSpaceDN w:val="0"/>
        <w:spacing w:line="320" w:lineRule="exact"/>
        <w:ind w:firstLine="480" w:firstLineChars="200"/>
        <w:jc w:val="left"/>
        <w:textAlignment w:val="center"/>
        <w:rPr>
          <w:rFonts w:ascii="仿宋" w:hAnsi="仿宋" w:eastAsia="仿宋" w:cs="仿宋_GB2312"/>
          <w:color w:val="000000"/>
          <w:sz w:val="24"/>
        </w:rPr>
      </w:pPr>
      <w:r>
        <w:rPr>
          <w:rFonts w:hint="eastAsia" w:ascii="仿宋" w:hAnsi="仿宋" w:eastAsia="仿宋" w:cs="仿宋_GB2312"/>
          <w:color w:val="000000"/>
          <w:sz w:val="24"/>
        </w:rPr>
        <w:t>2、</w:t>
      </w:r>
      <w:r>
        <w:rPr>
          <w:rFonts w:ascii="仿宋" w:hAnsi="仿宋" w:eastAsia="仿宋" w:cs="仿宋_GB2312"/>
          <w:color w:val="000000"/>
          <w:sz w:val="24"/>
        </w:rPr>
        <w:t>发挥教师特长，凝聚集体智慧，积极进行宣传，体现思想育人。分管人员在组织活动、开展工作后，撰写活动、工作简报进行积极宣传。</w:t>
      </w:r>
    </w:p>
    <w:p>
      <w:pPr>
        <w:autoSpaceDN w:val="0"/>
        <w:spacing w:line="320" w:lineRule="exact"/>
        <w:ind w:firstLine="480" w:firstLineChars="200"/>
        <w:jc w:val="left"/>
        <w:textAlignment w:val="center"/>
        <w:rPr>
          <w:rFonts w:ascii="仿宋" w:hAnsi="仿宋" w:eastAsia="仿宋" w:cs="仿宋_GB2312"/>
          <w:color w:val="000000"/>
          <w:sz w:val="24"/>
        </w:rPr>
      </w:pPr>
      <w:r>
        <w:rPr>
          <w:rFonts w:hint="eastAsia" w:ascii="仿宋" w:hAnsi="仿宋" w:eastAsia="仿宋" w:cs="仿宋_GB2312"/>
          <w:color w:val="000000"/>
          <w:sz w:val="24"/>
        </w:rPr>
        <w:t>3</w:t>
      </w:r>
      <w:r>
        <w:rPr>
          <w:rFonts w:ascii="仿宋" w:hAnsi="仿宋" w:eastAsia="仿宋" w:cs="仿宋_GB2312"/>
          <w:color w:val="000000"/>
          <w:sz w:val="24"/>
        </w:rPr>
        <w:t>、加强校园文化建设，体现文化育人。整体设计校园文化主线，加强团结奋进的教师团队建设，逐渐形成学校全体师生的价值取向。在安全教育、学校管理上逐渐形成了人人为学校服务意识，在教师培养上，教师共同努力，逐渐形成了为荣誉而努力的意识。</w:t>
      </w:r>
    </w:p>
    <w:p>
      <w:pPr>
        <w:autoSpaceDN w:val="0"/>
        <w:spacing w:line="320" w:lineRule="exact"/>
        <w:ind w:firstLine="480" w:firstLineChars="200"/>
        <w:jc w:val="left"/>
        <w:textAlignment w:val="center"/>
        <w:rPr>
          <w:rFonts w:ascii="仿宋" w:hAnsi="仿宋" w:eastAsia="仿宋" w:cs="仿宋_GB2312"/>
          <w:color w:val="000000"/>
          <w:sz w:val="24"/>
        </w:rPr>
      </w:pPr>
      <w:r>
        <w:rPr>
          <w:rFonts w:hint="eastAsia" w:ascii="仿宋" w:hAnsi="仿宋" w:eastAsia="仿宋" w:cs="仿宋_GB2312"/>
          <w:color w:val="000000"/>
          <w:sz w:val="24"/>
        </w:rPr>
        <w:t>4</w:t>
      </w:r>
      <w:r>
        <w:rPr>
          <w:rFonts w:ascii="仿宋" w:hAnsi="仿宋" w:eastAsia="仿宋" w:cs="仿宋_GB2312"/>
          <w:color w:val="000000"/>
          <w:sz w:val="24"/>
        </w:rPr>
        <w:t>、进行自我管理，自我教育。为了发挥学生主动参与学校、班级管理，实行同伴互助教育，学校少先队大队部成立了自管会。大力宣传好人好事，监督举报不该发生的事。</w:t>
      </w:r>
    </w:p>
    <w:p>
      <w:pPr>
        <w:autoSpaceDN w:val="0"/>
        <w:spacing w:line="320" w:lineRule="exact"/>
        <w:ind w:firstLine="480" w:firstLineChars="200"/>
        <w:jc w:val="left"/>
        <w:textAlignment w:val="center"/>
        <w:rPr>
          <w:rFonts w:ascii="仿宋" w:hAnsi="仿宋" w:eastAsia="仿宋" w:cs="仿宋_GB2312"/>
          <w:color w:val="000000"/>
          <w:sz w:val="24"/>
        </w:rPr>
      </w:pPr>
      <w:r>
        <w:rPr>
          <w:rFonts w:hint="eastAsia" w:ascii="仿宋" w:hAnsi="仿宋" w:eastAsia="仿宋" w:cs="仿宋_GB2312"/>
          <w:color w:val="000000"/>
          <w:sz w:val="24"/>
        </w:rPr>
        <w:t>5</w:t>
      </w:r>
      <w:r>
        <w:rPr>
          <w:rFonts w:ascii="仿宋" w:hAnsi="仿宋" w:eastAsia="仿宋" w:cs="仿宋_GB2312"/>
          <w:color w:val="000000"/>
          <w:sz w:val="24"/>
        </w:rPr>
        <w:t>、开展丰富多彩的少先队主题教育活动。在学校节日中打造学校文化特色。以“争当新时代好少年”为主题，开展了2019年艺术节暨庆“六·一”活动。以中队等形式组织爱国主义中队主题教育活动。4月1日至4月3日组织开展一系列以“缅怀革命先烈，继承优良传统”为主题的活动，引导学生继承先烈遗志、珍惜幸福生活。</w:t>
      </w:r>
      <w:r>
        <w:rPr>
          <w:rFonts w:hint="eastAsia" w:ascii="仿宋" w:hAnsi="仿宋" w:eastAsia="仿宋" w:cs="仿宋_GB2312"/>
          <w:color w:val="000000"/>
          <w:sz w:val="24"/>
        </w:rPr>
        <w:t>10月国庆节期间</w:t>
      </w:r>
      <w:r>
        <w:rPr>
          <w:rFonts w:ascii="仿宋" w:hAnsi="仿宋" w:eastAsia="仿宋" w:cs="仿宋_GB2312"/>
          <w:color w:val="000000"/>
          <w:sz w:val="24"/>
        </w:rPr>
        <w:t>，坚持组织“向国旗敬礼”活动。</w:t>
      </w:r>
      <w:r>
        <w:rPr>
          <w:rFonts w:hint="eastAsia" w:ascii="仿宋" w:hAnsi="仿宋" w:eastAsia="仿宋" w:cs="仿宋_GB2312"/>
          <w:color w:val="000000"/>
          <w:sz w:val="24"/>
        </w:rPr>
        <w:t>教师节</w:t>
      </w:r>
      <w:r>
        <w:rPr>
          <w:rFonts w:ascii="仿宋" w:hAnsi="仿宋" w:eastAsia="仿宋" w:cs="仿宋_GB2312"/>
          <w:color w:val="000000"/>
          <w:sz w:val="24"/>
        </w:rPr>
        <w:t>以“尊师重礼，做文明学生”为主题举行开学第一课活动，引导学生尊师重礼、做文明学生。</w:t>
      </w:r>
    </w:p>
    <w:p>
      <w:pPr>
        <w:autoSpaceDN w:val="0"/>
        <w:spacing w:line="320" w:lineRule="exact"/>
        <w:ind w:firstLine="480" w:firstLineChars="200"/>
        <w:jc w:val="left"/>
        <w:textAlignment w:val="center"/>
        <w:rPr>
          <w:rFonts w:ascii="仿宋" w:hAnsi="仿宋" w:eastAsia="仿宋" w:cs="仿宋_GB2312"/>
          <w:color w:val="000000"/>
          <w:sz w:val="24"/>
        </w:rPr>
      </w:pPr>
      <w:r>
        <w:rPr>
          <w:rFonts w:hint="eastAsia" w:ascii="仿宋" w:hAnsi="仿宋" w:eastAsia="仿宋" w:cs="仿宋_GB2312"/>
          <w:color w:val="000000"/>
          <w:sz w:val="24"/>
        </w:rPr>
        <w:t>6</w:t>
      </w:r>
      <w:r>
        <w:rPr>
          <w:rFonts w:ascii="仿宋" w:hAnsi="仿宋" w:eastAsia="仿宋" w:cs="仿宋_GB2312"/>
          <w:color w:val="000000"/>
          <w:sz w:val="24"/>
        </w:rPr>
        <w:t>、架设家校联系，增大教育合力。一是组织召开学生家长会，利用PPT向家长介绍了学校的基本情况和学校做的一些活动和取得的成绩，与家长面对面沟通，取得了家长的支持。二是利用班级微信群、转发微信朋友圈等形式向家长介绍、分享学校工作情况及亮点。三是通过“六.一”活动，沟通学校与家长、社会联系。</w:t>
      </w:r>
    </w:p>
    <w:p>
      <w:pPr>
        <w:autoSpaceDN w:val="0"/>
        <w:spacing w:line="320" w:lineRule="exact"/>
        <w:ind w:firstLine="480" w:firstLineChars="200"/>
        <w:jc w:val="left"/>
        <w:textAlignment w:val="center"/>
        <w:rPr>
          <w:rFonts w:ascii="仿宋" w:hAnsi="仿宋" w:eastAsia="仿宋" w:cs="仿宋_GB2312"/>
          <w:color w:val="000000"/>
          <w:sz w:val="24"/>
        </w:rPr>
      </w:pPr>
      <w:r>
        <w:rPr>
          <w:rFonts w:hint="eastAsia" w:ascii="仿宋" w:hAnsi="仿宋" w:eastAsia="仿宋" w:cs="仿宋_GB2312"/>
          <w:color w:val="000000"/>
          <w:sz w:val="24"/>
        </w:rPr>
        <w:t>7</w:t>
      </w:r>
      <w:r>
        <w:rPr>
          <w:rFonts w:ascii="仿宋" w:hAnsi="仿宋" w:eastAsia="仿宋" w:cs="仿宋_GB2312"/>
          <w:color w:val="000000"/>
          <w:sz w:val="24"/>
        </w:rPr>
        <w:t>、加强教学常规管理。一是抓实教学常规检查与反馈。二是教师基本形成听课意识，学校建立了“推门听课”制。三是组织了期中、期末模拟监测。</w:t>
      </w:r>
    </w:p>
    <w:p>
      <w:pPr>
        <w:autoSpaceDN w:val="0"/>
        <w:spacing w:line="320" w:lineRule="exact"/>
        <w:ind w:firstLine="480" w:firstLineChars="200"/>
        <w:jc w:val="left"/>
        <w:textAlignment w:val="center"/>
        <w:rPr>
          <w:rFonts w:ascii="仿宋" w:hAnsi="仿宋" w:eastAsia="仿宋" w:cs="仿宋_GB2312"/>
          <w:color w:val="000000"/>
          <w:sz w:val="24"/>
        </w:rPr>
      </w:pPr>
      <w:r>
        <w:rPr>
          <w:rFonts w:hint="eastAsia" w:ascii="仿宋" w:hAnsi="仿宋" w:eastAsia="仿宋" w:cs="仿宋_GB2312"/>
          <w:color w:val="000000"/>
          <w:sz w:val="24"/>
        </w:rPr>
        <w:t>8</w:t>
      </w:r>
      <w:r>
        <w:rPr>
          <w:rFonts w:ascii="仿宋" w:hAnsi="仿宋" w:eastAsia="仿宋" w:cs="仿宋_GB2312"/>
          <w:color w:val="000000"/>
          <w:sz w:val="24"/>
        </w:rPr>
        <w:t>、以“全员培训”为契机，狠抓校本培训。采取“推门听课”制，按照“学校领导、党员带头，全员参与，互评互议，提升素质”的工作思路，以研讨课为载体，扎实有序开展了公开课活动，积极了解指导教师教学工作。</w:t>
      </w:r>
    </w:p>
    <w:p>
      <w:pPr>
        <w:autoSpaceDN w:val="0"/>
        <w:spacing w:line="320" w:lineRule="exact"/>
        <w:ind w:firstLine="480" w:firstLineChars="200"/>
        <w:jc w:val="left"/>
        <w:textAlignment w:val="center"/>
        <w:rPr>
          <w:rFonts w:ascii="仿宋" w:hAnsi="仿宋" w:eastAsia="仿宋" w:cs="仿宋_GB2312"/>
          <w:color w:val="000000"/>
          <w:sz w:val="24"/>
        </w:rPr>
      </w:pPr>
      <w:r>
        <w:rPr>
          <w:rFonts w:hint="eastAsia" w:ascii="仿宋" w:hAnsi="仿宋" w:eastAsia="仿宋" w:cs="仿宋_GB2312"/>
          <w:color w:val="000000"/>
          <w:sz w:val="24"/>
        </w:rPr>
        <w:t>9</w:t>
      </w:r>
      <w:r>
        <w:rPr>
          <w:rFonts w:ascii="仿宋" w:hAnsi="仿宋" w:eastAsia="仿宋" w:cs="仿宋_GB2312"/>
          <w:color w:val="000000"/>
          <w:sz w:val="24"/>
        </w:rPr>
        <w:t>、建立健全学校安全管理制度。学校设立安全管理员1名，明确其职责，建立健全班主任、任课教师等职责，制定相关安全预案，加强安全管理。</w:t>
      </w:r>
    </w:p>
    <w:p>
      <w:pPr>
        <w:autoSpaceDN w:val="0"/>
        <w:spacing w:line="320" w:lineRule="exact"/>
        <w:ind w:firstLine="480" w:firstLineChars="200"/>
        <w:jc w:val="left"/>
        <w:textAlignment w:val="center"/>
        <w:rPr>
          <w:rFonts w:ascii="仿宋" w:hAnsi="仿宋" w:eastAsia="仿宋" w:cs="仿宋_GB2312"/>
          <w:color w:val="000000"/>
          <w:sz w:val="24"/>
        </w:rPr>
      </w:pPr>
      <w:r>
        <w:rPr>
          <w:rFonts w:hint="eastAsia" w:ascii="仿宋" w:hAnsi="仿宋" w:eastAsia="仿宋" w:cs="仿宋_GB2312"/>
          <w:color w:val="000000"/>
          <w:sz w:val="24"/>
        </w:rPr>
        <w:t>10</w:t>
      </w:r>
      <w:r>
        <w:rPr>
          <w:rFonts w:ascii="仿宋" w:hAnsi="仿宋" w:eastAsia="仿宋" w:cs="仿宋_GB2312"/>
          <w:color w:val="000000"/>
          <w:sz w:val="24"/>
        </w:rPr>
        <w:t>、发挥少先队职能作用，培养学生良好的行为习惯。少先队检查监督学生行为，实行同伴教育。通过</w:t>
      </w:r>
      <w:r>
        <w:rPr>
          <w:rFonts w:hint="eastAsia" w:ascii="仿宋" w:hAnsi="仿宋" w:eastAsia="仿宋" w:cs="仿宋_GB2312"/>
          <w:color w:val="000000"/>
          <w:sz w:val="24"/>
        </w:rPr>
        <w:t>班会及周会</w:t>
      </w:r>
      <w:r>
        <w:rPr>
          <w:rFonts w:ascii="仿宋" w:hAnsi="仿宋" w:eastAsia="仿宋" w:cs="仿宋_GB2312"/>
          <w:color w:val="000000"/>
          <w:sz w:val="24"/>
        </w:rPr>
        <w:t>向全校学生定期进行安全知识宣传教育。</w:t>
      </w:r>
    </w:p>
    <w:p>
      <w:pPr>
        <w:snapToGrid w:val="0"/>
        <w:ind w:firstLine="480" w:firstLineChars="200"/>
        <w:rPr>
          <w:rFonts w:ascii="仿宋" w:hAnsi="仿宋" w:eastAsia="仿宋" w:cs="仿宋_GB2312"/>
          <w:color w:val="000000"/>
          <w:sz w:val="24"/>
        </w:rPr>
      </w:pPr>
      <w:r>
        <w:rPr>
          <w:rFonts w:hint="eastAsia" w:ascii="仿宋" w:hAnsi="仿宋" w:eastAsia="仿宋" w:cs="仿宋_GB2312"/>
          <w:color w:val="000000"/>
          <w:sz w:val="24"/>
        </w:rPr>
        <w:t>11</w:t>
      </w:r>
      <w:r>
        <w:rPr>
          <w:rFonts w:ascii="仿宋" w:hAnsi="仿宋" w:eastAsia="仿宋" w:cs="仿宋_GB2312"/>
          <w:color w:val="000000"/>
          <w:sz w:val="24"/>
        </w:rPr>
        <w:t>、广泛开展安全宣传教育。一是利用节假日开展安全主题教育活动。二是坚持每周上好一节安全教育课。三是利用国旗下讲话、集队等形式对学生进行常规性的安全教育。四是加强防震演练，提升逃生能力。五是强化安全意识，提升安全素养。六是通过家长会、校园文化、主题活动等形式，开展扫黑除恶主题宣传活动。</w:t>
      </w:r>
    </w:p>
    <w:p>
      <w:pPr>
        <w:snapToGrid w:val="0"/>
        <w:ind w:firstLine="560" w:firstLineChars="200"/>
        <w:rPr>
          <w:rFonts w:ascii="仿宋" w:hAnsi="仿宋" w:eastAsia="仿宋"/>
          <w:sz w:val="28"/>
          <w:szCs w:val="28"/>
        </w:rPr>
      </w:pPr>
      <w:r>
        <w:rPr>
          <w:rFonts w:hint="eastAsia" w:ascii="仿宋" w:hAnsi="仿宋" w:eastAsia="仿宋"/>
          <w:sz w:val="28"/>
          <w:szCs w:val="28"/>
        </w:rPr>
        <w:t>（二）经济效益</w:t>
      </w:r>
    </w:p>
    <w:p>
      <w:pPr>
        <w:snapToGrid w:val="0"/>
        <w:ind w:firstLine="560" w:firstLineChars="200"/>
        <w:rPr>
          <w:rFonts w:ascii="仿宋" w:hAnsi="仿宋" w:eastAsia="仿宋"/>
          <w:sz w:val="28"/>
          <w:szCs w:val="28"/>
        </w:rPr>
      </w:pPr>
      <w:r>
        <w:rPr>
          <w:rFonts w:hint="eastAsia" w:ascii="仿宋" w:hAnsi="仿宋" w:eastAsia="仿宋"/>
          <w:sz w:val="28"/>
          <w:szCs w:val="28"/>
        </w:rPr>
        <w:t>学校实现了预算管理的精细化管理，进一步强化了省市财政拨款资金的监管，坚持“一项一申请”的原则，做到项目事前有报告、事后有登记。</w:t>
      </w:r>
    </w:p>
    <w:p>
      <w:pPr>
        <w:snapToGrid w:val="0"/>
        <w:ind w:firstLine="560" w:firstLineChars="200"/>
        <w:rPr>
          <w:rFonts w:ascii="仿宋" w:hAnsi="仿宋" w:eastAsia="仿宋"/>
          <w:sz w:val="28"/>
          <w:szCs w:val="28"/>
        </w:rPr>
      </w:pPr>
      <w:r>
        <w:rPr>
          <w:rFonts w:hint="eastAsia" w:ascii="仿宋" w:hAnsi="仿宋" w:eastAsia="仿宋"/>
          <w:sz w:val="28"/>
          <w:szCs w:val="28"/>
        </w:rPr>
        <w:t>（三）生态效益</w:t>
      </w:r>
    </w:p>
    <w:p>
      <w:pPr>
        <w:snapToGrid w:val="0"/>
        <w:ind w:firstLine="480" w:firstLineChars="200"/>
        <w:rPr>
          <w:rFonts w:ascii="仿宋" w:hAnsi="仿宋" w:eastAsia="仿宋" w:cs="仿宋_GB2312"/>
          <w:color w:val="000000"/>
          <w:sz w:val="24"/>
        </w:rPr>
      </w:pPr>
      <w:r>
        <w:rPr>
          <w:rFonts w:hint="eastAsia" w:ascii="仿宋" w:hAnsi="仿宋" w:eastAsia="仿宋" w:cs="仿宋_GB2312"/>
          <w:color w:val="000000"/>
          <w:sz w:val="24"/>
        </w:rPr>
        <w:t>投入5多万元完成校园改造工程</w:t>
      </w:r>
    </w:p>
    <w:p>
      <w:pPr>
        <w:snapToGrid w:val="0"/>
        <w:ind w:firstLine="560" w:firstLineChars="200"/>
        <w:rPr>
          <w:rFonts w:ascii="仿宋" w:hAnsi="仿宋" w:eastAsia="仿宋"/>
          <w:sz w:val="28"/>
          <w:szCs w:val="28"/>
        </w:rPr>
      </w:pPr>
      <w:r>
        <w:rPr>
          <w:rFonts w:hint="eastAsia" w:ascii="仿宋" w:hAnsi="仿宋" w:eastAsia="仿宋"/>
          <w:sz w:val="28"/>
          <w:szCs w:val="28"/>
        </w:rPr>
        <w:t>（四）社会公众满意度</w:t>
      </w:r>
    </w:p>
    <w:p>
      <w:pPr>
        <w:snapToGrid w:val="0"/>
        <w:ind w:firstLine="560" w:firstLineChars="200"/>
        <w:rPr>
          <w:rFonts w:ascii="仿宋" w:hAnsi="仿宋" w:eastAsia="仿宋"/>
          <w:sz w:val="28"/>
          <w:szCs w:val="28"/>
        </w:rPr>
      </w:pPr>
      <w:r>
        <w:rPr>
          <w:rFonts w:hint="eastAsia" w:ascii="仿宋" w:hAnsi="仿宋" w:eastAsia="仿宋"/>
          <w:sz w:val="28"/>
          <w:szCs w:val="28"/>
        </w:rPr>
        <w:t>社区满意度95%以上，家长满意度95%以上，学生满意度达95%以上。</w:t>
      </w:r>
    </w:p>
    <w:p>
      <w:pPr>
        <w:widowControl/>
        <w:shd w:val="clear" w:color="auto" w:fill="FFFFFF"/>
        <w:spacing w:after="150" w:line="480" w:lineRule="atLeast"/>
        <w:ind w:firstLine="645"/>
        <w:jc w:val="left"/>
        <w:rPr>
          <w:rFonts w:ascii="黑体" w:hAnsi="黑体" w:eastAsia="黑体" w:cs="黑体"/>
          <w:bCs/>
          <w:sz w:val="28"/>
          <w:szCs w:val="28"/>
        </w:rPr>
      </w:pPr>
      <w:r>
        <w:rPr>
          <w:rFonts w:hint="eastAsia" w:ascii="黑体" w:hAnsi="黑体" w:eastAsia="黑体" w:cs="黑体"/>
          <w:bCs/>
          <w:sz w:val="28"/>
          <w:szCs w:val="28"/>
        </w:rPr>
        <w:t>五、存在的主要问题</w:t>
      </w:r>
    </w:p>
    <w:p>
      <w:pPr>
        <w:snapToGrid w:val="0"/>
        <w:ind w:firstLine="560" w:firstLineChars="200"/>
        <w:rPr>
          <w:rFonts w:ascii="仿宋" w:hAnsi="仿宋" w:eastAsia="仿宋"/>
          <w:sz w:val="28"/>
          <w:szCs w:val="28"/>
        </w:rPr>
      </w:pPr>
      <w:r>
        <w:rPr>
          <w:rFonts w:hint="eastAsia" w:ascii="仿宋" w:hAnsi="仿宋" w:eastAsia="仿宋"/>
          <w:sz w:val="28"/>
          <w:szCs w:val="28"/>
        </w:rPr>
        <w:t>学校校园环境仍需改善，办学水平和人才培养质量有待进一步提升；管理水平和治理能力需要进一步提高.</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ind w:firstLine="560" w:firstLineChars="200"/>
        <w:jc w:val="left"/>
        <w:rPr>
          <w:rFonts w:cs="黑体" w:asciiTheme="minorEastAsia" w:hAnsiTheme="minorEastAsia"/>
          <w:color w:val="000000"/>
          <w:kern w:val="0"/>
          <w:sz w:val="32"/>
          <w:szCs w:val="32"/>
        </w:rPr>
      </w:pPr>
      <w:r>
        <w:rPr>
          <w:rFonts w:hint="eastAsia" w:ascii="仿宋" w:hAnsi="仿宋" w:eastAsia="仿宋"/>
          <w:sz w:val="28"/>
          <w:szCs w:val="28"/>
        </w:rPr>
        <w:t>加大资金投入，加强整体规划设计，提升校园环境质量；大力引进高素质专业技能教师；更加注重校园文化，促进内涵建设。</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8B9D27D"/>
    <w:multiLevelType w:val="singleLevel"/>
    <w:tmpl w:val="38B9D27D"/>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yY2NjYWY0NDFlNmY3YWVjMmFlMWExMWMzMDYzZTMifQ=="/>
  </w:docVars>
  <w:rsids>
    <w:rsidRoot w:val="004506F9"/>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2AA8"/>
    <w:rsid w:val="001E53D0"/>
    <w:rsid w:val="001F0C3B"/>
    <w:rsid w:val="00202C82"/>
    <w:rsid w:val="00210B4D"/>
    <w:rsid w:val="00214427"/>
    <w:rsid w:val="00222A47"/>
    <w:rsid w:val="00226CB7"/>
    <w:rsid w:val="00242985"/>
    <w:rsid w:val="00264552"/>
    <w:rsid w:val="00264EF9"/>
    <w:rsid w:val="00265724"/>
    <w:rsid w:val="0027426B"/>
    <w:rsid w:val="002D390E"/>
    <w:rsid w:val="002D7169"/>
    <w:rsid w:val="002E0A30"/>
    <w:rsid w:val="003130C4"/>
    <w:rsid w:val="00316C4B"/>
    <w:rsid w:val="0032192B"/>
    <w:rsid w:val="003479BD"/>
    <w:rsid w:val="00353197"/>
    <w:rsid w:val="0037197D"/>
    <w:rsid w:val="003768D5"/>
    <w:rsid w:val="003C47E6"/>
    <w:rsid w:val="003C4FC2"/>
    <w:rsid w:val="00412EE9"/>
    <w:rsid w:val="00416E61"/>
    <w:rsid w:val="0042790C"/>
    <w:rsid w:val="004506F9"/>
    <w:rsid w:val="004717A2"/>
    <w:rsid w:val="00473DF3"/>
    <w:rsid w:val="00487911"/>
    <w:rsid w:val="00491741"/>
    <w:rsid w:val="004C1907"/>
    <w:rsid w:val="00500E5F"/>
    <w:rsid w:val="00507A12"/>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6F5F6F"/>
    <w:rsid w:val="00702E34"/>
    <w:rsid w:val="00704395"/>
    <w:rsid w:val="00717006"/>
    <w:rsid w:val="00717621"/>
    <w:rsid w:val="00720FF1"/>
    <w:rsid w:val="00727A53"/>
    <w:rsid w:val="00770C9A"/>
    <w:rsid w:val="00787B42"/>
    <w:rsid w:val="007C4539"/>
    <w:rsid w:val="007E60E9"/>
    <w:rsid w:val="007F3657"/>
    <w:rsid w:val="00812ED5"/>
    <w:rsid w:val="008277D9"/>
    <w:rsid w:val="0084478C"/>
    <w:rsid w:val="0086638C"/>
    <w:rsid w:val="008A3E8D"/>
    <w:rsid w:val="009237C4"/>
    <w:rsid w:val="00944C48"/>
    <w:rsid w:val="00946E46"/>
    <w:rsid w:val="00950252"/>
    <w:rsid w:val="00967F5D"/>
    <w:rsid w:val="009A0F95"/>
    <w:rsid w:val="009B1D5B"/>
    <w:rsid w:val="009B3ADF"/>
    <w:rsid w:val="009C3B52"/>
    <w:rsid w:val="009E6817"/>
    <w:rsid w:val="009E6E9A"/>
    <w:rsid w:val="00A01D2B"/>
    <w:rsid w:val="00A42218"/>
    <w:rsid w:val="00A70249"/>
    <w:rsid w:val="00A70B02"/>
    <w:rsid w:val="00A71D9F"/>
    <w:rsid w:val="00A92E9F"/>
    <w:rsid w:val="00AF00C9"/>
    <w:rsid w:val="00B33BEA"/>
    <w:rsid w:val="00B57C9F"/>
    <w:rsid w:val="00B63572"/>
    <w:rsid w:val="00B845B3"/>
    <w:rsid w:val="00B85D8B"/>
    <w:rsid w:val="00BB240C"/>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950E7"/>
    <w:rsid w:val="00EA2B72"/>
    <w:rsid w:val="00F74360"/>
    <w:rsid w:val="00FB462F"/>
    <w:rsid w:val="00FE16FA"/>
    <w:rsid w:val="00FE24E5"/>
    <w:rsid w:val="00FE328A"/>
    <w:rsid w:val="00FE6269"/>
    <w:rsid w:val="017077CF"/>
    <w:rsid w:val="03AB4D08"/>
    <w:rsid w:val="076D7515"/>
    <w:rsid w:val="077B7A96"/>
    <w:rsid w:val="0AD161B3"/>
    <w:rsid w:val="0AE87770"/>
    <w:rsid w:val="12C467E7"/>
    <w:rsid w:val="25A1148B"/>
    <w:rsid w:val="25DD4116"/>
    <w:rsid w:val="282805AA"/>
    <w:rsid w:val="2C286983"/>
    <w:rsid w:val="2F8D14C7"/>
    <w:rsid w:val="3C3D3AF0"/>
    <w:rsid w:val="3EC511C6"/>
    <w:rsid w:val="3F6A3FE8"/>
    <w:rsid w:val="408D4802"/>
    <w:rsid w:val="43883114"/>
    <w:rsid w:val="4D8D1F7D"/>
    <w:rsid w:val="4DCE250C"/>
    <w:rsid w:val="52BA00AB"/>
    <w:rsid w:val="551C403A"/>
    <w:rsid w:val="57DF1BF9"/>
    <w:rsid w:val="5A8B01E3"/>
    <w:rsid w:val="5AFA69F5"/>
    <w:rsid w:val="6498365B"/>
    <w:rsid w:val="789552CA"/>
    <w:rsid w:val="7A1005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2"/>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A3BFA-92F2-4458-B003-99276FE651C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9197</Words>
  <Characters>10931</Characters>
  <Lines>96</Lines>
  <Paragraphs>27</Paragraphs>
  <TotalTime>0</TotalTime>
  <ScaleCrop>false</ScaleCrop>
  <LinksUpToDate>false</LinksUpToDate>
  <CharactersWithSpaces>11978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2022-06-15T02:53:00Z</dcterms:created>
  <dc:creator>李航 null</dc:creator>
  <cp:lastModifiedBy>何蔚</cp:lastModifiedBy>
  <cp:lastPrinted>2021-07-28T00:12:00Z</cp:lastPrinted>
  <dcterms:modified xsi:type="dcterms:W3CDTF">2022-08-20T07:22:46Z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60ED2A5747E74687B1D81CCC0C300984</vt:lpwstr>
  </property>
</Properties>
</file>