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rPr>
        <w:t>岳阳市第一中学部门决算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第一部分岳阳市第一中学单位概况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第一部分</w:t>
      </w:r>
      <w:r>
        <w:rPr>
          <w:sz w:val="72"/>
          <w:szCs w:val="72"/>
        </w:rPr>
        <w:t xml:space="preserve"> </w:t>
      </w:r>
    </w:p>
    <w:p>
      <w:pPr>
        <w:jc w:val="center"/>
        <w:rPr>
          <w:sz w:val="72"/>
          <w:szCs w:val="72"/>
        </w:rPr>
      </w:pPr>
    </w:p>
    <w:p>
      <w:pPr>
        <w:jc w:val="center"/>
        <w:rPr>
          <w:sz w:val="72"/>
          <w:szCs w:val="72"/>
        </w:rPr>
      </w:pPr>
      <w:r>
        <w:rPr>
          <w:rFonts w:hint="eastAsia"/>
          <w:sz w:val="72"/>
          <w:szCs w:val="72"/>
        </w:rPr>
        <w:t>岳阳市第一中学单位概况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320" w:firstLineChars="100"/>
        <w:jc w:val="left"/>
        <w:rPr>
          <w:rFonts w:asciiTheme="minorEastAsia" w:hAnsiTheme="minorEastAsia"/>
          <w:sz w:val="32"/>
          <w:szCs w:val="32"/>
        </w:rPr>
      </w:pPr>
      <w:r>
        <w:rPr>
          <w:rFonts w:hint="eastAsia" w:asciiTheme="minorEastAsia" w:hAnsiTheme="minorEastAsia"/>
          <w:sz w:val="32"/>
          <w:szCs w:val="32"/>
        </w:rPr>
        <w:t>（一）、负责贯彻执行《教育法》、《教师法》等法规政策；</w:t>
      </w:r>
    </w:p>
    <w:p>
      <w:pPr>
        <w:ind w:firstLine="320" w:firstLineChars="100"/>
        <w:jc w:val="left"/>
        <w:rPr>
          <w:rFonts w:asciiTheme="minorEastAsia" w:hAnsiTheme="minorEastAsia"/>
          <w:sz w:val="32"/>
          <w:szCs w:val="32"/>
        </w:rPr>
      </w:pPr>
      <w:r>
        <w:rPr>
          <w:rFonts w:hint="eastAsia" w:asciiTheme="minorEastAsia" w:hAnsiTheme="minorEastAsia"/>
          <w:sz w:val="32"/>
          <w:szCs w:val="32"/>
        </w:rPr>
        <w:t>（二）、负责在校学生的科学知识、思想品德、体育、美育及劳动技能教育；</w:t>
      </w:r>
    </w:p>
    <w:p>
      <w:pPr>
        <w:ind w:firstLine="320" w:firstLineChars="100"/>
        <w:jc w:val="left"/>
        <w:rPr>
          <w:rFonts w:asciiTheme="minorEastAsia" w:hAnsiTheme="minorEastAsia"/>
          <w:sz w:val="32"/>
          <w:szCs w:val="32"/>
        </w:rPr>
      </w:pPr>
      <w:r>
        <w:rPr>
          <w:rFonts w:hint="eastAsia" w:asciiTheme="minorEastAsia" w:hAnsiTheme="minorEastAsia"/>
          <w:sz w:val="32"/>
          <w:szCs w:val="32"/>
        </w:rPr>
        <w:t>（三）、负责学校教师的政治思想教育和业务培训；</w:t>
      </w:r>
    </w:p>
    <w:p>
      <w:pPr>
        <w:ind w:firstLine="320" w:firstLineChars="100"/>
        <w:jc w:val="left"/>
        <w:rPr>
          <w:rFonts w:asciiTheme="minorEastAsia" w:hAnsiTheme="minorEastAsia"/>
          <w:sz w:val="32"/>
          <w:szCs w:val="32"/>
        </w:rPr>
      </w:pPr>
      <w:r>
        <w:rPr>
          <w:rFonts w:hint="eastAsia" w:asciiTheme="minorEastAsia" w:hAnsiTheme="minorEastAsia"/>
          <w:sz w:val="32"/>
          <w:szCs w:val="32"/>
        </w:rPr>
        <w:t>（四）、负责在校师生的安全保卫及后勤服务；</w:t>
      </w:r>
    </w:p>
    <w:p>
      <w:pPr>
        <w:ind w:firstLine="320" w:firstLineChars="100"/>
        <w:jc w:val="left"/>
        <w:rPr>
          <w:rFonts w:asciiTheme="minorEastAsia" w:hAnsiTheme="minorEastAsia"/>
          <w:sz w:val="32"/>
          <w:szCs w:val="32"/>
        </w:rPr>
      </w:pPr>
      <w:r>
        <w:rPr>
          <w:rFonts w:hint="eastAsia" w:asciiTheme="minorEastAsia" w:hAnsiTheme="minorEastAsia"/>
          <w:sz w:val="32"/>
          <w:szCs w:val="32"/>
        </w:rPr>
        <w:t>（五）、完成省委、省政府及市委、市政府交办的民族教育任务；</w:t>
      </w:r>
    </w:p>
    <w:p>
      <w:pPr>
        <w:ind w:firstLine="320" w:firstLineChars="100"/>
        <w:jc w:val="left"/>
        <w:rPr>
          <w:rFonts w:asciiTheme="minorEastAsia" w:hAnsiTheme="minorEastAsia"/>
          <w:sz w:val="32"/>
          <w:szCs w:val="32"/>
        </w:rPr>
      </w:pPr>
      <w:r>
        <w:rPr>
          <w:rFonts w:hint="eastAsia" w:asciiTheme="minorEastAsia" w:hAnsiTheme="minorEastAsia"/>
          <w:sz w:val="32"/>
          <w:szCs w:val="32"/>
        </w:rPr>
        <w:t>（六）、完成市教育局安排的其他工作。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（一）内部机构设置。我校现有组织机构1个，内设7个部门：办公室、西藏部、教务处、政教处、教科室、总务处、督导室。学校人员编制数297人，实有在职在编教职员工267人，离休人员1人，退休人员197人。</w:t>
      </w:r>
    </w:p>
    <w:p>
      <w:pPr>
        <w:widowControl/>
        <w:spacing w:line="600" w:lineRule="exact"/>
        <w:ind w:firstLine="320" w:firstLineChars="100"/>
        <w:rPr>
          <w:rFonts w:ascii="仿宋_GB2312" w:eastAsia="仿宋_GB2312" w:hAnsiTheme="minorEastAsia"/>
          <w:sz w:val="28"/>
          <w:szCs w:val="32"/>
        </w:rPr>
      </w:pPr>
      <w:r>
        <w:rPr>
          <w:rFonts w:hint="eastAsia" w:asciiTheme="minorEastAsia" w:hAnsiTheme="minorEastAsia"/>
          <w:bCs/>
          <w:kern w:val="0"/>
          <w:sz w:val="32"/>
          <w:szCs w:val="32"/>
        </w:rPr>
        <w:t>（二）决算单位构成。岳阳市第一中学</w:t>
      </w:r>
      <w:r>
        <w:rPr>
          <w:rFonts w:asciiTheme="minorEastAsia" w:hAnsiTheme="minorEastAsia"/>
          <w:bCs/>
          <w:kern w:val="0"/>
          <w:sz w:val="32"/>
          <w:szCs w:val="32"/>
        </w:rPr>
        <w:t>20</w:t>
      </w:r>
      <w:r>
        <w:rPr>
          <w:rFonts w:hint="eastAsia" w:asciiTheme="minorEastAsia" w:hAnsiTheme="minorEastAsia"/>
          <w:bCs/>
          <w:kern w:val="0"/>
          <w:sz w:val="32"/>
          <w:szCs w:val="32"/>
        </w:rPr>
        <w:t>20年度部门决算由单位本级决算构成。</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2020年度部门决算表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1134" w:bottom="720" w:left="1134"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360" w:hRule="atLeast"/>
        </w:trPr>
        <w:tc>
          <w:tcPr>
            <w:tcW w:w="14081" w:type="dxa"/>
            <w:tcBorders>
              <w:top w:val="nil"/>
              <w:left w:val="nil"/>
              <w:bottom w:val="nil"/>
              <w:right w:val="nil"/>
            </w:tcBorders>
            <w:shd w:val="clear" w:color="auto" w:fill="auto"/>
            <w:noWrap/>
            <w:vAlign w:val="center"/>
          </w:tcPr>
          <w:tbl>
            <w:tblPr>
              <w:tblStyle w:val="5"/>
              <w:tblW w:w="13865" w:type="dxa"/>
              <w:tblInd w:w="0" w:type="dxa"/>
              <w:tblLayout w:type="autofit"/>
              <w:tblCellMar>
                <w:top w:w="0" w:type="dxa"/>
                <w:left w:w="108" w:type="dxa"/>
                <w:bottom w:w="0" w:type="dxa"/>
                <w:right w:w="108" w:type="dxa"/>
              </w:tblCellMar>
            </w:tblPr>
            <w:tblGrid>
              <w:gridCol w:w="5127"/>
              <w:gridCol w:w="652"/>
              <w:gridCol w:w="1111"/>
              <w:gridCol w:w="4811"/>
              <w:gridCol w:w="652"/>
              <w:gridCol w:w="1512"/>
            </w:tblGrid>
            <w:tr>
              <w:tblPrEx>
                <w:tblCellMar>
                  <w:top w:w="0" w:type="dxa"/>
                  <w:left w:w="108" w:type="dxa"/>
                  <w:bottom w:w="0" w:type="dxa"/>
                  <w:right w:w="108" w:type="dxa"/>
                </w:tblCellMar>
              </w:tblPrEx>
              <w:trPr>
                <w:trHeight w:val="360" w:hRule="atLeast"/>
              </w:trPr>
              <w:tc>
                <w:tcPr>
                  <w:tcW w:w="13865" w:type="dxa"/>
                  <w:gridSpan w:val="6"/>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Times New Roman" w:hAnsi="Times New Roman" w:eastAsia="方正小标宋_GBK" w:cs="Times New Roman"/>
                      <w:color w:val="000000"/>
                      <w:kern w:val="0"/>
                      <w:sz w:val="24"/>
                      <w:szCs w:val="24"/>
                    </w:rPr>
                    <w:t>收入支出决算总表</w:t>
                  </w:r>
                </w:p>
              </w:tc>
            </w:tr>
            <w:tr>
              <w:tblPrEx>
                <w:tblCellMar>
                  <w:top w:w="0" w:type="dxa"/>
                  <w:left w:w="108" w:type="dxa"/>
                  <w:bottom w:w="0" w:type="dxa"/>
                  <w:right w:w="108" w:type="dxa"/>
                </w:tblCellMar>
              </w:tblPrEx>
              <w:trPr>
                <w:trHeight w:val="199" w:hRule="atLeast"/>
              </w:trPr>
              <w:tc>
                <w:tcPr>
                  <w:tcW w:w="5127"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51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公开01表</w:t>
                  </w:r>
                </w:p>
              </w:tc>
            </w:tr>
            <w:tr>
              <w:tblPrEx>
                <w:tblCellMar>
                  <w:top w:w="0" w:type="dxa"/>
                  <w:left w:w="108" w:type="dxa"/>
                  <w:bottom w:w="0" w:type="dxa"/>
                  <w:right w:w="108" w:type="dxa"/>
                </w:tblCellMar>
              </w:tblPrEx>
              <w:trPr>
                <w:trHeight w:val="300" w:hRule="atLeast"/>
              </w:trPr>
              <w:tc>
                <w:tcPr>
                  <w:tcW w:w="5127"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部门：岳阳市第一中学</w:t>
                  </w:r>
                </w:p>
              </w:tc>
              <w:tc>
                <w:tcPr>
                  <w:tcW w:w="65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51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单位：万元</w:t>
                  </w:r>
                </w:p>
              </w:tc>
            </w:tr>
            <w:tr>
              <w:tblPrEx>
                <w:tblCellMar>
                  <w:top w:w="0" w:type="dxa"/>
                  <w:left w:w="108" w:type="dxa"/>
                  <w:bottom w:w="0" w:type="dxa"/>
                  <w:right w:w="108" w:type="dxa"/>
                </w:tblCellMar>
              </w:tblPrEx>
              <w:trPr>
                <w:trHeight w:val="439" w:hRule="atLeast"/>
              </w:trPr>
              <w:tc>
                <w:tcPr>
                  <w:tcW w:w="689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收入</w:t>
                  </w:r>
                </w:p>
              </w:tc>
              <w:tc>
                <w:tcPr>
                  <w:tcW w:w="6975"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支出</w:t>
                  </w:r>
                </w:p>
              </w:tc>
            </w:tr>
            <w:tr>
              <w:tblPrEx>
                <w:tblCellMar>
                  <w:top w:w="0" w:type="dxa"/>
                  <w:left w:w="108" w:type="dxa"/>
                  <w:bottom w:w="0" w:type="dxa"/>
                  <w:right w:w="108" w:type="dxa"/>
                </w:tblCellMar>
              </w:tblPrEx>
              <w:trPr>
                <w:trHeight w:val="439" w:hRule="atLeast"/>
              </w:trPr>
              <w:tc>
                <w:tcPr>
                  <w:tcW w:w="51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项    目</w:t>
                  </w:r>
                </w:p>
              </w:tc>
              <w:tc>
                <w:tcPr>
                  <w:tcW w:w="652"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行次</w:t>
                  </w:r>
                </w:p>
              </w:tc>
              <w:tc>
                <w:tcPr>
                  <w:tcW w:w="111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决算数</w:t>
                  </w:r>
                </w:p>
              </w:tc>
              <w:tc>
                <w:tcPr>
                  <w:tcW w:w="481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项    目</w:t>
                  </w:r>
                </w:p>
              </w:tc>
              <w:tc>
                <w:tcPr>
                  <w:tcW w:w="652"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行次</w:t>
                  </w:r>
                </w:p>
              </w:tc>
              <w:tc>
                <w:tcPr>
                  <w:tcW w:w="1512"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决算数</w:t>
                  </w:r>
                </w:p>
              </w:tc>
            </w:tr>
            <w:tr>
              <w:tblPrEx>
                <w:tblCellMar>
                  <w:top w:w="0" w:type="dxa"/>
                  <w:left w:w="108" w:type="dxa"/>
                  <w:bottom w:w="0" w:type="dxa"/>
                  <w:right w:w="108" w:type="dxa"/>
                </w:tblCellMar>
              </w:tblPrEx>
              <w:trPr>
                <w:trHeight w:val="439" w:hRule="atLeast"/>
              </w:trPr>
              <w:tc>
                <w:tcPr>
                  <w:tcW w:w="5127"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栏    次</w:t>
                  </w:r>
                </w:p>
              </w:tc>
              <w:tc>
                <w:tcPr>
                  <w:tcW w:w="652"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1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481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栏    次</w:t>
                  </w:r>
                </w:p>
              </w:tc>
              <w:tc>
                <w:tcPr>
                  <w:tcW w:w="652"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512"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一、一般公共预算财政拨款收入</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111" w:type="dxa"/>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5347.97</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一、一般公共服务支出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32</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二、政府性基金预算财政拨款收入</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二、外交支出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33</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三、国有资本经营预算财政拨款收入</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三、国防支出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34</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四、上级补助收入</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四、公共安全支出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35</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五、事业收入</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570.82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五、教育支出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36</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5319.06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六、经营收入</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六、科学技术支出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37</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七、附属单位上缴收入</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七、文化旅游体育与传媒支出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38</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八、其他收入</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271.88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八、社会保障和就业支出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39</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373.27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九、卫生健康支出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40</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242.02　</w:t>
                  </w:r>
                </w:p>
              </w:tc>
            </w:tr>
            <w:tr>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10</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十、节能环保支出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41</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11</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十一、城乡社区支出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42</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12</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十二、农林水支出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43</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13</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十三、交通运输支出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44</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14</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十四、资源勘探工业信息等支出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45</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十五、商业服务业等支出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46</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16</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十六、金融支出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47</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17</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十七、援助其他地区支出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48</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十八、自然资源海洋气象等支出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49</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19</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十九、住房保障支出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50</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256.32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二十、粮油物资储备支出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51</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二十一、国有资本经营预算支出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52</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22</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二十二、灾害防治及应急管理支出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53</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23</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二十三、其他支出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54</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24</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二十四、债务还本支出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55</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二十五、债务付息支出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56</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26</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二十六、抗疫特别国债安排的支出</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57</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本年收入合计</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27</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6190.68</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本年支出合计</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58</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6190.68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使用非财政拨款结余</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28</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0.00</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结余分配</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59</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年初结转和结余</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29</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0.00</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年末结转和结余</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60</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　</w:t>
                  </w:r>
                </w:p>
              </w:tc>
            </w:tr>
            <w:tr>
              <w:tblPrEx>
                <w:tblCellMar>
                  <w:top w:w="0" w:type="dxa"/>
                  <w:left w:w="108" w:type="dxa"/>
                  <w:bottom w:w="0" w:type="dxa"/>
                  <w:right w:w="108" w:type="dxa"/>
                </w:tblCellMar>
              </w:tblPrEx>
              <w:trPr>
                <w:trHeight w:val="439"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30</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61</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450" w:hRule="atLeast"/>
              </w:trPr>
              <w:tc>
                <w:tcPr>
                  <w:tcW w:w="51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总计</w:t>
                  </w:r>
                </w:p>
              </w:tc>
              <w:tc>
                <w:tcPr>
                  <w:tcW w:w="652" w:type="dxa"/>
                  <w:tcBorders>
                    <w:top w:val="nil"/>
                    <w:left w:val="nil"/>
                    <w:bottom w:val="single" w:color="000000" w:sz="8"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31</w:t>
                  </w:r>
                </w:p>
              </w:tc>
              <w:tc>
                <w:tcPr>
                  <w:tcW w:w="11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6190.68</w:t>
                  </w:r>
                </w:p>
              </w:tc>
              <w:tc>
                <w:tcPr>
                  <w:tcW w:w="481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总计</w:t>
                  </w:r>
                </w:p>
              </w:tc>
              <w:tc>
                <w:tcPr>
                  <w:tcW w:w="6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62</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6190.68　</w:t>
                  </w:r>
                </w:p>
              </w:tc>
            </w:tr>
            <w:tr>
              <w:tblPrEx>
                <w:tblCellMar>
                  <w:top w:w="0" w:type="dxa"/>
                  <w:left w:w="108" w:type="dxa"/>
                  <w:bottom w:w="0" w:type="dxa"/>
                  <w:right w:w="108" w:type="dxa"/>
                </w:tblCellMar>
              </w:tblPrEx>
              <w:trPr>
                <w:trHeight w:val="285" w:hRule="atLeast"/>
              </w:trPr>
              <w:tc>
                <w:tcPr>
                  <w:tcW w:w="13865" w:type="dxa"/>
                  <w:gridSpan w:val="6"/>
                  <w:tcBorders>
                    <w:top w:val="nil"/>
                    <w:left w:val="nil"/>
                    <w:bottom w:val="nil"/>
                    <w:right w:val="nil"/>
                  </w:tcBorders>
                  <w:shd w:val="clear" w:color="auto" w:fill="auto"/>
                  <w:noWrap/>
                  <w:vAlign w:val="center"/>
                </w:tcPr>
                <w:p>
                  <w:pPr>
                    <w:widowControl/>
                    <w:ind w:left="80" w:hanging="80" w:hangingChars="50"/>
                    <w:jc w:val="left"/>
                    <w:rPr>
                      <w:rFonts w:ascii="宋体" w:hAnsi="宋体" w:eastAsia="宋体" w:cs="宋体"/>
                      <w:kern w:val="0"/>
                      <w:sz w:val="16"/>
                      <w:szCs w:val="16"/>
                    </w:rPr>
                  </w:pPr>
                  <w:r>
                    <w:rPr>
                      <w:rFonts w:hint="eastAsia" w:ascii="宋体" w:hAnsi="宋体" w:eastAsia="宋体" w:cs="宋体"/>
                      <w:kern w:val="0"/>
                      <w:sz w:val="16"/>
                      <w:szCs w:val="16"/>
                    </w:rPr>
                    <w:t>注：1.本表反映部门本年度的总收支和年末结转结余情况。</w:t>
                  </w:r>
                  <w:r>
                    <w:rPr>
                      <w:rFonts w:hint="eastAsia" w:ascii="宋体" w:hAnsi="宋体" w:eastAsia="宋体" w:cs="宋体"/>
                      <w:kern w:val="0"/>
                      <w:sz w:val="16"/>
                      <w:szCs w:val="16"/>
                    </w:rPr>
                    <w:br w:type="textWrapping"/>
                  </w:r>
                  <w:r>
                    <w:rPr>
                      <w:rFonts w:hint="eastAsia" w:ascii="宋体" w:hAnsi="宋体" w:eastAsia="宋体" w:cs="宋体"/>
                      <w:kern w:val="0"/>
                      <w:sz w:val="16"/>
                      <w:szCs w:val="16"/>
                    </w:rPr>
                    <w:t xml:space="preserve">   2.本套报表金额单位转换时可能存在尾数误差。</w:t>
                  </w:r>
                </w:p>
              </w:tc>
            </w:tr>
          </w:tbl>
          <w:p>
            <w:pPr>
              <w:widowControl/>
              <w:jc w:val="left"/>
              <w:rPr>
                <w:rFonts w:ascii="宋体" w:hAnsi="宋体" w:eastAsia="宋体" w:cs="宋体"/>
                <w:color w:val="000000"/>
                <w:kern w:val="0"/>
                <w:sz w:val="16"/>
                <w:szCs w:val="16"/>
              </w:rPr>
            </w:pPr>
          </w:p>
          <w:tbl>
            <w:tblPr>
              <w:tblStyle w:val="5"/>
              <w:tblW w:w="13865" w:type="dxa"/>
              <w:tblInd w:w="0" w:type="dxa"/>
              <w:tblLayout w:type="autofit"/>
              <w:tblCellMar>
                <w:top w:w="0" w:type="dxa"/>
                <w:left w:w="108" w:type="dxa"/>
                <w:bottom w:w="0" w:type="dxa"/>
                <w:right w:w="108" w:type="dxa"/>
              </w:tblCellMar>
            </w:tblPr>
            <w:tblGrid>
              <w:gridCol w:w="427"/>
              <w:gridCol w:w="520"/>
              <w:gridCol w:w="426"/>
              <w:gridCol w:w="2645"/>
              <w:gridCol w:w="1418"/>
              <w:gridCol w:w="1701"/>
              <w:gridCol w:w="1559"/>
              <w:gridCol w:w="1276"/>
              <w:gridCol w:w="1159"/>
              <w:gridCol w:w="1534"/>
              <w:gridCol w:w="1200"/>
            </w:tblGrid>
            <w:tr>
              <w:tblPrEx>
                <w:tblCellMar>
                  <w:top w:w="0" w:type="dxa"/>
                  <w:left w:w="108" w:type="dxa"/>
                  <w:bottom w:w="0" w:type="dxa"/>
                  <w:right w:w="108" w:type="dxa"/>
                </w:tblCellMar>
              </w:tblPrEx>
              <w:trPr>
                <w:trHeight w:val="255" w:hRule="atLeast"/>
              </w:trPr>
              <w:tc>
                <w:tcPr>
                  <w:tcW w:w="4018" w:type="dxa"/>
                  <w:gridSpan w:val="4"/>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16"/>
                      <w:szCs w:val="16"/>
                    </w:rPr>
                  </w:pPr>
                </w:p>
                <w:p>
                  <w:pPr>
                    <w:widowControl/>
                    <w:jc w:val="left"/>
                    <w:rPr>
                      <w:rFonts w:ascii="宋体" w:hAnsi="宋体" w:eastAsia="宋体" w:cs="宋体"/>
                      <w:color w:val="000000"/>
                      <w:kern w:val="0"/>
                      <w:sz w:val="16"/>
                      <w:szCs w:val="16"/>
                    </w:rPr>
                  </w:pPr>
                </w:p>
                <w:p>
                  <w:pPr>
                    <w:widowControl/>
                    <w:jc w:val="left"/>
                    <w:rPr>
                      <w:rFonts w:ascii="宋体" w:hAnsi="宋体" w:eastAsia="宋体" w:cs="宋体"/>
                      <w:color w:val="000000"/>
                      <w:kern w:val="0"/>
                      <w:sz w:val="16"/>
                      <w:szCs w:val="16"/>
                    </w:rPr>
                  </w:pPr>
                </w:p>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部门：岳阳市第一中学</w:t>
                  </w:r>
                </w:p>
              </w:tc>
              <w:tc>
                <w:tcPr>
                  <w:tcW w:w="1418"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16"/>
                      <w:szCs w:val="16"/>
                    </w:rPr>
                  </w:pPr>
                </w:p>
              </w:tc>
              <w:tc>
                <w:tcPr>
                  <w:tcW w:w="1701" w:type="dxa"/>
                  <w:tcBorders>
                    <w:top w:val="nil"/>
                    <w:left w:val="nil"/>
                    <w:bottom w:val="nil"/>
                    <w:right w:val="nil"/>
                  </w:tcBorders>
                  <w:shd w:val="clear" w:color="auto" w:fill="auto"/>
                  <w:noWrap/>
                  <w:vAlign w:val="center"/>
                </w:tcPr>
                <w:p>
                  <w:pPr>
                    <w:jc w:val="center"/>
                    <w:rPr>
                      <w:rFonts w:ascii="Times New Roman" w:hAnsi="Times New Roman" w:eastAsia="方正小标宋_GBK" w:cs="Times New Roman"/>
                      <w:color w:val="000000"/>
                      <w:kern w:val="0"/>
                      <w:sz w:val="24"/>
                      <w:szCs w:val="24"/>
                    </w:rPr>
                  </w:pPr>
                  <w:r>
                    <w:rPr>
                      <w:rFonts w:hint="eastAsia" w:ascii="Times New Roman" w:hAnsi="Times New Roman" w:eastAsia="方正小标宋_GBK" w:cs="Times New Roman"/>
                      <w:color w:val="000000"/>
                      <w:kern w:val="0"/>
                      <w:sz w:val="24"/>
                      <w:szCs w:val="24"/>
                    </w:rPr>
                    <w:t xml:space="preserve">  收入决算表</w:t>
                  </w:r>
                </w:p>
              </w:tc>
              <w:tc>
                <w:tcPr>
                  <w:tcW w:w="1559" w:type="dxa"/>
                  <w:tcBorders>
                    <w:top w:val="nil"/>
                    <w:left w:val="nil"/>
                    <w:bottom w:val="nil"/>
                    <w:right w:val="nil"/>
                  </w:tcBorders>
                  <w:shd w:val="clear" w:color="auto" w:fill="auto"/>
                  <w:noWrap/>
                  <w:vAlign w:val="bottom"/>
                </w:tcPr>
                <w:p>
                  <w:pPr>
                    <w:widowControl/>
                    <w:jc w:val="left"/>
                    <w:rPr>
                      <w:rFonts w:ascii="Times New Roman" w:hAnsi="Times New Roman" w:eastAsia="方正小标宋_GBK" w:cs="Times New Roman"/>
                      <w:color w:val="000000"/>
                      <w:kern w:val="0"/>
                      <w:sz w:val="24"/>
                      <w:szCs w:val="24"/>
                    </w:rPr>
                  </w:pPr>
                </w:p>
              </w:tc>
              <w:tc>
                <w:tcPr>
                  <w:tcW w:w="1276"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16"/>
                      <w:szCs w:val="16"/>
                    </w:rPr>
                  </w:pPr>
                </w:p>
              </w:tc>
              <w:tc>
                <w:tcPr>
                  <w:tcW w:w="1159"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16"/>
                      <w:szCs w:val="16"/>
                    </w:rPr>
                  </w:pPr>
                </w:p>
              </w:tc>
              <w:tc>
                <w:tcPr>
                  <w:tcW w:w="1534"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16"/>
                      <w:szCs w:val="16"/>
                    </w:rPr>
                  </w:pPr>
                </w:p>
              </w:tc>
              <w:tc>
                <w:tcPr>
                  <w:tcW w:w="1200" w:type="dxa"/>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16"/>
                      <w:szCs w:val="16"/>
                    </w:rPr>
                  </w:pPr>
                </w:p>
                <w:p>
                  <w:pPr>
                    <w:widowControl/>
                    <w:jc w:val="left"/>
                    <w:rPr>
                      <w:rFonts w:ascii="宋体" w:hAnsi="宋体" w:eastAsia="宋体" w:cs="宋体"/>
                      <w:color w:val="000000"/>
                      <w:kern w:val="0"/>
                      <w:sz w:val="16"/>
                      <w:szCs w:val="16"/>
                    </w:rPr>
                  </w:pPr>
                </w:p>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公开02表</w:t>
                  </w:r>
                </w:p>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单位：万元</w:t>
                  </w:r>
                </w:p>
              </w:tc>
            </w:tr>
            <w:tr>
              <w:tblPrEx>
                <w:tblCellMar>
                  <w:top w:w="0" w:type="dxa"/>
                  <w:left w:w="108" w:type="dxa"/>
                  <w:bottom w:w="0" w:type="dxa"/>
                  <w:right w:w="108" w:type="dxa"/>
                </w:tblCellMar>
              </w:tblPrEx>
              <w:trPr>
                <w:trHeight w:val="312" w:hRule="atLeast"/>
              </w:trPr>
              <w:tc>
                <w:tcPr>
                  <w:tcW w:w="137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科目编码</w:t>
                  </w:r>
                </w:p>
              </w:tc>
              <w:tc>
                <w:tcPr>
                  <w:tcW w:w="2645" w:type="dxa"/>
                  <w:vMerge w:val="restart"/>
                  <w:tcBorders>
                    <w:top w:val="single" w:color="000000" w:sz="4" w:space="0"/>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科目名称</w:t>
                  </w:r>
                </w:p>
              </w:tc>
              <w:tc>
                <w:tcPr>
                  <w:tcW w:w="1418"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本年收入合计　</w:t>
                  </w:r>
                </w:p>
              </w:tc>
              <w:tc>
                <w:tcPr>
                  <w:tcW w:w="170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财政拨款收入　</w:t>
                  </w:r>
                </w:p>
              </w:tc>
              <w:tc>
                <w:tcPr>
                  <w:tcW w:w="155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上级补助收入　</w:t>
                  </w:r>
                </w:p>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27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事业收入</w:t>
                  </w:r>
                </w:p>
              </w:tc>
              <w:tc>
                <w:tcPr>
                  <w:tcW w:w="115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经营收入</w:t>
                  </w:r>
                </w:p>
              </w:tc>
              <w:tc>
                <w:tcPr>
                  <w:tcW w:w="1534"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附属单位上缴收入</w:t>
                  </w:r>
                </w:p>
              </w:tc>
              <w:tc>
                <w:tcPr>
                  <w:tcW w:w="12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其他收入</w:t>
                  </w:r>
                </w:p>
              </w:tc>
            </w:tr>
            <w:tr>
              <w:tblPrEx>
                <w:tblCellMar>
                  <w:top w:w="0" w:type="dxa"/>
                  <w:left w:w="108" w:type="dxa"/>
                  <w:bottom w:w="0" w:type="dxa"/>
                  <w:right w:w="108" w:type="dxa"/>
                </w:tblCellMar>
              </w:tblPrEx>
              <w:trPr>
                <w:trHeight w:val="312" w:hRule="atLeast"/>
              </w:trPr>
              <w:tc>
                <w:tcPr>
                  <w:tcW w:w="13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26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41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70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5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27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1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53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2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312" w:hRule="atLeast"/>
              </w:trPr>
              <w:tc>
                <w:tcPr>
                  <w:tcW w:w="13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26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41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70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5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27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1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53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2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312" w:hRule="atLeast"/>
              </w:trPr>
              <w:tc>
                <w:tcPr>
                  <w:tcW w:w="13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26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41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70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5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27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1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53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12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308" w:hRule="atLeast"/>
              </w:trPr>
              <w:tc>
                <w:tcPr>
                  <w:tcW w:w="427" w:type="dxa"/>
                  <w:vMerge w:val="restart"/>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类</w:t>
                  </w:r>
                </w:p>
              </w:tc>
              <w:tc>
                <w:tcPr>
                  <w:tcW w:w="520" w:type="dxa"/>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款</w:t>
                  </w:r>
                </w:p>
              </w:tc>
              <w:tc>
                <w:tcPr>
                  <w:tcW w:w="426" w:type="dxa"/>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项</w:t>
                  </w:r>
                </w:p>
              </w:tc>
              <w:tc>
                <w:tcPr>
                  <w:tcW w:w="2645"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栏次</w:t>
                  </w:r>
                </w:p>
              </w:tc>
              <w:tc>
                <w:tcPr>
                  <w:tcW w:w="1418" w:type="dxa"/>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1701" w:type="dxa"/>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1559" w:type="dxa"/>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1276" w:type="dxa"/>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1159" w:type="dxa"/>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1534" w:type="dxa"/>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1200" w:type="dxa"/>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r>
            <w:tr>
              <w:tblPrEx>
                <w:tblCellMar>
                  <w:top w:w="0" w:type="dxa"/>
                  <w:left w:w="108" w:type="dxa"/>
                  <w:bottom w:w="0" w:type="dxa"/>
                  <w:right w:w="108" w:type="dxa"/>
                </w:tblCellMar>
              </w:tblPrEx>
              <w:trPr>
                <w:trHeight w:val="308" w:hRule="atLeast"/>
              </w:trPr>
              <w:tc>
                <w:tcPr>
                  <w:tcW w:w="427"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52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426"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宋体"/>
                      <w:color w:val="000000"/>
                      <w:kern w:val="0"/>
                      <w:sz w:val="16"/>
                      <w:szCs w:val="16"/>
                    </w:rPr>
                  </w:pPr>
                </w:p>
              </w:tc>
              <w:tc>
                <w:tcPr>
                  <w:tcW w:w="2645"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合计</w:t>
                  </w:r>
                </w:p>
              </w:tc>
              <w:tc>
                <w:tcPr>
                  <w:tcW w:w="141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6,190.68</w:t>
                  </w:r>
                </w:p>
              </w:tc>
              <w:tc>
                <w:tcPr>
                  <w:tcW w:w="1701"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5,347.97</w:t>
                  </w:r>
                </w:p>
              </w:tc>
              <w:tc>
                <w:tcPr>
                  <w:tcW w:w="15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570.82</w:t>
                  </w:r>
                </w:p>
              </w:tc>
              <w:tc>
                <w:tcPr>
                  <w:tcW w:w="11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271.88</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205</w:t>
                  </w:r>
                </w:p>
              </w:tc>
              <w:tc>
                <w:tcPr>
                  <w:tcW w:w="2645"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教育支出</w:t>
                  </w:r>
                </w:p>
              </w:tc>
              <w:tc>
                <w:tcPr>
                  <w:tcW w:w="141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5,319.06</w:t>
                  </w:r>
                </w:p>
              </w:tc>
              <w:tc>
                <w:tcPr>
                  <w:tcW w:w="1701"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4,476.36</w:t>
                  </w:r>
                </w:p>
              </w:tc>
              <w:tc>
                <w:tcPr>
                  <w:tcW w:w="15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570.82</w:t>
                  </w:r>
                </w:p>
              </w:tc>
              <w:tc>
                <w:tcPr>
                  <w:tcW w:w="11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271.88</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20502</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普通教育</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3,312.05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2,469.35</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570.82</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271.88</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2050204</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高中教育</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3,310.05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2,467.35</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570.82</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271.88</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2050299</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其他普通教育支出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20509</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教育费附加安排的支出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2,007.01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2,007.01</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2050999</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其他教育费附加安排的支出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2,007.01</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2,007.01</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208</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社会保障和就业支出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373.27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373.27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20805</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行政事业单位养老支出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353.49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353.49</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2080502</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事业单位离退休</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11.73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11.73</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2080505</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机关事业单位基本养老保险缴费支出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341.76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341.76</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20808</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抚恤</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19.78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19.78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2080899</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其他优抚支出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19.78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19.78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210</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卫生健康支出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242.02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242.02</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21011</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行政事业单位医疗</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242.02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242.02</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2101102</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事业单位医疗</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158.28</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158.28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2101103</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公务员医疗补助</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83.74</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83.74</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221</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住房保障支出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256.32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256.32</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22102</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住房改革支出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256.32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256.32</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7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2210201</w:t>
                  </w:r>
                </w:p>
              </w:tc>
              <w:tc>
                <w:tcPr>
                  <w:tcW w:w="26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住房公积金</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256.32</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256.32</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15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5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c>
                <w:tcPr>
                  <w:tcW w:w="120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0.00</w:t>
                  </w:r>
                </w:p>
              </w:tc>
            </w:tr>
            <w:tr>
              <w:tblPrEx>
                <w:tblCellMar>
                  <w:top w:w="0" w:type="dxa"/>
                  <w:left w:w="108" w:type="dxa"/>
                  <w:bottom w:w="0" w:type="dxa"/>
                  <w:right w:w="108" w:type="dxa"/>
                </w:tblCellMar>
              </w:tblPrEx>
              <w:trPr>
                <w:trHeight w:val="308" w:hRule="atLeast"/>
              </w:trPr>
              <w:tc>
                <w:tcPr>
                  <w:tcW w:w="13865" w:type="dxa"/>
                  <w:gridSpan w:val="11"/>
                  <w:tcBorders>
                    <w:top w:val="nil"/>
                    <w:left w:val="nil"/>
                    <w:bottom w:val="nil"/>
                    <w:right w:val="nil"/>
                  </w:tcBorders>
                  <w:shd w:val="clear" w:color="auto" w:fill="auto"/>
                  <w:noWrap/>
                </w:tcPr>
                <w:p>
                  <w:pPr>
                    <w:rPr>
                      <w:sz w:val="16"/>
                      <w:szCs w:val="16"/>
                    </w:rPr>
                  </w:pPr>
                  <w:r>
                    <w:rPr>
                      <w:rFonts w:hint="eastAsia"/>
                      <w:sz w:val="16"/>
                      <w:szCs w:val="16"/>
                    </w:rPr>
                    <w:t>注：本表反映部门本年度取得的各项收入情况。</w:t>
                  </w:r>
                </w:p>
              </w:tc>
            </w:tr>
          </w:tbl>
          <w:p>
            <w:pPr>
              <w:widowControl/>
              <w:jc w:val="left"/>
              <w:rPr>
                <w:rFonts w:ascii="宋体" w:hAnsi="宋体" w:eastAsia="宋体" w:cs="宋体"/>
                <w:color w:val="000000"/>
                <w:kern w:val="0"/>
                <w:sz w:val="16"/>
                <w:szCs w:val="16"/>
              </w:rPr>
            </w:pPr>
          </w:p>
        </w:tc>
      </w:tr>
    </w:tbl>
    <w:p>
      <w:pPr>
        <w:rPr>
          <w:rFonts w:ascii="黑体" w:hAnsi="黑体" w:eastAsia="黑体"/>
          <w:sz w:val="28"/>
          <w:szCs w:val="28"/>
        </w:rPr>
        <w:sectPr>
          <w:pgSz w:w="16838" w:h="11906" w:orient="landscape"/>
          <w:pgMar w:top="1588" w:right="1440" w:bottom="1588" w:left="1440" w:header="851" w:footer="992" w:gutter="0"/>
          <w:cols w:space="425" w:num="1"/>
          <w:docGrid w:type="linesAndChars" w:linePitch="312" w:charSpace="0"/>
        </w:sectPr>
      </w:pPr>
    </w:p>
    <w:p>
      <w:pPr>
        <w:widowControl/>
        <w:jc w:val="left"/>
        <w:rPr>
          <w:rFonts w:ascii="Times New Roman" w:hAnsi="Times New Roman" w:eastAsia="黑体" w:cs="Times New Roman"/>
          <w:bCs/>
          <w:kern w:val="0"/>
          <w:sz w:val="32"/>
          <w:szCs w:val="32"/>
        </w:rPr>
      </w:pPr>
    </w:p>
    <w:tbl>
      <w:tblPr>
        <w:tblStyle w:val="5"/>
        <w:tblW w:w="15181" w:type="dxa"/>
        <w:tblInd w:w="95" w:type="dxa"/>
        <w:tblLayout w:type="autofit"/>
        <w:tblCellMar>
          <w:top w:w="0" w:type="dxa"/>
          <w:left w:w="108" w:type="dxa"/>
          <w:bottom w:w="0" w:type="dxa"/>
          <w:right w:w="108" w:type="dxa"/>
        </w:tblCellMar>
      </w:tblPr>
      <w:tblGrid>
        <w:gridCol w:w="436"/>
        <w:gridCol w:w="436"/>
        <w:gridCol w:w="436"/>
        <w:gridCol w:w="3525"/>
        <w:gridCol w:w="1843"/>
        <w:gridCol w:w="1842"/>
        <w:gridCol w:w="1560"/>
        <w:gridCol w:w="1559"/>
        <w:gridCol w:w="1559"/>
        <w:gridCol w:w="1985"/>
      </w:tblGrid>
      <w:tr>
        <w:tblPrEx>
          <w:tblCellMar>
            <w:top w:w="0" w:type="dxa"/>
            <w:left w:w="108" w:type="dxa"/>
            <w:bottom w:w="0" w:type="dxa"/>
            <w:right w:w="108" w:type="dxa"/>
          </w:tblCellMar>
        </w:tblPrEx>
        <w:trPr>
          <w:trHeight w:val="390" w:hRule="atLeast"/>
        </w:trPr>
        <w:tc>
          <w:tcPr>
            <w:tcW w:w="4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4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4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3525"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84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842" w:type="dxa"/>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Cs w:val="21"/>
              </w:rPr>
            </w:pPr>
            <w:r>
              <w:rPr>
                <w:rFonts w:hint="eastAsia" w:ascii="Times New Roman" w:hAnsi="Times New Roman" w:eastAsia="方正小标宋_GBK" w:cs="Times New Roman"/>
                <w:color w:val="000000"/>
                <w:kern w:val="0"/>
                <w:sz w:val="24"/>
                <w:szCs w:val="24"/>
              </w:rPr>
              <w:t>支出决算表</w:t>
            </w:r>
          </w:p>
        </w:tc>
        <w:tc>
          <w:tcPr>
            <w:tcW w:w="15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55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55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985"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r>
      <w:tr>
        <w:tblPrEx>
          <w:tblCellMar>
            <w:top w:w="0" w:type="dxa"/>
            <w:left w:w="108" w:type="dxa"/>
            <w:bottom w:w="0" w:type="dxa"/>
            <w:right w:w="108" w:type="dxa"/>
          </w:tblCellMar>
        </w:tblPrEx>
        <w:trPr>
          <w:trHeight w:val="255" w:hRule="atLeast"/>
        </w:trPr>
        <w:tc>
          <w:tcPr>
            <w:tcW w:w="4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4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4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3525"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84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84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5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55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55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985"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公开03表</w:t>
            </w:r>
          </w:p>
        </w:tc>
      </w:tr>
      <w:tr>
        <w:tblPrEx>
          <w:tblCellMar>
            <w:top w:w="0" w:type="dxa"/>
            <w:left w:w="108" w:type="dxa"/>
            <w:bottom w:w="0" w:type="dxa"/>
            <w:right w:w="108" w:type="dxa"/>
          </w:tblCellMar>
        </w:tblPrEx>
        <w:trPr>
          <w:trHeight w:val="255" w:hRule="atLeast"/>
        </w:trPr>
        <w:tc>
          <w:tcPr>
            <w:tcW w:w="4833" w:type="dxa"/>
            <w:gridSpan w:val="4"/>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部门：岳阳市第一中学</w:t>
            </w:r>
          </w:p>
        </w:tc>
        <w:tc>
          <w:tcPr>
            <w:tcW w:w="184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84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5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55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55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985"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单位：万元</w:t>
            </w:r>
          </w:p>
        </w:tc>
      </w:tr>
      <w:tr>
        <w:tblPrEx>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3525" w:type="dxa"/>
            <w:vMerge w:val="restart"/>
            <w:tcBorders>
              <w:top w:val="single" w:color="000000" w:sz="4" w:space="0"/>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184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本年支出合计</w:t>
            </w:r>
          </w:p>
        </w:tc>
        <w:tc>
          <w:tcPr>
            <w:tcW w:w="1842"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基本支出</w:t>
            </w:r>
          </w:p>
        </w:tc>
        <w:tc>
          <w:tcPr>
            <w:tcW w:w="156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项目支出</w:t>
            </w:r>
          </w:p>
        </w:tc>
        <w:tc>
          <w:tcPr>
            <w:tcW w:w="155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上缴上级支出</w:t>
            </w:r>
          </w:p>
        </w:tc>
        <w:tc>
          <w:tcPr>
            <w:tcW w:w="155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经营支出</w:t>
            </w:r>
          </w:p>
        </w:tc>
        <w:tc>
          <w:tcPr>
            <w:tcW w:w="1985"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对附属单位补助支出</w:t>
            </w: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352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84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84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5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5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5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98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352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84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84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5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5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5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98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352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84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84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5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5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55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98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类</w:t>
            </w:r>
          </w:p>
        </w:tc>
        <w:tc>
          <w:tcPr>
            <w:tcW w:w="436" w:type="dxa"/>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款</w:t>
            </w:r>
          </w:p>
        </w:tc>
        <w:tc>
          <w:tcPr>
            <w:tcW w:w="436" w:type="dxa"/>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w:t>
            </w:r>
          </w:p>
        </w:tc>
        <w:tc>
          <w:tcPr>
            <w:tcW w:w="3525"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1843"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1842"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560"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1559"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1559"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1985" w:type="dxa"/>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r>
      <w:tr>
        <w:tblPrEx>
          <w:tblCellMar>
            <w:top w:w="0" w:type="dxa"/>
            <w:left w:w="108" w:type="dxa"/>
            <w:bottom w:w="0" w:type="dxa"/>
            <w:right w:w="108" w:type="dxa"/>
          </w:tblCellMar>
        </w:tblPrEx>
        <w:trPr>
          <w:trHeight w:val="308"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3525"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6,190.68</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5,151.34</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1,039.33</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教育支出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5,319.06</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4,299.51</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1,019.55</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20502</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普通教育</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3,312.05</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2,648.05</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664.00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2050204</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高中教育</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3,310.05</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2,648.05</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662.00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2050299</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其他普通教育支出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20509</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教育费附加安排的支出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2,007.01</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1,651.46</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355.55</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2050999</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其他教育费附加安排的支出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2,007.01</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1,651.46</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355.55</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社会保障和就业支出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373.27</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353.49</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19.78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20805</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行政事业单位养老支出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353.49</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353.49</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2080502</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事业单位离退休</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11.73</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11.73</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2080505</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机关事业单位基本养老保险缴费支出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341.76</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341.76</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抚恤</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19.78</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19.78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2080899</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其他优抚支出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19.78</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19.78</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卫生健康支出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242.02</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242.02</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21011</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行政事业单位医疗</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242.02</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242.02</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2101102</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事业单位医疗</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158.28</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158.28</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2101103</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公务员医疗补助</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83.74</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83.74</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221</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住房保障支出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22102</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住房改革支出</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2210201</w:t>
            </w:r>
          </w:p>
        </w:tc>
        <w:tc>
          <w:tcPr>
            <w:tcW w:w="352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住房公积金</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18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9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76" w:hRule="atLeast"/>
        </w:trPr>
        <w:tc>
          <w:tcPr>
            <w:tcW w:w="15181" w:type="dxa"/>
            <w:gridSpan w:val="10"/>
            <w:tcBorders>
              <w:top w:val="nil"/>
              <w:left w:val="nil"/>
              <w:bottom w:val="nil"/>
              <w:right w:val="nil"/>
            </w:tcBorders>
            <w:shd w:val="clear" w:color="auto" w:fill="auto"/>
            <w:noWrap/>
          </w:tcPr>
          <w:p>
            <w:pPr>
              <w:rPr>
                <w:sz w:val="16"/>
                <w:szCs w:val="16"/>
              </w:rPr>
            </w:pPr>
            <w:r>
              <w:rPr>
                <w:rFonts w:hint="eastAsia" w:ascii="宋体" w:hAnsi="宋体" w:eastAsia="宋体" w:cs="宋体"/>
                <w:kern w:val="0"/>
                <w:sz w:val="16"/>
                <w:szCs w:val="16"/>
              </w:rPr>
              <w:t>注：本表反映部门本年度各项支出情况。</w:t>
            </w:r>
          </w:p>
        </w:tc>
      </w:tr>
    </w:tbl>
    <w:p>
      <w:pPr>
        <w:widowControl/>
        <w:jc w:val="left"/>
        <w:rPr>
          <w:rFonts w:ascii="Times New Roman" w:hAnsi="Times New Roman" w:eastAsia="黑体" w:cs="Times New Roman"/>
          <w:bCs/>
          <w:kern w:val="0"/>
          <w:sz w:val="32"/>
          <w:szCs w:val="32"/>
        </w:rPr>
      </w:pPr>
    </w:p>
    <w:tbl>
      <w:tblPr>
        <w:tblStyle w:val="5"/>
        <w:tblW w:w="28762" w:type="dxa"/>
        <w:tblInd w:w="93" w:type="dxa"/>
        <w:tblLayout w:type="autofit"/>
        <w:tblCellMar>
          <w:top w:w="0" w:type="dxa"/>
          <w:left w:w="108" w:type="dxa"/>
          <w:bottom w:w="0" w:type="dxa"/>
          <w:right w:w="108" w:type="dxa"/>
        </w:tblCellMar>
      </w:tblPr>
      <w:tblGrid>
        <w:gridCol w:w="16836"/>
        <w:gridCol w:w="436"/>
        <w:gridCol w:w="1078"/>
        <w:gridCol w:w="4043"/>
        <w:gridCol w:w="435"/>
        <w:gridCol w:w="1573"/>
        <w:gridCol w:w="1394"/>
        <w:gridCol w:w="1394"/>
        <w:gridCol w:w="1573"/>
      </w:tblGrid>
      <w:tr>
        <w:tblPrEx>
          <w:tblCellMar>
            <w:top w:w="0" w:type="dxa"/>
            <w:left w:w="108" w:type="dxa"/>
            <w:bottom w:w="0" w:type="dxa"/>
            <w:right w:w="108" w:type="dxa"/>
          </w:tblCellMar>
        </w:tblPrEx>
        <w:trPr>
          <w:trHeight w:val="300" w:hRule="atLeast"/>
        </w:trPr>
        <w:tc>
          <w:tcPr>
            <w:tcW w:w="168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Cs w:val="21"/>
              </w:rPr>
            </w:pPr>
            <w:bookmarkStart w:id="0" w:name="RANGE!A1:F16"/>
          </w:p>
          <w:tbl>
            <w:tblPr>
              <w:tblStyle w:val="5"/>
              <w:tblW w:w="16620" w:type="dxa"/>
              <w:tblInd w:w="0" w:type="dxa"/>
              <w:tblLayout w:type="autofit"/>
              <w:tblCellMar>
                <w:top w:w="0" w:type="dxa"/>
                <w:left w:w="108" w:type="dxa"/>
                <w:bottom w:w="0" w:type="dxa"/>
                <w:right w:w="108" w:type="dxa"/>
              </w:tblCellMar>
            </w:tblPr>
            <w:tblGrid>
              <w:gridCol w:w="3280"/>
              <w:gridCol w:w="580"/>
              <w:gridCol w:w="1680"/>
              <w:gridCol w:w="3660"/>
              <w:gridCol w:w="580"/>
              <w:gridCol w:w="1680"/>
              <w:gridCol w:w="1680"/>
              <w:gridCol w:w="1680"/>
              <w:gridCol w:w="120"/>
              <w:gridCol w:w="1680"/>
            </w:tblGrid>
            <w:tr>
              <w:tblPrEx>
                <w:tblCellMar>
                  <w:top w:w="0" w:type="dxa"/>
                  <w:left w:w="108" w:type="dxa"/>
                  <w:bottom w:w="0" w:type="dxa"/>
                  <w:right w:w="108" w:type="dxa"/>
                </w:tblCellMar>
              </w:tblPrEx>
              <w:trPr>
                <w:trHeight w:val="390" w:hRule="atLeast"/>
              </w:trPr>
              <w:tc>
                <w:tcPr>
                  <w:tcW w:w="32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5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6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3660" w:type="dxa"/>
                  <w:tcBorders>
                    <w:top w:val="nil"/>
                    <w:left w:val="nil"/>
                    <w:bottom w:val="nil"/>
                    <w:right w:val="nil"/>
                  </w:tcBorders>
                  <w:shd w:val="clear" w:color="auto" w:fill="auto"/>
                  <w:noWrap/>
                  <w:vAlign w:val="bottom"/>
                </w:tcPr>
                <w:p>
                  <w:pPr>
                    <w:widowControl/>
                    <w:ind w:firstLine="240" w:firstLineChars="100"/>
                    <w:rPr>
                      <w:rFonts w:ascii="宋体" w:hAnsi="宋体" w:eastAsia="宋体" w:cs="Arial"/>
                      <w:color w:val="000000"/>
                      <w:kern w:val="0"/>
                      <w:sz w:val="24"/>
                      <w:szCs w:val="24"/>
                    </w:rPr>
                  </w:pPr>
                  <w:r>
                    <w:rPr>
                      <w:rFonts w:hint="eastAsia" w:ascii="Times New Roman" w:hAnsi="Times New Roman" w:eastAsia="方正小标宋_GBK" w:cs="Times New Roman"/>
                      <w:color w:val="000000"/>
                      <w:kern w:val="0"/>
                      <w:sz w:val="24"/>
                      <w:szCs w:val="24"/>
                    </w:rPr>
                    <w:t>财政拨款收入支出决算表</w:t>
                  </w:r>
                </w:p>
              </w:tc>
              <w:tc>
                <w:tcPr>
                  <w:tcW w:w="5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6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6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6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800"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r>
            <w:tr>
              <w:tblPrEx>
                <w:tblCellMar>
                  <w:top w:w="0" w:type="dxa"/>
                  <w:left w:w="108" w:type="dxa"/>
                  <w:bottom w:w="0" w:type="dxa"/>
                  <w:right w:w="108" w:type="dxa"/>
                </w:tblCellMar>
              </w:tblPrEx>
              <w:trPr>
                <w:gridAfter w:val="1"/>
                <w:wAfter w:w="1680" w:type="dxa"/>
                <w:trHeight w:val="255" w:hRule="atLeast"/>
              </w:trPr>
              <w:tc>
                <w:tcPr>
                  <w:tcW w:w="32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5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16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366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5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16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16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1800" w:type="dxa"/>
                  <w:gridSpan w:val="2"/>
                  <w:tcBorders>
                    <w:top w:val="nil"/>
                    <w:left w:val="nil"/>
                    <w:bottom w:val="nil"/>
                    <w:right w:val="nil"/>
                  </w:tcBorders>
                  <w:shd w:val="clear" w:color="auto" w:fill="auto"/>
                  <w:noWrap/>
                  <w:vAlign w:val="bottom"/>
                </w:tcPr>
                <w:p>
                  <w:pPr>
                    <w:widowControl/>
                    <w:spacing w:line="240" w:lineRule="exact"/>
                    <w:ind w:right="400" w:firstLine="480" w:firstLineChars="300"/>
                    <w:rPr>
                      <w:rFonts w:ascii="宋体" w:hAnsi="宋体" w:eastAsia="宋体" w:cs="Arial"/>
                      <w:color w:val="000000"/>
                      <w:kern w:val="0"/>
                      <w:sz w:val="16"/>
                      <w:szCs w:val="16"/>
                    </w:rPr>
                  </w:pPr>
                  <w:r>
                    <w:rPr>
                      <w:rFonts w:hint="eastAsia" w:ascii="宋体" w:hAnsi="宋体" w:eastAsia="宋体" w:cs="Arial"/>
                      <w:color w:val="000000"/>
                      <w:kern w:val="0"/>
                      <w:sz w:val="16"/>
                      <w:szCs w:val="16"/>
                    </w:rPr>
                    <w:t>公开04表</w:t>
                  </w:r>
                </w:p>
              </w:tc>
            </w:tr>
            <w:tr>
              <w:tblPrEx>
                <w:tblCellMar>
                  <w:top w:w="0" w:type="dxa"/>
                  <w:left w:w="108" w:type="dxa"/>
                  <w:bottom w:w="0" w:type="dxa"/>
                  <w:right w:w="108" w:type="dxa"/>
                </w:tblCellMar>
              </w:tblPrEx>
              <w:trPr>
                <w:gridAfter w:val="1"/>
                <w:wAfter w:w="1680" w:type="dxa"/>
                <w:trHeight w:val="255" w:hRule="atLeast"/>
              </w:trPr>
              <w:tc>
                <w:tcPr>
                  <w:tcW w:w="3280" w:type="dxa"/>
                  <w:tcBorders>
                    <w:top w:val="nil"/>
                    <w:left w:val="nil"/>
                    <w:bottom w:val="nil"/>
                    <w:right w:val="nil"/>
                  </w:tcBorders>
                  <w:shd w:val="clear" w:color="auto" w:fill="auto"/>
                  <w:noWrap/>
                  <w:vAlign w:val="bottom"/>
                </w:tcPr>
                <w:p>
                  <w:pPr>
                    <w:widowControl/>
                    <w:spacing w:line="240" w:lineRule="exac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部门：岳阳市第一中学</w:t>
                  </w:r>
                </w:p>
              </w:tc>
              <w:tc>
                <w:tcPr>
                  <w:tcW w:w="5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16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366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5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16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1680" w:type="dxa"/>
                  <w:tcBorders>
                    <w:top w:val="nil"/>
                    <w:left w:val="nil"/>
                    <w:bottom w:val="nil"/>
                    <w:right w:val="nil"/>
                  </w:tcBorders>
                  <w:shd w:val="clear" w:color="auto" w:fill="auto"/>
                  <w:noWrap/>
                  <w:vAlign w:val="bottom"/>
                </w:tcPr>
                <w:p>
                  <w:pPr>
                    <w:widowControl/>
                    <w:spacing w:line="240" w:lineRule="exact"/>
                    <w:jc w:val="left"/>
                    <w:rPr>
                      <w:rFonts w:ascii="Arial" w:hAnsi="Arial" w:eastAsia="宋体" w:cs="Arial"/>
                      <w:color w:val="000000"/>
                      <w:kern w:val="0"/>
                      <w:sz w:val="16"/>
                      <w:szCs w:val="16"/>
                    </w:rPr>
                  </w:pPr>
                </w:p>
              </w:tc>
              <w:tc>
                <w:tcPr>
                  <w:tcW w:w="1800" w:type="dxa"/>
                  <w:gridSpan w:val="2"/>
                  <w:tcBorders>
                    <w:top w:val="nil"/>
                    <w:left w:val="nil"/>
                    <w:bottom w:val="nil"/>
                    <w:right w:val="nil"/>
                  </w:tcBorders>
                  <w:shd w:val="clear" w:color="auto" w:fill="auto"/>
                  <w:noWrap/>
                  <w:vAlign w:val="bottom"/>
                </w:tcPr>
                <w:p>
                  <w:pPr>
                    <w:widowControl/>
                    <w:spacing w:line="240" w:lineRule="exact"/>
                    <w:ind w:right="300"/>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单位：万元</w:t>
                  </w:r>
                </w:p>
              </w:tc>
            </w:tr>
          </w:tbl>
          <w:p>
            <w:pPr>
              <w:widowControl/>
              <w:snapToGrid w:val="0"/>
              <w:spacing w:line="240" w:lineRule="exact"/>
              <w:jc w:val="left"/>
              <w:rPr>
                <w:rFonts w:ascii="宋体" w:hAnsi="宋体" w:eastAsia="宋体" w:cs="宋体"/>
                <w:color w:val="000000"/>
                <w:kern w:val="0"/>
                <w:sz w:val="16"/>
                <w:szCs w:val="16"/>
              </w:rPr>
            </w:pPr>
          </w:p>
          <w:tbl>
            <w:tblPr>
              <w:tblStyle w:val="5"/>
              <w:tblW w:w="15361" w:type="dxa"/>
              <w:tblInd w:w="0" w:type="dxa"/>
              <w:tblLayout w:type="autofit"/>
              <w:tblCellMar>
                <w:top w:w="0" w:type="dxa"/>
                <w:left w:w="108" w:type="dxa"/>
                <w:bottom w:w="0" w:type="dxa"/>
                <w:right w:w="108" w:type="dxa"/>
              </w:tblCellMar>
            </w:tblPr>
            <w:tblGrid>
              <w:gridCol w:w="2317"/>
              <w:gridCol w:w="851"/>
              <w:gridCol w:w="1096"/>
              <w:gridCol w:w="3440"/>
              <w:gridCol w:w="850"/>
              <w:gridCol w:w="1418"/>
              <w:gridCol w:w="1559"/>
              <w:gridCol w:w="2126"/>
              <w:gridCol w:w="1704"/>
            </w:tblGrid>
            <w:tr>
              <w:tblPrEx>
                <w:tblCellMar>
                  <w:top w:w="0" w:type="dxa"/>
                  <w:left w:w="108" w:type="dxa"/>
                  <w:bottom w:w="0" w:type="dxa"/>
                  <w:right w:w="108" w:type="dxa"/>
                </w:tblCellMar>
              </w:tblPrEx>
              <w:trPr>
                <w:trHeight w:val="308" w:hRule="atLeast"/>
              </w:trPr>
              <w:tc>
                <w:tcPr>
                  <w:tcW w:w="426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收     入</w:t>
                  </w:r>
                </w:p>
              </w:tc>
              <w:tc>
                <w:tcPr>
                  <w:tcW w:w="11097" w:type="dxa"/>
                  <w:gridSpan w:val="6"/>
                  <w:tcBorders>
                    <w:top w:val="single" w:color="000000" w:sz="4" w:space="0"/>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支     出</w:t>
                  </w:r>
                </w:p>
              </w:tc>
            </w:tr>
            <w:tr>
              <w:tblPrEx>
                <w:tblCellMar>
                  <w:top w:w="0" w:type="dxa"/>
                  <w:left w:w="108" w:type="dxa"/>
                  <w:bottom w:w="0" w:type="dxa"/>
                  <w:right w:w="108" w:type="dxa"/>
                </w:tblCellMar>
              </w:tblPrEx>
              <w:trPr>
                <w:trHeight w:val="312" w:hRule="atLeast"/>
              </w:trPr>
              <w:tc>
                <w:tcPr>
                  <w:tcW w:w="2317"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851"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行次</w:t>
                  </w:r>
                </w:p>
              </w:tc>
              <w:tc>
                <w:tcPr>
                  <w:tcW w:w="1096"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金额</w:t>
                  </w:r>
                </w:p>
              </w:tc>
              <w:tc>
                <w:tcPr>
                  <w:tcW w:w="344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85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行次</w:t>
                  </w:r>
                </w:p>
              </w:tc>
              <w:tc>
                <w:tcPr>
                  <w:tcW w:w="1418" w:type="dxa"/>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1559"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一般公共预算财政拨款</w:t>
                  </w:r>
                </w:p>
              </w:tc>
              <w:tc>
                <w:tcPr>
                  <w:tcW w:w="2126"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政府性基金预算财政拨款</w:t>
                  </w:r>
                </w:p>
              </w:tc>
              <w:tc>
                <w:tcPr>
                  <w:tcW w:w="1704"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国有资本经营预算财政拨款</w:t>
                  </w:r>
                </w:p>
              </w:tc>
            </w:tr>
            <w:tr>
              <w:tblPrEx>
                <w:tblCellMar>
                  <w:top w:w="0" w:type="dxa"/>
                  <w:left w:w="108" w:type="dxa"/>
                  <w:bottom w:w="0" w:type="dxa"/>
                  <w:right w:w="108" w:type="dxa"/>
                </w:tblCellMar>
              </w:tblPrEx>
              <w:trPr>
                <w:trHeight w:val="615" w:hRule="atLeast"/>
              </w:trPr>
              <w:tc>
                <w:tcPr>
                  <w:tcW w:w="2317"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851"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096"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344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85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418"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559"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2126"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704"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8"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559"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2126"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1704"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一、一般公共预算财政拨款</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5,347.97</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一、一般公共服务支出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二、政府性基金预算财政拨款</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二、外交支出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三、国有资本经营财政拨款</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三、国防支出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35</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四、公共安全支出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36</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五、教育支出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4,476.36</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4,476.36</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六、科学技术支出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7</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七、文化旅游体育与传媒支出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8</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八、社会保障和就业支出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373.27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373.27</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9</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九、卫生健康支出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242.02</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242.02</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十、节能环保支出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42</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十一、城乡社区支出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十二、农林水支出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13</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十三、交通运输支出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45</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十四、资源勘探工业信息等支出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46</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十五、商业服务业等支出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16</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十六、金融支出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17</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十七、援助其他地区支出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18</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十八、自然资源海洋气象等支出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19</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十九、住房保障支出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二十、粮油物资储备支出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52</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二十一、国有资本经营预算支出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二十二、灾害防治及应急管理支出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23</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二十三、其他支出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55</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二十四、债务还本支出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56</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二十五、债务付息支出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26</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二十六、抗疫特别国债安排的支出</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本年收入合计</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27</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5,347.97</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本年支出合计</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5,347.97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5,347.97</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年初财政拨款结转和结余</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28</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年末财政拨款结转和结余</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一般公共预算财政拨款</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29</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政府性基金预算财政拨款</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62</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国有资本经营预算财政拨款</w:t>
                  </w:r>
                </w:p>
              </w:tc>
              <w:tc>
                <w:tcPr>
                  <w:tcW w:w="851"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08" w:hRule="atLeast"/>
              </w:trPr>
              <w:tc>
                <w:tcPr>
                  <w:tcW w:w="2317" w:type="dxa"/>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总计</w:t>
                  </w:r>
                </w:p>
              </w:tc>
              <w:tc>
                <w:tcPr>
                  <w:tcW w:w="851" w:type="dxa"/>
                  <w:tcBorders>
                    <w:top w:val="nil"/>
                    <w:left w:val="nil"/>
                    <w:bottom w:val="single" w:color="000000" w:sz="8"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5,347.97</w:t>
                  </w:r>
                </w:p>
              </w:tc>
              <w:tc>
                <w:tcPr>
                  <w:tcW w:w="344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总计</w:t>
                  </w:r>
                </w:p>
              </w:tc>
              <w:tc>
                <w:tcPr>
                  <w:tcW w:w="850" w:type="dxa"/>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5,347.97</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5,347.97</w:t>
                  </w:r>
                </w:p>
              </w:tc>
              <w:tc>
                <w:tcPr>
                  <w:tcW w:w="21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7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3657" w:type="dxa"/>
                  <w:gridSpan w:val="8"/>
                  <w:tcBorders>
                    <w:top w:val="nil"/>
                    <w:left w:val="nil"/>
                    <w:bottom w:val="nil"/>
                    <w:right w:val="nil"/>
                  </w:tcBorders>
                  <w:shd w:val="clear" w:color="auto" w:fill="auto"/>
                  <w:noWrap/>
                </w:tcPr>
                <w:p>
                  <w:pPr>
                    <w:rPr>
                      <w:sz w:val="16"/>
                      <w:szCs w:val="16"/>
                    </w:rPr>
                  </w:pPr>
                  <w:r>
                    <w:rPr>
                      <w:rFonts w:hint="eastAsia" w:ascii="宋体" w:hAnsi="宋体" w:eastAsia="宋体" w:cs="宋体"/>
                      <w:kern w:val="0"/>
                      <w:sz w:val="16"/>
                      <w:szCs w:val="16"/>
                    </w:rPr>
                    <w:t>注：本表反映部门本年度一般公共预算财政拨款、政府性基金预算财政拨款和国有资本经营预算财政拨款的总收支和年末结转结余情况。</w:t>
                  </w:r>
                </w:p>
              </w:tc>
              <w:tc>
                <w:tcPr>
                  <w:tcW w:w="1704" w:type="dxa"/>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08" w:hRule="atLeast"/>
              </w:trPr>
              <w:tc>
                <w:tcPr>
                  <w:tcW w:w="13657" w:type="dxa"/>
                  <w:gridSpan w:val="8"/>
                  <w:tcBorders>
                    <w:top w:val="nil"/>
                    <w:left w:val="nil"/>
                    <w:bottom w:val="nil"/>
                    <w:right w:val="nil"/>
                  </w:tcBorders>
                  <w:shd w:val="clear" w:color="auto" w:fill="auto"/>
                  <w:noWrap/>
                </w:tcPr>
                <w:p/>
              </w:tc>
              <w:tc>
                <w:tcPr>
                  <w:tcW w:w="1704" w:type="dxa"/>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16"/>
                      <w:szCs w:val="16"/>
                    </w:rPr>
                  </w:pPr>
                </w:p>
              </w:tc>
            </w:tr>
          </w:tbl>
          <w:p>
            <w:pPr>
              <w:widowControl/>
              <w:jc w:val="left"/>
              <w:rPr>
                <w:rFonts w:ascii="宋体" w:hAnsi="宋体" w:eastAsia="宋体" w:cs="宋体"/>
                <w:color w:val="000000"/>
                <w:kern w:val="0"/>
                <w:sz w:val="16"/>
                <w:szCs w:val="16"/>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tbl>
            <w:tblPr>
              <w:tblStyle w:val="5"/>
              <w:tblW w:w="14926" w:type="dxa"/>
              <w:tblInd w:w="7" w:type="dxa"/>
              <w:tblLayout w:type="autofit"/>
              <w:tblCellMar>
                <w:top w:w="0" w:type="dxa"/>
                <w:left w:w="108" w:type="dxa"/>
                <w:bottom w:w="0" w:type="dxa"/>
                <w:right w:w="108" w:type="dxa"/>
              </w:tblCellMar>
            </w:tblPr>
            <w:tblGrid>
              <w:gridCol w:w="669"/>
              <w:gridCol w:w="224"/>
              <w:gridCol w:w="250"/>
              <w:gridCol w:w="960"/>
              <w:gridCol w:w="960"/>
              <w:gridCol w:w="932"/>
              <w:gridCol w:w="1027"/>
              <w:gridCol w:w="655"/>
              <w:gridCol w:w="319"/>
              <w:gridCol w:w="1701"/>
              <w:gridCol w:w="300"/>
              <w:gridCol w:w="650"/>
              <w:gridCol w:w="184"/>
              <w:gridCol w:w="456"/>
              <w:gridCol w:w="536"/>
              <w:gridCol w:w="120"/>
              <w:gridCol w:w="305"/>
              <w:gridCol w:w="1655"/>
              <w:gridCol w:w="613"/>
              <w:gridCol w:w="977"/>
              <w:gridCol w:w="1149"/>
              <w:gridCol w:w="284"/>
            </w:tblGrid>
            <w:tr>
              <w:tblPrEx>
                <w:tblCellMar>
                  <w:top w:w="0" w:type="dxa"/>
                  <w:left w:w="108" w:type="dxa"/>
                  <w:bottom w:w="0" w:type="dxa"/>
                  <w:right w:w="108" w:type="dxa"/>
                </w:tblCellMar>
              </w:tblPrEx>
              <w:trPr>
                <w:gridAfter w:val="1"/>
                <w:wAfter w:w="284" w:type="dxa"/>
                <w:trHeight w:val="390" w:hRule="atLeast"/>
              </w:trPr>
              <w:tc>
                <w:tcPr>
                  <w:tcW w:w="14642" w:type="dxa"/>
                  <w:gridSpan w:val="21"/>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16"/>
                      <w:szCs w:val="16"/>
                    </w:rPr>
                  </w:pPr>
                </w:p>
                <w:p>
                  <w:pPr>
                    <w:widowControl/>
                    <w:jc w:val="center"/>
                    <w:rPr>
                      <w:rFonts w:ascii="宋体" w:hAnsi="宋体" w:eastAsia="宋体" w:cs="Arial"/>
                      <w:color w:val="000000"/>
                      <w:kern w:val="0"/>
                      <w:sz w:val="16"/>
                      <w:szCs w:val="16"/>
                    </w:rPr>
                  </w:pPr>
                </w:p>
                <w:p>
                  <w:pPr>
                    <w:widowControl/>
                    <w:jc w:val="center"/>
                    <w:rPr>
                      <w:rFonts w:ascii="宋体" w:hAnsi="宋体" w:eastAsia="宋体" w:cs="Arial"/>
                      <w:color w:val="000000"/>
                      <w:kern w:val="0"/>
                      <w:sz w:val="16"/>
                      <w:szCs w:val="16"/>
                    </w:rPr>
                  </w:pPr>
                </w:p>
                <w:p>
                  <w:pPr>
                    <w:widowControl/>
                    <w:jc w:val="center"/>
                    <w:rPr>
                      <w:rFonts w:ascii="宋体" w:hAnsi="宋体" w:eastAsia="宋体" w:cs="Arial"/>
                      <w:color w:val="000000"/>
                      <w:kern w:val="0"/>
                      <w:sz w:val="16"/>
                      <w:szCs w:val="16"/>
                    </w:rPr>
                  </w:pPr>
                </w:p>
                <w:p>
                  <w:pPr>
                    <w:widowControl/>
                    <w:jc w:val="center"/>
                    <w:rPr>
                      <w:rFonts w:ascii="宋体" w:hAnsi="宋体" w:eastAsia="宋体" w:cs="Arial"/>
                      <w:color w:val="000000"/>
                      <w:kern w:val="0"/>
                      <w:sz w:val="16"/>
                      <w:szCs w:val="16"/>
                    </w:rPr>
                  </w:pPr>
                </w:p>
                <w:p>
                  <w:pPr>
                    <w:widowControl/>
                    <w:jc w:val="center"/>
                    <w:rPr>
                      <w:rFonts w:ascii="宋体" w:hAnsi="宋体" w:eastAsia="宋体" w:cs="Arial"/>
                      <w:color w:val="000000"/>
                      <w:kern w:val="0"/>
                      <w:sz w:val="16"/>
                      <w:szCs w:val="16"/>
                    </w:rPr>
                  </w:pPr>
                </w:p>
                <w:p>
                  <w:pPr>
                    <w:widowControl/>
                    <w:jc w:val="center"/>
                    <w:rPr>
                      <w:rFonts w:ascii="宋体" w:hAnsi="宋体" w:eastAsia="宋体" w:cs="Arial"/>
                      <w:color w:val="000000"/>
                      <w:kern w:val="0"/>
                      <w:sz w:val="16"/>
                      <w:szCs w:val="16"/>
                    </w:rPr>
                  </w:pPr>
                </w:p>
                <w:p>
                  <w:pPr>
                    <w:widowControl/>
                    <w:jc w:val="center"/>
                    <w:rPr>
                      <w:rFonts w:ascii="宋体" w:hAnsi="宋体" w:eastAsia="宋体" w:cs="Arial"/>
                      <w:color w:val="000000"/>
                      <w:kern w:val="0"/>
                      <w:sz w:val="24"/>
                      <w:szCs w:val="24"/>
                    </w:rPr>
                  </w:pPr>
                  <w:r>
                    <w:rPr>
                      <w:rFonts w:hint="eastAsia" w:ascii="Times New Roman" w:hAnsi="Times New Roman" w:eastAsia="方正小标宋_GBK" w:cs="Times New Roman"/>
                      <w:color w:val="000000"/>
                      <w:kern w:val="0"/>
                      <w:sz w:val="24"/>
                      <w:szCs w:val="24"/>
                    </w:rPr>
                    <w:t>一般公共预算财政拨款支出决算表</w:t>
                  </w:r>
                </w:p>
              </w:tc>
            </w:tr>
            <w:tr>
              <w:tblPrEx>
                <w:tblCellMar>
                  <w:top w:w="0" w:type="dxa"/>
                  <w:left w:w="108" w:type="dxa"/>
                  <w:bottom w:w="0" w:type="dxa"/>
                  <w:right w:w="108" w:type="dxa"/>
                </w:tblCellMar>
              </w:tblPrEx>
              <w:trPr>
                <w:gridAfter w:val="1"/>
                <w:wAfter w:w="284" w:type="dxa"/>
                <w:trHeight w:val="255" w:hRule="atLeast"/>
              </w:trPr>
              <w:tc>
                <w:tcPr>
                  <w:tcW w:w="1143" w:type="dxa"/>
                  <w:gridSpan w:val="3"/>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9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9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4634" w:type="dxa"/>
                  <w:gridSpan w:val="5"/>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2246" w:type="dxa"/>
                  <w:gridSpan w:val="6"/>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16"/>
                      <w:szCs w:val="16"/>
                    </w:rPr>
                  </w:pPr>
                </w:p>
              </w:tc>
              <w:tc>
                <w:tcPr>
                  <w:tcW w:w="1960"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2739" w:type="dxa"/>
                  <w:gridSpan w:val="3"/>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公开05表</w:t>
                  </w:r>
                </w:p>
              </w:tc>
            </w:tr>
            <w:tr>
              <w:tblPrEx>
                <w:tblCellMar>
                  <w:top w:w="0" w:type="dxa"/>
                  <w:left w:w="108" w:type="dxa"/>
                  <w:bottom w:w="0" w:type="dxa"/>
                  <w:right w:w="108" w:type="dxa"/>
                </w:tblCellMar>
              </w:tblPrEx>
              <w:trPr>
                <w:gridAfter w:val="1"/>
                <w:wAfter w:w="284" w:type="dxa"/>
                <w:trHeight w:val="255" w:hRule="atLeast"/>
              </w:trPr>
              <w:tc>
                <w:tcPr>
                  <w:tcW w:w="3063" w:type="dxa"/>
                  <w:gridSpan w:val="5"/>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部门：岳阳市第一中学</w:t>
                  </w:r>
                </w:p>
              </w:tc>
              <w:tc>
                <w:tcPr>
                  <w:tcW w:w="4634" w:type="dxa"/>
                  <w:gridSpan w:val="5"/>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2246" w:type="dxa"/>
                  <w:gridSpan w:val="6"/>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16"/>
                      <w:szCs w:val="16"/>
                    </w:rPr>
                  </w:pPr>
                </w:p>
              </w:tc>
              <w:tc>
                <w:tcPr>
                  <w:tcW w:w="1960"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2739" w:type="dxa"/>
                  <w:gridSpan w:val="3"/>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单位：万元</w:t>
                  </w:r>
                </w:p>
              </w:tc>
            </w:tr>
            <w:tr>
              <w:tblPrEx>
                <w:tblCellMar>
                  <w:top w:w="0" w:type="dxa"/>
                  <w:left w:w="108" w:type="dxa"/>
                  <w:bottom w:w="0" w:type="dxa"/>
                  <w:right w:w="108" w:type="dxa"/>
                </w:tblCellMar>
              </w:tblPrEx>
              <w:trPr>
                <w:gridAfter w:val="1"/>
                <w:wAfter w:w="284" w:type="dxa"/>
                <w:trHeight w:val="255" w:hRule="atLeast"/>
              </w:trPr>
              <w:tc>
                <w:tcPr>
                  <w:tcW w:w="306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4634" w:type="dxa"/>
                  <w:gridSpan w:val="5"/>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6945" w:type="dxa"/>
                  <w:gridSpan w:val="11"/>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w:t>
                  </w:r>
                </w:p>
              </w:tc>
            </w:tr>
            <w:tr>
              <w:tblPrEx>
                <w:tblCellMar>
                  <w:top w:w="0" w:type="dxa"/>
                  <w:left w:w="108" w:type="dxa"/>
                  <w:bottom w:w="0" w:type="dxa"/>
                  <w:right w:w="108" w:type="dxa"/>
                </w:tblCellMar>
              </w:tblPrEx>
              <w:trPr>
                <w:gridAfter w:val="1"/>
                <w:wAfter w:w="284" w:type="dxa"/>
                <w:trHeight w:val="312" w:hRule="atLeast"/>
              </w:trPr>
              <w:tc>
                <w:tcPr>
                  <w:tcW w:w="306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4634" w:type="dxa"/>
                  <w:gridSpan w:val="5"/>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2551" w:type="dxa"/>
                  <w:gridSpan w:val="7"/>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小计</w:t>
                  </w:r>
                </w:p>
              </w:tc>
              <w:tc>
                <w:tcPr>
                  <w:tcW w:w="2268"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基本支出</w:t>
                  </w:r>
                </w:p>
              </w:tc>
              <w:tc>
                <w:tcPr>
                  <w:tcW w:w="2126"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项目支出</w:t>
                  </w:r>
                </w:p>
              </w:tc>
            </w:tr>
            <w:tr>
              <w:tblPrEx>
                <w:tblCellMar>
                  <w:top w:w="0" w:type="dxa"/>
                  <w:left w:w="108" w:type="dxa"/>
                  <w:bottom w:w="0" w:type="dxa"/>
                  <w:right w:w="108" w:type="dxa"/>
                </w:tblCellMar>
              </w:tblPrEx>
              <w:trPr>
                <w:gridAfter w:val="1"/>
                <w:wAfter w:w="284" w:type="dxa"/>
                <w:trHeight w:val="312" w:hRule="atLeast"/>
              </w:trPr>
              <w:tc>
                <w:tcPr>
                  <w:tcW w:w="306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4634" w:type="dxa"/>
                  <w:gridSpan w:val="5"/>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2551" w:type="dxa"/>
                  <w:gridSpan w:val="7"/>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2268"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2126"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gridAfter w:val="1"/>
                <w:wAfter w:w="284" w:type="dxa"/>
                <w:trHeight w:val="312" w:hRule="atLeast"/>
              </w:trPr>
              <w:tc>
                <w:tcPr>
                  <w:tcW w:w="306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4634" w:type="dxa"/>
                  <w:gridSpan w:val="5"/>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2551" w:type="dxa"/>
                  <w:gridSpan w:val="7"/>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2268"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2126"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gridAfter w:val="1"/>
                <w:wAfter w:w="284" w:type="dxa"/>
                <w:trHeight w:val="270" w:hRule="atLeast"/>
              </w:trPr>
              <w:tc>
                <w:tcPr>
                  <w:tcW w:w="1143"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类</w:t>
                  </w:r>
                </w:p>
              </w:tc>
              <w:tc>
                <w:tcPr>
                  <w:tcW w:w="96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款</w:t>
                  </w:r>
                </w:p>
              </w:tc>
              <w:tc>
                <w:tcPr>
                  <w:tcW w:w="960"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w:t>
                  </w:r>
                </w:p>
              </w:tc>
              <w:tc>
                <w:tcPr>
                  <w:tcW w:w="4634" w:type="dxa"/>
                  <w:gridSpan w:val="5"/>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2551" w:type="dxa"/>
                  <w:gridSpan w:val="7"/>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7</w:t>
                  </w:r>
                </w:p>
              </w:tc>
              <w:tc>
                <w:tcPr>
                  <w:tcW w:w="226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8</w:t>
                  </w:r>
                </w:p>
              </w:tc>
              <w:tc>
                <w:tcPr>
                  <w:tcW w:w="212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9</w:t>
                  </w:r>
                </w:p>
              </w:tc>
            </w:tr>
            <w:tr>
              <w:tblPrEx>
                <w:tblCellMar>
                  <w:top w:w="0" w:type="dxa"/>
                  <w:left w:w="108" w:type="dxa"/>
                  <w:bottom w:w="0" w:type="dxa"/>
                  <w:right w:w="108" w:type="dxa"/>
                </w:tblCellMar>
              </w:tblPrEx>
              <w:trPr>
                <w:gridAfter w:val="1"/>
                <w:wAfter w:w="284" w:type="dxa"/>
                <w:trHeight w:val="270" w:hRule="atLeast"/>
              </w:trPr>
              <w:tc>
                <w:tcPr>
                  <w:tcW w:w="114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96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960"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4634" w:type="dxa"/>
                  <w:gridSpan w:val="5"/>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2551" w:type="dxa"/>
                  <w:gridSpan w:val="7"/>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5,347.97</w:t>
                  </w:r>
                </w:p>
              </w:tc>
              <w:tc>
                <w:tcPr>
                  <w:tcW w:w="226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4,308.64</w:t>
                  </w:r>
                </w:p>
              </w:tc>
              <w:tc>
                <w:tcPr>
                  <w:tcW w:w="212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1,039.33</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w:t>
                  </w:r>
                </w:p>
              </w:tc>
              <w:tc>
                <w:tcPr>
                  <w:tcW w:w="4634"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教育支出</w:t>
                  </w:r>
                </w:p>
              </w:tc>
              <w:tc>
                <w:tcPr>
                  <w:tcW w:w="2551" w:type="dxa"/>
                  <w:gridSpan w:val="7"/>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4,476.36</w:t>
                  </w:r>
                </w:p>
              </w:tc>
              <w:tc>
                <w:tcPr>
                  <w:tcW w:w="2268"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3,456.81</w:t>
                  </w:r>
                </w:p>
              </w:tc>
              <w:tc>
                <w:tcPr>
                  <w:tcW w:w="2126"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1,019.55</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20502</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普通教育</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2,469.35</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1,805.35</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664.00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2050204</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高中教育</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2,467.35</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1,805.35</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662.00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2050299</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其他普通教育支出</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20509</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教育费附加安排的支出</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2,007.01</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1,651.46</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355.55</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2050999</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其他教育费附加安排的支出</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2,007.01</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1,651.46</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355.55</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社会保障和就业支出</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373.27</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353.49</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19.78</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20805</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行政事业单位养老支出</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353.49</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353.49</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2080502</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事业单位离退休</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11.73</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11.73</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2080505</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机关事业单位基本养老保险缴费支出</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341.76</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341.76</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抚恤</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19.78</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19.78</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2080899</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其他优抚支出</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19.78</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19.78</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卫生健康支出</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242.02</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242.02</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21011</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行政事业单位医疗</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242.02</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242.02</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2101102</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事业单位医疗</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158.28</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158.28</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2101103</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公务员医疗补助</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83.74</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83.74</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221</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住房保障支出</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22102</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住房改革支出</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gridAfter w:val="1"/>
                <w:wAfter w:w="284" w:type="dxa"/>
                <w:trHeight w:val="270" w:hRule="atLeast"/>
              </w:trPr>
              <w:tc>
                <w:tcPr>
                  <w:tcW w:w="3063"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2210201</w:t>
                  </w:r>
                </w:p>
              </w:tc>
              <w:tc>
                <w:tcPr>
                  <w:tcW w:w="4634"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住房公积金</w:t>
                  </w:r>
                </w:p>
              </w:tc>
              <w:tc>
                <w:tcPr>
                  <w:tcW w:w="2551" w:type="dxa"/>
                  <w:gridSpan w:val="7"/>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226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21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gridAfter w:val="1"/>
                <w:wAfter w:w="284" w:type="dxa"/>
                <w:trHeight w:val="270" w:hRule="atLeast"/>
              </w:trPr>
              <w:tc>
                <w:tcPr>
                  <w:tcW w:w="14642" w:type="dxa"/>
                  <w:gridSpan w:val="21"/>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16"/>
                      <w:szCs w:val="16"/>
                    </w:rPr>
                  </w:pPr>
                  <w:r>
                    <w:rPr>
                      <w:rFonts w:ascii="Times New Roman" w:hAnsi="Times New Roman" w:eastAsia="仿宋_GB2312" w:cs="Times New Roman"/>
                      <w:kern w:val="0"/>
                      <w:sz w:val="16"/>
                      <w:szCs w:val="16"/>
                    </w:rPr>
                    <w:t>注：本表反映部门本年度一般公共预算财政拨款支出情况。</w:t>
                  </w:r>
                </w:p>
              </w:tc>
            </w:tr>
            <w:tr>
              <w:tblPrEx>
                <w:tblCellMar>
                  <w:top w:w="0" w:type="dxa"/>
                  <w:left w:w="108" w:type="dxa"/>
                  <w:bottom w:w="0" w:type="dxa"/>
                  <w:right w:w="108" w:type="dxa"/>
                </w:tblCellMar>
              </w:tblPrEx>
              <w:trPr>
                <w:trHeight w:val="390" w:hRule="atLeast"/>
              </w:trPr>
              <w:tc>
                <w:tcPr>
                  <w:tcW w:w="14926" w:type="dxa"/>
                  <w:gridSpan w:val="22"/>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16"/>
                      <w:szCs w:val="16"/>
                    </w:rPr>
                  </w:pPr>
                </w:p>
                <w:p>
                  <w:pPr>
                    <w:widowControl/>
                    <w:jc w:val="center"/>
                    <w:rPr>
                      <w:rFonts w:ascii="宋体" w:hAnsi="宋体" w:eastAsia="宋体" w:cs="Arial"/>
                      <w:color w:val="000000"/>
                      <w:kern w:val="0"/>
                      <w:sz w:val="24"/>
                      <w:szCs w:val="24"/>
                    </w:rPr>
                  </w:pPr>
                </w:p>
                <w:p>
                  <w:pPr>
                    <w:widowControl/>
                    <w:jc w:val="center"/>
                    <w:rPr>
                      <w:rFonts w:ascii="宋体" w:hAnsi="宋体" w:eastAsia="宋体" w:cs="Arial"/>
                      <w:color w:val="000000"/>
                      <w:kern w:val="0"/>
                      <w:sz w:val="24"/>
                      <w:szCs w:val="24"/>
                    </w:rPr>
                  </w:pPr>
                </w:p>
                <w:p>
                  <w:pPr>
                    <w:widowControl/>
                    <w:jc w:val="center"/>
                    <w:rPr>
                      <w:rFonts w:ascii="宋体" w:hAnsi="宋体" w:eastAsia="宋体" w:cs="Arial"/>
                      <w:color w:val="000000"/>
                      <w:kern w:val="0"/>
                      <w:sz w:val="24"/>
                      <w:szCs w:val="24"/>
                    </w:rPr>
                  </w:pPr>
                  <w:r>
                    <w:rPr>
                      <w:rFonts w:hint="eastAsia" w:ascii="Times New Roman" w:hAnsi="Times New Roman" w:eastAsia="方正小标宋_GBK" w:cs="Times New Roman"/>
                      <w:color w:val="000000"/>
                      <w:kern w:val="0"/>
                      <w:sz w:val="24"/>
                      <w:szCs w:val="24"/>
                    </w:rPr>
                    <w:t>一般公共预算财政拨款基本支出决算表</w:t>
                  </w:r>
                </w:p>
              </w:tc>
            </w:tr>
            <w:tr>
              <w:tblPrEx>
                <w:tblCellMar>
                  <w:top w:w="0" w:type="dxa"/>
                  <w:left w:w="108" w:type="dxa"/>
                  <w:bottom w:w="0" w:type="dxa"/>
                  <w:right w:w="108" w:type="dxa"/>
                </w:tblCellMar>
              </w:tblPrEx>
              <w:trPr>
                <w:trHeight w:val="300" w:hRule="atLeast"/>
              </w:trPr>
              <w:tc>
                <w:tcPr>
                  <w:tcW w:w="66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3326" w:type="dxa"/>
                  <w:gridSpan w:val="5"/>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1027"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655"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2320" w:type="dxa"/>
                  <w:gridSpan w:val="3"/>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65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640"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5639" w:type="dxa"/>
                  <w:gridSpan w:val="8"/>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公开06表</w:t>
                  </w:r>
                </w:p>
              </w:tc>
            </w:tr>
            <w:tr>
              <w:tblPrEx>
                <w:tblCellMar>
                  <w:top w:w="0" w:type="dxa"/>
                  <w:left w:w="108" w:type="dxa"/>
                  <w:bottom w:w="0" w:type="dxa"/>
                  <w:right w:w="108" w:type="dxa"/>
                </w:tblCellMar>
              </w:tblPrEx>
              <w:trPr>
                <w:trHeight w:val="255" w:hRule="atLeast"/>
              </w:trPr>
              <w:tc>
                <w:tcPr>
                  <w:tcW w:w="3995" w:type="dxa"/>
                  <w:gridSpan w:val="6"/>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部门：岳阳市第一中学</w:t>
                  </w:r>
                </w:p>
              </w:tc>
              <w:tc>
                <w:tcPr>
                  <w:tcW w:w="1027"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655"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2320" w:type="dxa"/>
                  <w:gridSpan w:val="3"/>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65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640"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6"/>
                      <w:szCs w:val="16"/>
                    </w:rPr>
                  </w:pPr>
                </w:p>
              </w:tc>
              <w:tc>
                <w:tcPr>
                  <w:tcW w:w="5639" w:type="dxa"/>
                  <w:gridSpan w:val="8"/>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单位：万元</w:t>
                  </w:r>
                </w:p>
              </w:tc>
            </w:tr>
            <w:tr>
              <w:tblPrEx>
                <w:tblCellMar>
                  <w:top w:w="0" w:type="dxa"/>
                  <w:left w:w="108" w:type="dxa"/>
                  <w:bottom w:w="0" w:type="dxa"/>
                  <w:right w:w="108" w:type="dxa"/>
                </w:tblCellMar>
              </w:tblPrEx>
              <w:trPr>
                <w:trHeight w:val="270" w:hRule="atLeast"/>
              </w:trPr>
              <w:tc>
                <w:tcPr>
                  <w:tcW w:w="5022"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人员经费</w:t>
                  </w:r>
                </w:p>
              </w:tc>
              <w:tc>
                <w:tcPr>
                  <w:tcW w:w="9904" w:type="dxa"/>
                  <w:gridSpan w:val="15"/>
                  <w:tcBorders>
                    <w:top w:val="single" w:color="000000" w:sz="4" w:space="0"/>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公用经费</w:t>
                  </w:r>
                </w:p>
              </w:tc>
            </w:tr>
            <w:tr>
              <w:tblPrEx>
                <w:tblCellMar>
                  <w:top w:w="0" w:type="dxa"/>
                  <w:left w:w="108" w:type="dxa"/>
                  <w:bottom w:w="0" w:type="dxa"/>
                  <w:right w:w="108" w:type="dxa"/>
                </w:tblCellMar>
              </w:tblPrEx>
              <w:trPr>
                <w:trHeight w:val="312" w:hRule="atLeast"/>
              </w:trPr>
              <w:tc>
                <w:tcPr>
                  <w:tcW w:w="893" w:type="dxa"/>
                  <w:gridSpan w:val="2"/>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3102" w:type="dxa"/>
                  <w:gridSpan w:val="4"/>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1027"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决算数</w:t>
                  </w:r>
                </w:p>
              </w:tc>
              <w:tc>
                <w:tcPr>
                  <w:tcW w:w="974"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2001"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834"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决算数</w:t>
                  </w:r>
                </w:p>
              </w:tc>
              <w:tc>
                <w:tcPr>
                  <w:tcW w:w="992"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3670" w:type="dxa"/>
                  <w:gridSpan w:val="5"/>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1433" w:type="dxa"/>
                  <w:gridSpan w:val="2"/>
                  <w:vMerge w:val="restart"/>
                  <w:tcBorders>
                    <w:top w:val="nil"/>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决算数</w:t>
                  </w:r>
                </w:p>
              </w:tc>
            </w:tr>
            <w:tr>
              <w:tblPrEx>
                <w:tblCellMar>
                  <w:top w:w="0" w:type="dxa"/>
                  <w:left w:w="108" w:type="dxa"/>
                  <w:bottom w:w="0" w:type="dxa"/>
                  <w:right w:w="108" w:type="dxa"/>
                </w:tblCellMar>
              </w:tblPrEx>
              <w:trPr>
                <w:trHeight w:val="375" w:hRule="atLeast"/>
              </w:trPr>
              <w:tc>
                <w:tcPr>
                  <w:tcW w:w="893" w:type="dxa"/>
                  <w:gridSpan w:val="2"/>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3102" w:type="dxa"/>
                  <w:gridSpan w:val="4"/>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027"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974"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2001"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834"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992"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3670" w:type="dxa"/>
                  <w:gridSpan w:val="5"/>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c>
                <w:tcPr>
                  <w:tcW w:w="1433" w:type="dxa"/>
                  <w:gridSpan w:val="2"/>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工资福利支出</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3,746.74</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商品和服务支出</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29.61</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307</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债务利息及费用支出</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30101</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基本工资</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1,406.31</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30201</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办公费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9.01</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30701</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国内债务付息</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30102</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津贴补贴</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30202</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印刷费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30702</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国外债务付息</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30103</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奖金</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872.92</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30203</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咨询费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资本性支出</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30106</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伙食补助费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30204</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手续费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31001</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房屋建筑物购建</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30107</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绩效工资</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627.42</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30205</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水费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31002</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办公设备购置</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30108</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机关事业单位基本养老保险缴费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341.76</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30206</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电费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31003</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专用设备购置</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30109</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职业年金缴费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30207</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邮电费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31005</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基础设施建设</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30110</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职工基本医疗保险缴费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158.28</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30208</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取暖费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31006</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大型修缮</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30111</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公务员医疗补助缴费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83.74</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30209</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物业管理费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31007</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信息网络及软件购置更新</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30112</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其他社会保障缴费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30211</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差旅费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31008</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物资储备</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30113</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住房公积金</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256.32</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30212</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因公出国（境）费用</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31009</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土地补偿</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30114</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医疗费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30213</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维修（护）费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31010</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安置补助</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30199</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其他工资福利支出</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30214</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租赁费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31011</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地上附着物和青苗补偿</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对个人和家庭的补助</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532.29</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30215</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会议费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31012</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拆迁补偿</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30301</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离休费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14.47</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30216</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培训费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14.04</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31013</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公务用车购置</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30302</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退休费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30217</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公务接待费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6.56</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31019</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其他交通工具购置</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30303</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退职（役）费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30218</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专用材料费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31021</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文物和陈列品购置</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30304</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抚恤金</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30224</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被装购置费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31022</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无形资产购置</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30305</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生活补助</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517.82</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30225</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专用燃料费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31099</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其他资本性支出</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30306</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救济费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30226</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劳务费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其他支出</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30307</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医疗费补助</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30227</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委托业务费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39906</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赠与</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30308</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助学金</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30228</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工会经费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39907</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国家赔偿费用支出</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30309</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奖励金</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30229</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福利费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39908</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对民间非营利组织和群众性自治组织补贴</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30310</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个人农业生产补贴</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30231</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公务用车运行维护费</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39999</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其他支出</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30311</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代缴社会保险费</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30239</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其他交通费用</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30399</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其他对个人和家庭的补助</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30240</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税金及附加费用</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270" w:hRule="atLeast"/>
              </w:trPr>
              <w:tc>
                <w:tcPr>
                  <w:tcW w:w="893"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102" w:type="dxa"/>
                  <w:gridSpan w:val="4"/>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7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30299</w:t>
                  </w:r>
                </w:p>
              </w:tc>
              <w:tc>
                <w:tcPr>
                  <w:tcW w:w="2001"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其他商品和服务支出</w:t>
                  </w:r>
                </w:p>
              </w:tc>
              <w:tc>
                <w:tcPr>
                  <w:tcW w:w="834"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670" w:type="dxa"/>
                  <w:gridSpan w:val="5"/>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270" w:hRule="atLeast"/>
              </w:trPr>
              <w:tc>
                <w:tcPr>
                  <w:tcW w:w="3995" w:type="dxa"/>
                  <w:gridSpan w:val="6"/>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人员经费合计</w:t>
                  </w:r>
                </w:p>
              </w:tc>
              <w:tc>
                <w:tcPr>
                  <w:tcW w:w="1027" w:type="dxa"/>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4,279.03</w:t>
                  </w:r>
                </w:p>
              </w:tc>
              <w:tc>
                <w:tcPr>
                  <w:tcW w:w="8471" w:type="dxa"/>
                  <w:gridSpan w:val="13"/>
                  <w:tcBorders>
                    <w:top w:val="nil"/>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公用经费合计</w:t>
                  </w:r>
                </w:p>
              </w:tc>
              <w:tc>
                <w:tcPr>
                  <w:tcW w:w="1433" w:type="dxa"/>
                  <w:gridSpan w:val="2"/>
                  <w:tcBorders>
                    <w:top w:val="nil"/>
                    <w:left w:val="nil"/>
                    <w:bottom w:val="single" w:color="000000" w:sz="4" w:space="0"/>
                    <w:right w:val="single" w:color="000000" w:sz="4" w:space="0"/>
                  </w:tcBorders>
                  <w:shd w:val="clear" w:color="auto" w:fill="FFFFFF" w:themeFill="background1"/>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29.61</w:t>
                  </w:r>
                </w:p>
              </w:tc>
            </w:tr>
            <w:tr>
              <w:tblPrEx>
                <w:tblCellMar>
                  <w:top w:w="0" w:type="dxa"/>
                  <w:left w:w="108" w:type="dxa"/>
                  <w:bottom w:w="0" w:type="dxa"/>
                  <w:right w:w="108" w:type="dxa"/>
                </w:tblCellMar>
              </w:tblPrEx>
              <w:trPr>
                <w:trHeight w:val="270" w:hRule="atLeast"/>
              </w:trPr>
              <w:tc>
                <w:tcPr>
                  <w:tcW w:w="14926" w:type="dxa"/>
                  <w:gridSpan w:val="22"/>
                  <w:tcBorders>
                    <w:top w:val="nil"/>
                    <w:left w:val="nil"/>
                    <w:bottom w:val="nil"/>
                    <w:right w:val="nil"/>
                  </w:tcBorders>
                  <w:shd w:val="clear" w:color="auto" w:fill="auto"/>
                  <w:noWrap/>
                </w:tcPr>
                <w:p>
                  <w:pPr>
                    <w:rPr>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widowControl/>
              <w:jc w:val="left"/>
              <w:rPr>
                <w:rFonts w:ascii="宋体" w:hAnsi="宋体" w:eastAsia="宋体" w:cs="宋体"/>
                <w:color w:val="000000"/>
                <w:kern w:val="0"/>
                <w:sz w:val="16"/>
                <w:szCs w:val="16"/>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p>
            <w:pPr>
              <w:widowControl/>
              <w:jc w:val="left"/>
              <w:rPr>
                <w:rFonts w:ascii="宋体" w:hAnsi="宋体" w:eastAsia="宋体" w:cs="宋体"/>
                <w:color w:val="000000"/>
                <w:kern w:val="0"/>
                <w:szCs w:val="21"/>
              </w:rPr>
            </w:pP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4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Cs w:val="21"/>
              </w:rPr>
            </w:pP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0"/>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24"/>
          <w:szCs w:val="24"/>
        </w:rPr>
      </w:pPr>
    </w:p>
    <w:p>
      <w:pPr>
        <w:widowControl/>
        <w:jc w:val="center"/>
        <w:rPr>
          <w:rFonts w:ascii="Times New Roman" w:hAnsi="Times New Roman" w:eastAsia="方正小标宋_GBK" w:cs="Times New Roman"/>
          <w:color w:val="000000"/>
          <w:kern w:val="0"/>
          <w:sz w:val="24"/>
          <w:szCs w:val="24"/>
        </w:rPr>
      </w:pPr>
    </w:p>
    <w:p>
      <w:pPr>
        <w:widowControl/>
        <w:jc w:val="center"/>
        <w:rPr>
          <w:rFonts w:ascii="Times New Roman" w:hAnsi="Times New Roman" w:eastAsia="方正小标宋_GBK" w:cs="Times New Roman"/>
          <w:color w:val="000000"/>
          <w:kern w:val="0"/>
          <w:sz w:val="24"/>
          <w:szCs w:val="24"/>
        </w:rPr>
      </w:pPr>
    </w:p>
    <w:p>
      <w:pPr>
        <w:widowControl/>
        <w:jc w:val="center"/>
        <w:rPr>
          <w:rFonts w:ascii="Times New Roman" w:hAnsi="Times New Roman" w:eastAsia="方正小标宋_GBK" w:cs="Times New Roman"/>
          <w:color w:val="000000"/>
          <w:kern w:val="0"/>
          <w:sz w:val="24"/>
          <w:szCs w:val="24"/>
        </w:rPr>
      </w:pPr>
    </w:p>
    <w:p>
      <w:pPr>
        <w:widowControl/>
        <w:jc w:val="center"/>
        <w:rPr>
          <w:rFonts w:ascii="Times New Roman" w:hAnsi="Times New Roman" w:eastAsia="方正小标宋_GBK" w:cs="Times New Roman"/>
          <w:color w:val="000000"/>
          <w:kern w:val="0"/>
          <w:sz w:val="24"/>
          <w:szCs w:val="24"/>
        </w:rPr>
      </w:pPr>
      <w:r>
        <w:rPr>
          <w:rFonts w:hint="eastAsia" w:ascii="Times New Roman" w:hAnsi="Times New Roman" w:eastAsia="方正小标宋_GBK" w:cs="Times New Roman"/>
          <w:color w:val="000000"/>
          <w:kern w:val="0"/>
          <w:sz w:val="24"/>
          <w:szCs w:val="24"/>
        </w:rPr>
        <w:t>一般公共预算财政拨款“三公”经费支出决算表</w:t>
      </w:r>
    </w:p>
    <w:p>
      <w:pPr>
        <w:widowControl/>
        <w:spacing w:line="240" w:lineRule="exact"/>
        <w:ind w:firstLine="1760" w:firstLineChars="1100"/>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w:t>
      </w:r>
      <w:r>
        <w:rPr>
          <w:rFonts w:hint="eastAsia" w:ascii="Times New Roman" w:hAnsi="Times New Roman" w:eastAsia="仿宋_GB2312" w:cs="Times New Roman"/>
          <w:color w:val="000000"/>
          <w:kern w:val="0"/>
          <w:sz w:val="16"/>
          <w:szCs w:val="16"/>
        </w:rPr>
        <w:t xml:space="preserve">                                                     </w:t>
      </w:r>
      <w:r>
        <w:rPr>
          <w:rFonts w:ascii="Times New Roman" w:hAnsi="Times New Roman" w:eastAsia="仿宋_GB2312" w:cs="Times New Roman"/>
          <w:color w:val="000000"/>
          <w:kern w:val="0"/>
          <w:sz w:val="16"/>
          <w:szCs w:val="16"/>
        </w:rPr>
        <w:t xml:space="preserve"> 公开0</w:t>
      </w:r>
      <w:r>
        <w:rPr>
          <w:rFonts w:hint="eastAsia" w:ascii="Times New Roman" w:hAnsi="Times New Roman" w:eastAsia="仿宋_GB2312" w:cs="Times New Roman"/>
          <w:color w:val="000000"/>
          <w:kern w:val="0"/>
          <w:sz w:val="16"/>
          <w:szCs w:val="16"/>
        </w:rPr>
        <w:t>7</w:t>
      </w:r>
      <w:r>
        <w:rPr>
          <w:rFonts w:ascii="Times New Roman" w:hAnsi="Times New Roman" w:eastAsia="仿宋_GB2312" w:cs="Times New Roman"/>
          <w:color w:val="000000"/>
          <w:kern w:val="0"/>
          <w:sz w:val="16"/>
          <w:szCs w:val="16"/>
        </w:rPr>
        <w:t>表</w:t>
      </w:r>
    </w:p>
    <w:p>
      <w:pPr>
        <w:widowControl/>
        <w:spacing w:line="240" w:lineRule="exact"/>
        <w:ind w:right="735"/>
        <w:jc w:val="center"/>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部门：</w:t>
      </w:r>
      <w:r>
        <w:rPr>
          <w:rFonts w:hint="eastAsia" w:ascii="Times New Roman" w:hAnsi="Times New Roman" w:eastAsia="仿宋_GB2312" w:cs="Times New Roman"/>
          <w:color w:val="000000"/>
          <w:kern w:val="0"/>
          <w:sz w:val="16"/>
          <w:szCs w:val="16"/>
        </w:rPr>
        <w:t xml:space="preserve">岳阳市第一中学                                                                                                                                                </w:t>
      </w:r>
      <w:r>
        <w:rPr>
          <w:rFonts w:ascii="Times New Roman" w:hAnsi="Times New Roman" w:eastAsia="仿宋_GB2312" w:cs="Times New Roman"/>
          <w:color w:val="000000"/>
          <w:kern w:val="0"/>
          <w:sz w:val="16"/>
          <w:szCs w:val="16"/>
        </w:rPr>
        <w:t>单位：万元</w:t>
      </w:r>
    </w:p>
    <w:tbl>
      <w:tblPr>
        <w:tblStyle w:val="5"/>
        <w:tblW w:w="14128" w:type="dxa"/>
        <w:jc w:val="center"/>
        <w:tblLayout w:type="autofit"/>
        <w:tblCellMar>
          <w:top w:w="0" w:type="dxa"/>
          <w:left w:w="108" w:type="dxa"/>
          <w:bottom w:w="0" w:type="dxa"/>
          <w:right w:w="108" w:type="dxa"/>
        </w:tblCellMar>
      </w:tblPr>
      <w:tblGrid>
        <w:gridCol w:w="1032"/>
        <w:gridCol w:w="1220"/>
        <w:gridCol w:w="1220"/>
        <w:gridCol w:w="1220"/>
        <w:gridCol w:w="1220"/>
        <w:gridCol w:w="1220"/>
        <w:gridCol w:w="1220"/>
        <w:gridCol w:w="1220"/>
        <w:gridCol w:w="1220"/>
        <w:gridCol w:w="1220"/>
        <w:gridCol w:w="1220"/>
        <w:gridCol w:w="896"/>
      </w:tblGrid>
      <w:tr>
        <w:tblPrEx>
          <w:tblCellMar>
            <w:top w:w="0" w:type="dxa"/>
            <w:left w:w="108" w:type="dxa"/>
            <w:bottom w:w="0" w:type="dxa"/>
            <w:right w:w="108" w:type="dxa"/>
          </w:tblCellMar>
        </w:tblPrEx>
        <w:trPr>
          <w:trHeight w:val="397" w:hRule="atLeast"/>
          <w:jc w:val="center"/>
        </w:trPr>
        <w:tc>
          <w:tcPr>
            <w:tcW w:w="7132"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预算数</w:t>
            </w:r>
          </w:p>
        </w:tc>
        <w:tc>
          <w:tcPr>
            <w:tcW w:w="6996"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决算数</w:t>
            </w:r>
          </w:p>
        </w:tc>
      </w:tr>
      <w:tr>
        <w:tblPrEx>
          <w:tblCellMar>
            <w:top w:w="0" w:type="dxa"/>
            <w:left w:w="108" w:type="dxa"/>
            <w:bottom w:w="0" w:type="dxa"/>
            <w:right w:w="108" w:type="dxa"/>
          </w:tblCellMar>
        </w:tblPrEx>
        <w:trPr>
          <w:trHeight w:val="397" w:hRule="atLeast"/>
          <w:jc w:val="center"/>
        </w:trPr>
        <w:tc>
          <w:tcPr>
            <w:tcW w:w="1032"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公务</w:t>
            </w:r>
          </w:p>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公务用车购置及运行费</w:t>
            </w:r>
          </w:p>
        </w:tc>
        <w:tc>
          <w:tcPr>
            <w:tcW w:w="896"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公务</w:t>
            </w:r>
          </w:p>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接待费</w:t>
            </w:r>
          </w:p>
        </w:tc>
      </w:tr>
      <w:tr>
        <w:tblPrEx>
          <w:tblCellMar>
            <w:top w:w="0" w:type="dxa"/>
            <w:left w:w="108" w:type="dxa"/>
            <w:bottom w:w="0" w:type="dxa"/>
            <w:right w:w="108" w:type="dxa"/>
          </w:tblCellMar>
        </w:tblPrEx>
        <w:trPr>
          <w:trHeight w:val="397" w:hRule="atLeast"/>
          <w:jc w:val="center"/>
        </w:trPr>
        <w:tc>
          <w:tcPr>
            <w:tcW w:w="1032"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 w:val="16"/>
                <w:szCs w:val="16"/>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 w:val="16"/>
                <w:szCs w:val="16"/>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公务用车</w:t>
            </w:r>
            <w:r>
              <w:rPr>
                <w:rFonts w:ascii="Times New Roman" w:hAnsi="Times New Roman" w:eastAsia="仿宋_GB2312" w:cs="Times New Roman"/>
                <w:kern w:val="0"/>
                <w:sz w:val="16"/>
                <w:szCs w:val="16"/>
              </w:rPr>
              <w:br w:type="textWrapping"/>
            </w:r>
            <w:r>
              <w:rPr>
                <w:rFonts w:ascii="Times New Roman" w:hAnsi="Times New Roman" w:eastAsia="仿宋_GB2312" w:cs="Times New Roman"/>
                <w:kern w:val="0"/>
                <w:sz w:val="16"/>
                <w:szCs w:val="16"/>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公务用车</w:t>
            </w:r>
            <w:r>
              <w:rPr>
                <w:rFonts w:ascii="Times New Roman" w:hAnsi="Times New Roman" w:eastAsia="仿宋_GB2312" w:cs="Times New Roman"/>
                <w:kern w:val="0"/>
                <w:sz w:val="16"/>
                <w:szCs w:val="16"/>
              </w:rPr>
              <w:br w:type="textWrapping"/>
            </w:r>
            <w:r>
              <w:rPr>
                <w:rFonts w:ascii="Times New Roman" w:hAnsi="Times New Roman" w:eastAsia="仿宋_GB2312" w:cs="Times New Roman"/>
                <w:kern w:val="0"/>
                <w:sz w:val="16"/>
                <w:szCs w:val="16"/>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16"/>
                <w:szCs w:val="16"/>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 w:val="16"/>
                <w:szCs w:val="16"/>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 w:val="16"/>
                <w:szCs w:val="16"/>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公务用车</w:t>
            </w:r>
            <w:r>
              <w:rPr>
                <w:rFonts w:ascii="Times New Roman" w:hAnsi="Times New Roman" w:eastAsia="仿宋_GB2312" w:cs="Times New Roman"/>
                <w:kern w:val="0"/>
                <w:sz w:val="16"/>
                <w:szCs w:val="16"/>
              </w:rPr>
              <w:br w:type="textWrapping"/>
            </w:r>
            <w:r>
              <w:rPr>
                <w:rFonts w:ascii="Times New Roman" w:hAnsi="Times New Roman" w:eastAsia="仿宋_GB2312" w:cs="Times New Roman"/>
                <w:kern w:val="0"/>
                <w:sz w:val="16"/>
                <w:szCs w:val="16"/>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公务用车</w:t>
            </w:r>
            <w:r>
              <w:rPr>
                <w:rFonts w:ascii="Times New Roman" w:hAnsi="Times New Roman" w:eastAsia="仿宋_GB2312" w:cs="Times New Roman"/>
                <w:kern w:val="0"/>
                <w:sz w:val="16"/>
                <w:szCs w:val="16"/>
              </w:rPr>
              <w:br w:type="textWrapping"/>
            </w:r>
            <w:r>
              <w:rPr>
                <w:rFonts w:ascii="Times New Roman" w:hAnsi="Times New Roman" w:eastAsia="仿宋_GB2312" w:cs="Times New Roman"/>
                <w:kern w:val="0"/>
                <w:sz w:val="16"/>
                <w:szCs w:val="16"/>
              </w:rPr>
              <w:t>运行费</w:t>
            </w:r>
          </w:p>
        </w:tc>
        <w:tc>
          <w:tcPr>
            <w:tcW w:w="896"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 w:val="16"/>
                <w:szCs w:val="16"/>
              </w:rPr>
            </w:pPr>
          </w:p>
        </w:tc>
      </w:tr>
      <w:tr>
        <w:tblPrEx>
          <w:tblCellMar>
            <w:top w:w="0" w:type="dxa"/>
            <w:left w:w="108" w:type="dxa"/>
            <w:bottom w:w="0" w:type="dxa"/>
            <w:right w:w="108" w:type="dxa"/>
          </w:tblCellMar>
        </w:tblPrEx>
        <w:trPr>
          <w:trHeight w:val="397" w:hRule="atLeast"/>
          <w:jc w:val="center"/>
        </w:trPr>
        <w:tc>
          <w:tcPr>
            <w:tcW w:w="103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11</w:t>
            </w:r>
          </w:p>
        </w:tc>
        <w:tc>
          <w:tcPr>
            <w:tcW w:w="896"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12</w:t>
            </w:r>
          </w:p>
        </w:tc>
      </w:tr>
      <w:tr>
        <w:tblPrEx>
          <w:tblCellMar>
            <w:top w:w="0" w:type="dxa"/>
            <w:left w:w="108" w:type="dxa"/>
            <w:bottom w:w="0" w:type="dxa"/>
            <w:right w:w="108" w:type="dxa"/>
          </w:tblCellMar>
        </w:tblPrEx>
        <w:trPr>
          <w:trHeight w:val="534" w:hRule="atLeast"/>
          <w:jc w:val="center"/>
        </w:trPr>
        <w:tc>
          <w:tcPr>
            <w:tcW w:w="1032"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53.00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5.00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28.00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28.00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20.00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6.56</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0.00</w:t>
            </w: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0.00</w:t>
            </w:r>
          </w:p>
        </w:tc>
        <w:tc>
          <w:tcPr>
            <w:tcW w:w="896"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 w:val="16"/>
                <w:szCs w:val="16"/>
              </w:rPr>
            </w:pPr>
            <w:r>
              <w:rPr>
                <w:rFonts w:hint="eastAsia" w:ascii="Times New Roman" w:hAnsi="Times New Roman" w:eastAsia="仿宋_GB2312" w:cs="Times New Roman"/>
                <w:kern w:val="0"/>
                <w:sz w:val="16"/>
                <w:szCs w:val="16"/>
              </w:rPr>
              <w:t>6.56</w:t>
            </w:r>
          </w:p>
        </w:tc>
      </w:tr>
    </w:tbl>
    <w:p>
      <w:pPr>
        <w:widowControl/>
        <w:jc w:val="left"/>
        <w:rPr>
          <w:rFonts w:ascii="宋体" w:eastAsia="宋体" w:cs="宋体"/>
          <w:kern w:val="0"/>
          <w:sz w:val="16"/>
          <w:szCs w:val="16"/>
        </w:rPr>
      </w:pPr>
      <w:r>
        <w:rPr>
          <w:rFonts w:hint="eastAsia" w:ascii="宋体" w:eastAsia="宋体" w:cs="宋体"/>
          <w:kern w:val="0"/>
          <w:sz w:val="16"/>
          <w:szCs w:val="16"/>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16"/>
          <w:szCs w:val="16"/>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color w:val="000000"/>
          <w:kern w:val="0"/>
          <w:sz w:val="24"/>
          <w:szCs w:val="24"/>
        </w:rPr>
      </w:pPr>
      <w:r>
        <w:rPr>
          <w:rFonts w:ascii="Times New Roman" w:hAnsi="Times New Roman" w:eastAsia="方正小标宋_GBK" w:cs="Times New Roman"/>
          <w:color w:val="000000"/>
          <w:kern w:val="0"/>
          <w:sz w:val="24"/>
          <w:szCs w:val="24"/>
        </w:rPr>
        <w:t>政府性基金预算财政拨款收入支出决算</w:t>
      </w:r>
      <w:r>
        <w:rPr>
          <w:rFonts w:hint="eastAsia" w:ascii="Times New Roman" w:hAnsi="Times New Roman" w:eastAsia="方正小标宋_GBK" w:cs="Times New Roman"/>
          <w:color w:val="000000"/>
          <w:kern w:val="0"/>
          <w:sz w:val="24"/>
          <w:szCs w:val="24"/>
        </w:rPr>
        <w:t>表</w:t>
      </w:r>
    </w:p>
    <w:p>
      <w:pPr>
        <w:widowControl/>
        <w:spacing w:line="240" w:lineRule="exact"/>
        <w:ind w:firstLine="13545" w:firstLineChars="64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8</w:t>
      </w:r>
      <w:r>
        <w:rPr>
          <w:rFonts w:ascii="Times New Roman" w:hAnsi="Times New Roman" w:eastAsia="仿宋_GB2312" w:cs="Times New Roman"/>
          <w:color w:val="000000"/>
          <w:kern w:val="0"/>
          <w:szCs w:val="21"/>
        </w:rPr>
        <w:t>表</w:t>
      </w:r>
    </w:p>
    <w:p>
      <w:pPr>
        <w:widowControl/>
        <w:spacing w:line="240" w:lineRule="exact"/>
        <w:ind w:right="735"/>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岳阳市第一中学                                                                                                       </w:t>
      </w: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岳阳市第一中学没有政府性基金收入，也没有使用政府性基金安排的支出，故本表无数据。</w:t>
      </w:r>
    </w:p>
    <w:p>
      <w:pPr>
        <w:widowControl/>
        <w:jc w:val="left"/>
        <w:rPr>
          <w:rFonts w:ascii="黑体" w:hAnsi="黑体" w:eastAsia="黑体"/>
          <w:szCs w:val="21"/>
        </w:rPr>
      </w:pPr>
      <w:r>
        <w:rPr>
          <w:rFonts w:ascii="黑体" w:hAnsi="黑体" w:eastAsia="黑体"/>
          <w:szCs w:val="21"/>
        </w:rPr>
        <w:br w:type="page"/>
      </w:r>
    </w:p>
    <w:p>
      <w:pPr>
        <w:widowControl/>
        <w:jc w:val="left"/>
        <w:rPr>
          <w:rFonts w:ascii="黑体" w:hAnsi="黑体" w:eastAsia="黑体"/>
          <w:szCs w:val="21"/>
        </w:rPr>
      </w:pPr>
    </w:p>
    <w:p>
      <w:pPr>
        <w:widowControl/>
        <w:jc w:val="left"/>
        <w:rPr>
          <w:rFonts w:ascii="黑体" w:hAnsi="黑体" w:eastAsia="黑体"/>
          <w:szCs w:val="21"/>
        </w:rPr>
      </w:pPr>
    </w:p>
    <w:tbl>
      <w:tblPr>
        <w:tblStyle w:val="5"/>
        <w:tblW w:w="14614" w:type="dxa"/>
        <w:tblInd w:w="95" w:type="dxa"/>
        <w:tblLayout w:type="autofit"/>
        <w:tblCellMar>
          <w:top w:w="0" w:type="dxa"/>
          <w:left w:w="108" w:type="dxa"/>
          <w:bottom w:w="0" w:type="dxa"/>
          <w:right w:w="108" w:type="dxa"/>
        </w:tblCellMar>
      </w:tblPr>
      <w:tblGrid>
        <w:gridCol w:w="222"/>
        <w:gridCol w:w="222"/>
        <w:gridCol w:w="222"/>
        <w:gridCol w:w="907"/>
        <w:gridCol w:w="1115"/>
        <w:gridCol w:w="727"/>
        <w:gridCol w:w="1422"/>
        <w:gridCol w:w="1272"/>
        <w:gridCol w:w="877"/>
        <w:gridCol w:w="2099"/>
        <w:gridCol w:w="5529"/>
      </w:tblGrid>
      <w:tr>
        <w:tblPrEx>
          <w:tblCellMar>
            <w:top w:w="0" w:type="dxa"/>
            <w:left w:w="108" w:type="dxa"/>
            <w:bottom w:w="0" w:type="dxa"/>
            <w:right w:w="108" w:type="dxa"/>
          </w:tblCellMar>
        </w:tblPrEx>
        <w:trPr>
          <w:trHeight w:val="390" w:hRule="atLeast"/>
        </w:trPr>
        <w:tc>
          <w:tcPr>
            <w:tcW w:w="14614" w:type="dxa"/>
            <w:gridSpan w:val="11"/>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国有资本经营预算财政拨款支出决算表</w:t>
            </w: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022"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149"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149"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628" w:type="dxa"/>
            <w:gridSpan w:val="2"/>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公开09表</w:t>
            </w:r>
          </w:p>
        </w:tc>
      </w:tr>
      <w:tr>
        <w:tblPrEx>
          <w:tblCellMar>
            <w:top w:w="0" w:type="dxa"/>
            <w:left w:w="108" w:type="dxa"/>
            <w:bottom w:w="0" w:type="dxa"/>
            <w:right w:w="108" w:type="dxa"/>
          </w:tblCellMar>
        </w:tblPrEx>
        <w:trPr>
          <w:trHeight w:val="255" w:hRule="atLeast"/>
        </w:trPr>
        <w:tc>
          <w:tcPr>
            <w:tcW w:w="6986" w:type="dxa"/>
            <w:gridSpan w:val="9"/>
            <w:tcBorders>
              <w:top w:val="nil"/>
              <w:left w:val="nil"/>
              <w:bottom w:val="single" w:color="000000" w:sz="4" w:space="0"/>
              <w:right w:val="nil"/>
            </w:tcBorders>
            <w:shd w:val="clear" w:color="auto" w:fill="auto"/>
            <w:noWrap/>
            <w:vAlign w:val="bottom"/>
          </w:tcPr>
          <w:p>
            <w:pPr>
              <w:widowControl/>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部门：岳阳市第一中学</w:t>
            </w:r>
          </w:p>
        </w:tc>
        <w:tc>
          <w:tcPr>
            <w:tcW w:w="7628" w:type="dxa"/>
            <w:gridSpan w:val="2"/>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单位：万元</w:t>
            </w:r>
          </w:p>
        </w:tc>
      </w:tr>
      <w:tr>
        <w:tblPrEx>
          <w:tblCellMar>
            <w:top w:w="0" w:type="dxa"/>
            <w:left w:w="108" w:type="dxa"/>
            <w:bottom w:w="0" w:type="dxa"/>
            <w:right w:w="108" w:type="dxa"/>
          </w:tblCellMar>
        </w:tblPrEx>
        <w:trPr>
          <w:trHeight w:val="308" w:hRule="atLeast"/>
        </w:trPr>
        <w:tc>
          <w:tcPr>
            <w:tcW w:w="34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119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1573"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1842" w:type="dxa"/>
            <w:gridSpan w:val="2"/>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694"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976"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552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1573"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842"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694"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976"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552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573"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1842"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694"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2976"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c>
          <w:tcPr>
            <w:tcW w:w="552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3415" w:type="dxa"/>
            <w:gridSpan w:val="6"/>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69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976"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5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tblPrEx>
          <w:tblCellMar>
            <w:top w:w="0" w:type="dxa"/>
            <w:left w:w="108" w:type="dxa"/>
            <w:bottom w:w="0" w:type="dxa"/>
            <w:right w:w="108" w:type="dxa"/>
          </w:tblCellMar>
        </w:tblPrEx>
        <w:trPr>
          <w:trHeight w:val="308" w:hRule="atLeast"/>
        </w:trPr>
        <w:tc>
          <w:tcPr>
            <w:tcW w:w="3415" w:type="dxa"/>
            <w:gridSpan w:val="6"/>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694"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bCs/>
                <w:color w:val="000000"/>
                <w:kern w:val="0"/>
                <w:sz w:val="22"/>
              </w:rPr>
            </w:pPr>
            <w:r>
              <w:rPr>
                <w:rFonts w:hint="eastAsia" w:ascii="宋体" w:hAnsi="宋体" w:eastAsia="宋体" w:cs="Arial"/>
                <w:bCs/>
                <w:color w:val="000000"/>
                <w:kern w:val="0"/>
                <w:sz w:val="22"/>
              </w:rPr>
              <w:t>0</w:t>
            </w:r>
          </w:p>
        </w:tc>
        <w:tc>
          <w:tcPr>
            <w:tcW w:w="2976"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bCs/>
                <w:color w:val="000000"/>
                <w:kern w:val="0"/>
                <w:sz w:val="22"/>
              </w:rPr>
            </w:pPr>
            <w:r>
              <w:rPr>
                <w:rFonts w:hint="eastAsia" w:ascii="宋体" w:hAnsi="宋体" w:eastAsia="宋体" w:cs="Arial"/>
                <w:bCs/>
                <w:color w:val="000000"/>
                <w:kern w:val="0"/>
                <w:sz w:val="22"/>
              </w:rPr>
              <w:t>0</w:t>
            </w:r>
          </w:p>
        </w:tc>
        <w:tc>
          <w:tcPr>
            <w:tcW w:w="552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bCs/>
                <w:color w:val="000000"/>
                <w:kern w:val="0"/>
                <w:sz w:val="22"/>
              </w:rPr>
            </w:pPr>
            <w:r>
              <w:rPr>
                <w:rFonts w:hint="eastAsia" w:ascii="宋体" w:hAnsi="宋体" w:eastAsia="宋体" w:cs="Arial"/>
                <w:bCs/>
                <w:color w:val="000000"/>
                <w:kern w:val="0"/>
                <w:sz w:val="22"/>
              </w:rPr>
              <w:t>0</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749" w:type="dxa"/>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5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749" w:type="dxa"/>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5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749" w:type="dxa"/>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5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749" w:type="dxa"/>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5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749" w:type="dxa"/>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5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749" w:type="dxa"/>
            <w:gridSpan w:val="3"/>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6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7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5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4614" w:type="dxa"/>
            <w:gridSpan w:val="11"/>
            <w:tcBorders>
              <w:top w:val="nil"/>
              <w:left w:val="nil"/>
              <w:bottom w:val="nil"/>
              <w:right w:val="nil"/>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pPr>
              <w:widowControl/>
              <w:ind w:firstLine="420" w:firstLineChars="2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岳阳市第一中学没有国有资本经营预算财政拨款，也没有使用国有资本经营预算财政拨款的支出，故本表无数据。</w:t>
            </w:r>
          </w:p>
          <w:p>
            <w:pPr>
              <w:widowControl/>
              <w:jc w:val="left"/>
              <w:rPr>
                <w:rFonts w:ascii="宋体" w:hAnsi="宋体" w:eastAsia="宋体" w:cs="Arial"/>
                <w:color w:val="000000"/>
                <w:kern w:val="0"/>
                <w:sz w:val="22"/>
              </w:rPr>
            </w:pP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jc w:val="center"/>
        <w:rPr>
          <w:sz w:val="72"/>
          <w:szCs w:val="72"/>
        </w:rPr>
      </w:pPr>
      <w:r>
        <w:rPr>
          <w:rFonts w:hint="eastAsia"/>
          <w:sz w:val="72"/>
          <w:szCs w:val="72"/>
        </w:rPr>
        <w:t>第三部分</w:t>
      </w:r>
    </w:p>
    <w:p>
      <w:pPr>
        <w:jc w:val="center"/>
        <w:rPr>
          <w:sz w:val="72"/>
          <w:szCs w:val="72"/>
        </w:rPr>
      </w:pPr>
    </w:p>
    <w:p>
      <w:pPr>
        <w:jc w:val="center"/>
        <w:rPr>
          <w:sz w:val="72"/>
          <w:szCs w:val="72"/>
        </w:rPr>
      </w:pPr>
      <w:r>
        <w:rPr>
          <w:sz w:val="72"/>
          <w:szCs w:val="72"/>
        </w:rPr>
        <w:t>20</w:t>
      </w:r>
      <w:r>
        <w:rPr>
          <w:rFonts w:hint="eastAsia"/>
          <w:sz w:val="72"/>
          <w:szCs w:val="72"/>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2020年度总收入6190.68万元，比上年增加57.54万元，增加0.93%。主要是因为财政拨款收入和事业收入增加。</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2020年支出实际完成6190.68万元，比上年增加57.54万元，增加0.93%。</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6190.68万元，其中：财政拨款收入5347.97万元，占86.39%；上级补助收入0万元，占0%；事业收入570.82万元，占9.22%；经营收入0万元，占0%；附属单位上缴收入0万元，占0%；其他收入271.88万元（西藏自治区教育厅拨款），占4.39%。</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本年支出合计6190.68万元，其中：基本支出5151.35万元，占83.21%；项目支出1039.33万元，占16.79%；上缴上级支出0万元，占0%；经营支出0万元，占0%；对附属单位补助支出0万元，占0%。</w:t>
      </w:r>
    </w:p>
    <w:p>
      <w:pPr>
        <w:pStyle w:val="9"/>
        <w:rPr>
          <w:rFonts w:hAnsi="黑体"/>
          <w:b/>
          <w:sz w:val="32"/>
          <w:szCs w:val="32"/>
        </w:rPr>
      </w:pPr>
      <w:r>
        <w:rPr>
          <w:rFonts w:hint="eastAsia" w:hAnsi="黑体"/>
          <w:b/>
          <w:sz w:val="32"/>
          <w:szCs w:val="32"/>
        </w:rPr>
        <w:t>四、财政拨款收入支出决算总体情况说明</w:t>
      </w:r>
    </w:p>
    <w:p>
      <w:pPr>
        <w:pStyle w:val="9"/>
        <w:ind w:firstLine="645"/>
        <w:rPr>
          <w:rFonts w:asciiTheme="minorEastAsia" w:hAnsiTheme="minorEastAsia" w:eastAsiaTheme="minorEastAsia"/>
          <w:sz w:val="32"/>
          <w:szCs w:val="32"/>
        </w:rPr>
      </w:pPr>
      <w:r>
        <w:rPr>
          <w:rFonts w:hint="eastAsia" w:asciiTheme="minorEastAsia" w:hAnsiTheme="minorEastAsia" w:eastAsiaTheme="minorEastAsia"/>
          <w:sz w:val="32"/>
          <w:szCs w:val="32"/>
        </w:rPr>
        <w:t>2020年度一般公共预算财政拨款收入5347.97万元，比上年增加35.37万元，增加0.67%。</w:t>
      </w:r>
    </w:p>
    <w:p>
      <w:pPr>
        <w:pStyle w:val="9"/>
        <w:ind w:firstLine="645"/>
        <w:rPr>
          <w:rFonts w:asciiTheme="minorEastAsia" w:hAnsiTheme="minorEastAsia" w:eastAsiaTheme="minorEastAsia"/>
          <w:sz w:val="32"/>
          <w:szCs w:val="32"/>
        </w:rPr>
      </w:pPr>
      <w:r>
        <w:rPr>
          <w:rFonts w:hint="eastAsia" w:asciiTheme="minorEastAsia" w:hAnsiTheme="minorEastAsia" w:eastAsiaTheme="minorEastAsia"/>
          <w:sz w:val="32"/>
          <w:szCs w:val="32"/>
        </w:rPr>
        <w:t>一般公共预算财政拨款支出5347.97万元，比上年增加35.37万元，增加0.67%。</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2020年度财政拨款支出5347.97万元，占本年支出合计的86.39%，与2019年相比，财政拨款支出增加35.37万元，增长0.67%。</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仿宋_GB2312" w:hAnsi="仿宋" w:eastAsia="仿宋_GB2312"/>
          <w:sz w:val="32"/>
          <w:szCs w:val="32"/>
        </w:rPr>
      </w:pPr>
      <w:r>
        <w:rPr>
          <w:rFonts w:hint="eastAsia" w:asciiTheme="minorEastAsia" w:hAnsiTheme="minorEastAsia" w:eastAsiaTheme="minorEastAsia"/>
          <w:sz w:val="32"/>
          <w:szCs w:val="32"/>
        </w:rPr>
        <w:t>2020年度财政拨款支出5347.97万元，主要用于以下方面：基本支出4308.64万元，占本年总支出69.60%；项目支出1039.33万元，占本年总支出16.79%。</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2020年度财政拨款支出年初预算数为3818.98万元，支出决算数为5347.97万元，完成年初预算的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r>
        <w:rPr>
          <w:rFonts w:asciiTheme="minorEastAsia" w:hAnsiTheme="minorEastAsia" w:eastAsiaTheme="minorEastAsia"/>
          <w:sz w:val="32"/>
          <w:szCs w:val="32"/>
        </w:rPr>
        <w:t xml:space="preserve"> </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1、行政事业单位养老（类）社会保障和就业（款）事业单位离退休（项）</w:t>
      </w:r>
    </w:p>
    <w:p>
      <w:pPr>
        <w:pStyle w:val="9"/>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年初预算为11.73万元，支出决算为11.73万元，完成年初预算的100%。</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2、行政事业单位养老（类）社会保障和就业（款）机关事业单位养老保险（项）</w:t>
      </w:r>
    </w:p>
    <w:p>
      <w:pPr>
        <w:pStyle w:val="9"/>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年初预算为341.76万元，支出决算为341.76万元，完成年初预算的100%。</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3、卫生健康（类）行政事业单位医疗（款）事业单位医疗（项）</w:t>
      </w:r>
    </w:p>
    <w:p>
      <w:pPr>
        <w:pStyle w:val="9"/>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年初预算为158.28万元，支出决算为158.28万元，完成年初预算的100%。</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4、卫生健康（类）行政事业单位医疗（款）公务员医疗补助（项）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年初预算为83.74万元，支出决算为83.74万元，完成年初预算的100%。</w:t>
      </w:r>
    </w:p>
    <w:p>
      <w:pPr>
        <w:pStyle w:val="9"/>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5、住房保障（类）住房保障（款）住房公积金（项）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年初预算为256.32万元，支出决算为256.32万元，完成年初预算的100%。</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6、教育（类）抚恤（款）其他优抚（项）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年初预算为0万元，支出决算为19.78万元，完成年初预算的0%，决算数大于年初预算数的主要原因是：年中追加抚恤金。</w:t>
      </w:r>
    </w:p>
    <w:p>
      <w:pPr>
        <w:numPr>
          <w:numId w:val="0"/>
        </w:numPr>
        <w:ind w:firstLine="960" w:firstLineChars="3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7、教育（类）教育费附加（款）其他教育附加（项）</w:t>
      </w:r>
    </w:p>
    <w:p>
      <w:pPr>
        <w:numPr>
          <w:ilvl w:val="0"/>
          <w:numId w:val="0"/>
        </w:numPr>
        <w:ind w:firstLine="960" w:firstLineChars="3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w:t>
      </w:r>
      <w:r>
        <w:rPr>
          <w:rFonts w:hint="eastAsia" w:cs="黑体" w:asciiTheme="minorEastAsia" w:hAnsiTheme="minorEastAsia"/>
          <w:color w:val="000000"/>
          <w:kern w:val="0"/>
          <w:sz w:val="32"/>
          <w:szCs w:val="32"/>
          <w:lang w:val="en-US" w:eastAsia="zh-CN" w:bidi="ar-SA"/>
        </w:rPr>
        <w:t>744.56</w:t>
      </w:r>
      <w:r>
        <w:rPr>
          <w:rFonts w:hint="eastAsia" w:cs="黑体" w:asciiTheme="minorEastAsia" w:hAnsiTheme="minorEastAsia" w:eastAsiaTheme="minorEastAsia"/>
          <w:color w:val="000000"/>
          <w:kern w:val="0"/>
          <w:sz w:val="32"/>
          <w:szCs w:val="32"/>
          <w:lang w:val="en-US" w:eastAsia="zh-CN" w:bidi="ar-SA"/>
        </w:rPr>
        <w:t>万元，支出决算为2007.01万元，完成年初预算的100%，决算数大于年初预算数的主要原因是：年中年末追加在职人员奖金发放、年中年末追加退休人员生活补助、年中追加市直高中生均经费等</w:t>
      </w:r>
      <w:r>
        <w:rPr>
          <w:rFonts w:hint="eastAsia" w:cs="黑体" w:asciiTheme="minorEastAsia" w:hAnsiTheme="minorEastAsia"/>
          <w:color w:val="000000"/>
          <w:kern w:val="0"/>
          <w:sz w:val="32"/>
          <w:szCs w:val="32"/>
          <w:lang w:val="en-US" w:eastAsia="zh-CN" w:bidi="ar-SA"/>
        </w:rPr>
        <w:t>。</w:t>
      </w:r>
    </w:p>
    <w:p>
      <w:pPr>
        <w:numPr>
          <w:ilvl w:val="0"/>
          <w:numId w:val="0"/>
        </w:numPr>
        <w:ind w:left="420" w:leftChars="0" w:firstLine="640" w:firstLineChars="200"/>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8、教育（类）普通教育（款）高中教育（项）</w:t>
      </w:r>
    </w:p>
    <w:p>
      <w:pPr>
        <w:pStyle w:val="9"/>
        <w:ind w:firstLine="1120" w:firstLineChars="3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年初预算为2222.59万元，支出决算为2467.35万元，完成年初预算的100%，决算数大于年初预算数的主要原因是：年中上级部门贫困学生资助、教育综合发展资金等。</w:t>
      </w:r>
    </w:p>
    <w:p>
      <w:pPr>
        <w:numPr>
          <w:ilvl w:val="0"/>
          <w:numId w:val="0"/>
        </w:numPr>
        <w:ind w:left="420" w:leftChars="0" w:firstLine="640" w:firstLineChars="200"/>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9、</w:t>
      </w:r>
      <w:r>
        <w:rPr>
          <w:rFonts w:hint="eastAsia" w:cs="黑体" w:asciiTheme="minorEastAsia" w:hAnsiTheme="minorEastAsia" w:eastAsiaTheme="minorEastAsia"/>
          <w:color w:val="000000"/>
          <w:kern w:val="0"/>
          <w:sz w:val="32"/>
          <w:szCs w:val="32"/>
          <w:lang w:val="en-US" w:eastAsia="zh-CN" w:bidi="ar-SA"/>
        </w:rPr>
        <w:t>教育（类）普通教育（款）其他普通教育（项）</w:t>
      </w:r>
    </w:p>
    <w:p>
      <w:pPr>
        <w:numPr>
          <w:ilvl w:val="0"/>
          <w:numId w:val="0"/>
        </w:numPr>
        <w:ind w:left="420" w:leftChars="0"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年初预算为0万元，支出决算为2万元，完成年初预算的0%，决算数大于年初预算数的主要原因是：年中上级部门下拨教育综合发展专项资金（校园足球、体卫艺及国防教育）</w:t>
      </w:r>
      <w:r>
        <w:rPr>
          <w:rFonts w:hint="eastAsia" w:cs="黑体" w:asciiTheme="minorEastAsia" w:hAnsiTheme="minorEastAsia"/>
          <w:color w:val="000000"/>
          <w:kern w:val="0"/>
          <w:sz w:val="32"/>
          <w:szCs w:val="32"/>
          <w:lang w:val="en-US" w:eastAsia="zh-CN" w:bidi="ar-SA"/>
        </w:rPr>
        <w:t>。</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4308.64万元，其中：人员经费4279.03万元，占基本支出的99.31%,主要包括基本工资、奖金、绩效工资、机关事业单位基本养老保险、职工基本医疗保险、公务员医疗补助、住房公积金、离休费；公用经费29.61万元，占基本支出的0.69%，主要包括办公费、印刷费、培训费。</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“三公”经费财政拨款支出预算为53万元，支出决算为6.56万元，完成预算的12.38%，其中：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因公出国（境）费支出预算为5万元，支出决算为0万元，完成预算的0%，决算数小于预算数的主要原因是2020年本单位无因公出国事项发生，与上年相比减少0万元，减少0%。</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20万元，支出决算为6.56万元，完成预算的32.8%，决算数小于预算数的主要原因是厉行节约，压缩公务接待开支，与上年相比减少0.54万元，减少7.61%,减少的主要原因是厉行节约，规范管理，进一步压缩“三公”经费。</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公务用车购置费及运行维护费支出预算为28万元，支出决算为0万元，完成预算的0%，决算数小于预算数的主要原因是公车改革后我校无公务用车，与上年相比增加0万元，减少0%。</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2020年度“三公”经费财政拨款支出决算中，公务接待费支出决算6.56万元，占比100%,因公出国（境）费支出决算0万元，占0%,公务用车购置费及运行维护费支出决算0万元，占0%。其中：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1、因公出国（境）费支出决算为0元，全年安排因公出国（境）团组0个，累计0人次。</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2、公务接待费支出决算为6.56万元，全年共接待来访团组145个、来宾1450人次，主要是教师活动、教学培训等发生的接待支出。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公务用车运行维护费0万元，截止2020年12月31日，我单位开支财政拨款的公务用车保有量为0辆。</w:t>
      </w:r>
    </w:p>
    <w:p>
      <w:pPr>
        <w:pStyle w:val="9"/>
        <w:rPr>
          <w:rFonts w:hAnsi="黑体"/>
          <w:b/>
          <w:sz w:val="32"/>
          <w:szCs w:val="32"/>
        </w:rPr>
      </w:pPr>
      <w:r>
        <w:rPr>
          <w:rFonts w:hint="eastAsia" w:hAnsi="黑体"/>
          <w:b/>
          <w:sz w:val="32"/>
          <w:szCs w:val="32"/>
        </w:rPr>
        <w:t>八、政府性基金预算收入支出决算情况</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本单位2020年度无政府性基金收支。</w:t>
      </w:r>
    </w:p>
    <w:p>
      <w:pPr>
        <w:pStyle w:val="9"/>
        <w:rPr>
          <w:rFonts w:hAnsi="黑体"/>
          <w:b/>
          <w:sz w:val="32"/>
          <w:szCs w:val="32"/>
        </w:rPr>
      </w:pPr>
      <w:r>
        <w:rPr>
          <w:rFonts w:hint="eastAsia" w:hAnsi="黑体"/>
          <w:b/>
          <w:sz w:val="32"/>
          <w:szCs w:val="32"/>
        </w:rPr>
        <w:t>九、国有资本经营预算财政拨款支出决算情况</w:t>
      </w:r>
    </w:p>
    <w:p>
      <w:pPr>
        <w:pStyle w:val="9"/>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本单位2020年度无国有资本经营预算财政拨款支出</w:t>
      </w:r>
      <w:r>
        <w:rPr>
          <w:rFonts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十、关于机关运行经费支出说明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本部门2020年度机关运行经费支出0万元，比年初预算数（或者上年决算数）增加（减少）0万元，增长（降低）0%。</w:t>
      </w:r>
    </w:p>
    <w:p>
      <w:pPr>
        <w:pStyle w:val="9"/>
        <w:rPr>
          <w:rFonts w:hAnsi="黑体"/>
          <w:b/>
          <w:sz w:val="32"/>
          <w:szCs w:val="32"/>
        </w:rPr>
      </w:pPr>
      <w:r>
        <w:rPr>
          <w:rFonts w:hint="eastAsia" w:hAnsi="黑体"/>
          <w:b/>
          <w:sz w:val="32"/>
          <w:szCs w:val="32"/>
        </w:rPr>
        <w:t>十一、一般性支出情况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本部门2020年开支培训费14.04万元，用于开展教职工远程培训及日常外出零星培训，人数192人，内容为远程继续教育培训、学科研讨培训、新教材培训、新高考培训等；</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本部门2020年开支会议费0万元，本单位未举办节庆、晚会、论坛、赛事活动，开支0万元。</w:t>
      </w:r>
    </w:p>
    <w:p>
      <w:pPr>
        <w:pStyle w:val="9"/>
        <w:rPr>
          <w:rFonts w:hAnsi="黑体"/>
          <w:b/>
          <w:sz w:val="32"/>
          <w:szCs w:val="32"/>
        </w:rPr>
      </w:pPr>
      <w:r>
        <w:rPr>
          <w:rFonts w:hint="eastAsia" w:hAnsi="黑体"/>
          <w:b/>
          <w:sz w:val="32"/>
          <w:szCs w:val="32"/>
        </w:rPr>
        <w:t>十二、关于政府采购支出说明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本部门2020年度政府采购支出总额0万元。</w:t>
      </w:r>
    </w:p>
    <w:p>
      <w:pPr>
        <w:pStyle w:val="9"/>
        <w:rPr>
          <w:rFonts w:hAnsi="黑体"/>
          <w:b/>
          <w:sz w:val="32"/>
          <w:szCs w:val="32"/>
        </w:rPr>
      </w:pPr>
      <w:r>
        <w:rPr>
          <w:rFonts w:hint="eastAsia" w:hAnsi="黑体"/>
          <w:b/>
          <w:sz w:val="32"/>
          <w:szCs w:val="32"/>
        </w:rPr>
        <w:t>十三、关于国有资产占用情况说明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截至2020年12月31日，本单位共有车辆0辆；单位价值50万元以上通用设备0台（套）；单位价值100万元以上专用设备0台（套）。</w:t>
      </w:r>
    </w:p>
    <w:p>
      <w:pPr>
        <w:pStyle w:val="9"/>
        <w:rPr>
          <w:rFonts w:hAnsi="黑体"/>
          <w:b/>
          <w:sz w:val="32"/>
          <w:szCs w:val="32"/>
        </w:rPr>
      </w:pPr>
      <w:r>
        <w:rPr>
          <w:rFonts w:hint="eastAsia" w:hAnsi="黑体"/>
          <w:b/>
          <w:sz w:val="32"/>
          <w:szCs w:val="32"/>
        </w:rPr>
        <w:t>十四、关于2020年度预算绩效情况的说明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根据财政预算管理要求，我单位对2020年度财政预算专项资金开支专项绩效自评。对列入财政审批的专项预算做到立项论证、预算申报、采购验收、资金支付及项目跟踪监控一系列流程的规范管理，建立健全了预算绩效管理细则，成立了管理小组，明确专项专人负责。并形成了绩效管理定期汇报总结制度。</w:t>
      </w:r>
      <w:r>
        <w:rPr>
          <w:rFonts w:hint="eastAsia" w:asciiTheme="minorEastAsia" w:hAnsiTheme="minorEastAsia" w:eastAsiaTheme="minorEastAsia"/>
          <w:sz w:val="32"/>
          <w:szCs w:val="32"/>
          <w:lang w:eastAsia="zh-CN"/>
        </w:rPr>
        <w:t>相关情况见附件。</w:t>
      </w:r>
    </w:p>
    <w:p>
      <w:pPr>
        <w:pStyle w:val="9"/>
        <w:jc w:val="center"/>
        <w:rPr>
          <w:sz w:val="72"/>
          <w:szCs w:val="72"/>
        </w:rPr>
      </w:pPr>
    </w:p>
    <w:p>
      <w:pPr>
        <w:pStyle w:val="9"/>
        <w:jc w:val="center"/>
        <w:rPr>
          <w:sz w:val="72"/>
          <w:szCs w:val="72"/>
        </w:rPr>
      </w:pPr>
    </w:p>
    <w:p>
      <w:pPr>
        <w:pStyle w:val="9"/>
        <w:rPr>
          <w:sz w:val="72"/>
          <w:szCs w:val="72"/>
        </w:rPr>
      </w:pPr>
    </w:p>
    <w:p>
      <w:pPr>
        <w:pStyle w:val="9"/>
        <w:jc w:val="center"/>
        <w:rPr>
          <w:sz w:val="72"/>
          <w:szCs w:val="72"/>
        </w:rPr>
      </w:pPr>
    </w:p>
    <w:p>
      <w:pPr>
        <w:pStyle w:val="9"/>
        <w:jc w:val="center"/>
        <w:rPr>
          <w:rFonts w:hint="default" w:eastAsia="黑体"/>
          <w:sz w:val="72"/>
          <w:szCs w:val="72"/>
          <w:lang w:val="en-US" w:eastAsia="zh-CN"/>
        </w:rPr>
      </w:pPr>
    </w:p>
    <w:p>
      <w:pPr>
        <w:pStyle w:val="9"/>
        <w:jc w:val="center"/>
        <w:rPr>
          <w:rFonts w:hint="default" w:eastAsia="黑体"/>
          <w:sz w:val="72"/>
          <w:szCs w:val="72"/>
          <w:lang w:val="en-US" w:eastAsia="zh-CN"/>
        </w:rPr>
      </w:pPr>
    </w:p>
    <w:p>
      <w:pPr>
        <w:pStyle w:val="9"/>
        <w:jc w:val="center"/>
        <w:rPr>
          <w:rFonts w:hint="default" w:eastAsia="黑体"/>
          <w:sz w:val="72"/>
          <w:szCs w:val="72"/>
          <w:lang w:val="en-US" w:eastAsia="zh-CN"/>
        </w:rPr>
      </w:pPr>
    </w:p>
    <w:p>
      <w:pPr>
        <w:pStyle w:val="9"/>
        <w:jc w:val="center"/>
        <w:rPr>
          <w:rFonts w:hint="default" w:eastAsia="黑体"/>
          <w:sz w:val="72"/>
          <w:szCs w:val="72"/>
          <w:lang w:val="en-US" w:eastAsia="zh-CN"/>
        </w:rPr>
      </w:pPr>
    </w:p>
    <w:p>
      <w:pPr>
        <w:pStyle w:val="9"/>
        <w:jc w:val="center"/>
        <w:rPr>
          <w:rFonts w:hint="default" w:eastAsia="黑体"/>
          <w:sz w:val="72"/>
          <w:szCs w:val="72"/>
          <w:lang w:val="en-US" w:eastAsia="zh-CN"/>
        </w:rPr>
      </w:pPr>
    </w:p>
    <w:p>
      <w:pPr>
        <w:pStyle w:val="9"/>
        <w:jc w:val="center"/>
        <w:rPr>
          <w:rFonts w:hint="default" w:eastAsia="黑体"/>
          <w:sz w:val="72"/>
          <w:szCs w:val="72"/>
          <w:lang w:val="en-US" w:eastAsia="zh-CN"/>
        </w:rPr>
      </w:pPr>
    </w:p>
    <w:p>
      <w:pPr>
        <w:pStyle w:val="9"/>
        <w:jc w:val="center"/>
        <w:rPr>
          <w:rFonts w:hint="default" w:eastAsia="黑体"/>
          <w:sz w:val="72"/>
          <w:szCs w:val="72"/>
          <w:lang w:val="en-US" w:eastAsia="zh-CN"/>
        </w:rPr>
      </w:pPr>
    </w:p>
    <w:p>
      <w:pPr>
        <w:pStyle w:val="9"/>
        <w:jc w:val="center"/>
        <w:rPr>
          <w:rFonts w:hint="default" w:eastAsia="黑体"/>
          <w:sz w:val="72"/>
          <w:szCs w:val="72"/>
          <w:lang w:val="en-US" w:eastAsia="zh-CN"/>
        </w:rPr>
      </w:pPr>
    </w:p>
    <w:p>
      <w:pPr>
        <w:pStyle w:val="9"/>
        <w:jc w:val="center"/>
        <w:rPr>
          <w:rFonts w:hint="default" w:eastAsia="黑体"/>
          <w:sz w:val="72"/>
          <w:szCs w:val="72"/>
          <w:lang w:val="en-US" w:eastAsia="zh-CN"/>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Theme="minorEastAsia" w:hAnsiTheme="minorEastAsia"/>
          <w:sz w:val="32"/>
          <w:szCs w:val="32"/>
        </w:rPr>
      </w:pPr>
      <w:r>
        <w:rPr>
          <w:rFonts w:hint="eastAsia" w:asciiTheme="minorEastAsia" w:hAnsiTheme="minorEastAsia"/>
          <w:sz w:val="32"/>
          <w:szCs w:val="32"/>
        </w:rPr>
        <w:t xml:space="preserve"> </w:t>
      </w: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ind w:firstLine="640" w:firstLineChars="200"/>
        <w:jc w:val="left"/>
        <w:rPr>
          <w:rFonts w:asciiTheme="minorEastAsia" w:hAnsiTheme="minorEastAsia"/>
          <w:sz w:val="32"/>
          <w:szCs w:val="32"/>
        </w:rPr>
      </w:pPr>
      <w:r>
        <w:rPr>
          <w:rFonts w:hint="eastAsia" w:asciiTheme="minorEastAsia" w:hAnsiTheme="minorEastAsia"/>
          <w:sz w:val="32"/>
          <w:szCs w:val="32"/>
        </w:rPr>
        <w:t>1、“三公”经费:纳入省对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9"/>
        <w:jc w:val="center"/>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2、一般预算财政拨款(补助)收入:指财政部门拨入的各类经费。</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3、财政拨款收入:指本级财政当年拨付的资金。</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5、医疗卫生与计划生育支出(类):是指用于医疗卫生与计划生育方面的支出，包括保障机构正常运转、完成日常和特定的工作任务或事业发展目标的支出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6、住房保障支出(类):是指用于住房方面的支出，包括保障机构正常运转、完成日常和特定的工作任务或事业发展目标的支出。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7、预算绩效:即政府预算资金实施所产生的效益、效率和效果。</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8、基本支出:指保障机构正常运转、完成日常工作任务而发生的人员支出和公用支出。</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9、项目支出:指在基本支出之外为完成特定行政任务和事业发展目标所发生的支出。</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center"/>
        <w:rPr>
          <w:rFonts w:hint="eastAsia" w:ascii="黑体" w:eastAsia="黑体" w:cs="黑体"/>
          <w:color w:val="000000"/>
          <w:kern w:val="0"/>
          <w:sz w:val="70"/>
          <w:szCs w:val="70"/>
        </w:rPr>
      </w:pPr>
    </w:p>
    <w:p>
      <w:pPr>
        <w:jc w:val="both"/>
        <w:rPr>
          <w:rFonts w:hint="eastAsia" w:ascii="黑体" w:eastAsia="黑体" w:cs="黑体"/>
          <w:color w:val="000000"/>
          <w:kern w:val="0"/>
          <w:sz w:val="70"/>
          <w:szCs w:val="70"/>
        </w:rPr>
      </w:pPr>
    </w:p>
    <w:p>
      <w:pPr>
        <w:jc w:val="both"/>
        <w:rPr>
          <w:rFonts w:hint="eastAsia" w:ascii="黑体" w:eastAsia="黑体" w:cs="黑体"/>
          <w:color w:val="000000"/>
          <w:kern w:val="0"/>
          <w:sz w:val="70"/>
          <w:szCs w:val="70"/>
        </w:rPr>
      </w:pPr>
      <w:bookmarkStart w:id="1" w:name="_GoBack"/>
      <w:bookmarkEnd w:id="1"/>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227"/>
        <w:gridCol w:w="993"/>
        <w:gridCol w:w="116"/>
        <w:gridCol w:w="1145"/>
        <w:gridCol w:w="272"/>
        <w:gridCol w:w="735"/>
        <w:gridCol w:w="1778"/>
        <w:gridCol w:w="64"/>
        <w:gridCol w:w="132"/>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汤  芳</w:t>
            </w:r>
          </w:p>
        </w:tc>
        <w:tc>
          <w:tcPr>
            <w:tcW w:w="184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1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0730-8315171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297</w:t>
            </w:r>
          </w:p>
        </w:tc>
        <w:tc>
          <w:tcPr>
            <w:tcW w:w="184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1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sz w:val="22"/>
              </w:rPr>
              <w:t>实施高中学历教育，促进基础教育发展。高中学历教育（相关社会服务）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1.科学应对，新冠疫情防控有成效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2.高举旗帜，学校党建工作有突破</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3.立德树人，学生思想道德教育更深入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4.守正创新，高考成绩再创新高</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5.活动引领，教师队伍建设落到实处</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6.精细管理，民族教育有新举措</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7.形成合力，工会后勤服务温暖人心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8.提质改造，校园精神面貌焕然一新</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 长抓不懈，全年工作顺利平安</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1.科学应对，新冠疫情防控有成效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从二月初疫情蔓延到岳阳第一天起，校级领导每天坚守校园，保护学生；学校党委成立了三个临时党支部，党员干部冲锋在前，大部分行政、西藏部管理人员与部分党员教师一直在校陪伴学生；设置了三道防线，做好口罩、测温枪、杀毒等物资准备；采取了“停课不停学”、卫生杀毒、晨午晚检等有力措施，实行了错峰就餐、教师坐班、严控学生出入等特殊政策，有力地保障了寒假留校的281名西藏学生和开学后3000多名师生的生命安全。市政府李爱武市长、市委陈爱林副书记来校视察指导时给予了赞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2.高举旗帜，学校党建工作有突破</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校党委中心理论组专题学习了十九届四中、五中全会精神。邀请市委宣讲团成员、市委宣传部理论科科长江哮为学校全体教职工作作习近平总书记考察湖南重要讲话精神的宣讲报告。隆重召开庆祝建党99周年暨“七一”表彰大会，庆祝建党99周年，弘扬党的奋斗精神，树立榜样，表彰先进。在今年上半年的疫情防控工作中，学校充分发挥党组织政治核心作用，党员干部冲锋在前，坚守岗位，为全体师生特别是西藏学生筑起了一道坚实的屏障。在全体党员中开展了“反思疫情防控，坚定四个自信”主题党日活动，在西藏部学生中开展了“感党恩、战疫情”的主题征文活动，在第28届青年党校举行了“疫情改变世界，奋斗成就未来”主题党课活动。这一系列活动的开展，充分发挥了各个党支部的战斗堡垒作用和党员的先锋模范作用。“让党徽闪耀在课堂”党员示范课成为学校一面鲜明的旗帜，各党支部积极响应，各教研组紧密配合，参与人数众多，全体参赛者和听课者戴党徽，穿校服，党员形象鲜明，赛课精彩纷呈，活动影响深远，并多次被新闻媒体报道宣传。市直机关工委李桂华书记、吕建国副书记先后来校调研，对学校党建各项工作给予了高度肯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3.立德树人，学生思想道德教育更深入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扎实开展青年党校培训。今年第28届青年党校共招收60名学员，李赞辉书记、何波副校长等校级领导、党委委员主讲的理论讲座党课，激发了学生的爱党、爱国热情；组织进行的专题视频学习和结业考试，提升了学生政治素养。4月份，湖南卫视“少年说”栏目组来到我校录制了四期节目，学生踊跃参加，班级和家长积极配合，充分展示了我校学生独立自强、锐意进取、青春阳光的精神风貌。在疫情常态化防控的情况下，在田径场举行了2020届成人仪式暨毕业典礼，开展了军训、校运会、社团活动、“三独”比赛、合唱比赛等传统实践活动，持续提升学生综合素养。开展了“新时代好少年”评选活动，李国维、侯宇轩、严尧桀等三名学生评为岳阳市“新时代好少年”，给其他学生树立了好的榜样。组织开展了五一、“五四”青年节、“我的抗疫故事”、“新时代青年说”、“美好生活，劳动创造”、庆祝第36个教师节等主题活动，进一步强化了青少年思想道德教育，努力培养德智体美劳全面发展的时代新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4.守正创新，高考成绩再创新高</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强化常规教学巡查。每周一，主管教学的副校长带领教务处相关人员进行全校巡查，全面掌握情况。每天，进行教学巡查，查晨读情况，督促各班提高晨读效果；查课堂教学，指导提升教师教学水平；查学生晚自习，指导学生加强自主学习。开展教学示范课活动。上半年，以抓实基础、理顺知识、堵补漏洞、提高能力为目标，组织了学考复习建模课，高二年级备课组长或经验丰富的中年教师充分展示，今年学考合格率百分之百。组织了高三高考一轮、二轮复习示范课，很好地实现了“以活动促教研，以活动保教学，以活动强质量”的目的。加强高三年级管理，加强高考研究,狠抓常规管理,提高课堂效率,抓好优生培养与潜能生辅导。</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5.活动引领，教师队伍建设落到实处</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重队伍的建设,突出培养名师，培养名校长。在干部队伍建设方面明标准、重培养、立标杆；在教师队伍建设方面给平台、重评价、保活力。今年，突破常规，创新活动形式，“青年教师沙龙”采取教科室主办，教研组承办的方式，活动纳入优秀教研组和优秀教研组长评比范畴。目前，已举办了三期，分别是语文组承办的“美美与共”、数学组承办的“时间知道答案——青年教师的职业规划”、英语组承办的“在我的心里——班主任工作漫谈”。活动主题鲜明，形式活动，既围绕教育教学，又不拘泥于教育教学。每次活动，学校班子成员亲临指导。活动接地气，高人气，有正气，效果好。进行“金鹗杯”教学竞赛金奖教师系列报道，在《岳阳日报》、校园网、公众号先后报道毛雪琴、张霞、黄加贝等教师先进事迹，展示青年教师的成长历程，为其他青年教师发展引路。和长沙市翁光龙名校长工作室全体成员一起开展以“学校治理现代化”为主题的研讨活动。在青年教师中开展“每年读好两本书”活动，今年下发《人类群星闪耀时》、《中小学班级常规管理》两本书，一本育人之书，一本管理技能，都能提升教师素养。</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6.精细管理，民族教育有新举措</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格坚持教学教育讲评、节假日值班、学生看病、健康登记等制度，坚持每日情况微信群公布。加强教学针对性，召开学科研讨会、年级班研会、理综学科老师研讨会、备课组长会和学生大会，分析学情，统一教学进度，改进教学方法，加强教学的针对性。早读增加20分钟，专门布置晨读内容；晚上统一时间播放听力，高一提早分科分班；肄业班星期日上午学生自我管理，学生自觉到教室自习2小时，高三星期天上午上三节课，增加学生学习的时效。加强散插生管理和手机的管理，周末安排专人值班。通过各项措施，西藏学生行为习惯和学习习惯大为改观，省委统战部副部长、省民宗委党组书记、主任向恩明、市委常委、市委统战部部长胡建新等领导来校调研时给予了高度评价。</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7.形成合力，工会后勤服务温暖人心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校工会组织全体教师前往君山公园、半马跑道，开展“携手并进，向美而行”主题秋游活动，丰富了教职工的文化生活，增强学校的凝聚力。组织退休教工到汨罗屈子文化园进行秋游活动，让全体退休教工感受到了学校的关怀关爱，感受到了大家庭的温暖。进行食堂改革，引进中禾餐饮公司和雄风餐饮公司托管食堂，两家公司竞争，后勤处专职人员监管，食堂满意率大力提升。临请人员实行合同制，实行一期一招聘，一期一合同，用合同管理人，用制度约束人，激发员工工作活力。给教工食堂加装了空调，给学生宿舍加装了热水器，学生教室分时段开启空调，多方面改善师生生活条件。严格财会管理，严把财务制度关，从学校大局出发，千方百计增收节资，避免浪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8.提质改造，校园精神面貌焕然一新</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进校园文化整体建设，二、五栋教学楼新建完成投入使用，一、四栋教学楼完成重建正在收尾，三、六栋教学楼改造完成，图书馆、足球场旧貌换新颜，篮球场地下车库正在新建，文化景观工程正在立项，新增23.5亩用地纳入规划红线图。推进省级文明标兵校园建设，进一步提高全体师生文明素养，提升校园文明层次，营造优美育人环境，把文明校园打造成精神文明建设的又一响亮品牌。</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 长抓不懈，全年工作顺利平安</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几年，我校安全形势复杂，教学楼、停车场、信息中心、图书馆以及田径场、体育馆等改造建设工程一直没有停工，人车混流，安全隐患多。校园暴力事件频发，传染病肆虐，安全压力巨大。但我校紧绷安全这根弦，继续完善用电防火、药品药剂、设施设备、活动运动等各类制度；继续加强交通安全、反恐禁毒、防校园欺凌、防食物中毒、防溺水防震等专题教育及应急演练；安全隐患排查整治定期开展，日常检查，特殊时期全面排查；更加重视心理健康教育。经过全方位立体化的安全教育与防护，我校平平安安，顺顺利利。为应对常态化新冠疫情防控，学校成立防控工作领导小组，细化部门分工，明确应急办法，制定防控措施，始终如一做好各项防控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之，一年来，学校各项工作成绩突出，特别是在今年高考中，学校理科一本上线率达到92.3%，二本98.83%；文科一本上线率64%。全校860人参考，600分以上305人。在今年全市基础教育教学工作会上，我校收获了“2020年度普通高中教育教学工作先进学校”、“2020年度普通高中教育教学创优特色奖”等多项荣誉，中国教育网络电视台、全国内地西藏班公众号、湖南新闻网、岳阳日报等各级各类媒体对我校进行了专题报道，学校在省内外的影响也进一步扩大。</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81"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993"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926"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881"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3"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78"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81"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岳阳市第一中学</w:t>
            </w:r>
          </w:p>
        </w:tc>
        <w:tc>
          <w:tcPr>
            <w:tcW w:w="993"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6190.68</w:t>
            </w:r>
          </w:p>
        </w:tc>
        <w:tc>
          <w:tcPr>
            <w:tcW w:w="126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5347.97</w:t>
            </w:r>
          </w:p>
        </w:tc>
        <w:tc>
          <w:tcPr>
            <w:tcW w:w="1778"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570.82</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81"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993"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81"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81" w:type="dxa"/>
            <w:gridSpan w:val="3"/>
            <w:vMerge w:val="continue"/>
            <w:vAlign w:val="center"/>
          </w:tcPr>
          <w:p>
            <w:pPr>
              <w:spacing w:line="320" w:lineRule="exact"/>
              <w:jc w:val="center"/>
              <w:rPr>
                <w:rFonts w:ascii="仿宋_GB2312" w:hAnsi="仿宋_GB2312" w:eastAsia="仿宋_GB2312" w:cs="仿宋_GB2312"/>
                <w:sz w:val="24"/>
              </w:rPr>
            </w:pPr>
          </w:p>
        </w:tc>
        <w:tc>
          <w:tcPr>
            <w:tcW w:w="993"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1"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81" w:type="dxa"/>
            <w:gridSpan w:val="3"/>
            <w:vMerge w:val="continue"/>
            <w:vAlign w:val="center"/>
          </w:tcPr>
          <w:p>
            <w:pPr>
              <w:spacing w:line="320" w:lineRule="exact"/>
              <w:jc w:val="center"/>
              <w:rPr>
                <w:rFonts w:ascii="仿宋_GB2312" w:hAnsi="仿宋_GB2312" w:eastAsia="仿宋_GB2312" w:cs="仿宋_GB2312"/>
                <w:sz w:val="24"/>
              </w:rPr>
            </w:pPr>
          </w:p>
        </w:tc>
        <w:tc>
          <w:tcPr>
            <w:tcW w:w="993"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23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81"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岳阳市第一中学</w:t>
            </w:r>
          </w:p>
        </w:tc>
        <w:tc>
          <w:tcPr>
            <w:tcW w:w="993"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6190.68</w:t>
            </w:r>
          </w:p>
        </w:tc>
        <w:tc>
          <w:tcPr>
            <w:tcW w:w="126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5151.35</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5121.74</w:t>
            </w:r>
          </w:p>
        </w:tc>
        <w:tc>
          <w:tcPr>
            <w:tcW w:w="223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29.61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1039.33</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81"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993"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26"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81" w:type="dxa"/>
            <w:gridSpan w:val="3"/>
            <w:vMerge w:val="continue"/>
            <w:vAlign w:val="center"/>
          </w:tcPr>
          <w:p>
            <w:pPr>
              <w:spacing w:line="320" w:lineRule="exact"/>
              <w:jc w:val="center"/>
              <w:rPr>
                <w:rFonts w:ascii="仿宋_GB2312" w:hAnsi="仿宋_GB2312" w:eastAsia="仿宋_GB2312" w:cs="仿宋_GB2312"/>
                <w:sz w:val="24"/>
              </w:rPr>
            </w:pPr>
          </w:p>
        </w:tc>
        <w:tc>
          <w:tcPr>
            <w:tcW w:w="993"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6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23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81"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岳阳市第一中学</w:t>
            </w:r>
          </w:p>
        </w:tc>
        <w:tc>
          <w:tcPr>
            <w:tcW w:w="993"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6.56</w:t>
            </w:r>
          </w:p>
        </w:tc>
        <w:tc>
          <w:tcPr>
            <w:tcW w:w="126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6.56</w:t>
            </w:r>
          </w:p>
        </w:tc>
        <w:tc>
          <w:tcPr>
            <w:tcW w:w="100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23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81"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993"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85"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81" w:type="dxa"/>
            <w:gridSpan w:val="3"/>
            <w:vMerge w:val="continue"/>
            <w:vAlign w:val="center"/>
          </w:tcPr>
          <w:p>
            <w:pPr>
              <w:spacing w:line="320" w:lineRule="exact"/>
              <w:jc w:val="center"/>
              <w:rPr>
                <w:rFonts w:ascii="仿宋_GB2312" w:hAnsi="仿宋_GB2312" w:eastAsia="仿宋_GB2312" w:cs="仿宋_GB2312"/>
                <w:sz w:val="24"/>
              </w:rPr>
            </w:pPr>
          </w:p>
        </w:tc>
        <w:tc>
          <w:tcPr>
            <w:tcW w:w="993"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6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717"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81"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岳阳市第一中学</w:t>
            </w:r>
          </w:p>
        </w:tc>
        <w:tc>
          <w:tcPr>
            <w:tcW w:w="993"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26.88</w:t>
            </w:r>
          </w:p>
        </w:tc>
        <w:tc>
          <w:tcPr>
            <w:tcW w:w="226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26.88</w:t>
            </w:r>
          </w:p>
        </w:tc>
        <w:tc>
          <w:tcPr>
            <w:tcW w:w="371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0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58"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01"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1.加强队伍建设，提高管理质量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2.加强德育建设，提高德育质量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3.加强教研教改，提高教学质量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4.加强后勤保障，提高服务质量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5.加强党政工团，提高工作质量</w:t>
            </w:r>
          </w:p>
        </w:tc>
        <w:tc>
          <w:tcPr>
            <w:tcW w:w="4658"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指标1：招生人数</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指标2：参加高考人数</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指标1：高考上线率</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理科一本上线率达到92.3%，二本98.83%；文科一本上线率64%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指标2：学考合格率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按时完成绩效评价</w:t>
            </w:r>
          </w:p>
        </w:tc>
        <w:tc>
          <w:tcPr>
            <w:tcW w:w="2684" w:type="dxa"/>
            <w:gridSpan w:val="6"/>
            <w:vAlign w:val="center"/>
          </w:tcPr>
          <w:p>
            <w:pPr>
              <w:autoSpaceDN w:val="0"/>
              <w:spacing w:line="320" w:lineRule="exact"/>
              <w:ind w:firstLine="840" w:firstLineChars="350"/>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资金使用不超过预算</w:t>
            </w:r>
          </w:p>
        </w:tc>
        <w:tc>
          <w:tcPr>
            <w:tcW w:w="2684" w:type="dxa"/>
            <w:gridSpan w:val="6"/>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通过财政预算的实施，激发教师工作热情，促进教师专业成长，学生安全健康学习成长，家长满意。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教师工作积极，学生健康成长，家长满意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财政拨款各项资金得到有效利用</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资金合理合法安排、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1.保障教职员工工资福利开支</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2.保障学校正常教育教学工作开展；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rPr>
              <w:t xml:space="preserve"> </w:t>
            </w:r>
            <w:r>
              <w:rPr>
                <w:rFonts w:hint="eastAsia" w:ascii="仿宋_GB2312" w:hAnsi="仿宋_GB2312" w:eastAsia="仿宋_GB2312" w:cs="仿宋_GB2312"/>
                <w:color w:val="000000"/>
                <w:sz w:val="24"/>
              </w:rPr>
              <w:t>改善学校办学条件</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各项工作正常有序开展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社区、家长、学生均达98%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84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1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廖炳晔</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84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岳阳市第一中学</w:t>
            </w:r>
          </w:p>
        </w:tc>
        <w:tc>
          <w:tcPr>
            <w:tcW w:w="281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刘仲</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党委委员</w:t>
            </w:r>
          </w:p>
        </w:tc>
        <w:tc>
          <w:tcPr>
            <w:tcW w:w="184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岳阳市第一中学</w:t>
            </w:r>
          </w:p>
        </w:tc>
        <w:tc>
          <w:tcPr>
            <w:tcW w:w="281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赵志红</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总务处主任</w:t>
            </w:r>
          </w:p>
        </w:tc>
        <w:tc>
          <w:tcPr>
            <w:tcW w:w="184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岳阳市第一中学</w:t>
            </w:r>
          </w:p>
        </w:tc>
        <w:tc>
          <w:tcPr>
            <w:tcW w:w="281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汤芳</w:t>
            </w:r>
          </w:p>
        </w:tc>
        <w:tc>
          <w:tcPr>
            <w:tcW w:w="348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84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岳阳市第一中学</w:t>
            </w:r>
          </w:p>
        </w:tc>
        <w:tc>
          <w:tcPr>
            <w:tcW w:w="281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联系电话：0730-8315171</w:t>
      </w:r>
    </w:p>
    <w:p>
      <w:pPr>
        <w:widowControl/>
        <w:jc w:val="left"/>
        <w:rPr>
          <w:rFonts w:ascii="黑体" w:eastAsia="黑体" w:cs="黑体"/>
          <w:color w:val="000000"/>
          <w:kern w:val="0"/>
          <w:sz w:val="70"/>
          <w:szCs w:val="70"/>
        </w:rPr>
      </w:pPr>
    </w:p>
    <w:sectPr>
      <w:pgSz w:w="11906" w:h="16838"/>
      <w:pgMar w:top="1531" w:right="1134" w:bottom="1531"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5YTk2NWU3OTRhNTU0YjZlNWE0ODExMjY4YzM0MTgifQ=="/>
  </w:docVars>
  <w:rsids>
    <w:rsidRoot w:val="004506F9"/>
    <w:rsid w:val="000011AD"/>
    <w:rsid w:val="00005F78"/>
    <w:rsid w:val="0002229B"/>
    <w:rsid w:val="00026FE9"/>
    <w:rsid w:val="000273BD"/>
    <w:rsid w:val="000415B7"/>
    <w:rsid w:val="00041E3F"/>
    <w:rsid w:val="00055DAA"/>
    <w:rsid w:val="00061F7B"/>
    <w:rsid w:val="000658A3"/>
    <w:rsid w:val="00071E2D"/>
    <w:rsid w:val="00074155"/>
    <w:rsid w:val="00074A28"/>
    <w:rsid w:val="000A3F69"/>
    <w:rsid w:val="000E3EB2"/>
    <w:rsid w:val="00103957"/>
    <w:rsid w:val="001458F7"/>
    <w:rsid w:val="00151073"/>
    <w:rsid w:val="00152C6D"/>
    <w:rsid w:val="00162D39"/>
    <w:rsid w:val="001678BD"/>
    <w:rsid w:val="0017081C"/>
    <w:rsid w:val="00185DB4"/>
    <w:rsid w:val="001950A3"/>
    <w:rsid w:val="001A67DB"/>
    <w:rsid w:val="001B4655"/>
    <w:rsid w:val="001C3C29"/>
    <w:rsid w:val="001D4F1A"/>
    <w:rsid w:val="001D51E5"/>
    <w:rsid w:val="001E080D"/>
    <w:rsid w:val="001E53D0"/>
    <w:rsid w:val="001F0C3B"/>
    <w:rsid w:val="001F4EC5"/>
    <w:rsid w:val="00200DED"/>
    <w:rsid w:val="00202C82"/>
    <w:rsid w:val="00210B4D"/>
    <w:rsid w:val="00213C25"/>
    <w:rsid w:val="00214427"/>
    <w:rsid w:val="00226CB7"/>
    <w:rsid w:val="0023164E"/>
    <w:rsid w:val="00237F1B"/>
    <w:rsid w:val="00242609"/>
    <w:rsid w:val="00256AB5"/>
    <w:rsid w:val="002573F7"/>
    <w:rsid w:val="00260506"/>
    <w:rsid w:val="00264552"/>
    <w:rsid w:val="00264EF9"/>
    <w:rsid w:val="00265724"/>
    <w:rsid w:val="0027426B"/>
    <w:rsid w:val="002966CB"/>
    <w:rsid w:val="002B08D2"/>
    <w:rsid w:val="002B6323"/>
    <w:rsid w:val="002D7169"/>
    <w:rsid w:val="002E0A30"/>
    <w:rsid w:val="00306F0B"/>
    <w:rsid w:val="003130C4"/>
    <w:rsid w:val="00314AF5"/>
    <w:rsid w:val="00316C4B"/>
    <w:rsid w:val="0032192B"/>
    <w:rsid w:val="00325F24"/>
    <w:rsid w:val="00335C1E"/>
    <w:rsid w:val="003421E7"/>
    <w:rsid w:val="003479BD"/>
    <w:rsid w:val="00353197"/>
    <w:rsid w:val="0037197D"/>
    <w:rsid w:val="003768D5"/>
    <w:rsid w:val="003B260E"/>
    <w:rsid w:val="003C47E6"/>
    <w:rsid w:val="003C4FC2"/>
    <w:rsid w:val="003D360F"/>
    <w:rsid w:val="003E7910"/>
    <w:rsid w:val="00415609"/>
    <w:rsid w:val="00416E61"/>
    <w:rsid w:val="00425E92"/>
    <w:rsid w:val="0042790C"/>
    <w:rsid w:val="004506F9"/>
    <w:rsid w:val="0046586B"/>
    <w:rsid w:val="004717A2"/>
    <w:rsid w:val="00473DF3"/>
    <w:rsid w:val="00485B89"/>
    <w:rsid w:val="00487911"/>
    <w:rsid w:val="00491741"/>
    <w:rsid w:val="00492990"/>
    <w:rsid w:val="004C3BE6"/>
    <w:rsid w:val="004D203F"/>
    <w:rsid w:val="00500E5F"/>
    <w:rsid w:val="0051194C"/>
    <w:rsid w:val="005122EF"/>
    <w:rsid w:val="0051441A"/>
    <w:rsid w:val="00517C33"/>
    <w:rsid w:val="00523644"/>
    <w:rsid w:val="00525074"/>
    <w:rsid w:val="00531682"/>
    <w:rsid w:val="0054069E"/>
    <w:rsid w:val="00544866"/>
    <w:rsid w:val="00566890"/>
    <w:rsid w:val="005767CC"/>
    <w:rsid w:val="00590D9F"/>
    <w:rsid w:val="00595D26"/>
    <w:rsid w:val="0059751B"/>
    <w:rsid w:val="005A74E6"/>
    <w:rsid w:val="005B404E"/>
    <w:rsid w:val="005B74B2"/>
    <w:rsid w:val="005C58F7"/>
    <w:rsid w:val="005D0194"/>
    <w:rsid w:val="005D27A6"/>
    <w:rsid w:val="005D4D55"/>
    <w:rsid w:val="005E2CFB"/>
    <w:rsid w:val="005E4B6A"/>
    <w:rsid w:val="005F3D1C"/>
    <w:rsid w:val="00607C0F"/>
    <w:rsid w:val="0062378F"/>
    <w:rsid w:val="00641842"/>
    <w:rsid w:val="006513E2"/>
    <w:rsid w:val="00651EEC"/>
    <w:rsid w:val="00654E7E"/>
    <w:rsid w:val="006851AC"/>
    <w:rsid w:val="00691E8C"/>
    <w:rsid w:val="00696F31"/>
    <w:rsid w:val="006A22C4"/>
    <w:rsid w:val="006A351B"/>
    <w:rsid w:val="006B0422"/>
    <w:rsid w:val="006C1B53"/>
    <w:rsid w:val="006C50F7"/>
    <w:rsid w:val="006C7896"/>
    <w:rsid w:val="006D7490"/>
    <w:rsid w:val="006D7730"/>
    <w:rsid w:val="006E108D"/>
    <w:rsid w:val="006E5284"/>
    <w:rsid w:val="006F3EB5"/>
    <w:rsid w:val="006F50B3"/>
    <w:rsid w:val="00702E34"/>
    <w:rsid w:val="00704395"/>
    <w:rsid w:val="00717006"/>
    <w:rsid w:val="00717621"/>
    <w:rsid w:val="00720B1B"/>
    <w:rsid w:val="00720FF1"/>
    <w:rsid w:val="00727A53"/>
    <w:rsid w:val="00770C9A"/>
    <w:rsid w:val="00771CEE"/>
    <w:rsid w:val="00787B42"/>
    <w:rsid w:val="007A3268"/>
    <w:rsid w:val="007C4539"/>
    <w:rsid w:val="007D5E77"/>
    <w:rsid w:val="007E259B"/>
    <w:rsid w:val="007F3657"/>
    <w:rsid w:val="00812ED5"/>
    <w:rsid w:val="008277D9"/>
    <w:rsid w:val="0084478C"/>
    <w:rsid w:val="0086638C"/>
    <w:rsid w:val="008A3E8D"/>
    <w:rsid w:val="008E40C4"/>
    <w:rsid w:val="008F798B"/>
    <w:rsid w:val="009237C4"/>
    <w:rsid w:val="00944C48"/>
    <w:rsid w:val="00950252"/>
    <w:rsid w:val="00967F5D"/>
    <w:rsid w:val="00973D9D"/>
    <w:rsid w:val="00993B2A"/>
    <w:rsid w:val="0099432C"/>
    <w:rsid w:val="00996971"/>
    <w:rsid w:val="009A0F95"/>
    <w:rsid w:val="009B11A4"/>
    <w:rsid w:val="009B3ADF"/>
    <w:rsid w:val="009C3B52"/>
    <w:rsid w:val="009E54CF"/>
    <w:rsid w:val="009E6817"/>
    <w:rsid w:val="009E6E9A"/>
    <w:rsid w:val="009F394A"/>
    <w:rsid w:val="00A01AC6"/>
    <w:rsid w:val="00A01D2B"/>
    <w:rsid w:val="00A42218"/>
    <w:rsid w:val="00A44484"/>
    <w:rsid w:val="00A56568"/>
    <w:rsid w:val="00A70249"/>
    <w:rsid w:val="00A70B02"/>
    <w:rsid w:val="00A714CC"/>
    <w:rsid w:val="00A71D9F"/>
    <w:rsid w:val="00A92309"/>
    <w:rsid w:val="00A92E9F"/>
    <w:rsid w:val="00AB669D"/>
    <w:rsid w:val="00AC0D68"/>
    <w:rsid w:val="00AE5900"/>
    <w:rsid w:val="00B17189"/>
    <w:rsid w:val="00B33BEA"/>
    <w:rsid w:val="00B379A3"/>
    <w:rsid w:val="00B44006"/>
    <w:rsid w:val="00B57C9F"/>
    <w:rsid w:val="00B607E9"/>
    <w:rsid w:val="00B63352"/>
    <w:rsid w:val="00B63572"/>
    <w:rsid w:val="00B845B3"/>
    <w:rsid w:val="00B85D8B"/>
    <w:rsid w:val="00B9720D"/>
    <w:rsid w:val="00BA1586"/>
    <w:rsid w:val="00BB4A40"/>
    <w:rsid w:val="00BD6C3E"/>
    <w:rsid w:val="00BE1F2F"/>
    <w:rsid w:val="00BE3674"/>
    <w:rsid w:val="00C03F87"/>
    <w:rsid w:val="00C10681"/>
    <w:rsid w:val="00C3049A"/>
    <w:rsid w:val="00C31B1E"/>
    <w:rsid w:val="00C3409F"/>
    <w:rsid w:val="00C67E24"/>
    <w:rsid w:val="00C77645"/>
    <w:rsid w:val="00C84F32"/>
    <w:rsid w:val="00CA2601"/>
    <w:rsid w:val="00CB19F2"/>
    <w:rsid w:val="00CE04C3"/>
    <w:rsid w:val="00CE76A0"/>
    <w:rsid w:val="00D04D47"/>
    <w:rsid w:val="00D05F0E"/>
    <w:rsid w:val="00D148C6"/>
    <w:rsid w:val="00D17A8A"/>
    <w:rsid w:val="00D2230B"/>
    <w:rsid w:val="00D406E8"/>
    <w:rsid w:val="00D415BA"/>
    <w:rsid w:val="00D46E65"/>
    <w:rsid w:val="00D644EE"/>
    <w:rsid w:val="00D6561E"/>
    <w:rsid w:val="00D90B1C"/>
    <w:rsid w:val="00D92014"/>
    <w:rsid w:val="00DB03C2"/>
    <w:rsid w:val="00DB07A3"/>
    <w:rsid w:val="00DC28A4"/>
    <w:rsid w:val="00DD06FF"/>
    <w:rsid w:val="00DD5FE9"/>
    <w:rsid w:val="00DE5C22"/>
    <w:rsid w:val="00DF2D4E"/>
    <w:rsid w:val="00E00C7A"/>
    <w:rsid w:val="00E16123"/>
    <w:rsid w:val="00E20AF1"/>
    <w:rsid w:val="00E217C5"/>
    <w:rsid w:val="00E3188A"/>
    <w:rsid w:val="00E36173"/>
    <w:rsid w:val="00E37D6C"/>
    <w:rsid w:val="00E55B68"/>
    <w:rsid w:val="00E67BE6"/>
    <w:rsid w:val="00E73FE9"/>
    <w:rsid w:val="00E81711"/>
    <w:rsid w:val="00E85FDF"/>
    <w:rsid w:val="00E8683C"/>
    <w:rsid w:val="00EA2B72"/>
    <w:rsid w:val="00ED06AD"/>
    <w:rsid w:val="00ED7801"/>
    <w:rsid w:val="00EF2E81"/>
    <w:rsid w:val="00F25D4B"/>
    <w:rsid w:val="00F319C7"/>
    <w:rsid w:val="00F36055"/>
    <w:rsid w:val="00F37D08"/>
    <w:rsid w:val="00F56708"/>
    <w:rsid w:val="00F66839"/>
    <w:rsid w:val="00F74360"/>
    <w:rsid w:val="00FA15D0"/>
    <w:rsid w:val="00FB462F"/>
    <w:rsid w:val="00FB5926"/>
    <w:rsid w:val="00FB6BFC"/>
    <w:rsid w:val="00FE16FA"/>
    <w:rsid w:val="00FE328A"/>
    <w:rsid w:val="00FE6269"/>
    <w:rsid w:val="18C82B09"/>
    <w:rsid w:val="2E774446"/>
    <w:rsid w:val="37CB7AC8"/>
    <w:rsid w:val="566D1B4E"/>
    <w:rsid w:val="64FA6AB5"/>
    <w:rsid w:val="70C7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B692A-6EA1-4372-BED3-E2ADFBF4F4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2860</Words>
  <Characters>16302</Characters>
  <Lines>135</Lines>
  <Paragraphs>38</Paragraphs>
  <TotalTime>2</TotalTime>
  <ScaleCrop>false</ScaleCrop>
  <LinksUpToDate>false</LinksUpToDate>
  <CharactersWithSpaces>19124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asus</cp:lastModifiedBy>
  <cp:lastPrinted>2021-07-28T00:12:00Z</cp:lastPrinted>
  <dcterms:modified xsi:type="dcterms:W3CDTF">2022-08-19T03:00:17Z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6CCFCE98D7754C41BD3F575BBCF429EF</vt:lpwstr>
  </property>
</Properties>
</file>