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岳阳市军用供应站</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405002</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13</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杨莉</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13807303636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2"/>
              </w:numPr>
              <w:autoSpaceDN w:val="0"/>
              <w:spacing w:line="320" w:lineRule="exact"/>
              <w:ind w:left="240" w:leftChars="0" w:firstLine="0" w:firstLine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优质、快速、准确、安全、保密完成途径岳阳过往及驻岳部队、入伍新兵大项军供后勤保障任务。</w:t>
            </w:r>
          </w:p>
          <w:p>
            <w:pPr>
              <w:numPr>
                <w:ilvl w:val="0"/>
                <w:numId w:val="2"/>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不断完善基础设备设施建设，重点对军供厨房照明及下水道进行升级改造；对站院及周边环境进行绿化；对军供厨房及仓库后侧地面进行水泥硬化；将站内鱼塘周边维修改造并清淤。</w:t>
            </w:r>
          </w:p>
          <w:p>
            <w:pPr>
              <w:numPr>
                <w:ilvl w:val="0"/>
                <w:numId w:val="2"/>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加强军供设备设施的日常维修和保养，全面提高军供保障工作运转效率。</w:t>
            </w:r>
          </w:p>
          <w:p>
            <w:pPr>
              <w:numPr>
                <w:ilvl w:val="0"/>
                <w:numId w:val="2"/>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加强干部职工政治学习和业务培训，进一步修改完善岳阳军供快速应急保障预案，打造一支招之即来，来之能战的干部职工队伍。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3"/>
              </w:numPr>
              <w:autoSpaceDN w:val="0"/>
              <w:spacing w:line="320" w:lineRule="exact"/>
              <w:ind w:left="240" w:leftChars="0" w:firstLine="0" w:firstLine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高标准完成过往部队及驻岳部队大项军供后勤保障任务，创造了一周快速送餐保障7000多人的记录，部队满意率达到10%。</w:t>
            </w:r>
          </w:p>
          <w:p>
            <w:pPr>
              <w:numPr>
                <w:ilvl w:val="0"/>
                <w:numId w:val="3"/>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认真学习省厅拥军优抚处、市退役军人事务局、省军供总站、长沙军代处等各级下发的文件精神，并在实践中狠抓落实。</w:t>
            </w:r>
          </w:p>
          <w:p>
            <w:pPr>
              <w:numPr>
                <w:ilvl w:val="0"/>
                <w:numId w:val="3"/>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贯彻落实军供站现代化建设各项规定，军供工作实现制度化、程序化、规范化管理。</w:t>
            </w:r>
          </w:p>
          <w:p>
            <w:pPr>
              <w:numPr>
                <w:ilvl w:val="0"/>
                <w:numId w:val="3"/>
              </w:numPr>
              <w:autoSpaceDN w:val="0"/>
              <w:spacing w:line="320" w:lineRule="exact"/>
              <w:ind w:left="240" w:leftChars="0" w:firstLine="0"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岳阳军供站被退役军人事务部和中央军委后勤保障部评为“全国重点军供站”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岳阳市军供站</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324.19</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260.71</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324.19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268.59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207.65</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60.94</w:t>
            </w: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53.89</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1.71</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tabs>
                <w:tab w:val="left" w:pos="470"/>
              </w:tabs>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1</w:t>
            </w:r>
          </w:p>
        </w:tc>
        <w:tc>
          <w:tcPr>
            <w:tcW w:w="1355" w:type="dxa"/>
            <w:gridSpan w:val="2"/>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岳阳市军供站</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281.03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281.03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1、高质量保障过往部队饮食、饮水供应，确保部队满意。</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2、及时更新设施设备，优质快速供应水平不断提升。</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3、厉行节约，合理使用财政资金。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4、受到过往部队官兵、上级部门及军代处领导一致好评。</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保质保量全部完成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过往部队饮食饮水供应及中转住宿保障任务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基础设施改造及设备添置</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1"/>
                <w:szCs w:val="21"/>
                <w:lang w:val="en-US" w:eastAsia="zh-CN"/>
              </w:rPr>
              <w:t>快速及时更换设施设备，不断提高供应水平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落实军供站现代化建设各项标准及要求</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过往部队饮食饮水供应及中转住宿保障任务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基础设施改造及设备添置</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资金指标</w:t>
            </w:r>
            <w:r>
              <w:rPr>
                <w:rFonts w:hint="eastAsia" w:ascii="仿宋_GB2312" w:hAnsi="仿宋_GB2312" w:eastAsia="仿宋_GB2312" w:cs="仿宋_GB2312"/>
                <w:color w:val="000000"/>
                <w:sz w:val="24"/>
                <w:lang w:val="en-US" w:eastAsia="zh-CN"/>
              </w:rPr>
              <w:t>2021年底按计划使用</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1"/>
                <w:szCs w:val="21"/>
                <w:lang w:val="en-US" w:eastAsia="zh-CN"/>
              </w:rPr>
              <w:t>合理规范使用资金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工作进度</w:t>
            </w:r>
            <w:r>
              <w:rPr>
                <w:rFonts w:hint="eastAsia" w:ascii="仿宋_GB2312" w:hAnsi="仿宋_GB2312" w:eastAsia="仿宋_GB2312" w:cs="仿宋_GB2312"/>
                <w:color w:val="000000"/>
                <w:sz w:val="24"/>
                <w:lang w:val="en-US" w:eastAsia="zh-CN"/>
              </w:rPr>
              <w:t>2021年度完结</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合理使用财政下拨资金</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厉行节约</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p>
            <w:pPr>
              <w:numPr>
                <w:ilvl w:val="0"/>
                <w:numId w:val="4"/>
              </w:numPr>
              <w:autoSpaceDN w:val="0"/>
              <w:spacing w:line="320" w:lineRule="exact"/>
              <w:ind w:left="210" w:leftChars="0" w:firstLineChars="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过往部队官兵好评率。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上级部门及军代处领导好评率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1"/>
                <w:szCs w:val="21"/>
                <w:lang w:val="en-US" w:eastAsia="zh-CN"/>
              </w:rPr>
              <w:t>为维护社会稳定，促进社会和谐发挥了积极作用</w:t>
            </w:r>
            <w:r>
              <w:rPr>
                <w:rFonts w:hint="eastAsia" w:ascii="仿宋_GB2312" w:hAnsi="仿宋_GB2312" w:eastAsia="仿宋_GB2312" w:cs="仿宋_GB2312"/>
                <w:b/>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经济使用效率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合理使用经费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食品安全，节能减排</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全年无大小事故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让途经岳阳部队官兵</w:t>
            </w:r>
            <w:r>
              <w:rPr>
                <w:rFonts w:hint="eastAsia" w:ascii="仿宋_GB2312" w:hAnsi="仿宋_GB2312" w:eastAsia="仿宋_GB2312" w:cs="仿宋_GB2312"/>
                <w:color w:val="000000"/>
                <w:sz w:val="24"/>
              </w:rPr>
              <w:t>对我站提供的服务给予充分肯定和高度评价</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2021年被评为全国重点军供站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400"/>
              </w:tabs>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陈学军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站长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430"/>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eastAsia="zh-CN"/>
              </w:rPr>
              <w:t>许岳城</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副站长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tabs>
                <w:tab w:val="left" w:pos="595"/>
              </w:tabs>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莉</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军供站</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numPr>
                <w:ilvl w:val="0"/>
                <w:numId w:val="5"/>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部门（单位）概况</w:t>
            </w:r>
          </w:p>
          <w:p>
            <w:pPr>
              <w:numPr>
                <w:ilvl w:val="0"/>
                <w:numId w:val="6"/>
              </w:numPr>
              <w:spacing w:line="560" w:lineRule="exact"/>
              <w:ind w:firstLine="480" w:firstLineChars="200"/>
              <w:rPr>
                <w:rFonts w:hint="eastAsia" w:ascii="仿宋_GB2312" w:hAnsi="仿宋_GB2312" w:eastAsia="仿宋_GB2312" w:cs="仿宋_GB2312"/>
                <w:color w:val="000000"/>
                <w:sz w:val="24"/>
                <w:lang w:val="en-US" w:eastAsia="zh-CN"/>
              </w:rPr>
            </w:pPr>
            <w:r>
              <w:rPr>
                <w:rFonts w:hint="eastAsia" w:ascii="仿宋" w:hAnsi="仿宋" w:eastAsia="仿宋" w:cs="仿宋"/>
                <w:color w:val="000000"/>
                <w:sz w:val="24"/>
                <w:szCs w:val="24"/>
                <w:lang w:eastAsia="zh-CN"/>
              </w:rPr>
              <w:t>、岳阳市军用</w:t>
            </w:r>
            <w:r>
              <w:rPr>
                <w:rFonts w:hint="eastAsia" w:ascii="仿宋" w:hAnsi="仿宋" w:eastAsia="仿宋" w:cs="仿宋"/>
                <w:color w:val="000000"/>
                <w:sz w:val="24"/>
                <w:szCs w:val="24"/>
              </w:rPr>
              <w:t>供</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站编制隶属于</w:t>
            </w:r>
            <w:r>
              <w:rPr>
                <w:rFonts w:hint="eastAsia" w:ascii="仿宋" w:hAnsi="仿宋" w:eastAsia="仿宋" w:cs="仿宋"/>
                <w:color w:val="000000"/>
                <w:sz w:val="24"/>
                <w:szCs w:val="24"/>
                <w:lang w:eastAsia="zh-CN"/>
              </w:rPr>
              <w:t>岳阳市退役军人事务局</w:t>
            </w:r>
            <w:r>
              <w:rPr>
                <w:rFonts w:hint="eastAsia" w:ascii="仿宋" w:hAnsi="仿宋" w:eastAsia="仿宋" w:cs="仿宋"/>
                <w:color w:val="000000"/>
                <w:sz w:val="24"/>
                <w:szCs w:val="24"/>
              </w:rPr>
              <w:t>，为正科级全额拨款事业单位，业务上受广州战区军交运输部及驻省军代部门指导。</w:t>
            </w:r>
            <w:r>
              <w:rPr>
                <w:rFonts w:hint="eastAsia" w:ascii="仿宋" w:hAnsi="仿宋" w:eastAsia="仿宋" w:cs="仿宋"/>
                <w:color w:val="000000"/>
                <w:sz w:val="24"/>
                <w:szCs w:val="24"/>
                <w:lang w:eastAsia="zh-CN"/>
              </w:rPr>
              <w:t>下设办公室、财务</w:t>
            </w:r>
            <w:r>
              <w:rPr>
                <w:rFonts w:hint="eastAsia" w:ascii="仿宋" w:hAnsi="仿宋" w:eastAsia="仿宋" w:cs="仿宋"/>
                <w:color w:val="000000"/>
                <w:sz w:val="24"/>
                <w:szCs w:val="24"/>
                <w:lang w:val="en-US" w:eastAsia="zh-CN"/>
              </w:rPr>
              <w:t>部</w:t>
            </w:r>
            <w:r>
              <w:rPr>
                <w:rFonts w:hint="eastAsia" w:ascii="仿宋" w:hAnsi="仿宋" w:eastAsia="仿宋" w:cs="仿宋"/>
                <w:color w:val="000000"/>
                <w:sz w:val="24"/>
                <w:szCs w:val="24"/>
                <w:lang w:eastAsia="zh-CN"/>
              </w:rPr>
              <w:t>、军供</w:t>
            </w:r>
            <w:r>
              <w:rPr>
                <w:rFonts w:hint="eastAsia" w:ascii="仿宋" w:hAnsi="仿宋" w:eastAsia="仿宋" w:cs="仿宋"/>
                <w:color w:val="000000"/>
                <w:sz w:val="24"/>
                <w:szCs w:val="24"/>
                <w:lang w:val="en-US" w:eastAsia="zh-CN"/>
              </w:rPr>
              <w:t>3个职能股室，</w:t>
            </w:r>
            <w:r>
              <w:rPr>
                <w:rFonts w:hint="eastAsia" w:ascii="仿宋" w:hAnsi="仿宋" w:eastAsia="仿宋" w:cs="仿宋"/>
                <w:color w:val="000000"/>
                <w:sz w:val="24"/>
                <w:szCs w:val="24"/>
              </w:rPr>
              <w:t>现有在编干部职工1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人，占地面积为18164.5平方米，建筑面积4850.66平方米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是</w:t>
            </w:r>
            <w:r>
              <w:rPr>
                <w:rFonts w:hint="eastAsia" w:ascii="仿宋" w:hAnsi="仿宋" w:eastAsia="仿宋" w:cs="仿宋"/>
                <w:color w:val="000000"/>
                <w:sz w:val="24"/>
                <w:szCs w:val="24"/>
                <w:lang w:eastAsia="zh-CN"/>
              </w:rPr>
              <w:t>市政府支前组织机构和战备设施</w:t>
            </w:r>
            <w:r>
              <w:rPr>
                <w:rFonts w:hint="eastAsia" w:ascii="仿宋" w:hAnsi="仿宋" w:eastAsia="仿宋" w:cs="仿宋"/>
                <w:color w:val="000000"/>
                <w:sz w:val="24"/>
                <w:szCs w:val="24"/>
              </w:rPr>
              <w:t>，主要担负着京广铁路沿线过往部队的</w:t>
            </w:r>
            <w:r>
              <w:rPr>
                <w:rFonts w:hint="eastAsia" w:ascii="仿宋" w:hAnsi="仿宋" w:eastAsia="仿宋" w:cs="仿宋"/>
                <w:color w:val="000000"/>
                <w:sz w:val="24"/>
                <w:szCs w:val="24"/>
                <w:lang w:eastAsia="zh-CN"/>
              </w:rPr>
              <w:t>后勤保障</w:t>
            </w:r>
            <w:r>
              <w:rPr>
                <w:rFonts w:hint="eastAsia" w:ascii="仿宋" w:hAnsi="仿宋" w:eastAsia="仿宋" w:cs="仿宋"/>
                <w:color w:val="000000"/>
                <w:sz w:val="24"/>
                <w:szCs w:val="24"/>
              </w:rPr>
              <w:t>任务。</w:t>
            </w:r>
          </w:p>
          <w:p>
            <w:pPr>
              <w:numPr>
                <w:ilvl w:val="0"/>
                <w:numId w:val="6"/>
              </w:numPr>
              <w:spacing w:line="560" w:lineRule="exact"/>
              <w:ind w:left="0" w:leftChars="0"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rPr>
              <w:t>机构职能：</w:t>
            </w:r>
          </w:p>
          <w:p>
            <w:pPr>
              <w:numPr>
                <w:ilvl w:val="0"/>
                <w:numId w:val="0"/>
              </w:numPr>
              <w:spacing w:line="560" w:lineRule="exact"/>
              <w:ind w:firstLine="480" w:firstLineChars="20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1、负责成批过往部队、入伍新兵和退伍老兵、支前民兵、民工运输途中的饮食供应保障工作。</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2、组织开展军用饮食供应业务训练。</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3、负责提出军供站设施改（扩）建、维修计划和设备添置计划，并组织实施。</w:t>
            </w:r>
          </w:p>
          <w:p>
            <w:pPr>
              <w:numPr>
                <w:ilvl w:val="0"/>
                <w:numId w:val="0"/>
              </w:num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4、统计分析军用饮食供应任务完成情况，总结改进军用饮食供应工作。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负责为过往部队提供军供保障和中转休息服务，承担军供物资、器材采购任务，并在战时协助部队完成集结与疏散任务。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负责加强与铁路、交通、物资、卫生、公安、财政、通信、电力、供水等相关单位的联络，建立军地联合保障机制。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负责做好过往部队官兵、武器装备在军供期间的安全保卫工作。</w:t>
            </w:r>
          </w:p>
          <w:p>
            <w:pPr>
              <w:autoSpaceDN w:val="0"/>
              <w:spacing w:line="320" w:lineRule="exact"/>
              <w:ind w:firstLine="480" w:firstLineChars="200"/>
              <w:jc w:val="left"/>
              <w:textAlignment w:val="center"/>
              <w:rPr>
                <w:rFonts w:hint="eastAsia" w:ascii="仿宋" w:hAnsi="仿宋" w:eastAsia="仿宋" w:cs="仿宋"/>
                <w:bCs/>
                <w:sz w:val="24"/>
                <w:szCs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完成</w:t>
            </w:r>
            <w:r>
              <w:rPr>
                <w:rFonts w:hint="eastAsia" w:ascii="仿宋_GB2312" w:hAnsi="仿宋_GB2312" w:eastAsia="仿宋_GB2312" w:cs="仿宋_GB2312"/>
                <w:color w:val="000000"/>
                <w:sz w:val="24"/>
                <w:lang w:eastAsia="zh-CN"/>
              </w:rPr>
              <w:t>上级赋予的其他任务。</w:t>
            </w:r>
          </w:p>
          <w:p>
            <w:pPr>
              <w:spacing w:line="560" w:lineRule="exact"/>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960" w:firstLineChars="400"/>
              <w:rPr>
                <w:rFonts w:hint="default" w:ascii="仿宋_GB2312" w:hAnsi="仿宋_GB2312" w:eastAsia="仿宋" w:cs="仿宋_GB2312"/>
                <w:bCs/>
                <w:sz w:val="28"/>
                <w:szCs w:val="28"/>
                <w:lang w:val="en-US" w:eastAsia="zh-CN"/>
              </w:rPr>
            </w:pPr>
            <w:r>
              <w:rPr>
                <w:rFonts w:hint="eastAsia" w:ascii="仿宋" w:hAnsi="仿宋" w:eastAsia="仿宋" w:cs="仿宋"/>
                <w:bCs/>
                <w:sz w:val="24"/>
                <w:szCs w:val="24"/>
              </w:rPr>
              <w:t>本年度支出总额</w:t>
            </w:r>
            <w:r>
              <w:rPr>
                <w:rFonts w:hint="eastAsia" w:ascii="仿宋" w:hAnsi="仿宋" w:eastAsia="仿宋" w:cs="仿宋"/>
                <w:bCs/>
                <w:sz w:val="24"/>
                <w:szCs w:val="24"/>
                <w:lang w:val="en-US" w:eastAsia="zh-CN"/>
              </w:rPr>
              <w:t>324.19</w:t>
            </w:r>
            <w:r>
              <w:rPr>
                <w:rFonts w:hint="eastAsia" w:ascii="仿宋" w:hAnsi="仿宋" w:eastAsia="仿宋" w:cs="仿宋"/>
                <w:bCs/>
                <w:sz w:val="24"/>
                <w:szCs w:val="24"/>
              </w:rPr>
              <w:t>万元，基本支出为</w:t>
            </w:r>
            <w:r>
              <w:rPr>
                <w:rFonts w:hint="eastAsia" w:ascii="仿宋" w:hAnsi="仿宋" w:eastAsia="仿宋" w:cs="仿宋"/>
                <w:bCs/>
                <w:sz w:val="24"/>
                <w:szCs w:val="24"/>
                <w:lang w:val="en-US" w:eastAsia="zh-CN"/>
              </w:rPr>
              <w:t>268.59</w:t>
            </w:r>
            <w:r>
              <w:rPr>
                <w:rFonts w:hint="eastAsia" w:ascii="仿宋" w:hAnsi="仿宋" w:eastAsia="仿宋" w:cs="仿宋"/>
                <w:bCs/>
                <w:sz w:val="24"/>
                <w:szCs w:val="24"/>
              </w:rPr>
              <w:t>万元，占本年支出的</w:t>
            </w:r>
            <w:r>
              <w:rPr>
                <w:rFonts w:hint="eastAsia" w:ascii="仿宋" w:hAnsi="仿宋" w:eastAsia="仿宋" w:cs="仿宋"/>
                <w:bCs/>
                <w:sz w:val="24"/>
                <w:szCs w:val="24"/>
                <w:lang w:val="en-US" w:eastAsia="zh-CN"/>
              </w:rPr>
              <w:t>83%</w:t>
            </w:r>
            <w:r>
              <w:rPr>
                <w:rFonts w:hint="eastAsia" w:ascii="仿宋" w:hAnsi="仿宋" w:eastAsia="仿宋" w:cs="仿宋"/>
                <w:bCs/>
                <w:sz w:val="24"/>
                <w:szCs w:val="24"/>
              </w:rPr>
              <w:t>；主要用于：工资福利支出</w:t>
            </w:r>
            <w:r>
              <w:rPr>
                <w:rFonts w:hint="eastAsia" w:ascii="仿宋" w:hAnsi="仿宋" w:eastAsia="仿宋" w:cs="仿宋"/>
                <w:bCs/>
                <w:sz w:val="24"/>
                <w:szCs w:val="24"/>
                <w:lang w:val="en-US" w:eastAsia="zh-CN"/>
              </w:rPr>
              <w:t>181.27</w:t>
            </w:r>
            <w:r>
              <w:rPr>
                <w:rFonts w:hint="eastAsia" w:ascii="仿宋" w:hAnsi="仿宋" w:eastAsia="仿宋" w:cs="仿宋"/>
                <w:bCs/>
                <w:sz w:val="24"/>
                <w:szCs w:val="24"/>
              </w:rPr>
              <w:t>万元，</w:t>
            </w:r>
            <w:r>
              <w:rPr>
                <w:rFonts w:hint="eastAsia" w:ascii="仿宋" w:hAnsi="仿宋" w:eastAsia="仿宋" w:cs="仿宋"/>
                <w:bCs/>
                <w:sz w:val="24"/>
                <w:szCs w:val="24"/>
                <w:lang w:eastAsia="zh-CN"/>
              </w:rPr>
              <w:t>占本年基本</w:t>
            </w:r>
            <w:r>
              <w:rPr>
                <w:rFonts w:hint="eastAsia" w:ascii="仿宋" w:hAnsi="仿宋" w:eastAsia="仿宋" w:cs="仿宋"/>
                <w:bCs/>
                <w:sz w:val="24"/>
                <w:szCs w:val="24"/>
              </w:rPr>
              <w:t>支出</w:t>
            </w:r>
            <w:r>
              <w:rPr>
                <w:rFonts w:hint="eastAsia" w:ascii="仿宋" w:hAnsi="仿宋" w:eastAsia="仿宋" w:cs="仿宋"/>
                <w:bCs/>
                <w:sz w:val="24"/>
                <w:szCs w:val="24"/>
                <w:lang w:val="en-US" w:eastAsia="zh-CN"/>
              </w:rPr>
              <w:t>67</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rPr>
              <w:t>商品的服务支出为</w:t>
            </w:r>
            <w:r>
              <w:rPr>
                <w:rFonts w:hint="eastAsia" w:ascii="仿宋" w:hAnsi="仿宋" w:eastAsia="仿宋" w:cs="仿宋"/>
                <w:bCs/>
                <w:sz w:val="24"/>
                <w:szCs w:val="24"/>
                <w:lang w:val="en-US" w:eastAsia="zh-CN"/>
              </w:rPr>
              <w:t>55.62</w:t>
            </w:r>
            <w:r>
              <w:rPr>
                <w:rFonts w:hint="eastAsia" w:ascii="仿宋" w:hAnsi="仿宋" w:eastAsia="仿宋" w:cs="仿宋"/>
                <w:bCs/>
                <w:sz w:val="24"/>
                <w:szCs w:val="24"/>
              </w:rPr>
              <w:t>万元，占</w:t>
            </w:r>
            <w:r>
              <w:rPr>
                <w:rFonts w:hint="eastAsia" w:ascii="仿宋" w:hAnsi="仿宋" w:eastAsia="仿宋" w:cs="仿宋"/>
                <w:bCs/>
                <w:sz w:val="24"/>
                <w:szCs w:val="24"/>
                <w:lang w:eastAsia="zh-CN"/>
              </w:rPr>
              <w:t>本年基本</w:t>
            </w:r>
            <w:r>
              <w:rPr>
                <w:rFonts w:hint="eastAsia" w:ascii="仿宋" w:hAnsi="仿宋" w:eastAsia="仿宋" w:cs="仿宋"/>
                <w:bCs/>
                <w:sz w:val="24"/>
                <w:szCs w:val="24"/>
              </w:rPr>
              <w:t>支出</w:t>
            </w:r>
            <w:r>
              <w:rPr>
                <w:rFonts w:hint="eastAsia" w:ascii="仿宋" w:hAnsi="仿宋" w:eastAsia="仿宋" w:cs="仿宋"/>
                <w:bCs/>
                <w:sz w:val="24"/>
                <w:szCs w:val="24"/>
                <w:lang w:eastAsia="zh-CN"/>
              </w:rPr>
              <w:t>的</w:t>
            </w:r>
            <w:r>
              <w:rPr>
                <w:rFonts w:hint="eastAsia" w:ascii="仿宋" w:hAnsi="仿宋" w:eastAsia="仿宋" w:cs="仿宋"/>
                <w:bCs/>
                <w:sz w:val="24"/>
                <w:szCs w:val="24"/>
                <w:lang w:val="en-US" w:eastAsia="zh-CN"/>
              </w:rPr>
              <w:t>21.2</w:t>
            </w:r>
            <w:r>
              <w:rPr>
                <w:rFonts w:hint="eastAsia" w:ascii="仿宋" w:hAnsi="仿宋" w:eastAsia="仿宋" w:cs="仿宋"/>
                <w:bCs/>
                <w:sz w:val="24"/>
                <w:szCs w:val="24"/>
              </w:rPr>
              <w:t>%</w:t>
            </w:r>
            <w:r>
              <w:rPr>
                <w:rFonts w:hint="eastAsia" w:ascii="仿宋" w:hAnsi="仿宋" w:eastAsia="仿宋" w:cs="仿宋"/>
                <w:bCs/>
                <w:sz w:val="24"/>
                <w:szCs w:val="24"/>
                <w:lang w:eastAsia="zh-CN"/>
              </w:rPr>
              <w:t>；对个人和家庭的补助</w:t>
            </w:r>
            <w:r>
              <w:rPr>
                <w:rFonts w:hint="eastAsia" w:ascii="仿宋" w:hAnsi="仿宋" w:eastAsia="仿宋" w:cs="仿宋"/>
                <w:bCs/>
                <w:sz w:val="24"/>
                <w:szCs w:val="24"/>
                <w:lang w:val="en-US" w:eastAsia="zh-CN"/>
              </w:rPr>
              <w:t>26.38万元，</w:t>
            </w:r>
            <w:r>
              <w:rPr>
                <w:rFonts w:hint="eastAsia" w:ascii="仿宋" w:hAnsi="仿宋" w:eastAsia="仿宋" w:cs="仿宋"/>
                <w:bCs/>
                <w:sz w:val="24"/>
                <w:szCs w:val="24"/>
              </w:rPr>
              <w:t>占</w:t>
            </w:r>
            <w:r>
              <w:rPr>
                <w:rFonts w:hint="eastAsia" w:ascii="仿宋" w:hAnsi="仿宋" w:eastAsia="仿宋" w:cs="仿宋"/>
                <w:bCs/>
                <w:sz w:val="24"/>
                <w:szCs w:val="24"/>
                <w:lang w:eastAsia="zh-CN"/>
              </w:rPr>
              <w:t>本年基本</w:t>
            </w:r>
            <w:r>
              <w:rPr>
                <w:rFonts w:hint="eastAsia" w:ascii="仿宋" w:hAnsi="仿宋" w:eastAsia="仿宋" w:cs="仿宋"/>
                <w:bCs/>
                <w:sz w:val="24"/>
                <w:szCs w:val="24"/>
              </w:rPr>
              <w:t>支出</w:t>
            </w:r>
            <w:r>
              <w:rPr>
                <w:rFonts w:hint="eastAsia" w:ascii="仿宋" w:hAnsi="仿宋" w:eastAsia="仿宋" w:cs="仿宋"/>
                <w:bCs/>
                <w:sz w:val="24"/>
                <w:szCs w:val="24"/>
                <w:lang w:eastAsia="zh-CN"/>
              </w:rPr>
              <w:t>的</w:t>
            </w:r>
            <w:r>
              <w:rPr>
                <w:rFonts w:hint="eastAsia" w:ascii="仿宋" w:hAnsi="仿宋" w:eastAsia="仿宋" w:cs="仿宋"/>
                <w:bCs/>
                <w:sz w:val="24"/>
                <w:szCs w:val="24"/>
                <w:lang w:val="en-US" w:eastAsia="zh-CN"/>
              </w:rPr>
              <w:t>9.8</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资本性支出5.32万元，</w:t>
            </w:r>
            <w:r>
              <w:rPr>
                <w:rFonts w:hint="eastAsia" w:ascii="仿宋" w:hAnsi="仿宋" w:eastAsia="仿宋" w:cs="仿宋"/>
                <w:bCs/>
                <w:sz w:val="24"/>
                <w:szCs w:val="24"/>
              </w:rPr>
              <w:t>占</w:t>
            </w:r>
            <w:r>
              <w:rPr>
                <w:rFonts w:hint="eastAsia" w:ascii="仿宋" w:hAnsi="仿宋" w:eastAsia="仿宋" w:cs="仿宋"/>
                <w:bCs/>
                <w:sz w:val="24"/>
                <w:szCs w:val="24"/>
                <w:lang w:eastAsia="zh-CN"/>
              </w:rPr>
              <w:t>本年基本</w:t>
            </w:r>
            <w:r>
              <w:rPr>
                <w:rFonts w:hint="eastAsia" w:ascii="仿宋" w:hAnsi="仿宋" w:eastAsia="仿宋" w:cs="仿宋"/>
                <w:bCs/>
                <w:sz w:val="24"/>
                <w:szCs w:val="24"/>
              </w:rPr>
              <w:t>支出</w:t>
            </w:r>
            <w:r>
              <w:rPr>
                <w:rFonts w:hint="eastAsia" w:ascii="仿宋" w:hAnsi="仿宋" w:eastAsia="仿宋" w:cs="仿宋"/>
                <w:bCs/>
                <w:sz w:val="24"/>
                <w:szCs w:val="24"/>
                <w:lang w:eastAsia="zh-CN"/>
              </w:rPr>
              <w:t>的</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rPr>
              <w:t>项目支出</w:t>
            </w:r>
            <w:r>
              <w:rPr>
                <w:rFonts w:hint="eastAsia" w:ascii="仿宋" w:hAnsi="仿宋" w:eastAsia="仿宋" w:cs="仿宋"/>
                <w:bCs/>
                <w:sz w:val="24"/>
                <w:szCs w:val="24"/>
                <w:lang w:val="en-US" w:eastAsia="zh-CN"/>
              </w:rPr>
              <w:t>53.89</w:t>
            </w:r>
            <w:r>
              <w:rPr>
                <w:rFonts w:hint="eastAsia" w:ascii="仿宋" w:hAnsi="仿宋" w:eastAsia="仿宋" w:cs="仿宋"/>
                <w:bCs/>
                <w:sz w:val="24"/>
                <w:szCs w:val="24"/>
              </w:rPr>
              <w:t>万元，占本年支出的</w:t>
            </w:r>
            <w:r>
              <w:rPr>
                <w:rFonts w:hint="eastAsia" w:ascii="仿宋" w:hAnsi="仿宋" w:eastAsia="仿宋" w:cs="仿宋"/>
                <w:bCs/>
                <w:sz w:val="24"/>
                <w:szCs w:val="24"/>
                <w:lang w:val="en-US" w:eastAsia="zh-CN"/>
              </w:rPr>
              <w:t>17</w:t>
            </w:r>
            <w:r>
              <w:rPr>
                <w:rFonts w:hint="eastAsia" w:ascii="仿宋" w:hAnsi="仿宋" w:eastAsia="仿宋" w:cs="仿宋"/>
                <w:bCs/>
                <w:sz w:val="24"/>
                <w:szCs w:val="24"/>
              </w:rPr>
              <w:t>%</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结余1.71万元。</w:t>
            </w:r>
          </w:p>
          <w:p>
            <w:pPr>
              <w:spacing w:line="560" w:lineRule="exact"/>
              <w:ind w:firstLine="560" w:firstLineChars="200"/>
              <w:rPr>
                <w:rFonts w:ascii="仿宋_GB2312" w:hAnsi="仿宋_GB2312" w:eastAsia="仿宋_GB2312" w:cs="仿宋_GB2312"/>
                <w:bCs/>
                <w:sz w:val="28"/>
                <w:szCs w:val="28"/>
              </w:rPr>
            </w:pPr>
          </w:p>
          <w:p>
            <w:pPr>
              <w:numPr>
                <w:ilvl w:val="0"/>
                <w:numId w:val="0"/>
              </w:numPr>
              <w:spacing w:line="560" w:lineRule="exact"/>
              <w:ind w:firstLine="560" w:firstLineChars="200"/>
              <w:rPr>
                <w:rFonts w:hint="eastAsia" w:ascii="仿宋" w:hAnsi="仿宋" w:eastAsia="仿宋" w:cs="仿宋"/>
                <w:bCs/>
                <w:sz w:val="24"/>
                <w:szCs w:val="24"/>
                <w:lang w:val="en-US" w:eastAsia="zh-CN"/>
              </w:rPr>
            </w:pPr>
            <w:r>
              <w:rPr>
                <w:rFonts w:hint="eastAsia" w:ascii="黑体" w:hAnsi="黑体" w:eastAsia="黑体" w:cs="黑体"/>
                <w:bCs/>
                <w:sz w:val="28"/>
                <w:szCs w:val="28"/>
                <w:lang w:eastAsia="zh-CN"/>
              </w:rPr>
              <w:t>三</w:t>
            </w:r>
            <w:r>
              <w:rPr>
                <w:rFonts w:hint="eastAsia" w:ascii="黑体" w:hAnsi="黑体" w:eastAsia="黑体" w:cs="黑体"/>
                <w:bCs/>
                <w:sz w:val="28"/>
                <w:szCs w:val="28"/>
              </w:rPr>
              <w:t>、部门（单位）整体支出绩效情况</w:t>
            </w:r>
          </w:p>
          <w:p>
            <w:pPr>
              <w:numPr>
                <w:ilvl w:val="0"/>
                <w:numId w:val="7"/>
              </w:numPr>
              <w:spacing w:line="560" w:lineRule="exact"/>
              <w:ind w:left="56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过往部队后勤保障任务圆满完成，无漏供、拒供及食物中毒现象。</w:t>
            </w:r>
          </w:p>
          <w:p>
            <w:pPr>
              <w:numPr>
                <w:ilvl w:val="0"/>
                <w:numId w:val="7"/>
              </w:numPr>
              <w:spacing w:line="560" w:lineRule="exact"/>
              <w:ind w:left="56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军供设备设施进一步完善，部队官兵就餐环境明显优化。</w:t>
            </w:r>
          </w:p>
          <w:p>
            <w:pPr>
              <w:numPr>
                <w:ilvl w:val="0"/>
                <w:numId w:val="7"/>
              </w:numPr>
              <w:spacing w:line="560" w:lineRule="exact"/>
              <w:ind w:left="560" w:leftChars="0" w:firstLine="0" w:firstLineChars="0"/>
              <w:rPr>
                <w:rFonts w:hint="eastAsia" w:ascii="仿宋" w:hAnsi="仿宋" w:eastAsia="仿宋" w:cs="仿宋"/>
                <w:bCs/>
                <w:sz w:val="28"/>
                <w:szCs w:val="28"/>
                <w:lang w:val="en-US" w:eastAsia="zh-CN"/>
              </w:rPr>
            </w:pPr>
            <w:r>
              <w:rPr>
                <w:rFonts w:hint="eastAsia" w:ascii="仿宋" w:hAnsi="仿宋" w:eastAsia="仿宋" w:cs="仿宋"/>
                <w:bCs/>
                <w:sz w:val="24"/>
                <w:szCs w:val="24"/>
                <w:lang w:val="en-US" w:eastAsia="zh-CN"/>
              </w:rPr>
              <w:t>军供保障方式不断创新，快速应急保障能力得到加强</w:t>
            </w:r>
            <w:r>
              <w:rPr>
                <w:rFonts w:hint="eastAsia" w:ascii="仿宋" w:hAnsi="仿宋" w:eastAsia="仿宋" w:cs="仿宋"/>
                <w:bCs/>
                <w:sz w:val="28"/>
                <w:szCs w:val="28"/>
                <w:lang w:val="en-US" w:eastAsia="zh-CN"/>
              </w:rPr>
              <w:t>。</w:t>
            </w:r>
          </w:p>
          <w:p>
            <w:pPr>
              <w:spacing w:line="560" w:lineRule="exact"/>
              <w:ind w:firstLine="560" w:firstLineChars="200"/>
              <w:rPr>
                <w:rFonts w:ascii="黑体" w:hAnsi="黑体" w:eastAsia="黑体" w:cs="黑体"/>
                <w:bCs/>
                <w:sz w:val="28"/>
                <w:szCs w:val="28"/>
              </w:rPr>
            </w:pP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numPr>
                <w:ilvl w:val="0"/>
                <w:numId w:val="0"/>
              </w:numPr>
              <w:spacing w:line="56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因部门整体支出的预算资金安排和使用上仍有不可预见性，还需加强预算管理，科学编制预算。</w:t>
            </w:r>
            <w:r>
              <w:rPr>
                <w:rFonts w:hint="eastAsia" w:ascii="仿宋" w:hAnsi="仿宋" w:eastAsia="仿宋" w:cs="仿宋"/>
                <w:bCs/>
                <w:sz w:val="24"/>
                <w:szCs w:val="24"/>
                <w:lang w:eastAsia="zh-CN"/>
              </w:rPr>
              <w:t>目前军供站基础设施改造任务与所需经费之间的矛盾越来越突出，在资金投入方面应给予重点倾斜</w:t>
            </w:r>
            <w:r>
              <w:rPr>
                <w:rFonts w:hint="eastAsia" w:ascii="仿宋" w:hAnsi="仿宋" w:eastAsia="仿宋" w:cs="仿宋"/>
                <w:bCs/>
                <w:sz w:val="24"/>
                <w:szCs w:val="24"/>
              </w:rPr>
              <w:t>。</w:t>
            </w:r>
          </w:p>
          <w:p>
            <w:pPr>
              <w:spacing w:line="560" w:lineRule="exact"/>
              <w:ind w:firstLine="560" w:firstLineChars="200"/>
              <w:rPr>
                <w:rFonts w:ascii="黑体" w:hAnsi="黑体" w:eastAsia="黑体" w:cs="黑体"/>
                <w:bCs/>
                <w:sz w:val="28"/>
                <w:szCs w:val="28"/>
              </w:rPr>
            </w:pP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五、</w:t>
            </w:r>
            <w:r>
              <w:rPr>
                <w:rFonts w:hint="eastAsia" w:ascii="黑体" w:hAnsi="黑体" w:eastAsia="黑体" w:cs="黑体"/>
                <w:bCs/>
                <w:sz w:val="28"/>
                <w:szCs w:val="28"/>
              </w:rPr>
              <w:t>改进措施和有关建议</w:t>
            </w:r>
          </w:p>
          <w:p>
            <w:pPr>
              <w:numPr>
                <w:ilvl w:val="0"/>
                <w:numId w:val="0"/>
              </w:numPr>
              <w:spacing w:line="56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加强各部门协作、社会参与机制，整合社会资源，优化社会资源配置，建立监督机制，加大奖惩力度；加强各部门的队伍建设和业务指导，培养部门的绩效管理队伍，建立绩效评价的长期机制。</w:t>
            </w:r>
          </w:p>
          <w:p>
            <w:pPr>
              <w:spacing w:line="560" w:lineRule="exact"/>
              <w:ind w:firstLine="560" w:firstLineChars="200"/>
              <w:rPr>
                <w:rFonts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年   月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eastAsia="仿宋_GB2312"/>
                <w:sz w:val="24"/>
              </w:rPr>
            </w:pP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rPr>
              <w:t>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sz w:val="24"/>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spacing w:line="400" w:lineRule="exact"/>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ascii="黑体" w:hAnsi="黑体" w:eastAsia="黑体"/>
          <w:sz w:val="32"/>
          <w:szCs w:val="32"/>
        </w:rPr>
      </w:pPr>
      <w:r>
        <w:rPr>
          <w:rFonts w:hint="eastAsia" w:eastAsia="仿宋_GB2312" w:cs="仿宋_GB2312"/>
          <w:bCs/>
          <w:sz w:val="28"/>
          <w:szCs w:val="28"/>
        </w:rPr>
        <w:t>填报人（签名）：                          联系电话：</w:t>
      </w:r>
    </w:p>
    <w:p>
      <w:pPr>
        <w:rPr>
          <w:rFonts w:hint="eastAsia" w:ascii="黑体" w:hAnsi="黑体" w:eastAsia="黑体"/>
          <w:sz w:val="32"/>
          <w:szCs w:val="32"/>
          <w:lang w:eastAsia="zh-CN"/>
        </w:rPr>
      </w:pPr>
      <w:r>
        <w:rPr>
          <w:rFonts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w:t>
      </w:r>
      <w:r>
        <w:rPr>
          <w:rFonts w:hint="eastAsia" w:ascii="黑体" w:hAnsi="黑体" w:eastAsia="黑体"/>
          <w:sz w:val="32"/>
          <w:szCs w:val="32"/>
          <w:lang w:val="en-US" w:eastAsia="zh-CN"/>
        </w:rPr>
        <w:t>3</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bl>
    <w:p>
      <w:pPr>
        <w:widowControl/>
        <w:spacing w:line="240" w:lineRule="exact"/>
        <w:jc w:val="center"/>
      </w:pP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1FB81"/>
    <w:multiLevelType w:val="singleLevel"/>
    <w:tmpl w:val="9B81FB81"/>
    <w:lvl w:ilvl="0" w:tentative="0">
      <w:start w:val="1"/>
      <w:numFmt w:val="decimal"/>
      <w:suff w:val="nothing"/>
      <w:lvlText w:val="%1、"/>
      <w:lvlJc w:val="left"/>
      <w:pPr>
        <w:ind w:left="240" w:leftChars="0" w:firstLine="0" w:firstLineChars="0"/>
      </w:pPr>
    </w:lvl>
  </w:abstractNum>
  <w:abstractNum w:abstractNumId="1">
    <w:nsid w:val="DFF95CE6"/>
    <w:multiLevelType w:val="singleLevel"/>
    <w:tmpl w:val="DFF95CE6"/>
    <w:lvl w:ilvl="0" w:tentative="0">
      <w:start w:val="1"/>
      <w:numFmt w:val="decimal"/>
      <w:suff w:val="nothing"/>
      <w:lvlText w:val="%1、"/>
      <w:lvlJc w:val="left"/>
      <w:pPr>
        <w:ind w:left="560" w:firstLine="0"/>
      </w:pPr>
    </w:lvl>
  </w:abstractNum>
  <w:abstractNum w:abstractNumId="2">
    <w:nsid w:val="FF028BCE"/>
    <w:multiLevelType w:val="singleLevel"/>
    <w:tmpl w:val="FF028BCE"/>
    <w:lvl w:ilvl="0" w:tentative="0">
      <w:start w:val="1"/>
      <w:numFmt w:val="decimal"/>
      <w:suff w:val="nothing"/>
      <w:lvlText w:val="%1、"/>
      <w:lvlJc w:val="left"/>
      <w:pPr>
        <w:ind w:left="240" w:leftChars="0" w:firstLine="0" w:firstLineChars="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007E4905"/>
    <w:multiLevelType w:val="singleLevel"/>
    <w:tmpl w:val="007E4905"/>
    <w:lvl w:ilvl="0" w:tentative="0">
      <w:start w:val="1"/>
      <w:numFmt w:val="decimal"/>
      <w:suff w:val="nothing"/>
      <w:lvlText w:val="%1、"/>
      <w:lvlJc w:val="left"/>
      <w:pPr>
        <w:ind w:left="210"/>
      </w:pPr>
    </w:lvl>
  </w:abstractNum>
  <w:abstractNum w:abstractNumId="5">
    <w:nsid w:val="055F9C34"/>
    <w:multiLevelType w:val="singleLevel"/>
    <w:tmpl w:val="055F9C34"/>
    <w:lvl w:ilvl="0" w:tentative="0">
      <w:start w:val="1"/>
      <w:numFmt w:val="chineseCounting"/>
      <w:suff w:val="nothing"/>
      <w:lvlText w:val="（%1）"/>
      <w:lvlJc w:val="left"/>
      <w:rPr>
        <w:rFonts w:hint="eastAsia"/>
      </w:rPr>
    </w:lvl>
  </w:abstractNum>
  <w:abstractNum w:abstractNumId="6">
    <w:nsid w:val="26B5F36A"/>
    <w:multiLevelType w:val="singleLevel"/>
    <w:tmpl w:val="26B5F36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jZDc5YjMxMWU0ZTk5NDM5YjMxZTY4N2E3MDU0MjE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B3B7DB1"/>
    <w:rsid w:val="0C722D5A"/>
    <w:rsid w:val="0D564D22"/>
    <w:rsid w:val="0E511A57"/>
    <w:rsid w:val="138E735C"/>
    <w:rsid w:val="17A93516"/>
    <w:rsid w:val="189D60DA"/>
    <w:rsid w:val="1B1537D2"/>
    <w:rsid w:val="251947E9"/>
    <w:rsid w:val="25965013"/>
    <w:rsid w:val="2A815054"/>
    <w:rsid w:val="2C8A236B"/>
    <w:rsid w:val="320F47CB"/>
    <w:rsid w:val="32255866"/>
    <w:rsid w:val="34CA1BB0"/>
    <w:rsid w:val="354B0B42"/>
    <w:rsid w:val="37C8688E"/>
    <w:rsid w:val="3B8E180D"/>
    <w:rsid w:val="3D3B0748"/>
    <w:rsid w:val="46FA7066"/>
    <w:rsid w:val="5CBB16AB"/>
    <w:rsid w:val="675A3AF9"/>
    <w:rsid w:val="6ABF48B7"/>
    <w:rsid w:val="6CCB6CA9"/>
    <w:rsid w:val="6DF15B19"/>
    <w:rsid w:val="70F77684"/>
    <w:rsid w:val="7A1B5547"/>
    <w:rsid w:val="7E3A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25</Pages>
  <Words>9737</Words>
  <Characters>10130</Characters>
  <Lines>78</Lines>
  <Paragraphs>21</Paragraphs>
  <TotalTime>82</TotalTime>
  <ScaleCrop>false</ScaleCrop>
  <LinksUpToDate>false</LinksUpToDate>
  <CharactersWithSpaces>11290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Ⅴ＋勇</cp:lastModifiedBy>
  <dcterms:modified xsi:type="dcterms:W3CDTF">2022-09-28T06:02:24Z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70C0BB5767A44B87951560B0A9C8705F</vt:lpwstr>
  </property>
</Properties>
</file>