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岳阳市科学技术局2022年度部门预算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12、一般公共预算基本支出表-人员经费（商品和服务支出）（按政府预算经济分类）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13、一般公共预算基本支出表-人员经费（商品和服务支出）（按部门预算经济分类）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4.牵头组织全市农村和社会发展领域的科技进步工作。组织拟订科技促进农村和社会发展的规划和政策。</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主管全市高新技术的研究开发、成果转化以及产业化工作。会同有关部门拟订高新技术发展及产业化的规划和政策，组织实施市高新技术产业化重大科技项目；归口管理和指导协调高新技术产业开发区等科技园区及特色产业化基地建设；组织认定高新技术企业、技术先进型服务企业和自主创新产品等相关工作；指导并推动高新技术企业创新发展；参与高新创业投资有关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7.会同有关部门提出全市科技体制改革的政策和措施建议，推进全市创新体系建设；审核相关科研机构的组建和调整。</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9.拟订全市国际与区域科技合作与交流的规划、政策和措施，负责组织实施国际与区域科技合作计划，承办与国外政府间以及国际组织间科技合作和交流事宜。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10.归口管理全市引进国（境）外智力工作。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11.负责全市科学普及工作，拟订全市科普工作规划和相关政策，组织实施科普计划，负责市级科普基地和示范基地认定，进行督促检查，推动科普工作发展。</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12.负责全市科技人才有关工作。会同有关部门拟订科技人才队伍建设规划，提出相关政策建议；承担全市科技人才队伍建设和科技创新团队建设有关工作。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13.负责全市科技奖励、科技保密、科技评估、科技统计、科技信息管理等工作。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承办市委、市人民政府交办其他事项。</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根据编委核定，我局内设12个科室，全部纳入2022年部门预算编制范围。</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内设科室分别是办公室、战略规划与资源配置科、高新技术发展及产业化科、农村科技科、社会发展科技科、成果转化与区域创新科、外国专家服务科、人事科、机关党委、机关纪委、机关工会和离退休人员管理服务科。</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本部门预算为汇总预算，纳入编制范围的预算单位包括：</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1、岳阳市科学技术局本级</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2、岳阳市科技事务中心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 xml:space="preserve"> 包括一般公共预算、政府性基金、国有资本经营预算等财政拨款收入，以及经营收入、事业收入等单位资金。2022年本部门收入预算766.54万元，其中，一般公共预算拨款766.54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收入较去年增加255.47万元，主要是因为2022年度单独申报了伙食补助、工会经费补助、物业服务补贴、预安排综合绩效奖和平安岳阳建设奖等经费。</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 xml:space="preserve"> 2022年本部门支出预算766.54万元，其中，一般公共服务支出1万元，占比0.13%，科学技术支出662.09万元，占比86.37%，社会保障和就业支出43.71万元，占比5.70%，卫生健康支出27.44万元，占比3.58%，住房保障支出32.29万元，占比4.21%。支出较去年增加255.47万元，主要是因为2022年度单独申报了伙食补助、工会经费补助、物业服务补贴、预安排综合绩效奖和平安岳阳建设奖等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766.54万元，其中，一般公共服务支出1万元，占比0.13%，科学技术支出662.09万元，占比86.37%，社会保障和就业支出43.71万元，占比5.70%，卫生健康支出27.44万元，占比3.58%，住房保障支出32.29万元，占比4.21%。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468.9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二）项目支出：2022年项目支出年初预算数为297.64万元（数据来源见表20），是指单位为完成特定行政工作任务或事业发展目标而发生的支出，包括有关业务工作经费、运行维护经费等。其中：工会经费补助18.9万元，主要用于</w:t>
            </w:r>
            <w:r>
              <w:rPr>
                <w:rFonts w:hint="eastAsia" w:ascii="仿宋_GB2312" w:hAnsi="宋体" w:eastAsia="仿宋_GB2312" w:cs="宋体"/>
                <w:color w:val="auto"/>
                <w:kern w:val="0"/>
                <w:sz w:val="28"/>
                <w:szCs w:val="28"/>
                <w:lang w:eastAsia="zh-CN"/>
              </w:rPr>
              <w:t>本级工会福利、活动</w:t>
            </w:r>
            <w:r>
              <w:rPr>
                <w:rFonts w:hint="eastAsia" w:ascii="仿宋_GB2312" w:hAnsi="宋体" w:eastAsia="仿宋_GB2312" w:cs="宋体"/>
                <w:color w:val="auto"/>
                <w:kern w:val="0"/>
                <w:sz w:val="28"/>
                <w:szCs w:val="28"/>
              </w:rPr>
              <w:t>方面，伙食补助25.2万元，主要用于</w:t>
            </w:r>
            <w:r>
              <w:rPr>
                <w:rFonts w:hint="eastAsia" w:ascii="仿宋_GB2312" w:hAnsi="宋体" w:eastAsia="仿宋_GB2312" w:cs="宋体"/>
                <w:color w:val="auto"/>
                <w:kern w:val="0"/>
                <w:sz w:val="28"/>
                <w:szCs w:val="28"/>
                <w:lang w:eastAsia="zh-CN"/>
              </w:rPr>
              <w:t>本级在职和离退休人员中餐补助</w:t>
            </w:r>
            <w:r>
              <w:rPr>
                <w:rFonts w:hint="eastAsia" w:ascii="仿宋_GB2312" w:hAnsi="宋体" w:eastAsia="仿宋_GB2312" w:cs="宋体"/>
                <w:color w:val="auto"/>
                <w:kern w:val="0"/>
                <w:sz w:val="28"/>
                <w:szCs w:val="28"/>
              </w:rPr>
              <w:t>方面，物业服务补贴22.68万元，主要用于</w:t>
            </w:r>
            <w:r>
              <w:rPr>
                <w:rFonts w:hint="eastAsia" w:ascii="仿宋_GB2312" w:hAnsi="宋体" w:eastAsia="仿宋_GB2312" w:cs="宋体"/>
                <w:color w:val="auto"/>
                <w:kern w:val="0"/>
                <w:sz w:val="28"/>
                <w:szCs w:val="28"/>
                <w:lang w:eastAsia="zh-CN"/>
              </w:rPr>
              <w:t>本级在职和离退休人员物业补贴</w:t>
            </w:r>
            <w:r>
              <w:rPr>
                <w:rFonts w:hint="eastAsia" w:ascii="仿宋_GB2312" w:hAnsi="宋体" w:eastAsia="仿宋_GB2312" w:cs="宋体"/>
                <w:color w:val="auto"/>
                <w:kern w:val="0"/>
                <w:sz w:val="28"/>
                <w:szCs w:val="28"/>
              </w:rPr>
              <w:t>方面，预安排综合绩效奖和平安岳阳建设奖126万元，主要用于</w:t>
            </w:r>
            <w:r>
              <w:rPr>
                <w:rFonts w:hint="eastAsia" w:ascii="仿宋_GB2312" w:hAnsi="宋体" w:eastAsia="仿宋_GB2312" w:cs="宋体"/>
                <w:color w:val="auto"/>
                <w:kern w:val="0"/>
                <w:sz w:val="28"/>
                <w:szCs w:val="28"/>
                <w:lang w:eastAsia="zh-CN"/>
              </w:rPr>
              <w:t>本级人员绩效奖金</w:t>
            </w:r>
            <w:r>
              <w:rPr>
                <w:rFonts w:hint="eastAsia" w:ascii="仿宋_GB2312" w:hAnsi="宋体" w:eastAsia="仿宋_GB2312" w:cs="宋体"/>
                <w:color w:val="auto"/>
                <w:kern w:val="0"/>
                <w:sz w:val="28"/>
                <w:szCs w:val="28"/>
              </w:rPr>
              <w:t>方面，科技交流与合作5万元，主要用于</w:t>
            </w:r>
            <w:r>
              <w:rPr>
                <w:rFonts w:hint="eastAsia" w:ascii="仿宋_GB2312" w:hAnsi="宋体" w:eastAsia="仿宋_GB2312" w:cs="宋体"/>
                <w:color w:val="auto"/>
                <w:kern w:val="0"/>
                <w:sz w:val="28"/>
                <w:szCs w:val="28"/>
                <w:lang w:eastAsia="zh-CN"/>
              </w:rPr>
              <w:t>本级</w:t>
            </w:r>
            <w:r>
              <w:rPr>
                <w:rFonts w:hint="eastAsia" w:ascii="仿宋_GB2312" w:hAnsi="宋体" w:eastAsia="仿宋_GB2312" w:cs="宋体"/>
                <w:color w:val="auto"/>
                <w:kern w:val="0"/>
                <w:sz w:val="28"/>
                <w:szCs w:val="28"/>
                <w:lang w:val="en-US" w:eastAsia="zh-CN"/>
              </w:rPr>
              <w:t>业务工作</w:t>
            </w:r>
            <w:r>
              <w:rPr>
                <w:rFonts w:hint="eastAsia" w:ascii="仿宋_GB2312" w:hAnsi="宋体" w:eastAsia="仿宋_GB2312" w:cs="宋体"/>
                <w:color w:val="auto"/>
                <w:kern w:val="0"/>
                <w:sz w:val="28"/>
                <w:szCs w:val="28"/>
              </w:rPr>
              <w:t>方面，科技条件与服务5万元，主要用于</w:t>
            </w:r>
            <w:r>
              <w:rPr>
                <w:rFonts w:hint="eastAsia" w:ascii="仿宋_GB2312" w:hAnsi="宋体" w:eastAsia="仿宋_GB2312" w:cs="宋体"/>
                <w:color w:val="auto"/>
                <w:kern w:val="0"/>
                <w:sz w:val="28"/>
                <w:szCs w:val="28"/>
                <w:lang w:eastAsia="zh-CN"/>
              </w:rPr>
              <w:t>本级</w:t>
            </w:r>
            <w:r>
              <w:rPr>
                <w:rFonts w:hint="eastAsia" w:ascii="仿宋_GB2312" w:hAnsi="宋体" w:eastAsia="仿宋_GB2312" w:cs="宋体"/>
                <w:color w:val="auto"/>
                <w:kern w:val="0"/>
                <w:sz w:val="28"/>
                <w:szCs w:val="28"/>
                <w:lang w:val="en-US" w:eastAsia="zh-CN"/>
              </w:rPr>
              <w:t>业务工作</w:t>
            </w:r>
            <w:r>
              <w:rPr>
                <w:rFonts w:hint="eastAsia" w:ascii="仿宋_GB2312" w:hAnsi="宋体" w:eastAsia="仿宋_GB2312" w:cs="宋体"/>
                <w:color w:val="auto"/>
                <w:kern w:val="0"/>
                <w:sz w:val="28"/>
                <w:szCs w:val="28"/>
              </w:rPr>
              <w:t>方面，工会经费补助9.3万元，主要用于</w:t>
            </w:r>
            <w:r>
              <w:rPr>
                <w:rFonts w:hint="eastAsia" w:ascii="仿宋_GB2312" w:hAnsi="宋体" w:eastAsia="仿宋_GB2312" w:cs="宋体"/>
                <w:color w:val="auto"/>
                <w:kern w:val="0"/>
                <w:sz w:val="28"/>
                <w:szCs w:val="28"/>
                <w:lang w:eastAsia="zh-CN"/>
              </w:rPr>
              <w:t>事务中心工会福利、活动</w:t>
            </w:r>
            <w:r>
              <w:rPr>
                <w:rFonts w:hint="eastAsia" w:ascii="仿宋_GB2312" w:hAnsi="宋体" w:eastAsia="仿宋_GB2312" w:cs="宋体"/>
                <w:color w:val="auto"/>
                <w:kern w:val="0"/>
                <w:sz w:val="28"/>
                <w:szCs w:val="28"/>
              </w:rPr>
              <w:t>方面，伙食补助12.4万元，主要用于</w:t>
            </w:r>
            <w:r>
              <w:rPr>
                <w:rFonts w:hint="eastAsia" w:ascii="仿宋_GB2312" w:hAnsi="宋体" w:eastAsia="仿宋_GB2312" w:cs="宋体"/>
                <w:color w:val="auto"/>
                <w:kern w:val="0"/>
                <w:sz w:val="28"/>
                <w:szCs w:val="28"/>
                <w:lang w:eastAsia="zh-CN"/>
              </w:rPr>
              <w:t>事务中心在职和退休人员中餐补助</w:t>
            </w:r>
            <w:r>
              <w:rPr>
                <w:rFonts w:hint="eastAsia" w:ascii="仿宋_GB2312" w:hAnsi="宋体" w:eastAsia="仿宋_GB2312" w:cs="宋体"/>
                <w:color w:val="auto"/>
                <w:kern w:val="0"/>
                <w:sz w:val="28"/>
                <w:szCs w:val="28"/>
              </w:rPr>
              <w:t>方面，物业补贴11.16万元，主要用于</w:t>
            </w:r>
            <w:r>
              <w:rPr>
                <w:rFonts w:hint="eastAsia" w:ascii="仿宋_GB2312" w:hAnsi="宋体" w:eastAsia="仿宋_GB2312" w:cs="宋体"/>
                <w:color w:val="auto"/>
                <w:kern w:val="0"/>
                <w:sz w:val="28"/>
                <w:szCs w:val="28"/>
                <w:lang w:eastAsia="zh-CN"/>
              </w:rPr>
              <w:t>事务中心在职和退休人员物业补贴</w:t>
            </w:r>
            <w:r>
              <w:rPr>
                <w:rFonts w:hint="eastAsia" w:ascii="仿宋_GB2312" w:hAnsi="宋体" w:eastAsia="仿宋_GB2312" w:cs="宋体"/>
                <w:color w:val="auto"/>
                <w:kern w:val="0"/>
                <w:sz w:val="28"/>
                <w:szCs w:val="28"/>
              </w:rPr>
              <w:t>方面，预拨年终绩效奖和平安岳阳建设奖62万元，主要用于</w:t>
            </w:r>
            <w:r>
              <w:rPr>
                <w:rFonts w:hint="eastAsia" w:ascii="仿宋_GB2312" w:hAnsi="宋体" w:eastAsia="仿宋_GB2312" w:cs="宋体"/>
                <w:color w:val="auto"/>
                <w:kern w:val="0"/>
                <w:sz w:val="28"/>
                <w:szCs w:val="28"/>
                <w:lang w:eastAsia="zh-CN"/>
              </w:rPr>
              <w:t>事务中心人员绩效奖金</w:t>
            </w:r>
            <w:r>
              <w:rPr>
                <w:rFonts w:hint="eastAsia" w:ascii="仿宋_GB2312" w:hAnsi="宋体" w:eastAsia="仿宋_GB2312" w:cs="宋体"/>
                <w:color w:val="auto"/>
                <w:kern w:val="0"/>
                <w:sz w:val="28"/>
                <w:szCs w:val="28"/>
              </w:rPr>
              <w:t>方面。</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 xml:space="preserve"> 2022年本部门</w:t>
            </w:r>
            <w:r>
              <w:rPr>
                <w:rFonts w:hint="eastAsia" w:ascii="仿宋_GB2312" w:hAnsi="宋体" w:eastAsia="仿宋_GB2312" w:cs="宋体"/>
                <w:color w:val="auto"/>
                <w:kern w:val="0"/>
                <w:sz w:val="28"/>
                <w:szCs w:val="28"/>
                <w:lang w:eastAsia="zh-CN"/>
              </w:rPr>
              <w:t>岳阳市科学技术局</w:t>
            </w:r>
            <w:r>
              <w:rPr>
                <w:rFonts w:hint="eastAsia" w:ascii="仿宋_GB2312" w:hAnsi="宋体" w:eastAsia="仿宋_GB2312" w:cs="宋体"/>
                <w:color w:val="auto"/>
                <w:kern w:val="0"/>
                <w:sz w:val="28"/>
                <w:szCs w:val="28"/>
              </w:rPr>
              <w:t>机关本级、</w:t>
            </w:r>
            <w:r>
              <w:rPr>
                <w:rFonts w:hint="eastAsia" w:ascii="仿宋_GB2312" w:hAnsi="宋体" w:eastAsia="仿宋_GB2312" w:cs="宋体"/>
                <w:color w:val="auto"/>
                <w:kern w:val="0"/>
                <w:sz w:val="28"/>
                <w:szCs w:val="28"/>
                <w:lang w:eastAsia="zh-CN"/>
              </w:rPr>
              <w:t>岳阳市科技事务中心</w:t>
            </w:r>
            <w:r>
              <w:rPr>
                <w:rFonts w:hint="eastAsia" w:ascii="仿宋_GB2312" w:hAnsi="宋体" w:eastAsia="仿宋_GB2312" w:cs="宋体"/>
                <w:color w:val="auto"/>
                <w:kern w:val="0"/>
                <w:sz w:val="28"/>
                <w:szCs w:val="28"/>
              </w:rPr>
              <w:t>共</w:t>
            </w: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家行政事业单位的机关运行经费81.27万元（数据来源见表12），比上一年增加6.59万元，增加8.82%。主要原因是申报了车补经费。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2022年“三公”经费预算数</w:t>
            </w:r>
            <w:r>
              <w:rPr>
                <w:rFonts w:hint="eastAsia" w:ascii="仿宋_GB2312" w:hAnsi="宋体" w:eastAsia="仿宋_GB2312" w:cs="宋体"/>
                <w:kern w:val="0"/>
                <w:sz w:val="28"/>
                <w:szCs w:val="28"/>
                <w:lang w:val="en-US" w:eastAsia="zh-CN"/>
              </w:rPr>
              <w:t>20.3</w:t>
            </w:r>
            <w:r>
              <w:rPr>
                <w:rFonts w:hint="eastAsia" w:ascii="仿宋_GB2312" w:hAnsi="宋体" w:eastAsia="仿宋_GB2312" w:cs="宋体"/>
                <w:kern w:val="0"/>
                <w:sz w:val="28"/>
                <w:szCs w:val="28"/>
              </w:rPr>
              <w:t>万元，其中，公务接待费</w:t>
            </w:r>
            <w:r>
              <w:rPr>
                <w:rFonts w:hint="eastAsia" w:ascii="仿宋_GB2312" w:hAnsi="宋体" w:eastAsia="仿宋_GB2312" w:cs="宋体"/>
                <w:kern w:val="0"/>
                <w:sz w:val="28"/>
                <w:szCs w:val="28"/>
                <w:lang w:val="en-US" w:eastAsia="zh-CN"/>
              </w:rPr>
              <w:t>6.3</w:t>
            </w:r>
            <w:r>
              <w:rPr>
                <w:rFonts w:hint="eastAsia" w:ascii="仿宋_GB2312" w:hAnsi="宋体" w:eastAsia="仿宋_GB2312" w:cs="宋体"/>
                <w:kern w:val="0"/>
                <w:sz w:val="28"/>
                <w:szCs w:val="28"/>
              </w:rPr>
              <w:t>万元，因公出国（境）费</w:t>
            </w:r>
            <w:r>
              <w:rPr>
                <w:rFonts w:hint="eastAsia" w:ascii="仿宋_GB2312" w:hAnsi="宋体" w:eastAsia="仿宋_GB2312" w:cs="宋体"/>
                <w:kern w:val="0"/>
                <w:sz w:val="28"/>
                <w:szCs w:val="28"/>
                <w:lang w:val="en-US" w:eastAsia="zh-CN"/>
              </w:rPr>
              <w:t>11</w:t>
            </w:r>
            <w:r>
              <w:rPr>
                <w:rFonts w:hint="eastAsia" w:ascii="仿宋_GB2312" w:hAnsi="宋体" w:eastAsia="仿宋_GB2312" w:cs="宋体"/>
                <w:kern w:val="0"/>
                <w:sz w:val="28"/>
                <w:szCs w:val="28"/>
              </w:rPr>
              <w:t>万元，公务用车购置及运行费3万元，其中公务用车购置费0万元，公务用车运行费3万元。比上一年减少52万元，降低74.28%，主要原因是厉行节约，车补经费未列入三公经费范畴。</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度会议费预算2万元，拟召开1次会议，人数200人，内容为岳阳市科技创新大会；培训费预算1万元，拟开展2次培训，人数300人，内容为高新技术企业认定工作和星创天地申报认定工作。2022年度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本单位2022年政府采购预算总额35.92万元，其中货物类35.92万元</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工程类0万元，服务类0万元</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截至上一年12月底，本单位共有车辆1辆，其中一般公务用车1辆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领导干部用车0辆，其他用车0辆</w:t>
            </w:r>
            <w:bookmarkStart w:id="0" w:name="_GoBack"/>
            <w:bookmarkEnd w:id="0"/>
            <w:r>
              <w:rPr>
                <w:rFonts w:hint="eastAsia" w:ascii="仿宋_GB2312" w:hAnsi="宋体" w:eastAsia="仿宋_GB2312" w:cs="宋体"/>
                <w:kern w:val="0"/>
                <w:sz w:val="28"/>
                <w:szCs w:val="28"/>
              </w:rPr>
              <w:t>。单位价值50万元以上通用设备0台，单位价值100万元以上专用设备0台。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本部门所有支出实行绩效目标管理。纳入2022年部门整体支出绩效目标的金额为766.54万元，其中，基本支出468.9万元，项目支出297.64万元，详见文尾附表中部门预算公开表格的表21-22。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12、一般公共预算基本支出表-人员经费（商品和服务支出）（按政府预算经济分类）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13、一般公共预算基本支出表-人员经费（商品和服务支出）（按部门预算经济分类）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E8DC50-4629-453C-A32A-8871F7CEC1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C137C22-7936-42A2-8201-A1B6A9CC6DA6}"/>
  </w:font>
  <w:font w:name="仿宋_GB2312">
    <w:panose1 w:val="02010609030101010101"/>
    <w:charset w:val="86"/>
    <w:family w:val="auto"/>
    <w:pitch w:val="default"/>
    <w:sig w:usb0="00000001" w:usb1="080E0000" w:usb2="00000000" w:usb3="00000000" w:csb0="00040000" w:csb1="00000000"/>
    <w:embedRegular r:id="rId3" w:fontKey="{8F9C51D1-9D36-46D3-BAEF-D86F3B84DBE6}"/>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embedRegular r:id="rId4" w:fontKey="{C19D2121-C310-4730-A5DA-9C5D3432FD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yMGFmMTJjZDc5MTY3YTY1N2I2YTE3ZGU3YTY2NDUifQ=="/>
  </w:docVars>
  <w:rsids>
    <w:rsidRoot w:val="00A2615C"/>
    <w:rsid w:val="001F2836"/>
    <w:rsid w:val="00293B98"/>
    <w:rsid w:val="00A2615C"/>
    <w:rsid w:val="00BF6A27"/>
    <w:rsid w:val="00D459E2"/>
    <w:rsid w:val="00D90405"/>
    <w:rsid w:val="4065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4164</Words>
  <Characters>4465</Characters>
  <Lines>33</Lines>
  <Paragraphs>9</Paragraphs>
  <TotalTime>3</TotalTime>
  <ScaleCrop>false</ScaleCrop>
  <LinksUpToDate>false</LinksUpToDate>
  <CharactersWithSpaces>4514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2023-05-30T02:19:00Z</dcterms:created>
  <dc:creator>微软用户</dc:creator>
  <cp:lastModifiedBy>German Phillip</cp:lastModifiedBy>
  <dcterms:modified xsi:type="dcterms:W3CDTF">2023-09-06T07:19:48Z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C8D35B40C16B4DFEA17DF0B94313AEC0_12</vt:lpwstr>
  </property>
</Properties>
</file>