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rFonts w:hint="eastAsia"/>
          <w:sz w:val="84"/>
          <w:szCs w:val="84"/>
          <w:lang w:eastAsia="zh-CN"/>
        </w:rPr>
      </w:pPr>
      <w:r>
        <w:rPr>
          <w:rFonts w:hint="eastAsia"/>
          <w:sz w:val="84"/>
          <w:szCs w:val="84"/>
          <w:lang w:eastAsia="zh-CN"/>
        </w:rPr>
        <w:t>岳阳市民主党派机关</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岳阳市民主党派机关</w:t>
      </w:r>
      <w:r>
        <w:rPr>
          <w:rFonts w:hint="eastAsia"/>
          <w:b/>
          <w:sz w:val="28"/>
          <w:szCs w:val="28"/>
        </w:rPr>
        <w:t>概况</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hint="eastAsia" w:cs="仿宋_GB2312" w:asciiTheme="minorEastAsia" w:hAnsiTheme="minorEastAsia" w:eastAsiaTheme="minorEastAsia"/>
          <w:sz w:val="28"/>
          <w:szCs w:val="28"/>
          <w:lang w:eastAsia="zh-CN"/>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lang w:eastAsia="zh-CN"/>
        </w:rPr>
        <w:t>及决算单位构成</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rFonts w:hint="eastAsia"/>
          <w:sz w:val="84"/>
          <w:szCs w:val="84"/>
          <w:lang w:eastAsia="zh-CN"/>
        </w:rPr>
      </w:pPr>
      <w:r>
        <w:rPr>
          <w:rFonts w:hint="eastAsia"/>
          <w:sz w:val="84"/>
          <w:szCs w:val="84"/>
          <w:lang w:eastAsia="zh-CN"/>
        </w:rPr>
        <w:t>岳阳市民主党派机关</w:t>
      </w:r>
    </w:p>
    <w:p>
      <w:pPr>
        <w:pStyle w:val="11"/>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840" w:firstLineChars="300"/>
        <w:jc w:val="both"/>
        <w:rPr>
          <w:rFonts w:hint="eastAsia" w:ascii="宋体" w:hAnsi="宋体" w:eastAsia="宋体" w:cs="宋体"/>
          <w:color w:val="auto"/>
          <w:sz w:val="28"/>
          <w:szCs w:val="28"/>
        </w:rPr>
      </w:pPr>
      <w:r>
        <w:rPr>
          <w:rFonts w:hint="eastAsia" w:ascii="宋体" w:hAnsi="宋体" w:eastAsia="宋体" w:cs="宋体"/>
          <w:color w:val="auto"/>
          <w:sz w:val="28"/>
          <w:szCs w:val="28"/>
        </w:rPr>
        <w:t>各民主党派的主要职责是</w:t>
      </w:r>
      <w:r>
        <w:rPr>
          <w:rFonts w:hint="eastAsia" w:ascii="宋体" w:hAnsi="宋体" w:eastAsia="宋体" w:cs="宋体"/>
          <w:color w:val="auto"/>
          <w:sz w:val="28"/>
          <w:szCs w:val="28"/>
          <w:lang w:val="en-US" w:eastAsia="zh-CN"/>
        </w:rPr>
        <w:t>参政议政、政治协商、民主监督和自身建设</w:t>
      </w:r>
      <w:r>
        <w:rPr>
          <w:rFonts w:hint="eastAsia" w:ascii="宋体" w:hAnsi="宋体" w:eastAsia="宋体" w:cs="宋体"/>
          <w:color w:val="auto"/>
          <w:sz w:val="28"/>
          <w:szCs w:val="28"/>
        </w:rPr>
        <w:t>四个主要方面，并围绕市委、市政府的中心工作开展调查研究、献计献策，主要内容如下：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auto"/>
          <w:sz w:val="28"/>
          <w:szCs w:val="28"/>
        </w:rPr>
      </w:pPr>
      <w:r>
        <w:rPr>
          <w:rFonts w:hint="eastAsia" w:ascii="宋体" w:hAnsi="宋体" w:eastAsia="宋体" w:cs="宋体"/>
          <w:color w:val="auto"/>
          <w:sz w:val="28"/>
          <w:szCs w:val="28"/>
        </w:rPr>
        <w:t>1、团结、组织各民主党派成员和所联系的群众，发挥广大成员与社会各界联系密切的特点和优势，进行政治协商和民主监督。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auto"/>
          <w:sz w:val="28"/>
          <w:szCs w:val="28"/>
        </w:rPr>
      </w:pPr>
      <w:r>
        <w:rPr>
          <w:rFonts w:hint="eastAsia" w:ascii="宋体" w:hAnsi="宋体" w:eastAsia="宋体" w:cs="宋体"/>
          <w:color w:val="auto"/>
          <w:sz w:val="28"/>
          <w:szCs w:val="28"/>
        </w:rPr>
        <w:t>2、加强成员的思想政治工作，不断加强自身建设，有计划、有步骤地组织成员认真学习，努力提高参政议政水平。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auto"/>
          <w:sz w:val="28"/>
          <w:szCs w:val="28"/>
        </w:rPr>
      </w:pPr>
      <w:r>
        <w:rPr>
          <w:rFonts w:hint="eastAsia" w:ascii="宋体" w:hAnsi="宋体" w:eastAsia="宋体" w:cs="宋体"/>
          <w:color w:val="auto"/>
          <w:sz w:val="28"/>
          <w:szCs w:val="28"/>
        </w:rPr>
        <w:t>3、维护成员的合法权益，反映成员的合理要求，做好成员的举荐工作和人大代表、政协委员的联谊工作，积极发挥参政议政、咨询服务的作用。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auto"/>
          <w:sz w:val="28"/>
          <w:szCs w:val="28"/>
        </w:rPr>
      </w:pPr>
      <w:r>
        <w:rPr>
          <w:rFonts w:hint="eastAsia" w:ascii="宋体" w:hAnsi="宋体" w:eastAsia="宋体" w:cs="宋体"/>
          <w:color w:val="auto"/>
          <w:sz w:val="28"/>
          <w:szCs w:val="28"/>
        </w:rPr>
        <w:t>4、坚持与中共“长期共存、互相监督、肝胆相照、荣辱与共”的方针，协助党和政府落实好政策，协调好关系，发挥纽带作用。结合实际，有针对性地开展调查研究，提出有益的意见和建议。</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bCs/>
          <w:kern w:val="0"/>
          <w:sz w:val="32"/>
          <w:szCs w:val="32"/>
        </w:rPr>
        <w:t>（一）内设机构设置。</w:t>
      </w:r>
      <w:r>
        <w:rPr>
          <w:rFonts w:hint="eastAsia" w:asciiTheme="minorEastAsia" w:hAnsiTheme="minorEastAsia" w:eastAsiaTheme="minorEastAsia" w:cstheme="minorBidi"/>
          <w:bCs/>
          <w:kern w:val="0"/>
          <w:sz w:val="32"/>
          <w:szCs w:val="32"/>
          <w:lang w:val="en-US" w:eastAsia="zh-CN" w:bidi="ar-SA"/>
        </w:rPr>
        <w:t>岳阳市民主党派机关系市财政全额预算拨款单位，由民革岳阳市委、民盟岳阳市委、民建岳阳市委、民进岳阳市委、农工党岳阳市委、致公党岳阳市委、九三学社岳阳市委等7个民主党派市委机关和机关事务办构成。</w:t>
      </w:r>
    </w:p>
    <w:p>
      <w:pPr>
        <w:widowControl/>
        <w:numPr>
          <w:ilvl w:val="0"/>
          <w:numId w:val="2"/>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r>
        <w:rPr>
          <w:rFonts w:hint="eastAsia" w:asciiTheme="minorEastAsia" w:hAnsiTheme="minorEastAsia"/>
          <w:bCs/>
          <w:kern w:val="0"/>
          <w:sz w:val="32"/>
          <w:szCs w:val="32"/>
          <w:lang w:eastAsia="zh-CN"/>
        </w:rPr>
        <w:t>岳阳市民主党派机关</w:t>
      </w:r>
      <w:r>
        <w:rPr>
          <w:rFonts w:hint="eastAsia" w:asciiTheme="minorEastAsia" w:hAnsiTheme="minorEastAsia"/>
          <w:bCs/>
          <w:kern w:val="0"/>
          <w:sz w:val="32"/>
          <w:szCs w:val="32"/>
        </w:rPr>
        <w:t>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val="en-US" w:eastAsia="zh-CN"/>
        </w:rPr>
        <w:t>本单位只有本级，没有二级预算单位，因此，纳入2021年部门决算编制范围的只有民主党派机关部门本级。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年度收</w:t>
      </w:r>
      <w:r>
        <w:rPr>
          <w:rFonts w:hint="eastAsia" w:asciiTheme="minorEastAsia" w:hAnsiTheme="minorEastAsia" w:eastAsiaTheme="minorEastAsia"/>
          <w:sz w:val="32"/>
          <w:szCs w:val="32"/>
          <w:lang w:eastAsia="zh-CN"/>
        </w:rPr>
        <w:t>、支</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994.5万元。</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82.68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9.06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本年度项目支出增加，因上年受疫情影响部分调研活动延迟开展导致费用未及时报账，故上年项目支出减少，另本年度增加换届经费、民建生态环境保护民主监督经费、九三机关规范化建设经费和农工义诊活动经费，导致本年度项目支出增加</w:t>
      </w:r>
      <w:r>
        <w:rPr>
          <w:rFonts w:hint="eastAsia" w:asciiTheme="minorEastAsia" w:hAnsiTheme="minorEastAsia" w:eastAsiaTheme="minorEastAsia"/>
          <w:sz w:val="32"/>
          <w:szCs w:val="32"/>
          <w:lang w:val="en-US" w:eastAsia="zh-CN"/>
        </w:rPr>
        <w:t>。</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color w:val="auto"/>
          <w:sz w:val="32"/>
          <w:szCs w:val="32"/>
          <w:lang w:val="en-US" w:eastAsia="zh-CN"/>
        </w:rPr>
        <w:t>870.67万元</w:t>
      </w:r>
      <w:r>
        <w:rPr>
          <w:rFonts w:hint="eastAsia" w:asciiTheme="minorEastAsia" w:hAnsiTheme="minorEastAsia" w:eastAsiaTheme="minorEastAsia"/>
          <w:sz w:val="32"/>
          <w:szCs w:val="32"/>
        </w:rPr>
        <w:t>，其中：财政拨款收入</w:t>
      </w:r>
      <w:r>
        <w:rPr>
          <w:rFonts w:hint="eastAsia" w:asciiTheme="minorEastAsia" w:hAnsiTheme="minorEastAsia" w:eastAsiaTheme="minorEastAsia"/>
          <w:color w:val="auto"/>
          <w:sz w:val="32"/>
          <w:szCs w:val="32"/>
          <w:lang w:val="en-US" w:eastAsia="zh-CN"/>
        </w:rPr>
        <w:t>870.67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994.5万元，</w:t>
      </w:r>
      <w:r>
        <w:rPr>
          <w:rFonts w:hint="eastAsia" w:asciiTheme="minorEastAsia" w:hAnsiTheme="minorEastAsia" w:eastAsiaTheme="minorEastAsia"/>
          <w:sz w:val="32"/>
          <w:szCs w:val="32"/>
        </w:rPr>
        <w:t>其中：基本支出</w:t>
      </w:r>
      <w:r>
        <w:rPr>
          <w:rFonts w:hint="eastAsia" w:asciiTheme="minorEastAsia" w:hAnsiTheme="minorEastAsia" w:eastAsiaTheme="minorEastAsia"/>
          <w:sz w:val="32"/>
          <w:szCs w:val="32"/>
          <w:lang w:val="en-US" w:eastAsia="zh-CN"/>
        </w:rPr>
        <w:t>521.63万元，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52.45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472.87万元，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47.55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firstLineChars="20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sz w:val="32"/>
          <w:szCs w:val="32"/>
        </w:rPr>
        <w:t>2021年度财政拨款收</w:t>
      </w:r>
      <w:r>
        <w:rPr>
          <w:rFonts w:hint="eastAsia" w:asciiTheme="minorEastAsia" w:hAnsiTheme="minorEastAsia" w:eastAsiaTheme="minorEastAsia"/>
          <w:sz w:val="32"/>
          <w:szCs w:val="32"/>
          <w:lang w:eastAsia="zh-CN"/>
        </w:rPr>
        <w:t>、支</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994.5万元。</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82.68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9.06</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eastAsia="zh-CN"/>
        </w:rPr>
        <w:t>本年度项目支出增加，因上年受疫情影响部分调研活动延迟开展导致费用未及时报账，故上年项目支出减少，另本年度增加</w:t>
      </w:r>
      <w:r>
        <w:rPr>
          <w:rFonts w:hint="eastAsia" w:asciiTheme="minorEastAsia" w:hAnsiTheme="minorEastAsia" w:eastAsiaTheme="minorEastAsia"/>
          <w:sz w:val="32"/>
          <w:szCs w:val="32"/>
          <w:lang w:eastAsia="zh-CN"/>
        </w:rPr>
        <w:t>换届经费、</w:t>
      </w:r>
      <w:r>
        <w:rPr>
          <w:rFonts w:hint="eastAsia" w:asciiTheme="minorEastAsia" w:hAnsiTheme="minorEastAsia" w:eastAsiaTheme="minorEastAsia"/>
          <w:color w:val="auto"/>
          <w:sz w:val="32"/>
          <w:szCs w:val="32"/>
          <w:lang w:eastAsia="zh-CN"/>
        </w:rPr>
        <w:t>民建生态环境保护民主监督经费、九三机关规范化建设经费和农工义诊活动经费，导致本年度项目支出增加</w:t>
      </w:r>
      <w:r>
        <w:rPr>
          <w:rFonts w:hint="eastAsia" w:asciiTheme="minorEastAsia" w:hAnsiTheme="minorEastAsia" w:eastAsiaTheme="minorEastAsia"/>
          <w:color w:val="auto"/>
          <w:sz w:val="32"/>
          <w:szCs w:val="32"/>
          <w:lang w:val="en-US" w:eastAsia="zh-CN"/>
        </w:rPr>
        <w:t>。</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i/>
          <w:iCs/>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color w:val="auto"/>
          <w:sz w:val="32"/>
          <w:szCs w:val="32"/>
        </w:rPr>
        <w:t>021年度财政拨款支出</w:t>
      </w:r>
      <w:r>
        <w:rPr>
          <w:rFonts w:hint="eastAsia" w:asciiTheme="minorEastAsia" w:hAnsiTheme="minorEastAsia" w:eastAsiaTheme="minorEastAsia"/>
          <w:color w:val="auto"/>
          <w:sz w:val="32"/>
          <w:szCs w:val="32"/>
          <w:lang w:val="en-US" w:eastAsia="zh-CN"/>
        </w:rPr>
        <w:t>994.5</w:t>
      </w:r>
      <w:r>
        <w:rPr>
          <w:rFonts w:hint="eastAsia" w:asciiTheme="minorEastAsia" w:hAnsiTheme="minorEastAsia" w:eastAsiaTheme="minorEastAsia"/>
          <w:color w:val="auto"/>
          <w:sz w:val="32"/>
          <w:szCs w:val="32"/>
        </w:rPr>
        <w:t>万元，占本年支出合计的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%，与上年相比，财政拨款支出增加</w:t>
      </w:r>
      <w:r>
        <w:rPr>
          <w:rFonts w:hint="eastAsia" w:asciiTheme="minorEastAsia" w:hAnsiTheme="minorEastAsia" w:eastAsiaTheme="minorEastAsia"/>
          <w:color w:val="auto"/>
          <w:sz w:val="32"/>
          <w:szCs w:val="32"/>
          <w:lang w:val="en-US" w:eastAsia="zh-CN"/>
        </w:rPr>
        <w:t>212.03</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27.1</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eastAsia="zh-CN"/>
        </w:rPr>
        <w:t>本年度项目支出增加，因上年受疫情影响部分调研活动延迟开展导致费用未及时报账，故上年项目支出减少，另本年度增加</w:t>
      </w:r>
      <w:r>
        <w:rPr>
          <w:rFonts w:hint="eastAsia" w:asciiTheme="minorEastAsia" w:hAnsiTheme="minorEastAsia" w:eastAsiaTheme="minorEastAsia"/>
          <w:sz w:val="32"/>
          <w:szCs w:val="32"/>
          <w:lang w:eastAsia="zh-CN"/>
        </w:rPr>
        <w:t>换届经费、</w:t>
      </w:r>
      <w:r>
        <w:rPr>
          <w:rFonts w:hint="eastAsia" w:asciiTheme="minorEastAsia" w:hAnsiTheme="minorEastAsia" w:eastAsiaTheme="minorEastAsia"/>
          <w:color w:val="auto"/>
          <w:sz w:val="32"/>
          <w:szCs w:val="32"/>
          <w:lang w:eastAsia="zh-CN"/>
        </w:rPr>
        <w:t>民建生态环境保护民主监督经费、九三机关规范化建设经费和农工义诊活动经费，导致本年度项目支出增加。</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994.5</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939.57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94.48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教育支出</w:t>
      </w:r>
      <w:r>
        <w:rPr>
          <w:rFonts w:hint="eastAsia" w:asciiTheme="minorEastAsia" w:hAnsiTheme="minorEastAsia" w:eastAsiaTheme="minorEastAsia"/>
          <w:sz w:val="32"/>
          <w:szCs w:val="32"/>
          <w:lang w:val="en-US" w:eastAsia="zh-CN"/>
        </w:rPr>
        <w:t>3万元，占0.3%；</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31.92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3.21</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15.01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1.51</w:t>
      </w:r>
      <w:r>
        <w:rPr>
          <w:rFonts w:hint="eastAsia" w:asciiTheme="minorEastAsia" w:hAnsiTheme="minorEastAsia" w:eastAsiaTheme="minorEastAsia"/>
          <w:sz w:val="32"/>
          <w:szCs w:val="32"/>
        </w:rPr>
        <w:t>%；其他支出</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870.67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994.5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w:t>
      </w:r>
      <w:r>
        <w:rPr>
          <w:rFonts w:hint="eastAsia" w:asciiTheme="minorEastAsia" w:hAnsiTheme="minorEastAsia" w:eastAsiaTheme="minorEastAsia"/>
          <w:sz w:val="32"/>
          <w:szCs w:val="32"/>
          <w:lang w:eastAsia="zh-CN"/>
        </w:rPr>
        <w:t>民主党派及工商联</w:t>
      </w:r>
      <w:r>
        <w:rPr>
          <w:rFonts w:hint="eastAsia" w:asciiTheme="minorEastAsia" w:hAnsiTheme="minorEastAsia" w:eastAsiaTheme="minorEastAsia"/>
          <w:sz w:val="32"/>
          <w:szCs w:val="32"/>
        </w:rPr>
        <w:t>事务（款）行政运行（项）。</w:t>
      </w:r>
    </w:p>
    <w:p>
      <w:pPr>
        <w:pStyle w:val="11"/>
        <w:ind w:firstLine="800" w:firstLineChars="250"/>
        <w:rPr>
          <w:rFonts w:asciiTheme="minorEastAsia" w:hAnsiTheme="minorEastAsia" w:eastAsiaTheme="minorEastAsia"/>
          <w:color w:val="FF000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343.41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359.81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105</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rPr>
        <w:t>决算数大于年初预算数的主要原因是：</w:t>
      </w:r>
      <w:r>
        <w:rPr>
          <w:rFonts w:hint="eastAsia" w:asciiTheme="minorEastAsia" w:hAnsiTheme="minorEastAsia" w:eastAsiaTheme="minorEastAsia"/>
          <w:color w:val="auto"/>
          <w:sz w:val="32"/>
          <w:szCs w:val="32"/>
          <w:lang w:eastAsia="zh-CN"/>
        </w:rPr>
        <w:t>工资福利的增加。</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w:t>
      </w:r>
      <w:r>
        <w:rPr>
          <w:rFonts w:hint="eastAsia" w:asciiTheme="minorEastAsia" w:hAnsiTheme="minorEastAsia" w:eastAsiaTheme="minorEastAsia"/>
          <w:sz w:val="32"/>
          <w:szCs w:val="32"/>
          <w:lang w:eastAsia="zh-CN"/>
        </w:rPr>
        <w:t>民主党派及工商联</w:t>
      </w:r>
      <w:r>
        <w:rPr>
          <w:rFonts w:hint="eastAsia" w:asciiTheme="minorEastAsia" w:hAnsiTheme="minorEastAsia" w:eastAsiaTheme="minorEastAsia"/>
          <w:sz w:val="32"/>
          <w:szCs w:val="32"/>
        </w:rPr>
        <w:t>事务（款）</w:t>
      </w:r>
      <w:r>
        <w:rPr>
          <w:rFonts w:hint="eastAsia" w:asciiTheme="minorEastAsia" w:hAnsiTheme="minorEastAsia" w:eastAsiaTheme="minorEastAsia"/>
          <w:sz w:val="32"/>
          <w:szCs w:val="32"/>
          <w:lang w:eastAsia="zh-CN"/>
        </w:rPr>
        <w:t>一般</w:t>
      </w:r>
      <w:r>
        <w:rPr>
          <w:rFonts w:hint="eastAsia" w:asciiTheme="minorEastAsia" w:hAnsiTheme="minorEastAsia" w:eastAsiaTheme="minorEastAsia"/>
          <w:sz w:val="32"/>
          <w:szCs w:val="32"/>
        </w:rPr>
        <w:t>行政</w:t>
      </w:r>
      <w:r>
        <w:rPr>
          <w:rFonts w:hint="eastAsia" w:asciiTheme="minorEastAsia" w:hAnsiTheme="minorEastAsia" w:eastAsiaTheme="minorEastAsia"/>
          <w:sz w:val="32"/>
          <w:szCs w:val="32"/>
          <w:lang w:eastAsia="zh-CN"/>
        </w:rPr>
        <w:t>管理事务</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color w:val="FF000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348.17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447.6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128</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rPr>
        <w:t>决算数大于年初预算数的主要原因是：</w:t>
      </w:r>
      <w:r>
        <w:rPr>
          <w:rFonts w:hint="eastAsia" w:asciiTheme="minorEastAsia" w:hAnsiTheme="minorEastAsia" w:eastAsiaTheme="minorEastAsia"/>
          <w:color w:val="auto"/>
          <w:sz w:val="32"/>
          <w:szCs w:val="32"/>
          <w:lang w:eastAsia="zh-CN"/>
        </w:rPr>
        <w:t>上年受疫情影响部分调研活动延迟开展导致费用未及时报账，故上年支出减少，另本年度增加</w:t>
      </w:r>
      <w:r>
        <w:rPr>
          <w:rFonts w:hint="eastAsia" w:asciiTheme="minorEastAsia" w:hAnsiTheme="minorEastAsia" w:eastAsiaTheme="minorEastAsia"/>
          <w:sz w:val="32"/>
          <w:szCs w:val="32"/>
          <w:lang w:eastAsia="zh-CN"/>
        </w:rPr>
        <w:t>换届经费、</w:t>
      </w:r>
      <w:r>
        <w:rPr>
          <w:rFonts w:hint="eastAsia" w:asciiTheme="minorEastAsia" w:hAnsiTheme="minorEastAsia" w:eastAsiaTheme="minorEastAsia"/>
          <w:color w:val="auto"/>
          <w:sz w:val="32"/>
          <w:szCs w:val="32"/>
          <w:lang w:eastAsia="zh-CN"/>
        </w:rPr>
        <w:t>民建生态环境保护民主监督经费、九三机关规范化建设经费和农工义诊活动经费，导致本年度支出增加。</w:t>
      </w:r>
    </w:p>
    <w:p>
      <w:pPr>
        <w:pStyle w:val="11"/>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eastAsia="zh-CN"/>
        </w:rPr>
        <w:t>民主党派及工商联</w:t>
      </w:r>
      <w:r>
        <w:rPr>
          <w:rFonts w:hint="eastAsia" w:asciiTheme="minorEastAsia" w:hAnsiTheme="minorEastAsia" w:eastAsiaTheme="minorEastAsia"/>
          <w:sz w:val="32"/>
          <w:szCs w:val="32"/>
        </w:rPr>
        <w:t>事务（款）</w:t>
      </w:r>
      <w:r>
        <w:rPr>
          <w:rFonts w:hint="eastAsia" w:asciiTheme="minorEastAsia" w:hAnsiTheme="minorEastAsia" w:eastAsiaTheme="minorEastAsia"/>
          <w:sz w:val="32"/>
          <w:szCs w:val="32"/>
          <w:lang w:eastAsia="zh-CN"/>
        </w:rPr>
        <w:t>参政议政</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117.16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117.16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lang w:eastAsia="zh-CN"/>
        </w:rPr>
        <w:t>。</w:t>
      </w:r>
    </w:p>
    <w:p>
      <w:pPr>
        <w:pStyle w:val="11"/>
        <w:numPr>
          <w:ilvl w:val="0"/>
          <w:numId w:val="3"/>
        </w:numPr>
        <w:ind w:left="0" w:leftChars="0"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eastAsia="zh-CN"/>
        </w:rPr>
        <w:t>民主党派及工商联</w:t>
      </w:r>
      <w:r>
        <w:rPr>
          <w:rFonts w:hint="eastAsia" w:asciiTheme="minorEastAsia" w:hAnsiTheme="minorEastAsia" w:eastAsiaTheme="minorEastAsia"/>
          <w:sz w:val="32"/>
          <w:szCs w:val="32"/>
        </w:rPr>
        <w:t>事务（款）</w:t>
      </w:r>
      <w:r>
        <w:rPr>
          <w:rFonts w:hint="eastAsia" w:asciiTheme="minorEastAsia" w:hAnsiTheme="minorEastAsia" w:eastAsiaTheme="minorEastAsia"/>
          <w:sz w:val="32"/>
          <w:szCs w:val="32"/>
          <w:lang w:eastAsia="zh-CN"/>
        </w:rPr>
        <w:t>其他民主党派及工商联</w:t>
      </w:r>
      <w:r>
        <w:rPr>
          <w:rFonts w:hint="eastAsia" w:asciiTheme="minorEastAsia" w:hAnsiTheme="minorEastAsia" w:eastAsiaTheme="minorEastAsia"/>
          <w:sz w:val="32"/>
          <w:szCs w:val="32"/>
        </w:rPr>
        <w:t>事务</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lang w:eastAsia="zh-CN"/>
        </w:rPr>
        <w:t>。</w:t>
      </w:r>
    </w:p>
    <w:p>
      <w:pPr>
        <w:pStyle w:val="11"/>
        <w:widowControl w:val="0"/>
        <w:numPr>
          <w:ilvl w:val="0"/>
          <w:numId w:val="0"/>
        </w:numPr>
        <w:autoSpaceDE w:val="0"/>
        <w:autoSpaceDN w:val="0"/>
        <w:adjustRightInd w:val="0"/>
        <w:rPr>
          <w:rFonts w:hint="default" w:asciiTheme="minorEastAsia" w:hAnsiTheme="minorEastAsia" w:eastAsiaTheme="minorEastAsia"/>
          <w:sz w:val="32"/>
          <w:szCs w:val="32"/>
          <w:lang w:val="en-US" w:eastAsia="zh-CN"/>
        </w:rPr>
      </w:pPr>
    </w:p>
    <w:p>
      <w:pPr>
        <w:pStyle w:val="11"/>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sz w:val="32"/>
          <w:szCs w:val="32"/>
        </w:rPr>
        <w:t>教育费支出（类）</w:t>
      </w:r>
      <w:r>
        <w:rPr>
          <w:rFonts w:hint="eastAsia" w:asciiTheme="minorEastAsia" w:hAnsiTheme="minorEastAsia" w:eastAsiaTheme="minorEastAsia"/>
          <w:sz w:val="32"/>
          <w:szCs w:val="32"/>
          <w:lang w:eastAsia="zh-CN"/>
        </w:rPr>
        <w:t>教育费附加安排的支出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其他教育费附加安排的支出</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万元，因预算金额为0，无法计算超预算百分比，决算数</w:t>
      </w:r>
      <w:r>
        <w:rPr>
          <w:rFonts w:hint="eastAsia" w:asciiTheme="minorEastAsia" w:hAnsiTheme="minorEastAsia" w:eastAsiaTheme="minorEastAsia"/>
          <w:sz w:val="32"/>
          <w:szCs w:val="32"/>
          <w:lang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教育费支出为上年度结转资金。</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机关事业单位基本养老保险缴费支出</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31.92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31.92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行政单位医疗</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color w:val="FF000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15.01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15.01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、其他支出（类）其他支出（款）其他支出（项）。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万元，因预算金额为0，无法计算超预算百分比，决算数</w:t>
      </w:r>
      <w:r>
        <w:rPr>
          <w:rFonts w:hint="eastAsia" w:asciiTheme="minorEastAsia" w:hAnsiTheme="minorEastAsia" w:eastAsiaTheme="minorEastAsia"/>
          <w:sz w:val="32"/>
          <w:szCs w:val="32"/>
          <w:lang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其他支出为上年度结转资金。</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年度财政拨款基本支出</w:t>
      </w:r>
      <w:r>
        <w:rPr>
          <w:rFonts w:hint="eastAsia" w:asciiTheme="minorEastAsia" w:hAnsiTheme="minorEastAsia" w:eastAsiaTheme="minorEastAsia"/>
          <w:sz w:val="32"/>
          <w:szCs w:val="32"/>
          <w:highlight w:val="none"/>
          <w:lang w:val="en-US" w:eastAsia="zh-CN"/>
        </w:rPr>
        <w:t>521.63</w:t>
      </w:r>
      <w:r>
        <w:rPr>
          <w:rFonts w:hint="eastAsia" w:asciiTheme="minorEastAsia" w:hAnsiTheme="minorEastAsia" w:eastAsiaTheme="minorEastAsia"/>
          <w:sz w:val="32"/>
          <w:szCs w:val="32"/>
          <w:highlight w:val="none"/>
        </w:rPr>
        <w:t>万元，其中：人员经费</w:t>
      </w:r>
      <w:r>
        <w:rPr>
          <w:rFonts w:hint="eastAsia" w:asciiTheme="minorEastAsia" w:hAnsiTheme="minorEastAsia" w:eastAsiaTheme="minorEastAsia"/>
          <w:sz w:val="32"/>
          <w:szCs w:val="32"/>
          <w:highlight w:val="none"/>
          <w:lang w:val="en-US" w:eastAsia="zh-CN"/>
        </w:rPr>
        <w:t>506.57</w:t>
      </w:r>
      <w:r>
        <w:rPr>
          <w:rFonts w:hint="eastAsia" w:asciiTheme="minorEastAsia" w:hAnsiTheme="minorEastAsia" w:eastAsiaTheme="minorEastAsia"/>
          <w:sz w:val="32"/>
          <w:szCs w:val="32"/>
          <w:highlight w:val="none"/>
        </w:rPr>
        <w:t>万元，占基本支出的</w:t>
      </w:r>
      <w:r>
        <w:rPr>
          <w:rFonts w:hint="eastAsia" w:asciiTheme="minorEastAsia" w:hAnsiTheme="minorEastAsia" w:eastAsiaTheme="minorEastAsia"/>
          <w:sz w:val="32"/>
          <w:szCs w:val="32"/>
          <w:highlight w:val="none"/>
          <w:lang w:val="en-US" w:eastAsia="zh-CN"/>
        </w:rPr>
        <w:t>97.11</w:t>
      </w:r>
      <w:r>
        <w:rPr>
          <w:rFonts w:hint="eastAsia" w:asciiTheme="minorEastAsia" w:hAnsiTheme="minorEastAsia" w:eastAsiaTheme="minorEastAsia"/>
          <w:sz w:val="32"/>
          <w:szCs w:val="32"/>
          <w:highlight w:val="none"/>
        </w:rPr>
        <w:t>%,主要包括</w:t>
      </w:r>
      <w:r>
        <w:rPr>
          <w:rFonts w:hint="eastAsia" w:asciiTheme="minorEastAsia" w:hAnsiTheme="minorEastAsia" w:eastAsiaTheme="minorEastAsia"/>
          <w:sz w:val="32"/>
          <w:szCs w:val="32"/>
        </w:rPr>
        <w:t>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奖金、伙食补助费、绩效工资、机关事业单位基本养老保险缴费、职业年金缴费、职工基本医疗保险缴费、其他社会保障缴费、医疗费、其他工资福利支出</w:t>
      </w:r>
      <w:r>
        <w:rPr>
          <w:rFonts w:hint="eastAsia" w:asciiTheme="minorEastAsia" w:hAnsiTheme="minorEastAsia" w:eastAsiaTheme="minorEastAsia"/>
          <w:sz w:val="32"/>
          <w:szCs w:val="32"/>
          <w:highlight w:val="none"/>
        </w:rPr>
        <w:t>；公用经费</w:t>
      </w:r>
      <w:r>
        <w:rPr>
          <w:rFonts w:hint="eastAsia" w:asciiTheme="minorEastAsia" w:hAnsiTheme="minorEastAsia" w:eastAsiaTheme="minorEastAsia"/>
          <w:sz w:val="32"/>
          <w:szCs w:val="32"/>
          <w:highlight w:val="none"/>
          <w:lang w:val="en-US" w:eastAsia="zh-CN"/>
        </w:rPr>
        <w:t>15.06</w:t>
      </w:r>
      <w:r>
        <w:rPr>
          <w:rFonts w:hint="eastAsia" w:asciiTheme="minorEastAsia" w:hAnsiTheme="minorEastAsia" w:eastAsiaTheme="minorEastAsia"/>
          <w:sz w:val="32"/>
          <w:szCs w:val="32"/>
          <w:highlight w:val="none"/>
        </w:rPr>
        <w:t>万元，占基本支出的</w:t>
      </w:r>
      <w:r>
        <w:rPr>
          <w:rFonts w:hint="eastAsia" w:asciiTheme="minorEastAsia" w:hAnsiTheme="minorEastAsia" w:eastAsiaTheme="minorEastAsia"/>
          <w:sz w:val="32"/>
          <w:szCs w:val="32"/>
          <w:highlight w:val="none"/>
          <w:lang w:val="en-US" w:eastAsia="zh-CN"/>
        </w:rPr>
        <w:t>2.89</w:t>
      </w:r>
      <w:r>
        <w:rPr>
          <w:rFonts w:hint="eastAsia" w:asciiTheme="minorEastAsia" w:hAnsiTheme="minorEastAsia" w:eastAsiaTheme="minorEastAsia"/>
          <w:sz w:val="32"/>
          <w:szCs w:val="32"/>
          <w:highlight w:val="none"/>
        </w:rPr>
        <w:t>%，主要包括</w:t>
      </w:r>
      <w:r>
        <w:rPr>
          <w:rFonts w:hint="eastAsia" w:asciiTheme="minorEastAsia" w:hAnsiTheme="minorEastAsia" w:eastAsiaTheme="minorEastAsia"/>
          <w:sz w:val="32"/>
          <w:szCs w:val="32"/>
        </w:rPr>
        <w:t>办公设备购置</w:t>
      </w:r>
      <w:r>
        <w:rPr>
          <w:rFonts w:hint="eastAsia" w:asciiTheme="minorEastAsia" w:hAnsiTheme="minorEastAsia" w:eastAsiaTheme="minorEastAsia"/>
          <w:sz w:val="32"/>
          <w:szCs w:val="32"/>
          <w:highlight w:val="none"/>
        </w:rPr>
        <w:t>。</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highlight w:val="none"/>
          <w:lang w:val="en-US" w:eastAsia="zh-CN"/>
        </w:rPr>
        <w:t>27.79</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11.44</w:t>
      </w:r>
      <w:r>
        <w:rPr>
          <w:rFonts w:hint="eastAsia" w:asciiTheme="minorEastAsia" w:hAnsiTheme="minorEastAsia" w:eastAsiaTheme="minorEastAsia"/>
          <w:sz w:val="32"/>
          <w:szCs w:val="32"/>
          <w:highlight w:val="none"/>
        </w:rPr>
        <w:t>万元，完成预算的</w:t>
      </w:r>
      <w:r>
        <w:rPr>
          <w:rFonts w:hint="eastAsia" w:asciiTheme="minorEastAsia" w:hAnsiTheme="minorEastAsia" w:eastAsiaTheme="minorEastAsia"/>
          <w:sz w:val="32"/>
          <w:szCs w:val="32"/>
          <w:highlight w:val="none"/>
          <w:lang w:val="en-US" w:eastAsia="zh-CN"/>
        </w:rPr>
        <w:t>41.2</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万元，因预算金额为0，无法计算超预算百分比，</w:t>
      </w:r>
      <w:r>
        <w:rPr>
          <w:rFonts w:hint="eastAsia" w:asciiTheme="minorEastAsia" w:hAnsiTheme="minorEastAsia" w:eastAsiaTheme="minorEastAsia"/>
          <w:sz w:val="32"/>
          <w:szCs w:val="32"/>
          <w:lang w:eastAsia="zh-CN"/>
        </w:rPr>
        <w:t>原因是</w:t>
      </w:r>
      <w:r>
        <w:rPr>
          <w:rFonts w:hint="eastAsia" w:asciiTheme="minorEastAsia" w:hAnsiTheme="minorEastAsia" w:eastAsiaTheme="minorEastAsia"/>
          <w:sz w:val="32"/>
          <w:szCs w:val="32"/>
          <w:highlight w:val="none"/>
          <w:lang w:val="en-US" w:eastAsia="zh-CN"/>
        </w:rPr>
        <w:t>无因公</w:t>
      </w:r>
      <w:r>
        <w:rPr>
          <w:rFonts w:hint="eastAsia" w:asciiTheme="minorEastAsia" w:hAnsiTheme="minorEastAsia" w:eastAsiaTheme="minorEastAsia"/>
          <w:sz w:val="32"/>
          <w:szCs w:val="32"/>
          <w:highlight w:val="none"/>
        </w:rPr>
        <w:t>出国（境）费支出</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与上年</w:t>
      </w:r>
      <w:r>
        <w:rPr>
          <w:rFonts w:hint="eastAsia" w:asciiTheme="minorEastAsia" w:hAnsiTheme="minorEastAsia" w:eastAsiaTheme="minorEastAsia"/>
          <w:sz w:val="32"/>
          <w:szCs w:val="32"/>
          <w:highlight w:val="none"/>
          <w:lang w:eastAsia="zh-CN"/>
        </w:rPr>
        <w:t>一致</w:t>
      </w:r>
      <w:r>
        <w:rPr>
          <w:rFonts w:hint="eastAsia" w:asciiTheme="minorEastAsia" w:hAnsiTheme="minorEastAsia" w:eastAsiaTheme="minorEastAsia"/>
          <w:sz w:val="32"/>
          <w:szCs w:val="32"/>
          <w:highlight w:val="none"/>
          <w:lang w:val="en-US" w:eastAsia="zh-CN"/>
        </w:rPr>
        <w:t>，本年度无因公</w:t>
      </w:r>
      <w:r>
        <w:rPr>
          <w:rFonts w:hint="eastAsia" w:asciiTheme="minorEastAsia" w:hAnsiTheme="minorEastAsia" w:eastAsiaTheme="minorEastAsia"/>
          <w:sz w:val="32"/>
          <w:szCs w:val="32"/>
          <w:highlight w:val="none"/>
        </w:rPr>
        <w:t>出国（境）费支出</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highlight w:val="none"/>
          <w:lang w:val="en-US" w:eastAsia="zh-CN"/>
        </w:rPr>
        <w:t>20.95</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5.87</w:t>
      </w:r>
      <w:r>
        <w:rPr>
          <w:rFonts w:hint="eastAsia" w:asciiTheme="minorEastAsia" w:hAnsiTheme="minorEastAsia" w:eastAsiaTheme="minorEastAsia"/>
          <w:sz w:val="32"/>
          <w:szCs w:val="32"/>
          <w:highlight w:val="none"/>
        </w:rPr>
        <w:t>万元，完成预算的</w:t>
      </w:r>
      <w:r>
        <w:rPr>
          <w:rFonts w:hint="eastAsia" w:asciiTheme="minorEastAsia" w:hAnsiTheme="minorEastAsia" w:eastAsiaTheme="minorEastAsia"/>
          <w:sz w:val="32"/>
          <w:szCs w:val="32"/>
          <w:highlight w:val="none"/>
          <w:lang w:val="en-US" w:eastAsia="zh-CN"/>
        </w:rPr>
        <w:t>28</w:t>
      </w:r>
      <w:r>
        <w:rPr>
          <w:rFonts w:hint="eastAsia" w:asciiTheme="minorEastAsia" w:hAnsiTheme="minorEastAsia" w:eastAsiaTheme="minorEastAsia"/>
          <w:sz w:val="32"/>
          <w:szCs w:val="32"/>
          <w:highlight w:val="none"/>
        </w:rPr>
        <w:t>%，决算数小于预算数的主要原因是</w:t>
      </w:r>
      <w:r>
        <w:rPr>
          <w:rFonts w:hint="eastAsia" w:asciiTheme="minorEastAsia" w:hAnsiTheme="minorEastAsia" w:eastAsiaTheme="minorEastAsia"/>
          <w:sz w:val="32"/>
          <w:szCs w:val="32"/>
          <w:highlight w:val="none"/>
          <w:lang w:eastAsia="zh-CN"/>
        </w:rPr>
        <w:t>按照过紧日子要求严控公务接待支出</w:t>
      </w:r>
      <w:r>
        <w:rPr>
          <w:rFonts w:hint="eastAsia" w:asciiTheme="minorEastAsia" w:hAnsiTheme="minorEastAsia" w:eastAsiaTheme="minorEastAsia"/>
          <w:sz w:val="32"/>
          <w:szCs w:val="32"/>
          <w:highlight w:val="none"/>
        </w:rPr>
        <w:t>，与上年相比减少</w:t>
      </w:r>
      <w:r>
        <w:rPr>
          <w:rFonts w:hint="eastAsia" w:asciiTheme="minorEastAsia" w:hAnsiTheme="minorEastAsia" w:eastAsiaTheme="minorEastAsia"/>
          <w:sz w:val="32"/>
          <w:szCs w:val="32"/>
          <w:highlight w:val="none"/>
          <w:lang w:val="en-US" w:eastAsia="zh-CN"/>
        </w:rPr>
        <w:t>1.71</w:t>
      </w:r>
      <w:r>
        <w:rPr>
          <w:rFonts w:hint="eastAsia" w:asciiTheme="minorEastAsia" w:hAnsiTheme="minorEastAsia" w:eastAsiaTheme="minorEastAsia"/>
          <w:sz w:val="32"/>
          <w:szCs w:val="32"/>
          <w:highlight w:val="none"/>
        </w:rPr>
        <w:t>万元，减少</w:t>
      </w:r>
      <w:r>
        <w:rPr>
          <w:rFonts w:hint="eastAsia" w:asciiTheme="minorEastAsia" w:hAnsiTheme="minorEastAsia" w:eastAsiaTheme="minorEastAsia"/>
          <w:sz w:val="32"/>
          <w:szCs w:val="32"/>
          <w:highlight w:val="none"/>
          <w:lang w:val="en-US" w:eastAsia="zh-CN"/>
        </w:rPr>
        <w:t>22.61</w:t>
      </w:r>
      <w:r>
        <w:rPr>
          <w:rFonts w:hint="eastAsia" w:asciiTheme="minorEastAsia" w:hAnsiTheme="minorEastAsia" w:eastAsiaTheme="minorEastAsia"/>
          <w:sz w:val="32"/>
          <w:szCs w:val="32"/>
          <w:highlight w:val="none"/>
        </w:rPr>
        <w:t>%,减少的主要原因是</w:t>
      </w:r>
      <w:r>
        <w:rPr>
          <w:rFonts w:hint="eastAsia" w:asciiTheme="minorEastAsia" w:hAnsiTheme="minorEastAsia" w:eastAsiaTheme="minorEastAsia"/>
          <w:sz w:val="32"/>
          <w:szCs w:val="32"/>
          <w:highlight w:val="none"/>
          <w:lang w:eastAsia="zh-CN"/>
        </w:rPr>
        <w:t>按照过紧日子要求严控公务接待支出</w:t>
      </w:r>
      <w:r>
        <w:rPr>
          <w:rFonts w:hint="eastAsia" w:asciiTheme="minorEastAsia" w:hAnsiTheme="minorEastAsia" w:eastAsiaTheme="minorEastAsia"/>
          <w:sz w:val="32"/>
          <w:szCs w:val="32"/>
          <w:highlight w:val="none"/>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万元，因预算金额为0，无法计算超预算百分比，主要原因为本年未购置公务用车；</w:t>
      </w:r>
      <w:r>
        <w:rPr>
          <w:rFonts w:hint="eastAsia" w:asciiTheme="minorEastAsia" w:hAnsiTheme="minorEastAsia" w:eastAsiaTheme="minorEastAsia"/>
          <w:sz w:val="32"/>
          <w:szCs w:val="32"/>
          <w:highlight w:val="none"/>
        </w:rPr>
        <w:t>与上年</w:t>
      </w:r>
      <w:r>
        <w:rPr>
          <w:rFonts w:hint="eastAsia" w:asciiTheme="minorEastAsia" w:hAnsiTheme="minorEastAsia" w:eastAsiaTheme="minorEastAsia"/>
          <w:sz w:val="32"/>
          <w:szCs w:val="32"/>
          <w:highlight w:val="none"/>
          <w:lang w:eastAsia="zh-CN"/>
        </w:rPr>
        <w:t>一致</w:t>
      </w:r>
      <w:r>
        <w:rPr>
          <w:rFonts w:hint="eastAsia" w:asciiTheme="minorEastAsia" w:hAnsiTheme="minorEastAsia" w:eastAsiaTheme="minorEastAsia"/>
          <w:sz w:val="32"/>
          <w:szCs w:val="32"/>
          <w:highlight w:val="none"/>
          <w:lang w:val="en-US" w:eastAsia="zh-CN"/>
        </w:rPr>
        <w:t>，原因是本年度无</w:t>
      </w: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highlight w:val="none"/>
        </w:rPr>
        <w:t>支出</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highlight w:val="none"/>
          <w:lang w:val="en-US" w:eastAsia="zh-CN"/>
        </w:rPr>
        <w:t>6.84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highlight w:val="none"/>
          <w:lang w:val="en-US" w:eastAsia="zh-CN"/>
        </w:rPr>
        <w:t>5.57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highlight w:val="none"/>
          <w:lang w:val="en-US" w:eastAsia="zh-CN"/>
        </w:rPr>
        <w:t>81.43</w:t>
      </w:r>
      <w:r>
        <w:rPr>
          <w:rFonts w:hint="eastAsia" w:asciiTheme="minorEastAsia" w:hAnsiTheme="minorEastAsia" w:eastAsiaTheme="minorEastAsia"/>
          <w:sz w:val="32"/>
          <w:szCs w:val="32"/>
          <w:highlight w:val="none"/>
        </w:rPr>
        <w:t>%，决算数小于预算数的主要原因是</w:t>
      </w:r>
      <w:r>
        <w:rPr>
          <w:rFonts w:hint="eastAsia" w:asciiTheme="minorEastAsia" w:hAnsiTheme="minorEastAsia" w:eastAsiaTheme="minorEastAsia"/>
          <w:sz w:val="32"/>
          <w:szCs w:val="32"/>
          <w:highlight w:val="none"/>
          <w:lang w:eastAsia="zh-CN"/>
        </w:rPr>
        <w:t>按照过紧日子要求严控一般性支出</w:t>
      </w:r>
      <w:r>
        <w:rPr>
          <w:rFonts w:hint="eastAsia" w:asciiTheme="minorEastAsia" w:hAnsiTheme="minorEastAsia" w:eastAsiaTheme="minorEastAsia"/>
          <w:sz w:val="32"/>
          <w:szCs w:val="32"/>
          <w:highlight w:val="none"/>
        </w:rPr>
        <w:t>，与上年相比</w:t>
      </w:r>
      <w:r>
        <w:rPr>
          <w:rFonts w:hint="eastAsia" w:asciiTheme="minorEastAsia" w:hAnsiTheme="minorEastAsia" w:eastAsiaTheme="minorEastAsia"/>
          <w:sz w:val="32"/>
          <w:szCs w:val="32"/>
          <w:highlight w:val="none"/>
          <w:lang w:eastAsia="zh-CN"/>
        </w:rPr>
        <w:t>增加</w:t>
      </w:r>
      <w:r>
        <w:rPr>
          <w:rFonts w:hint="eastAsia" w:asciiTheme="minorEastAsia" w:hAnsiTheme="minorEastAsia" w:eastAsiaTheme="minorEastAsia"/>
          <w:sz w:val="32"/>
          <w:szCs w:val="32"/>
          <w:highlight w:val="none"/>
          <w:lang w:val="en-US" w:eastAsia="zh-CN"/>
        </w:rPr>
        <w:t>2.81</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增长</w:t>
      </w:r>
      <w:r>
        <w:rPr>
          <w:rFonts w:hint="eastAsia" w:asciiTheme="minorEastAsia" w:hAnsiTheme="minorEastAsia" w:eastAsiaTheme="minorEastAsia"/>
          <w:sz w:val="32"/>
          <w:szCs w:val="32"/>
          <w:highlight w:val="none"/>
          <w:lang w:val="en-US" w:eastAsia="zh-CN"/>
        </w:rPr>
        <w:t>102.14</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增长</w:t>
      </w:r>
      <w:r>
        <w:rPr>
          <w:rFonts w:hint="eastAsia" w:asciiTheme="minorEastAsia" w:hAnsiTheme="minorEastAsia" w:eastAsiaTheme="minorEastAsia"/>
          <w:sz w:val="32"/>
          <w:szCs w:val="32"/>
          <w:highlight w:val="none"/>
        </w:rPr>
        <w:t>的主要原因是</w:t>
      </w:r>
      <w:r>
        <w:rPr>
          <w:rFonts w:hint="eastAsia" w:asciiTheme="minorEastAsia" w:hAnsiTheme="minorEastAsia" w:eastAsiaTheme="minorEastAsia"/>
          <w:sz w:val="32"/>
          <w:szCs w:val="32"/>
          <w:highlight w:val="none"/>
          <w:lang w:eastAsia="zh-CN"/>
        </w:rPr>
        <w:t>本年度因各党派换届大会召开导致公务活动增多，车辆维修次数和费用增加</w:t>
      </w:r>
      <w:r>
        <w:rPr>
          <w:rFonts w:hint="eastAsia" w:asciiTheme="minorEastAsia" w:hAnsiTheme="minorEastAsia" w:eastAsiaTheme="minorEastAsia"/>
          <w:sz w:val="32"/>
          <w:szCs w:val="32"/>
          <w:highlight w:val="none"/>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highlight w:val="none"/>
          <w:lang w:val="en-US" w:eastAsia="zh-CN"/>
        </w:rPr>
        <w:t>5.87</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51.3</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highlight w:val="none"/>
          <w:lang w:val="en-US" w:eastAsia="zh-CN"/>
        </w:rPr>
        <w:t>5.57</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48.7</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。其中：</w:t>
      </w:r>
    </w:p>
    <w:p>
      <w:pPr>
        <w:pStyle w:val="11"/>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highlight w:val="none"/>
          <w:lang w:val="en-US" w:eastAsia="zh-CN"/>
        </w:rPr>
        <w:t>5.87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highlight w:val="none"/>
          <w:lang w:val="en-US" w:eastAsia="zh-CN"/>
        </w:rPr>
        <w:t>53</w:t>
      </w:r>
      <w:r>
        <w:rPr>
          <w:rFonts w:hint="eastAsia" w:asciiTheme="minorEastAsia" w:hAnsiTheme="minorEastAsia" w:eastAsiaTheme="minorEastAsia"/>
          <w:sz w:val="32"/>
          <w:szCs w:val="32"/>
          <w:highlight w:val="none"/>
        </w:rPr>
        <w:t>个、来宾</w:t>
      </w:r>
      <w:r>
        <w:rPr>
          <w:rFonts w:hint="eastAsia" w:asciiTheme="minorEastAsia" w:hAnsiTheme="minorEastAsia" w:eastAsiaTheme="minorEastAsia"/>
          <w:sz w:val="32"/>
          <w:szCs w:val="32"/>
          <w:highlight w:val="none"/>
          <w:lang w:val="en-US" w:eastAsia="zh-CN"/>
        </w:rPr>
        <w:t>576</w:t>
      </w:r>
      <w:r>
        <w:rPr>
          <w:rFonts w:hint="eastAsia" w:asciiTheme="minorEastAsia" w:hAnsiTheme="minorEastAsia" w:eastAsiaTheme="minorEastAsia"/>
          <w:sz w:val="32"/>
          <w:szCs w:val="32"/>
          <w:highlight w:val="none"/>
        </w:rPr>
        <w:t>人次，主要是</w:t>
      </w:r>
      <w:r>
        <w:rPr>
          <w:rFonts w:hint="eastAsia" w:asciiTheme="minorEastAsia" w:hAnsiTheme="minorEastAsia" w:eastAsiaTheme="minorEastAsia"/>
          <w:sz w:val="32"/>
          <w:szCs w:val="32"/>
          <w:highlight w:val="none"/>
          <w:lang w:eastAsia="zh-CN"/>
        </w:rPr>
        <w:t>调研、会议接待</w:t>
      </w:r>
      <w:r>
        <w:rPr>
          <w:rFonts w:hint="eastAsia" w:asciiTheme="minorEastAsia" w:hAnsiTheme="minorEastAsia" w:eastAsiaTheme="minorEastAsia"/>
          <w:sz w:val="32"/>
          <w:szCs w:val="32"/>
          <w:highlight w:val="none"/>
        </w:rPr>
        <w:t>发生的接待支出。</w:t>
      </w:r>
    </w:p>
    <w:p>
      <w:pPr>
        <w:ind w:firstLine="800" w:firstLineChars="250"/>
        <w:rPr>
          <w:rFonts w:cs="黑体" w:asciiTheme="minorEastAsia" w:hAnsiTheme="minorEastAsia"/>
          <w:b w:val="0"/>
          <w:bCs w:val="0"/>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eastAsiaTheme="minorEastAsia"/>
          <w:sz w:val="32"/>
          <w:szCs w:val="32"/>
          <w:highlight w:val="none"/>
          <w:lang w:val="en-US" w:eastAsia="zh-CN"/>
        </w:rPr>
        <w:t>5.57</w:t>
      </w:r>
      <w:r>
        <w:rPr>
          <w:rFonts w:hint="eastAsia" w:asciiTheme="minorEastAsia" w:hAnsiTheme="minorEastAsia"/>
          <w:sz w:val="32"/>
          <w:szCs w:val="32"/>
          <w:highlight w:val="none"/>
        </w:rPr>
        <w:t>万元，其中：公务用车购置费</w:t>
      </w:r>
      <w:r>
        <w:rPr>
          <w:rFonts w:hint="eastAsia" w:asciiTheme="minorEastAsia" w:hAnsiTheme="minorEastAsia"/>
          <w:sz w:val="32"/>
          <w:szCs w:val="32"/>
          <w:highlight w:val="none"/>
          <w:lang w:val="en-US" w:eastAsia="zh-CN"/>
        </w:rPr>
        <w:t>0</w:t>
      </w:r>
      <w:r>
        <w:rPr>
          <w:rFonts w:hint="eastAsia" w:asciiTheme="minorEastAsia" w:hAnsiTheme="minorEastAsia"/>
          <w:sz w:val="32"/>
          <w:szCs w:val="32"/>
          <w:highlight w:val="none"/>
        </w:rPr>
        <w:t>万元</w:t>
      </w:r>
      <w:r>
        <w:rPr>
          <w:rFonts w:hint="eastAsia" w:asciiTheme="minorEastAsia" w:hAnsiTheme="minorEastAsia"/>
          <w:color w:val="000000" w:themeColor="text1"/>
          <w:sz w:val="32"/>
          <w:szCs w:val="32"/>
          <w:highlight w:val="none"/>
          <w14:textFill>
            <w14:solidFill>
              <w14:schemeClr w14:val="tx1"/>
            </w14:solidFill>
          </w14:textFill>
        </w:rPr>
        <w:t>。</w:t>
      </w:r>
      <w:r>
        <w:rPr>
          <w:rFonts w:hint="eastAsia" w:asciiTheme="minorEastAsia" w:hAnsiTheme="minorEastAsia"/>
          <w:sz w:val="32"/>
          <w:szCs w:val="32"/>
          <w:highlight w:val="none"/>
        </w:rPr>
        <w:t>公务用车运行维护费</w:t>
      </w:r>
      <w:r>
        <w:rPr>
          <w:rFonts w:hint="eastAsia" w:asciiTheme="minorEastAsia" w:hAnsiTheme="minorEastAsia" w:eastAsiaTheme="minorEastAsia"/>
          <w:sz w:val="32"/>
          <w:szCs w:val="32"/>
          <w:highlight w:val="none"/>
          <w:lang w:val="en-US" w:eastAsia="zh-CN"/>
        </w:rPr>
        <w:t>5.57</w:t>
      </w:r>
      <w:r>
        <w:rPr>
          <w:rFonts w:hint="eastAsia" w:asciiTheme="minorEastAsia" w:hAnsiTheme="minorEastAsia"/>
          <w:sz w:val="32"/>
          <w:szCs w:val="32"/>
          <w:highlight w:val="none"/>
        </w:rPr>
        <w:t>万元，主要是</w:t>
      </w:r>
      <w:r>
        <w:rPr>
          <w:rFonts w:hint="eastAsia" w:asciiTheme="minorEastAsia" w:hAnsiTheme="minorEastAsia"/>
          <w:sz w:val="32"/>
          <w:szCs w:val="32"/>
          <w:highlight w:val="none"/>
          <w:lang w:eastAsia="zh-CN"/>
        </w:rPr>
        <w:t>公务车燃油费及车辆保险、维修费</w:t>
      </w:r>
      <w:r>
        <w:rPr>
          <w:rFonts w:hint="eastAsia" w:asciiTheme="minorEastAsia" w:hAnsiTheme="minorEastAsia"/>
          <w:sz w:val="32"/>
          <w:szCs w:val="32"/>
          <w:highlight w:val="none"/>
        </w:rPr>
        <w:t>支出，截止202</w:t>
      </w:r>
      <w:r>
        <w:rPr>
          <w:rFonts w:hint="eastAsia" w:asciiTheme="minorEastAsia" w:hAnsiTheme="minorEastAsia"/>
          <w:sz w:val="32"/>
          <w:szCs w:val="32"/>
          <w:highlight w:val="none"/>
          <w:lang w:val="en-US" w:eastAsia="zh-CN"/>
        </w:rPr>
        <w:t>1</w:t>
      </w:r>
      <w:r>
        <w:rPr>
          <w:rFonts w:hint="eastAsia" w:asciiTheme="minorEastAsia" w:hAnsiTheme="minorEastAsia"/>
          <w:sz w:val="32"/>
          <w:szCs w:val="32"/>
          <w:highlight w:val="none"/>
        </w:rPr>
        <w:t>年12月31日，我单位开支财政拨款的公务用车保有量为</w:t>
      </w:r>
      <w:r>
        <w:rPr>
          <w:rFonts w:hint="eastAsia" w:asciiTheme="minorEastAsia" w:hAnsiTheme="minorEastAsia"/>
          <w:sz w:val="32"/>
          <w:szCs w:val="32"/>
          <w:highlight w:val="none"/>
          <w:lang w:val="en-US" w:eastAsia="zh-CN"/>
        </w:rPr>
        <w:t>1</w:t>
      </w:r>
      <w:r>
        <w:rPr>
          <w:rFonts w:hint="eastAsia" w:asciiTheme="minorEastAsia" w:hAnsiTheme="minorEastAsia"/>
          <w:sz w:val="32"/>
          <w:szCs w:val="32"/>
          <w:highlight w:val="none"/>
        </w:rPr>
        <w:t>辆</w:t>
      </w:r>
      <w:r>
        <w:rPr>
          <w:rFonts w:hint="eastAsia" w:asciiTheme="minorEastAsia" w:hAnsiTheme="minorEastAsia"/>
          <w:sz w:val="32"/>
          <w:szCs w:val="32"/>
          <w:highlight w:val="none"/>
          <w:lang w:eastAsia="zh-CN"/>
        </w:rPr>
        <w:t>，当年没有购置公务用车</w:t>
      </w:r>
      <w:r>
        <w:rPr>
          <w:rFonts w:hint="eastAsia" w:asciiTheme="minorEastAsia" w:hAnsiTheme="minorEastAsia"/>
          <w:sz w:val="32"/>
          <w:szCs w:val="32"/>
          <w:highlight w:val="none"/>
        </w:rPr>
        <w:t>。</w:t>
      </w:r>
    </w:p>
    <w:p>
      <w:pPr>
        <w:pStyle w:val="11"/>
        <w:rPr>
          <w:rFonts w:hAnsi="黑体"/>
          <w:b/>
          <w:sz w:val="32"/>
          <w:szCs w:val="32"/>
        </w:rPr>
      </w:pPr>
      <w:r>
        <w:rPr>
          <w:rFonts w:hint="eastAsia" w:hAnsi="黑体"/>
          <w:b/>
          <w:sz w:val="32"/>
          <w:szCs w:val="32"/>
        </w:rPr>
        <w:t>八、政府性基金预算收入支出决算情况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highlight w:val="none"/>
          <w:lang w:eastAsia="zh-CN"/>
        </w:rPr>
        <w:t>岳阳市民主党派机关无</w:t>
      </w:r>
      <w:r>
        <w:rPr>
          <w:rFonts w:hint="eastAsia" w:asciiTheme="minorEastAsia" w:hAnsiTheme="minorEastAsia" w:eastAsiaTheme="minorEastAsia"/>
          <w:sz w:val="32"/>
          <w:szCs w:val="32"/>
          <w:highlight w:val="none"/>
        </w:rPr>
        <w:t>政府性基金</w:t>
      </w:r>
      <w:r>
        <w:rPr>
          <w:rFonts w:hint="eastAsia" w:asciiTheme="minorEastAsia" w:hAnsiTheme="minorEastAsia" w:eastAsiaTheme="minorEastAsia"/>
          <w:sz w:val="32"/>
          <w:szCs w:val="32"/>
          <w:highlight w:val="none"/>
          <w:lang w:eastAsia="zh-CN"/>
        </w:rPr>
        <w:t>收支</w:t>
      </w:r>
      <w:r>
        <w:rPr>
          <w:rFonts w:hint="eastAsia" w:asciiTheme="minorEastAsia" w:hAnsiTheme="minorEastAsia" w:eastAsiaTheme="minorEastAsia"/>
          <w:sz w:val="32"/>
          <w:szCs w:val="32"/>
          <w:highlight w:val="none"/>
        </w:rPr>
        <w:t>。</w:t>
      </w:r>
    </w:p>
    <w:p>
      <w:pPr>
        <w:pStyle w:val="11"/>
        <w:numPr>
          <w:ilvl w:val="0"/>
          <w:numId w:val="4"/>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11"/>
        <w:ind w:firstLine="640" w:firstLineChars="200"/>
        <w:rPr>
          <w:rFonts w:hint="default" w:hAnsi="黑体"/>
          <w:b/>
          <w:sz w:val="32"/>
          <w:szCs w:val="32"/>
          <w:lang w:val="en-US" w:eastAsia="zh-CN"/>
        </w:rPr>
      </w:pPr>
      <w:r>
        <w:rPr>
          <w:rFonts w:hint="eastAsia" w:asciiTheme="minorEastAsia" w:hAnsiTheme="minorEastAsia" w:eastAsiaTheme="minorEastAsia"/>
          <w:sz w:val="32"/>
          <w:szCs w:val="32"/>
          <w:highlight w:val="none"/>
        </w:rPr>
        <w:t>202</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年度</w:t>
      </w:r>
      <w:r>
        <w:rPr>
          <w:rFonts w:hint="eastAsia" w:asciiTheme="minorEastAsia" w:hAnsiTheme="minorEastAsia" w:eastAsiaTheme="minorEastAsia"/>
          <w:sz w:val="32"/>
          <w:szCs w:val="32"/>
          <w:highlight w:val="none"/>
          <w:lang w:eastAsia="zh-CN"/>
        </w:rPr>
        <w:t>岳阳市民主党派机关</w:t>
      </w:r>
      <w:r>
        <w:rPr>
          <w:rFonts w:hint="eastAsia" w:asciiTheme="minorEastAsia" w:hAnsiTheme="minorEastAsia" w:eastAsiaTheme="minorEastAsia"/>
          <w:sz w:val="32"/>
          <w:szCs w:val="32"/>
          <w:highlight w:val="none"/>
        </w:rPr>
        <w:t>无国有资本经营预算财政拨款支出</w:t>
      </w:r>
      <w:r>
        <w:rPr>
          <w:rFonts w:asciiTheme="minorEastAsia" w:hAnsiTheme="minorEastAsia" w:eastAsiaTheme="minorEastAsia"/>
          <w:sz w:val="32"/>
          <w:szCs w:val="32"/>
          <w:highlight w:val="none"/>
        </w:rPr>
        <w:t>。</w:t>
      </w:r>
    </w:p>
    <w:p>
      <w:pPr>
        <w:pStyle w:val="11"/>
        <w:rPr>
          <w:rFonts w:hAnsi="黑体"/>
          <w:b/>
          <w:sz w:val="32"/>
          <w:szCs w:val="32"/>
        </w:rPr>
      </w:pPr>
      <w:r>
        <w:rPr>
          <w:rFonts w:hint="eastAsia" w:hAnsi="黑体"/>
          <w:b/>
          <w:sz w:val="32"/>
          <w:szCs w:val="32"/>
        </w:rPr>
        <w:t>十、机关运行经费支出说明</w:t>
      </w:r>
    </w:p>
    <w:p>
      <w:pPr>
        <w:pStyle w:val="11"/>
        <w:ind w:firstLine="640" w:firstLineChars="20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本部门202</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年度机关运行经费支出</w:t>
      </w:r>
      <w:r>
        <w:rPr>
          <w:rFonts w:hint="eastAsia" w:asciiTheme="minorEastAsia" w:hAnsiTheme="minorEastAsia" w:eastAsiaTheme="minorEastAsia"/>
          <w:sz w:val="32"/>
          <w:szCs w:val="32"/>
          <w:highlight w:val="none"/>
          <w:lang w:val="en-US" w:eastAsia="zh-CN"/>
        </w:rPr>
        <w:t>15.06万元，</w:t>
      </w:r>
      <w:r>
        <w:rPr>
          <w:rFonts w:hint="eastAsia" w:asciiTheme="minorEastAsia" w:hAnsiTheme="minorEastAsia" w:eastAsiaTheme="minorEastAsia"/>
          <w:sz w:val="32"/>
          <w:szCs w:val="32"/>
          <w:highlight w:val="none"/>
        </w:rPr>
        <w:t>比上年决算数</w:t>
      </w:r>
      <w:r>
        <w:rPr>
          <w:rFonts w:hint="eastAsia" w:asciiTheme="minorEastAsia" w:hAnsiTheme="minorEastAsia" w:eastAsiaTheme="minorEastAsia"/>
          <w:sz w:val="32"/>
          <w:szCs w:val="32"/>
          <w:highlight w:val="none"/>
          <w:lang w:eastAsia="zh-CN"/>
        </w:rPr>
        <w:t>减少</w:t>
      </w:r>
      <w:r>
        <w:rPr>
          <w:rFonts w:hint="eastAsia" w:asciiTheme="minorEastAsia" w:hAnsiTheme="minorEastAsia" w:eastAsiaTheme="minorEastAsia"/>
          <w:sz w:val="32"/>
          <w:szCs w:val="32"/>
          <w:highlight w:val="none"/>
          <w:lang w:val="en-US" w:eastAsia="zh-CN"/>
        </w:rPr>
        <w:t>5.85</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减少</w:t>
      </w:r>
      <w:r>
        <w:rPr>
          <w:rFonts w:hint="eastAsia" w:asciiTheme="minorEastAsia" w:hAnsiTheme="minorEastAsia" w:eastAsiaTheme="minorEastAsia"/>
          <w:sz w:val="32"/>
          <w:szCs w:val="32"/>
          <w:highlight w:val="none"/>
          <w:lang w:val="en-US" w:eastAsia="zh-CN"/>
        </w:rPr>
        <w:t>27.98</w:t>
      </w:r>
      <w:r>
        <w:rPr>
          <w:rFonts w:hint="eastAsia" w:asciiTheme="minorEastAsia" w:hAnsiTheme="minorEastAsia" w:eastAsiaTheme="minorEastAsia"/>
          <w:sz w:val="32"/>
          <w:szCs w:val="32"/>
          <w:highlight w:val="none"/>
        </w:rPr>
        <w:t>%。主要原因是：</w:t>
      </w:r>
      <w:r>
        <w:rPr>
          <w:rFonts w:hint="eastAsia" w:asciiTheme="minorEastAsia" w:hAnsiTheme="minorEastAsia" w:eastAsiaTheme="minorEastAsia"/>
          <w:sz w:val="32"/>
          <w:szCs w:val="32"/>
          <w:highlight w:val="none"/>
          <w:lang w:eastAsia="zh-CN"/>
        </w:rPr>
        <w:t>因上年度购买协同办公笔记本电脑导致上年度费用增加。</w:t>
      </w:r>
    </w:p>
    <w:p>
      <w:pPr>
        <w:pStyle w:val="11"/>
        <w:rPr>
          <w:rFonts w:hAnsi="黑体"/>
          <w:b/>
          <w:sz w:val="32"/>
          <w:szCs w:val="32"/>
        </w:rPr>
      </w:pPr>
      <w:r>
        <w:rPr>
          <w:rFonts w:hint="eastAsia" w:hAnsi="黑体"/>
          <w:b/>
          <w:sz w:val="32"/>
          <w:szCs w:val="32"/>
        </w:rPr>
        <w:t>十一、一般性支出情况说明</w:t>
      </w:r>
    </w:p>
    <w:p>
      <w:pPr>
        <w:pStyle w:val="11"/>
        <w:ind w:firstLine="640" w:firstLineChars="200"/>
        <w:rPr>
          <w:rFonts w:asciiTheme="minorEastAsia" w:hAnsiTheme="minorEastAsia" w:eastAsiaTheme="minorEastAsia"/>
          <w:color w:val="FF0000"/>
          <w:sz w:val="32"/>
          <w:szCs w:val="32"/>
          <w:highlight w:val="yellow"/>
        </w:rPr>
      </w:pPr>
      <w:r>
        <w:rPr>
          <w:rFonts w:hint="eastAsia" w:asciiTheme="minorEastAsia" w:hAnsiTheme="minorEastAsia" w:eastAsiaTheme="minorEastAsia"/>
          <w:sz w:val="32"/>
          <w:szCs w:val="32"/>
          <w:highlight w:val="none"/>
        </w:rPr>
        <w:t>202</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年本部门开支会议费</w:t>
      </w:r>
      <w:r>
        <w:rPr>
          <w:rFonts w:hint="eastAsia" w:asciiTheme="minorEastAsia" w:hAnsiTheme="minorEastAsia" w:eastAsiaTheme="minorEastAsia"/>
          <w:sz w:val="32"/>
          <w:szCs w:val="32"/>
          <w:highlight w:val="none"/>
          <w:lang w:val="en-US" w:eastAsia="zh-CN"/>
        </w:rPr>
        <w:t>30.37万元</w:t>
      </w:r>
      <w:r>
        <w:rPr>
          <w:rFonts w:hint="eastAsia" w:asciiTheme="minorEastAsia" w:hAnsiTheme="minorEastAsia" w:eastAsiaTheme="minorEastAsia"/>
          <w:sz w:val="32"/>
          <w:szCs w:val="32"/>
          <w:highlight w:val="none"/>
        </w:rPr>
        <w:t>，用于召开</w:t>
      </w:r>
      <w:r>
        <w:rPr>
          <w:rFonts w:hint="eastAsia" w:asciiTheme="minorEastAsia" w:hAnsiTheme="minorEastAsia" w:eastAsiaTheme="minorEastAsia"/>
          <w:sz w:val="32"/>
          <w:szCs w:val="32"/>
          <w:highlight w:val="none"/>
          <w:lang w:eastAsia="zh-CN"/>
        </w:rPr>
        <w:t>各党派</w:t>
      </w:r>
      <w:r>
        <w:rPr>
          <w:rFonts w:hint="eastAsia" w:asciiTheme="minorEastAsia" w:hAnsiTheme="minorEastAsia" w:eastAsiaTheme="minorEastAsia"/>
          <w:sz w:val="32"/>
          <w:szCs w:val="32"/>
          <w:highlight w:val="none"/>
          <w:lang w:val="en-US" w:eastAsia="zh-CN"/>
        </w:rPr>
        <w:t>市委会议、主委会议、调研课题协商会</w:t>
      </w:r>
      <w:r>
        <w:rPr>
          <w:rFonts w:hint="eastAsia" w:asciiTheme="minorEastAsia" w:hAnsiTheme="minorEastAsia" w:eastAsiaTheme="minorEastAsia"/>
          <w:sz w:val="32"/>
          <w:szCs w:val="32"/>
          <w:highlight w:val="none"/>
          <w:lang w:eastAsia="zh-CN"/>
        </w:rPr>
        <w:t>及年终大会等</w:t>
      </w:r>
      <w:r>
        <w:rPr>
          <w:rFonts w:hint="eastAsia" w:asciiTheme="minorEastAsia" w:hAnsiTheme="minorEastAsia" w:eastAsiaTheme="minorEastAsia"/>
          <w:sz w:val="32"/>
          <w:szCs w:val="32"/>
          <w:highlight w:val="none"/>
        </w:rPr>
        <w:t>会议，人数</w:t>
      </w:r>
      <w:r>
        <w:rPr>
          <w:rFonts w:hint="eastAsia" w:asciiTheme="minorEastAsia" w:hAnsiTheme="minorEastAsia" w:eastAsiaTheme="minorEastAsia"/>
          <w:sz w:val="32"/>
          <w:szCs w:val="32"/>
          <w:highlight w:val="none"/>
          <w:lang w:val="en-US" w:eastAsia="zh-CN"/>
        </w:rPr>
        <w:t>192</w:t>
      </w:r>
      <w:r>
        <w:rPr>
          <w:rFonts w:hint="eastAsia" w:asciiTheme="minorEastAsia" w:hAnsiTheme="minorEastAsia" w:eastAsiaTheme="minorEastAsia"/>
          <w:color w:val="auto"/>
          <w:sz w:val="32"/>
          <w:szCs w:val="32"/>
          <w:highlight w:val="none"/>
          <w:lang w:val="en-US" w:eastAsia="zh-CN"/>
        </w:rPr>
        <w:t>3</w:t>
      </w:r>
      <w:r>
        <w:rPr>
          <w:rFonts w:hint="eastAsia" w:asciiTheme="minorEastAsia" w:hAnsiTheme="minorEastAsia" w:eastAsiaTheme="minorEastAsia"/>
          <w:color w:val="auto"/>
          <w:sz w:val="32"/>
          <w:szCs w:val="32"/>
          <w:highlight w:val="none"/>
        </w:rPr>
        <w:t>人，内容为</w:t>
      </w:r>
      <w:r>
        <w:rPr>
          <w:rFonts w:hint="eastAsia" w:asciiTheme="minorEastAsia" w:hAnsiTheme="minorEastAsia" w:eastAsiaTheme="minorEastAsia"/>
          <w:color w:val="auto"/>
          <w:sz w:val="32"/>
          <w:szCs w:val="32"/>
          <w:highlight w:val="none"/>
          <w:lang w:eastAsia="zh-CN"/>
        </w:rPr>
        <w:t>民革市委扩大会；民盟</w:t>
      </w:r>
      <w:r>
        <w:rPr>
          <w:rFonts w:hint="eastAsia" w:asciiTheme="minorEastAsia" w:hAnsiTheme="minorEastAsia" w:eastAsiaTheme="minorEastAsia"/>
          <w:color w:val="auto"/>
          <w:sz w:val="32"/>
          <w:szCs w:val="32"/>
          <w:highlight w:val="none"/>
          <w:lang w:val="en-US" w:eastAsia="zh-CN"/>
        </w:rPr>
        <w:t>第九次代表大会</w:t>
      </w:r>
      <w:r>
        <w:rPr>
          <w:rFonts w:hint="eastAsia" w:asciiTheme="minorEastAsia" w:hAnsiTheme="minorEastAsia" w:eastAsiaTheme="minorEastAsia"/>
          <w:color w:val="auto"/>
          <w:sz w:val="32"/>
          <w:szCs w:val="32"/>
          <w:highlight w:val="none"/>
        </w:rPr>
        <w:t>；</w:t>
      </w:r>
      <w:r>
        <w:rPr>
          <w:rFonts w:hint="eastAsia" w:asciiTheme="minorEastAsia" w:hAnsiTheme="minorEastAsia" w:eastAsiaTheme="minorEastAsia"/>
          <w:color w:val="auto"/>
          <w:sz w:val="32"/>
          <w:szCs w:val="32"/>
          <w:highlight w:val="none"/>
          <w:lang w:eastAsia="zh-CN"/>
        </w:rPr>
        <w:t>民建</w:t>
      </w:r>
      <w:r>
        <w:rPr>
          <w:rFonts w:hint="eastAsia" w:asciiTheme="minorEastAsia" w:hAnsiTheme="minorEastAsia" w:eastAsiaTheme="minorEastAsia"/>
          <w:color w:val="auto"/>
          <w:sz w:val="32"/>
          <w:szCs w:val="32"/>
          <w:highlight w:val="none"/>
          <w:lang w:val="en-US" w:eastAsia="zh-CN"/>
        </w:rPr>
        <w:t>履职成果汇报会、民建履职能力建设工作动员会</w:t>
      </w:r>
      <w:r>
        <w:rPr>
          <w:rFonts w:hint="eastAsia" w:asciiTheme="minorEastAsia" w:hAnsiTheme="minorEastAsia" w:eastAsiaTheme="minorEastAsia"/>
          <w:color w:val="auto"/>
          <w:sz w:val="32"/>
          <w:szCs w:val="32"/>
          <w:highlight w:val="none"/>
          <w:lang w:eastAsia="zh-CN"/>
        </w:rPr>
        <w:t>；民进</w:t>
      </w:r>
      <w:r>
        <w:rPr>
          <w:rFonts w:hint="eastAsia" w:asciiTheme="minorEastAsia" w:hAnsiTheme="minorEastAsia" w:eastAsiaTheme="minorEastAsia"/>
          <w:color w:val="auto"/>
          <w:sz w:val="32"/>
          <w:szCs w:val="32"/>
          <w:highlight w:val="none"/>
          <w:lang w:val="en-US" w:eastAsia="zh-CN"/>
        </w:rPr>
        <w:t>暑期谈心活动、民进履职成果汇报会；农工党市委会；致公党侨海座谈会、致公党参政议政会议；九三学社八届十六次（扩大）会议、九三学社社务工作会议</w:t>
      </w:r>
      <w:r>
        <w:rPr>
          <w:rFonts w:hint="eastAsia" w:asciiTheme="minorEastAsia" w:hAnsiTheme="minorEastAsia" w:eastAsiaTheme="minorEastAsia"/>
          <w:color w:val="auto"/>
          <w:sz w:val="32"/>
          <w:szCs w:val="32"/>
          <w:highlight w:val="none"/>
        </w:rPr>
        <w:t>；开支培训费</w:t>
      </w:r>
      <w:r>
        <w:rPr>
          <w:rFonts w:hint="eastAsia" w:asciiTheme="minorEastAsia" w:hAnsiTheme="minorEastAsia" w:eastAsiaTheme="minorEastAsia"/>
          <w:color w:val="auto"/>
          <w:sz w:val="32"/>
          <w:szCs w:val="32"/>
          <w:highlight w:val="none"/>
          <w:lang w:val="en-US" w:eastAsia="zh-CN"/>
        </w:rPr>
        <w:t>8.54</w:t>
      </w:r>
      <w:r>
        <w:rPr>
          <w:rFonts w:hint="eastAsia" w:asciiTheme="minorEastAsia" w:hAnsiTheme="minorEastAsia" w:eastAsiaTheme="minorEastAsia"/>
          <w:color w:val="auto"/>
          <w:sz w:val="32"/>
          <w:szCs w:val="32"/>
          <w:highlight w:val="none"/>
        </w:rPr>
        <w:t>万元，用于开展</w:t>
      </w:r>
      <w:r>
        <w:rPr>
          <w:rFonts w:hint="eastAsia" w:asciiTheme="minorEastAsia" w:hAnsiTheme="minorEastAsia" w:eastAsiaTheme="minorEastAsia"/>
          <w:color w:val="auto"/>
          <w:sz w:val="32"/>
          <w:szCs w:val="32"/>
          <w:highlight w:val="none"/>
          <w:lang w:eastAsia="zh-CN"/>
        </w:rPr>
        <w:t>党史教育及新党员</w:t>
      </w:r>
      <w:r>
        <w:rPr>
          <w:rFonts w:hint="eastAsia" w:asciiTheme="minorEastAsia" w:hAnsiTheme="minorEastAsia" w:eastAsiaTheme="minorEastAsia"/>
          <w:color w:val="auto"/>
          <w:sz w:val="32"/>
          <w:szCs w:val="32"/>
          <w:highlight w:val="none"/>
        </w:rPr>
        <w:t>培训，人数</w:t>
      </w:r>
      <w:r>
        <w:rPr>
          <w:rFonts w:hint="eastAsia" w:asciiTheme="minorEastAsia" w:hAnsiTheme="minorEastAsia" w:eastAsiaTheme="minorEastAsia"/>
          <w:color w:val="auto"/>
          <w:sz w:val="32"/>
          <w:szCs w:val="32"/>
          <w:highlight w:val="none"/>
          <w:lang w:val="en-US" w:eastAsia="zh-CN"/>
        </w:rPr>
        <w:t>547</w:t>
      </w:r>
      <w:r>
        <w:rPr>
          <w:rFonts w:hint="eastAsia" w:asciiTheme="minorEastAsia" w:hAnsiTheme="minorEastAsia" w:eastAsiaTheme="minorEastAsia"/>
          <w:color w:val="auto"/>
          <w:sz w:val="32"/>
          <w:szCs w:val="32"/>
          <w:highlight w:val="none"/>
        </w:rPr>
        <w:t>人，内容为</w:t>
      </w:r>
      <w:r>
        <w:rPr>
          <w:rFonts w:hint="eastAsia" w:asciiTheme="minorEastAsia" w:hAnsiTheme="minorEastAsia" w:eastAsiaTheme="minorEastAsia"/>
          <w:color w:val="auto"/>
          <w:sz w:val="32"/>
          <w:szCs w:val="32"/>
          <w:highlight w:val="none"/>
          <w:lang w:eastAsia="zh-CN"/>
        </w:rPr>
        <w:t>各党派党史教育培训、新党员培训</w:t>
      </w:r>
      <w:r>
        <w:rPr>
          <w:rFonts w:hint="eastAsia" w:asciiTheme="minorEastAsia" w:hAnsiTheme="minorEastAsia" w:eastAsiaTheme="minorEastAsia"/>
          <w:color w:val="auto"/>
          <w:sz w:val="32"/>
          <w:szCs w:val="32"/>
          <w:highlight w:val="none"/>
        </w:rPr>
        <w:t>；举办</w:t>
      </w:r>
      <w:r>
        <w:rPr>
          <w:rFonts w:hint="eastAsia" w:asciiTheme="minorEastAsia" w:hAnsiTheme="minorEastAsia" w:eastAsiaTheme="minorEastAsia"/>
          <w:color w:val="auto"/>
          <w:sz w:val="32"/>
          <w:szCs w:val="32"/>
          <w:highlight w:val="none"/>
          <w:lang w:eastAsia="zh-CN"/>
        </w:rPr>
        <w:t>三八妇女节、重阳节</w:t>
      </w:r>
      <w:r>
        <w:rPr>
          <w:rFonts w:hint="eastAsia" w:asciiTheme="minorEastAsia" w:hAnsiTheme="minorEastAsia" w:eastAsiaTheme="minorEastAsia"/>
          <w:color w:val="auto"/>
          <w:sz w:val="32"/>
          <w:szCs w:val="32"/>
          <w:highlight w:val="none"/>
        </w:rPr>
        <w:t>等节庆活动，开支</w:t>
      </w:r>
      <w:r>
        <w:rPr>
          <w:rFonts w:hint="eastAsia" w:asciiTheme="minorEastAsia" w:hAnsiTheme="minorEastAsia" w:eastAsiaTheme="minorEastAsia"/>
          <w:color w:val="auto"/>
          <w:sz w:val="32"/>
          <w:szCs w:val="32"/>
          <w:highlight w:val="none"/>
          <w:lang w:val="en-US" w:eastAsia="zh-CN"/>
        </w:rPr>
        <w:t>3</w:t>
      </w:r>
      <w:r>
        <w:rPr>
          <w:rFonts w:hint="eastAsia" w:asciiTheme="minorEastAsia" w:hAnsiTheme="minorEastAsia" w:eastAsiaTheme="minorEastAsia"/>
          <w:color w:val="auto"/>
          <w:sz w:val="32"/>
          <w:szCs w:val="32"/>
          <w:highlight w:val="none"/>
        </w:rPr>
        <w:t>万元，主要是</w:t>
      </w:r>
      <w:r>
        <w:rPr>
          <w:rFonts w:hint="eastAsia" w:asciiTheme="minorEastAsia" w:hAnsiTheme="minorEastAsia" w:eastAsiaTheme="minorEastAsia"/>
          <w:color w:val="auto"/>
          <w:sz w:val="32"/>
          <w:szCs w:val="32"/>
          <w:highlight w:val="none"/>
          <w:lang w:eastAsia="zh-CN"/>
        </w:rPr>
        <w:t>开展三八妇女节、重阳节活动</w:t>
      </w:r>
      <w:r>
        <w:rPr>
          <w:rFonts w:hint="eastAsia" w:asciiTheme="minorEastAsia" w:hAnsiTheme="minorEastAsia" w:eastAsiaTheme="minorEastAsia"/>
          <w:color w:val="auto"/>
          <w:sz w:val="32"/>
          <w:szCs w:val="32"/>
          <w:highlight w:val="none"/>
        </w:rPr>
        <w:t>。</w:t>
      </w:r>
    </w:p>
    <w:p>
      <w:pPr>
        <w:pStyle w:val="11"/>
        <w:rPr>
          <w:rFonts w:hAnsi="黑体"/>
          <w:b/>
          <w:sz w:val="32"/>
          <w:szCs w:val="32"/>
        </w:rPr>
      </w:pPr>
      <w:r>
        <w:rPr>
          <w:rFonts w:hint="eastAsia" w:hAnsi="黑体"/>
          <w:b/>
          <w:sz w:val="32"/>
          <w:szCs w:val="32"/>
        </w:rPr>
        <w:t>十二、政府采购支出说明</w:t>
      </w:r>
    </w:p>
    <w:p>
      <w:pPr>
        <w:pStyle w:val="11"/>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本部门202</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年度政府采购支出总额</w:t>
      </w:r>
      <w:r>
        <w:rPr>
          <w:rFonts w:hint="eastAsia" w:asciiTheme="minorEastAsia" w:hAnsiTheme="minorEastAsia" w:eastAsiaTheme="minorEastAsia"/>
          <w:sz w:val="32"/>
          <w:szCs w:val="32"/>
          <w:highlight w:val="none"/>
          <w:lang w:val="en-US" w:eastAsia="zh-CN"/>
        </w:rPr>
        <w:t>15.06</w:t>
      </w:r>
      <w:r>
        <w:rPr>
          <w:rFonts w:hint="eastAsia" w:asciiTheme="minorEastAsia" w:hAnsiTheme="minorEastAsia" w:eastAsiaTheme="minorEastAsia"/>
          <w:sz w:val="32"/>
          <w:szCs w:val="32"/>
          <w:highlight w:val="none"/>
        </w:rPr>
        <w:t>万元，其中：政府采购货物支出</w:t>
      </w:r>
      <w:r>
        <w:rPr>
          <w:rFonts w:hint="eastAsia" w:asciiTheme="minorEastAsia" w:hAnsiTheme="minorEastAsia" w:eastAsiaTheme="minorEastAsia"/>
          <w:sz w:val="32"/>
          <w:szCs w:val="32"/>
          <w:highlight w:val="none"/>
          <w:lang w:val="en-US" w:eastAsia="zh-CN"/>
        </w:rPr>
        <w:t>15.06</w:t>
      </w:r>
      <w:r>
        <w:rPr>
          <w:rFonts w:hint="eastAsia" w:asciiTheme="minorEastAsia" w:hAnsiTheme="minorEastAsia" w:eastAsiaTheme="minorEastAsia"/>
          <w:sz w:val="32"/>
          <w:szCs w:val="32"/>
          <w:highlight w:val="none"/>
        </w:rPr>
        <w:t>万元、政府采购工程支出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万元、政府采购服务支出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万元。授予中小企业合同金额</w:t>
      </w:r>
      <w:r>
        <w:rPr>
          <w:rFonts w:hint="eastAsia" w:asciiTheme="minorEastAsia" w:hAnsiTheme="minorEastAsia" w:eastAsiaTheme="minorEastAsia"/>
          <w:sz w:val="32"/>
          <w:szCs w:val="32"/>
          <w:highlight w:val="none"/>
          <w:lang w:val="en-US" w:eastAsia="zh-CN"/>
        </w:rPr>
        <w:t>15.06</w:t>
      </w:r>
      <w:r>
        <w:rPr>
          <w:rFonts w:hint="eastAsia" w:asciiTheme="minorEastAsia" w:hAnsiTheme="minorEastAsia" w:eastAsiaTheme="minorEastAsia"/>
          <w:sz w:val="32"/>
          <w:szCs w:val="32"/>
          <w:highlight w:val="none"/>
        </w:rPr>
        <w:t>万元，占政府采购支出总额的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%，其中：授予小微企业合同金额</w:t>
      </w:r>
      <w:r>
        <w:rPr>
          <w:rFonts w:hint="eastAsia" w:asciiTheme="minorEastAsia" w:hAnsiTheme="minorEastAsia" w:eastAsiaTheme="minorEastAsia"/>
          <w:sz w:val="32"/>
          <w:szCs w:val="32"/>
          <w:highlight w:val="none"/>
          <w:lang w:val="en-US" w:eastAsia="zh-CN"/>
        </w:rPr>
        <w:t>15.06</w:t>
      </w:r>
      <w:r>
        <w:rPr>
          <w:rFonts w:hint="eastAsia" w:asciiTheme="minorEastAsia" w:hAnsiTheme="minorEastAsia" w:eastAsiaTheme="minorEastAsia"/>
          <w:sz w:val="32"/>
          <w:szCs w:val="32"/>
          <w:highlight w:val="none"/>
        </w:rPr>
        <w:t>万元，占政府采购支出总额的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15.06</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15.06</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15.06</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color w:val="auto"/>
          <w:sz w:val="32"/>
          <w:szCs w:val="32"/>
        </w:rPr>
        <w:t>%，其中：授予小微企业合同金额</w:t>
      </w:r>
      <w:r>
        <w:rPr>
          <w:rFonts w:hint="eastAsia" w:asciiTheme="minorEastAsia" w:hAnsiTheme="minorEastAsia" w:eastAsiaTheme="minorEastAsia"/>
          <w:color w:val="auto"/>
          <w:sz w:val="32"/>
          <w:szCs w:val="32"/>
          <w:lang w:val="en-US" w:eastAsia="zh-CN"/>
        </w:rPr>
        <w:t>15.06</w:t>
      </w:r>
      <w:r>
        <w:rPr>
          <w:rFonts w:hint="eastAsia" w:asciiTheme="minorEastAsia" w:hAnsiTheme="minorEastAsia" w:eastAsiaTheme="minorEastAsia"/>
          <w:color w:val="auto"/>
          <w:sz w:val="32"/>
          <w:szCs w:val="32"/>
        </w:rPr>
        <w:t>万元，占授予中小企业合同金额的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%；货物采购授予中小企业合同金额占货物支出金额的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%，工程采购授予中小企业合同金额占工程支出金额的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%，服务采购授予中小企业合同金额占服务支出金额的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p>
    <w:p>
      <w:pPr>
        <w:pStyle w:val="11"/>
        <w:rPr>
          <w:rFonts w:hAnsi="黑体"/>
          <w:b/>
          <w:sz w:val="32"/>
          <w:szCs w:val="32"/>
        </w:rPr>
      </w:pPr>
      <w:r>
        <w:rPr>
          <w:rFonts w:hint="eastAsia" w:hAnsi="黑体"/>
          <w:b/>
          <w:sz w:val="32"/>
          <w:szCs w:val="32"/>
        </w:rPr>
        <w:t>十三、国有资产占用情况说明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辆，其中，应急保障用车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FF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auto"/>
          <w:kern w:val="0"/>
          <w:sz w:val="32"/>
          <w:szCs w:val="32"/>
        </w:rPr>
        <w:t>。组织对</w:t>
      </w:r>
      <w:r>
        <w:rPr>
          <w:rFonts w:cs="黑体" w:asciiTheme="minorEastAsia" w:hAnsiTheme="minorEastAsia"/>
          <w:color w:val="auto"/>
          <w:kern w:val="0"/>
          <w:sz w:val="32"/>
          <w:szCs w:val="32"/>
        </w:rPr>
        <w:t>2021</w:t>
      </w:r>
      <w:r>
        <w:rPr>
          <w:rFonts w:hint="eastAsia" w:cs="黑体" w:asciiTheme="minorEastAsia" w:hAnsiTheme="minorEastAsia"/>
          <w:color w:val="auto"/>
          <w:kern w:val="0"/>
          <w:sz w:val="32"/>
          <w:szCs w:val="32"/>
        </w:rPr>
        <w:t>年度</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个政府性基金预算项目支出开展绩效自评，共涉及资金</w:t>
      </w:r>
      <w:r>
        <w:rPr>
          <w:rFonts w:hint="eastAsia" w:cs="黑体" w:asciiTheme="minorEastAsia" w:hAnsiTheme="minorEastAsia"/>
          <w:color w:val="auto"/>
          <w:kern w:val="0"/>
          <w:sz w:val="32"/>
          <w:szCs w:val="32"/>
          <w:lang w:val="en-US" w:eastAsia="zh-CN"/>
        </w:rPr>
        <w:t>0</w:t>
      </w:r>
      <w:r>
        <w:rPr>
          <w:rFonts w:cs="黑体" w:asciiTheme="minorEastAsia" w:hAnsiTheme="minorEastAsia"/>
          <w:color w:val="auto"/>
          <w:kern w:val="0"/>
          <w:sz w:val="32"/>
          <w:szCs w:val="32"/>
        </w:rPr>
        <w:t xml:space="preserve"> </w:t>
      </w:r>
      <w:r>
        <w:rPr>
          <w:rFonts w:hint="eastAsia" w:cs="黑体" w:asciiTheme="minorEastAsia" w:hAnsiTheme="minorEastAsia"/>
          <w:color w:val="auto"/>
          <w:kern w:val="0"/>
          <w:sz w:val="32"/>
          <w:szCs w:val="32"/>
        </w:rPr>
        <w:t>万元，占政府性基金预算项目支出总额的</w:t>
      </w:r>
      <w:r>
        <w:rPr>
          <w:rFonts w:hint="eastAsia" w:cs="黑体" w:asciiTheme="minorEastAsia" w:hAnsiTheme="minorEastAsia"/>
          <w:color w:val="auto"/>
          <w:kern w:val="0"/>
          <w:sz w:val="32"/>
          <w:szCs w:val="32"/>
          <w:lang w:val="en-US" w:eastAsia="zh-CN"/>
        </w:rPr>
        <w:t>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。组织对</w:t>
      </w:r>
      <w:r>
        <w:rPr>
          <w:rFonts w:cs="黑体" w:asciiTheme="minorEastAsia" w:hAnsiTheme="minorEastAsia"/>
          <w:color w:val="auto"/>
          <w:kern w:val="0"/>
          <w:sz w:val="32"/>
          <w:szCs w:val="32"/>
        </w:rPr>
        <w:t xml:space="preserve">2021 </w:t>
      </w:r>
      <w:r>
        <w:rPr>
          <w:rFonts w:hint="eastAsia" w:cs="黑体" w:asciiTheme="minorEastAsia" w:hAnsiTheme="minorEastAsia"/>
          <w:color w:val="auto"/>
          <w:kern w:val="0"/>
          <w:sz w:val="32"/>
          <w:szCs w:val="32"/>
        </w:rPr>
        <w:t>年度</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个国有资本经营预算项目支出开展绩效自评，共涉及资金</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万元，占国有资本经营预算项目支出总额的</w:t>
      </w:r>
      <w:r>
        <w:rPr>
          <w:rFonts w:hint="eastAsia" w:cs="黑体" w:asciiTheme="minorEastAsia" w:hAnsiTheme="minorEastAsia"/>
          <w:color w:val="auto"/>
          <w:kern w:val="0"/>
          <w:sz w:val="32"/>
          <w:szCs w:val="32"/>
          <w:lang w:val="en-US" w:eastAsia="zh-CN"/>
        </w:rPr>
        <w:t>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岳阳市民主党派机关</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994.5</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按照中央、省、市的部署，积极推进预算绩效管理改革，以目标管理、第三方评价、信息公开等为着力点，认真贯彻落实市委、市政府的决策部署，高度重视绩效管理工作，将绩效管理融入预算编制、执行过程。2021年度部门整体支出绩效自评等级为“优”，绩效自评报告已按财政要求在我单位门户网站上公开。</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本单位无项目支出，故未开展项目</w:t>
      </w:r>
      <w:bookmarkStart w:id="0" w:name="_GoBack"/>
      <w:bookmarkEnd w:id="0"/>
      <w:r>
        <w:rPr>
          <w:rFonts w:hint="eastAsia" w:cs="黑体" w:asciiTheme="minorEastAsia" w:hAnsiTheme="minorEastAsia"/>
          <w:color w:val="000000"/>
          <w:kern w:val="0"/>
          <w:sz w:val="32"/>
          <w:szCs w:val="32"/>
          <w:lang w:eastAsia="zh-CN"/>
        </w:rPr>
        <w:t>自评，无自评结果。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960" w:firstLineChars="3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本单位无项目支出，故未开展项目自评，无自评结果</w:t>
      </w:r>
    </w:p>
    <w:p>
      <w:pPr>
        <w:autoSpaceDE w:val="0"/>
        <w:autoSpaceDN w:val="0"/>
        <w:adjustRightInd w:val="0"/>
        <w:ind w:firstLine="960" w:firstLineChars="3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（整体绩效评价报告见附件）</w:t>
      </w:r>
    </w:p>
    <w:p>
      <w:pPr>
        <w:pStyle w:val="11"/>
        <w:rPr>
          <w:sz w:val="72"/>
          <w:szCs w:val="72"/>
        </w:rPr>
      </w:pPr>
    </w:p>
    <w:p>
      <w:pPr>
        <w:pStyle w:val="11"/>
        <w:jc w:val="both"/>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w:t>
      </w:r>
      <w:r>
        <w:rPr>
          <w:rFonts w:hint="default" w:cs="黑体" w:asciiTheme="minorEastAsia" w:hAnsiTheme="minorEastAsia" w:eastAsiaTheme="minorEastAsia"/>
          <w:color w:val="000000"/>
          <w:kern w:val="0"/>
          <w:sz w:val="32"/>
          <w:szCs w:val="32"/>
          <w:lang w:val="en-US" w:eastAsia="zh-CN" w:bidi="ar-SA"/>
        </w:rPr>
        <w:t>财政拨款收入：指本级财政当年拨付的资金。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四、</w:t>
      </w:r>
      <w:r>
        <w:rPr>
          <w:rFonts w:hint="default" w:cs="黑体" w:asciiTheme="minorEastAsia" w:hAnsiTheme="minorEastAsia" w:eastAsiaTheme="minorEastAsia"/>
          <w:color w:val="000000"/>
          <w:kern w:val="0"/>
          <w:sz w:val="32"/>
          <w:szCs w:val="32"/>
          <w:lang w:val="en-US" w:eastAsia="zh-CN" w:bidi="ar-SA"/>
        </w:rPr>
        <w:t>上年结转和结余：指以前年度尚未完成、结转到本年按有关规定继续使用的资金。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五、</w:t>
      </w:r>
      <w:r>
        <w:rPr>
          <w:rFonts w:hint="default" w:cs="黑体" w:asciiTheme="minorEastAsia" w:hAnsiTheme="minorEastAsia" w:eastAsiaTheme="minorEastAsia"/>
          <w:color w:val="000000"/>
          <w:kern w:val="0"/>
          <w:sz w:val="32"/>
          <w:szCs w:val="32"/>
          <w:lang w:val="en-US" w:eastAsia="zh-CN" w:bidi="ar-SA"/>
        </w:rPr>
        <w:t>年末结转和结余资金：指本年度或以前年度预算安排、因客观条件发生变化无法按原计划实施，需要延迟到以后年度按有关规定继续使用的资金。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六、</w:t>
      </w:r>
      <w:r>
        <w:rPr>
          <w:rFonts w:hint="default" w:cs="黑体" w:asciiTheme="minorEastAsia" w:hAnsiTheme="minorEastAsia" w:eastAsiaTheme="minorEastAsia"/>
          <w:color w:val="000000"/>
          <w:kern w:val="0"/>
          <w:sz w:val="32"/>
          <w:szCs w:val="32"/>
          <w:lang w:val="en-US" w:eastAsia="zh-CN" w:bidi="ar-SA"/>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七、</w:t>
      </w:r>
      <w:r>
        <w:rPr>
          <w:rFonts w:hint="default" w:cs="黑体" w:asciiTheme="minorEastAsia" w:hAnsiTheme="minorEastAsia" w:eastAsiaTheme="minorEastAsia"/>
          <w:color w:val="000000"/>
          <w:kern w:val="0"/>
          <w:sz w:val="32"/>
          <w:szCs w:val="32"/>
          <w:lang w:val="en-US" w:eastAsia="zh-CN" w:bidi="ar-SA"/>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八、</w:t>
      </w:r>
      <w:r>
        <w:rPr>
          <w:rFonts w:hint="default" w:cs="黑体" w:asciiTheme="minorEastAsia" w:hAnsiTheme="minorEastAsia" w:eastAsiaTheme="minorEastAsia"/>
          <w:color w:val="000000"/>
          <w:kern w:val="0"/>
          <w:sz w:val="32"/>
          <w:szCs w:val="32"/>
          <w:lang w:val="en-US" w:eastAsia="zh-CN" w:bidi="ar-SA"/>
        </w:rPr>
        <w:t>基本支出：指保障机构正常运转、完成支日常工作任务而发生的人员支出和公用支出。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九、</w:t>
      </w:r>
      <w:r>
        <w:rPr>
          <w:rFonts w:hint="default" w:cs="黑体" w:asciiTheme="minorEastAsia" w:hAnsiTheme="minorEastAsia" w:eastAsiaTheme="minorEastAsia"/>
          <w:color w:val="000000"/>
          <w:kern w:val="0"/>
          <w:sz w:val="32"/>
          <w:szCs w:val="32"/>
          <w:lang w:val="en-US" w:eastAsia="zh-CN" w:bidi="ar-SA"/>
        </w:rPr>
        <w:t>项目支出：指在基本支出之外为完成特定行政任务和事业发展目标所发生的支出。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w:t>
      </w:r>
      <w:r>
        <w:rPr>
          <w:rFonts w:hint="default" w:cs="黑体" w:asciiTheme="minorEastAsia" w:hAnsiTheme="minorEastAsia" w:eastAsiaTheme="minorEastAsia"/>
          <w:color w:val="000000"/>
          <w:kern w:val="0"/>
          <w:sz w:val="32"/>
          <w:szCs w:val="32"/>
          <w:lang w:val="en-US" w:eastAsia="zh-CN" w:bidi="ar-SA"/>
        </w:rPr>
        <w:t>工资福利支出：反映单位开支的在职职工和编制外长期聘用人员的各类劳动报酬，以及为上述人员缴纳的各项社会保险费等。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十一、</w:t>
      </w:r>
      <w:r>
        <w:rPr>
          <w:rFonts w:hint="default" w:cs="黑体" w:asciiTheme="minorEastAsia" w:hAnsiTheme="minorEastAsia" w:eastAsiaTheme="minorEastAsia"/>
          <w:color w:val="000000"/>
          <w:kern w:val="0"/>
          <w:sz w:val="32"/>
          <w:szCs w:val="32"/>
          <w:lang w:val="en-US" w:eastAsia="zh-CN" w:bidi="ar-SA"/>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r>
        <w:rPr>
          <w:rFonts w:hint="eastAsia" w:cs="黑体" w:asciiTheme="minorEastAsia" w:hAnsiTheme="minorEastAsia" w:eastAsiaTheme="minorEastAsia"/>
          <w:color w:val="000000"/>
          <w:kern w:val="0"/>
          <w:sz w:val="32"/>
          <w:szCs w:val="32"/>
          <w:lang w:val="en-US" w:eastAsia="zh-CN" w:bidi="ar-S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十二、</w:t>
      </w:r>
      <w:r>
        <w:rPr>
          <w:rFonts w:hint="default" w:cs="黑体" w:asciiTheme="minorEastAsia" w:hAnsiTheme="minorEastAsia" w:eastAsiaTheme="minorEastAsia"/>
          <w:color w:val="000000"/>
          <w:kern w:val="0"/>
          <w:sz w:val="32"/>
          <w:szCs w:val="32"/>
          <w:lang w:val="en-US" w:eastAsia="zh-CN" w:bidi="ar-SA"/>
        </w:rPr>
        <w:t>津贴补贴：反映经国家批准建立的机关事业单位艰苦边远地区津贴、机关工作人员地区附加津贴、机关工作人员岗位津贴、事业单位工作人员特殊岗位津贴补贴等。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十三、</w:t>
      </w:r>
      <w:r>
        <w:rPr>
          <w:rFonts w:hint="default" w:cs="黑体" w:asciiTheme="minorEastAsia" w:hAnsiTheme="minorEastAsia" w:eastAsiaTheme="minorEastAsia"/>
          <w:color w:val="000000"/>
          <w:kern w:val="0"/>
          <w:sz w:val="32"/>
          <w:szCs w:val="32"/>
          <w:lang w:val="en-US" w:eastAsia="zh-CN" w:bidi="ar-SA"/>
        </w:rPr>
        <w:t>奖金：反映机关工作人员年终一次性奖金。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十四、</w:t>
      </w:r>
      <w:r>
        <w:rPr>
          <w:rFonts w:hint="default" w:cs="黑体" w:asciiTheme="minorEastAsia" w:hAnsiTheme="minorEastAsia" w:eastAsiaTheme="minorEastAsia"/>
          <w:color w:val="000000"/>
          <w:kern w:val="0"/>
          <w:sz w:val="32"/>
          <w:szCs w:val="32"/>
          <w:lang w:val="en-US" w:eastAsia="zh-CN" w:bidi="ar-SA"/>
        </w:rPr>
        <w:t>伙食补助费：反映单位发给职工的伙食补助费，如误餐补助等。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十五、</w:t>
      </w:r>
      <w:r>
        <w:rPr>
          <w:rFonts w:hint="default" w:cs="黑体" w:asciiTheme="minorEastAsia" w:hAnsiTheme="minorEastAsia" w:eastAsiaTheme="minorEastAsia"/>
          <w:color w:val="000000"/>
          <w:kern w:val="0"/>
          <w:sz w:val="32"/>
          <w:szCs w:val="32"/>
          <w:lang w:val="en-US" w:eastAsia="zh-CN" w:bidi="ar-SA"/>
        </w:rPr>
        <w:t>机关事业单位基本养老保险缴费：反映机关事业单位缴纳的基本养老保险费。由单位代扣的工作人员基本养老保险缴费，不在此科目反映。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十六、</w:t>
      </w:r>
      <w:r>
        <w:rPr>
          <w:rFonts w:hint="default" w:cs="黑体" w:asciiTheme="minorEastAsia" w:hAnsiTheme="minorEastAsia" w:eastAsiaTheme="minorEastAsia"/>
          <w:color w:val="000000"/>
          <w:kern w:val="0"/>
          <w:sz w:val="32"/>
          <w:szCs w:val="32"/>
          <w:lang w:val="en-US" w:eastAsia="zh-CN" w:bidi="ar-SA"/>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十七、</w:t>
      </w:r>
      <w:r>
        <w:rPr>
          <w:rFonts w:hint="default" w:cs="黑体" w:asciiTheme="minorEastAsia" w:hAnsiTheme="minorEastAsia" w:eastAsiaTheme="minorEastAsia"/>
          <w:color w:val="000000"/>
          <w:kern w:val="0"/>
          <w:sz w:val="32"/>
          <w:szCs w:val="32"/>
          <w:lang w:val="en-US" w:eastAsia="zh-CN" w:bidi="ar-SA"/>
        </w:rPr>
        <w:t>对个人和家庭的补助：反映政府用于对个人和家庭的补助支出。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十八、</w:t>
      </w:r>
      <w:r>
        <w:rPr>
          <w:rFonts w:hint="default" w:cs="黑体" w:asciiTheme="minorEastAsia" w:hAnsiTheme="minorEastAsia" w:eastAsiaTheme="minorEastAsia"/>
          <w:color w:val="000000"/>
          <w:kern w:val="0"/>
          <w:sz w:val="32"/>
          <w:szCs w:val="32"/>
          <w:lang w:val="en-US" w:eastAsia="zh-CN" w:bidi="ar-SA"/>
        </w:rPr>
        <w:t>抚恤金：反映按规定开支的烈士遗属、牺牲病故人员遗属的一次性和定期抚恤金，伤残人员的抚恤金，离退休人员等其他人员的各项抚恤金。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十九、</w:t>
      </w:r>
      <w:r>
        <w:rPr>
          <w:rFonts w:hint="default" w:cs="黑体" w:asciiTheme="minorEastAsia" w:hAnsiTheme="minorEastAsia" w:eastAsiaTheme="minorEastAsia"/>
          <w:color w:val="000000"/>
          <w:kern w:val="0"/>
          <w:sz w:val="32"/>
          <w:szCs w:val="32"/>
          <w:lang w:val="en-US" w:eastAsia="zh-CN" w:bidi="ar-SA"/>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r>
        <w:rPr>
          <w:rFonts w:hint="eastAsia" w:cs="黑体" w:asciiTheme="minorEastAsia" w:hAnsiTheme="minorEastAsia" w:eastAsiaTheme="minorEastAsia"/>
          <w:color w:val="000000"/>
          <w:kern w:val="0"/>
          <w:sz w:val="32"/>
          <w:szCs w:val="32"/>
          <w:lang w:val="en-US" w:eastAsia="zh-CN" w:bidi="ar-S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二十、</w:t>
      </w:r>
      <w:r>
        <w:rPr>
          <w:rFonts w:hint="default" w:cs="黑体" w:asciiTheme="minorEastAsia" w:hAnsiTheme="minorEastAsia" w:eastAsiaTheme="minorEastAsia"/>
          <w:color w:val="000000"/>
          <w:kern w:val="0"/>
          <w:sz w:val="32"/>
          <w:szCs w:val="32"/>
          <w:lang w:val="en-US" w:eastAsia="zh-CN" w:bidi="ar-SA"/>
        </w:rPr>
        <w:t>其他资本性支出：反映发展与改革部门以外的其他部门安排的用于购置固定资产、战略性和应急性储备、土地和无形资产，以及购建基础设施、大型修缮和财政支持企业更新改造所发生的支出。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二十一、</w:t>
      </w:r>
      <w:r>
        <w:rPr>
          <w:rFonts w:hint="default" w:cs="黑体" w:asciiTheme="minorEastAsia" w:hAnsiTheme="minorEastAsia" w:eastAsiaTheme="minorEastAsia"/>
          <w:color w:val="000000"/>
          <w:kern w:val="0"/>
          <w:sz w:val="32"/>
          <w:szCs w:val="32"/>
          <w:lang w:val="en-US" w:eastAsia="zh-CN" w:bidi="ar-SA"/>
        </w:rPr>
        <w:t>办公设备购置：反映用于购置并按财务会计制度规定纳入固定资产核算范围的办公家具和办公设备的支出，以及按规定提取的修购基金。</w:t>
      </w: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FC5F40D2"/>
    <w:multiLevelType w:val="singleLevel"/>
    <w:tmpl w:val="FC5F40D2"/>
    <w:lvl w:ilvl="0" w:tentative="0">
      <w:start w:val="2"/>
      <w:numFmt w:val="chineseCounting"/>
      <w:suff w:val="nothing"/>
      <w:lvlText w:val="（%1）"/>
      <w:lvlJc w:val="left"/>
      <w:rPr>
        <w:rFonts w:hint="eastAsia"/>
      </w:rPr>
    </w:lvl>
  </w:abstractNum>
  <w:abstractNum w:abstractNumId="2">
    <w:nsid w:val="366B7886"/>
    <w:multiLevelType w:val="singleLevel"/>
    <w:tmpl w:val="366B7886"/>
    <w:lvl w:ilvl="0" w:tentative="0">
      <w:start w:val="3"/>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jZiMzUzNzhmZWI4ZTQ4YjE0ODIxYTk1MGQwNTM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633A58"/>
    <w:rsid w:val="06B411F0"/>
    <w:rsid w:val="087403E0"/>
    <w:rsid w:val="0BE56081"/>
    <w:rsid w:val="13BE003E"/>
    <w:rsid w:val="17A87124"/>
    <w:rsid w:val="27DB542D"/>
    <w:rsid w:val="2BF33EE9"/>
    <w:rsid w:val="366364DD"/>
    <w:rsid w:val="370B6762"/>
    <w:rsid w:val="39F44294"/>
    <w:rsid w:val="3DA87781"/>
    <w:rsid w:val="43BD6930"/>
    <w:rsid w:val="45F9639D"/>
    <w:rsid w:val="48ED43E7"/>
    <w:rsid w:val="60A907EA"/>
    <w:rsid w:val="6145544E"/>
    <w:rsid w:val="668B6E56"/>
    <w:rsid w:val="6ABE32FB"/>
    <w:rsid w:val="6D642862"/>
    <w:rsid w:val="71C579D0"/>
    <w:rsid w:val="7D8C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6786</Words>
  <Characters>7314</Characters>
  <Lines>69</Lines>
  <Paragraphs>19</Paragraphs>
  <TotalTime>0</TotalTime>
  <ScaleCrop>false</ScaleCrop>
  <LinksUpToDate>false</LinksUpToDate>
  <CharactersWithSpaces>7328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Ys</cp:lastModifiedBy>
  <cp:lastPrinted>2022-07-27T12:55:00Z</cp:lastPrinted>
  <dcterms:modified xsi:type="dcterms:W3CDTF">2023-09-21T08:26:09Z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C02081F76A1C414C807C3137DC2EA958</vt:lpwstr>
  </property>
</Properties>
</file>