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AF7F3" w14:textId="77777777" w:rsidR="008A7555" w:rsidRDefault="003752FF">
      <w:pPr>
        <w:rPr>
          <w:rFonts w:ascii="黑体" w:eastAsia="黑体" w:hAnsi="黑体" w:cs="黑体"/>
          <w:bCs/>
          <w:sz w:val="32"/>
          <w:szCs w:val="32"/>
        </w:rPr>
      </w:pPr>
      <w:r>
        <w:rPr>
          <w:rFonts w:ascii="黑体" w:eastAsia="黑体" w:hAnsi="黑体" w:cs="黑体" w:hint="eastAsia"/>
          <w:bCs/>
          <w:sz w:val="32"/>
          <w:szCs w:val="32"/>
        </w:rPr>
        <w:t>附件2-1</w:t>
      </w:r>
    </w:p>
    <w:p w14:paraId="7D871F56" w14:textId="77777777" w:rsidR="008A7555" w:rsidRDefault="008A7555">
      <w:pPr>
        <w:spacing w:line="348" w:lineRule="auto"/>
        <w:jc w:val="center"/>
        <w:rPr>
          <w:rFonts w:eastAsia="方正小标宋简体"/>
          <w:bCs/>
          <w:sz w:val="42"/>
          <w:szCs w:val="42"/>
        </w:rPr>
      </w:pPr>
    </w:p>
    <w:p w14:paraId="43CA12F7" w14:textId="77777777" w:rsidR="008A7555" w:rsidRDefault="003752FF">
      <w:pPr>
        <w:spacing w:line="800" w:lineRule="exact"/>
        <w:jc w:val="center"/>
        <w:rPr>
          <w:rFonts w:eastAsia="方正小标宋简体"/>
          <w:bCs/>
          <w:sz w:val="46"/>
          <w:szCs w:val="46"/>
        </w:rPr>
      </w:pPr>
      <w:r>
        <w:rPr>
          <w:rFonts w:eastAsia="方正小标宋简体" w:hint="eastAsia"/>
          <w:bCs/>
          <w:sz w:val="46"/>
          <w:szCs w:val="46"/>
        </w:rPr>
        <w:t>岳阳市</w:t>
      </w:r>
      <w:r>
        <w:rPr>
          <w:rFonts w:eastAsia="方正小标宋简体" w:hint="eastAsia"/>
          <w:bCs/>
          <w:sz w:val="46"/>
          <w:szCs w:val="46"/>
        </w:rPr>
        <w:t>2021</w:t>
      </w:r>
      <w:r>
        <w:rPr>
          <w:rFonts w:eastAsia="方正小标宋简体" w:hint="eastAsia"/>
          <w:bCs/>
          <w:sz w:val="46"/>
          <w:szCs w:val="46"/>
        </w:rPr>
        <w:t>年度部门整体支出</w:t>
      </w:r>
    </w:p>
    <w:p w14:paraId="3A4656C9" w14:textId="77777777" w:rsidR="008A7555" w:rsidRDefault="003752FF">
      <w:pPr>
        <w:spacing w:line="800" w:lineRule="exact"/>
        <w:jc w:val="center"/>
        <w:rPr>
          <w:rFonts w:eastAsia="方正小标宋简体"/>
          <w:bCs/>
          <w:sz w:val="46"/>
          <w:szCs w:val="46"/>
        </w:rPr>
      </w:pPr>
      <w:r>
        <w:rPr>
          <w:rFonts w:eastAsia="方正小标宋简体" w:hint="eastAsia"/>
          <w:bCs/>
          <w:sz w:val="46"/>
          <w:szCs w:val="46"/>
        </w:rPr>
        <w:t>绩效评价自评报告</w:t>
      </w:r>
    </w:p>
    <w:p w14:paraId="377C3AAE" w14:textId="77777777" w:rsidR="008A7555" w:rsidRDefault="008A7555">
      <w:pPr>
        <w:rPr>
          <w:rFonts w:eastAsia="仿宋_GB2312"/>
          <w:b/>
          <w:sz w:val="32"/>
        </w:rPr>
      </w:pPr>
    </w:p>
    <w:p w14:paraId="33E40100" w14:textId="77777777" w:rsidR="008A7555" w:rsidRDefault="008A7555">
      <w:pPr>
        <w:rPr>
          <w:rFonts w:eastAsia="仿宋_GB2312"/>
          <w:b/>
          <w:sz w:val="32"/>
        </w:rPr>
      </w:pPr>
    </w:p>
    <w:p w14:paraId="4D072408" w14:textId="77777777" w:rsidR="008A7555" w:rsidRDefault="008A7555">
      <w:pPr>
        <w:rPr>
          <w:rFonts w:eastAsia="仿宋_GB2312"/>
          <w:b/>
          <w:sz w:val="32"/>
        </w:rPr>
      </w:pPr>
    </w:p>
    <w:p w14:paraId="25FE283D" w14:textId="77777777" w:rsidR="008A7555" w:rsidRDefault="003752FF">
      <w:pPr>
        <w:spacing w:beforeLines="50" w:before="301" w:line="348" w:lineRule="auto"/>
        <w:ind w:firstLineChars="150" w:firstLine="474"/>
        <w:rPr>
          <w:rFonts w:eastAsia="仿宋_GB2312"/>
          <w:sz w:val="32"/>
          <w:szCs w:val="32"/>
          <w:u w:val="single"/>
        </w:rPr>
      </w:pPr>
      <w:r>
        <w:rPr>
          <w:rFonts w:eastAsia="仿宋_GB2312" w:hint="eastAsia"/>
          <w:sz w:val="32"/>
          <w:szCs w:val="32"/>
        </w:rPr>
        <w:t>部门</w:t>
      </w:r>
      <w:r>
        <w:rPr>
          <w:rFonts w:eastAsia="仿宋_GB2312" w:hint="eastAsia"/>
          <w:sz w:val="32"/>
          <w:szCs w:val="32"/>
        </w:rPr>
        <w:t>(</w:t>
      </w:r>
      <w:r>
        <w:rPr>
          <w:rFonts w:eastAsia="仿宋_GB2312" w:hint="eastAsia"/>
          <w:sz w:val="32"/>
          <w:szCs w:val="32"/>
        </w:rPr>
        <w:t>单位</w:t>
      </w:r>
      <w:r>
        <w:rPr>
          <w:rFonts w:eastAsia="仿宋_GB2312" w:hint="eastAsia"/>
          <w:sz w:val="32"/>
          <w:szCs w:val="32"/>
        </w:rPr>
        <w:t>)</w:t>
      </w:r>
      <w:r>
        <w:rPr>
          <w:rFonts w:eastAsia="仿宋_GB2312" w:hint="eastAsia"/>
          <w:sz w:val="32"/>
          <w:szCs w:val="32"/>
        </w:rPr>
        <w:t>名称：</w:t>
      </w:r>
      <w:r>
        <w:rPr>
          <w:rFonts w:eastAsia="仿宋_GB2312" w:hint="eastAsia"/>
          <w:sz w:val="32"/>
          <w:szCs w:val="32"/>
          <w:u w:val="single"/>
        </w:rPr>
        <w:t>岳阳市市场监督管理局</w:t>
      </w:r>
    </w:p>
    <w:p w14:paraId="225A8421" w14:textId="77777777" w:rsidR="008A7555" w:rsidRDefault="003752FF">
      <w:pPr>
        <w:spacing w:beforeLines="50" w:before="301" w:line="348" w:lineRule="auto"/>
        <w:ind w:firstLineChars="150" w:firstLine="474"/>
        <w:rPr>
          <w:rFonts w:eastAsia="仿宋_GB2312"/>
          <w:spacing w:val="20"/>
          <w:sz w:val="32"/>
          <w:szCs w:val="32"/>
        </w:rPr>
      </w:pPr>
      <w:r>
        <w:rPr>
          <w:rFonts w:eastAsia="仿宋_GB2312" w:hint="eastAsia"/>
          <w:sz w:val="32"/>
          <w:szCs w:val="32"/>
        </w:rPr>
        <w:t>预</w:t>
      </w:r>
      <w:r>
        <w:rPr>
          <w:rFonts w:eastAsia="仿宋_GB2312" w:hint="eastAsia"/>
          <w:spacing w:val="30"/>
          <w:sz w:val="32"/>
          <w:szCs w:val="32"/>
        </w:rPr>
        <w:t>算编码：</w:t>
      </w:r>
      <w:r>
        <w:rPr>
          <w:rFonts w:eastAsia="仿宋_GB2312" w:hint="eastAsia"/>
          <w:spacing w:val="20"/>
          <w:sz w:val="32"/>
          <w:szCs w:val="32"/>
          <w:u w:val="single"/>
        </w:rPr>
        <w:t>506</w:t>
      </w:r>
    </w:p>
    <w:p w14:paraId="058BA2E9" w14:textId="77777777" w:rsidR="008A7555" w:rsidRDefault="003752FF">
      <w:pPr>
        <w:spacing w:beforeLines="50" w:before="301" w:line="348" w:lineRule="auto"/>
        <w:ind w:firstLineChars="150" w:firstLine="474"/>
        <w:rPr>
          <w:rFonts w:eastAsia="仿宋_GB2312"/>
          <w:sz w:val="32"/>
          <w:szCs w:val="32"/>
        </w:rPr>
      </w:pPr>
      <w:r>
        <w:rPr>
          <w:rFonts w:eastAsia="仿宋_GB2312" w:hint="eastAsia"/>
          <w:sz w:val="32"/>
          <w:szCs w:val="32"/>
        </w:rPr>
        <w:t>评价方式：</w:t>
      </w:r>
      <w:r>
        <w:rPr>
          <w:rFonts w:ascii="仿宋_GB2312" w:eastAsia="仿宋_GB2312" w:hint="eastAsia"/>
          <w:sz w:val="32"/>
          <w:szCs w:val="32"/>
        </w:rPr>
        <w:t>岳阳市市场监督管理局整体绩效自评</w:t>
      </w:r>
    </w:p>
    <w:p w14:paraId="58F56B9B" w14:textId="77777777" w:rsidR="008A7555" w:rsidRDefault="003752FF">
      <w:pPr>
        <w:spacing w:beforeLines="50" w:before="301" w:line="348" w:lineRule="auto"/>
        <w:ind w:firstLineChars="150" w:firstLine="474"/>
        <w:rPr>
          <w:rFonts w:eastAsia="仿宋_GB2312"/>
          <w:sz w:val="32"/>
          <w:szCs w:val="32"/>
        </w:rPr>
      </w:pPr>
      <w:r>
        <w:rPr>
          <w:rFonts w:eastAsia="仿宋_GB2312" w:hint="eastAsia"/>
          <w:sz w:val="32"/>
          <w:szCs w:val="32"/>
        </w:rPr>
        <w:t>评价机构：</w:t>
      </w:r>
      <w:r>
        <w:rPr>
          <w:rFonts w:ascii="仿宋_GB2312" w:eastAsia="仿宋_GB2312" w:hint="eastAsia"/>
          <w:sz w:val="32"/>
          <w:szCs w:val="32"/>
        </w:rPr>
        <w:t>岳阳市市场监督管理局绩效评价组</w:t>
      </w:r>
    </w:p>
    <w:p w14:paraId="5A2E0488" w14:textId="77777777" w:rsidR="008A7555" w:rsidRDefault="008A7555">
      <w:pPr>
        <w:spacing w:line="720" w:lineRule="exact"/>
        <w:ind w:firstLineChars="690" w:firstLine="2182"/>
        <w:rPr>
          <w:rFonts w:eastAsia="仿宋_GB2312"/>
          <w:sz w:val="32"/>
        </w:rPr>
      </w:pPr>
    </w:p>
    <w:p w14:paraId="3270AC79" w14:textId="77777777" w:rsidR="008A7555" w:rsidRDefault="008A7555">
      <w:pPr>
        <w:spacing w:line="720" w:lineRule="exact"/>
        <w:ind w:firstLineChars="690" w:firstLine="2182"/>
        <w:rPr>
          <w:rFonts w:eastAsia="仿宋_GB2312"/>
          <w:sz w:val="32"/>
        </w:rPr>
      </w:pPr>
    </w:p>
    <w:p w14:paraId="27957A58" w14:textId="77777777" w:rsidR="008A7555" w:rsidRDefault="008A7555">
      <w:pPr>
        <w:spacing w:line="720" w:lineRule="exact"/>
        <w:ind w:firstLineChars="690" w:firstLine="2182"/>
        <w:rPr>
          <w:rFonts w:eastAsia="仿宋_GB2312"/>
          <w:sz w:val="32"/>
        </w:rPr>
      </w:pPr>
    </w:p>
    <w:p w14:paraId="2C835A63" w14:textId="77777777" w:rsidR="008A7555" w:rsidRDefault="003752FF">
      <w:pPr>
        <w:spacing w:line="348" w:lineRule="auto"/>
        <w:jc w:val="center"/>
        <w:rPr>
          <w:rFonts w:eastAsia="仿宋_GB2312"/>
          <w:sz w:val="32"/>
        </w:rPr>
      </w:pPr>
      <w:r>
        <w:rPr>
          <w:rFonts w:eastAsia="仿宋_GB2312" w:hint="eastAsia"/>
          <w:sz w:val="32"/>
        </w:rPr>
        <w:t>报告日期：</w:t>
      </w:r>
      <w:r>
        <w:rPr>
          <w:rFonts w:eastAsia="仿宋_GB2312" w:hint="eastAsia"/>
          <w:sz w:val="32"/>
        </w:rPr>
        <w:t>2022</w:t>
      </w:r>
      <w:r>
        <w:rPr>
          <w:rFonts w:eastAsia="仿宋_GB2312" w:hint="eastAsia"/>
          <w:sz w:val="32"/>
        </w:rPr>
        <w:t>年</w:t>
      </w:r>
      <w:r>
        <w:rPr>
          <w:rFonts w:eastAsia="仿宋_GB2312" w:hint="eastAsia"/>
          <w:sz w:val="32"/>
        </w:rPr>
        <w:t>5</w:t>
      </w:r>
      <w:r>
        <w:rPr>
          <w:rFonts w:eastAsia="仿宋_GB2312" w:hint="eastAsia"/>
          <w:sz w:val="32"/>
        </w:rPr>
        <w:t>月</w:t>
      </w:r>
      <w:r>
        <w:rPr>
          <w:rFonts w:eastAsia="仿宋_GB2312" w:hint="eastAsia"/>
          <w:sz w:val="32"/>
        </w:rPr>
        <w:t>30</w:t>
      </w:r>
      <w:r>
        <w:rPr>
          <w:rFonts w:eastAsia="仿宋_GB2312" w:hint="eastAsia"/>
          <w:sz w:val="32"/>
        </w:rPr>
        <w:t>日</w:t>
      </w:r>
    </w:p>
    <w:p w14:paraId="462F4854" w14:textId="77777777" w:rsidR="008A7555" w:rsidRDefault="003752FF">
      <w:pPr>
        <w:autoSpaceDN w:val="0"/>
        <w:jc w:val="center"/>
        <w:textAlignment w:val="center"/>
        <w:rPr>
          <w:rFonts w:eastAsia="仿宋_GB2312"/>
          <w:sz w:val="32"/>
          <w:szCs w:val="32"/>
        </w:rPr>
        <w:sectPr w:rsidR="008A7555">
          <w:headerReference w:type="default" r:id="rId8"/>
          <w:footerReference w:type="even" r:id="rId9"/>
          <w:footerReference w:type="default" r:id="rId10"/>
          <w:pgSz w:w="11906" w:h="16838"/>
          <w:pgMar w:top="1247" w:right="1588" w:bottom="1247" w:left="1588" w:header="851" w:footer="992" w:gutter="0"/>
          <w:pgNumType w:start="1"/>
          <w:cols w:space="720"/>
          <w:docGrid w:type="linesAndChars" w:linePitch="602" w:charSpace="-782"/>
        </w:sectPr>
      </w:pPr>
      <w:r>
        <w:rPr>
          <w:rFonts w:eastAsia="仿宋_GB2312" w:hint="eastAsia"/>
          <w:sz w:val="32"/>
        </w:rPr>
        <w:t>岳阳市财政</w:t>
      </w:r>
      <w:r>
        <w:rPr>
          <w:rFonts w:eastAsia="仿宋_GB2312" w:hint="eastAsia"/>
          <w:sz w:val="32"/>
          <w:szCs w:val="32"/>
        </w:rPr>
        <w:t>局（制）</w:t>
      </w:r>
    </w:p>
    <w:tbl>
      <w:tblPr>
        <w:tblW w:w="99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5" w:type="dxa"/>
          <w:right w:w="15" w:type="dxa"/>
        </w:tblCellMar>
        <w:tblLook w:val="04A0" w:firstRow="1" w:lastRow="0" w:firstColumn="1" w:lastColumn="0" w:noHBand="0" w:noVBand="1"/>
      </w:tblPr>
      <w:tblGrid>
        <w:gridCol w:w="1441"/>
        <w:gridCol w:w="213"/>
        <w:gridCol w:w="46"/>
        <w:gridCol w:w="1080"/>
        <w:gridCol w:w="210"/>
        <w:gridCol w:w="1145"/>
        <w:gridCol w:w="272"/>
        <w:gridCol w:w="808"/>
        <w:gridCol w:w="1479"/>
        <w:gridCol w:w="101"/>
        <w:gridCol w:w="125"/>
        <w:gridCol w:w="1060"/>
        <w:gridCol w:w="740"/>
        <w:gridCol w:w="139"/>
        <w:gridCol w:w="189"/>
        <w:gridCol w:w="900"/>
        <w:gridCol w:w="45"/>
      </w:tblGrid>
      <w:tr w:rsidR="008A7555" w14:paraId="756ACACA" w14:textId="77777777" w:rsidTr="00C27DC2">
        <w:trPr>
          <w:trHeight w:val="567"/>
          <w:jc w:val="center"/>
        </w:trPr>
        <w:tc>
          <w:tcPr>
            <w:tcW w:w="9993" w:type="dxa"/>
            <w:gridSpan w:val="17"/>
            <w:vAlign w:val="center"/>
          </w:tcPr>
          <w:p w14:paraId="1EF6997B"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lastRenderedPageBreak/>
              <w:t>一、部门（单位）基本概况</w:t>
            </w:r>
          </w:p>
        </w:tc>
      </w:tr>
      <w:tr w:rsidR="008A7555" w14:paraId="6F301B72" w14:textId="77777777" w:rsidTr="00C27DC2">
        <w:trPr>
          <w:trHeight w:val="567"/>
          <w:jc w:val="center"/>
        </w:trPr>
        <w:tc>
          <w:tcPr>
            <w:tcW w:w="1654" w:type="dxa"/>
            <w:gridSpan w:val="2"/>
            <w:vAlign w:val="center"/>
          </w:tcPr>
          <w:p w14:paraId="1CF28FAF"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联系人</w:t>
            </w:r>
          </w:p>
        </w:tc>
        <w:tc>
          <w:tcPr>
            <w:tcW w:w="3561" w:type="dxa"/>
            <w:gridSpan w:val="6"/>
            <w:vAlign w:val="center"/>
          </w:tcPr>
          <w:p w14:paraId="207F006C" w14:textId="66224B1E" w:rsidR="008A7555" w:rsidRDefault="00F62C0D">
            <w:pPr>
              <w:autoSpaceDN w:val="0"/>
              <w:spacing w:line="320" w:lineRule="exact"/>
              <w:jc w:val="center"/>
              <w:textAlignment w:val="center"/>
              <w:rPr>
                <w:rFonts w:ascii="仿宋_GB2312" w:eastAsia="仿宋_GB2312" w:hAnsi="仿宋_GB2312" w:cs="仿宋_GB2312"/>
                <w:color w:val="000000"/>
                <w:sz w:val="24"/>
              </w:rPr>
            </w:pPr>
            <w:proofErr w:type="gramStart"/>
            <w:r>
              <w:rPr>
                <w:rFonts w:ascii="仿宋_GB2312" w:eastAsia="仿宋_GB2312" w:hAnsi="仿宋_GB2312" w:cs="仿宋_GB2312" w:hint="eastAsia"/>
                <w:color w:val="000000"/>
                <w:sz w:val="24"/>
              </w:rPr>
              <w:t>谢辉红</w:t>
            </w:r>
            <w:proofErr w:type="gramEnd"/>
          </w:p>
        </w:tc>
        <w:tc>
          <w:tcPr>
            <w:tcW w:w="1479" w:type="dxa"/>
            <w:vAlign w:val="center"/>
          </w:tcPr>
          <w:p w14:paraId="433FEC87"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联络电话</w:t>
            </w:r>
          </w:p>
        </w:tc>
        <w:tc>
          <w:tcPr>
            <w:tcW w:w="3299" w:type="dxa"/>
            <w:gridSpan w:val="8"/>
            <w:vAlign w:val="center"/>
          </w:tcPr>
          <w:p w14:paraId="0661C0DA"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0730-8224907</w:t>
            </w:r>
          </w:p>
        </w:tc>
      </w:tr>
      <w:tr w:rsidR="008A7555" w14:paraId="0275BD78" w14:textId="77777777" w:rsidTr="00C27DC2">
        <w:trPr>
          <w:trHeight w:val="567"/>
          <w:jc w:val="center"/>
        </w:trPr>
        <w:tc>
          <w:tcPr>
            <w:tcW w:w="1654" w:type="dxa"/>
            <w:gridSpan w:val="2"/>
            <w:vAlign w:val="center"/>
          </w:tcPr>
          <w:p w14:paraId="2399E3B8"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人员编制</w:t>
            </w:r>
          </w:p>
        </w:tc>
        <w:tc>
          <w:tcPr>
            <w:tcW w:w="3561" w:type="dxa"/>
            <w:gridSpan w:val="6"/>
            <w:vAlign w:val="center"/>
          </w:tcPr>
          <w:p w14:paraId="61C1D4B2" w14:textId="41C818B7" w:rsidR="008A7555" w:rsidRDefault="00F62C0D">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color w:val="000000"/>
                <w:sz w:val="24"/>
              </w:rPr>
              <w:t>8</w:t>
            </w:r>
          </w:p>
        </w:tc>
        <w:tc>
          <w:tcPr>
            <w:tcW w:w="1479" w:type="dxa"/>
            <w:vAlign w:val="center"/>
          </w:tcPr>
          <w:p w14:paraId="64099C1C"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实有人数</w:t>
            </w:r>
          </w:p>
        </w:tc>
        <w:tc>
          <w:tcPr>
            <w:tcW w:w="3299" w:type="dxa"/>
            <w:gridSpan w:val="8"/>
            <w:vAlign w:val="center"/>
          </w:tcPr>
          <w:p w14:paraId="5FB6CA24" w14:textId="3AFCE0F2" w:rsidR="008A7555" w:rsidRDefault="00F62C0D">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color w:val="000000"/>
                <w:sz w:val="24"/>
              </w:rPr>
              <w:t>8</w:t>
            </w:r>
          </w:p>
        </w:tc>
      </w:tr>
      <w:tr w:rsidR="008A7555" w14:paraId="13FEEA8F" w14:textId="77777777" w:rsidTr="00C27DC2">
        <w:trPr>
          <w:trHeight w:val="1500"/>
          <w:jc w:val="center"/>
        </w:trPr>
        <w:tc>
          <w:tcPr>
            <w:tcW w:w="1654" w:type="dxa"/>
            <w:gridSpan w:val="2"/>
            <w:vAlign w:val="center"/>
          </w:tcPr>
          <w:p w14:paraId="79F257C4"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职能职责概述</w:t>
            </w:r>
          </w:p>
        </w:tc>
        <w:tc>
          <w:tcPr>
            <w:tcW w:w="8339" w:type="dxa"/>
            <w:gridSpan w:val="15"/>
            <w:vAlign w:val="center"/>
          </w:tcPr>
          <w:p w14:paraId="611DFCBB"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（一）</w:t>
            </w:r>
            <w:r>
              <w:rPr>
                <w:rFonts w:ascii="仿宋_GB2312" w:eastAsia="仿宋_GB2312" w:hAnsi="仿宋_GB2312" w:cs="仿宋_GB2312" w:hint="eastAsia"/>
                <w:color w:val="333333"/>
                <w:sz w:val="24"/>
              </w:rPr>
              <w:tab/>
              <w:t>负责市场综合监督管理。</w:t>
            </w:r>
          </w:p>
          <w:p w14:paraId="56756C85"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w:t>
            </w:r>
            <w:r>
              <w:rPr>
                <w:rFonts w:ascii="仿宋_GB2312" w:eastAsia="仿宋_GB2312" w:hAnsi="仿宋_GB2312" w:cs="仿宋_GB2312" w:hint="eastAsia"/>
                <w:color w:val="333333"/>
                <w:sz w:val="24"/>
              </w:rPr>
              <w:tab/>
              <w:t>负责市场主体统一登记注册工作。</w:t>
            </w:r>
          </w:p>
          <w:p w14:paraId="71D11B4E"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（三）</w:t>
            </w:r>
            <w:r>
              <w:rPr>
                <w:rFonts w:ascii="仿宋_GB2312" w:eastAsia="仿宋_GB2312" w:hAnsi="仿宋_GB2312" w:cs="仿宋_GB2312" w:hint="eastAsia"/>
                <w:color w:val="333333"/>
                <w:sz w:val="24"/>
              </w:rPr>
              <w:tab/>
              <w:t>负责组织指导市场监管综合执法工作。</w:t>
            </w:r>
          </w:p>
          <w:p w14:paraId="7E117C3D"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（四）</w:t>
            </w:r>
            <w:r>
              <w:rPr>
                <w:rFonts w:ascii="仿宋_GB2312" w:eastAsia="仿宋_GB2312" w:hAnsi="仿宋_GB2312" w:cs="仿宋_GB2312" w:hint="eastAsia"/>
                <w:color w:val="333333"/>
                <w:sz w:val="24"/>
              </w:rPr>
              <w:tab/>
              <w:t>依委托开展反垄断统一执法调查工作。</w:t>
            </w:r>
          </w:p>
          <w:p w14:paraId="7FD82891"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（五）</w:t>
            </w:r>
            <w:r>
              <w:rPr>
                <w:rFonts w:ascii="仿宋_GB2312" w:eastAsia="仿宋_GB2312" w:hAnsi="仿宋_GB2312" w:cs="仿宋_GB2312" w:hint="eastAsia"/>
                <w:color w:val="333333"/>
                <w:sz w:val="24"/>
              </w:rPr>
              <w:tab/>
              <w:t>负责监督管理市场秩序。</w:t>
            </w:r>
          </w:p>
          <w:p w14:paraId="22993EFC"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（六）</w:t>
            </w:r>
            <w:r>
              <w:rPr>
                <w:rFonts w:ascii="仿宋_GB2312" w:eastAsia="仿宋_GB2312" w:hAnsi="仿宋_GB2312" w:cs="仿宋_GB2312" w:hint="eastAsia"/>
                <w:color w:val="333333"/>
                <w:sz w:val="24"/>
              </w:rPr>
              <w:tab/>
              <w:t>负责宏观质量管理。</w:t>
            </w:r>
          </w:p>
          <w:p w14:paraId="6C120A35"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（七）</w:t>
            </w:r>
            <w:r>
              <w:rPr>
                <w:rFonts w:ascii="仿宋_GB2312" w:eastAsia="仿宋_GB2312" w:hAnsi="仿宋_GB2312" w:cs="仿宋_GB2312" w:hint="eastAsia"/>
                <w:color w:val="333333"/>
                <w:sz w:val="24"/>
              </w:rPr>
              <w:tab/>
              <w:t>负责产品质量安全监督管理。</w:t>
            </w:r>
          </w:p>
          <w:p w14:paraId="0B1E8A18"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（八）负责特种设备安全监督管理。</w:t>
            </w:r>
          </w:p>
          <w:p w14:paraId="2DA4717E"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（九）负责食品安全监督管理综合协调。</w:t>
            </w:r>
          </w:p>
          <w:p w14:paraId="18A2C026"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（十）负责食品安全监督管理。</w:t>
            </w:r>
          </w:p>
          <w:p w14:paraId="36B22F52"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（十一）负责统一管理计量工作。</w:t>
            </w:r>
          </w:p>
          <w:p w14:paraId="6CCE3B7F"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（十二）负责统一管理标准化工作。</w:t>
            </w:r>
          </w:p>
          <w:p w14:paraId="3ECD67C1"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（十三）负责统一管理检验检测工作。</w:t>
            </w:r>
          </w:p>
          <w:p w14:paraId="69123140"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（十五）负责市场监督管理、知识产权领域科技和信息化建设、新闻宣传、对外交流与合作。按规定承担技术性贸易措施有关工作。</w:t>
            </w:r>
          </w:p>
          <w:p w14:paraId="79F851CB"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（十六）负责实施知识产权战略，推进知识产权强市建设。</w:t>
            </w:r>
          </w:p>
          <w:p w14:paraId="4666C804"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（十七）负责保护知识产权。</w:t>
            </w:r>
          </w:p>
          <w:p w14:paraId="70141140"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（十八）负责知识产权创造运用。</w:t>
            </w:r>
          </w:p>
          <w:p w14:paraId="4CE6AF3F"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（十九）负责组织开展有关商品和服务领域消费维权工作。</w:t>
            </w:r>
          </w:p>
          <w:p w14:paraId="48DDEC69"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（二十）负责药品（含中药、民族药，下同）、医疗器械和化妆品安全监督管理。</w:t>
            </w:r>
          </w:p>
          <w:p w14:paraId="04C360E6"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（二十一）监督实施药品、医疗器械、化妆品标准和分类管理制度，配合有关部门实施国家基本药物制度。</w:t>
            </w:r>
          </w:p>
          <w:p w14:paraId="5669087B"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（二十二）负责权限范围内药品、医疗器械和化妆品质量管理。</w:t>
            </w:r>
          </w:p>
          <w:p w14:paraId="167747FA"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（二十三）负责权限范围内药品、医疗器械和化妆品上市后风险管理。</w:t>
            </w:r>
          </w:p>
          <w:p w14:paraId="79110DDF"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（二十四）负责组织实施药品、医疗器械和化妆品监督检查。</w:t>
            </w:r>
          </w:p>
          <w:p w14:paraId="1E4E0BDD"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（二十五）负责指导市县市场监督管理部门承担的药品、医疗器械、化妆品有关监督管理工作。</w:t>
            </w:r>
          </w:p>
          <w:p w14:paraId="3329EDD6" w14:textId="77777777" w:rsidR="008A7555" w:rsidRDefault="003752FF">
            <w:pPr>
              <w:spacing w:line="320" w:lineRule="exact"/>
              <w:jc w:val="left"/>
              <w:textAlignment w:val="center"/>
              <w:rPr>
                <w:rFonts w:ascii="仿宋_GB2312" w:eastAsia="仿宋_GB2312" w:hAnsi="仿宋_GB2312" w:cs="仿宋_GB2312"/>
                <w:color w:val="333333"/>
                <w:sz w:val="24"/>
              </w:rPr>
            </w:pPr>
            <w:r>
              <w:rPr>
                <w:rFonts w:ascii="仿宋_GB2312" w:eastAsia="仿宋_GB2312" w:hAnsi="仿宋_GB2312" w:cs="仿宋_GB2312" w:hint="eastAsia"/>
                <w:color w:val="333333"/>
                <w:sz w:val="24"/>
              </w:rPr>
              <w:t>（二十六）按规定要求，承担对口事业服务机构业务工作的指导、协调和监督职责。</w:t>
            </w:r>
          </w:p>
          <w:p w14:paraId="6A95E855"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333333"/>
                <w:sz w:val="24"/>
              </w:rPr>
              <w:t>（二十七）完成市委、市政府交办的其他任务。</w:t>
            </w:r>
          </w:p>
        </w:tc>
      </w:tr>
      <w:tr w:rsidR="008A7555" w14:paraId="0112E09F" w14:textId="77777777" w:rsidTr="00DB6393">
        <w:trPr>
          <w:trHeight w:val="2400"/>
          <w:jc w:val="center"/>
        </w:trPr>
        <w:tc>
          <w:tcPr>
            <w:tcW w:w="1654" w:type="dxa"/>
            <w:gridSpan w:val="2"/>
            <w:vAlign w:val="center"/>
          </w:tcPr>
          <w:p w14:paraId="35793615"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年度主要</w:t>
            </w:r>
          </w:p>
          <w:p w14:paraId="061C9E12"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工作内容</w:t>
            </w:r>
          </w:p>
        </w:tc>
        <w:tc>
          <w:tcPr>
            <w:tcW w:w="8339" w:type="dxa"/>
            <w:gridSpan w:val="15"/>
            <w:vAlign w:val="center"/>
          </w:tcPr>
          <w:p w14:paraId="2C1AE689" w14:textId="2C9F7AAE" w:rsidR="001151C4" w:rsidRPr="00317AAB" w:rsidRDefault="000E126A" w:rsidP="00317AAB">
            <w:pPr>
              <w:spacing w:line="320" w:lineRule="exact"/>
              <w:jc w:val="left"/>
              <w:textAlignment w:val="center"/>
              <w:rPr>
                <w:rFonts w:ascii="仿宋_GB2312" w:eastAsia="仿宋_GB2312" w:hAnsi="仿宋_GB2312" w:cs="仿宋_GB2312"/>
                <w:color w:val="333333"/>
                <w:sz w:val="24"/>
              </w:rPr>
            </w:pPr>
            <w:r w:rsidRPr="00317AAB">
              <w:rPr>
                <w:rFonts w:ascii="仿宋_GB2312" w:eastAsia="仿宋_GB2312" w:hAnsi="仿宋_GB2312" w:cs="仿宋_GB2312" w:hint="eastAsia"/>
                <w:color w:val="333333"/>
                <w:sz w:val="24"/>
              </w:rPr>
              <w:t>任务1：</w:t>
            </w:r>
            <w:r w:rsidR="001151C4" w:rsidRPr="00317AAB">
              <w:rPr>
                <w:rFonts w:ascii="仿宋_GB2312" w:eastAsia="仿宋_GB2312" w:hAnsi="仿宋_GB2312" w:cs="仿宋_GB2312" w:hint="eastAsia"/>
                <w:color w:val="333333"/>
                <w:sz w:val="24"/>
              </w:rPr>
              <w:t>完成岳阳市市场监督管理局委托的辖区内各类企业的市场监管职责</w:t>
            </w:r>
            <w:r w:rsidR="00767F2B" w:rsidRPr="00317AAB">
              <w:rPr>
                <w:rFonts w:ascii="仿宋_GB2312" w:eastAsia="仿宋_GB2312" w:hAnsi="仿宋_GB2312" w:cs="仿宋_GB2312" w:hint="eastAsia"/>
                <w:color w:val="333333"/>
                <w:sz w:val="24"/>
              </w:rPr>
              <w:t>。</w:t>
            </w:r>
          </w:p>
          <w:p w14:paraId="1E638476" w14:textId="35AD6525" w:rsidR="001151C4" w:rsidRPr="00317AAB" w:rsidRDefault="001151C4" w:rsidP="00317AAB">
            <w:pPr>
              <w:spacing w:line="320" w:lineRule="exact"/>
              <w:jc w:val="left"/>
              <w:textAlignment w:val="center"/>
              <w:rPr>
                <w:rFonts w:ascii="仿宋_GB2312" w:eastAsia="仿宋_GB2312" w:hAnsi="仿宋_GB2312" w:cs="仿宋_GB2312"/>
                <w:color w:val="333333"/>
                <w:sz w:val="24"/>
              </w:rPr>
            </w:pPr>
            <w:r w:rsidRPr="00317AAB">
              <w:rPr>
                <w:rFonts w:ascii="仿宋_GB2312" w:eastAsia="仿宋_GB2312" w:hAnsi="仿宋_GB2312" w:cs="仿宋_GB2312" w:hint="eastAsia"/>
                <w:color w:val="333333"/>
                <w:sz w:val="24"/>
              </w:rPr>
              <w:t>任务2：大力推进质量提升，深入推进简政放权，严守安全监管底线，加强事中事后监管，提高管理服务水平</w:t>
            </w:r>
            <w:r w:rsidR="00767F2B" w:rsidRPr="00317AAB">
              <w:rPr>
                <w:rFonts w:ascii="仿宋_GB2312" w:eastAsia="仿宋_GB2312" w:hAnsi="仿宋_GB2312" w:cs="仿宋_GB2312" w:hint="eastAsia"/>
                <w:color w:val="333333"/>
                <w:sz w:val="24"/>
              </w:rPr>
              <w:t>。</w:t>
            </w:r>
          </w:p>
          <w:p w14:paraId="2B608EB9" w14:textId="60601FE3" w:rsidR="001151C4" w:rsidRPr="00317AAB" w:rsidRDefault="001151C4" w:rsidP="00317AAB">
            <w:pPr>
              <w:spacing w:line="320" w:lineRule="exact"/>
              <w:jc w:val="left"/>
              <w:textAlignment w:val="center"/>
              <w:rPr>
                <w:rFonts w:ascii="仿宋_GB2312" w:eastAsia="仿宋_GB2312" w:hAnsi="仿宋_GB2312" w:cs="仿宋_GB2312"/>
                <w:color w:val="333333"/>
                <w:sz w:val="24"/>
              </w:rPr>
            </w:pPr>
            <w:r w:rsidRPr="00317AAB">
              <w:rPr>
                <w:rFonts w:ascii="仿宋_GB2312" w:eastAsia="仿宋_GB2312" w:hAnsi="仿宋_GB2312" w:cs="仿宋_GB2312" w:hint="eastAsia"/>
                <w:color w:val="333333"/>
                <w:sz w:val="24"/>
              </w:rPr>
              <w:t>任务3：</w:t>
            </w:r>
            <w:r w:rsidR="00DB6393" w:rsidRPr="00317AAB">
              <w:rPr>
                <w:rFonts w:ascii="仿宋_GB2312" w:eastAsia="仿宋_GB2312" w:hAnsi="仿宋_GB2312" w:cs="仿宋_GB2312" w:hint="eastAsia"/>
                <w:color w:val="333333"/>
                <w:sz w:val="24"/>
              </w:rPr>
              <w:t>提高法治思维和依法行政能力，营造良好市场环境。</w:t>
            </w:r>
          </w:p>
          <w:p w14:paraId="540C9091" w14:textId="4FDEA907" w:rsidR="008A7555" w:rsidRPr="00C05780" w:rsidRDefault="001151C4" w:rsidP="00317AAB">
            <w:pPr>
              <w:spacing w:line="320" w:lineRule="exact"/>
              <w:jc w:val="left"/>
              <w:textAlignment w:val="center"/>
              <w:rPr>
                <w:rFonts w:ascii="仿宋_GB2312" w:eastAsia="仿宋_GB2312" w:hAnsi="仿宋_GB2312" w:cs="仿宋_GB2312"/>
                <w:color w:val="000000"/>
                <w:sz w:val="24"/>
              </w:rPr>
            </w:pPr>
            <w:r w:rsidRPr="00317AAB">
              <w:rPr>
                <w:rFonts w:ascii="仿宋_GB2312" w:eastAsia="仿宋_GB2312" w:hAnsi="仿宋_GB2312" w:cs="仿宋_GB2312" w:hint="eastAsia"/>
                <w:color w:val="333333"/>
                <w:sz w:val="24"/>
              </w:rPr>
              <w:t>任务4：</w:t>
            </w:r>
            <w:r w:rsidR="00DB6393" w:rsidRPr="00317AAB">
              <w:rPr>
                <w:rFonts w:ascii="仿宋_GB2312" w:eastAsia="仿宋_GB2312" w:hAnsi="仿宋_GB2312" w:cs="仿宋_GB2312" w:hint="eastAsia"/>
                <w:color w:val="333333"/>
                <w:sz w:val="24"/>
              </w:rPr>
              <w:t>完成岳阳市市场监督管理局、湖南城陵矶新港区（管委会）交办的其他工作</w:t>
            </w:r>
            <w:r w:rsidR="00767F2B" w:rsidRPr="00317AAB">
              <w:rPr>
                <w:rFonts w:ascii="仿宋_GB2312" w:eastAsia="仿宋_GB2312" w:hAnsi="仿宋_GB2312" w:cs="仿宋_GB2312" w:hint="eastAsia"/>
                <w:color w:val="333333"/>
                <w:sz w:val="24"/>
              </w:rPr>
              <w:t>。</w:t>
            </w:r>
          </w:p>
        </w:tc>
      </w:tr>
      <w:tr w:rsidR="008A7555" w14:paraId="7B5E9318" w14:textId="77777777" w:rsidTr="00C27DC2">
        <w:trPr>
          <w:trHeight w:val="2260"/>
          <w:jc w:val="center"/>
        </w:trPr>
        <w:tc>
          <w:tcPr>
            <w:tcW w:w="1654" w:type="dxa"/>
            <w:gridSpan w:val="2"/>
            <w:vAlign w:val="center"/>
          </w:tcPr>
          <w:p w14:paraId="4C3FF459" w14:textId="77777777" w:rsidR="008A7555" w:rsidRDefault="003752FF">
            <w:pPr>
              <w:autoSpaceDN w:val="0"/>
              <w:spacing w:line="320" w:lineRule="exact"/>
              <w:jc w:val="center"/>
              <w:textAlignment w:val="center"/>
              <w:rPr>
                <w:rFonts w:ascii="仿宋_GB2312" w:eastAsia="仿宋_GB2312" w:hAnsi="仿宋_GB2312" w:cs="仿宋_GB2312"/>
                <w:color w:val="000000"/>
                <w:spacing w:val="-6"/>
                <w:sz w:val="24"/>
              </w:rPr>
            </w:pPr>
            <w:r>
              <w:rPr>
                <w:rFonts w:ascii="仿宋_GB2312" w:eastAsia="仿宋_GB2312" w:hAnsi="仿宋_GB2312" w:cs="仿宋_GB2312" w:hint="eastAsia"/>
                <w:color w:val="000000"/>
                <w:spacing w:val="-6"/>
                <w:sz w:val="24"/>
              </w:rPr>
              <w:lastRenderedPageBreak/>
              <w:t>年度部门（单位）总体运行情况及取得的成绩</w:t>
            </w:r>
          </w:p>
        </w:tc>
        <w:tc>
          <w:tcPr>
            <w:tcW w:w="8339" w:type="dxa"/>
            <w:gridSpan w:val="15"/>
            <w:vAlign w:val="center"/>
          </w:tcPr>
          <w:p w14:paraId="4C8DEA33" w14:textId="30AA9E70" w:rsidR="008A7555" w:rsidRDefault="005C7CD3">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被</w:t>
            </w:r>
            <w:r w:rsidRPr="00317AAB">
              <w:rPr>
                <w:rFonts w:ascii="仿宋_GB2312" w:eastAsia="仿宋_GB2312" w:hAnsi="仿宋_GB2312" w:cs="仿宋_GB2312" w:hint="eastAsia"/>
                <w:color w:val="333333"/>
                <w:sz w:val="24"/>
              </w:rPr>
              <w:t>评为全市市场监管系统综合绩效考评</w:t>
            </w:r>
            <w:r w:rsidR="009040A6" w:rsidRPr="00317AAB">
              <w:rPr>
                <w:rFonts w:ascii="仿宋_GB2312" w:eastAsia="仿宋_GB2312" w:hAnsi="仿宋_GB2312" w:cs="仿宋_GB2312" w:hint="eastAsia"/>
                <w:color w:val="333333"/>
                <w:sz w:val="24"/>
              </w:rPr>
              <w:t>先进单位、湖南</w:t>
            </w:r>
            <w:r w:rsidRPr="00317AAB">
              <w:rPr>
                <w:rFonts w:ascii="仿宋_GB2312" w:eastAsia="仿宋_GB2312" w:hAnsi="仿宋_GB2312" w:cs="仿宋_GB2312" w:hint="eastAsia"/>
                <w:color w:val="333333"/>
                <w:sz w:val="24"/>
              </w:rPr>
              <w:t>城陵矶新港区</w:t>
            </w:r>
            <w:r w:rsidR="009040A6" w:rsidRPr="00317AAB">
              <w:rPr>
                <w:rFonts w:ascii="仿宋_GB2312" w:eastAsia="仿宋_GB2312" w:hAnsi="仿宋_GB2312" w:cs="仿宋_GB2312" w:hint="eastAsia"/>
                <w:color w:val="333333"/>
                <w:sz w:val="24"/>
              </w:rPr>
              <w:t>工作委员会突出贡献单位。</w:t>
            </w:r>
          </w:p>
        </w:tc>
      </w:tr>
      <w:tr w:rsidR="008A7555" w14:paraId="44B22558" w14:textId="77777777" w:rsidTr="00C27DC2">
        <w:trPr>
          <w:trHeight w:val="567"/>
          <w:jc w:val="center"/>
        </w:trPr>
        <w:tc>
          <w:tcPr>
            <w:tcW w:w="9993" w:type="dxa"/>
            <w:gridSpan w:val="17"/>
            <w:vAlign w:val="center"/>
          </w:tcPr>
          <w:p w14:paraId="763E077C"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t>二、部门（单位）收支情况</w:t>
            </w:r>
          </w:p>
        </w:tc>
      </w:tr>
      <w:tr w:rsidR="008A7555" w14:paraId="61F61F8F" w14:textId="77777777" w:rsidTr="00C27DC2">
        <w:trPr>
          <w:trHeight w:val="567"/>
          <w:jc w:val="center"/>
        </w:trPr>
        <w:tc>
          <w:tcPr>
            <w:tcW w:w="9993" w:type="dxa"/>
            <w:gridSpan w:val="17"/>
            <w:vAlign w:val="center"/>
          </w:tcPr>
          <w:p w14:paraId="014F8035"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年度收入情况（万元）</w:t>
            </w:r>
          </w:p>
        </w:tc>
      </w:tr>
      <w:tr w:rsidR="008A7555" w14:paraId="3EAAC52D" w14:textId="77777777" w:rsidTr="00C27DC2">
        <w:trPr>
          <w:trHeight w:val="567"/>
          <w:jc w:val="center"/>
        </w:trPr>
        <w:tc>
          <w:tcPr>
            <w:tcW w:w="1700" w:type="dxa"/>
            <w:gridSpan w:val="3"/>
            <w:vMerge w:val="restart"/>
            <w:vAlign w:val="center"/>
          </w:tcPr>
          <w:p w14:paraId="3A259488"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机构名称</w:t>
            </w:r>
          </w:p>
        </w:tc>
        <w:tc>
          <w:tcPr>
            <w:tcW w:w="1080" w:type="dxa"/>
            <w:vMerge w:val="restart"/>
            <w:tcBorders>
              <w:right w:val="single" w:sz="4" w:space="0" w:color="auto"/>
            </w:tcBorders>
            <w:vAlign w:val="center"/>
          </w:tcPr>
          <w:p w14:paraId="4EBFF3B5"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收入合计</w:t>
            </w:r>
          </w:p>
        </w:tc>
        <w:tc>
          <w:tcPr>
            <w:tcW w:w="7213" w:type="dxa"/>
            <w:gridSpan w:val="13"/>
            <w:tcBorders>
              <w:left w:val="single" w:sz="4" w:space="0" w:color="auto"/>
            </w:tcBorders>
            <w:vAlign w:val="center"/>
          </w:tcPr>
          <w:p w14:paraId="34F5397A"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r>
      <w:tr w:rsidR="008A7555" w14:paraId="0A28E40E" w14:textId="77777777" w:rsidTr="00C27DC2">
        <w:trPr>
          <w:trHeight w:val="1014"/>
          <w:jc w:val="center"/>
        </w:trPr>
        <w:tc>
          <w:tcPr>
            <w:tcW w:w="1700" w:type="dxa"/>
            <w:gridSpan w:val="3"/>
            <w:vMerge/>
            <w:vAlign w:val="center"/>
          </w:tcPr>
          <w:p w14:paraId="385B309B"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80" w:type="dxa"/>
            <w:vMerge/>
            <w:tcBorders>
              <w:right w:val="single" w:sz="4" w:space="0" w:color="auto"/>
            </w:tcBorders>
            <w:vAlign w:val="center"/>
          </w:tcPr>
          <w:p w14:paraId="1D647B4F"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32DB46BD"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上年结转</w:t>
            </w:r>
          </w:p>
        </w:tc>
        <w:tc>
          <w:tcPr>
            <w:tcW w:w="1080" w:type="dxa"/>
            <w:gridSpan w:val="2"/>
            <w:vAlign w:val="center"/>
          </w:tcPr>
          <w:p w14:paraId="21358D9D"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公共财</w:t>
            </w:r>
          </w:p>
          <w:p w14:paraId="1E86886B"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政拨款</w:t>
            </w:r>
          </w:p>
        </w:tc>
        <w:tc>
          <w:tcPr>
            <w:tcW w:w="1705" w:type="dxa"/>
            <w:gridSpan w:val="3"/>
            <w:vAlign w:val="center"/>
          </w:tcPr>
          <w:p w14:paraId="2A2C362E"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政府基金拨款</w:t>
            </w:r>
          </w:p>
        </w:tc>
        <w:tc>
          <w:tcPr>
            <w:tcW w:w="1800" w:type="dxa"/>
            <w:gridSpan w:val="2"/>
            <w:vAlign w:val="center"/>
          </w:tcPr>
          <w:p w14:paraId="7D275D39"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纳入专户管理的非税收入拨款</w:t>
            </w:r>
          </w:p>
        </w:tc>
        <w:tc>
          <w:tcPr>
            <w:tcW w:w="1273" w:type="dxa"/>
            <w:gridSpan w:val="4"/>
            <w:vAlign w:val="center"/>
          </w:tcPr>
          <w:p w14:paraId="6A303DBA"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其他</w:t>
            </w:r>
          </w:p>
          <w:p w14:paraId="57BD09AC"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收入</w:t>
            </w:r>
          </w:p>
        </w:tc>
      </w:tr>
      <w:tr w:rsidR="008A7555" w14:paraId="7BF0C322" w14:textId="77777777" w:rsidTr="00C27DC2">
        <w:trPr>
          <w:trHeight w:val="772"/>
          <w:jc w:val="center"/>
        </w:trPr>
        <w:tc>
          <w:tcPr>
            <w:tcW w:w="1700" w:type="dxa"/>
            <w:gridSpan w:val="3"/>
            <w:vAlign w:val="center"/>
          </w:tcPr>
          <w:p w14:paraId="5DC19505"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局机关及二级机构汇总</w:t>
            </w:r>
          </w:p>
        </w:tc>
        <w:tc>
          <w:tcPr>
            <w:tcW w:w="1080" w:type="dxa"/>
            <w:tcBorders>
              <w:right w:val="single" w:sz="4" w:space="0" w:color="auto"/>
            </w:tcBorders>
            <w:vAlign w:val="center"/>
          </w:tcPr>
          <w:p w14:paraId="667ED9E6"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2B7A3AC7"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080" w:type="dxa"/>
            <w:gridSpan w:val="2"/>
            <w:vAlign w:val="center"/>
          </w:tcPr>
          <w:p w14:paraId="0B2D9F31"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705" w:type="dxa"/>
            <w:gridSpan w:val="3"/>
            <w:vAlign w:val="center"/>
          </w:tcPr>
          <w:p w14:paraId="7040C56F"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800" w:type="dxa"/>
            <w:gridSpan w:val="2"/>
            <w:vAlign w:val="center"/>
          </w:tcPr>
          <w:p w14:paraId="7FE31AB9"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273" w:type="dxa"/>
            <w:gridSpan w:val="4"/>
            <w:vAlign w:val="center"/>
          </w:tcPr>
          <w:p w14:paraId="46851E86"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r>
      <w:tr w:rsidR="008A7555" w14:paraId="7306E347" w14:textId="77777777" w:rsidTr="00C27DC2">
        <w:trPr>
          <w:trHeight w:val="567"/>
          <w:jc w:val="center"/>
        </w:trPr>
        <w:tc>
          <w:tcPr>
            <w:tcW w:w="1700" w:type="dxa"/>
            <w:gridSpan w:val="3"/>
            <w:vAlign w:val="center"/>
          </w:tcPr>
          <w:p w14:paraId="5E7AE1FE" w14:textId="77777777" w:rsidR="008A7555" w:rsidRDefault="003752FF">
            <w:pPr>
              <w:spacing w:line="320" w:lineRule="exact"/>
              <w:rPr>
                <w:rFonts w:ascii="仿宋_GB2312" w:eastAsia="仿宋_GB2312" w:hAnsi="仿宋_GB2312" w:cs="仿宋_GB2312"/>
                <w:sz w:val="24"/>
              </w:rPr>
            </w:pPr>
            <w:r>
              <w:rPr>
                <w:rFonts w:ascii="仿宋_GB2312" w:eastAsia="仿宋_GB2312" w:hAnsi="仿宋_GB2312" w:cs="仿宋_GB2312" w:hint="eastAsia"/>
                <w:sz w:val="24"/>
              </w:rPr>
              <w:t>1、局机关</w:t>
            </w:r>
          </w:p>
        </w:tc>
        <w:tc>
          <w:tcPr>
            <w:tcW w:w="1080" w:type="dxa"/>
            <w:tcBorders>
              <w:right w:val="single" w:sz="4" w:space="0" w:color="auto"/>
            </w:tcBorders>
            <w:vAlign w:val="center"/>
          </w:tcPr>
          <w:p w14:paraId="2B3CA3D1"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50655AE6"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080" w:type="dxa"/>
            <w:gridSpan w:val="2"/>
            <w:vAlign w:val="center"/>
          </w:tcPr>
          <w:p w14:paraId="5B5CF874"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705" w:type="dxa"/>
            <w:gridSpan w:val="3"/>
            <w:vAlign w:val="center"/>
          </w:tcPr>
          <w:p w14:paraId="18B45E3F"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800" w:type="dxa"/>
            <w:gridSpan w:val="2"/>
            <w:vAlign w:val="center"/>
          </w:tcPr>
          <w:p w14:paraId="5A906423"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273" w:type="dxa"/>
            <w:gridSpan w:val="4"/>
            <w:vAlign w:val="center"/>
          </w:tcPr>
          <w:p w14:paraId="705E76F7"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r>
      <w:tr w:rsidR="008A7555" w14:paraId="0DC4192D" w14:textId="77777777" w:rsidTr="00C27DC2">
        <w:trPr>
          <w:trHeight w:val="567"/>
          <w:jc w:val="center"/>
        </w:trPr>
        <w:tc>
          <w:tcPr>
            <w:tcW w:w="1700" w:type="dxa"/>
            <w:gridSpan w:val="3"/>
            <w:vAlign w:val="center"/>
          </w:tcPr>
          <w:p w14:paraId="6A4A1D3E" w14:textId="77777777" w:rsidR="008A7555" w:rsidRDefault="003752FF">
            <w:pPr>
              <w:spacing w:line="320" w:lineRule="exact"/>
              <w:jc w:val="left"/>
              <w:rPr>
                <w:rFonts w:ascii="仿宋_GB2312" w:eastAsia="仿宋_GB2312" w:hAnsi="仿宋_GB2312" w:cs="仿宋_GB2312"/>
                <w:color w:val="000000"/>
                <w:sz w:val="24"/>
              </w:rPr>
            </w:pPr>
            <w:r>
              <w:rPr>
                <w:rFonts w:ascii="仿宋_GB2312" w:eastAsia="仿宋_GB2312" w:hAnsi="仿宋_GB2312" w:cs="仿宋_GB2312" w:hint="eastAsia"/>
                <w:sz w:val="24"/>
              </w:rPr>
              <w:t>2、经开区分局</w:t>
            </w:r>
          </w:p>
        </w:tc>
        <w:tc>
          <w:tcPr>
            <w:tcW w:w="1080" w:type="dxa"/>
            <w:tcBorders>
              <w:right w:val="single" w:sz="4" w:space="0" w:color="auto"/>
            </w:tcBorders>
            <w:vAlign w:val="center"/>
          </w:tcPr>
          <w:p w14:paraId="3850B681"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0B764AAF"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541BCA8E"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705" w:type="dxa"/>
            <w:gridSpan w:val="3"/>
            <w:vAlign w:val="center"/>
          </w:tcPr>
          <w:p w14:paraId="49367F27"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800" w:type="dxa"/>
            <w:gridSpan w:val="2"/>
            <w:vAlign w:val="center"/>
          </w:tcPr>
          <w:p w14:paraId="4AB8E5A4"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273" w:type="dxa"/>
            <w:gridSpan w:val="4"/>
            <w:vAlign w:val="center"/>
          </w:tcPr>
          <w:p w14:paraId="324EA2B0" w14:textId="77777777" w:rsidR="008A7555" w:rsidRDefault="008A7555">
            <w:pPr>
              <w:autoSpaceDN w:val="0"/>
              <w:spacing w:line="320" w:lineRule="exact"/>
              <w:textAlignment w:val="center"/>
              <w:rPr>
                <w:rFonts w:ascii="仿宋_GB2312" w:eastAsia="仿宋_GB2312" w:hAnsi="仿宋_GB2312" w:cs="仿宋_GB2312"/>
                <w:color w:val="000000"/>
                <w:sz w:val="24"/>
              </w:rPr>
            </w:pPr>
          </w:p>
        </w:tc>
      </w:tr>
      <w:tr w:rsidR="008A7555" w14:paraId="5A5D9DE4" w14:textId="77777777" w:rsidTr="00C27DC2">
        <w:trPr>
          <w:trHeight w:val="567"/>
          <w:jc w:val="center"/>
        </w:trPr>
        <w:tc>
          <w:tcPr>
            <w:tcW w:w="1700" w:type="dxa"/>
            <w:gridSpan w:val="3"/>
            <w:vAlign w:val="center"/>
          </w:tcPr>
          <w:p w14:paraId="370681A7"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3、南湖分局</w:t>
            </w:r>
          </w:p>
        </w:tc>
        <w:tc>
          <w:tcPr>
            <w:tcW w:w="1080" w:type="dxa"/>
            <w:tcBorders>
              <w:right w:val="single" w:sz="4" w:space="0" w:color="auto"/>
            </w:tcBorders>
            <w:vAlign w:val="center"/>
          </w:tcPr>
          <w:p w14:paraId="0FA8C740"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58F0A516"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080" w:type="dxa"/>
            <w:gridSpan w:val="2"/>
            <w:vAlign w:val="center"/>
          </w:tcPr>
          <w:p w14:paraId="22FA17BC"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705" w:type="dxa"/>
            <w:gridSpan w:val="3"/>
            <w:vAlign w:val="center"/>
          </w:tcPr>
          <w:p w14:paraId="6F6D397F"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800" w:type="dxa"/>
            <w:gridSpan w:val="2"/>
            <w:vAlign w:val="center"/>
          </w:tcPr>
          <w:p w14:paraId="4C43B1CD"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273" w:type="dxa"/>
            <w:gridSpan w:val="4"/>
            <w:vAlign w:val="center"/>
          </w:tcPr>
          <w:p w14:paraId="5C08D844"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r>
      <w:tr w:rsidR="008A7555" w14:paraId="1CCB89CB" w14:textId="77777777" w:rsidTr="00C27DC2">
        <w:trPr>
          <w:trHeight w:val="567"/>
          <w:jc w:val="center"/>
        </w:trPr>
        <w:tc>
          <w:tcPr>
            <w:tcW w:w="1700" w:type="dxa"/>
            <w:gridSpan w:val="3"/>
            <w:vAlign w:val="center"/>
          </w:tcPr>
          <w:p w14:paraId="547F10F7"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4、城陵矶新港区分局</w:t>
            </w:r>
          </w:p>
        </w:tc>
        <w:tc>
          <w:tcPr>
            <w:tcW w:w="1080" w:type="dxa"/>
            <w:tcBorders>
              <w:right w:val="single" w:sz="4" w:space="0" w:color="auto"/>
            </w:tcBorders>
            <w:vAlign w:val="center"/>
          </w:tcPr>
          <w:p w14:paraId="29BAA51B" w14:textId="457AF20B" w:rsidR="008A7555" w:rsidRDefault="00E460D8" w:rsidP="00E460D8">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color w:val="000000"/>
                <w:sz w:val="24"/>
              </w:rPr>
              <w:t>55.96</w:t>
            </w:r>
          </w:p>
        </w:tc>
        <w:tc>
          <w:tcPr>
            <w:tcW w:w="1355" w:type="dxa"/>
            <w:gridSpan w:val="2"/>
            <w:tcBorders>
              <w:left w:val="single" w:sz="4" w:space="0" w:color="auto"/>
            </w:tcBorders>
            <w:vAlign w:val="center"/>
          </w:tcPr>
          <w:p w14:paraId="785CBA52" w14:textId="41A746D2" w:rsidR="008A7555" w:rsidRDefault="00E460D8" w:rsidP="00E460D8">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color w:val="000000"/>
                <w:sz w:val="24"/>
              </w:rPr>
              <w:t>6.33</w:t>
            </w:r>
          </w:p>
        </w:tc>
        <w:tc>
          <w:tcPr>
            <w:tcW w:w="1080" w:type="dxa"/>
            <w:gridSpan w:val="2"/>
            <w:vAlign w:val="center"/>
          </w:tcPr>
          <w:p w14:paraId="1864E0DD" w14:textId="41872E35" w:rsidR="008A7555" w:rsidRDefault="00E460D8" w:rsidP="00E460D8">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color w:val="000000"/>
                <w:sz w:val="24"/>
              </w:rPr>
              <w:t>88.2</w:t>
            </w:r>
          </w:p>
        </w:tc>
        <w:tc>
          <w:tcPr>
            <w:tcW w:w="1705" w:type="dxa"/>
            <w:gridSpan w:val="3"/>
            <w:vAlign w:val="center"/>
          </w:tcPr>
          <w:p w14:paraId="71134889" w14:textId="4761F907" w:rsidR="008A7555" w:rsidRDefault="00E460D8" w:rsidP="00E460D8">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c>
          <w:tcPr>
            <w:tcW w:w="1800" w:type="dxa"/>
            <w:gridSpan w:val="2"/>
            <w:vAlign w:val="center"/>
          </w:tcPr>
          <w:p w14:paraId="0BD2B033" w14:textId="149B6400" w:rsidR="008A7555" w:rsidRDefault="00E460D8" w:rsidP="00E460D8">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c>
          <w:tcPr>
            <w:tcW w:w="1273" w:type="dxa"/>
            <w:gridSpan w:val="4"/>
            <w:vAlign w:val="center"/>
          </w:tcPr>
          <w:p w14:paraId="2CBE54E4" w14:textId="27461A0C" w:rsidR="008A7555" w:rsidRDefault="00E460D8" w:rsidP="00E460D8">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color w:val="000000"/>
                <w:sz w:val="24"/>
              </w:rPr>
              <w:t>1.43</w:t>
            </w:r>
          </w:p>
        </w:tc>
      </w:tr>
      <w:tr w:rsidR="008A7555" w14:paraId="71E14E4D" w14:textId="77777777" w:rsidTr="00C27DC2">
        <w:trPr>
          <w:trHeight w:val="567"/>
          <w:jc w:val="center"/>
        </w:trPr>
        <w:tc>
          <w:tcPr>
            <w:tcW w:w="1700" w:type="dxa"/>
            <w:gridSpan w:val="3"/>
            <w:vAlign w:val="center"/>
          </w:tcPr>
          <w:p w14:paraId="4771F7DA"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5、综合行政执法支队</w:t>
            </w:r>
          </w:p>
        </w:tc>
        <w:tc>
          <w:tcPr>
            <w:tcW w:w="1080" w:type="dxa"/>
            <w:tcBorders>
              <w:right w:val="single" w:sz="4" w:space="0" w:color="auto"/>
            </w:tcBorders>
            <w:vAlign w:val="center"/>
          </w:tcPr>
          <w:p w14:paraId="7A3E4E7E"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435631FB"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080" w:type="dxa"/>
            <w:gridSpan w:val="2"/>
            <w:vAlign w:val="center"/>
          </w:tcPr>
          <w:p w14:paraId="5CC84DE9"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705" w:type="dxa"/>
            <w:gridSpan w:val="3"/>
            <w:vAlign w:val="center"/>
          </w:tcPr>
          <w:p w14:paraId="0B61DAC9"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800" w:type="dxa"/>
            <w:gridSpan w:val="2"/>
            <w:vAlign w:val="center"/>
          </w:tcPr>
          <w:p w14:paraId="4412FD27"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273" w:type="dxa"/>
            <w:gridSpan w:val="4"/>
            <w:vAlign w:val="center"/>
          </w:tcPr>
          <w:p w14:paraId="27869A7C"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0D9D0106" w14:textId="77777777" w:rsidTr="00C27DC2">
        <w:trPr>
          <w:trHeight w:val="567"/>
          <w:jc w:val="center"/>
        </w:trPr>
        <w:tc>
          <w:tcPr>
            <w:tcW w:w="1700" w:type="dxa"/>
            <w:gridSpan w:val="3"/>
            <w:vAlign w:val="center"/>
          </w:tcPr>
          <w:p w14:paraId="6B85D635"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6、检验检测中心</w:t>
            </w:r>
          </w:p>
        </w:tc>
        <w:tc>
          <w:tcPr>
            <w:tcW w:w="1080" w:type="dxa"/>
            <w:tcBorders>
              <w:right w:val="single" w:sz="4" w:space="0" w:color="auto"/>
            </w:tcBorders>
            <w:vAlign w:val="center"/>
          </w:tcPr>
          <w:p w14:paraId="0877A160"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70768590"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080" w:type="dxa"/>
            <w:gridSpan w:val="2"/>
            <w:vAlign w:val="center"/>
          </w:tcPr>
          <w:p w14:paraId="0DEECD2B"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705" w:type="dxa"/>
            <w:gridSpan w:val="3"/>
            <w:vAlign w:val="center"/>
          </w:tcPr>
          <w:p w14:paraId="1D4194CF"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tc>
        <w:tc>
          <w:tcPr>
            <w:tcW w:w="1800" w:type="dxa"/>
            <w:gridSpan w:val="2"/>
            <w:vAlign w:val="center"/>
          </w:tcPr>
          <w:p w14:paraId="77F686CA"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273" w:type="dxa"/>
            <w:gridSpan w:val="4"/>
            <w:vAlign w:val="center"/>
          </w:tcPr>
          <w:p w14:paraId="479DD90F"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4DF1AFA4" w14:textId="77777777" w:rsidTr="00C27DC2">
        <w:trPr>
          <w:trHeight w:val="624"/>
          <w:jc w:val="center"/>
        </w:trPr>
        <w:tc>
          <w:tcPr>
            <w:tcW w:w="9993" w:type="dxa"/>
            <w:gridSpan w:val="17"/>
            <w:vAlign w:val="center"/>
          </w:tcPr>
          <w:p w14:paraId="5B3CFE39"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部门（单位）年度支出和结余情况（万元）</w:t>
            </w:r>
          </w:p>
        </w:tc>
      </w:tr>
      <w:tr w:rsidR="008A7555" w14:paraId="31A76E41" w14:textId="77777777" w:rsidTr="00C27DC2">
        <w:trPr>
          <w:trHeight w:val="624"/>
          <w:jc w:val="center"/>
        </w:trPr>
        <w:tc>
          <w:tcPr>
            <w:tcW w:w="1700" w:type="dxa"/>
            <w:gridSpan w:val="3"/>
            <w:vMerge w:val="restart"/>
            <w:vAlign w:val="center"/>
          </w:tcPr>
          <w:p w14:paraId="4BEC05BD" w14:textId="77777777" w:rsidR="008A7555" w:rsidRDefault="003752FF">
            <w:pPr>
              <w:snapToGrid w:val="0"/>
              <w:spacing w:line="320" w:lineRule="exact"/>
              <w:jc w:val="center"/>
              <w:rPr>
                <w:rFonts w:ascii="仿宋_GB2312" w:eastAsia="仿宋_GB2312" w:hAnsi="仿宋_GB2312" w:cs="仿宋_GB2312"/>
                <w:sz w:val="24"/>
              </w:rPr>
            </w:pPr>
            <w:r>
              <w:rPr>
                <w:rFonts w:ascii="仿宋_GB2312" w:eastAsia="仿宋_GB2312" w:hAnsi="仿宋_GB2312" w:cs="仿宋_GB2312" w:hint="eastAsia"/>
                <w:sz w:val="24"/>
              </w:rPr>
              <w:t>机构名称</w:t>
            </w:r>
          </w:p>
        </w:tc>
        <w:tc>
          <w:tcPr>
            <w:tcW w:w="1080" w:type="dxa"/>
            <w:vMerge w:val="restart"/>
            <w:tcBorders>
              <w:right w:val="single" w:sz="4" w:space="0" w:color="auto"/>
            </w:tcBorders>
            <w:vAlign w:val="center"/>
          </w:tcPr>
          <w:p w14:paraId="38A4F15D"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支出合计</w:t>
            </w:r>
          </w:p>
        </w:tc>
        <w:tc>
          <w:tcPr>
            <w:tcW w:w="5200" w:type="dxa"/>
            <w:gridSpan w:val="8"/>
            <w:tcBorders>
              <w:left w:val="single" w:sz="4" w:space="0" w:color="auto"/>
              <w:bottom w:val="single" w:sz="4" w:space="0" w:color="auto"/>
              <w:right w:val="single" w:sz="4" w:space="0" w:color="auto"/>
            </w:tcBorders>
            <w:vAlign w:val="center"/>
          </w:tcPr>
          <w:p w14:paraId="2ACC3E20"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c>
          <w:tcPr>
            <w:tcW w:w="2013" w:type="dxa"/>
            <w:gridSpan w:val="5"/>
            <w:tcBorders>
              <w:left w:val="single" w:sz="4" w:space="0" w:color="auto"/>
              <w:bottom w:val="single" w:sz="4" w:space="0" w:color="auto"/>
            </w:tcBorders>
            <w:vAlign w:val="center"/>
          </w:tcPr>
          <w:p w14:paraId="78781415"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结余</w:t>
            </w:r>
          </w:p>
        </w:tc>
      </w:tr>
      <w:tr w:rsidR="008A7555" w14:paraId="4DEF08AF" w14:textId="77777777" w:rsidTr="00C27DC2">
        <w:trPr>
          <w:trHeight w:val="624"/>
          <w:jc w:val="center"/>
        </w:trPr>
        <w:tc>
          <w:tcPr>
            <w:tcW w:w="1700" w:type="dxa"/>
            <w:gridSpan w:val="3"/>
            <w:vMerge/>
            <w:vAlign w:val="center"/>
          </w:tcPr>
          <w:p w14:paraId="7F3D7A91" w14:textId="77777777" w:rsidR="008A7555" w:rsidRDefault="008A7555">
            <w:pPr>
              <w:spacing w:line="320" w:lineRule="exact"/>
              <w:jc w:val="center"/>
              <w:rPr>
                <w:rFonts w:ascii="仿宋_GB2312" w:eastAsia="仿宋_GB2312" w:hAnsi="仿宋_GB2312" w:cs="仿宋_GB2312"/>
                <w:sz w:val="24"/>
              </w:rPr>
            </w:pPr>
          </w:p>
        </w:tc>
        <w:tc>
          <w:tcPr>
            <w:tcW w:w="1080" w:type="dxa"/>
            <w:vMerge/>
            <w:tcBorders>
              <w:right w:val="single" w:sz="4" w:space="0" w:color="auto"/>
            </w:tcBorders>
            <w:vAlign w:val="center"/>
          </w:tcPr>
          <w:p w14:paraId="74940D66"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vMerge w:val="restart"/>
            <w:tcBorders>
              <w:top w:val="single" w:sz="4" w:space="0" w:color="auto"/>
              <w:left w:val="single" w:sz="4" w:space="0" w:color="auto"/>
            </w:tcBorders>
            <w:vAlign w:val="center"/>
          </w:tcPr>
          <w:p w14:paraId="6ED304A7"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基本支出</w:t>
            </w:r>
          </w:p>
        </w:tc>
        <w:tc>
          <w:tcPr>
            <w:tcW w:w="2660" w:type="dxa"/>
            <w:gridSpan w:val="4"/>
            <w:tcBorders>
              <w:top w:val="single" w:sz="4" w:space="0" w:color="auto"/>
            </w:tcBorders>
            <w:vAlign w:val="center"/>
          </w:tcPr>
          <w:p w14:paraId="30666B96"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c>
          <w:tcPr>
            <w:tcW w:w="1185" w:type="dxa"/>
            <w:gridSpan w:val="2"/>
            <w:vMerge w:val="restart"/>
            <w:tcBorders>
              <w:top w:val="single" w:sz="4" w:space="0" w:color="auto"/>
              <w:right w:val="single" w:sz="4" w:space="0" w:color="auto"/>
            </w:tcBorders>
            <w:vAlign w:val="center"/>
          </w:tcPr>
          <w:p w14:paraId="643A2924"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项目支出</w:t>
            </w:r>
          </w:p>
        </w:tc>
        <w:tc>
          <w:tcPr>
            <w:tcW w:w="1068" w:type="dxa"/>
            <w:gridSpan w:val="3"/>
            <w:vMerge w:val="restart"/>
            <w:tcBorders>
              <w:top w:val="single" w:sz="4" w:space="0" w:color="auto"/>
              <w:left w:val="single" w:sz="4" w:space="0" w:color="auto"/>
              <w:right w:val="single" w:sz="4" w:space="0" w:color="auto"/>
            </w:tcBorders>
            <w:vAlign w:val="center"/>
          </w:tcPr>
          <w:p w14:paraId="26492724"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当年结余</w:t>
            </w:r>
          </w:p>
        </w:tc>
        <w:tc>
          <w:tcPr>
            <w:tcW w:w="945" w:type="dxa"/>
            <w:gridSpan w:val="2"/>
            <w:vMerge w:val="restart"/>
            <w:tcBorders>
              <w:top w:val="single" w:sz="4" w:space="0" w:color="auto"/>
              <w:left w:val="single" w:sz="4" w:space="0" w:color="auto"/>
            </w:tcBorders>
            <w:vAlign w:val="center"/>
          </w:tcPr>
          <w:p w14:paraId="5F6F5A7B"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累计结余</w:t>
            </w:r>
          </w:p>
        </w:tc>
      </w:tr>
      <w:tr w:rsidR="008A7555" w14:paraId="1B627E2A" w14:textId="77777777" w:rsidTr="00C27DC2">
        <w:trPr>
          <w:trHeight w:val="624"/>
          <w:jc w:val="center"/>
        </w:trPr>
        <w:tc>
          <w:tcPr>
            <w:tcW w:w="1700" w:type="dxa"/>
            <w:gridSpan w:val="3"/>
            <w:vMerge/>
            <w:vAlign w:val="center"/>
          </w:tcPr>
          <w:p w14:paraId="662CFFE8" w14:textId="77777777" w:rsidR="008A7555" w:rsidRDefault="008A7555">
            <w:pPr>
              <w:spacing w:line="320" w:lineRule="exact"/>
              <w:jc w:val="center"/>
              <w:rPr>
                <w:rFonts w:ascii="仿宋_GB2312" w:eastAsia="仿宋_GB2312" w:hAnsi="仿宋_GB2312" w:cs="仿宋_GB2312"/>
                <w:sz w:val="24"/>
              </w:rPr>
            </w:pPr>
          </w:p>
        </w:tc>
        <w:tc>
          <w:tcPr>
            <w:tcW w:w="1080" w:type="dxa"/>
            <w:vMerge/>
            <w:tcBorders>
              <w:right w:val="single" w:sz="4" w:space="0" w:color="auto"/>
            </w:tcBorders>
            <w:vAlign w:val="center"/>
          </w:tcPr>
          <w:p w14:paraId="67625B6B"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vMerge/>
            <w:tcBorders>
              <w:left w:val="single" w:sz="4" w:space="0" w:color="auto"/>
            </w:tcBorders>
            <w:vAlign w:val="center"/>
          </w:tcPr>
          <w:p w14:paraId="435A068A"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6FB9C0D5"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人员支出</w:t>
            </w:r>
          </w:p>
        </w:tc>
        <w:tc>
          <w:tcPr>
            <w:tcW w:w="1580" w:type="dxa"/>
            <w:gridSpan w:val="2"/>
            <w:vAlign w:val="center"/>
          </w:tcPr>
          <w:p w14:paraId="4427B060"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公用支出</w:t>
            </w:r>
          </w:p>
        </w:tc>
        <w:tc>
          <w:tcPr>
            <w:tcW w:w="1185" w:type="dxa"/>
            <w:gridSpan w:val="2"/>
            <w:vMerge/>
            <w:tcBorders>
              <w:right w:val="single" w:sz="4" w:space="0" w:color="auto"/>
            </w:tcBorders>
            <w:vAlign w:val="center"/>
          </w:tcPr>
          <w:p w14:paraId="41A63C99"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68" w:type="dxa"/>
            <w:gridSpan w:val="3"/>
            <w:vMerge/>
            <w:tcBorders>
              <w:left w:val="single" w:sz="4" w:space="0" w:color="auto"/>
              <w:right w:val="single" w:sz="4" w:space="0" w:color="auto"/>
            </w:tcBorders>
            <w:vAlign w:val="center"/>
          </w:tcPr>
          <w:p w14:paraId="216F9EBD"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945" w:type="dxa"/>
            <w:gridSpan w:val="2"/>
            <w:vMerge/>
            <w:tcBorders>
              <w:left w:val="single" w:sz="4" w:space="0" w:color="auto"/>
            </w:tcBorders>
            <w:vAlign w:val="center"/>
          </w:tcPr>
          <w:p w14:paraId="52297461"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3B845FC6" w14:textId="77777777" w:rsidTr="007329FC">
        <w:trPr>
          <w:trHeight w:val="430"/>
          <w:jc w:val="center"/>
        </w:trPr>
        <w:tc>
          <w:tcPr>
            <w:tcW w:w="1700" w:type="dxa"/>
            <w:gridSpan w:val="3"/>
            <w:vAlign w:val="center"/>
          </w:tcPr>
          <w:p w14:paraId="2C8ECB54"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color w:val="000000"/>
                <w:sz w:val="24"/>
              </w:rPr>
              <w:t>局机关及二级机构汇总</w:t>
            </w:r>
          </w:p>
        </w:tc>
        <w:tc>
          <w:tcPr>
            <w:tcW w:w="1080" w:type="dxa"/>
            <w:tcBorders>
              <w:right w:val="single" w:sz="4" w:space="0" w:color="auto"/>
            </w:tcBorders>
            <w:vAlign w:val="center"/>
          </w:tcPr>
          <w:p w14:paraId="7D1B2696" w14:textId="77777777" w:rsidR="008A7555" w:rsidRPr="007329FC" w:rsidRDefault="008A7555">
            <w:pPr>
              <w:widowControl/>
              <w:jc w:val="right"/>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15A436DD" w14:textId="77777777" w:rsidR="008A7555" w:rsidRDefault="008A7555">
            <w:pPr>
              <w:widowControl/>
              <w:jc w:val="right"/>
              <w:textAlignment w:val="center"/>
              <w:rPr>
                <w:rFonts w:ascii="仿宋_GB2312" w:eastAsia="仿宋_GB2312" w:hAnsi="仿宋_GB2312" w:cs="仿宋_GB2312"/>
                <w:color w:val="000000"/>
                <w:sz w:val="24"/>
              </w:rPr>
            </w:pPr>
          </w:p>
        </w:tc>
        <w:tc>
          <w:tcPr>
            <w:tcW w:w="1080" w:type="dxa"/>
            <w:gridSpan w:val="2"/>
            <w:vAlign w:val="center"/>
          </w:tcPr>
          <w:p w14:paraId="57D98530" w14:textId="77777777" w:rsidR="008A7555" w:rsidRDefault="008A7555">
            <w:pPr>
              <w:widowControl/>
              <w:jc w:val="right"/>
              <w:textAlignment w:val="center"/>
              <w:rPr>
                <w:rFonts w:ascii="仿宋_GB2312" w:eastAsia="仿宋_GB2312" w:hAnsi="仿宋_GB2312" w:cs="仿宋_GB2312"/>
                <w:color w:val="000000"/>
                <w:sz w:val="24"/>
              </w:rPr>
            </w:pPr>
          </w:p>
        </w:tc>
        <w:tc>
          <w:tcPr>
            <w:tcW w:w="1580" w:type="dxa"/>
            <w:gridSpan w:val="2"/>
            <w:vAlign w:val="center"/>
          </w:tcPr>
          <w:p w14:paraId="4ED77886" w14:textId="77777777" w:rsidR="008A7555" w:rsidRDefault="008A7555">
            <w:pPr>
              <w:widowControl/>
              <w:jc w:val="right"/>
              <w:textAlignment w:val="center"/>
              <w:rPr>
                <w:rFonts w:ascii="仿宋_GB2312" w:eastAsia="仿宋_GB2312" w:hAnsi="仿宋_GB2312" w:cs="仿宋_GB2312"/>
                <w:color w:val="000000"/>
                <w:sz w:val="24"/>
              </w:rPr>
            </w:pPr>
          </w:p>
        </w:tc>
        <w:tc>
          <w:tcPr>
            <w:tcW w:w="1185" w:type="dxa"/>
            <w:gridSpan w:val="2"/>
            <w:vAlign w:val="center"/>
          </w:tcPr>
          <w:p w14:paraId="3B3790B6" w14:textId="77777777" w:rsidR="008A7555" w:rsidRDefault="008A7555">
            <w:pPr>
              <w:widowControl/>
              <w:jc w:val="right"/>
              <w:textAlignment w:val="center"/>
              <w:rPr>
                <w:rFonts w:ascii="仿宋_GB2312" w:eastAsia="仿宋_GB2312" w:hAnsi="仿宋_GB2312" w:cs="仿宋_GB2312"/>
                <w:color w:val="000000"/>
                <w:sz w:val="24"/>
              </w:rPr>
            </w:pPr>
          </w:p>
        </w:tc>
        <w:tc>
          <w:tcPr>
            <w:tcW w:w="1068" w:type="dxa"/>
            <w:gridSpan w:val="3"/>
            <w:tcBorders>
              <w:right w:val="single" w:sz="4" w:space="0" w:color="auto"/>
            </w:tcBorders>
            <w:vAlign w:val="center"/>
          </w:tcPr>
          <w:p w14:paraId="5DB75C66" w14:textId="77777777" w:rsidR="008A7555" w:rsidRDefault="008A7555">
            <w:pPr>
              <w:widowControl/>
              <w:jc w:val="right"/>
              <w:textAlignment w:val="center"/>
              <w:rPr>
                <w:rFonts w:ascii="仿宋_GB2312" w:eastAsia="仿宋_GB2312" w:hAnsi="仿宋_GB2312" w:cs="仿宋_GB2312"/>
                <w:color w:val="000000"/>
                <w:sz w:val="24"/>
              </w:rPr>
            </w:pPr>
          </w:p>
        </w:tc>
        <w:tc>
          <w:tcPr>
            <w:tcW w:w="945" w:type="dxa"/>
            <w:gridSpan w:val="2"/>
            <w:tcBorders>
              <w:left w:val="single" w:sz="4" w:space="0" w:color="auto"/>
            </w:tcBorders>
            <w:vAlign w:val="center"/>
          </w:tcPr>
          <w:p w14:paraId="5E609D6E" w14:textId="77777777" w:rsidR="008A7555" w:rsidRDefault="008A7555">
            <w:pPr>
              <w:widowControl/>
              <w:jc w:val="right"/>
              <w:textAlignment w:val="center"/>
              <w:rPr>
                <w:rFonts w:ascii="仿宋_GB2312" w:eastAsia="仿宋_GB2312" w:hAnsi="仿宋_GB2312" w:cs="仿宋_GB2312"/>
                <w:color w:val="000000"/>
                <w:sz w:val="24"/>
              </w:rPr>
            </w:pPr>
          </w:p>
        </w:tc>
      </w:tr>
      <w:tr w:rsidR="008A7555" w14:paraId="79C2B8F3" w14:textId="77777777" w:rsidTr="00C27DC2">
        <w:trPr>
          <w:trHeight w:val="624"/>
          <w:jc w:val="center"/>
        </w:trPr>
        <w:tc>
          <w:tcPr>
            <w:tcW w:w="1700" w:type="dxa"/>
            <w:gridSpan w:val="3"/>
            <w:vAlign w:val="center"/>
          </w:tcPr>
          <w:p w14:paraId="605B0E76" w14:textId="77777777" w:rsidR="008A7555" w:rsidRDefault="003752FF">
            <w:pPr>
              <w:spacing w:line="320" w:lineRule="exact"/>
              <w:jc w:val="left"/>
              <w:rPr>
                <w:rFonts w:ascii="仿宋_GB2312" w:eastAsia="仿宋_GB2312" w:hAnsi="仿宋_GB2312" w:cs="仿宋_GB2312"/>
                <w:color w:val="000000"/>
                <w:sz w:val="24"/>
              </w:rPr>
            </w:pPr>
            <w:r>
              <w:rPr>
                <w:rFonts w:ascii="仿宋_GB2312" w:eastAsia="仿宋_GB2312" w:hAnsi="仿宋_GB2312" w:cs="仿宋_GB2312" w:hint="eastAsia"/>
                <w:sz w:val="24"/>
              </w:rPr>
              <w:t>1、局机关</w:t>
            </w:r>
          </w:p>
        </w:tc>
        <w:tc>
          <w:tcPr>
            <w:tcW w:w="1080" w:type="dxa"/>
            <w:tcBorders>
              <w:right w:val="single" w:sz="4" w:space="0" w:color="auto"/>
            </w:tcBorders>
            <w:vAlign w:val="center"/>
          </w:tcPr>
          <w:p w14:paraId="2046B569"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53AA503D"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47D51EDC"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560DAA93"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185" w:type="dxa"/>
            <w:gridSpan w:val="2"/>
            <w:vAlign w:val="center"/>
          </w:tcPr>
          <w:p w14:paraId="65559C45"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68" w:type="dxa"/>
            <w:gridSpan w:val="3"/>
            <w:tcBorders>
              <w:right w:val="single" w:sz="4" w:space="0" w:color="auto"/>
            </w:tcBorders>
            <w:vAlign w:val="center"/>
          </w:tcPr>
          <w:p w14:paraId="2058FF3A"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945" w:type="dxa"/>
            <w:gridSpan w:val="2"/>
            <w:tcBorders>
              <w:left w:val="single" w:sz="4" w:space="0" w:color="auto"/>
            </w:tcBorders>
            <w:vAlign w:val="center"/>
          </w:tcPr>
          <w:p w14:paraId="114406BA"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0B8B53DA" w14:textId="77777777" w:rsidTr="00C27DC2">
        <w:trPr>
          <w:trHeight w:val="624"/>
          <w:jc w:val="center"/>
        </w:trPr>
        <w:tc>
          <w:tcPr>
            <w:tcW w:w="1700" w:type="dxa"/>
            <w:gridSpan w:val="3"/>
            <w:vAlign w:val="center"/>
          </w:tcPr>
          <w:p w14:paraId="3E3E4900" w14:textId="77777777" w:rsidR="008A7555" w:rsidRDefault="003752FF">
            <w:pPr>
              <w:spacing w:line="320" w:lineRule="exact"/>
              <w:jc w:val="left"/>
              <w:rPr>
                <w:rFonts w:ascii="仿宋_GB2312" w:eastAsia="仿宋_GB2312" w:hAnsi="仿宋_GB2312" w:cs="仿宋_GB2312"/>
                <w:color w:val="000000"/>
                <w:sz w:val="24"/>
              </w:rPr>
            </w:pPr>
            <w:r>
              <w:rPr>
                <w:rFonts w:ascii="仿宋_GB2312" w:eastAsia="仿宋_GB2312" w:hAnsi="仿宋_GB2312" w:cs="仿宋_GB2312" w:hint="eastAsia"/>
                <w:sz w:val="24"/>
              </w:rPr>
              <w:t>2、经开区分局</w:t>
            </w:r>
          </w:p>
        </w:tc>
        <w:tc>
          <w:tcPr>
            <w:tcW w:w="1080" w:type="dxa"/>
            <w:tcBorders>
              <w:right w:val="single" w:sz="4" w:space="0" w:color="auto"/>
            </w:tcBorders>
            <w:vAlign w:val="center"/>
          </w:tcPr>
          <w:p w14:paraId="76834F40"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26844AAE"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3C31B593"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5A0FA35D"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185" w:type="dxa"/>
            <w:gridSpan w:val="2"/>
            <w:vAlign w:val="center"/>
          </w:tcPr>
          <w:p w14:paraId="24FB1442"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68" w:type="dxa"/>
            <w:gridSpan w:val="3"/>
            <w:tcBorders>
              <w:right w:val="single" w:sz="4" w:space="0" w:color="auto"/>
            </w:tcBorders>
            <w:vAlign w:val="center"/>
          </w:tcPr>
          <w:p w14:paraId="4F44E9EA"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945" w:type="dxa"/>
            <w:gridSpan w:val="2"/>
            <w:tcBorders>
              <w:left w:val="single" w:sz="4" w:space="0" w:color="auto"/>
            </w:tcBorders>
            <w:vAlign w:val="center"/>
          </w:tcPr>
          <w:p w14:paraId="21CE89DB"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777E0D7C" w14:textId="77777777" w:rsidTr="00C27DC2">
        <w:trPr>
          <w:trHeight w:val="624"/>
          <w:jc w:val="center"/>
        </w:trPr>
        <w:tc>
          <w:tcPr>
            <w:tcW w:w="1700" w:type="dxa"/>
            <w:gridSpan w:val="3"/>
            <w:vAlign w:val="center"/>
          </w:tcPr>
          <w:p w14:paraId="7B1C9BFF"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lastRenderedPageBreak/>
              <w:t>3、南湖分局</w:t>
            </w:r>
          </w:p>
        </w:tc>
        <w:tc>
          <w:tcPr>
            <w:tcW w:w="1080" w:type="dxa"/>
            <w:tcBorders>
              <w:right w:val="single" w:sz="4" w:space="0" w:color="auto"/>
            </w:tcBorders>
            <w:vAlign w:val="center"/>
          </w:tcPr>
          <w:p w14:paraId="1399829F"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0334C058"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19C39463"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7F205814"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185" w:type="dxa"/>
            <w:gridSpan w:val="2"/>
            <w:vAlign w:val="center"/>
          </w:tcPr>
          <w:p w14:paraId="16DFFE5D"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68" w:type="dxa"/>
            <w:gridSpan w:val="3"/>
            <w:tcBorders>
              <w:right w:val="single" w:sz="4" w:space="0" w:color="auto"/>
            </w:tcBorders>
            <w:vAlign w:val="center"/>
          </w:tcPr>
          <w:p w14:paraId="2A2DFC72"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945" w:type="dxa"/>
            <w:gridSpan w:val="2"/>
            <w:tcBorders>
              <w:left w:val="single" w:sz="4" w:space="0" w:color="auto"/>
            </w:tcBorders>
            <w:vAlign w:val="center"/>
          </w:tcPr>
          <w:p w14:paraId="413A5FE8"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6200A441" w14:textId="77777777" w:rsidTr="00C27DC2">
        <w:trPr>
          <w:gridAfter w:val="1"/>
          <w:wAfter w:w="45" w:type="dxa"/>
          <w:trHeight w:val="624"/>
          <w:jc w:val="center"/>
        </w:trPr>
        <w:tc>
          <w:tcPr>
            <w:tcW w:w="1700" w:type="dxa"/>
            <w:gridSpan w:val="3"/>
            <w:vAlign w:val="center"/>
          </w:tcPr>
          <w:p w14:paraId="39D855D1"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4、城陵矶新港区分局</w:t>
            </w:r>
          </w:p>
        </w:tc>
        <w:tc>
          <w:tcPr>
            <w:tcW w:w="1080" w:type="dxa"/>
            <w:tcBorders>
              <w:right w:val="single" w:sz="4" w:space="0" w:color="auto"/>
            </w:tcBorders>
            <w:vAlign w:val="center"/>
          </w:tcPr>
          <w:p w14:paraId="3B6111DC" w14:textId="2490E8A2" w:rsidR="008A7555" w:rsidRDefault="00C27DC2">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color w:val="000000"/>
                <w:sz w:val="24"/>
              </w:rPr>
              <w:t>44.62</w:t>
            </w:r>
          </w:p>
        </w:tc>
        <w:tc>
          <w:tcPr>
            <w:tcW w:w="1355" w:type="dxa"/>
            <w:gridSpan w:val="2"/>
            <w:tcBorders>
              <w:left w:val="single" w:sz="4" w:space="0" w:color="auto"/>
            </w:tcBorders>
            <w:vAlign w:val="center"/>
          </w:tcPr>
          <w:p w14:paraId="15F70415" w14:textId="212B6678" w:rsidR="008A7555" w:rsidRDefault="00C27DC2">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color w:val="000000"/>
                <w:sz w:val="24"/>
              </w:rPr>
              <w:t>42.5</w:t>
            </w:r>
          </w:p>
        </w:tc>
        <w:tc>
          <w:tcPr>
            <w:tcW w:w="1080" w:type="dxa"/>
            <w:gridSpan w:val="2"/>
            <w:vAlign w:val="center"/>
          </w:tcPr>
          <w:p w14:paraId="40646754" w14:textId="17B29A6A" w:rsidR="008A7555" w:rsidRDefault="00C27DC2">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color w:val="000000"/>
                <w:sz w:val="24"/>
              </w:rPr>
              <w:t>97.25</w:t>
            </w:r>
          </w:p>
        </w:tc>
        <w:tc>
          <w:tcPr>
            <w:tcW w:w="1580" w:type="dxa"/>
            <w:gridSpan w:val="2"/>
            <w:vAlign w:val="center"/>
          </w:tcPr>
          <w:p w14:paraId="66DCE937" w14:textId="4411E0CE" w:rsidR="008A7555" w:rsidRDefault="00C27DC2">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color w:val="000000"/>
                <w:sz w:val="24"/>
              </w:rPr>
              <w:t>5.25</w:t>
            </w:r>
          </w:p>
        </w:tc>
        <w:tc>
          <w:tcPr>
            <w:tcW w:w="1185" w:type="dxa"/>
            <w:gridSpan w:val="2"/>
            <w:vAlign w:val="center"/>
          </w:tcPr>
          <w:p w14:paraId="43EBCBCE" w14:textId="3AC75915" w:rsidR="008A7555" w:rsidRDefault="00C27DC2">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color w:val="000000"/>
                <w:sz w:val="24"/>
              </w:rPr>
              <w:t>02.12</w:t>
            </w:r>
          </w:p>
        </w:tc>
        <w:tc>
          <w:tcPr>
            <w:tcW w:w="1068" w:type="dxa"/>
            <w:gridSpan w:val="3"/>
            <w:tcBorders>
              <w:right w:val="single" w:sz="4" w:space="0" w:color="auto"/>
            </w:tcBorders>
            <w:vAlign w:val="center"/>
          </w:tcPr>
          <w:p w14:paraId="47F67C18" w14:textId="22AEB0AF" w:rsidR="008A7555" w:rsidRDefault="00C27DC2">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color w:val="000000"/>
                <w:sz w:val="24"/>
              </w:rPr>
              <w:t>1.33</w:t>
            </w:r>
          </w:p>
        </w:tc>
        <w:tc>
          <w:tcPr>
            <w:tcW w:w="900" w:type="dxa"/>
            <w:tcBorders>
              <w:left w:val="single" w:sz="4" w:space="0" w:color="auto"/>
            </w:tcBorders>
            <w:vAlign w:val="center"/>
          </w:tcPr>
          <w:p w14:paraId="560391E3" w14:textId="26B4ECBA" w:rsidR="008A7555" w:rsidRDefault="00C27DC2">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color w:val="000000"/>
                <w:sz w:val="24"/>
              </w:rPr>
              <w:t>1.33</w:t>
            </w:r>
          </w:p>
        </w:tc>
      </w:tr>
      <w:tr w:rsidR="008A7555" w14:paraId="54DBA413" w14:textId="77777777" w:rsidTr="00C27DC2">
        <w:trPr>
          <w:gridAfter w:val="1"/>
          <w:wAfter w:w="45" w:type="dxa"/>
          <w:trHeight w:val="624"/>
          <w:jc w:val="center"/>
        </w:trPr>
        <w:tc>
          <w:tcPr>
            <w:tcW w:w="1700" w:type="dxa"/>
            <w:gridSpan w:val="3"/>
            <w:vAlign w:val="center"/>
          </w:tcPr>
          <w:p w14:paraId="4DAA35F1"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5、综合行政执法支队</w:t>
            </w:r>
          </w:p>
        </w:tc>
        <w:tc>
          <w:tcPr>
            <w:tcW w:w="1080" w:type="dxa"/>
            <w:tcBorders>
              <w:right w:val="single" w:sz="4" w:space="0" w:color="auto"/>
            </w:tcBorders>
            <w:vAlign w:val="center"/>
          </w:tcPr>
          <w:p w14:paraId="15E440B6"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709337A4"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5ACA9140"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28333C10"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185" w:type="dxa"/>
            <w:gridSpan w:val="2"/>
            <w:vAlign w:val="center"/>
          </w:tcPr>
          <w:p w14:paraId="5093F64C"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68" w:type="dxa"/>
            <w:gridSpan w:val="3"/>
            <w:tcBorders>
              <w:right w:val="single" w:sz="4" w:space="0" w:color="auto"/>
            </w:tcBorders>
            <w:vAlign w:val="center"/>
          </w:tcPr>
          <w:p w14:paraId="575C9C32"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900" w:type="dxa"/>
            <w:tcBorders>
              <w:left w:val="single" w:sz="4" w:space="0" w:color="auto"/>
            </w:tcBorders>
            <w:vAlign w:val="center"/>
          </w:tcPr>
          <w:p w14:paraId="16E11B29"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44F10862" w14:textId="77777777" w:rsidTr="00C27DC2">
        <w:trPr>
          <w:gridAfter w:val="1"/>
          <w:wAfter w:w="45" w:type="dxa"/>
          <w:trHeight w:val="624"/>
          <w:jc w:val="center"/>
        </w:trPr>
        <w:tc>
          <w:tcPr>
            <w:tcW w:w="1700" w:type="dxa"/>
            <w:gridSpan w:val="3"/>
            <w:vAlign w:val="center"/>
          </w:tcPr>
          <w:p w14:paraId="09323EE1"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6、检验检测中心</w:t>
            </w:r>
          </w:p>
        </w:tc>
        <w:tc>
          <w:tcPr>
            <w:tcW w:w="1080" w:type="dxa"/>
            <w:tcBorders>
              <w:right w:val="single" w:sz="4" w:space="0" w:color="auto"/>
            </w:tcBorders>
            <w:vAlign w:val="center"/>
          </w:tcPr>
          <w:p w14:paraId="67A2E646"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6F68EF88"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27BA2806"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2B9E2C26"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185" w:type="dxa"/>
            <w:gridSpan w:val="2"/>
            <w:vAlign w:val="center"/>
          </w:tcPr>
          <w:p w14:paraId="6E106998"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68" w:type="dxa"/>
            <w:gridSpan w:val="3"/>
            <w:tcBorders>
              <w:right w:val="single" w:sz="4" w:space="0" w:color="auto"/>
            </w:tcBorders>
            <w:vAlign w:val="center"/>
          </w:tcPr>
          <w:p w14:paraId="06AFEA7A"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900" w:type="dxa"/>
            <w:tcBorders>
              <w:left w:val="single" w:sz="4" w:space="0" w:color="auto"/>
            </w:tcBorders>
            <w:vAlign w:val="center"/>
          </w:tcPr>
          <w:p w14:paraId="25C30058"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6A5DEA33" w14:textId="77777777" w:rsidTr="00C27DC2">
        <w:trPr>
          <w:gridAfter w:val="1"/>
          <w:wAfter w:w="45" w:type="dxa"/>
          <w:trHeight w:val="624"/>
          <w:jc w:val="center"/>
        </w:trPr>
        <w:tc>
          <w:tcPr>
            <w:tcW w:w="1700" w:type="dxa"/>
            <w:gridSpan w:val="3"/>
            <w:vMerge w:val="restart"/>
            <w:vAlign w:val="center"/>
          </w:tcPr>
          <w:p w14:paraId="6DDB7E53" w14:textId="77777777" w:rsidR="008A7555" w:rsidRDefault="003752FF">
            <w:pPr>
              <w:spacing w:line="320" w:lineRule="exact"/>
              <w:jc w:val="center"/>
              <w:rPr>
                <w:rFonts w:ascii="仿宋_GB2312" w:eastAsia="仿宋_GB2312" w:hAnsi="仿宋_GB2312" w:cs="仿宋_GB2312"/>
                <w:sz w:val="24"/>
              </w:rPr>
            </w:pPr>
            <w:r>
              <w:rPr>
                <w:rFonts w:ascii="仿宋_GB2312" w:eastAsia="仿宋_GB2312" w:hAnsi="仿宋_GB2312" w:cs="仿宋_GB2312" w:hint="eastAsia"/>
                <w:sz w:val="24"/>
              </w:rPr>
              <w:t>机构名称</w:t>
            </w:r>
          </w:p>
        </w:tc>
        <w:tc>
          <w:tcPr>
            <w:tcW w:w="1080" w:type="dxa"/>
            <w:vMerge w:val="restart"/>
            <w:tcBorders>
              <w:right w:val="single" w:sz="4" w:space="0" w:color="auto"/>
            </w:tcBorders>
            <w:vAlign w:val="center"/>
          </w:tcPr>
          <w:p w14:paraId="188A377B"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三公经费</w:t>
            </w:r>
          </w:p>
          <w:p w14:paraId="097F30F2"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合计</w:t>
            </w:r>
          </w:p>
        </w:tc>
        <w:tc>
          <w:tcPr>
            <w:tcW w:w="7168" w:type="dxa"/>
            <w:gridSpan w:val="12"/>
            <w:tcBorders>
              <w:left w:val="single" w:sz="4" w:space="0" w:color="auto"/>
            </w:tcBorders>
            <w:vAlign w:val="center"/>
          </w:tcPr>
          <w:p w14:paraId="6F855D6C"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r>
      <w:tr w:rsidR="008A7555" w14:paraId="040ED7A4" w14:textId="77777777" w:rsidTr="00C27DC2">
        <w:trPr>
          <w:gridAfter w:val="1"/>
          <w:wAfter w:w="45" w:type="dxa"/>
          <w:trHeight w:val="624"/>
          <w:jc w:val="center"/>
        </w:trPr>
        <w:tc>
          <w:tcPr>
            <w:tcW w:w="1700" w:type="dxa"/>
            <w:gridSpan w:val="3"/>
            <w:vMerge/>
            <w:vAlign w:val="center"/>
          </w:tcPr>
          <w:p w14:paraId="2FEE8B02" w14:textId="77777777" w:rsidR="008A7555" w:rsidRDefault="008A7555">
            <w:pPr>
              <w:spacing w:line="320" w:lineRule="exact"/>
              <w:jc w:val="center"/>
              <w:rPr>
                <w:rFonts w:ascii="仿宋_GB2312" w:eastAsia="仿宋_GB2312" w:hAnsi="仿宋_GB2312" w:cs="仿宋_GB2312"/>
                <w:sz w:val="24"/>
              </w:rPr>
            </w:pPr>
          </w:p>
        </w:tc>
        <w:tc>
          <w:tcPr>
            <w:tcW w:w="1080" w:type="dxa"/>
            <w:vMerge/>
            <w:tcBorders>
              <w:right w:val="single" w:sz="4" w:space="0" w:color="auto"/>
            </w:tcBorders>
            <w:vAlign w:val="center"/>
          </w:tcPr>
          <w:p w14:paraId="6D579574"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540D7927"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公务接待费</w:t>
            </w:r>
          </w:p>
        </w:tc>
        <w:tc>
          <w:tcPr>
            <w:tcW w:w="1080" w:type="dxa"/>
            <w:gridSpan w:val="2"/>
            <w:vAlign w:val="center"/>
          </w:tcPr>
          <w:p w14:paraId="23EDAA4E"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公务用车运维费</w:t>
            </w:r>
          </w:p>
        </w:tc>
        <w:tc>
          <w:tcPr>
            <w:tcW w:w="1580" w:type="dxa"/>
            <w:gridSpan w:val="2"/>
            <w:vAlign w:val="center"/>
          </w:tcPr>
          <w:p w14:paraId="6FAB43B5"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公务用车购置费</w:t>
            </w:r>
          </w:p>
        </w:tc>
        <w:tc>
          <w:tcPr>
            <w:tcW w:w="3153" w:type="dxa"/>
            <w:gridSpan w:val="6"/>
            <w:vAlign w:val="center"/>
          </w:tcPr>
          <w:p w14:paraId="18515AA3"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因公出国费</w:t>
            </w:r>
          </w:p>
        </w:tc>
      </w:tr>
      <w:tr w:rsidR="008A7555" w14:paraId="4DB6A9DA" w14:textId="77777777" w:rsidTr="00C27DC2">
        <w:trPr>
          <w:gridAfter w:val="1"/>
          <w:wAfter w:w="45" w:type="dxa"/>
          <w:trHeight w:val="858"/>
          <w:jc w:val="center"/>
        </w:trPr>
        <w:tc>
          <w:tcPr>
            <w:tcW w:w="1700" w:type="dxa"/>
            <w:gridSpan w:val="3"/>
            <w:vAlign w:val="center"/>
          </w:tcPr>
          <w:p w14:paraId="48735970"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color w:val="000000"/>
                <w:sz w:val="24"/>
              </w:rPr>
              <w:t>局机关及二级机构汇总</w:t>
            </w:r>
          </w:p>
        </w:tc>
        <w:tc>
          <w:tcPr>
            <w:tcW w:w="1080" w:type="dxa"/>
            <w:tcBorders>
              <w:right w:val="single" w:sz="4" w:space="0" w:color="auto"/>
            </w:tcBorders>
            <w:vAlign w:val="center"/>
          </w:tcPr>
          <w:p w14:paraId="0C3AF3A2" w14:textId="77777777" w:rsidR="008A7555" w:rsidRDefault="008A7555">
            <w:pPr>
              <w:widowControl/>
              <w:jc w:val="right"/>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4CA14E70" w14:textId="77777777" w:rsidR="008A7555" w:rsidRDefault="008A7555">
            <w:pPr>
              <w:widowControl/>
              <w:jc w:val="right"/>
              <w:textAlignment w:val="center"/>
              <w:rPr>
                <w:rFonts w:ascii="仿宋_GB2312" w:eastAsia="仿宋_GB2312" w:hAnsi="仿宋_GB2312" w:cs="仿宋_GB2312"/>
                <w:color w:val="000000"/>
                <w:sz w:val="24"/>
              </w:rPr>
            </w:pPr>
          </w:p>
        </w:tc>
        <w:tc>
          <w:tcPr>
            <w:tcW w:w="1080" w:type="dxa"/>
            <w:gridSpan w:val="2"/>
            <w:vAlign w:val="center"/>
          </w:tcPr>
          <w:p w14:paraId="634B0E8E" w14:textId="77777777" w:rsidR="008A7555" w:rsidRDefault="008A7555">
            <w:pPr>
              <w:widowControl/>
              <w:jc w:val="right"/>
              <w:textAlignment w:val="center"/>
              <w:rPr>
                <w:rFonts w:ascii="仿宋_GB2312" w:eastAsia="仿宋_GB2312" w:hAnsi="仿宋_GB2312" w:cs="仿宋_GB2312"/>
                <w:color w:val="000000"/>
                <w:sz w:val="24"/>
              </w:rPr>
            </w:pPr>
          </w:p>
        </w:tc>
        <w:tc>
          <w:tcPr>
            <w:tcW w:w="1580" w:type="dxa"/>
            <w:gridSpan w:val="2"/>
            <w:vAlign w:val="center"/>
          </w:tcPr>
          <w:p w14:paraId="517A3EB1" w14:textId="77777777" w:rsidR="008A7555" w:rsidRDefault="008A7555">
            <w:pPr>
              <w:widowControl/>
              <w:jc w:val="right"/>
              <w:textAlignment w:val="center"/>
              <w:rPr>
                <w:rFonts w:ascii="仿宋_GB2312" w:eastAsia="仿宋_GB2312" w:hAnsi="仿宋_GB2312" w:cs="仿宋_GB2312"/>
                <w:color w:val="000000"/>
                <w:sz w:val="24"/>
              </w:rPr>
            </w:pPr>
          </w:p>
        </w:tc>
        <w:tc>
          <w:tcPr>
            <w:tcW w:w="3153" w:type="dxa"/>
            <w:gridSpan w:val="6"/>
            <w:vAlign w:val="center"/>
          </w:tcPr>
          <w:p w14:paraId="59C3F5B9" w14:textId="77777777" w:rsidR="008A7555" w:rsidRDefault="008A7555">
            <w:pPr>
              <w:widowControl/>
              <w:jc w:val="right"/>
              <w:textAlignment w:val="center"/>
              <w:rPr>
                <w:rFonts w:ascii="仿宋_GB2312" w:eastAsia="仿宋_GB2312" w:hAnsi="仿宋_GB2312" w:cs="仿宋_GB2312"/>
                <w:color w:val="000000"/>
                <w:sz w:val="24"/>
              </w:rPr>
            </w:pPr>
          </w:p>
        </w:tc>
      </w:tr>
      <w:tr w:rsidR="008A7555" w14:paraId="566B9703" w14:textId="77777777" w:rsidTr="00C27DC2">
        <w:trPr>
          <w:gridAfter w:val="1"/>
          <w:wAfter w:w="45" w:type="dxa"/>
          <w:trHeight w:val="624"/>
          <w:jc w:val="center"/>
        </w:trPr>
        <w:tc>
          <w:tcPr>
            <w:tcW w:w="1700" w:type="dxa"/>
            <w:gridSpan w:val="3"/>
            <w:vAlign w:val="center"/>
          </w:tcPr>
          <w:p w14:paraId="739EDC65"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1、局机关</w:t>
            </w:r>
          </w:p>
        </w:tc>
        <w:tc>
          <w:tcPr>
            <w:tcW w:w="1080" w:type="dxa"/>
            <w:tcBorders>
              <w:right w:val="single" w:sz="4" w:space="0" w:color="auto"/>
            </w:tcBorders>
            <w:vAlign w:val="center"/>
          </w:tcPr>
          <w:p w14:paraId="307A047B"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540AAAD7"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3848D0E0"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5C81E1E3"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3153" w:type="dxa"/>
            <w:gridSpan w:val="6"/>
            <w:vAlign w:val="center"/>
          </w:tcPr>
          <w:p w14:paraId="7DC3AA5C"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2A7E1CBD" w14:textId="77777777" w:rsidTr="00C27DC2">
        <w:trPr>
          <w:gridAfter w:val="1"/>
          <w:wAfter w:w="45" w:type="dxa"/>
          <w:trHeight w:val="624"/>
          <w:jc w:val="center"/>
        </w:trPr>
        <w:tc>
          <w:tcPr>
            <w:tcW w:w="1700" w:type="dxa"/>
            <w:gridSpan w:val="3"/>
            <w:vAlign w:val="center"/>
          </w:tcPr>
          <w:p w14:paraId="788D3736"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2、经开区分局</w:t>
            </w:r>
          </w:p>
        </w:tc>
        <w:tc>
          <w:tcPr>
            <w:tcW w:w="1080" w:type="dxa"/>
            <w:tcBorders>
              <w:right w:val="single" w:sz="4" w:space="0" w:color="auto"/>
            </w:tcBorders>
            <w:vAlign w:val="center"/>
          </w:tcPr>
          <w:p w14:paraId="5C8C0CC0"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03D1FE97"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2A209C5B"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401B1D0F"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3153" w:type="dxa"/>
            <w:gridSpan w:val="6"/>
            <w:vAlign w:val="center"/>
          </w:tcPr>
          <w:p w14:paraId="6B36A5A8"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1CC4BA4D" w14:textId="77777777" w:rsidTr="00C27DC2">
        <w:trPr>
          <w:gridAfter w:val="1"/>
          <w:wAfter w:w="45" w:type="dxa"/>
          <w:trHeight w:val="624"/>
          <w:jc w:val="center"/>
        </w:trPr>
        <w:tc>
          <w:tcPr>
            <w:tcW w:w="1700" w:type="dxa"/>
            <w:gridSpan w:val="3"/>
            <w:vAlign w:val="center"/>
          </w:tcPr>
          <w:p w14:paraId="43213821"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3、南湖分局</w:t>
            </w:r>
          </w:p>
        </w:tc>
        <w:tc>
          <w:tcPr>
            <w:tcW w:w="1080" w:type="dxa"/>
            <w:tcBorders>
              <w:right w:val="single" w:sz="4" w:space="0" w:color="auto"/>
            </w:tcBorders>
            <w:vAlign w:val="center"/>
          </w:tcPr>
          <w:p w14:paraId="6C73300A"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1A06D89C"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13B09E95"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79C07FA9"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3153" w:type="dxa"/>
            <w:gridSpan w:val="6"/>
            <w:vAlign w:val="center"/>
          </w:tcPr>
          <w:p w14:paraId="68EE65D0"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4A5276BF" w14:textId="77777777" w:rsidTr="00C27DC2">
        <w:trPr>
          <w:gridAfter w:val="1"/>
          <w:wAfter w:w="45" w:type="dxa"/>
          <w:trHeight w:val="624"/>
          <w:jc w:val="center"/>
        </w:trPr>
        <w:tc>
          <w:tcPr>
            <w:tcW w:w="1700" w:type="dxa"/>
            <w:gridSpan w:val="3"/>
            <w:vAlign w:val="center"/>
          </w:tcPr>
          <w:p w14:paraId="422BD85D"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4、城陵矶新港区分局</w:t>
            </w:r>
          </w:p>
        </w:tc>
        <w:tc>
          <w:tcPr>
            <w:tcW w:w="1080" w:type="dxa"/>
            <w:tcBorders>
              <w:right w:val="single" w:sz="4" w:space="0" w:color="auto"/>
            </w:tcBorders>
            <w:vAlign w:val="center"/>
          </w:tcPr>
          <w:p w14:paraId="27185110" w14:textId="48926028" w:rsidR="008A7555" w:rsidRDefault="00E173C9">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color w:val="000000"/>
                <w:sz w:val="24"/>
              </w:rPr>
              <w:t>.31</w:t>
            </w:r>
          </w:p>
        </w:tc>
        <w:tc>
          <w:tcPr>
            <w:tcW w:w="1355" w:type="dxa"/>
            <w:gridSpan w:val="2"/>
            <w:tcBorders>
              <w:left w:val="single" w:sz="4" w:space="0" w:color="auto"/>
            </w:tcBorders>
            <w:vAlign w:val="center"/>
          </w:tcPr>
          <w:p w14:paraId="6AEA8E27" w14:textId="480E0487" w:rsidR="008A7555" w:rsidRDefault="00E173C9">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r>
              <w:rPr>
                <w:rFonts w:ascii="仿宋_GB2312" w:eastAsia="仿宋_GB2312" w:hAnsi="仿宋_GB2312" w:cs="仿宋_GB2312"/>
                <w:color w:val="000000"/>
                <w:sz w:val="24"/>
              </w:rPr>
              <w:t>.51</w:t>
            </w:r>
          </w:p>
        </w:tc>
        <w:tc>
          <w:tcPr>
            <w:tcW w:w="1080" w:type="dxa"/>
            <w:gridSpan w:val="2"/>
            <w:vAlign w:val="center"/>
          </w:tcPr>
          <w:p w14:paraId="435C68FA" w14:textId="1117092D" w:rsidR="008A7555" w:rsidRDefault="00E173C9">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color w:val="000000"/>
                <w:sz w:val="24"/>
              </w:rPr>
              <w:t>.8</w:t>
            </w:r>
          </w:p>
        </w:tc>
        <w:tc>
          <w:tcPr>
            <w:tcW w:w="1580" w:type="dxa"/>
            <w:gridSpan w:val="2"/>
            <w:vAlign w:val="center"/>
          </w:tcPr>
          <w:p w14:paraId="4B340D92" w14:textId="5CD0849C" w:rsidR="008A7555" w:rsidRDefault="00E173C9">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c>
          <w:tcPr>
            <w:tcW w:w="3153" w:type="dxa"/>
            <w:gridSpan w:val="6"/>
            <w:vAlign w:val="center"/>
          </w:tcPr>
          <w:p w14:paraId="26F97035" w14:textId="467C3F25" w:rsidR="008A7555" w:rsidRDefault="00E173C9">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r>
      <w:tr w:rsidR="008A7555" w14:paraId="492380D6" w14:textId="77777777" w:rsidTr="00C27DC2">
        <w:trPr>
          <w:gridAfter w:val="1"/>
          <w:wAfter w:w="45" w:type="dxa"/>
          <w:trHeight w:val="624"/>
          <w:jc w:val="center"/>
        </w:trPr>
        <w:tc>
          <w:tcPr>
            <w:tcW w:w="1700" w:type="dxa"/>
            <w:gridSpan w:val="3"/>
            <w:vAlign w:val="center"/>
          </w:tcPr>
          <w:p w14:paraId="58A260E4"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5、综合行政执法支队</w:t>
            </w:r>
          </w:p>
        </w:tc>
        <w:tc>
          <w:tcPr>
            <w:tcW w:w="1080" w:type="dxa"/>
            <w:tcBorders>
              <w:right w:val="single" w:sz="4" w:space="0" w:color="auto"/>
            </w:tcBorders>
            <w:vAlign w:val="center"/>
          </w:tcPr>
          <w:p w14:paraId="686BED0F"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0F723750"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2BC0A9E4"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194261A7"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3153" w:type="dxa"/>
            <w:gridSpan w:val="6"/>
            <w:vAlign w:val="center"/>
          </w:tcPr>
          <w:p w14:paraId="22A904A2"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2F90D216" w14:textId="77777777" w:rsidTr="00C27DC2">
        <w:trPr>
          <w:gridAfter w:val="1"/>
          <w:wAfter w:w="45" w:type="dxa"/>
          <w:trHeight w:val="821"/>
          <w:jc w:val="center"/>
        </w:trPr>
        <w:tc>
          <w:tcPr>
            <w:tcW w:w="1700" w:type="dxa"/>
            <w:gridSpan w:val="3"/>
            <w:vAlign w:val="center"/>
          </w:tcPr>
          <w:p w14:paraId="72125E3E"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6、检验检测中心</w:t>
            </w:r>
          </w:p>
        </w:tc>
        <w:tc>
          <w:tcPr>
            <w:tcW w:w="1080" w:type="dxa"/>
            <w:tcBorders>
              <w:right w:val="single" w:sz="4" w:space="0" w:color="auto"/>
            </w:tcBorders>
            <w:vAlign w:val="center"/>
          </w:tcPr>
          <w:p w14:paraId="45B65BD2"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14:paraId="7FED6552"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2"/>
            <w:vAlign w:val="center"/>
          </w:tcPr>
          <w:p w14:paraId="5154F96B"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580" w:type="dxa"/>
            <w:gridSpan w:val="2"/>
            <w:vAlign w:val="center"/>
          </w:tcPr>
          <w:p w14:paraId="43F156D0"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3153" w:type="dxa"/>
            <w:gridSpan w:val="6"/>
            <w:vAlign w:val="center"/>
          </w:tcPr>
          <w:p w14:paraId="1C9C3458"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2EC2982F" w14:textId="77777777" w:rsidTr="00C27DC2">
        <w:trPr>
          <w:gridAfter w:val="1"/>
          <w:wAfter w:w="45" w:type="dxa"/>
          <w:trHeight w:val="624"/>
          <w:jc w:val="center"/>
        </w:trPr>
        <w:tc>
          <w:tcPr>
            <w:tcW w:w="1700" w:type="dxa"/>
            <w:gridSpan w:val="3"/>
            <w:vMerge w:val="restart"/>
            <w:vAlign w:val="center"/>
          </w:tcPr>
          <w:p w14:paraId="61D85FB8" w14:textId="77777777" w:rsidR="008A7555" w:rsidRDefault="003752FF">
            <w:pPr>
              <w:spacing w:line="320" w:lineRule="exact"/>
              <w:jc w:val="center"/>
              <w:rPr>
                <w:rFonts w:ascii="仿宋_GB2312" w:eastAsia="仿宋_GB2312" w:hAnsi="仿宋_GB2312" w:cs="仿宋_GB2312"/>
                <w:sz w:val="24"/>
              </w:rPr>
            </w:pPr>
            <w:r>
              <w:rPr>
                <w:rFonts w:ascii="仿宋_GB2312" w:eastAsia="仿宋_GB2312" w:hAnsi="仿宋_GB2312" w:cs="仿宋_GB2312" w:hint="eastAsia"/>
                <w:sz w:val="24"/>
              </w:rPr>
              <w:t>机构名称</w:t>
            </w:r>
          </w:p>
        </w:tc>
        <w:tc>
          <w:tcPr>
            <w:tcW w:w="1080" w:type="dxa"/>
            <w:vMerge w:val="restart"/>
            <w:tcBorders>
              <w:right w:val="single" w:sz="4" w:space="0" w:color="auto"/>
            </w:tcBorders>
            <w:vAlign w:val="center"/>
          </w:tcPr>
          <w:p w14:paraId="44DD0BDB"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固定资产</w:t>
            </w:r>
          </w:p>
          <w:p w14:paraId="6F1CAD9E"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合计</w:t>
            </w:r>
          </w:p>
        </w:tc>
        <w:tc>
          <w:tcPr>
            <w:tcW w:w="6079" w:type="dxa"/>
            <w:gridSpan w:val="10"/>
            <w:tcBorders>
              <w:left w:val="single" w:sz="4" w:space="0" w:color="auto"/>
              <w:right w:val="single" w:sz="4" w:space="0" w:color="auto"/>
            </w:tcBorders>
            <w:vAlign w:val="center"/>
          </w:tcPr>
          <w:p w14:paraId="3A3D772B"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c>
          <w:tcPr>
            <w:tcW w:w="1089" w:type="dxa"/>
            <w:gridSpan w:val="2"/>
            <w:vMerge w:val="restart"/>
            <w:tcBorders>
              <w:left w:val="single" w:sz="4" w:space="0" w:color="auto"/>
            </w:tcBorders>
            <w:vAlign w:val="center"/>
          </w:tcPr>
          <w:p w14:paraId="63116E55"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其他</w:t>
            </w:r>
          </w:p>
        </w:tc>
      </w:tr>
      <w:tr w:rsidR="008A7555" w14:paraId="20BFBE41" w14:textId="77777777" w:rsidTr="00C27DC2">
        <w:trPr>
          <w:gridAfter w:val="1"/>
          <w:wAfter w:w="45" w:type="dxa"/>
          <w:trHeight w:val="624"/>
          <w:jc w:val="center"/>
        </w:trPr>
        <w:tc>
          <w:tcPr>
            <w:tcW w:w="1700" w:type="dxa"/>
            <w:gridSpan w:val="3"/>
            <w:vMerge/>
            <w:vAlign w:val="center"/>
          </w:tcPr>
          <w:p w14:paraId="7A550CBA" w14:textId="77777777" w:rsidR="008A7555" w:rsidRDefault="008A7555">
            <w:pPr>
              <w:spacing w:line="320" w:lineRule="exact"/>
              <w:jc w:val="center"/>
              <w:rPr>
                <w:rFonts w:ascii="仿宋_GB2312" w:eastAsia="仿宋_GB2312" w:hAnsi="仿宋_GB2312" w:cs="仿宋_GB2312"/>
                <w:sz w:val="24"/>
              </w:rPr>
            </w:pPr>
          </w:p>
        </w:tc>
        <w:tc>
          <w:tcPr>
            <w:tcW w:w="1080" w:type="dxa"/>
            <w:vMerge/>
            <w:tcBorders>
              <w:right w:val="single" w:sz="4" w:space="0" w:color="auto"/>
            </w:tcBorders>
            <w:vAlign w:val="center"/>
          </w:tcPr>
          <w:p w14:paraId="2BD62A9E"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2435" w:type="dxa"/>
            <w:gridSpan w:val="4"/>
            <w:tcBorders>
              <w:left w:val="single" w:sz="4" w:space="0" w:color="auto"/>
            </w:tcBorders>
            <w:vAlign w:val="center"/>
          </w:tcPr>
          <w:p w14:paraId="522DAA5E"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在用固定资产</w:t>
            </w:r>
          </w:p>
        </w:tc>
        <w:tc>
          <w:tcPr>
            <w:tcW w:w="3644" w:type="dxa"/>
            <w:gridSpan w:val="6"/>
            <w:tcBorders>
              <w:right w:val="single" w:sz="4" w:space="0" w:color="auto"/>
            </w:tcBorders>
            <w:vAlign w:val="center"/>
          </w:tcPr>
          <w:p w14:paraId="3CEDB01D"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出租固定资产</w:t>
            </w:r>
          </w:p>
        </w:tc>
        <w:tc>
          <w:tcPr>
            <w:tcW w:w="1089" w:type="dxa"/>
            <w:gridSpan w:val="2"/>
            <w:vMerge/>
            <w:tcBorders>
              <w:left w:val="single" w:sz="4" w:space="0" w:color="auto"/>
            </w:tcBorders>
            <w:vAlign w:val="center"/>
          </w:tcPr>
          <w:p w14:paraId="058A2BD2"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77361BBC" w14:textId="77777777" w:rsidTr="00C27DC2">
        <w:trPr>
          <w:gridAfter w:val="1"/>
          <w:wAfter w:w="45" w:type="dxa"/>
          <w:trHeight w:val="855"/>
          <w:jc w:val="center"/>
        </w:trPr>
        <w:tc>
          <w:tcPr>
            <w:tcW w:w="1700" w:type="dxa"/>
            <w:gridSpan w:val="3"/>
            <w:vAlign w:val="center"/>
          </w:tcPr>
          <w:p w14:paraId="76F28878"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color w:val="000000"/>
                <w:sz w:val="24"/>
              </w:rPr>
              <w:t>局机关及二级机构汇总</w:t>
            </w:r>
          </w:p>
        </w:tc>
        <w:tc>
          <w:tcPr>
            <w:tcW w:w="1080" w:type="dxa"/>
            <w:tcBorders>
              <w:right w:val="single" w:sz="4" w:space="0" w:color="auto"/>
            </w:tcBorders>
            <w:vAlign w:val="center"/>
          </w:tcPr>
          <w:p w14:paraId="516A6106"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2435" w:type="dxa"/>
            <w:gridSpan w:val="4"/>
            <w:tcBorders>
              <w:left w:val="single" w:sz="4" w:space="0" w:color="auto"/>
            </w:tcBorders>
            <w:vAlign w:val="center"/>
          </w:tcPr>
          <w:p w14:paraId="7918FFB7"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3644" w:type="dxa"/>
            <w:gridSpan w:val="6"/>
            <w:vAlign w:val="center"/>
          </w:tcPr>
          <w:p w14:paraId="4F16F5D5"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89" w:type="dxa"/>
            <w:gridSpan w:val="2"/>
            <w:vAlign w:val="center"/>
          </w:tcPr>
          <w:p w14:paraId="3EE1CB04"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10791AA7" w14:textId="77777777" w:rsidTr="00C27DC2">
        <w:trPr>
          <w:gridAfter w:val="1"/>
          <w:wAfter w:w="45" w:type="dxa"/>
          <w:trHeight w:val="624"/>
          <w:jc w:val="center"/>
        </w:trPr>
        <w:tc>
          <w:tcPr>
            <w:tcW w:w="1700" w:type="dxa"/>
            <w:gridSpan w:val="3"/>
            <w:vAlign w:val="center"/>
          </w:tcPr>
          <w:p w14:paraId="71D2FFD8"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1、局机关</w:t>
            </w:r>
          </w:p>
        </w:tc>
        <w:tc>
          <w:tcPr>
            <w:tcW w:w="1080" w:type="dxa"/>
            <w:tcBorders>
              <w:right w:val="single" w:sz="4" w:space="0" w:color="auto"/>
            </w:tcBorders>
            <w:vAlign w:val="center"/>
          </w:tcPr>
          <w:p w14:paraId="46ADE7BF"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2435" w:type="dxa"/>
            <w:gridSpan w:val="4"/>
            <w:tcBorders>
              <w:left w:val="single" w:sz="4" w:space="0" w:color="auto"/>
            </w:tcBorders>
            <w:vAlign w:val="center"/>
          </w:tcPr>
          <w:p w14:paraId="18A061FB"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3644" w:type="dxa"/>
            <w:gridSpan w:val="6"/>
            <w:vAlign w:val="center"/>
          </w:tcPr>
          <w:p w14:paraId="5BDB9A9F"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c>
          <w:tcPr>
            <w:tcW w:w="1089" w:type="dxa"/>
            <w:gridSpan w:val="2"/>
            <w:vAlign w:val="center"/>
          </w:tcPr>
          <w:p w14:paraId="12C7A7B2"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r>
      <w:tr w:rsidR="008A7555" w14:paraId="202DBED0" w14:textId="77777777" w:rsidTr="00C27DC2">
        <w:trPr>
          <w:gridAfter w:val="1"/>
          <w:wAfter w:w="45" w:type="dxa"/>
          <w:trHeight w:val="624"/>
          <w:jc w:val="center"/>
        </w:trPr>
        <w:tc>
          <w:tcPr>
            <w:tcW w:w="1700" w:type="dxa"/>
            <w:gridSpan w:val="3"/>
            <w:vAlign w:val="center"/>
          </w:tcPr>
          <w:p w14:paraId="11003AFC"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2、经开区分局</w:t>
            </w:r>
          </w:p>
        </w:tc>
        <w:tc>
          <w:tcPr>
            <w:tcW w:w="1080" w:type="dxa"/>
            <w:tcBorders>
              <w:right w:val="single" w:sz="4" w:space="0" w:color="auto"/>
            </w:tcBorders>
            <w:vAlign w:val="center"/>
          </w:tcPr>
          <w:p w14:paraId="50E37F82"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2435" w:type="dxa"/>
            <w:gridSpan w:val="4"/>
            <w:tcBorders>
              <w:left w:val="single" w:sz="4" w:space="0" w:color="auto"/>
            </w:tcBorders>
            <w:vAlign w:val="center"/>
          </w:tcPr>
          <w:p w14:paraId="429F6D47"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3644" w:type="dxa"/>
            <w:gridSpan w:val="6"/>
            <w:vAlign w:val="center"/>
          </w:tcPr>
          <w:p w14:paraId="79300878"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c>
          <w:tcPr>
            <w:tcW w:w="1089" w:type="dxa"/>
            <w:gridSpan w:val="2"/>
            <w:vAlign w:val="center"/>
          </w:tcPr>
          <w:p w14:paraId="42C1CEF7"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r>
      <w:tr w:rsidR="008A7555" w14:paraId="3335A88B" w14:textId="77777777" w:rsidTr="00C27DC2">
        <w:trPr>
          <w:gridAfter w:val="1"/>
          <w:wAfter w:w="45" w:type="dxa"/>
          <w:trHeight w:val="624"/>
          <w:jc w:val="center"/>
        </w:trPr>
        <w:tc>
          <w:tcPr>
            <w:tcW w:w="1700" w:type="dxa"/>
            <w:gridSpan w:val="3"/>
            <w:vAlign w:val="center"/>
          </w:tcPr>
          <w:p w14:paraId="15FDE651"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3、南湖分局</w:t>
            </w:r>
          </w:p>
        </w:tc>
        <w:tc>
          <w:tcPr>
            <w:tcW w:w="1080" w:type="dxa"/>
            <w:tcBorders>
              <w:right w:val="single" w:sz="4" w:space="0" w:color="auto"/>
            </w:tcBorders>
            <w:vAlign w:val="center"/>
          </w:tcPr>
          <w:p w14:paraId="4879601B"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2435" w:type="dxa"/>
            <w:gridSpan w:val="4"/>
            <w:tcBorders>
              <w:left w:val="single" w:sz="4" w:space="0" w:color="auto"/>
            </w:tcBorders>
            <w:vAlign w:val="center"/>
          </w:tcPr>
          <w:p w14:paraId="7368CBDD"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3644" w:type="dxa"/>
            <w:gridSpan w:val="6"/>
            <w:vAlign w:val="center"/>
          </w:tcPr>
          <w:p w14:paraId="1661D83F"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c>
          <w:tcPr>
            <w:tcW w:w="1089" w:type="dxa"/>
            <w:gridSpan w:val="2"/>
            <w:vAlign w:val="center"/>
          </w:tcPr>
          <w:p w14:paraId="42B19F36"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r>
      <w:tr w:rsidR="008A7555" w14:paraId="59965F1D" w14:textId="77777777" w:rsidTr="00C27DC2">
        <w:trPr>
          <w:gridAfter w:val="1"/>
          <w:wAfter w:w="45" w:type="dxa"/>
          <w:trHeight w:val="624"/>
          <w:jc w:val="center"/>
        </w:trPr>
        <w:tc>
          <w:tcPr>
            <w:tcW w:w="1700" w:type="dxa"/>
            <w:gridSpan w:val="3"/>
            <w:vAlign w:val="center"/>
          </w:tcPr>
          <w:p w14:paraId="2C8FB2BD"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4、城陵矶新港区分局</w:t>
            </w:r>
          </w:p>
        </w:tc>
        <w:tc>
          <w:tcPr>
            <w:tcW w:w="1080" w:type="dxa"/>
            <w:tcBorders>
              <w:right w:val="single" w:sz="4" w:space="0" w:color="auto"/>
            </w:tcBorders>
            <w:vAlign w:val="center"/>
          </w:tcPr>
          <w:p w14:paraId="1FC8D920" w14:textId="7AE90A36" w:rsidR="008A7555" w:rsidRDefault="00E173C9">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color w:val="000000"/>
                <w:sz w:val="24"/>
              </w:rPr>
              <w:t>5.52</w:t>
            </w:r>
          </w:p>
        </w:tc>
        <w:tc>
          <w:tcPr>
            <w:tcW w:w="2435" w:type="dxa"/>
            <w:gridSpan w:val="4"/>
            <w:tcBorders>
              <w:left w:val="single" w:sz="4" w:space="0" w:color="auto"/>
            </w:tcBorders>
            <w:vAlign w:val="center"/>
          </w:tcPr>
          <w:p w14:paraId="773E59A4" w14:textId="4CD4BBBF" w:rsidR="008A7555" w:rsidRDefault="00E173C9">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color w:val="000000"/>
                <w:sz w:val="24"/>
              </w:rPr>
              <w:t>5.52</w:t>
            </w:r>
          </w:p>
        </w:tc>
        <w:tc>
          <w:tcPr>
            <w:tcW w:w="3644" w:type="dxa"/>
            <w:gridSpan w:val="6"/>
            <w:vAlign w:val="center"/>
          </w:tcPr>
          <w:p w14:paraId="2E01F18C"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c>
          <w:tcPr>
            <w:tcW w:w="1089" w:type="dxa"/>
            <w:gridSpan w:val="2"/>
            <w:vAlign w:val="center"/>
          </w:tcPr>
          <w:p w14:paraId="1B9C6333"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r>
      <w:tr w:rsidR="008A7555" w14:paraId="41A9B04B" w14:textId="77777777" w:rsidTr="00C27DC2">
        <w:trPr>
          <w:gridAfter w:val="1"/>
          <w:wAfter w:w="45" w:type="dxa"/>
          <w:trHeight w:val="624"/>
          <w:jc w:val="center"/>
        </w:trPr>
        <w:tc>
          <w:tcPr>
            <w:tcW w:w="1700" w:type="dxa"/>
            <w:gridSpan w:val="3"/>
            <w:vAlign w:val="center"/>
          </w:tcPr>
          <w:p w14:paraId="78CBAF3A"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lastRenderedPageBreak/>
              <w:t>5、综合行政执法支队</w:t>
            </w:r>
          </w:p>
        </w:tc>
        <w:tc>
          <w:tcPr>
            <w:tcW w:w="1080" w:type="dxa"/>
            <w:tcBorders>
              <w:right w:val="single" w:sz="4" w:space="0" w:color="auto"/>
            </w:tcBorders>
            <w:vAlign w:val="center"/>
          </w:tcPr>
          <w:p w14:paraId="390E4027"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2435" w:type="dxa"/>
            <w:gridSpan w:val="4"/>
            <w:tcBorders>
              <w:left w:val="single" w:sz="4" w:space="0" w:color="auto"/>
            </w:tcBorders>
            <w:vAlign w:val="center"/>
          </w:tcPr>
          <w:p w14:paraId="72BFEA36"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3644" w:type="dxa"/>
            <w:gridSpan w:val="6"/>
            <w:vAlign w:val="center"/>
          </w:tcPr>
          <w:p w14:paraId="478915D9"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c>
          <w:tcPr>
            <w:tcW w:w="1089" w:type="dxa"/>
            <w:gridSpan w:val="2"/>
            <w:vAlign w:val="center"/>
          </w:tcPr>
          <w:p w14:paraId="711805F6"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w:t>
            </w:r>
          </w:p>
        </w:tc>
      </w:tr>
      <w:tr w:rsidR="008A7555" w14:paraId="1CBF7DF2" w14:textId="77777777" w:rsidTr="00C27DC2">
        <w:trPr>
          <w:gridAfter w:val="1"/>
          <w:wAfter w:w="45" w:type="dxa"/>
          <w:trHeight w:val="624"/>
          <w:jc w:val="center"/>
        </w:trPr>
        <w:tc>
          <w:tcPr>
            <w:tcW w:w="1700" w:type="dxa"/>
            <w:gridSpan w:val="3"/>
            <w:vAlign w:val="center"/>
          </w:tcPr>
          <w:p w14:paraId="25DD05E3" w14:textId="77777777" w:rsidR="008A7555" w:rsidRDefault="003752FF">
            <w:pPr>
              <w:spacing w:line="320" w:lineRule="exact"/>
              <w:jc w:val="left"/>
              <w:rPr>
                <w:rFonts w:ascii="仿宋_GB2312" w:eastAsia="仿宋_GB2312" w:hAnsi="仿宋_GB2312" w:cs="仿宋_GB2312"/>
                <w:sz w:val="24"/>
              </w:rPr>
            </w:pPr>
            <w:r>
              <w:rPr>
                <w:rFonts w:ascii="仿宋_GB2312" w:eastAsia="仿宋_GB2312" w:hAnsi="仿宋_GB2312" w:cs="仿宋_GB2312" w:hint="eastAsia"/>
                <w:sz w:val="24"/>
              </w:rPr>
              <w:t>6、检验检测中心</w:t>
            </w:r>
          </w:p>
        </w:tc>
        <w:tc>
          <w:tcPr>
            <w:tcW w:w="1080" w:type="dxa"/>
            <w:tcBorders>
              <w:right w:val="single" w:sz="4" w:space="0" w:color="auto"/>
            </w:tcBorders>
            <w:vAlign w:val="center"/>
          </w:tcPr>
          <w:p w14:paraId="2B37AABC"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2435" w:type="dxa"/>
            <w:gridSpan w:val="4"/>
            <w:tcBorders>
              <w:left w:val="single" w:sz="4" w:space="0" w:color="auto"/>
            </w:tcBorders>
            <w:vAlign w:val="center"/>
          </w:tcPr>
          <w:p w14:paraId="119DBCE6"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3644" w:type="dxa"/>
            <w:gridSpan w:val="6"/>
            <w:vAlign w:val="center"/>
          </w:tcPr>
          <w:p w14:paraId="6B648BC9"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089" w:type="dxa"/>
            <w:gridSpan w:val="2"/>
            <w:vAlign w:val="center"/>
          </w:tcPr>
          <w:p w14:paraId="0B537BC2"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788D2754" w14:textId="77777777" w:rsidTr="00C27DC2">
        <w:trPr>
          <w:gridAfter w:val="1"/>
          <w:wAfter w:w="45" w:type="dxa"/>
          <w:trHeight w:val="567"/>
          <w:jc w:val="center"/>
        </w:trPr>
        <w:tc>
          <w:tcPr>
            <w:tcW w:w="9948" w:type="dxa"/>
            <w:gridSpan w:val="16"/>
            <w:vAlign w:val="center"/>
          </w:tcPr>
          <w:p w14:paraId="794F76CA"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t>三、部门（单位）整体支出绩效自评情况</w:t>
            </w:r>
          </w:p>
        </w:tc>
      </w:tr>
      <w:tr w:rsidR="008A7555" w14:paraId="5F9C80B3" w14:textId="77777777" w:rsidTr="00C27DC2">
        <w:trPr>
          <w:gridAfter w:val="1"/>
          <w:wAfter w:w="45" w:type="dxa"/>
          <w:trHeight w:val="567"/>
          <w:jc w:val="center"/>
        </w:trPr>
        <w:tc>
          <w:tcPr>
            <w:tcW w:w="1441" w:type="dxa"/>
            <w:vMerge w:val="restart"/>
            <w:vAlign w:val="center"/>
          </w:tcPr>
          <w:p w14:paraId="5A2ABCC5"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整体支出绩效定性目标及实施计划完成情况</w:t>
            </w:r>
          </w:p>
        </w:tc>
        <w:tc>
          <w:tcPr>
            <w:tcW w:w="3774" w:type="dxa"/>
            <w:gridSpan w:val="7"/>
            <w:vAlign w:val="center"/>
          </w:tcPr>
          <w:p w14:paraId="3498CA21"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预期目标</w:t>
            </w:r>
          </w:p>
        </w:tc>
        <w:tc>
          <w:tcPr>
            <w:tcW w:w="4733" w:type="dxa"/>
            <w:gridSpan w:val="8"/>
            <w:vAlign w:val="center"/>
          </w:tcPr>
          <w:p w14:paraId="648F116D"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实际完成</w:t>
            </w:r>
          </w:p>
        </w:tc>
      </w:tr>
      <w:tr w:rsidR="008A7555" w14:paraId="664404BA" w14:textId="77777777" w:rsidTr="00961350">
        <w:trPr>
          <w:gridAfter w:val="1"/>
          <w:wAfter w:w="45" w:type="dxa"/>
          <w:trHeight w:val="1408"/>
          <w:jc w:val="center"/>
        </w:trPr>
        <w:tc>
          <w:tcPr>
            <w:tcW w:w="1441" w:type="dxa"/>
            <w:vMerge/>
            <w:vAlign w:val="center"/>
          </w:tcPr>
          <w:p w14:paraId="120247C5" w14:textId="77777777" w:rsidR="008A7555" w:rsidRDefault="008A7555">
            <w:pPr>
              <w:spacing w:line="320" w:lineRule="exact"/>
              <w:rPr>
                <w:rFonts w:ascii="仿宋_GB2312" w:eastAsia="仿宋_GB2312" w:hAnsi="仿宋_GB2312" w:cs="仿宋_GB2312"/>
                <w:sz w:val="24"/>
              </w:rPr>
            </w:pPr>
          </w:p>
        </w:tc>
        <w:tc>
          <w:tcPr>
            <w:tcW w:w="3774" w:type="dxa"/>
            <w:gridSpan w:val="7"/>
            <w:vAlign w:val="center"/>
          </w:tcPr>
          <w:p w14:paraId="32D49193" w14:textId="38C14014" w:rsidR="008A7555" w:rsidRDefault="00390CAB">
            <w:pPr>
              <w:autoSpaceDN w:val="0"/>
              <w:spacing w:line="320" w:lineRule="exact"/>
              <w:jc w:val="left"/>
              <w:textAlignment w:val="center"/>
              <w:rPr>
                <w:rFonts w:ascii="仿宋_GB2312" w:eastAsia="仿宋_GB2312" w:hAnsi="仿宋_GB2312" w:cs="仿宋_GB2312"/>
                <w:color w:val="000000"/>
                <w:sz w:val="24"/>
              </w:rPr>
            </w:pPr>
            <w:r w:rsidRPr="00390CAB">
              <w:rPr>
                <w:rFonts w:ascii="仿宋_GB2312" w:eastAsia="仿宋_GB2312" w:hAnsi="仿宋_GB2312" w:cs="仿宋_GB2312" w:hint="eastAsia"/>
                <w:color w:val="000000"/>
                <w:sz w:val="24"/>
              </w:rPr>
              <w:t>目标1</w:t>
            </w:r>
            <w:r w:rsidR="00A218C7">
              <w:rPr>
                <w:rFonts w:ascii="仿宋_GB2312" w:eastAsia="仿宋_GB2312" w:hAnsi="仿宋_GB2312" w:cs="仿宋_GB2312" w:hint="eastAsia"/>
                <w:color w:val="000000"/>
                <w:sz w:val="24"/>
              </w:rPr>
              <w:t>：</w:t>
            </w:r>
            <w:r w:rsidRPr="00390CAB">
              <w:rPr>
                <w:rFonts w:ascii="仿宋_GB2312" w:eastAsia="仿宋_GB2312" w:hAnsi="仿宋_GB2312" w:cs="仿宋_GB2312" w:hint="eastAsia"/>
                <w:color w:val="000000"/>
                <w:sz w:val="24"/>
              </w:rPr>
              <w:t>抓好价格监管和标准化工作，确保市场价格稳定、试点工作顺</w:t>
            </w:r>
            <w:r w:rsidR="00E21738">
              <w:rPr>
                <w:rFonts w:ascii="仿宋_GB2312" w:eastAsia="仿宋_GB2312" w:hAnsi="仿宋_GB2312" w:cs="仿宋_GB2312" w:hint="eastAsia"/>
                <w:color w:val="000000"/>
                <w:sz w:val="24"/>
              </w:rPr>
              <w:t>利。</w:t>
            </w:r>
            <w:r w:rsidR="00E21738" w:rsidRPr="00E21738">
              <w:rPr>
                <w:rFonts w:ascii="仿宋_GB2312" w:eastAsia="仿宋_GB2312" w:hAnsi="仿宋_GB2312" w:cs="仿宋_GB2312" w:hint="eastAsia"/>
                <w:color w:val="000000"/>
                <w:sz w:val="24"/>
              </w:rPr>
              <w:t>目标2</w:t>
            </w:r>
            <w:r w:rsidR="00A218C7">
              <w:rPr>
                <w:rFonts w:ascii="仿宋_GB2312" w:eastAsia="仿宋_GB2312" w:hAnsi="仿宋_GB2312" w:cs="仿宋_GB2312" w:hint="eastAsia"/>
                <w:color w:val="000000"/>
                <w:sz w:val="24"/>
              </w:rPr>
              <w:t>：</w:t>
            </w:r>
            <w:r w:rsidR="00E21738" w:rsidRPr="00E21738">
              <w:rPr>
                <w:rFonts w:ascii="仿宋_GB2312" w:eastAsia="仿宋_GB2312" w:hAnsi="仿宋_GB2312" w:cs="仿宋_GB2312" w:hint="eastAsia"/>
                <w:color w:val="000000"/>
                <w:sz w:val="24"/>
              </w:rPr>
              <w:t>搞好食药监管和质量抽检，确保群众食药安全、企业质量过关。</w:t>
            </w:r>
          </w:p>
          <w:p w14:paraId="7C8803E4" w14:textId="68C40C4A" w:rsidR="00E21738" w:rsidRDefault="00E21738">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目标3</w:t>
            </w:r>
            <w:r w:rsidR="00A218C7">
              <w:rPr>
                <w:rFonts w:ascii="仿宋_GB2312" w:eastAsia="仿宋_GB2312" w:hAnsi="仿宋_GB2312" w:cs="仿宋_GB2312" w:hint="eastAsia"/>
                <w:color w:val="000000"/>
                <w:sz w:val="24"/>
              </w:rPr>
              <w:t>：</w:t>
            </w:r>
            <w:r w:rsidRPr="00E21738">
              <w:rPr>
                <w:rFonts w:ascii="仿宋_GB2312" w:eastAsia="仿宋_GB2312" w:hAnsi="仿宋_GB2312" w:cs="仿宋_GB2312" w:hint="eastAsia"/>
                <w:color w:val="000000"/>
                <w:sz w:val="24"/>
              </w:rPr>
              <w:t>加强特设检验和消费维权，确保企业安全生产、群众放心消费。</w:t>
            </w:r>
          </w:p>
        </w:tc>
        <w:tc>
          <w:tcPr>
            <w:tcW w:w="4733" w:type="dxa"/>
            <w:gridSpan w:val="8"/>
            <w:vAlign w:val="center"/>
          </w:tcPr>
          <w:p w14:paraId="73334087" w14:textId="103F667E" w:rsidR="008A7555" w:rsidRPr="001507A6" w:rsidRDefault="00E21738" w:rsidP="001507A6">
            <w:pPr>
              <w:pStyle w:val="ab"/>
              <w:numPr>
                <w:ilvl w:val="0"/>
                <w:numId w:val="4"/>
              </w:numPr>
              <w:autoSpaceDN w:val="0"/>
              <w:spacing w:line="320" w:lineRule="exact"/>
              <w:ind w:firstLineChars="0"/>
              <w:textAlignment w:val="center"/>
              <w:rPr>
                <w:rFonts w:ascii="仿宋_GB2312" w:eastAsia="仿宋_GB2312" w:hAnsi="仿宋_GB2312" w:cs="仿宋_GB2312"/>
                <w:color w:val="000000"/>
                <w:sz w:val="24"/>
              </w:rPr>
            </w:pPr>
            <w:r w:rsidRPr="001507A6">
              <w:rPr>
                <w:rFonts w:ascii="仿宋_GB2312" w:eastAsia="仿宋_GB2312" w:hAnsi="仿宋_GB2312" w:cs="仿宋_GB2312" w:hint="eastAsia"/>
                <w:color w:val="000000"/>
                <w:sz w:val="24"/>
              </w:rPr>
              <w:t>对辖区</w:t>
            </w:r>
            <w:r w:rsidRPr="001507A6">
              <w:rPr>
                <w:rFonts w:ascii="仿宋_GB2312" w:eastAsia="仿宋_GB2312" w:hAnsi="仿宋_GB2312" w:cs="仿宋_GB2312"/>
                <w:color w:val="000000"/>
                <w:sz w:val="24"/>
              </w:rPr>
              <w:t>11</w:t>
            </w:r>
            <w:r w:rsidRPr="001507A6">
              <w:rPr>
                <w:rFonts w:ascii="仿宋_GB2312" w:eastAsia="仿宋_GB2312" w:hAnsi="仿宋_GB2312" w:cs="仿宋_GB2312" w:hint="eastAsia"/>
                <w:color w:val="000000"/>
                <w:sz w:val="24"/>
              </w:rPr>
              <w:t>家转供电企业进行价格督查，将海吉星市场在</w:t>
            </w:r>
            <w:r w:rsidRPr="001507A6">
              <w:rPr>
                <w:rFonts w:ascii="仿宋_GB2312" w:eastAsia="仿宋_GB2312" w:hAnsi="仿宋_GB2312" w:cs="仿宋_GB2312"/>
                <w:color w:val="000000"/>
                <w:sz w:val="24"/>
              </w:rPr>
              <w:t>2020</w:t>
            </w:r>
            <w:r w:rsidRPr="001507A6">
              <w:rPr>
                <w:rFonts w:ascii="仿宋_GB2312" w:eastAsia="仿宋_GB2312" w:hAnsi="仿宋_GB2312" w:cs="仿宋_GB2312" w:hint="eastAsia"/>
                <w:color w:val="000000"/>
                <w:sz w:val="24"/>
              </w:rPr>
              <w:t>年度因未执行政府价格优惠政策而多收取的</w:t>
            </w:r>
            <w:r w:rsidRPr="001507A6">
              <w:rPr>
                <w:rFonts w:ascii="仿宋_GB2312" w:eastAsia="仿宋_GB2312" w:hAnsi="仿宋_GB2312" w:cs="仿宋_GB2312"/>
                <w:color w:val="000000"/>
                <w:sz w:val="24"/>
              </w:rPr>
              <w:t>58198</w:t>
            </w:r>
            <w:r w:rsidRPr="001507A6">
              <w:rPr>
                <w:rFonts w:ascii="仿宋_GB2312" w:eastAsia="仿宋_GB2312" w:hAnsi="仿宋_GB2312" w:cs="仿宋_GB2312" w:hint="eastAsia"/>
                <w:color w:val="000000"/>
                <w:sz w:val="24"/>
              </w:rPr>
              <w:t>元费用退还给</w:t>
            </w:r>
            <w:r w:rsidRPr="001507A6">
              <w:rPr>
                <w:rFonts w:ascii="仿宋_GB2312" w:eastAsia="仿宋_GB2312" w:hAnsi="仿宋_GB2312" w:cs="仿宋_GB2312"/>
                <w:color w:val="000000"/>
                <w:sz w:val="24"/>
              </w:rPr>
              <w:t>271</w:t>
            </w:r>
            <w:r w:rsidRPr="001507A6">
              <w:rPr>
                <w:rFonts w:ascii="仿宋_GB2312" w:eastAsia="仿宋_GB2312" w:hAnsi="仿宋_GB2312" w:cs="仿宋_GB2312" w:hint="eastAsia"/>
                <w:color w:val="000000"/>
                <w:sz w:val="24"/>
              </w:rPr>
              <w:t>家商户；协助企业做好</w:t>
            </w:r>
            <w:r w:rsidR="001507A6" w:rsidRPr="001507A6">
              <w:rPr>
                <w:rFonts w:ascii="仿宋_GB2312" w:eastAsia="仿宋_GB2312" w:hAnsi="仿宋_GB2312" w:cs="仿宋_GB2312" w:hint="eastAsia"/>
                <w:color w:val="000000"/>
                <w:sz w:val="24"/>
              </w:rPr>
              <w:t>了</w:t>
            </w:r>
            <w:r w:rsidRPr="001507A6">
              <w:rPr>
                <w:rFonts w:ascii="仿宋_GB2312" w:eastAsia="仿宋_GB2312" w:hAnsi="仿宋_GB2312" w:cs="仿宋_GB2312" w:hint="eastAsia"/>
                <w:color w:val="000000"/>
                <w:sz w:val="24"/>
              </w:rPr>
              <w:t>标准化试点相关项目资金申请工作，完成湖南德福瑞等有关企业标准化试点省级验收；梳理港区转供电、水、</w:t>
            </w:r>
            <w:proofErr w:type="gramStart"/>
            <w:r w:rsidRPr="001507A6">
              <w:rPr>
                <w:rFonts w:ascii="仿宋_GB2312" w:eastAsia="仿宋_GB2312" w:hAnsi="仿宋_GB2312" w:cs="仿宋_GB2312" w:hint="eastAsia"/>
                <w:color w:val="000000"/>
                <w:sz w:val="24"/>
              </w:rPr>
              <w:t>气企业</w:t>
            </w:r>
            <w:proofErr w:type="gramEnd"/>
            <w:r w:rsidRPr="001507A6">
              <w:rPr>
                <w:rFonts w:ascii="仿宋_GB2312" w:eastAsia="仿宋_GB2312" w:hAnsi="仿宋_GB2312" w:cs="仿宋_GB2312" w:hint="eastAsia"/>
                <w:color w:val="000000"/>
                <w:sz w:val="24"/>
              </w:rPr>
              <w:t>名录，落实省、市部门价格新政，下达价费调整告诫函，做好辖区内价格监察，</w:t>
            </w:r>
            <w:proofErr w:type="gramStart"/>
            <w:r w:rsidRPr="001507A6">
              <w:rPr>
                <w:rFonts w:ascii="仿宋_GB2312" w:eastAsia="仿宋_GB2312" w:hAnsi="仿宋_GB2312" w:cs="仿宋_GB2312" w:hint="eastAsia"/>
                <w:color w:val="000000"/>
                <w:sz w:val="24"/>
              </w:rPr>
              <w:t>规范</w:t>
            </w:r>
            <w:r w:rsidR="00A218C7" w:rsidRPr="001507A6">
              <w:rPr>
                <w:rFonts w:ascii="仿宋_GB2312" w:eastAsia="仿宋_GB2312" w:hAnsi="仿宋_GB2312" w:cs="仿宋_GB2312" w:hint="eastAsia"/>
                <w:color w:val="000000"/>
                <w:sz w:val="24"/>
              </w:rPr>
              <w:t>了</w:t>
            </w:r>
            <w:r w:rsidRPr="001507A6">
              <w:rPr>
                <w:rFonts w:ascii="仿宋_GB2312" w:eastAsia="仿宋_GB2312" w:hAnsi="仿宋_GB2312" w:cs="仿宋_GB2312" w:hint="eastAsia"/>
                <w:color w:val="000000"/>
                <w:sz w:val="24"/>
              </w:rPr>
              <w:t>涉企</w:t>
            </w:r>
            <w:proofErr w:type="gramEnd"/>
            <w:r w:rsidRPr="001507A6">
              <w:rPr>
                <w:rFonts w:ascii="仿宋_GB2312" w:eastAsia="仿宋_GB2312" w:hAnsi="仿宋_GB2312" w:cs="仿宋_GB2312" w:hint="eastAsia"/>
                <w:color w:val="000000"/>
                <w:sz w:val="24"/>
              </w:rPr>
              <w:t>收费行为。</w:t>
            </w:r>
          </w:p>
          <w:p w14:paraId="53EDA752" w14:textId="77777777" w:rsidR="00961350" w:rsidRPr="00961350" w:rsidRDefault="001507A6" w:rsidP="00961350">
            <w:pPr>
              <w:pStyle w:val="ab"/>
              <w:numPr>
                <w:ilvl w:val="0"/>
                <w:numId w:val="4"/>
              </w:numPr>
              <w:autoSpaceDN w:val="0"/>
              <w:spacing w:line="320" w:lineRule="exact"/>
              <w:ind w:firstLineChars="0"/>
              <w:textAlignment w:val="center"/>
              <w:rPr>
                <w:rFonts w:ascii="仿宋_GB2312" w:eastAsia="仿宋_GB2312" w:hAnsi="仿宋_GB2312" w:cs="仿宋_GB2312"/>
                <w:sz w:val="24"/>
              </w:rPr>
            </w:pPr>
            <w:r w:rsidRPr="001507A6">
              <w:rPr>
                <w:rFonts w:ascii="仿宋_GB2312" w:eastAsia="仿宋_GB2312" w:hAnsi="仿宋_GB2312" w:cs="仿宋_GB2312" w:hint="eastAsia"/>
                <w:color w:val="000000"/>
                <w:sz w:val="24"/>
              </w:rPr>
              <w:t>对辖区内食品生产经营企业</w:t>
            </w:r>
            <w:r w:rsidR="00F12CB0">
              <w:rPr>
                <w:rFonts w:ascii="仿宋_GB2312" w:eastAsia="仿宋_GB2312" w:hAnsi="仿宋_GB2312" w:cs="仿宋_GB2312" w:hint="eastAsia"/>
                <w:color w:val="000000"/>
                <w:sz w:val="24"/>
              </w:rPr>
              <w:t>、</w:t>
            </w:r>
            <w:r w:rsidR="00F12CB0" w:rsidRPr="001507A6">
              <w:rPr>
                <w:rFonts w:ascii="仿宋_GB2312" w:eastAsia="仿宋_GB2312" w:hAnsi="仿宋_GB2312" w:cs="仿宋_GB2312" w:hint="eastAsia"/>
                <w:color w:val="000000"/>
                <w:sz w:val="24"/>
              </w:rPr>
              <w:t>检查药品医疗器械经营企业</w:t>
            </w:r>
            <w:r w:rsidR="00F12CB0">
              <w:rPr>
                <w:rFonts w:ascii="仿宋_GB2312" w:eastAsia="仿宋_GB2312" w:hAnsi="仿宋_GB2312" w:cs="仿宋_GB2312" w:hint="eastAsia"/>
                <w:color w:val="000000"/>
                <w:sz w:val="24"/>
              </w:rPr>
              <w:t>个体经营户</w:t>
            </w:r>
            <w:r w:rsidRPr="001507A6">
              <w:rPr>
                <w:rFonts w:ascii="仿宋_GB2312" w:eastAsia="仿宋_GB2312" w:hAnsi="仿宋_GB2312" w:cs="仿宋_GB2312" w:hint="eastAsia"/>
                <w:color w:val="000000"/>
                <w:sz w:val="24"/>
              </w:rPr>
              <w:t>进行</w:t>
            </w:r>
            <w:r w:rsidR="00F12CB0">
              <w:rPr>
                <w:rFonts w:ascii="仿宋_GB2312" w:eastAsia="仿宋_GB2312" w:hAnsi="仿宋_GB2312" w:cs="仿宋_GB2312" w:hint="eastAsia"/>
                <w:color w:val="000000"/>
                <w:sz w:val="24"/>
              </w:rPr>
              <w:t>了</w:t>
            </w:r>
            <w:r w:rsidRPr="001507A6">
              <w:rPr>
                <w:rFonts w:ascii="仿宋_GB2312" w:eastAsia="仿宋_GB2312" w:hAnsi="仿宋_GB2312" w:cs="仿宋_GB2312" w:hint="eastAsia"/>
                <w:color w:val="000000"/>
                <w:sz w:val="24"/>
              </w:rPr>
              <w:t>监督检查，对</w:t>
            </w:r>
            <w:r w:rsidRPr="001507A6">
              <w:rPr>
                <w:rFonts w:ascii="仿宋_GB2312" w:eastAsia="仿宋_GB2312" w:hAnsi="仿宋_GB2312" w:cs="仿宋_GB2312"/>
                <w:color w:val="000000"/>
                <w:sz w:val="24"/>
              </w:rPr>
              <w:t>60</w:t>
            </w:r>
            <w:r w:rsidRPr="001507A6">
              <w:rPr>
                <w:rFonts w:ascii="仿宋_GB2312" w:eastAsia="仿宋_GB2312" w:hAnsi="仿宋_GB2312" w:cs="仿宋_GB2312" w:hint="eastAsia"/>
                <w:color w:val="000000"/>
                <w:sz w:val="24"/>
              </w:rPr>
              <w:t>批次食品、</w:t>
            </w:r>
            <w:r w:rsidR="00F12CB0">
              <w:rPr>
                <w:rFonts w:ascii="仿宋_GB2312" w:eastAsia="仿宋_GB2312" w:hAnsi="仿宋_GB2312" w:cs="仿宋_GB2312"/>
                <w:color w:val="000000"/>
                <w:sz w:val="24"/>
              </w:rPr>
              <w:t>1</w:t>
            </w:r>
            <w:r w:rsidRPr="001507A6">
              <w:rPr>
                <w:rFonts w:ascii="仿宋_GB2312" w:eastAsia="仿宋_GB2312" w:hAnsi="仿宋_GB2312" w:cs="仿宋_GB2312"/>
                <w:color w:val="000000"/>
                <w:sz w:val="24"/>
              </w:rPr>
              <w:t>0</w:t>
            </w:r>
            <w:r w:rsidRPr="001507A6">
              <w:rPr>
                <w:rFonts w:ascii="仿宋_GB2312" w:eastAsia="仿宋_GB2312" w:hAnsi="仿宋_GB2312" w:cs="仿宋_GB2312" w:hint="eastAsia"/>
                <w:color w:val="000000"/>
                <w:sz w:val="24"/>
              </w:rPr>
              <w:t>批次药品进行抽样检测，立案</w:t>
            </w:r>
            <w:r w:rsidRPr="001507A6">
              <w:rPr>
                <w:rFonts w:ascii="仿宋_GB2312" w:eastAsia="仿宋_GB2312" w:hAnsi="仿宋_GB2312" w:cs="仿宋_GB2312"/>
                <w:color w:val="000000"/>
                <w:sz w:val="24"/>
              </w:rPr>
              <w:t>2</w:t>
            </w:r>
            <w:r w:rsidRPr="001507A6">
              <w:rPr>
                <w:rFonts w:ascii="仿宋_GB2312" w:eastAsia="仿宋_GB2312" w:hAnsi="仿宋_GB2312" w:cs="仿宋_GB2312" w:hint="eastAsia"/>
                <w:color w:val="000000"/>
                <w:sz w:val="24"/>
              </w:rPr>
              <w:t>起；对辖区内洗涤用品</w:t>
            </w:r>
            <w:r w:rsidR="00F12CB0">
              <w:rPr>
                <w:rFonts w:ascii="仿宋_GB2312" w:eastAsia="仿宋_GB2312" w:hAnsi="仿宋_GB2312" w:cs="仿宋_GB2312" w:hint="eastAsia"/>
                <w:color w:val="000000"/>
                <w:sz w:val="24"/>
              </w:rPr>
              <w:t>、</w:t>
            </w:r>
            <w:r w:rsidRPr="001507A6">
              <w:rPr>
                <w:rFonts w:ascii="仿宋_GB2312" w:eastAsia="仿宋_GB2312" w:hAnsi="仿宋_GB2312" w:cs="仿宋_GB2312" w:hint="eastAsia"/>
                <w:color w:val="000000"/>
                <w:sz w:val="24"/>
              </w:rPr>
              <w:t>钢材</w:t>
            </w:r>
            <w:r w:rsidR="00F12CB0">
              <w:rPr>
                <w:rFonts w:ascii="仿宋_GB2312" w:eastAsia="仿宋_GB2312" w:hAnsi="仿宋_GB2312" w:cs="仿宋_GB2312" w:hint="eastAsia"/>
                <w:color w:val="000000"/>
                <w:sz w:val="24"/>
              </w:rPr>
              <w:t>和防水</w:t>
            </w:r>
            <w:r w:rsidRPr="001507A6">
              <w:rPr>
                <w:rFonts w:ascii="仿宋_GB2312" w:eastAsia="仿宋_GB2312" w:hAnsi="仿宋_GB2312" w:cs="仿宋_GB2312" w:hint="eastAsia"/>
                <w:color w:val="000000"/>
                <w:sz w:val="24"/>
              </w:rPr>
              <w:t>产品质量抽检</w:t>
            </w:r>
            <w:r w:rsidRPr="001507A6">
              <w:rPr>
                <w:rFonts w:ascii="仿宋_GB2312" w:eastAsia="仿宋_GB2312" w:hAnsi="仿宋_GB2312" w:cs="仿宋_GB2312"/>
                <w:color w:val="000000"/>
                <w:sz w:val="24"/>
              </w:rPr>
              <w:t>20</w:t>
            </w:r>
            <w:r w:rsidRPr="001507A6">
              <w:rPr>
                <w:rFonts w:ascii="仿宋_GB2312" w:eastAsia="仿宋_GB2312" w:hAnsi="仿宋_GB2312" w:cs="仿宋_GB2312" w:hint="eastAsia"/>
                <w:color w:val="000000"/>
                <w:sz w:val="24"/>
              </w:rPr>
              <w:t>批次</w:t>
            </w:r>
            <w:r w:rsidR="00961350">
              <w:rPr>
                <w:rFonts w:ascii="仿宋_GB2312" w:eastAsia="仿宋_GB2312" w:hAnsi="仿宋_GB2312" w:cs="仿宋_GB2312" w:hint="eastAsia"/>
                <w:color w:val="000000"/>
                <w:sz w:val="24"/>
              </w:rPr>
              <w:t>。</w:t>
            </w:r>
          </w:p>
          <w:p w14:paraId="090A2BEE" w14:textId="7492156D" w:rsidR="001507A6" w:rsidRPr="00961350" w:rsidRDefault="00961350" w:rsidP="00961350">
            <w:pPr>
              <w:autoSpaceDN w:val="0"/>
              <w:spacing w:line="320" w:lineRule="exact"/>
              <w:textAlignment w:val="center"/>
              <w:rPr>
                <w:rFonts w:ascii="仿宋_GB2312" w:eastAsia="仿宋_GB2312" w:hAnsi="仿宋_GB2312" w:cs="仿宋_GB2312"/>
                <w:sz w:val="24"/>
              </w:rPr>
            </w:pPr>
            <w:r w:rsidRPr="00961350">
              <w:rPr>
                <w:rFonts w:ascii="宋体" w:hAnsi="宋体" w:cs="宋体" w:hint="eastAsia"/>
                <w:sz w:val="28"/>
                <w:szCs w:val="28"/>
              </w:rPr>
              <w:t>3</w:t>
            </w:r>
            <w:r w:rsidRPr="00961350">
              <w:rPr>
                <w:rFonts w:ascii="仿宋_GB2312" w:eastAsia="仿宋_GB2312" w:hAnsi="仿宋_GB2312" w:cs="仿宋_GB2312" w:hint="eastAsia"/>
                <w:color w:val="000000"/>
                <w:sz w:val="24"/>
              </w:rPr>
              <w:t>、检查特种设备使用单位</w:t>
            </w:r>
            <w:r w:rsidRPr="00961350">
              <w:rPr>
                <w:rFonts w:ascii="仿宋_GB2312" w:eastAsia="仿宋_GB2312" w:hAnsi="仿宋_GB2312" w:cs="仿宋_GB2312"/>
                <w:color w:val="000000"/>
                <w:sz w:val="24"/>
              </w:rPr>
              <w:t>101</w:t>
            </w:r>
            <w:r w:rsidRPr="00961350">
              <w:rPr>
                <w:rFonts w:ascii="仿宋_GB2312" w:eastAsia="仿宋_GB2312" w:hAnsi="仿宋_GB2312" w:cs="仿宋_GB2312" w:hint="eastAsia"/>
                <w:color w:val="000000"/>
                <w:sz w:val="24"/>
              </w:rPr>
              <w:t>家，排查安全隐患</w:t>
            </w:r>
            <w:r w:rsidRPr="00961350">
              <w:rPr>
                <w:rFonts w:ascii="仿宋_GB2312" w:eastAsia="仿宋_GB2312" w:hAnsi="仿宋_GB2312" w:cs="仿宋_GB2312"/>
                <w:color w:val="000000"/>
                <w:sz w:val="24"/>
              </w:rPr>
              <w:t>116</w:t>
            </w:r>
            <w:r w:rsidRPr="00961350">
              <w:rPr>
                <w:rFonts w:ascii="仿宋_GB2312" w:eastAsia="仿宋_GB2312" w:hAnsi="仿宋_GB2312" w:cs="仿宋_GB2312" w:hint="eastAsia"/>
                <w:color w:val="000000"/>
                <w:sz w:val="24"/>
              </w:rPr>
              <w:t>条，已督促整改</w:t>
            </w:r>
            <w:r w:rsidRPr="00961350">
              <w:rPr>
                <w:rFonts w:ascii="仿宋_GB2312" w:eastAsia="仿宋_GB2312" w:hAnsi="仿宋_GB2312" w:cs="仿宋_GB2312"/>
                <w:color w:val="000000"/>
                <w:sz w:val="24"/>
              </w:rPr>
              <w:t>109</w:t>
            </w:r>
            <w:r w:rsidRPr="00961350">
              <w:rPr>
                <w:rFonts w:ascii="仿宋_GB2312" w:eastAsia="仿宋_GB2312" w:hAnsi="仿宋_GB2312" w:cs="仿宋_GB2312" w:hint="eastAsia"/>
                <w:color w:val="000000"/>
                <w:sz w:val="24"/>
              </w:rPr>
              <w:t>条，港区特种设备定期检验率达</w:t>
            </w:r>
            <w:r w:rsidRPr="00961350">
              <w:rPr>
                <w:rFonts w:ascii="仿宋_GB2312" w:eastAsia="仿宋_GB2312" w:hAnsi="仿宋_GB2312" w:cs="仿宋_GB2312"/>
                <w:color w:val="000000"/>
                <w:sz w:val="24"/>
              </w:rPr>
              <w:t>100%</w:t>
            </w:r>
            <w:r w:rsidRPr="00961350">
              <w:rPr>
                <w:rFonts w:ascii="仿宋_GB2312" w:eastAsia="仿宋_GB2312" w:hAnsi="仿宋_GB2312" w:cs="仿宋_GB2312" w:hint="eastAsia"/>
                <w:color w:val="000000"/>
                <w:sz w:val="24"/>
              </w:rPr>
              <w:t>；为消费者提供维</w:t>
            </w:r>
            <w:proofErr w:type="gramStart"/>
            <w:r w:rsidRPr="00961350">
              <w:rPr>
                <w:rFonts w:ascii="仿宋_GB2312" w:eastAsia="仿宋_GB2312" w:hAnsi="仿宋_GB2312" w:cs="仿宋_GB2312" w:hint="eastAsia"/>
                <w:color w:val="000000"/>
                <w:sz w:val="24"/>
              </w:rPr>
              <w:t>权咨询</w:t>
            </w:r>
            <w:proofErr w:type="gramEnd"/>
            <w:r w:rsidRPr="00961350">
              <w:rPr>
                <w:rFonts w:ascii="仿宋_GB2312" w:eastAsia="仿宋_GB2312" w:hAnsi="仿宋_GB2312" w:cs="仿宋_GB2312"/>
                <w:color w:val="000000"/>
                <w:sz w:val="24"/>
              </w:rPr>
              <w:t>600</w:t>
            </w:r>
            <w:r w:rsidRPr="00961350">
              <w:rPr>
                <w:rFonts w:ascii="仿宋_GB2312" w:eastAsia="仿宋_GB2312" w:hAnsi="仿宋_GB2312" w:cs="仿宋_GB2312" w:hint="eastAsia"/>
                <w:color w:val="000000"/>
                <w:sz w:val="24"/>
              </w:rPr>
              <w:t>余次，开展各类消费维权</w:t>
            </w:r>
            <w:r w:rsidRPr="00961350">
              <w:rPr>
                <w:rFonts w:ascii="仿宋_GB2312" w:eastAsia="仿宋_GB2312" w:hAnsi="仿宋_GB2312" w:cs="仿宋_GB2312"/>
                <w:color w:val="000000"/>
                <w:sz w:val="24"/>
              </w:rPr>
              <w:t>5</w:t>
            </w:r>
            <w:r>
              <w:rPr>
                <w:rFonts w:ascii="仿宋_GB2312" w:eastAsia="仿宋_GB2312" w:hAnsi="仿宋_GB2312" w:cs="仿宋_GB2312"/>
                <w:color w:val="000000"/>
                <w:sz w:val="24"/>
              </w:rPr>
              <w:t>70</w:t>
            </w:r>
            <w:r w:rsidRPr="00961350">
              <w:rPr>
                <w:rFonts w:ascii="仿宋_GB2312" w:eastAsia="仿宋_GB2312" w:hAnsi="仿宋_GB2312" w:cs="仿宋_GB2312" w:hint="eastAsia"/>
                <w:color w:val="000000"/>
                <w:sz w:val="24"/>
              </w:rPr>
              <w:t>次，发放各类维权手册资料</w:t>
            </w:r>
            <w:r w:rsidRPr="00961350">
              <w:rPr>
                <w:rFonts w:ascii="仿宋_GB2312" w:eastAsia="仿宋_GB2312" w:hAnsi="仿宋_GB2312" w:cs="仿宋_GB2312"/>
                <w:color w:val="000000"/>
                <w:sz w:val="24"/>
              </w:rPr>
              <w:t>3000</w:t>
            </w:r>
            <w:r w:rsidRPr="00961350">
              <w:rPr>
                <w:rFonts w:ascii="仿宋_GB2312" w:eastAsia="仿宋_GB2312" w:hAnsi="仿宋_GB2312" w:cs="仿宋_GB2312" w:hint="eastAsia"/>
                <w:color w:val="000000"/>
                <w:sz w:val="24"/>
              </w:rPr>
              <w:t>余份，消费维</w:t>
            </w:r>
            <w:proofErr w:type="gramStart"/>
            <w:r w:rsidRPr="00961350">
              <w:rPr>
                <w:rFonts w:ascii="仿宋_GB2312" w:eastAsia="仿宋_GB2312" w:hAnsi="仿宋_GB2312" w:cs="仿宋_GB2312" w:hint="eastAsia"/>
                <w:color w:val="000000"/>
                <w:sz w:val="24"/>
              </w:rPr>
              <w:t>权群众</w:t>
            </w:r>
            <w:proofErr w:type="gramEnd"/>
            <w:r w:rsidRPr="00961350">
              <w:rPr>
                <w:rFonts w:ascii="仿宋_GB2312" w:eastAsia="仿宋_GB2312" w:hAnsi="仿宋_GB2312" w:cs="仿宋_GB2312" w:hint="eastAsia"/>
                <w:color w:val="000000"/>
                <w:sz w:val="24"/>
              </w:rPr>
              <w:t>满意率达到</w:t>
            </w:r>
            <w:r w:rsidRPr="00961350">
              <w:rPr>
                <w:rFonts w:ascii="仿宋_GB2312" w:eastAsia="仿宋_GB2312" w:hAnsi="仿宋_GB2312" w:cs="仿宋_GB2312"/>
                <w:color w:val="000000"/>
                <w:sz w:val="24"/>
              </w:rPr>
              <w:t>100%</w:t>
            </w:r>
            <w:r w:rsidRPr="00961350">
              <w:rPr>
                <w:rFonts w:ascii="仿宋_GB2312" w:eastAsia="仿宋_GB2312" w:hAnsi="仿宋_GB2312" w:cs="仿宋_GB2312" w:hint="eastAsia"/>
                <w:color w:val="000000"/>
                <w:sz w:val="24"/>
              </w:rPr>
              <w:t>。</w:t>
            </w:r>
          </w:p>
        </w:tc>
      </w:tr>
      <w:tr w:rsidR="008A7555" w14:paraId="0F17CBC0" w14:textId="77777777" w:rsidTr="00C27DC2">
        <w:trPr>
          <w:gridAfter w:val="1"/>
          <w:wAfter w:w="45" w:type="dxa"/>
          <w:trHeight w:val="567"/>
          <w:jc w:val="center"/>
        </w:trPr>
        <w:tc>
          <w:tcPr>
            <w:tcW w:w="1441" w:type="dxa"/>
            <w:vMerge w:val="restart"/>
            <w:vAlign w:val="center"/>
          </w:tcPr>
          <w:p w14:paraId="5A764768"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整体支出</w:t>
            </w:r>
          </w:p>
          <w:p w14:paraId="069E59F2"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绩效定量目标及实施计划完成情况</w:t>
            </w:r>
          </w:p>
        </w:tc>
        <w:tc>
          <w:tcPr>
            <w:tcW w:w="2966" w:type="dxa"/>
            <w:gridSpan w:val="6"/>
            <w:vAlign w:val="center"/>
          </w:tcPr>
          <w:p w14:paraId="03ED4161"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评价内容</w:t>
            </w:r>
          </w:p>
        </w:tc>
        <w:tc>
          <w:tcPr>
            <w:tcW w:w="2388" w:type="dxa"/>
            <w:gridSpan w:val="3"/>
            <w:vAlign w:val="center"/>
          </w:tcPr>
          <w:p w14:paraId="3FF1DD03"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绩效目标</w:t>
            </w:r>
          </w:p>
        </w:tc>
        <w:tc>
          <w:tcPr>
            <w:tcW w:w="3153" w:type="dxa"/>
            <w:gridSpan w:val="6"/>
            <w:vAlign w:val="center"/>
          </w:tcPr>
          <w:p w14:paraId="3CB88D76"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完成情况</w:t>
            </w:r>
          </w:p>
        </w:tc>
      </w:tr>
      <w:tr w:rsidR="00B40DC6" w14:paraId="2C970522" w14:textId="77777777" w:rsidTr="005473C7">
        <w:trPr>
          <w:gridAfter w:val="1"/>
          <w:wAfter w:w="45" w:type="dxa"/>
          <w:trHeight w:val="454"/>
          <w:jc w:val="center"/>
        </w:trPr>
        <w:tc>
          <w:tcPr>
            <w:tcW w:w="1441" w:type="dxa"/>
            <w:vMerge/>
            <w:vAlign w:val="center"/>
          </w:tcPr>
          <w:p w14:paraId="1EF03D19" w14:textId="77777777" w:rsidR="00B40DC6" w:rsidRDefault="00B40DC6" w:rsidP="00B40DC6">
            <w:pPr>
              <w:spacing w:line="320" w:lineRule="exact"/>
              <w:rPr>
                <w:rFonts w:ascii="仿宋_GB2312" w:eastAsia="仿宋_GB2312" w:hAnsi="仿宋_GB2312" w:cs="仿宋_GB2312"/>
                <w:sz w:val="24"/>
              </w:rPr>
            </w:pPr>
          </w:p>
        </w:tc>
        <w:tc>
          <w:tcPr>
            <w:tcW w:w="1549" w:type="dxa"/>
            <w:gridSpan w:val="4"/>
            <w:vMerge w:val="restart"/>
            <w:vAlign w:val="center"/>
          </w:tcPr>
          <w:p w14:paraId="0164B257" w14:textId="77777777" w:rsidR="00B40DC6" w:rsidRDefault="00B40DC6" w:rsidP="00B40DC6">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产出目标</w:t>
            </w:r>
          </w:p>
          <w:p w14:paraId="0F1A674F" w14:textId="77777777" w:rsidR="00B40DC6" w:rsidRDefault="00B40DC6" w:rsidP="00B40DC6">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（部门工作实绩，包含上级部门和市委市政府布置的重点工作、实事任务等，根据部门实际进行调整细化）</w:t>
            </w:r>
          </w:p>
        </w:tc>
        <w:tc>
          <w:tcPr>
            <w:tcW w:w="1417" w:type="dxa"/>
            <w:gridSpan w:val="2"/>
            <w:vMerge w:val="restart"/>
            <w:vAlign w:val="center"/>
          </w:tcPr>
          <w:p w14:paraId="02FA01EB" w14:textId="77777777" w:rsidR="00B40DC6" w:rsidRDefault="00B40DC6" w:rsidP="00B40DC6">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质量指标</w:t>
            </w:r>
          </w:p>
        </w:tc>
        <w:tc>
          <w:tcPr>
            <w:tcW w:w="2388" w:type="dxa"/>
            <w:gridSpan w:val="3"/>
            <w:vAlign w:val="center"/>
          </w:tcPr>
          <w:p w14:paraId="4C284689" w14:textId="1C8257AF" w:rsidR="00B40DC6" w:rsidRDefault="00B40DC6" w:rsidP="00B40DC6">
            <w:pPr>
              <w:spacing w:line="360" w:lineRule="exact"/>
              <w:jc w:val="center"/>
              <w:rPr>
                <w:rFonts w:eastAsia="仿宋_GB2312"/>
                <w:sz w:val="24"/>
              </w:rPr>
            </w:pPr>
            <w:r>
              <w:rPr>
                <w:rFonts w:eastAsia="仿宋_GB2312" w:hint="eastAsia"/>
                <w:sz w:val="24"/>
              </w:rPr>
              <w:t>指标</w:t>
            </w:r>
            <w:r>
              <w:rPr>
                <w:rFonts w:eastAsia="仿宋_GB2312" w:hint="eastAsia"/>
                <w:sz w:val="24"/>
              </w:rPr>
              <w:t>1</w:t>
            </w:r>
            <w:r>
              <w:rPr>
                <w:rFonts w:eastAsia="仿宋_GB2312" w:hint="eastAsia"/>
                <w:sz w:val="24"/>
              </w:rPr>
              <w:t>：</w:t>
            </w:r>
            <w:r w:rsidRPr="00B40DC6">
              <w:rPr>
                <w:rFonts w:eastAsia="仿宋_GB2312" w:hint="eastAsia"/>
                <w:sz w:val="24"/>
              </w:rPr>
              <w:t>监管覆盖率</w:t>
            </w:r>
            <w:r w:rsidR="00C31AC8" w:rsidRPr="00E4456A">
              <w:rPr>
                <w:rFonts w:ascii="仿宋_GB2312" w:eastAsia="仿宋_GB2312" w:hAnsi="仿宋_GB2312" w:cs="仿宋_GB2312" w:hint="eastAsia"/>
                <w:bCs/>
                <w:color w:val="000000"/>
                <w:sz w:val="24"/>
              </w:rPr>
              <w:t>1</w:t>
            </w:r>
            <w:r w:rsidR="00C31AC8" w:rsidRPr="00E4456A">
              <w:rPr>
                <w:rFonts w:ascii="仿宋_GB2312" w:eastAsia="仿宋_GB2312" w:hAnsi="仿宋_GB2312" w:cs="仿宋_GB2312"/>
                <w:bCs/>
                <w:color w:val="000000"/>
                <w:sz w:val="24"/>
              </w:rPr>
              <w:t>00</w:t>
            </w:r>
            <w:r w:rsidR="00C31AC8" w:rsidRPr="00E4456A">
              <w:rPr>
                <w:rFonts w:ascii="仿宋_GB2312" w:eastAsia="仿宋_GB2312" w:hAnsi="仿宋_GB2312" w:cs="仿宋_GB2312" w:hint="eastAsia"/>
                <w:bCs/>
                <w:color w:val="000000"/>
                <w:sz w:val="24"/>
              </w:rPr>
              <w:t>%</w:t>
            </w:r>
            <w:r>
              <w:rPr>
                <w:rFonts w:eastAsia="仿宋_GB2312"/>
                <w:sz w:val="24"/>
              </w:rPr>
              <w:t xml:space="preserve"> </w:t>
            </w:r>
          </w:p>
        </w:tc>
        <w:tc>
          <w:tcPr>
            <w:tcW w:w="3153" w:type="dxa"/>
            <w:gridSpan w:val="6"/>
          </w:tcPr>
          <w:p w14:paraId="4026D3C5" w14:textId="66299DB6" w:rsidR="00B40DC6" w:rsidRDefault="009C16BF" w:rsidP="008D1FB9">
            <w:pPr>
              <w:autoSpaceDN w:val="0"/>
              <w:spacing w:line="320" w:lineRule="exact"/>
              <w:jc w:val="center"/>
              <w:textAlignment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实际完成100%</w:t>
            </w:r>
          </w:p>
        </w:tc>
      </w:tr>
      <w:tr w:rsidR="00B40DC6" w14:paraId="436E65C7" w14:textId="77777777" w:rsidTr="005473C7">
        <w:trPr>
          <w:gridAfter w:val="1"/>
          <w:wAfter w:w="45" w:type="dxa"/>
          <w:trHeight w:val="454"/>
          <w:jc w:val="center"/>
        </w:trPr>
        <w:tc>
          <w:tcPr>
            <w:tcW w:w="1441" w:type="dxa"/>
            <w:vMerge/>
            <w:vAlign w:val="center"/>
          </w:tcPr>
          <w:p w14:paraId="38ACB7A7" w14:textId="77777777" w:rsidR="00B40DC6" w:rsidRDefault="00B40DC6" w:rsidP="00B40DC6">
            <w:pPr>
              <w:spacing w:line="320" w:lineRule="exact"/>
              <w:rPr>
                <w:rFonts w:ascii="仿宋_GB2312" w:eastAsia="仿宋_GB2312" w:hAnsi="仿宋_GB2312" w:cs="仿宋_GB2312"/>
                <w:sz w:val="24"/>
              </w:rPr>
            </w:pPr>
          </w:p>
        </w:tc>
        <w:tc>
          <w:tcPr>
            <w:tcW w:w="1549" w:type="dxa"/>
            <w:gridSpan w:val="4"/>
            <w:vMerge/>
            <w:vAlign w:val="center"/>
          </w:tcPr>
          <w:p w14:paraId="550E5463" w14:textId="77777777" w:rsidR="00B40DC6" w:rsidRDefault="00B40DC6" w:rsidP="00B40DC6">
            <w:pPr>
              <w:autoSpaceDN w:val="0"/>
              <w:spacing w:line="320" w:lineRule="exact"/>
              <w:rPr>
                <w:rFonts w:ascii="仿宋_GB2312" w:eastAsia="仿宋_GB2312" w:hAnsi="仿宋_GB2312" w:cs="仿宋_GB2312"/>
                <w:sz w:val="24"/>
              </w:rPr>
            </w:pPr>
          </w:p>
        </w:tc>
        <w:tc>
          <w:tcPr>
            <w:tcW w:w="1417" w:type="dxa"/>
            <w:gridSpan w:val="2"/>
            <w:vMerge/>
            <w:vAlign w:val="center"/>
          </w:tcPr>
          <w:p w14:paraId="21C84830" w14:textId="77777777" w:rsidR="00B40DC6" w:rsidRDefault="00B40DC6" w:rsidP="00B40DC6">
            <w:pPr>
              <w:spacing w:line="320" w:lineRule="exact"/>
              <w:rPr>
                <w:rFonts w:ascii="仿宋_GB2312" w:eastAsia="仿宋_GB2312" w:hAnsi="仿宋_GB2312" w:cs="仿宋_GB2312"/>
                <w:sz w:val="24"/>
              </w:rPr>
            </w:pPr>
          </w:p>
        </w:tc>
        <w:tc>
          <w:tcPr>
            <w:tcW w:w="2388" w:type="dxa"/>
            <w:gridSpan w:val="3"/>
            <w:vAlign w:val="center"/>
          </w:tcPr>
          <w:p w14:paraId="1B861455" w14:textId="5EBDECAC" w:rsidR="00B40DC6" w:rsidRDefault="00B40DC6" w:rsidP="00B40DC6">
            <w:pPr>
              <w:spacing w:line="360" w:lineRule="exact"/>
              <w:jc w:val="center"/>
              <w:rPr>
                <w:rFonts w:eastAsia="仿宋_GB2312"/>
                <w:sz w:val="24"/>
              </w:rPr>
            </w:pPr>
            <w:r>
              <w:rPr>
                <w:rFonts w:ascii="仿宋_GB2312" w:eastAsia="仿宋_GB2312" w:hAnsi="仿宋_GB2312" w:cs="仿宋_GB2312" w:hint="eastAsia"/>
                <w:color w:val="333333"/>
                <w:sz w:val="24"/>
              </w:rPr>
              <w:t>指标2：</w:t>
            </w:r>
            <w:r w:rsidRPr="00B40DC6">
              <w:rPr>
                <w:rFonts w:ascii="仿宋_GB2312" w:eastAsia="仿宋_GB2312" w:hAnsi="仿宋_GB2312" w:cs="仿宋_GB2312" w:hint="eastAsia"/>
                <w:color w:val="333333"/>
                <w:sz w:val="24"/>
              </w:rPr>
              <w:t>无重大安全事故</w:t>
            </w:r>
            <w:r>
              <w:rPr>
                <w:rFonts w:eastAsia="仿宋_GB2312"/>
                <w:sz w:val="24"/>
              </w:rPr>
              <w:t xml:space="preserve"> </w:t>
            </w:r>
          </w:p>
        </w:tc>
        <w:tc>
          <w:tcPr>
            <w:tcW w:w="3153" w:type="dxa"/>
            <w:gridSpan w:val="6"/>
          </w:tcPr>
          <w:p w14:paraId="01C6D1E1" w14:textId="07E238D1" w:rsidR="00B40DC6" w:rsidRDefault="00C31AC8" w:rsidP="008D1FB9">
            <w:pPr>
              <w:autoSpaceDN w:val="0"/>
              <w:spacing w:line="320" w:lineRule="exact"/>
              <w:jc w:val="center"/>
              <w:textAlignment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实际无</w:t>
            </w:r>
          </w:p>
        </w:tc>
      </w:tr>
      <w:tr w:rsidR="00B40DC6" w14:paraId="6ACFEE83" w14:textId="77777777" w:rsidTr="005473C7">
        <w:trPr>
          <w:gridAfter w:val="1"/>
          <w:wAfter w:w="45" w:type="dxa"/>
          <w:trHeight w:val="454"/>
          <w:jc w:val="center"/>
        </w:trPr>
        <w:tc>
          <w:tcPr>
            <w:tcW w:w="1441" w:type="dxa"/>
            <w:vMerge/>
            <w:vAlign w:val="center"/>
          </w:tcPr>
          <w:p w14:paraId="28E14113" w14:textId="77777777" w:rsidR="00B40DC6" w:rsidRDefault="00B40DC6" w:rsidP="00B40DC6">
            <w:pPr>
              <w:spacing w:line="320" w:lineRule="exact"/>
              <w:rPr>
                <w:rFonts w:ascii="仿宋_GB2312" w:eastAsia="仿宋_GB2312" w:hAnsi="仿宋_GB2312" w:cs="仿宋_GB2312"/>
                <w:sz w:val="24"/>
              </w:rPr>
            </w:pPr>
          </w:p>
        </w:tc>
        <w:tc>
          <w:tcPr>
            <w:tcW w:w="1549" w:type="dxa"/>
            <w:gridSpan w:val="4"/>
            <w:vMerge/>
            <w:vAlign w:val="center"/>
          </w:tcPr>
          <w:p w14:paraId="648A43E7" w14:textId="77777777" w:rsidR="00B40DC6" w:rsidRDefault="00B40DC6" w:rsidP="00B40DC6">
            <w:pPr>
              <w:autoSpaceDN w:val="0"/>
              <w:spacing w:line="320" w:lineRule="exact"/>
              <w:rPr>
                <w:rFonts w:ascii="仿宋_GB2312" w:eastAsia="仿宋_GB2312" w:hAnsi="仿宋_GB2312" w:cs="仿宋_GB2312"/>
                <w:sz w:val="24"/>
              </w:rPr>
            </w:pPr>
          </w:p>
        </w:tc>
        <w:tc>
          <w:tcPr>
            <w:tcW w:w="1417" w:type="dxa"/>
            <w:gridSpan w:val="2"/>
            <w:vMerge/>
            <w:vAlign w:val="center"/>
          </w:tcPr>
          <w:p w14:paraId="275BD221" w14:textId="77777777" w:rsidR="00B40DC6" w:rsidRDefault="00B40DC6" w:rsidP="00B40DC6">
            <w:pPr>
              <w:spacing w:line="320" w:lineRule="exact"/>
              <w:rPr>
                <w:rFonts w:ascii="仿宋_GB2312" w:eastAsia="仿宋_GB2312" w:hAnsi="仿宋_GB2312" w:cs="仿宋_GB2312"/>
                <w:sz w:val="24"/>
              </w:rPr>
            </w:pPr>
          </w:p>
        </w:tc>
        <w:tc>
          <w:tcPr>
            <w:tcW w:w="2388" w:type="dxa"/>
            <w:gridSpan w:val="3"/>
            <w:vAlign w:val="center"/>
          </w:tcPr>
          <w:p w14:paraId="08991455" w14:textId="3FB1ED40" w:rsidR="00B40DC6" w:rsidRDefault="00B40DC6" w:rsidP="00B40DC6">
            <w:pPr>
              <w:spacing w:line="360" w:lineRule="exact"/>
              <w:jc w:val="center"/>
              <w:rPr>
                <w:rFonts w:ascii="仿宋_GB2312" w:eastAsia="仿宋_GB2312" w:hAnsi="仿宋_GB2312" w:cs="仿宋_GB2312"/>
                <w:color w:val="333333"/>
                <w:sz w:val="24"/>
              </w:rPr>
            </w:pPr>
            <w:r>
              <w:rPr>
                <w:rFonts w:eastAsia="仿宋_GB2312" w:hint="eastAsia"/>
                <w:sz w:val="24"/>
              </w:rPr>
              <w:t>指标</w:t>
            </w:r>
            <w:r>
              <w:rPr>
                <w:rFonts w:eastAsia="仿宋_GB2312" w:hint="eastAsia"/>
                <w:sz w:val="24"/>
              </w:rPr>
              <w:t>3</w:t>
            </w:r>
            <w:r>
              <w:rPr>
                <w:rFonts w:eastAsia="仿宋_GB2312" w:hint="eastAsia"/>
                <w:sz w:val="24"/>
              </w:rPr>
              <w:t>：</w:t>
            </w:r>
            <w:r w:rsidRPr="00B40DC6">
              <w:rPr>
                <w:rFonts w:eastAsia="仿宋_GB2312" w:hint="eastAsia"/>
                <w:sz w:val="24"/>
              </w:rPr>
              <w:t>无证照</w:t>
            </w:r>
            <w:r>
              <w:rPr>
                <w:rFonts w:eastAsia="仿宋_GB2312" w:hint="eastAsia"/>
                <w:sz w:val="24"/>
              </w:rPr>
              <w:t>、不合格产品</w:t>
            </w:r>
            <w:r w:rsidRPr="00B40DC6">
              <w:rPr>
                <w:rFonts w:eastAsia="仿宋_GB2312" w:hint="eastAsia"/>
                <w:sz w:val="24"/>
              </w:rPr>
              <w:t>查处率</w:t>
            </w:r>
            <w:r w:rsidR="00C31AC8" w:rsidRPr="00E4456A">
              <w:rPr>
                <w:rFonts w:ascii="仿宋_GB2312" w:eastAsia="仿宋_GB2312" w:hAnsi="仿宋_GB2312" w:cs="仿宋_GB2312" w:hint="eastAsia"/>
                <w:bCs/>
                <w:color w:val="000000"/>
                <w:sz w:val="24"/>
              </w:rPr>
              <w:t>1</w:t>
            </w:r>
            <w:r w:rsidR="00C31AC8" w:rsidRPr="00E4456A">
              <w:rPr>
                <w:rFonts w:ascii="仿宋_GB2312" w:eastAsia="仿宋_GB2312" w:hAnsi="仿宋_GB2312" w:cs="仿宋_GB2312"/>
                <w:bCs/>
                <w:color w:val="000000"/>
                <w:sz w:val="24"/>
              </w:rPr>
              <w:t>00</w:t>
            </w:r>
            <w:r w:rsidR="00C31AC8" w:rsidRPr="00E4456A">
              <w:rPr>
                <w:rFonts w:ascii="仿宋_GB2312" w:eastAsia="仿宋_GB2312" w:hAnsi="仿宋_GB2312" w:cs="仿宋_GB2312" w:hint="eastAsia"/>
                <w:bCs/>
                <w:color w:val="000000"/>
                <w:sz w:val="24"/>
              </w:rPr>
              <w:t>%</w:t>
            </w:r>
          </w:p>
        </w:tc>
        <w:tc>
          <w:tcPr>
            <w:tcW w:w="3153" w:type="dxa"/>
            <w:gridSpan w:val="6"/>
          </w:tcPr>
          <w:p w14:paraId="73ADBA45" w14:textId="4BA5E4FE" w:rsidR="00B40DC6" w:rsidRDefault="009C16BF" w:rsidP="008D1FB9">
            <w:pPr>
              <w:autoSpaceDN w:val="0"/>
              <w:spacing w:line="320" w:lineRule="exact"/>
              <w:jc w:val="center"/>
              <w:textAlignment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实际完成100%</w:t>
            </w:r>
          </w:p>
        </w:tc>
      </w:tr>
      <w:tr w:rsidR="00B40DC6" w14:paraId="0DB3C810" w14:textId="77777777" w:rsidTr="005473C7">
        <w:trPr>
          <w:gridAfter w:val="1"/>
          <w:wAfter w:w="45" w:type="dxa"/>
          <w:trHeight w:val="454"/>
          <w:jc w:val="center"/>
        </w:trPr>
        <w:tc>
          <w:tcPr>
            <w:tcW w:w="1441" w:type="dxa"/>
            <w:vMerge/>
            <w:vAlign w:val="center"/>
          </w:tcPr>
          <w:p w14:paraId="7D43503E" w14:textId="77777777" w:rsidR="00B40DC6" w:rsidRDefault="00B40DC6" w:rsidP="00B40DC6">
            <w:pPr>
              <w:spacing w:line="320" w:lineRule="exact"/>
              <w:rPr>
                <w:rFonts w:ascii="仿宋_GB2312" w:eastAsia="仿宋_GB2312" w:hAnsi="仿宋_GB2312" w:cs="仿宋_GB2312"/>
                <w:sz w:val="24"/>
              </w:rPr>
            </w:pPr>
          </w:p>
        </w:tc>
        <w:tc>
          <w:tcPr>
            <w:tcW w:w="1549" w:type="dxa"/>
            <w:gridSpan w:val="4"/>
            <w:vMerge/>
            <w:vAlign w:val="center"/>
          </w:tcPr>
          <w:p w14:paraId="1A6A6046" w14:textId="77777777" w:rsidR="00B40DC6" w:rsidRDefault="00B40DC6" w:rsidP="00B40DC6">
            <w:pPr>
              <w:autoSpaceDN w:val="0"/>
              <w:spacing w:line="320" w:lineRule="exact"/>
              <w:rPr>
                <w:rFonts w:ascii="仿宋_GB2312" w:eastAsia="仿宋_GB2312" w:hAnsi="仿宋_GB2312" w:cs="仿宋_GB2312"/>
                <w:sz w:val="24"/>
              </w:rPr>
            </w:pPr>
          </w:p>
        </w:tc>
        <w:tc>
          <w:tcPr>
            <w:tcW w:w="1417" w:type="dxa"/>
            <w:gridSpan w:val="2"/>
            <w:vMerge/>
            <w:vAlign w:val="center"/>
          </w:tcPr>
          <w:p w14:paraId="7DFC19BE" w14:textId="77777777" w:rsidR="00B40DC6" w:rsidRDefault="00B40DC6" w:rsidP="00B40DC6">
            <w:pPr>
              <w:spacing w:line="320" w:lineRule="exact"/>
              <w:rPr>
                <w:rFonts w:ascii="仿宋_GB2312" w:eastAsia="仿宋_GB2312" w:hAnsi="仿宋_GB2312" w:cs="仿宋_GB2312"/>
                <w:sz w:val="24"/>
              </w:rPr>
            </w:pPr>
          </w:p>
        </w:tc>
        <w:tc>
          <w:tcPr>
            <w:tcW w:w="2388" w:type="dxa"/>
            <w:gridSpan w:val="3"/>
            <w:vAlign w:val="center"/>
          </w:tcPr>
          <w:p w14:paraId="4B7496B1" w14:textId="0C85C892" w:rsidR="00B40DC6" w:rsidRDefault="00B40DC6" w:rsidP="00B40DC6">
            <w:pPr>
              <w:spacing w:line="360" w:lineRule="exact"/>
              <w:jc w:val="center"/>
              <w:rPr>
                <w:rFonts w:eastAsia="仿宋_GB2312"/>
                <w:sz w:val="24"/>
              </w:rPr>
            </w:pPr>
            <w:r>
              <w:rPr>
                <w:rFonts w:eastAsia="仿宋_GB2312" w:hint="eastAsia"/>
                <w:sz w:val="24"/>
              </w:rPr>
              <w:t>指标</w:t>
            </w:r>
            <w:r>
              <w:rPr>
                <w:rFonts w:eastAsia="仿宋_GB2312"/>
                <w:sz w:val="24"/>
              </w:rPr>
              <w:t>4</w:t>
            </w:r>
            <w:r>
              <w:rPr>
                <w:rFonts w:eastAsia="仿宋_GB2312" w:hint="eastAsia"/>
                <w:sz w:val="24"/>
              </w:rPr>
              <w:t>：</w:t>
            </w:r>
            <w:r w:rsidR="009C16BF">
              <w:rPr>
                <w:rFonts w:ascii="仿宋_GB2312" w:eastAsia="仿宋_GB2312" w:hAnsi="仿宋_GB2312" w:cs="仿宋_GB2312" w:hint="eastAsia"/>
                <w:color w:val="333333"/>
                <w:sz w:val="24"/>
              </w:rPr>
              <w:t>发生影响恶劣的重大执法违法违规事件为0次</w:t>
            </w:r>
          </w:p>
        </w:tc>
        <w:tc>
          <w:tcPr>
            <w:tcW w:w="3153" w:type="dxa"/>
            <w:gridSpan w:val="6"/>
          </w:tcPr>
          <w:p w14:paraId="52C5EA21" w14:textId="39528C92" w:rsidR="00B40DC6" w:rsidRDefault="009C16BF" w:rsidP="008D1FB9">
            <w:pPr>
              <w:autoSpaceDN w:val="0"/>
              <w:spacing w:line="320" w:lineRule="exact"/>
              <w:jc w:val="center"/>
              <w:textAlignment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实际无</w:t>
            </w:r>
          </w:p>
        </w:tc>
      </w:tr>
      <w:tr w:rsidR="008A7555" w14:paraId="7384960D" w14:textId="77777777" w:rsidTr="00C27DC2">
        <w:trPr>
          <w:gridAfter w:val="1"/>
          <w:wAfter w:w="45" w:type="dxa"/>
          <w:trHeight w:val="454"/>
          <w:jc w:val="center"/>
        </w:trPr>
        <w:tc>
          <w:tcPr>
            <w:tcW w:w="1441" w:type="dxa"/>
            <w:vMerge/>
            <w:vAlign w:val="center"/>
          </w:tcPr>
          <w:p w14:paraId="450EB9A5"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60F4D2BF"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Merge w:val="restart"/>
            <w:vAlign w:val="center"/>
          </w:tcPr>
          <w:p w14:paraId="2B45C121"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数量指标</w:t>
            </w:r>
          </w:p>
        </w:tc>
        <w:tc>
          <w:tcPr>
            <w:tcW w:w="2388" w:type="dxa"/>
            <w:gridSpan w:val="3"/>
            <w:vAlign w:val="center"/>
          </w:tcPr>
          <w:p w14:paraId="2E0EDD5D" w14:textId="3C7B19AA" w:rsidR="008A7555" w:rsidRDefault="003752FF">
            <w:pPr>
              <w:spacing w:line="360" w:lineRule="exact"/>
              <w:jc w:val="center"/>
              <w:rPr>
                <w:rFonts w:ascii="仿宋_GB2312" w:eastAsia="仿宋_GB2312" w:hAnsi="仿宋_GB2312" w:cs="仿宋_GB2312"/>
                <w:color w:val="000000"/>
                <w:sz w:val="24"/>
              </w:rPr>
            </w:pPr>
            <w:r>
              <w:rPr>
                <w:rFonts w:eastAsia="仿宋_GB2312" w:hint="eastAsia"/>
                <w:sz w:val="24"/>
              </w:rPr>
              <w:t>指标</w:t>
            </w:r>
            <w:r>
              <w:rPr>
                <w:rFonts w:eastAsia="仿宋_GB2312" w:hint="eastAsia"/>
                <w:sz w:val="24"/>
              </w:rPr>
              <w:t>1</w:t>
            </w:r>
            <w:r>
              <w:rPr>
                <w:rFonts w:eastAsia="仿宋_GB2312" w:hint="eastAsia"/>
                <w:sz w:val="24"/>
              </w:rPr>
              <w:t>：</w:t>
            </w:r>
            <w:r w:rsidR="00A31517" w:rsidRPr="00A31517">
              <w:rPr>
                <w:rFonts w:eastAsia="仿宋_GB2312" w:hint="eastAsia"/>
                <w:sz w:val="24"/>
              </w:rPr>
              <w:t>对生产企业进行监管检查服务</w:t>
            </w:r>
            <w:r w:rsidR="007329FC">
              <w:rPr>
                <w:rFonts w:eastAsia="仿宋_GB2312"/>
                <w:sz w:val="24"/>
              </w:rPr>
              <w:t>1721</w:t>
            </w:r>
            <w:r w:rsidR="00C31AC8">
              <w:rPr>
                <w:rFonts w:eastAsia="仿宋_GB2312" w:hint="eastAsia"/>
                <w:sz w:val="24"/>
              </w:rPr>
              <w:t>家</w:t>
            </w:r>
          </w:p>
        </w:tc>
        <w:tc>
          <w:tcPr>
            <w:tcW w:w="3153" w:type="dxa"/>
            <w:gridSpan w:val="6"/>
            <w:vAlign w:val="center"/>
          </w:tcPr>
          <w:p w14:paraId="0B4F127A" w14:textId="2B895DC2" w:rsidR="008A7555" w:rsidRDefault="007329FC" w:rsidP="008D1FB9">
            <w:pPr>
              <w:autoSpaceDN w:val="0"/>
              <w:spacing w:line="320" w:lineRule="exact"/>
              <w:jc w:val="center"/>
              <w:textAlignment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完成检查服务</w:t>
            </w:r>
            <w:r>
              <w:rPr>
                <w:rFonts w:ascii="仿宋_GB2312" w:eastAsia="仿宋_GB2312" w:hAnsi="仿宋_GB2312" w:cs="仿宋_GB2312"/>
                <w:bCs/>
                <w:color w:val="000000"/>
                <w:sz w:val="24"/>
              </w:rPr>
              <w:t>2362</w:t>
            </w:r>
            <w:r>
              <w:rPr>
                <w:rFonts w:ascii="仿宋_GB2312" w:eastAsia="仿宋_GB2312" w:hAnsi="仿宋_GB2312" w:cs="仿宋_GB2312" w:hint="eastAsia"/>
                <w:bCs/>
                <w:color w:val="000000"/>
                <w:sz w:val="24"/>
              </w:rPr>
              <w:t>家</w:t>
            </w:r>
          </w:p>
        </w:tc>
      </w:tr>
      <w:tr w:rsidR="008A7555" w14:paraId="0EAD920F" w14:textId="77777777" w:rsidTr="00C27DC2">
        <w:trPr>
          <w:gridAfter w:val="1"/>
          <w:wAfter w:w="45" w:type="dxa"/>
          <w:trHeight w:val="461"/>
          <w:jc w:val="center"/>
        </w:trPr>
        <w:tc>
          <w:tcPr>
            <w:tcW w:w="1441" w:type="dxa"/>
            <w:vMerge/>
            <w:vAlign w:val="center"/>
          </w:tcPr>
          <w:p w14:paraId="407D78B8"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288CF865"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Merge/>
            <w:vAlign w:val="center"/>
          </w:tcPr>
          <w:p w14:paraId="43221475" w14:textId="77777777" w:rsidR="008A7555" w:rsidRDefault="008A7555">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0D779736" w14:textId="3F411522" w:rsidR="008A7555" w:rsidRDefault="003752FF">
            <w:pPr>
              <w:spacing w:line="360" w:lineRule="exact"/>
              <w:jc w:val="center"/>
              <w:rPr>
                <w:rFonts w:ascii="仿宋_GB2312" w:eastAsia="仿宋_GB2312" w:hAnsi="仿宋_GB2312" w:cs="仿宋_GB2312"/>
                <w:color w:val="000000"/>
                <w:sz w:val="24"/>
              </w:rPr>
            </w:pPr>
            <w:r>
              <w:rPr>
                <w:rFonts w:eastAsia="仿宋_GB2312" w:hint="eastAsia"/>
                <w:sz w:val="24"/>
              </w:rPr>
              <w:t>指标</w:t>
            </w:r>
            <w:r>
              <w:rPr>
                <w:rFonts w:eastAsia="仿宋_GB2312" w:hint="eastAsia"/>
                <w:sz w:val="24"/>
              </w:rPr>
              <w:t>2</w:t>
            </w:r>
            <w:r>
              <w:rPr>
                <w:rFonts w:eastAsia="仿宋_GB2312" w:hint="eastAsia"/>
                <w:sz w:val="24"/>
              </w:rPr>
              <w:t>：</w:t>
            </w:r>
            <w:r w:rsidR="00A31517" w:rsidRPr="00A31517">
              <w:rPr>
                <w:rFonts w:ascii="仿宋_GB2312" w:eastAsia="仿宋_GB2312" w:hAnsi="仿宋_GB2312" w:cs="仿宋_GB2312" w:hint="eastAsia"/>
                <w:color w:val="333333"/>
                <w:sz w:val="24"/>
              </w:rPr>
              <w:t>对个体经营进行监管检查服</w:t>
            </w:r>
            <w:r w:rsidR="00C31AC8">
              <w:rPr>
                <w:rFonts w:ascii="仿宋_GB2312" w:eastAsia="仿宋_GB2312" w:hAnsi="仿宋_GB2312" w:cs="仿宋_GB2312" w:hint="eastAsia"/>
                <w:color w:val="333333"/>
                <w:sz w:val="24"/>
              </w:rPr>
              <w:t>务1</w:t>
            </w:r>
            <w:r w:rsidR="007329FC">
              <w:rPr>
                <w:rFonts w:ascii="仿宋_GB2312" w:eastAsia="仿宋_GB2312" w:hAnsi="仿宋_GB2312" w:cs="仿宋_GB2312"/>
                <w:color w:val="333333"/>
                <w:sz w:val="24"/>
              </w:rPr>
              <w:t>109</w:t>
            </w:r>
            <w:r w:rsidR="00C31AC8">
              <w:rPr>
                <w:rFonts w:ascii="仿宋_GB2312" w:eastAsia="仿宋_GB2312" w:hAnsi="仿宋_GB2312" w:cs="仿宋_GB2312" w:hint="eastAsia"/>
                <w:color w:val="333333"/>
                <w:sz w:val="24"/>
              </w:rPr>
              <w:t>家</w:t>
            </w:r>
          </w:p>
        </w:tc>
        <w:tc>
          <w:tcPr>
            <w:tcW w:w="3153" w:type="dxa"/>
            <w:gridSpan w:val="6"/>
            <w:vAlign w:val="center"/>
          </w:tcPr>
          <w:p w14:paraId="3FF0A9C4" w14:textId="13F940A0" w:rsidR="008A7555" w:rsidRDefault="007329FC" w:rsidP="00B40DC6">
            <w:pPr>
              <w:autoSpaceDN w:val="0"/>
              <w:spacing w:line="320" w:lineRule="exact"/>
              <w:jc w:val="center"/>
              <w:textAlignment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完成检查服务</w:t>
            </w:r>
            <w:r>
              <w:rPr>
                <w:rFonts w:ascii="仿宋_GB2312" w:eastAsia="仿宋_GB2312" w:hAnsi="仿宋_GB2312" w:cs="仿宋_GB2312"/>
                <w:bCs/>
                <w:color w:val="000000"/>
                <w:sz w:val="24"/>
              </w:rPr>
              <w:t>1112</w:t>
            </w:r>
            <w:r>
              <w:rPr>
                <w:rFonts w:ascii="仿宋_GB2312" w:eastAsia="仿宋_GB2312" w:hAnsi="仿宋_GB2312" w:cs="仿宋_GB2312" w:hint="eastAsia"/>
                <w:bCs/>
                <w:color w:val="000000"/>
                <w:sz w:val="24"/>
              </w:rPr>
              <w:t>家</w:t>
            </w:r>
          </w:p>
        </w:tc>
      </w:tr>
      <w:tr w:rsidR="008A7555" w14:paraId="1DF22E7B" w14:textId="77777777" w:rsidTr="00C27DC2">
        <w:trPr>
          <w:gridAfter w:val="1"/>
          <w:wAfter w:w="45" w:type="dxa"/>
          <w:trHeight w:val="461"/>
          <w:jc w:val="center"/>
        </w:trPr>
        <w:tc>
          <w:tcPr>
            <w:tcW w:w="1441" w:type="dxa"/>
            <w:vMerge/>
            <w:vAlign w:val="center"/>
          </w:tcPr>
          <w:p w14:paraId="33C8F25C"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3F069401"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Merge/>
            <w:vAlign w:val="center"/>
          </w:tcPr>
          <w:p w14:paraId="7A68C95E" w14:textId="77777777" w:rsidR="008A7555" w:rsidRDefault="008A7555">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210227A4" w14:textId="782B4A97" w:rsidR="008A7555" w:rsidRDefault="003752FF">
            <w:pPr>
              <w:spacing w:line="360" w:lineRule="exact"/>
              <w:jc w:val="center"/>
              <w:rPr>
                <w:rFonts w:ascii="仿宋_GB2312" w:eastAsia="仿宋_GB2312" w:hAnsi="仿宋_GB2312" w:cs="仿宋_GB2312"/>
                <w:color w:val="000000"/>
                <w:sz w:val="24"/>
              </w:rPr>
            </w:pPr>
            <w:r>
              <w:rPr>
                <w:rFonts w:eastAsia="仿宋_GB2312" w:hint="eastAsia"/>
                <w:sz w:val="24"/>
              </w:rPr>
              <w:t>指标</w:t>
            </w:r>
            <w:r>
              <w:rPr>
                <w:rFonts w:eastAsia="仿宋_GB2312" w:hint="eastAsia"/>
                <w:sz w:val="24"/>
              </w:rPr>
              <w:t>3</w:t>
            </w:r>
            <w:r>
              <w:rPr>
                <w:rFonts w:eastAsia="仿宋_GB2312" w:hint="eastAsia"/>
                <w:sz w:val="24"/>
              </w:rPr>
              <w:t>：</w:t>
            </w:r>
            <w:r w:rsidR="008930AC">
              <w:rPr>
                <w:rFonts w:eastAsia="仿宋_GB2312" w:hint="eastAsia"/>
                <w:sz w:val="24"/>
              </w:rPr>
              <w:t>处理</w:t>
            </w:r>
            <w:r w:rsidR="008930AC" w:rsidRPr="008930AC">
              <w:rPr>
                <w:rFonts w:ascii="仿宋_GB2312" w:eastAsia="仿宋_GB2312" w:hAnsi="仿宋_GB2312" w:cs="仿宋_GB2312" w:hint="eastAsia"/>
                <w:color w:val="333333"/>
                <w:sz w:val="24"/>
              </w:rPr>
              <w:t>消费者投诉举报</w:t>
            </w:r>
            <w:r w:rsidR="008930AC" w:rsidRPr="008930AC">
              <w:rPr>
                <w:rFonts w:ascii="仿宋_GB2312" w:eastAsia="仿宋_GB2312" w:hAnsi="仿宋_GB2312" w:cs="仿宋_GB2312"/>
                <w:color w:val="333333"/>
                <w:sz w:val="24"/>
              </w:rPr>
              <w:t>5</w:t>
            </w:r>
            <w:r w:rsidR="008930AC">
              <w:rPr>
                <w:rFonts w:ascii="仿宋_GB2312" w:eastAsia="仿宋_GB2312" w:hAnsi="仿宋_GB2312" w:cs="仿宋_GB2312"/>
                <w:color w:val="333333"/>
                <w:sz w:val="24"/>
              </w:rPr>
              <w:t>0</w:t>
            </w:r>
            <w:r w:rsidR="008930AC" w:rsidRPr="008930AC">
              <w:rPr>
                <w:rFonts w:ascii="仿宋_GB2312" w:eastAsia="仿宋_GB2312" w:hAnsi="仿宋_GB2312" w:cs="仿宋_GB2312"/>
                <w:color w:val="333333"/>
                <w:sz w:val="24"/>
              </w:rPr>
              <w:t>0</w:t>
            </w:r>
            <w:r w:rsidR="008930AC" w:rsidRPr="008930AC">
              <w:rPr>
                <w:rFonts w:ascii="仿宋_GB2312" w:eastAsia="仿宋_GB2312" w:hAnsi="仿宋_GB2312" w:cs="仿宋_GB2312" w:hint="eastAsia"/>
                <w:color w:val="333333"/>
                <w:sz w:val="24"/>
              </w:rPr>
              <w:t>起</w:t>
            </w:r>
          </w:p>
        </w:tc>
        <w:tc>
          <w:tcPr>
            <w:tcW w:w="3153" w:type="dxa"/>
            <w:gridSpan w:val="6"/>
            <w:vAlign w:val="center"/>
          </w:tcPr>
          <w:p w14:paraId="6AB7883B" w14:textId="2022C00D" w:rsidR="008A7555" w:rsidRDefault="008930AC">
            <w:pPr>
              <w:autoSpaceDN w:val="0"/>
              <w:spacing w:line="320" w:lineRule="exact"/>
              <w:jc w:val="center"/>
              <w:textAlignment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实际</w:t>
            </w:r>
            <w:r w:rsidR="005260DC">
              <w:rPr>
                <w:rFonts w:ascii="仿宋_GB2312" w:eastAsia="仿宋_GB2312" w:hAnsi="仿宋_GB2312" w:cs="仿宋_GB2312" w:hint="eastAsia"/>
                <w:bCs/>
                <w:color w:val="000000"/>
                <w:sz w:val="24"/>
              </w:rPr>
              <w:t>完成</w:t>
            </w:r>
            <w:r>
              <w:rPr>
                <w:rFonts w:ascii="仿宋_GB2312" w:eastAsia="仿宋_GB2312" w:hAnsi="仿宋_GB2312" w:cs="仿宋_GB2312" w:hint="eastAsia"/>
                <w:bCs/>
                <w:color w:val="000000"/>
                <w:sz w:val="24"/>
              </w:rPr>
              <w:t>5</w:t>
            </w:r>
            <w:r>
              <w:rPr>
                <w:rFonts w:ascii="仿宋_GB2312" w:eastAsia="仿宋_GB2312" w:hAnsi="仿宋_GB2312" w:cs="仿宋_GB2312"/>
                <w:bCs/>
                <w:color w:val="000000"/>
                <w:sz w:val="24"/>
              </w:rPr>
              <w:t>70</w:t>
            </w:r>
            <w:r>
              <w:rPr>
                <w:rFonts w:ascii="仿宋_GB2312" w:eastAsia="仿宋_GB2312" w:hAnsi="仿宋_GB2312" w:cs="仿宋_GB2312" w:hint="eastAsia"/>
                <w:bCs/>
                <w:color w:val="000000"/>
                <w:sz w:val="24"/>
              </w:rPr>
              <w:t>起</w:t>
            </w:r>
          </w:p>
        </w:tc>
      </w:tr>
      <w:tr w:rsidR="008A7555" w14:paraId="464ECBCB" w14:textId="77777777" w:rsidTr="00C27DC2">
        <w:trPr>
          <w:gridAfter w:val="1"/>
          <w:wAfter w:w="45" w:type="dxa"/>
          <w:trHeight w:val="461"/>
          <w:jc w:val="center"/>
        </w:trPr>
        <w:tc>
          <w:tcPr>
            <w:tcW w:w="1441" w:type="dxa"/>
            <w:vMerge/>
            <w:vAlign w:val="center"/>
          </w:tcPr>
          <w:p w14:paraId="6EEDDF80"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36A421E5"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Merge/>
            <w:vAlign w:val="center"/>
          </w:tcPr>
          <w:p w14:paraId="51B51359" w14:textId="77777777" w:rsidR="008A7555" w:rsidRDefault="008A7555">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2AB43046" w14:textId="002B7651" w:rsidR="008A7555" w:rsidRDefault="003752FF">
            <w:pPr>
              <w:spacing w:line="360" w:lineRule="exact"/>
              <w:jc w:val="center"/>
              <w:rPr>
                <w:rFonts w:ascii="仿宋_GB2312" w:eastAsia="仿宋_GB2312" w:hAnsi="仿宋_GB2312" w:cs="仿宋_GB2312"/>
                <w:color w:val="000000"/>
                <w:sz w:val="24"/>
              </w:rPr>
            </w:pPr>
            <w:r>
              <w:rPr>
                <w:rFonts w:eastAsia="仿宋_GB2312" w:hint="eastAsia"/>
                <w:sz w:val="24"/>
              </w:rPr>
              <w:t>指标</w:t>
            </w:r>
            <w:r>
              <w:rPr>
                <w:rFonts w:eastAsia="仿宋_GB2312" w:hint="eastAsia"/>
                <w:sz w:val="24"/>
              </w:rPr>
              <w:t>4</w:t>
            </w:r>
            <w:r>
              <w:rPr>
                <w:rFonts w:eastAsia="仿宋_GB2312" w:hint="eastAsia"/>
                <w:sz w:val="24"/>
              </w:rPr>
              <w:t>：</w:t>
            </w:r>
            <w:r w:rsidR="008930AC">
              <w:rPr>
                <w:rFonts w:eastAsia="仿宋_GB2312" w:hint="eastAsia"/>
                <w:sz w:val="24"/>
              </w:rPr>
              <w:t>食品抽检</w:t>
            </w:r>
            <w:r w:rsidR="008930AC">
              <w:rPr>
                <w:rFonts w:eastAsia="仿宋_GB2312"/>
                <w:sz w:val="24"/>
              </w:rPr>
              <w:t>60</w:t>
            </w:r>
            <w:r w:rsidR="008930AC">
              <w:rPr>
                <w:rFonts w:eastAsia="仿宋_GB2312" w:hint="eastAsia"/>
                <w:sz w:val="24"/>
              </w:rPr>
              <w:t>批次</w:t>
            </w:r>
          </w:p>
        </w:tc>
        <w:tc>
          <w:tcPr>
            <w:tcW w:w="3153" w:type="dxa"/>
            <w:gridSpan w:val="6"/>
            <w:vAlign w:val="center"/>
          </w:tcPr>
          <w:p w14:paraId="5DACB955" w14:textId="016F65D6" w:rsidR="008A7555" w:rsidRDefault="008930AC">
            <w:pPr>
              <w:autoSpaceDN w:val="0"/>
              <w:spacing w:line="320" w:lineRule="exact"/>
              <w:jc w:val="center"/>
              <w:textAlignment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完成抽检</w:t>
            </w:r>
            <w:r>
              <w:rPr>
                <w:rFonts w:ascii="仿宋_GB2312" w:eastAsia="仿宋_GB2312" w:hAnsi="仿宋_GB2312" w:cs="仿宋_GB2312"/>
                <w:bCs/>
                <w:color w:val="000000"/>
                <w:sz w:val="24"/>
              </w:rPr>
              <w:t>60</w:t>
            </w:r>
            <w:r>
              <w:rPr>
                <w:rFonts w:ascii="仿宋_GB2312" w:eastAsia="仿宋_GB2312" w:hAnsi="仿宋_GB2312" w:cs="仿宋_GB2312" w:hint="eastAsia"/>
                <w:bCs/>
                <w:color w:val="000000"/>
                <w:sz w:val="24"/>
              </w:rPr>
              <w:t>批次</w:t>
            </w:r>
          </w:p>
        </w:tc>
      </w:tr>
      <w:tr w:rsidR="008A7555" w14:paraId="00B72D5F" w14:textId="77777777" w:rsidTr="00C27DC2">
        <w:trPr>
          <w:gridAfter w:val="1"/>
          <w:wAfter w:w="45" w:type="dxa"/>
          <w:trHeight w:val="461"/>
          <w:jc w:val="center"/>
        </w:trPr>
        <w:tc>
          <w:tcPr>
            <w:tcW w:w="1441" w:type="dxa"/>
            <w:vMerge/>
            <w:vAlign w:val="center"/>
          </w:tcPr>
          <w:p w14:paraId="57ED0363"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3AA7C23C"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Merge/>
            <w:vAlign w:val="center"/>
          </w:tcPr>
          <w:p w14:paraId="50D34665" w14:textId="77777777" w:rsidR="008A7555" w:rsidRDefault="008A7555">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54407F49" w14:textId="0EE643C6" w:rsidR="008A7555" w:rsidRDefault="003752FF">
            <w:pPr>
              <w:spacing w:line="360" w:lineRule="exact"/>
              <w:jc w:val="center"/>
              <w:rPr>
                <w:rFonts w:ascii="仿宋_GB2312" w:eastAsia="仿宋_GB2312" w:hAnsi="仿宋_GB2312" w:cs="仿宋_GB2312"/>
                <w:color w:val="000000"/>
                <w:sz w:val="24"/>
              </w:rPr>
            </w:pPr>
            <w:r>
              <w:rPr>
                <w:rFonts w:eastAsia="仿宋_GB2312" w:hint="eastAsia"/>
                <w:sz w:val="24"/>
              </w:rPr>
              <w:t>指标</w:t>
            </w:r>
            <w:r>
              <w:rPr>
                <w:rFonts w:eastAsia="仿宋_GB2312" w:hint="eastAsia"/>
                <w:sz w:val="24"/>
              </w:rPr>
              <w:t>5</w:t>
            </w:r>
            <w:r>
              <w:rPr>
                <w:rFonts w:eastAsia="仿宋_GB2312" w:hint="eastAsia"/>
                <w:sz w:val="24"/>
              </w:rPr>
              <w:t>：</w:t>
            </w:r>
            <w:r w:rsidR="008930AC">
              <w:rPr>
                <w:rFonts w:eastAsia="仿宋_GB2312" w:hint="eastAsia"/>
                <w:sz w:val="24"/>
              </w:rPr>
              <w:t>药品抽检</w:t>
            </w:r>
            <w:r w:rsidR="00644EBD">
              <w:rPr>
                <w:rFonts w:eastAsia="仿宋_GB2312"/>
                <w:sz w:val="24"/>
              </w:rPr>
              <w:t>1</w:t>
            </w:r>
            <w:r w:rsidR="008930AC">
              <w:rPr>
                <w:rFonts w:eastAsia="仿宋_GB2312"/>
                <w:sz w:val="24"/>
              </w:rPr>
              <w:t>0</w:t>
            </w:r>
            <w:r w:rsidR="008930AC">
              <w:rPr>
                <w:rFonts w:eastAsia="仿宋_GB2312" w:hint="eastAsia"/>
                <w:sz w:val="24"/>
              </w:rPr>
              <w:t>批次</w:t>
            </w:r>
          </w:p>
        </w:tc>
        <w:tc>
          <w:tcPr>
            <w:tcW w:w="3153" w:type="dxa"/>
            <w:gridSpan w:val="6"/>
            <w:vAlign w:val="center"/>
          </w:tcPr>
          <w:p w14:paraId="495FF141" w14:textId="74F04D86" w:rsidR="008A7555" w:rsidRDefault="008930AC">
            <w:pPr>
              <w:autoSpaceDN w:val="0"/>
              <w:spacing w:line="320" w:lineRule="exact"/>
              <w:jc w:val="center"/>
              <w:textAlignment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完成抽检</w:t>
            </w:r>
            <w:r w:rsidR="00644EBD">
              <w:rPr>
                <w:rFonts w:ascii="仿宋_GB2312" w:eastAsia="仿宋_GB2312" w:hAnsi="仿宋_GB2312" w:cs="仿宋_GB2312"/>
                <w:bCs/>
                <w:color w:val="000000"/>
                <w:sz w:val="24"/>
              </w:rPr>
              <w:t>1</w:t>
            </w:r>
            <w:r>
              <w:rPr>
                <w:rFonts w:ascii="仿宋_GB2312" w:eastAsia="仿宋_GB2312" w:hAnsi="仿宋_GB2312" w:cs="仿宋_GB2312"/>
                <w:bCs/>
                <w:color w:val="000000"/>
                <w:sz w:val="24"/>
              </w:rPr>
              <w:t>0</w:t>
            </w:r>
            <w:r>
              <w:rPr>
                <w:rFonts w:ascii="仿宋_GB2312" w:eastAsia="仿宋_GB2312" w:hAnsi="仿宋_GB2312" w:cs="仿宋_GB2312" w:hint="eastAsia"/>
                <w:bCs/>
                <w:color w:val="000000"/>
                <w:sz w:val="24"/>
              </w:rPr>
              <w:t>批次</w:t>
            </w:r>
          </w:p>
        </w:tc>
      </w:tr>
      <w:tr w:rsidR="008A7555" w14:paraId="13A835C5" w14:textId="77777777" w:rsidTr="00C27DC2">
        <w:trPr>
          <w:gridAfter w:val="1"/>
          <w:wAfter w:w="45" w:type="dxa"/>
          <w:trHeight w:val="461"/>
          <w:jc w:val="center"/>
        </w:trPr>
        <w:tc>
          <w:tcPr>
            <w:tcW w:w="1441" w:type="dxa"/>
            <w:vMerge/>
            <w:vAlign w:val="center"/>
          </w:tcPr>
          <w:p w14:paraId="0E54586D"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54D108F1"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Merge/>
            <w:vAlign w:val="center"/>
          </w:tcPr>
          <w:p w14:paraId="7250E57E" w14:textId="77777777" w:rsidR="008A7555" w:rsidRDefault="008A7555">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24811680" w14:textId="70C2D905" w:rsidR="008A7555" w:rsidRDefault="003752FF">
            <w:pPr>
              <w:spacing w:line="360" w:lineRule="exact"/>
              <w:jc w:val="center"/>
              <w:rPr>
                <w:rFonts w:eastAsia="仿宋_GB2312"/>
                <w:sz w:val="24"/>
              </w:rPr>
            </w:pPr>
            <w:r>
              <w:rPr>
                <w:rFonts w:eastAsia="仿宋_GB2312" w:hint="eastAsia"/>
                <w:sz w:val="24"/>
              </w:rPr>
              <w:t>指标</w:t>
            </w:r>
            <w:r>
              <w:rPr>
                <w:rFonts w:eastAsia="仿宋_GB2312" w:hint="eastAsia"/>
                <w:sz w:val="24"/>
              </w:rPr>
              <w:t>6</w:t>
            </w:r>
            <w:r>
              <w:rPr>
                <w:rFonts w:eastAsia="仿宋_GB2312" w:hint="eastAsia"/>
                <w:sz w:val="24"/>
              </w:rPr>
              <w:t>：</w:t>
            </w:r>
            <w:r w:rsidR="00F807E8" w:rsidRPr="00F807E8">
              <w:rPr>
                <w:rFonts w:eastAsia="仿宋_GB2312" w:hint="eastAsia"/>
                <w:sz w:val="24"/>
              </w:rPr>
              <w:t>产品质量抽检</w:t>
            </w:r>
            <w:r w:rsidR="00F807E8" w:rsidRPr="00F807E8">
              <w:rPr>
                <w:rFonts w:eastAsia="仿宋_GB2312"/>
                <w:sz w:val="24"/>
              </w:rPr>
              <w:t>20</w:t>
            </w:r>
            <w:r w:rsidR="00F807E8" w:rsidRPr="00F807E8">
              <w:rPr>
                <w:rFonts w:eastAsia="仿宋_GB2312" w:hint="eastAsia"/>
                <w:sz w:val="24"/>
              </w:rPr>
              <w:t>批次</w:t>
            </w:r>
          </w:p>
        </w:tc>
        <w:tc>
          <w:tcPr>
            <w:tcW w:w="3153" w:type="dxa"/>
            <w:gridSpan w:val="6"/>
            <w:vAlign w:val="center"/>
          </w:tcPr>
          <w:p w14:paraId="0748EC91" w14:textId="2ADA5F76" w:rsidR="008A7555" w:rsidRDefault="00F807E8">
            <w:pPr>
              <w:jc w:val="center"/>
              <w:rPr>
                <w:rFonts w:eastAsia="仿宋_GB2312"/>
                <w:sz w:val="24"/>
              </w:rPr>
            </w:pPr>
            <w:r w:rsidRPr="009C16BF">
              <w:rPr>
                <w:rFonts w:ascii="仿宋_GB2312" w:eastAsia="仿宋_GB2312" w:hAnsi="仿宋_GB2312" w:cs="仿宋_GB2312" w:hint="eastAsia"/>
                <w:bCs/>
                <w:color w:val="000000"/>
                <w:sz w:val="24"/>
              </w:rPr>
              <w:t>完成抽检</w:t>
            </w:r>
            <w:r w:rsidRPr="009C16BF">
              <w:rPr>
                <w:rFonts w:ascii="仿宋_GB2312" w:eastAsia="仿宋_GB2312" w:hAnsi="仿宋_GB2312" w:cs="仿宋_GB2312"/>
                <w:bCs/>
                <w:color w:val="000000"/>
                <w:sz w:val="24"/>
              </w:rPr>
              <w:t>20</w:t>
            </w:r>
            <w:r w:rsidRPr="009C16BF">
              <w:rPr>
                <w:rFonts w:ascii="仿宋_GB2312" w:eastAsia="仿宋_GB2312" w:hAnsi="仿宋_GB2312" w:cs="仿宋_GB2312" w:hint="eastAsia"/>
                <w:bCs/>
                <w:color w:val="000000"/>
                <w:sz w:val="24"/>
              </w:rPr>
              <w:t>批次</w:t>
            </w:r>
          </w:p>
        </w:tc>
      </w:tr>
      <w:tr w:rsidR="008A7555" w14:paraId="39522DFF" w14:textId="77777777" w:rsidTr="00C27DC2">
        <w:trPr>
          <w:gridAfter w:val="1"/>
          <w:wAfter w:w="45" w:type="dxa"/>
          <w:trHeight w:val="461"/>
          <w:jc w:val="center"/>
        </w:trPr>
        <w:tc>
          <w:tcPr>
            <w:tcW w:w="1441" w:type="dxa"/>
            <w:vMerge/>
            <w:vAlign w:val="center"/>
          </w:tcPr>
          <w:p w14:paraId="372377CC"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66B78D8C"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Merge/>
            <w:vAlign w:val="center"/>
          </w:tcPr>
          <w:p w14:paraId="2ABE15CB" w14:textId="77777777" w:rsidR="008A7555" w:rsidRDefault="008A7555">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5956CFBB" w14:textId="77777777" w:rsidR="008A7555" w:rsidRDefault="003752FF">
            <w:pPr>
              <w:spacing w:line="360" w:lineRule="exact"/>
              <w:jc w:val="center"/>
              <w:rPr>
                <w:rFonts w:eastAsia="仿宋_GB2312"/>
                <w:sz w:val="24"/>
              </w:rPr>
            </w:pPr>
            <w:r>
              <w:rPr>
                <w:rFonts w:eastAsia="仿宋_GB2312" w:hint="eastAsia"/>
                <w:sz w:val="24"/>
              </w:rPr>
              <w:t>指标</w:t>
            </w:r>
            <w:r>
              <w:rPr>
                <w:rFonts w:eastAsia="仿宋_GB2312" w:hint="eastAsia"/>
                <w:sz w:val="24"/>
              </w:rPr>
              <w:t>7</w:t>
            </w:r>
            <w:r>
              <w:rPr>
                <w:rFonts w:eastAsia="仿宋_GB2312" w:hint="eastAsia"/>
                <w:sz w:val="24"/>
              </w:rPr>
              <w:t>：</w:t>
            </w:r>
          </w:p>
        </w:tc>
        <w:tc>
          <w:tcPr>
            <w:tcW w:w="3153" w:type="dxa"/>
            <w:gridSpan w:val="6"/>
            <w:vAlign w:val="center"/>
          </w:tcPr>
          <w:p w14:paraId="726C219B" w14:textId="77777777" w:rsidR="008A7555" w:rsidRDefault="008A7555">
            <w:pPr>
              <w:jc w:val="center"/>
              <w:rPr>
                <w:rFonts w:eastAsia="仿宋_GB2312"/>
                <w:sz w:val="24"/>
              </w:rPr>
            </w:pPr>
          </w:p>
        </w:tc>
      </w:tr>
      <w:tr w:rsidR="008A7555" w14:paraId="3DB8906C" w14:textId="77777777" w:rsidTr="00C27DC2">
        <w:trPr>
          <w:gridAfter w:val="1"/>
          <w:wAfter w:w="45" w:type="dxa"/>
          <w:trHeight w:val="461"/>
          <w:jc w:val="center"/>
        </w:trPr>
        <w:tc>
          <w:tcPr>
            <w:tcW w:w="1441" w:type="dxa"/>
            <w:vMerge/>
            <w:vAlign w:val="center"/>
          </w:tcPr>
          <w:p w14:paraId="20BB5EB0"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4F2C519D"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Merge/>
            <w:vAlign w:val="center"/>
          </w:tcPr>
          <w:p w14:paraId="7243DF68" w14:textId="77777777" w:rsidR="008A7555" w:rsidRDefault="008A7555">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30DE7DC9" w14:textId="77777777" w:rsidR="008A7555" w:rsidRDefault="003752FF">
            <w:pPr>
              <w:spacing w:line="360" w:lineRule="exact"/>
              <w:jc w:val="center"/>
              <w:rPr>
                <w:rFonts w:eastAsia="仿宋_GB2312"/>
                <w:sz w:val="24"/>
              </w:rPr>
            </w:pPr>
            <w:r>
              <w:rPr>
                <w:rFonts w:eastAsia="仿宋_GB2312" w:hint="eastAsia"/>
                <w:sz w:val="24"/>
              </w:rPr>
              <w:t>指标</w:t>
            </w:r>
            <w:r>
              <w:rPr>
                <w:rFonts w:eastAsia="仿宋_GB2312" w:hint="eastAsia"/>
                <w:sz w:val="24"/>
              </w:rPr>
              <w:t>8</w:t>
            </w:r>
            <w:r>
              <w:rPr>
                <w:rFonts w:eastAsia="仿宋_GB2312" w:hint="eastAsia"/>
                <w:sz w:val="24"/>
              </w:rPr>
              <w:t>：</w:t>
            </w:r>
          </w:p>
        </w:tc>
        <w:tc>
          <w:tcPr>
            <w:tcW w:w="3153" w:type="dxa"/>
            <w:gridSpan w:val="6"/>
            <w:vAlign w:val="center"/>
          </w:tcPr>
          <w:p w14:paraId="628C5C2A" w14:textId="77777777" w:rsidR="008A7555" w:rsidRDefault="008A7555">
            <w:pPr>
              <w:jc w:val="center"/>
              <w:rPr>
                <w:rFonts w:eastAsia="仿宋_GB2312"/>
                <w:sz w:val="24"/>
              </w:rPr>
            </w:pPr>
          </w:p>
        </w:tc>
      </w:tr>
      <w:tr w:rsidR="008A7555" w14:paraId="11462C31" w14:textId="77777777" w:rsidTr="00C27DC2">
        <w:trPr>
          <w:gridAfter w:val="1"/>
          <w:wAfter w:w="45" w:type="dxa"/>
          <w:trHeight w:val="454"/>
          <w:jc w:val="center"/>
        </w:trPr>
        <w:tc>
          <w:tcPr>
            <w:tcW w:w="1441" w:type="dxa"/>
            <w:vMerge w:val="restart"/>
            <w:vAlign w:val="center"/>
          </w:tcPr>
          <w:p w14:paraId="6C895EEA" w14:textId="77777777" w:rsidR="008A7555" w:rsidRDefault="008A7555">
            <w:pPr>
              <w:spacing w:line="320" w:lineRule="exact"/>
              <w:rPr>
                <w:rFonts w:ascii="仿宋_GB2312" w:eastAsia="仿宋_GB2312" w:hAnsi="仿宋_GB2312" w:cs="仿宋_GB2312"/>
                <w:sz w:val="24"/>
              </w:rPr>
            </w:pPr>
          </w:p>
        </w:tc>
        <w:tc>
          <w:tcPr>
            <w:tcW w:w="1549" w:type="dxa"/>
            <w:gridSpan w:val="4"/>
            <w:vMerge w:val="restart"/>
            <w:vAlign w:val="center"/>
          </w:tcPr>
          <w:p w14:paraId="6D0B357C"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Merge w:val="restart"/>
            <w:vAlign w:val="center"/>
          </w:tcPr>
          <w:p w14:paraId="620FC743"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时效指标</w:t>
            </w:r>
          </w:p>
        </w:tc>
        <w:tc>
          <w:tcPr>
            <w:tcW w:w="2388" w:type="dxa"/>
            <w:gridSpan w:val="3"/>
            <w:vAlign w:val="center"/>
          </w:tcPr>
          <w:p w14:paraId="125C40DD" w14:textId="70867CB7" w:rsidR="008A7555" w:rsidRDefault="003752FF">
            <w:pPr>
              <w:spacing w:line="360" w:lineRule="exact"/>
              <w:jc w:val="center"/>
              <w:rPr>
                <w:rFonts w:ascii="仿宋_GB2312" w:eastAsia="仿宋_GB2312" w:hAnsi="仿宋_GB2312" w:cs="仿宋_GB2312"/>
                <w:color w:val="000000"/>
                <w:sz w:val="24"/>
              </w:rPr>
            </w:pPr>
            <w:r>
              <w:rPr>
                <w:rFonts w:eastAsia="仿宋_GB2312" w:hint="eastAsia"/>
                <w:sz w:val="24"/>
              </w:rPr>
              <w:t>指标</w:t>
            </w:r>
            <w:r>
              <w:rPr>
                <w:rFonts w:eastAsia="仿宋_GB2312" w:hint="eastAsia"/>
                <w:sz w:val="24"/>
              </w:rPr>
              <w:t>1</w:t>
            </w:r>
            <w:r>
              <w:rPr>
                <w:rFonts w:eastAsia="仿宋_GB2312" w:hint="eastAsia"/>
                <w:sz w:val="24"/>
              </w:rPr>
              <w:t>：</w:t>
            </w:r>
            <w:r w:rsidR="00736B14" w:rsidRPr="00736B14">
              <w:rPr>
                <w:rFonts w:eastAsia="仿宋_GB2312" w:hint="eastAsia"/>
                <w:sz w:val="24"/>
              </w:rPr>
              <w:t>安全监管完成时间</w:t>
            </w:r>
          </w:p>
        </w:tc>
        <w:tc>
          <w:tcPr>
            <w:tcW w:w="3153" w:type="dxa"/>
            <w:gridSpan w:val="6"/>
            <w:vAlign w:val="center"/>
          </w:tcPr>
          <w:p w14:paraId="78312ADC" w14:textId="79AFB774" w:rsidR="008A7555" w:rsidRDefault="00736B14">
            <w:pPr>
              <w:jc w:val="center"/>
              <w:rPr>
                <w:rFonts w:ascii="仿宋_GB2312" w:eastAsia="仿宋_GB2312" w:hAnsi="仿宋_GB2312" w:cs="仿宋_GB2312"/>
                <w:bCs/>
                <w:color w:val="000000"/>
                <w:sz w:val="24"/>
              </w:rPr>
            </w:pPr>
            <w:r w:rsidRPr="00736B14">
              <w:rPr>
                <w:rFonts w:ascii="仿宋_GB2312" w:eastAsia="仿宋_GB2312" w:hAnsi="仿宋_GB2312" w:cs="仿宋_GB2312" w:hint="eastAsia"/>
                <w:bCs/>
                <w:color w:val="000000"/>
                <w:sz w:val="24"/>
              </w:rPr>
              <w:t>本年度内</w:t>
            </w:r>
            <w:r>
              <w:rPr>
                <w:rFonts w:ascii="仿宋_GB2312" w:eastAsia="仿宋_GB2312" w:hAnsi="仿宋_GB2312" w:cs="仿宋_GB2312" w:hint="eastAsia"/>
                <w:bCs/>
                <w:color w:val="000000"/>
                <w:sz w:val="24"/>
              </w:rPr>
              <w:t>已完成</w:t>
            </w:r>
          </w:p>
        </w:tc>
      </w:tr>
      <w:tr w:rsidR="008A7555" w14:paraId="78E11B4A" w14:textId="77777777" w:rsidTr="00C27DC2">
        <w:trPr>
          <w:gridAfter w:val="1"/>
          <w:wAfter w:w="45" w:type="dxa"/>
          <w:trHeight w:val="454"/>
          <w:jc w:val="center"/>
        </w:trPr>
        <w:tc>
          <w:tcPr>
            <w:tcW w:w="1441" w:type="dxa"/>
            <w:vMerge/>
            <w:vAlign w:val="center"/>
          </w:tcPr>
          <w:p w14:paraId="4C1A076D"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1D9BC035"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Merge/>
            <w:vAlign w:val="center"/>
          </w:tcPr>
          <w:p w14:paraId="7B298266"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2388" w:type="dxa"/>
            <w:gridSpan w:val="3"/>
            <w:vAlign w:val="center"/>
          </w:tcPr>
          <w:p w14:paraId="027C7866" w14:textId="77777777" w:rsidR="008A7555" w:rsidRDefault="003752FF">
            <w:pPr>
              <w:spacing w:line="360" w:lineRule="exact"/>
              <w:jc w:val="center"/>
              <w:rPr>
                <w:rFonts w:ascii="仿宋_GB2312" w:eastAsia="仿宋_GB2312" w:hAnsi="仿宋_GB2312" w:cs="仿宋_GB2312"/>
                <w:color w:val="000000"/>
                <w:sz w:val="24"/>
              </w:rPr>
            </w:pPr>
            <w:r>
              <w:rPr>
                <w:rFonts w:eastAsia="仿宋_GB2312" w:hint="eastAsia"/>
                <w:sz w:val="24"/>
              </w:rPr>
              <w:t>指标</w:t>
            </w:r>
            <w:r>
              <w:rPr>
                <w:rFonts w:eastAsia="仿宋_GB2312" w:hint="eastAsia"/>
                <w:sz w:val="24"/>
              </w:rPr>
              <w:t>2</w:t>
            </w:r>
            <w:r>
              <w:rPr>
                <w:rFonts w:eastAsia="仿宋_GB2312" w:hint="eastAsia"/>
                <w:sz w:val="24"/>
              </w:rPr>
              <w:t>：</w:t>
            </w:r>
          </w:p>
        </w:tc>
        <w:tc>
          <w:tcPr>
            <w:tcW w:w="3153" w:type="dxa"/>
            <w:gridSpan w:val="6"/>
            <w:vAlign w:val="center"/>
          </w:tcPr>
          <w:p w14:paraId="7C237F8C" w14:textId="77777777" w:rsidR="008A7555" w:rsidRDefault="008A7555">
            <w:pPr>
              <w:jc w:val="center"/>
              <w:rPr>
                <w:rFonts w:ascii="仿宋_GB2312" w:eastAsia="仿宋_GB2312" w:hAnsi="仿宋_GB2312" w:cs="仿宋_GB2312"/>
                <w:bCs/>
                <w:color w:val="000000"/>
                <w:sz w:val="24"/>
              </w:rPr>
            </w:pPr>
          </w:p>
        </w:tc>
      </w:tr>
      <w:tr w:rsidR="008A7555" w14:paraId="1B81D8DA" w14:textId="77777777" w:rsidTr="00C27DC2">
        <w:trPr>
          <w:gridAfter w:val="1"/>
          <w:wAfter w:w="45" w:type="dxa"/>
          <w:trHeight w:val="454"/>
          <w:jc w:val="center"/>
        </w:trPr>
        <w:tc>
          <w:tcPr>
            <w:tcW w:w="1441" w:type="dxa"/>
            <w:vMerge/>
            <w:vAlign w:val="center"/>
          </w:tcPr>
          <w:p w14:paraId="6EE0D958"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42FF01B9"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Merge/>
            <w:vAlign w:val="center"/>
          </w:tcPr>
          <w:p w14:paraId="4BF200AE" w14:textId="77777777" w:rsidR="008A7555" w:rsidRDefault="008A7555">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1E10F153"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3153" w:type="dxa"/>
            <w:gridSpan w:val="6"/>
            <w:vAlign w:val="center"/>
          </w:tcPr>
          <w:p w14:paraId="0B06B607" w14:textId="77777777" w:rsidR="008A7555" w:rsidRDefault="008A7555">
            <w:pPr>
              <w:autoSpaceDN w:val="0"/>
              <w:spacing w:line="320" w:lineRule="exact"/>
              <w:jc w:val="center"/>
              <w:textAlignment w:val="center"/>
              <w:rPr>
                <w:rFonts w:ascii="仿宋_GB2312" w:eastAsia="仿宋_GB2312" w:hAnsi="仿宋_GB2312" w:cs="仿宋_GB2312"/>
                <w:b/>
                <w:color w:val="000000"/>
                <w:sz w:val="24"/>
              </w:rPr>
            </w:pPr>
          </w:p>
        </w:tc>
      </w:tr>
      <w:tr w:rsidR="008A7555" w14:paraId="07E6FC14" w14:textId="77777777" w:rsidTr="00C27DC2">
        <w:trPr>
          <w:gridAfter w:val="1"/>
          <w:wAfter w:w="45" w:type="dxa"/>
          <w:trHeight w:val="454"/>
          <w:jc w:val="center"/>
        </w:trPr>
        <w:tc>
          <w:tcPr>
            <w:tcW w:w="1441" w:type="dxa"/>
            <w:vMerge/>
            <w:vAlign w:val="center"/>
          </w:tcPr>
          <w:p w14:paraId="5F68E069"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55760558"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Merge w:val="restart"/>
            <w:vAlign w:val="center"/>
          </w:tcPr>
          <w:p w14:paraId="2BB7DBB5"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成本指标</w:t>
            </w:r>
          </w:p>
        </w:tc>
        <w:tc>
          <w:tcPr>
            <w:tcW w:w="2388" w:type="dxa"/>
            <w:gridSpan w:val="3"/>
            <w:vAlign w:val="center"/>
          </w:tcPr>
          <w:p w14:paraId="47748752" w14:textId="63E56DC6"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指标1：</w:t>
            </w:r>
          </w:p>
        </w:tc>
        <w:tc>
          <w:tcPr>
            <w:tcW w:w="3153" w:type="dxa"/>
            <w:gridSpan w:val="6"/>
            <w:vAlign w:val="center"/>
          </w:tcPr>
          <w:p w14:paraId="5C782316" w14:textId="673882C5" w:rsidR="008A7555" w:rsidRPr="00736B14" w:rsidRDefault="008A7555">
            <w:pPr>
              <w:autoSpaceDN w:val="0"/>
              <w:spacing w:line="320" w:lineRule="exact"/>
              <w:jc w:val="center"/>
              <w:textAlignment w:val="center"/>
              <w:rPr>
                <w:rFonts w:ascii="仿宋_GB2312" w:eastAsia="仿宋_GB2312" w:hAnsi="仿宋_GB2312" w:cs="仿宋_GB2312"/>
                <w:bCs/>
                <w:color w:val="000000"/>
                <w:sz w:val="24"/>
              </w:rPr>
            </w:pPr>
          </w:p>
        </w:tc>
      </w:tr>
      <w:tr w:rsidR="008A7555" w14:paraId="7841A974" w14:textId="77777777" w:rsidTr="00C27DC2">
        <w:trPr>
          <w:gridAfter w:val="1"/>
          <w:wAfter w:w="45" w:type="dxa"/>
          <w:trHeight w:val="454"/>
          <w:jc w:val="center"/>
        </w:trPr>
        <w:tc>
          <w:tcPr>
            <w:tcW w:w="1441" w:type="dxa"/>
            <w:vMerge/>
            <w:vAlign w:val="center"/>
          </w:tcPr>
          <w:p w14:paraId="4361531F"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07BEAD86"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Merge/>
            <w:vAlign w:val="center"/>
          </w:tcPr>
          <w:p w14:paraId="39139851"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2388" w:type="dxa"/>
            <w:gridSpan w:val="3"/>
            <w:vAlign w:val="center"/>
          </w:tcPr>
          <w:p w14:paraId="3FC71C77"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指标2：</w:t>
            </w:r>
          </w:p>
        </w:tc>
        <w:tc>
          <w:tcPr>
            <w:tcW w:w="3153" w:type="dxa"/>
            <w:gridSpan w:val="6"/>
            <w:vAlign w:val="center"/>
          </w:tcPr>
          <w:p w14:paraId="549BCE2E" w14:textId="77777777" w:rsidR="008A7555" w:rsidRDefault="008A7555">
            <w:pPr>
              <w:autoSpaceDN w:val="0"/>
              <w:spacing w:line="320" w:lineRule="exact"/>
              <w:jc w:val="center"/>
              <w:textAlignment w:val="center"/>
              <w:rPr>
                <w:rFonts w:ascii="仿宋_GB2312" w:eastAsia="仿宋_GB2312" w:hAnsi="仿宋_GB2312" w:cs="仿宋_GB2312"/>
                <w:b/>
                <w:color w:val="000000"/>
                <w:sz w:val="24"/>
              </w:rPr>
            </w:pPr>
          </w:p>
        </w:tc>
      </w:tr>
      <w:tr w:rsidR="008A7555" w14:paraId="666C5C7A" w14:textId="77777777" w:rsidTr="00C27DC2">
        <w:trPr>
          <w:gridAfter w:val="1"/>
          <w:wAfter w:w="45" w:type="dxa"/>
          <w:trHeight w:val="454"/>
          <w:jc w:val="center"/>
        </w:trPr>
        <w:tc>
          <w:tcPr>
            <w:tcW w:w="1441" w:type="dxa"/>
            <w:vMerge/>
            <w:vAlign w:val="center"/>
          </w:tcPr>
          <w:p w14:paraId="0A0EB2D1"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70EEB026"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Merge/>
            <w:vAlign w:val="center"/>
          </w:tcPr>
          <w:p w14:paraId="0FE892CD" w14:textId="77777777" w:rsidR="008A7555" w:rsidRDefault="008A7555">
            <w:pPr>
              <w:autoSpaceDN w:val="0"/>
              <w:spacing w:line="320" w:lineRule="exact"/>
              <w:jc w:val="center"/>
              <w:textAlignment w:val="center"/>
              <w:rPr>
                <w:rFonts w:ascii="仿宋_GB2312" w:eastAsia="仿宋_GB2312" w:hAnsi="仿宋_GB2312" w:cs="仿宋_GB2312"/>
                <w:sz w:val="24"/>
              </w:rPr>
            </w:pPr>
          </w:p>
        </w:tc>
        <w:tc>
          <w:tcPr>
            <w:tcW w:w="2388" w:type="dxa"/>
            <w:gridSpan w:val="3"/>
            <w:vAlign w:val="center"/>
          </w:tcPr>
          <w:p w14:paraId="685472A6"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3153" w:type="dxa"/>
            <w:gridSpan w:val="6"/>
            <w:vAlign w:val="center"/>
          </w:tcPr>
          <w:p w14:paraId="0ABF42A5" w14:textId="77777777" w:rsidR="008A7555" w:rsidRDefault="008A7555">
            <w:pPr>
              <w:autoSpaceDN w:val="0"/>
              <w:spacing w:line="320" w:lineRule="exact"/>
              <w:jc w:val="center"/>
              <w:textAlignment w:val="center"/>
              <w:rPr>
                <w:rFonts w:ascii="仿宋_GB2312" w:eastAsia="仿宋_GB2312" w:hAnsi="仿宋_GB2312" w:cs="仿宋_GB2312"/>
                <w:b/>
                <w:color w:val="000000"/>
                <w:sz w:val="24"/>
              </w:rPr>
            </w:pPr>
          </w:p>
        </w:tc>
      </w:tr>
      <w:tr w:rsidR="008A7555" w14:paraId="5E392867" w14:textId="77777777" w:rsidTr="00C27DC2">
        <w:trPr>
          <w:gridAfter w:val="1"/>
          <w:wAfter w:w="45" w:type="dxa"/>
          <w:trHeight w:val="454"/>
          <w:jc w:val="center"/>
        </w:trPr>
        <w:tc>
          <w:tcPr>
            <w:tcW w:w="1441" w:type="dxa"/>
            <w:vMerge/>
            <w:vAlign w:val="center"/>
          </w:tcPr>
          <w:p w14:paraId="6624986C" w14:textId="77777777" w:rsidR="008A7555" w:rsidRDefault="008A7555">
            <w:pPr>
              <w:spacing w:line="320" w:lineRule="exact"/>
              <w:rPr>
                <w:rFonts w:ascii="仿宋_GB2312" w:eastAsia="仿宋_GB2312" w:hAnsi="仿宋_GB2312" w:cs="仿宋_GB2312"/>
                <w:sz w:val="24"/>
              </w:rPr>
            </w:pPr>
          </w:p>
        </w:tc>
        <w:tc>
          <w:tcPr>
            <w:tcW w:w="1549" w:type="dxa"/>
            <w:gridSpan w:val="4"/>
            <w:vMerge w:val="restart"/>
            <w:vAlign w:val="center"/>
          </w:tcPr>
          <w:p w14:paraId="24F85ADA"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效益目标</w:t>
            </w:r>
          </w:p>
          <w:p w14:paraId="66C21B16"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（预期实现的效益）</w:t>
            </w:r>
          </w:p>
        </w:tc>
        <w:tc>
          <w:tcPr>
            <w:tcW w:w="1417" w:type="dxa"/>
            <w:gridSpan w:val="2"/>
            <w:vAlign w:val="center"/>
          </w:tcPr>
          <w:p w14:paraId="3F95F62E"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社会效益</w:t>
            </w:r>
          </w:p>
        </w:tc>
        <w:tc>
          <w:tcPr>
            <w:tcW w:w="2388" w:type="dxa"/>
            <w:gridSpan w:val="3"/>
            <w:vAlign w:val="center"/>
          </w:tcPr>
          <w:p w14:paraId="0D317B26" w14:textId="452A304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指标1：</w:t>
            </w:r>
            <w:r w:rsidR="00736B14" w:rsidRPr="00736B14">
              <w:rPr>
                <w:rFonts w:ascii="仿宋_GB2312" w:eastAsia="仿宋_GB2312" w:hAnsi="仿宋_GB2312" w:cs="仿宋_GB2312" w:hint="eastAsia"/>
                <w:color w:val="000000"/>
                <w:sz w:val="24"/>
              </w:rPr>
              <w:t>提高公众安全知识素养</w:t>
            </w:r>
          </w:p>
          <w:p w14:paraId="3E4E0F7C"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3153" w:type="dxa"/>
            <w:gridSpan w:val="6"/>
            <w:vAlign w:val="center"/>
          </w:tcPr>
          <w:p w14:paraId="53B4E81B" w14:textId="5DF1FC34" w:rsidR="008A7555" w:rsidRPr="00DF19E0" w:rsidRDefault="00DF19E0">
            <w:pPr>
              <w:autoSpaceDN w:val="0"/>
              <w:spacing w:line="320" w:lineRule="exact"/>
              <w:jc w:val="center"/>
              <w:textAlignment w:val="center"/>
              <w:rPr>
                <w:rFonts w:ascii="仿宋_GB2312" w:eastAsia="仿宋_GB2312" w:hAnsi="仿宋_GB2312" w:cs="仿宋_GB2312"/>
                <w:bCs/>
                <w:color w:val="000000"/>
                <w:sz w:val="24"/>
              </w:rPr>
            </w:pPr>
            <w:r w:rsidRPr="00DF19E0">
              <w:rPr>
                <w:rFonts w:ascii="仿宋_GB2312" w:eastAsia="仿宋_GB2312" w:hAnsi="仿宋_GB2312" w:cs="仿宋_GB2312" w:hint="eastAsia"/>
                <w:bCs/>
                <w:color w:val="000000"/>
                <w:sz w:val="24"/>
              </w:rPr>
              <w:t>持续提升</w:t>
            </w:r>
          </w:p>
        </w:tc>
      </w:tr>
      <w:tr w:rsidR="008A7555" w14:paraId="3DD693D9" w14:textId="77777777" w:rsidTr="00C27DC2">
        <w:trPr>
          <w:gridAfter w:val="1"/>
          <w:wAfter w:w="45" w:type="dxa"/>
          <w:trHeight w:val="454"/>
          <w:jc w:val="center"/>
        </w:trPr>
        <w:tc>
          <w:tcPr>
            <w:tcW w:w="1441" w:type="dxa"/>
            <w:vMerge/>
            <w:vAlign w:val="center"/>
          </w:tcPr>
          <w:p w14:paraId="51CFD407"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2D05FDDD"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Align w:val="center"/>
          </w:tcPr>
          <w:p w14:paraId="59E8E1A6"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经济效益</w:t>
            </w:r>
          </w:p>
        </w:tc>
        <w:tc>
          <w:tcPr>
            <w:tcW w:w="2388" w:type="dxa"/>
            <w:gridSpan w:val="3"/>
            <w:vAlign w:val="center"/>
          </w:tcPr>
          <w:p w14:paraId="56257964" w14:textId="05DC1119"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指标1：</w:t>
            </w:r>
            <w:r w:rsidR="00736B14" w:rsidRPr="00736B14">
              <w:rPr>
                <w:rFonts w:ascii="仿宋_GB2312" w:eastAsia="仿宋_GB2312" w:hAnsi="仿宋_GB2312" w:cs="仿宋_GB2312" w:hint="eastAsia"/>
                <w:color w:val="000000"/>
                <w:sz w:val="24"/>
              </w:rPr>
              <w:t>促进市场经济发展</w:t>
            </w:r>
          </w:p>
          <w:p w14:paraId="76AED43B"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指标2：</w:t>
            </w:r>
          </w:p>
          <w:p w14:paraId="2C10D2A5"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3153" w:type="dxa"/>
            <w:gridSpan w:val="6"/>
            <w:vAlign w:val="center"/>
          </w:tcPr>
          <w:p w14:paraId="1C6DDD7C" w14:textId="7AEA05DF" w:rsidR="008A7555" w:rsidRPr="00736B14" w:rsidRDefault="00736B14">
            <w:pPr>
              <w:autoSpaceDN w:val="0"/>
              <w:spacing w:line="320" w:lineRule="exact"/>
              <w:jc w:val="center"/>
              <w:textAlignment w:val="center"/>
              <w:rPr>
                <w:rFonts w:ascii="仿宋_GB2312" w:eastAsia="仿宋_GB2312" w:hAnsi="仿宋_GB2312" w:cs="仿宋_GB2312"/>
                <w:bCs/>
                <w:color w:val="000000"/>
                <w:sz w:val="24"/>
              </w:rPr>
            </w:pPr>
            <w:r w:rsidRPr="00736B14">
              <w:rPr>
                <w:rFonts w:ascii="仿宋_GB2312" w:eastAsia="仿宋_GB2312" w:hAnsi="仿宋_GB2312" w:cs="仿宋_GB2312" w:hint="eastAsia"/>
                <w:bCs/>
                <w:color w:val="000000"/>
                <w:sz w:val="24"/>
              </w:rPr>
              <w:t>逐步提高</w:t>
            </w:r>
          </w:p>
        </w:tc>
      </w:tr>
      <w:tr w:rsidR="008A7555" w14:paraId="219B2D6F" w14:textId="77777777" w:rsidTr="00C27DC2">
        <w:trPr>
          <w:gridAfter w:val="1"/>
          <w:wAfter w:w="45" w:type="dxa"/>
          <w:trHeight w:val="454"/>
          <w:jc w:val="center"/>
        </w:trPr>
        <w:tc>
          <w:tcPr>
            <w:tcW w:w="1441" w:type="dxa"/>
            <w:vMerge/>
            <w:vAlign w:val="center"/>
          </w:tcPr>
          <w:p w14:paraId="6BF2AF57"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583D8FB2"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Align w:val="center"/>
          </w:tcPr>
          <w:p w14:paraId="4CBE7981"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生态效益</w:t>
            </w:r>
          </w:p>
        </w:tc>
        <w:tc>
          <w:tcPr>
            <w:tcW w:w="2388" w:type="dxa"/>
            <w:gridSpan w:val="3"/>
            <w:vAlign w:val="center"/>
          </w:tcPr>
          <w:p w14:paraId="42481B89"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指标1：</w:t>
            </w:r>
          </w:p>
          <w:p w14:paraId="63553028"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指标2：</w:t>
            </w:r>
          </w:p>
          <w:p w14:paraId="5625631E"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3153" w:type="dxa"/>
            <w:gridSpan w:val="6"/>
            <w:vAlign w:val="center"/>
          </w:tcPr>
          <w:p w14:paraId="73586803" w14:textId="77777777" w:rsidR="008A7555" w:rsidRDefault="008A7555">
            <w:pPr>
              <w:autoSpaceDN w:val="0"/>
              <w:spacing w:line="320" w:lineRule="exact"/>
              <w:jc w:val="center"/>
              <w:textAlignment w:val="center"/>
              <w:rPr>
                <w:rFonts w:ascii="仿宋_GB2312" w:eastAsia="仿宋_GB2312" w:hAnsi="仿宋_GB2312" w:cs="仿宋_GB2312"/>
                <w:b/>
                <w:color w:val="000000"/>
                <w:sz w:val="24"/>
              </w:rPr>
            </w:pPr>
          </w:p>
        </w:tc>
      </w:tr>
      <w:tr w:rsidR="008A7555" w14:paraId="44ED6BCF" w14:textId="77777777" w:rsidTr="00C27DC2">
        <w:trPr>
          <w:gridAfter w:val="1"/>
          <w:wAfter w:w="45" w:type="dxa"/>
          <w:trHeight w:val="454"/>
          <w:jc w:val="center"/>
        </w:trPr>
        <w:tc>
          <w:tcPr>
            <w:tcW w:w="1441" w:type="dxa"/>
            <w:vMerge/>
            <w:vAlign w:val="center"/>
          </w:tcPr>
          <w:p w14:paraId="592AB5FE" w14:textId="77777777" w:rsidR="008A7555" w:rsidRDefault="008A7555">
            <w:pPr>
              <w:spacing w:line="320" w:lineRule="exact"/>
              <w:rPr>
                <w:rFonts w:ascii="仿宋_GB2312" w:eastAsia="仿宋_GB2312" w:hAnsi="仿宋_GB2312" w:cs="仿宋_GB2312"/>
                <w:sz w:val="24"/>
              </w:rPr>
            </w:pPr>
          </w:p>
        </w:tc>
        <w:tc>
          <w:tcPr>
            <w:tcW w:w="1549" w:type="dxa"/>
            <w:gridSpan w:val="4"/>
            <w:vMerge/>
            <w:vAlign w:val="center"/>
          </w:tcPr>
          <w:p w14:paraId="5694B3BA" w14:textId="77777777" w:rsidR="008A7555" w:rsidRDefault="008A7555">
            <w:pPr>
              <w:autoSpaceDN w:val="0"/>
              <w:spacing w:line="320" w:lineRule="exact"/>
              <w:rPr>
                <w:rFonts w:ascii="仿宋_GB2312" w:eastAsia="仿宋_GB2312" w:hAnsi="仿宋_GB2312" w:cs="仿宋_GB2312"/>
                <w:sz w:val="24"/>
              </w:rPr>
            </w:pPr>
          </w:p>
        </w:tc>
        <w:tc>
          <w:tcPr>
            <w:tcW w:w="1417" w:type="dxa"/>
            <w:gridSpan w:val="2"/>
            <w:vAlign w:val="center"/>
          </w:tcPr>
          <w:p w14:paraId="21BFDA56"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社会公众或服务对象满意度</w:t>
            </w:r>
          </w:p>
        </w:tc>
        <w:tc>
          <w:tcPr>
            <w:tcW w:w="2388" w:type="dxa"/>
            <w:gridSpan w:val="3"/>
            <w:vAlign w:val="center"/>
          </w:tcPr>
          <w:p w14:paraId="5827E112" w14:textId="104AFC50"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指标1：</w:t>
            </w:r>
            <w:r w:rsidR="006220B0">
              <w:rPr>
                <w:rFonts w:ascii="仿宋_GB2312" w:eastAsia="仿宋_GB2312" w:hAnsi="仿宋_GB2312" w:cs="仿宋_GB2312" w:hint="eastAsia"/>
                <w:color w:val="000000"/>
                <w:sz w:val="24"/>
              </w:rPr>
              <w:t>消费者对消费环境满意度</w:t>
            </w:r>
          </w:p>
        </w:tc>
        <w:tc>
          <w:tcPr>
            <w:tcW w:w="3153" w:type="dxa"/>
            <w:gridSpan w:val="6"/>
            <w:vAlign w:val="center"/>
          </w:tcPr>
          <w:p w14:paraId="0CF2427D" w14:textId="56D7BFDF" w:rsidR="008A7555" w:rsidRDefault="006220B0">
            <w:pPr>
              <w:autoSpaceDN w:val="0"/>
              <w:spacing w:line="320" w:lineRule="exact"/>
              <w:jc w:val="center"/>
              <w:textAlignment w:val="center"/>
              <w:rPr>
                <w:rFonts w:ascii="仿宋_GB2312" w:eastAsia="仿宋_GB2312" w:hAnsi="仿宋_GB2312" w:cs="仿宋_GB2312"/>
                <w:b/>
                <w:color w:val="000000"/>
                <w:sz w:val="24"/>
              </w:rPr>
            </w:pPr>
            <w:r w:rsidRPr="007329FC">
              <w:rPr>
                <w:rFonts w:ascii="仿宋_GB2312" w:eastAsia="仿宋_GB2312" w:hAnsi="仿宋_GB2312" w:cs="仿宋_GB2312" w:hint="eastAsia"/>
                <w:color w:val="000000"/>
                <w:sz w:val="24"/>
              </w:rPr>
              <w:t>到达</w:t>
            </w:r>
            <w:r w:rsidR="00DF19E0" w:rsidRPr="007329FC">
              <w:rPr>
                <w:rFonts w:ascii="微软雅黑" w:eastAsia="微软雅黑" w:hAnsi="微软雅黑" w:cs="微软雅黑" w:hint="eastAsia"/>
                <w:color w:val="000000"/>
                <w:sz w:val="24"/>
              </w:rPr>
              <w:t>≧</w:t>
            </w:r>
            <w:r w:rsidR="00DF19E0" w:rsidRPr="007329FC">
              <w:rPr>
                <w:rFonts w:ascii="仿宋_GB2312" w:eastAsia="仿宋_GB2312" w:hAnsi="仿宋_GB2312" w:cs="仿宋_GB2312"/>
                <w:color w:val="000000"/>
                <w:sz w:val="24"/>
              </w:rPr>
              <w:t>90</w:t>
            </w:r>
            <w:r w:rsidR="00DF19E0" w:rsidRPr="007329FC">
              <w:rPr>
                <w:rFonts w:ascii="仿宋_GB2312" w:eastAsia="仿宋_GB2312" w:hAnsi="仿宋_GB2312" w:cs="仿宋_GB2312" w:hint="eastAsia"/>
                <w:color w:val="000000"/>
                <w:sz w:val="24"/>
              </w:rPr>
              <w:t>%</w:t>
            </w:r>
            <w:r w:rsidRPr="007329FC">
              <w:rPr>
                <w:rFonts w:ascii="仿宋_GB2312" w:eastAsia="仿宋_GB2312" w:hAnsi="仿宋_GB2312" w:cs="仿宋_GB2312" w:hint="eastAsia"/>
                <w:color w:val="000000"/>
                <w:sz w:val="24"/>
              </w:rPr>
              <w:t>以上</w:t>
            </w:r>
          </w:p>
        </w:tc>
      </w:tr>
      <w:tr w:rsidR="008A7555" w14:paraId="407AD7F1" w14:textId="77777777" w:rsidTr="00C27DC2">
        <w:trPr>
          <w:gridAfter w:val="1"/>
          <w:wAfter w:w="45" w:type="dxa"/>
          <w:trHeight w:val="567"/>
          <w:jc w:val="center"/>
        </w:trPr>
        <w:tc>
          <w:tcPr>
            <w:tcW w:w="2990" w:type="dxa"/>
            <w:gridSpan w:val="5"/>
            <w:vAlign w:val="center"/>
          </w:tcPr>
          <w:p w14:paraId="634DB917"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绩效自评综合得分</w:t>
            </w:r>
          </w:p>
        </w:tc>
        <w:tc>
          <w:tcPr>
            <w:tcW w:w="6958" w:type="dxa"/>
            <w:gridSpan w:val="11"/>
            <w:vAlign w:val="center"/>
          </w:tcPr>
          <w:p w14:paraId="37C29FD7" w14:textId="77777777" w:rsidR="008A7555" w:rsidRDefault="003752FF">
            <w:pPr>
              <w:autoSpaceDN w:val="0"/>
              <w:spacing w:line="320" w:lineRule="exac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97分</w:t>
            </w:r>
          </w:p>
        </w:tc>
      </w:tr>
      <w:tr w:rsidR="008A7555" w14:paraId="6E52FC6F" w14:textId="77777777" w:rsidTr="00C27DC2">
        <w:trPr>
          <w:gridAfter w:val="1"/>
          <w:wAfter w:w="45" w:type="dxa"/>
          <w:trHeight w:val="567"/>
          <w:jc w:val="center"/>
        </w:trPr>
        <w:tc>
          <w:tcPr>
            <w:tcW w:w="2990" w:type="dxa"/>
            <w:gridSpan w:val="5"/>
            <w:vAlign w:val="center"/>
          </w:tcPr>
          <w:p w14:paraId="43BB146A"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评价等次</w:t>
            </w:r>
          </w:p>
        </w:tc>
        <w:tc>
          <w:tcPr>
            <w:tcW w:w="6958" w:type="dxa"/>
            <w:gridSpan w:val="11"/>
            <w:vAlign w:val="center"/>
          </w:tcPr>
          <w:p w14:paraId="7B0AF481" w14:textId="77777777" w:rsidR="008A7555" w:rsidRDefault="003752FF">
            <w:pPr>
              <w:autoSpaceDN w:val="0"/>
              <w:spacing w:line="320" w:lineRule="exac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优秀</w:t>
            </w:r>
          </w:p>
        </w:tc>
      </w:tr>
      <w:tr w:rsidR="006220B0" w14:paraId="127073DF" w14:textId="77777777" w:rsidTr="00C27DC2">
        <w:trPr>
          <w:gridAfter w:val="1"/>
          <w:wAfter w:w="45" w:type="dxa"/>
          <w:trHeight w:val="567"/>
          <w:jc w:val="center"/>
        </w:trPr>
        <w:tc>
          <w:tcPr>
            <w:tcW w:w="2990" w:type="dxa"/>
            <w:gridSpan w:val="5"/>
            <w:vAlign w:val="center"/>
          </w:tcPr>
          <w:p w14:paraId="67B46617" w14:textId="77777777" w:rsidR="006220B0" w:rsidRDefault="006220B0">
            <w:pPr>
              <w:autoSpaceDN w:val="0"/>
              <w:spacing w:line="320" w:lineRule="exact"/>
              <w:jc w:val="center"/>
              <w:textAlignment w:val="center"/>
              <w:rPr>
                <w:rFonts w:ascii="仿宋_GB2312" w:eastAsia="仿宋_GB2312" w:hAnsi="仿宋_GB2312" w:cs="仿宋_GB2312"/>
                <w:color w:val="000000"/>
                <w:sz w:val="24"/>
              </w:rPr>
            </w:pPr>
          </w:p>
        </w:tc>
        <w:tc>
          <w:tcPr>
            <w:tcW w:w="6958" w:type="dxa"/>
            <w:gridSpan w:val="11"/>
            <w:vAlign w:val="center"/>
          </w:tcPr>
          <w:p w14:paraId="0EBD624A" w14:textId="77777777" w:rsidR="006220B0" w:rsidRDefault="006220B0">
            <w:pPr>
              <w:autoSpaceDN w:val="0"/>
              <w:spacing w:line="320" w:lineRule="exact"/>
              <w:textAlignment w:val="center"/>
              <w:rPr>
                <w:rFonts w:ascii="仿宋_GB2312" w:eastAsia="仿宋_GB2312" w:hAnsi="仿宋_GB2312" w:cs="仿宋_GB2312"/>
                <w:color w:val="000000"/>
                <w:sz w:val="24"/>
              </w:rPr>
            </w:pPr>
          </w:p>
        </w:tc>
      </w:tr>
      <w:tr w:rsidR="008A7555" w14:paraId="41EB4560" w14:textId="77777777" w:rsidTr="00C27DC2">
        <w:trPr>
          <w:gridAfter w:val="1"/>
          <w:wAfter w:w="45" w:type="dxa"/>
          <w:trHeight w:val="680"/>
          <w:jc w:val="center"/>
        </w:trPr>
        <w:tc>
          <w:tcPr>
            <w:tcW w:w="9948" w:type="dxa"/>
            <w:gridSpan w:val="16"/>
            <w:vAlign w:val="center"/>
          </w:tcPr>
          <w:p w14:paraId="00AB2D08"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lastRenderedPageBreak/>
              <w:t>四、评价人员</w:t>
            </w:r>
          </w:p>
        </w:tc>
      </w:tr>
      <w:tr w:rsidR="008A7555" w14:paraId="126E25ED" w14:textId="77777777" w:rsidTr="00C27DC2">
        <w:trPr>
          <w:gridAfter w:val="1"/>
          <w:wAfter w:w="45" w:type="dxa"/>
          <w:trHeight w:val="567"/>
          <w:jc w:val="center"/>
        </w:trPr>
        <w:tc>
          <w:tcPr>
            <w:tcW w:w="1654" w:type="dxa"/>
            <w:gridSpan w:val="2"/>
            <w:vAlign w:val="center"/>
          </w:tcPr>
          <w:p w14:paraId="79D159ED"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姓名</w:t>
            </w:r>
          </w:p>
        </w:tc>
        <w:tc>
          <w:tcPr>
            <w:tcW w:w="3561" w:type="dxa"/>
            <w:gridSpan w:val="6"/>
            <w:vAlign w:val="center"/>
          </w:tcPr>
          <w:p w14:paraId="6F73CD89"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职务/职称</w:t>
            </w:r>
          </w:p>
        </w:tc>
        <w:tc>
          <w:tcPr>
            <w:tcW w:w="1479" w:type="dxa"/>
            <w:vAlign w:val="center"/>
          </w:tcPr>
          <w:p w14:paraId="48A0E519"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单位</w:t>
            </w:r>
          </w:p>
        </w:tc>
        <w:tc>
          <w:tcPr>
            <w:tcW w:w="3254" w:type="dxa"/>
            <w:gridSpan w:val="7"/>
            <w:vAlign w:val="center"/>
          </w:tcPr>
          <w:p w14:paraId="5F81D250"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签字</w:t>
            </w:r>
          </w:p>
        </w:tc>
      </w:tr>
      <w:tr w:rsidR="008A7555" w14:paraId="443F9197" w14:textId="77777777" w:rsidTr="00C27DC2">
        <w:trPr>
          <w:gridAfter w:val="1"/>
          <w:wAfter w:w="45" w:type="dxa"/>
          <w:trHeight w:val="680"/>
          <w:jc w:val="center"/>
        </w:trPr>
        <w:tc>
          <w:tcPr>
            <w:tcW w:w="1654" w:type="dxa"/>
            <w:gridSpan w:val="2"/>
            <w:vAlign w:val="center"/>
          </w:tcPr>
          <w:p w14:paraId="26B1A6ED"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3561" w:type="dxa"/>
            <w:gridSpan w:val="6"/>
            <w:vAlign w:val="center"/>
          </w:tcPr>
          <w:p w14:paraId="085DA3EC"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479" w:type="dxa"/>
            <w:vAlign w:val="center"/>
          </w:tcPr>
          <w:p w14:paraId="0B6655B3"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市场监管局</w:t>
            </w:r>
          </w:p>
        </w:tc>
        <w:tc>
          <w:tcPr>
            <w:tcW w:w="3254" w:type="dxa"/>
            <w:gridSpan w:val="7"/>
            <w:vAlign w:val="center"/>
          </w:tcPr>
          <w:p w14:paraId="6FF27A02"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6846113B" w14:textId="77777777" w:rsidTr="00C27DC2">
        <w:trPr>
          <w:gridAfter w:val="1"/>
          <w:wAfter w:w="45" w:type="dxa"/>
          <w:trHeight w:val="680"/>
          <w:jc w:val="center"/>
        </w:trPr>
        <w:tc>
          <w:tcPr>
            <w:tcW w:w="1654" w:type="dxa"/>
            <w:gridSpan w:val="2"/>
            <w:vAlign w:val="center"/>
          </w:tcPr>
          <w:p w14:paraId="55C1393A"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3561" w:type="dxa"/>
            <w:gridSpan w:val="6"/>
            <w:vAlign w:val="center"/>
          </w:tcPr>
          <w:p w14:paraId="70BD4B12"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479" w:type="dxa"/>
            <w:vAlign w:val="center"/>
          </w:tcPr>
          <w:p w14:paraId="28F5EC0C"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市场监管局</w:t>
            </w:r>
          </w:p>
        </w:tc>
        <w:tc>
          <w:tcPr>
            <w:tcW w:w="3254" w:type="dxa"/>
            <w:gridSpan w:val="7"/>
            <w:vAlign w:val="center"/>
          </w:tcPr>
          <w:p w14:paraId="7D6D6198"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28689C9A" w14:textId="77777777" w:rsidTr="00C27DC2">
        <w:trPr>
          <w:gridAfter w:val="1"/>
          <w:wAfter w:w="45" w:type="dxa"/>
          <w:trHeight w:val="680"/>
          <w:jc w:val="center"/>
        </w:trPr>
        <w:tc>
          <w:tcPr>
            <w:tcW w:w="1654" w:type="dxa"/>
            <w:gridSpan w:val="2"/>
            <w:vAlign w:val="center"/>
          </w:tcPr>
          <w:p w14:paraId="630FFEF1"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3561" w:type="dxa"/>
            <w:gridSpan w:val="6"/>
            <w:vAlign w:val="center"/>
          </w:tcPr>
          <w:p w14:paraId="77B43CB6"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479" w:type="dxa"/>
            <w:vAlign w:val="center"/>
          </w:tcPr>
          <w:p w14:paraId="588A182A"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市场监管局</w:t>
            </w:r>
          </w:p>
        </w:tc>
        <w:tc>
          <w:tcPr>
            <w:tcW w:w="3254" w:type="dxa"/>
            <w:gridSpan w:val="7"/>
            <w:vAlign w:val="center"/>
          </w:tcPr>
          <w:p w14:paraId="44CDDB73"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5DC66C4A" w14:textId="77777777" w:rsidTr="00C27DC2">
        <w:trPr>
          <w:gridAfter w:val="1"/>
          <w:wAfter w:w="45" w:type="dxa"/>
          <w:trHeight w:val="680"/>
          <w:jc w:val="center"/>
        </w:trPr>
        <w:tc>
          <w:tcPr>
            <w:tcW w:w="1654" w:type="dxa"/>
            <w:gridSpan w:val="2"/>
            <w:vAlign w:val="center"/>
          </w:tcPr>
          <w:p w14:paraId="504C80E8"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3561" w:type="dxa"/>
            <w:gridSpan w:val="6"/>
            <w:vAlign w:val="center"/>
          </w:tcPr>
          <w:p w14:paraId="21FA30A1"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c>
          <w:tcPr>
            <w:tcW w:w="1479" w:type="dxa"/>
            <w:vAlign w:val="center"/>
          </w:tcPr>
          <w:p w14:paraId="16285CFE" w14:textId="77777777" w:rsidR="008A7555" w:rsidRDefault="003752FF">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市场监管局</w:t>
            </w:r>
          </w:p>
        </w:tc>
        <w:tc>
          <w:tcPr>
            <w:tcW w:w="3254" w:type="dxa"/>
            <w:gridSpan w:val="7"/>
            <w:vAlign w:val="center"/>
          </w:tcPr>
          <w:p w14:paraId="25844136" w14:textId="77777777" w:rsidR="008A7555" w:rsidRDefault="008A7555">
            <w:pPr>
              <w:autoSpaceDN w:val="0"/>
              <w:spacing w:line="320" w:lineRule="exact"/>
              <w:jc w:val="center"/>
              <w:textAlignment w:val="center"/>
              <w:rPr>
                <w:rFonts w:ascii="仿宋_GB2312" w:eastAsia="仿宋_GB2312" w:hAnsi="仿宋_GB2312" w:cs="仿宋_GB2312"/>
                <w:color w:val="000000"/>
                <w:sz w:val="24"/>
              </w:rPr>
            </w:pPr>
          </w:p>
        </w:tc>
      </w:tr>
      <w:tr w:rsidR="008A7555" w14:paraId="3C50C032" w14:textId="77777777" w:rsidTr="00C27DC2">
        <w:trPr>
          <w:gridAfter w:val="1"/>
          <w:wAfter w:w="45" w:type="dxa"/>
          <w:trHeight w:val="2722"/>
          <w:jc w:val="center"/>
        </w:trPr>
        <w:tc>
          <w:tcPr>
            <w:tcW w:w="9948" w:type="dxa"/>
            <w:gridSpan w:val="16"/>
            <w:vAlign w:val="center"/>
          </w:tcPr>
          <w:p w14:paraId="20352B27"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proofErr w:type="gramStart"/>
            <w:r>
              <w:rPr>
                <w:rFonts w:ascii="仿宋_GB2312" w:eastAsia="仿宋_GB2312" w:hAnsi="仿宋_GB2312" w:cs="仿宋_GB2312" w:hint="eastAsia"/>
                <w:color w:val="000000"/>
                <w:sz w:val="24"/>
              </w:rPr>
              <w:t>评价组</w:t>
            </w:r>
            <w:proofErr w:type="gramEnd"/>
            <w:r>
              <w:rPr>
                <w:rFonts w:ascii="仿宋_GB2312" w:eastAsia="仿宋_GB2312" w:hAnsi="仿宋_GB2312" w:cs="仿宋_GB2312" w:hint="eastAsia"/>
                <w:color w:val="000000"/>
                <w:sz w:val="24"/>
              </w:rPr>
              <w:t>组长（签字）：</w:t>
            </w:r>
          </w:p>
          <w:p w14:paraId="32C52999"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p w14:paraId="50D98F6C"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p w14:paraId="45600EF5"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p w14:paraId="112A95FD"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p w14:paraId="29C8BB3E"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p w14:paraId="14C3F312"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年月日</w:t>
            </w:r>
          </w:p>
        </w:tc>
      </w:tr>
      <w:tr w:rsidR="008A7555" w14:paraId="1EA3F825" w14:textId="77777777" w:rsidTr="00C27DC2">
        <w:trPr>
          <w:gridAfter w:val="1"/>
          <w:wAfter w:w="45" w:type="dxa"/>
          <w:trHeight w:val="2722"/>
          <w:jc w:val="center"/>
        </w:trPr>
        <w:tc>
          <w:tcPr>
            <w:tcW w:w="9948" w:type="dxa"/>
            <w:gridSpan w:val="16"/>
            <w:vAlign w:val="center"/>
          </w:tcPr>
          <w:p w14:paraId="00EA2306"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部门（单位）意见：</w:t>
            </w:r>
          </w:p>
          <w:p w14:paraId="314E3D07"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p w14:paraId="2187F097"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p w14:paraId="772594ED"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p w14:paraId="77CF35E7" w14:textId="77777777" w:rsidR="008A7555" w:rsidRDefault="008A7555">
            <w:pPr>
              <w:autoSpaceDN w:val="0"/>
              <w:spacing w:line="320" w:lineRule="exact"/>
              <w:jc w:val="left"/>
              <w:textAlignment w:val="center"/>
              <w:rPr>
                <w:rFonts w:ascii="仿宋_GB2312" w:eastAsia="仿宋_GB2312" w:hAnsi="仿宋_GB2312" w:cs="仿宋_GB2312"/>
                <w:color w:val="000000"/>
                <w:sz w:val="24"/>
              </w:rPr>
            </w:pPr>
          </w:p>
          <w:p w14:paraId="6353D36E"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部门（单位）负责人（签章）：</w:t>
            </w:r>
          </w:p>
          <w:p w14:paraId="21E30E2F"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年月日</w:t>
            </w:r>
          </w:p>
        </w:tc>
      </w:tr>
      <w:tr w:rsidR="008A7555" w14:paraId="091434F7" w14:textId="77777777" w:rsidTr="00C27DC2">
        <w:trPr>
          <w:trHeight w:val="2794"/>
          <w:jc w:val="center"/>
        </w:trPr>
        <w:tc>
          <w:tcPr>
            <w:tcW w:w="9993" w:type="dxa"/>
            <w:gridSpan w:val="17"/>
            <w:vAlign w:val="center"/>
          </w:tcPr>
          <w:p w14:paraId="13735978" w14:textId="77777777" w:rsidR="008A7555" w:rsidRDefault="003752FF">
            <w:pPr>
              <w:spacing w:line="320" w:lineRule="exact"/>
              <w:rPr>
                <w:rFonts w:eastAsia="仿宋_GB2312"/>
                <w:sz w:val="24"/>
              </w:rPr>
            </w:pPr>
            <w:r>
              <w:rPr>
                <w:rFonts w:eastAsia="仿宋_GB2312" w:hint="eastAsia"/>
                <w:sz w:val="24"/>
              </w:rPr>
              <w:t>财政部门归口业务科室意见：</w:t>
            </w:r>
          </w:p>
          <w:p w14:paraId="4B3C02A5" w14:textId="77777777" w:rsidR="008A7555" w:rsidRDefault="008A7555">
            <w:pPr>
              <w:spacing w:line="320" w:lineRule="exact"/>
              <w:rPr>
                <w:rFonts w:eastAsia="仿宋_GB2312"/>
                <w:sz w:val="24"/>
              </w:rPr>
            </w:pPr>
          </w:p>
          <w:p w14:paraId="583E5AAB" w14:textId="77777777" w:rsidR="008A7555" w:rsidRDefault="008A7555">
            <w:pPr>
              <w:spacing w:line="320" w:lineRule="exact"/>
              <w:rPr>
                <w:rFonts w:eastAsia="仿宋_GB2312"/>
                <w:sz w:val="24"/>
              </w:rPr>
            </w:pPr>
          </w:p>
          <w:p w14:paraId="6B292D15" w14:textId="77777777" w:rsidR="008A7555" w:rsidRDefault="008A7555">
            <w:pPr>
              <w:spacing w:line="320" w:lineRule="exact"/>
              <w:rPr>
                <w:rFonts w:eastAsia="仿宋_GB2312"/>
                <w:sz w:val="24"/>
              </w:rPr>
            </w:pPr>
          </w:p>
          <w:p w14:paraId="25B36C1A" w14:textId="77777777" w:rsidR="008A7555" w:rsidRDefault="008A7555">
            <w:pPr>
              <w:spacing w:line="320" w:lineRule="exact"/>
              <w:rPr>
                <w:rFonts w:eastAsia="仿宋_GB2312"/>
                <w:sz w:val="24"/>
              </w:rPr>
            </w:pPr>
          </w:p>
          <w:p w14:paraId="6F46E374" w14:textId="77777777" w:rsidR="008A7555" w:rsidRDefault="003752FF">
            <w:pPr>
              <w:spacing w:line="320" w:lineRule="exact"/>
              <w:rPr>
                <w:rFonts w:eastAsia="仿宋_GB2312"/>
                <w:sz w:val="24"/>
              </w:rPr>
            </w:pPr>
            <w:r>
              <w:rPr>
                <w:rFonts w:eastAsia="仿宋_GB2312" w:hint="eastAsia"/>
                <w:sz w:val="24"/>
              </w:rPr>
              <w:t>财政部门归口业务科室负责人（签章）：</w:t>
            </w:r>
          </w:p>
          <w:p w14:paraId="0D90DA52" w14:textId="77777777" w:rsidR="008A7555" w:rsidRDefault="003752FF">
            <w:pPr>
              <w:autoSpaceDN w:val="0"/>
              <w:spacing w:line="320" w:lineRule="exact"/>
              <w:jc w:val="left"/>
              <w:textAlignment w:val="center"/>
              <w:rPr>
                <w:rFonts w:ascii="仿宋_GB2312" w:eastAsia="仿宋_GB2312" w:hAnsi="仿宋_GB2312" w:cs="仿宋_GB2312"/>
                <w:color w:val="000000"/>
                <w:sz w:val="24"/>
              </w:rPr>
            </w:pPr>
            <w:r>
              <w:rPr>
                <w:rFonts w:eastAsia="仿宋_GB2312" w:hint="eastAsia"/>
                <w:sz w:val="24"/>
              </w:rPr>
              <w:t>年月日</w:t>
            </w:r>
          </w:p>
        </w:tc>
      </w:tr>
    </w:tbl>
    <w:p w14:paraId="67408B8B" w14:textId="77777777" w:rsidR="008A7555" w:rsidRDefault="003752FF">
      <w:pPr>
        <w:rPr>
          <w:rFonts w:eastAsia="仿宋_GB2312" w:cs="仿宋_GB2312"/>
          <w:bCs/>
          <w:sz w:val="28"/>
          <w:szCs w:val="28"/>
        </w:rPr>
      </w:pPr>
      <w:r>
        <w:rPr>
          <w:rFonts w:eastAsia="仿宋_GB2312" w:cs="仿宋_GB2312" w:hint="eastAsia"/>
          <w:bCs/>
          <w:sz w:val="28"/>
          <w:szCs w:val="28"/>
        </w:rPr>
        <w:t>填报人（签名）：</w:t>
      </w:r>
      <w:proofErr w:type="gramStart"/>
      <w:r>
        <w:rPr>
          <w:rFonts w:eastAsia="仿宋_GB2312" w:cs="仿宋_GB2312" w:hint="eastAsia"/>
          <w:bCs/>
          <w:sz w:val="28"/>
          <w:szCs w:val="28"/>
        </w:rPr>
        <w:t>徐瑶</w:t>
      </w:r>
      <w:proofErr w:type="gramEnd"/>
      <w:r>
        <w:rPr>
          <w:rFonts w:eastAsia="仿宋_GB2312" w:cs="仿宋_GB2312" w:hint="eastAsia"/>
          <w:bCs/>
          <w:sz w:val="28"/>
          <w:szCs w:val="28"/>
        </w:rPr>
        <w:t xml:space="preserve">               </w:t>
      </w:r>
      <w:r>
        <w:rPr>
          <w:rFonts w:eastAsia="仿宋_GB2312" w:cs="仿宋_GB2312" w:hint="eastAsia"/>
          <w:bCs/>
          <w:sz w:val="28"/>
          <w:szCs w:val="28"/>
        </w:rPr>
        <w:t>联系电话：</w:t>
      </w:r>
      <w:r>
        <w:rPr>
          <w:rFonts w:eastAsia="仿宋_GB2312" w:cs="仿宋_GB2312" w:hint="eastAsia"/>
          <w:bCs/>
          <w:sz w:val="28"/>
          <w:szCs w:val="28"/>
        </w:rPr>
        <w:t>0730-8224907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8"/>
      </w:tblGrid>
      <w:tr w:rsidR="008A7555" w14:paraId="0754D66E" w14:textId="77777777">
        <w:trPr>
          <w:trHeight w:val="12998"/>
          <w:jc w:val="center"/>
        </w:trPr>
        <w:tc>
          <w:tcPr>
            <w:tcW w:w="9558" w:type="dxa"/>
          </w:tcPr>
          <w:p w14:paraId="32364CF5" w14:textId="77777777" w:rsidR="008A7555" w:rsidRDefault="003752FF">
            <w:pPr>
              <w:jc w:val="center"/>
              <w:rPr>
                <w:rFonts w:ascii="黑体" w:eastAsia="黑体" w:hAnsi="黑体" w:cs="黑体"/>
                <w:bCs/>
                <w:sz w:val="28"/>
                <w:szCs w:val="28"/>
              </w:rPr>
            </w:pPr>
            <w:r>
              <w:rPr>
                <w:rFonts w:ascii="黑体" w:eastAsia="黑体" w:hAnsi="黑体" w:cs="黑体" w:hint="eastAsia"/>
                <w:bCs/>
                <w:sz w:val="28"/>
                <w:szCs w:val="28"/>
              </w:rPr>
              <w:lastRenderedPageBreak/>
              <w:t>五、评价报告综述（文字部分）</w:t>
            </w:r>
          </w:p>
          <w:p w14:paraId="68331756" w14:textId="77777777" w:rsidR="008A7555" w:rsidRDefault="008A7555">
            <w:pPr>
              <w:spacing w:line="440" w:lineRule="exact"/>
              <w:ind w:firstLineChars="200" w:firstLine="640"/>
              <w:rPr>
                <w:rFonts w:eastAsia="仿宋_GB2312"/>
                <w:sz w:val="32"/>
                <w:szCs w:val="32"/>
              </w:rPr>
            </w:pPr>
          </w:p>
          <w:p w14:paraId="0B133143" w14:textId="77777777" w:rsidR="008A7555" w:rsidRDefault="003752FF">
            <w:pPr>
              <w:spacing w:line="560" w:lineRule="exact"/>
              <w:ind w:firstLineChars="200" w:firstLine="560"/>
              <w:rPr>
                <w:rFonts w:ascii="黑体" w:eastAsia="黑体" w:hAnsi="黑体" w:cs="黑体"/>
                <w:bCs/>
                <w:sz w:val="28"/>
                <w:szCs w:val="28"/>
              </w:rPr>
            </w:pPr>
            <w:r>
              <w:rPr>
                <w:rFonts w:ascii="黑体" w:eastAsia="黑体" w:hAnsi="黑体" w:cs="黑体" w:hint="eastAsia"/>
                <w:bCs/>
                <w:sz w:val="28"/>
                <w:szCs w:val="28"/>
              </w:rPr>
              <w:t>一、部门（单位）概况</w:t>
            </w:r>
          </w:p>
          <w:p w14:paraId="7A5583D8"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（一）部门（单位）基本情况</w:t>
            </w:r>
          </w:p>
          <w:p w14:paraId="3DAFF1A0" w14:textId="77777777" w:rsidR="008A7555" w:rsidRDefault="003752FF">
            <w:pPr>
              <w:pStyle w:val="a9"/>
              <w:shd w:val="clear" w:color="auto" w:fill="FFFFFF"/>
              <w:spacing w:before="0" w:beforeAutospacing="0" w:after="0" w:afterAutospacing="0"/>
              <w:ind w:firstLineChars="150" w:firstLine="422"/>
              <w:rPr>
                <w:rFonts w:ascii="Arial" w:hAnsi="Arial" w:cs="Arial"/>
                <w:b/>
                <w:sz w:val="28"/>
              </w:rPr>
            </w:pPr>
            <w:r>
              <w:rPr>
                <w:rFonts w:ascii="仿宋_GB2312" w:eastAsia="仿宋_GB2312" w:hAnsi="仿宋_GB2312" w:cs="仿宋_GB2312" w:hint="eastAsia"/>
                <w:b/>
                <w:sz w:val="28"/>
                <w:szCs w:val="28"/>
              </w:rPr>
              <w:t>1、机构设置</w:t>
            </w:r>
          </w:p>
          <w:p w14:paraId="21D56038" w14:textId="77777777" w:rsidR="008A7555" w:rsidRDefault="003752FF">
            <w:pPr>
              <w:pStyle w:val="a9"/>
              <w:shd w:val="clear" w:color="auto" w:fill="FFFFFF"/>
              <w:spacing w:before="0" w:beforeAutospacing="0" w:after="0" w:afterAutospacing="0"/>
              <w:ind w:firstLine="570"/>
              <w:rPr>
                <w:rFonts w:ascii="仿宋_GB2312" w:eastAsia="仿宋_GB2312" w:hAnsi="仿宋_GB2312" w:cs="仿宋_GB2312"/>
                <w:color w:val="333333"/>
                <w:sz w:val="28"/>
                <w:szCs w:val="28"/>
              </w:rPr>
            </w:pPr>
            <w:r>
              <w:rPr>
                <w:rFonts w:ascii="仿宋_GB2312" w:eastAsia="仿宋_GB2312" w:hAnsi="仿宋_GB2312" w:cs="仿宋_GB2312" w:hint="eastAsia"/>
                <w:color w:val="333333"/>
                <w:sz w:val="28"/>
                <w:szCs w:val="28"/>
              </w:rPr>
              <w:t>根据市委编办核定，我局设置机构43个，其中内设机构33个，副处级综合行政执法支队1个，直属事业单位4个，直属分局3个。</w:t>
            </w:r>
          </w:p>
          <w:p w14:paraId="11D8F6B3" w14:textId="77777777" w:rsidR="008A7555" w:rsidRDefault="003752FF">
            <w:pPr>
              <w:pStyle w:val="a9"/>
              <w:shd w:val="clear" w:color="auto" w:fill="FFFFFF"/>
              <w:spacing w:before="0" w:beforeAutospacing="0" w:after="0" w:afterAutospacing="0"/>
              <w:ind w:firstLine="570"/>
              <w:rPr>
                <w:rFonts w:ascii="仿宋_GB2312" w:eastAsia="仿宋_GB2312"/>
                <w:sz w:val="28"/>
                <w:szCs w:val="28"/>
              </w:rPr>
            </w:pPr>
            <w:r>
              <w:rPr>
                <w:rFonts w:ascii="仿宋_GB2312" w:eastAsia="仿宋_GB2312" w:hAnsi="仿宋_GB2312" w:cs="仿宋_GB2312" w:hint="eastAsia"/>
                <w:sz w:val="28"/>
                <w:szCs w:val="28"/>
              </w:rPr>
              <w:t>内设科室分别是办公室、</w:t>
            </w:r>
            <w:r>
              <w:rPr>
                <w:rFonts w:ascii="仿宋_GB2312" w:eastAsia="仿宋_GB2312" w:hint="eastAsia"/>
                <w:sz w:val="28"/>
                <w:szCs w:val="28"/>
              </w:rPr>
              <w:tab/>
              <w:t>综合规划和科技信息化科</w:t>
            </w:r>
            <w:r>
              <w:rPr>
                <w:rFonts w:ascii="仿宋_GB2312" w:eastAsia="仿宋_GB2312" w:hAnsi="仿宋_GB2312" w:cs="仿宋_GB2312" w:hint="eastAsia"/>
                <w:sz w:val="28"/>
                <w:szCs w:val="28"/>
              </w:rPr>
              <w:t>、</w:t>
            </w:r>
            <w:r>
              <w:rPr>
                <w:rFonts w:ascii="仿宋_GB2312" w:eastAsia="仿宋_GB2312" w:hint="eastAsia"/>
                <w:sz w:val="28"/>
                <w:szCs w:val="28"/>
              </w:rPr>
              <w:t>政策法规科、信用监督管理科、网络交易监督管理科、广告监督管理科</w:t>
            </w:r>
            <w:r>
              <w:rPr>
                <w:rFonts w:ascii="仿宋_GB2312" w:eastAsia="仿宋_GB2312" w:hAnsi="仿宋_GB2312" w:cs="仿宋_GB2312" w:hint="eastAsia"/>
                <w:sz w:val="28"/>
                <w:szCs w:val="28"/>
              </w:rPr>
              <w:t>、</w:t>
            </w:r>
            <w:r>
              <w:rPr>
                <w:rFonts w:ascii="仿宋_GB2312" w:eastAsia="仿宋_GB2312" w:hint="eastAsia"/>
                <w:sz w:val="28"/>
                <w:szCs w:val="28"/>
              </w:rPr>
              <w:t>登记注册科</w:t>
            </w:r>
            <w:r>
              <w:rPr>
                <w:rFonts w:ascii="仿宋_GB2312" w:eastAsia="仿宋_GB2312" w:hAnsi="仿宋_GB2312" w:cs="仿宋_GB2312" w:hint="eastAsia"/>
                <w:sz w:val="28"/>
                <w:szCs w:val="28"/>
              </w:rPr>
              <w:t>、</w:t>
            </w:r>
            <w:r>
              <w:rPr>
                <w:rFonts w:ascii="仿宋_GB2312" w:eastAsia="仿宋_GB2312" w:hint="eastAsia"/>
                <w:sz w:val="28"/>
                <w:szCs w:val="28"/>
              </w:rPr>
              <w:t>市场规范管理科</w:t>
            </w:r>
            <w:r>
              <w:rPr>
                <w:rFonts w:ascii="仿宋_GB2312" w:eastAsia="仿宋_GB2312" w:hAnsi="仿宋_GB2312" w:cs="仿宋_GB2312" w:hint="eastAsia"/>
                <w:sz w:val="28"/>
                <w:szCs w:val="28"/>
              </w:rPr>
              <w:t>、</w:t>
            </w:r>
            <w:r>
              <w:rPr>
                <w:rFonts w:ascii="仿宋_GB2312" w:eastAsia="仿宋_GB2312" w:hint="eastAsia"/>
                <w:sz w:val="28"/>
                <w:szCs w:val="28"/>
              </w:rPr>
              <w:t>反不正当竞争和反垄断科</w:t>
            </w:r>
            <w:r>
              <w:rPr>
                <w:rFonts w:ascii="仿宋_GB2312" w:eastAsia="仿宋_GB2312" w:hAnsi="仿宋_GB2312" w:cs="仿宋_GB2312" w:hint="eastAsia"/>
                <w:sz w:val="28"/>
                <w:szCs w:val="28"/>
              </w:rPr>
              <w:t>、</w:t>
            </w:r>
            <w:r>
              <w:rPr>
                <w:rFonts w:ascii="仿宋_GB2312" w:eastAsia="仿宋_GB2312" w:hint="eastAsia"/>
                <w:sz w:val="28"/>
                <w:szCs w:val="28"/>
              </w:rPr>
              <w:t>价格监督管理科</w:t>
            </w:r>
            <w:r>
              <w:rPr>
                <w:rFonts w:ascii="仿宋_GB2312" w:eastAsia="仿宋_GB2312" w:hAnsi="仿宋_GB2312" w:cs="仿宋_GB2312" w:hint="eastAsia"/>
                <w:sz w:val="28"/>
                <w:szCs w:val="28"/>
              </w:rPr>
              <w:t>、</w:t>
            </w:r>
            <w:r>
              <w:rPr>
                <w:rFonts w:ascii="仿宋_GB2312" w:eastAsia="仿宋_GB2312" w:hint="eastAsia"/>
                <w:sz w:val="28"/>
                <w:szCs w:val="28"/>
              </w:rPr>
              <w:t>投诉举报科</w:t>
            </w:r>
            <w:r>
              <w:rPr>
                <w:rFonts w:ascii="仿宋_GB2312" w:eastAsia="仿宋_GB2312" w:hAnsi="仿宋_GB2312" w:cs="仿宋_GB2312" w:hint="eastAsia"/>
                <w:sz w:val="28"/>
                <w:szCs w:val="28"/>
              </w:rPr>
              <w:t>、</w:t>
            </w:r>
            <w:r>
              <w:rPr>
                <w:rFonts w:ascii="仿宋_GB2312" w:eastAsia="仿宋_GB2312" w:hint="eastAsia"/>
                <w:sz w:val="28"/>
                <w:szCs w:val="28"/>
              </w:rPr>
              <w:t>质量发展科、产品质量安全监督管理科</w:t>
            </w:r>
            <w:r>
              <w:rPr>
                <w:rFonts w:ascii="仿宋_GB2312" w:eastAsia="仿宋_GB2312" w:hAnsi="仿宋_GB2312" w:cs="仿宋_GB2312" w:hint="eastAsia"/>
                <w:sz w:val="28"/>
                <w:szCs w:val="28"/>
              </w:rPr>
              <w:t>、</w:t>
            </w:r>
            <w:r>
              <w:rPr>
                <w:rFonts w:ascii="仿宋_GB2312" w:eastAsia="仿宋_GB2312" w:hint="eastAsia"/>
                <w:sz w:val="28"/>
                <w:szCs w:val="28"/>
              </w:rPr>
              <w:t>食品安全协调科</w:t>
            </w:r>
            <w:r>
              <w:rPr>
                <w:rFonts w:ascii="仿宋_GB2312" w:eastAsia="仿宋_GB2312" w:hAnsi="仿宋_GB2312" w:cs="仿宋_GB2312" w:hint="eastAsia"/>
                <w:sz w:val="28"/>
                <w:szCs w:val="28"/>
              </w:rPr>
              <w:t>、</w:t>
            </w:r>
            <w:r>
              <w:rPr>
                <w:rFonts w:ascii="仿宋_GB2312" w:eastAsia="仿宋_GB2312" w:hint="eastAsia"/>
                <w:sz w:val="28"/>
                <w:szCs w:val="28"/>
              </w:rPr>
              <w:t>食品生产安全监督管理科、食品经营安全监督管理科、特殊食品和化妆品安全监督管理科、餐饮食品安全监督管理科、抽检监测管理科、药品生产指导协调科、药品流通监督管理科、医疗器械监督管理科、特种设备安全监察科、计量科、标准化科、认证认可监督管理科、知识产权运用促进科、知识产权保护科、消费者权益保护科、财务和审计科、人事科、机关党委（纪委）、离退休人员管理服务科。</w:t>
            </w:r>
          </w:p>
          <w:p w14:paraId="4B7CE6E7" w14:textId="77777777" w:rsidR="008A7555" w:rsidRDefault="003752FF">
            <w:pPr>
              <w:pStyle w:val="a9"/>
              <w:shd w:val="clear" w:color="auto" w:fill="FFFFFF"/>
              <w:spacing w:before="0" w:beforeAutospacing="0" w:after="0" w:afterAutospacing="0"/>
              <w:ind w:firstLine="570"/>
              <w:rPr>
                <w:rFonts w:ascii="仿宋_GB2312" w:eastAsia="仿宋_GB2312" w:hAnsi="仿宋_GB2312" w:cs="仿宋_GB2312"/>
                <w:color w:val="333333"/>
                <w:sz w:val="28"/>
                <w:szCs w:val="28"/>
              </w:rPr>
            </w:pPr>
            <w:r>
              <w:rPr>
                <w:rFonts w:ascii="仿宋_GB2312" w:eastAsia="仿宋_GB2312" w:hAnsi="仿宋_GB2312" w:cs="仿宋_GB2312" w:hint="eastAsia"/>
                <w:color w:val="333333"/>
                <w:sz w:val="28"/>
                <w:szCs w:val="28"/>
              </w:rPr>
              <w:t>副处级综合行政执法支队是岳阳市市场监管综合行政执法支队。</w:t>
            </w:r>
          </w:p>
          <w:p w14:paraId="11B2F666" w14:textId="77777777" w:rsidR="008A7555" w:rsidRDefault="003752FF">
            <w:pPr>
              <w:pStyle w:val="a9"/>
              <w:shd w:val="clear" w:color="auto" w:fill="FFFFFF"/>
              <w:spacing w:before="0" w:beforeAutospacing="0" w:after="0" w:afterAutospacing="0"/>
              <w:ind w:firstLine="570"/>
              <w:rPr>
                <w:rFonts w:ascii="仿宋_GB2312" w:eastAsia="仿宋_GB2312" w:hAnsi="仿宋_GB2312" w:cs="仿宋_GB2312"/>
                <w:color w:val="333333"/>
                <w:sz w:val="28"/>
                <w:szCs w:val="28"/>
              </w:rPr>
            </w:pPr>
            <w:r>
              <w:rPr>
                <w:rFonts w:ascii="仿宋_GB2312" w:eastAsia="仿宋_GB2312" w:hAnsi="仿宋_GB2312" w:cs="仿宋_GB2312" w:hint="eastAsia"/>
                <w:color w:val="333333"/>
                <w:sz w:val="28"/>
                <w:szCs w:val="28"/>
              </w:rPr>
              <w:t>直属事业单位为岳阳市检验检测中心，岳阳市食品药品审评认证与不良反应监测中心，岳阳市市场监督管理局机关事务管理中心，岳阳市消费者维权服务中心。</w:t>
            </w:r>
          </w:p>
          <w:p w14:paraId="19A36FAA" w14:textId="77777777" w:rsidR="008A7555" w:rsidRDefault="003752FF">
            <w:pPr>
              <w:pStyle w:val="a9"/>
              <w:shd w:val="clear" w:color="auto" w:fill="FFFFFF"/>
              <w:spacing w:before="0" w:beforeAutospacing="0" w:after="0" w:afterAutospacing="0"/>
              <w:ind w:firstLine="573"/>
              <w:rPr>
                <w:rFonts w:ascii="Arial" w:hAnsi="Arial" w:cs="Arial"/>
                <w:sz w:val="28"/>
              </w:rPr>
            </w:pPr>
            <w:r>
              <w:rPr>
                <w:rFonts w:ascii="仿宋_GB2312" w:eastAsia="仿宋_GB2312" w:hAnsi="仿宋_GB2312" w:cs="仿宋_GB2312" w:hint="eastAsia"/>
                <w:color w:val="333333"/>
                <w:sz w:val="28"/>
                <w:szCs w:val="28"/>
              </w:rPr>
              <w:t>直属分局</w:t>
            </w:r>
            <w:r>
              <w:rPr>
                <w:rFonts w:ascii="仿宋_GB2312" w:eastAsia="仿宋_GB2312" w:hAnsi="仿宋_GB2312" w:cs="仿宋_GB2312" w:hint="eastAsia"/>
                <w:sz w:val="28"/>
                <w:szCs w:val="28"/>
              </w:rPr>
              <w:t>分别是岳阳市市场监督管理局经济技术开发区分局、岳阳市市场监督管理局南湖新区分局、岳阳市市场监督管理局城陵矶新港区分局。</w:t>
            </w:r>
          </w:p>
          <w:p w14:paraId="2DFF809C" w14:textId="77777777" w:rsidR="008A7555" w:rsidRDefault="003752FF">
            <w:pPr>
              <w:pStyle w:val="a9"/>
              <w:shd w:val="clear" w:color="auto" w:fill="FFFFFF"/>
              <w:spacing w:before="0" w:beforeAutospacing="0" w:after="0" w:afterAutospacing="0"/>
              <w:ind w:firstLine="570"/>
              <w:rPr>
                <w:rFonts w:ascii="Arial" w:hAnsi="Arial" w:cs="Arial"/>
                <w:b/>
                <w:bCs/>
                <w:sz w:val="28"/>
              </w:rPr>
            </w:pPr>
            <w:r>
              <w:rPr>
                <w:rFonts w:ascii="Arial" w:hAnsi="Arial" w:cs="Arial" w:hint="eastAsia"/>
                <w:b/>
                <w:bCs/>
                <w:sz w:val="28"/>
              </w:rPr>
              <w:lastRenderedPageBreak/>
              <w:t>2</w:t>
            </w:r>
            <w:r>
              <w:rPr>
                <w:rFonts w:ascii="Arial" w:hAnsi="Arial" w:cs="Arial" w:hint="eastAsia"/>
                <w:b/>
                <w:bCs/>
                <w:sz w:val="28"/>
              </w:rPr>
              <w:t>、人员情况</w:t>
            </w:r>
          </w:p>
          <w:p w14:paraId="3DF5AED3" w14:textId="77777777" w:rsidR="008A7555" w:rsidRDefault="003752FF">
            <w:pPr>
              <w:pStyle w:val="a9"/>
              <w:shd w:val="clear" w:color="auto" w:fill="FFFFFF"/>
              <w:spacing w:before="0" w:beforeAutospacing="0" w:after="0" w:afterAutospacing="0"/>
              <w:ind w:firstLine="570"/>
              <w:rPr>
                <w:rFonts w:ascii="仿宋_GB2312" w:eastAsia="仿宋_GB2312" w:hAnsi="仿宋_GB2312" w:cs="仿宋_GB2312"/>
                <w:sz w:val="28"/>
                <w:szCs w:val="28"/>
              </w:rPr>
            </w:pPr>
            <w:r>
              <w:rPr>
                <w:rFonts w:ascii="仿宋_GB2312" w:eastAsia="仿宋_GB2312" w:hAnsi="仿宋_GB2312" w:cs="仿宋_GB2312" w:hint="eastAsia"/>
                <w:sz w:val="28"/>
                <w:szCs w:val="28"/>
              </w:rPr>
              <w:t>2020年末编制人数539人，其中行政编制218人，综合执法编制125人，工勤编制13人，</w:t>
            </w:r>
            <w:proofErr w:type="gramStart"/>
            <w:r>
              <w:rPr>
                <w:rFonts w:ascii="仿宋_GB2312" w:eastAsia="仿宋_GB2312" w:hAnsi="仿宋_GB2312" w:cs="仿宋_GB2312" w:hint="eastAsia"/>
                <w:sz w:val="28"/>
                <w:szCs w:val="28"/>
              </w:rPr>
              <w:t>参公编制</w:t>
            </w:r>
            <w:proofErr w:type="gramEnd"/>
            <w:r>
              <w:rPr>
                <w:rFonts w:ascii="仿宋_GB2312" w:eastAsia="仿宋_GB2312" w:hAnsi="仿宋_GB2312" w:cs="仿宋_GB2312" w:hint="eastAsia"/>
                <w:sz w:val="28"/>
                <w:szCs w:val="28"/>
              </w:rPr>
              <w:t>14人，全额拨款事业编制147人，差额编制22人。编制内实有在职人数565人，人员编制及实有在职人数减少，主要是因机构改革导致原岳阳楼区分局下划至区政府管理，但该单位2020年预算执行仍留在市级财政管理体制内。</w:t>
            </w:r>
          </w:p>
          <w:p w14:paraId="15409970" w14:textId="77777777" w:rsidR="008A7555" w:rsidRDefault="003752FF">
            <w:pPr>
              <w:pStyle w:val="a9"/>
              <w:shd w:val="clear" w:color="auto" w:fill="FFFFFF"/>
              <w:spacing w:before="0" w:beforeAutospacing="0" w:after="0" w:afterAutospacing="0"/>
              <w:ind w:firstLine="570"/>
              <w:rPr>
                <w:rFonts w:ascii="Arial" w:hAnsi="Arial" w:cs="Arial"/>
                <w:b/>
                <w:bCs/>
                <w:sz w:val="28"/>
              </w:rPr>
            </w:pPr>
            <w:r>
              <w:rPr>
                <w:rFonts w:ascii="Arial" w:hAnsi="Arial" w:cs="Arial" w:hint="eastAsia"/>
                <w:b/>
                <w:bCs/>
                <w:sz w:val="28"/>
              </w:rPr>
              <w:t>3</w:t>
            </w:r>
            <w:r>
              <w:rPr>
                <w:rFonts w:ascii="Arial" w:hAnsi="Arial" w:cs="Arial" w:hint="eastAsia"/>
                <w:b/>
                <w:bCs/>
                <w:sz w:val="28"/>
              </w:rPr>
              <w:t>、</w:t>
            </w:r>
            <w:r>
              <w:rPr>
                <w:rFonts w:ascii="Arial" w:hAnsi="Arial" w:cs="Arial"/>
                <w:b/>
                <w:bCs/>
                <w:sz w:val="28"/>
              </w:rPr>
              <w:t>职能职责</w:t>
            </w:r>
            <w:r>
              <w:rPr>
                <w:rFonts w:ascii="Arial" w:hAnsi="Arial" w:cs="Arial"/>
                <w:b/>
                <w:bCs/>
                <w:sz w:val="28"/>
              </w:rPr>
              <w:t> </w:t>
            </w:r>
          </w:p>
          <w:p w14:paraId="6A4B2DC9" w14:textId="77777777" w:rsidR="008A7555" w:rsidRDefault="003752FF">
            <w:pPr>
              <w:pStyle w:val="Bodytext1"/>
              <w:spacing w:line="360" w:lineRule="auto"/>
              <w:ind w:firstLine="540"/>
              <w:rPr>
                <w:rFonts w:ascii="仿宋_GB2312" w:eastAsia="仿宋_GB2312"/>
                <w:sz w:val="28"/>
                <w:szCs w:val="28"/>
              </w:rPr>
            </w:pPr>
            <w:r>
              <w:rPr>
                <w:rFonts w:ascii="仿宋_GB2312" w:eastAsia="仿宋_GB2312" w:hint="eastAsia"/>
                <w:sz w:val="28"/>
                <w:szCs w:val="28"/>
              </w:rPr>
              <w:t>（一）负责市场综合监督管理。贯彻执行国家市场监督管理的方针、政策和法律法规规章，组织实施质量强市、食品安全、标准化和知识产权等战略，拟订并组织实施有关规划，规范和维护市场秩序，营造诚实守信、公平竞争的市场环境。</w:t>
            </w:r>
          </w:p>
          <w:p w14:paraId="61285887" w14:textId="77777777" w:rsidR="008A7555" w:rsidRDefault="003752FF">
            <w:pPr>
              <w:pStyle w:val="Bodytext1"/>
              <w:spacing w:after="140" w:line="360" w:lineRule="auto"/>
              <w:ind w:firstLine="540"/>
              <w:rPr>
                <w:rFonts w:ascii="仿宋_GB2312" w:eastAsia="仿宋_GB2312"/>
                <w:sz w:val="28"/>
                <w:szCs w:val="28"/>
              </w:rPr>
            </w:pPr>
            <w:r>
              <w:rPr>
                <w:rFonts w:ascii="仿宋_GB2312" w:eastAsia="仿宋_GB2312" w:hint="eastAsia"/>
                <w:sz w:val="28"/>
                <w:szCs w:val="28"/>
              </w:rPr>
              <w:t>（二）负责市场主体统一登记注册工作。负责全市各类企业、农民专业合作社和从事经营活动的单位、个体工商户以及外国（地区）企业、常驻代表机构等市场主体的登记注册工作。建立市场主体信息公示和共享机制，依法公示和共享有关信息，加强信用监管，推动市场主体信用体系建设。</w:t>
            </w:r>
          </w:p>
          <w:p w14:paraId="63D90B15" w14:textId="77777777" w:rsidR="008A7555" w:rsidRDefault="003752FF">
            <w:pPr>
              <w:pStyle w:val="Bodytext1"/>
              <w:spacing w:after="100" w:line="360" w:lineRule="auto"/>
              <w:ind w:firstLine="540"/>
              <w:rPr>
                <w:rFonts w:ascii="仿宋_GB2312" w:eastAsia="仿宋_GB2312"/>
                <w:sz w:val="28"/>
                <w:szCs w:val="28"/>
              </w:rPr>
            </w:pPr>
            <w:r>
              <w:rPr>
                <w:rFonts w:ascii="仿宋_GB2312" w:eastAsia="仿宋_GB2312" w:hint="eastAsia"/>
                <w:sz w:val="28"/>
                <w:szCs w:val="28"/>
              </w:rPr>
              <w:t>（三）负责组织指导市场监管综合执法工作。指导县市区市场监管综合执法队伍整合和建设，推动实行统一的市场监管。组织指导或直接查处违法案件，规范市场监管行政执法行为。</w:t>
            </w:r>
          </w:p>
          <w:p w14:paraId="188B0EE1" w14:textId="77777777" w:rsidR="008A7555" w:rsidRDefault="003752FF">
            <w:pPr>
              <w:pStyle w:val="Bodytext1"/>
              <w:spacing w:line="360" w:lineRule="auto"/>
              <w:ind w:firstLine="520"/>
              <w:rPr>
                <w:rFonts w:ascii="仿宋_GB2312" w:eastAsia="仿宋_GB2312"/>
                <w:sz w:val="28"/>
                <w:szCs w:val="28"/>
              </w:rPr>
            </w:pPr>
            <w:r>
              <w:rPr>
                <w:rFonts w:ascii="仿宋_GB2312" w:eastAsia="仿宋_GB2312" w:hint="eastAsia"/>
                <w:sz w:val="28"/>
                <w:szCs w:val="28"/>
              </w:rPr>
              <w:t>（四）依委托开展反垄断统一执法调查工作。统筹推进竞争政策实施，组织实施公平竞争审查制度。依委托协助开展垄断协议、滥用市场支配地位和滥用行政权力排除、限制竞争等反垄断执法调查工作，指导企业在国外的反垄断应诉工作。</w:t>
            </w:r>
          </w:p>
          <w:p w14:paraId="29C696F2" w14:textId="77777777" w:rsidR="008A7555" w:rsidRDefault="003752FF">
            <w:pPr>
              <w:pStyle w:val="Bodytext1"/>
              <w:spacing w:line="360" w:lineRule="auto"/>
              <w:ind w:firstLine="520"/>
              <w:rPr>
                <w:rFonts w:ascii="仿宋_GB2312" w:eastAsia="仿宋_GB2312"/>
                <w:sz w:val="28"/>
                <w:szCs w:val="28"/>
              </w:rPr>
            </w:pPr>
            <w:r>
              <w:rPr>
                <w:rFonts w:ascii="仿宋_GB2312" w:eastAsia="仿宋_GB2312" w:hint="eastAsia"/>
                <w:sz w:val="28"/>
                <w:szCs w:val="28"/>
              </w:rPr>
              <w:lastRenderedPageBreak/>
              <w:t>（五）负责监督管理市场秩序。依法监督管理市场交易、网络商品交易及有关服务的行为。组织指导查处价格收费违法违规、不正当竞争、违法直销、传销、侵犯商标专利知识产权和制售假冒伪劣行为。依法监督处理合同违法行为，依法实施对拍卖行为的监督管理，管理动产抵押物登记。指导广告业的发展，监督管理广告活动。承担依法查处无照生产经营和相关无证生产经营行为。</w:t>
            </w:r>
          </w:p>
          <w:p w14:paraId="42998726" w14:textId="77777777" w:rsidR="008A7555" w:rsidRDefault="003752FF">
            <w:pPr>
              <w:pStyle w:val="Bodytext1"/>
              <w:spacing w:line="360" w:lineRule="auto"/>
              <w:ind w:firstLine="520"/>
              <w:rPr>
                <w:rFonts w:ascii="仿宋_GB2312" w:eastAsia="仿宋_GB2312"/>
                <w:sz w:val="28"/>
                <w:szCs w:val="28"/>
              </w:rPr>
            </w:pPr>
            <w:r>
              <w:rPr>
                <w:rFonts w:ascii="仿宋_GB2312" w:eastAsia="仿宋_GB2312" w:hint="eastAsia"/>
                <w:sz w:val="28"/>
                <w:szCs w:val="28"/>
              </w:rPr>
              <w:t>（六）负责宏观质量管理。贯彻国家、省质量发展的有关政策，拟订推进质量发展战略的政策措施并组织实施，对全市质量管理工作进行宏观指导。组织实施质量奖励制度，积极推进质量强市战略和品牌建设，推动建立产品质量诚信制度；组织实施产品和服务质量提升、开展服务质量监测；按规定权限组织对重大产品质量事故调查，配合实施缺陷产品召回制度，监督管理产品防伪工作。</w:t>
            </w:r>
          </w:p>
          <w:p w14:paraId="16E2905A" w14:textId="77777777" w:rsidR="008A7555" w:rsidRDefault="003752FF">
            <w:pPr>
              <w:pStyle w:val="Bodytext1"/>
              <w:spacing w:line="360" w:lineRule="auto"/>
              <w:ind w:firstLine="520"/>
              <w:rPr>
                <w:rFonts w:ascii="仿宋_GB2312" w:eastAsia="仿宋_GB2312"/>
                <w:sz w:val="28"/>
                <w:szCs w:val="28"/>
              </w:rPr>
            </w:pPr>
            <w:r>
              <w:rPr>
                <w:rFonts w:ascii="仿宋_GB2312" w:eastAsia="仿宋_GB2312" w:hint="eastAsia"/>
                <w:sz w:val="28"/>
                <w:szCs w:val="28"/>
              </w:rPr>
              <w:t>（七）负责产品质量安全监督管理。负责产品质量安全监督抽查和风险监控工作，组织实施质量分级制度、质量安全追溯制度。负责工业产品生产许可证证后管理。负责纤维质量监督检验工作。</w:t>
            </w:r>
          </w:p>
          <w:p w14:paraId="0CC8947B" w14:textId="77777777" w:rsidR="008A7555" w:rsidRDefault="003752FF">
            <w:pPr>
              <w:pStyle w:val="Bodytext1"/>
              <w:spacing w:line="360" w:lineRule="auto"/>
              <w:ind w:firstLine="540"/>
              <w:rPr>
                <w:rFonts w:ascii="仿宋_GB2312" w:eastAsia="仿宋_GB2312"/>
                <w:sz w:val="28"/>
                <w:szCs w:val="28"/>
              </w:rPr>
            </w:pPr>
            <w:r>
              <w:rPr>
                <w:rFonts w:ascii="仿宋_GB2312" w:eastAsia="仿宋_GB2312" w:hAnsi="宋体" w:hint="eastAsia"/>
                <w:sz w:val="28"/>
                <w:szCs w:val="28"/>
              </w:rPr>
              <w:t>（八）</w:t>
            </w:r>
            <w:r>
              <w:rPr>
                <w:rFonts w:ascii="仿宋_GB2312" w:eastAsia="仿宋_GB2312" w:hint="eastAsia"/>
                <w:sz w:val="28"/>
                <w:szCs w:val="28"/>
              </w:rPr>
              <w:t>负责特种设备安全监督管理。综合管理特种设备安全监察、监督工作，监督检查高耗能特种设备节能标准和锅炉生产、进口、销售环节环境保护标准的执行情况。按规定权限组织调查处理特种设备事故并进行统计分析。</w:t>
            </w:r>
          </w:p>
          <w:p w14:paraId="05F4E69D" w14:textId="77777777" w:rsidR="008A7555" w:rsidRDefault="003752FF">
            <w:pPr>
              <w:pStyle w:val="Bodytext1"/>
              <w:spacing w:line="360" w:lineRule="auto"/>
              <w:ind w:firstLine="540"/>
              <w:rPr>
                <w:rFonts w:ascii="仿宋_GB2312" w:eastAsia="仿宋_GB2312"/>
                <w:sz w:val="28"/>
                <w:szCs w:val="28"/>
              </w:rPr>
            </w:pPr>
            <w:r>
              <w:rPr>
                <w:rFonts w:ascii="仿宋_GB2312" w:eastAsia="仿宋_GB2312" w:hint="eastAsia"/>
                <w:sz w:val="28"/>
                <w:szCs w:val="28"/>
              </w:rPr>
              <w:t>（九）负责食品安全监督管理综合协调。负责食品安全应急体系建设，组织指导重大食品安全事件应急处置和调查处理工作。落实食品安全重要信息直报制度。承担市食品安全委员会日常工作。</w:t>
            </w:r>
          </w:p>
          <w:p w14:paraId="1F3FC3CB" w14:textId="77777777" w:rsidR="008A7555" w:rsidRDefault="003752FF">
            <w:pPr>
              <w:pStyle w:val="Bodytext1"/>
              <w:spacing w:line="360" w:lineRule="auto"/>
              <w:ind w:firstLine="540"/>
              <w:rPr>
                <w:rFonts w:ascii="仿宋_GB2312" w:eastAsia="仿宋_GB2312"/>
                <w:sz w:val="28"/>
                <w:szCs w:val="28"/>
              </w:rPr>
            </w:pPr>
            <w:r>
              <w:rPr>
                <w:rFonts w:ascii="仿宋_GB2312" w:eastAsia="仿宋_GB2312" w:hint="eastAsia"/>
                <w:sz w:val="28"/>
                <w:szCs w:val="28"/>
              </w:rPr>
              <w:lastRenderedPageBreak/>
              <w:t>（十）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核查处置和风险预警、风险交流等工作。组织实施特殊食品监督管理。负责食盐专营管理和食盐安全监督管理。</w:t>
            </w:r>
          </w:p>
          <w:p w14:paraId="6C470368" w14:textId="77777777" w:rsidR="008A7555" w:rsidRDefault="003752FF">
            <w:pPr>
              <w:pStyle w:val="Bodytext1"/>
              <w:spacing w:after="60" w:line="360" w:lineRule="auto"/>
              <w:ind w:firstLine="540"/>
              <w:rPr>
                <w:rFonts w:ascii="仿宋_GB2312" w:eastAsia="仿宋_GB2312"/>
                <w:sz w:val="28"/>
                <w:szCs w:val="28"/>
              </w:rPr>
            </w:pPr>
            <w:r>
              <w:rPr>
                <w:rFonts w:ascii="仿宋_GB2312" w:eastAsia="仿宋_GB2312" w:hint="eastAsia"/>
                <w:sz w:val="28"/>
                <w:szCs w:val="28"/>
              </w:rPr>
              <w:t>（十一）负责统一管理计量工作。推行国家法定计量单位，执行国家计量制度,依职权管理计量器具及量值传递和比对工作。规范、监督商品量和市场计量行为。</w:t>
            </w:r>
          </w:p>
          <w:p w14:paraId="7B5AA39D" w14:textId="77777777" w:rsidR="008A7555" w:rsidRDefault="003752FF">
            <w:pPr>
              <w:pStyle w:val="Bodytext1"/>
              <w:spacing w:line="360" w:lineRule="auto"/>
              <w:ind w:firstLine="540"/>
              <w:rPr>
                <w:rFonts w:ascii="仿宋_GB2312" w:eastAsia="仿宋_GB2312"/>
                <w:sz w:val="28"/>
                <w:szCs w:val="28"/>
              </w:rPr>
            </w:pPr>
            <w:r>
              <w:rPr>
                <w:rFonts w:ascii="仿宋_GB2312" w:eastAsia="仿宋_GB2312" w:hint="eastAsia"/>
                <w:sz w:val="28"/>
                <w:szCs w:val="28"/>
              </w:rPr>
              <w:t>（十二）负责统一管理标准化工作。组织实施标准化法律、法规，推进本行政区域内标准化战略的实施；依法承担地方标准立项、编号和发布等工作，依法协调指导市级地方标准、团体标准制定工作。依法开展标准化试点示范工作；管理全市商品条码工作；依据法定职责，对标准的制定进行指导监督，对标准的实施进行监督检查。推行采用国际标准。</w:t>
            </w:r>
          </w:p>
          <w:p w14:paraId="5F43C188" w14:textId="77777777" w:rsidR="008A7555" w:rsidRDefault="003752FF">
            <w:pPr>
              <w:pStyle w:val="Bodytext1"/>
              <w:spacing w:line="360" w:lineRule="auto"/>
              <w:ind w:firstLine="520"/>
              <w:rPr>
                <w:rFonts w:ascii="仿宋_GB2312" w:eastAsia="仿宋_GB2312"/>
                <w:sz w:val="28"/>
                <w:szCs w:val="28"/>
              </w:rPr>
            </w:pPr>
            <w:r>
              <w:rPr>
                <w:rFonts w:ascii="仿宋_GB2312" w:eastAsia="仿宋_GB2312" w:hint="eastAsia"/>
                <w:sz w:val="28"/>
                <w:szCs w:val="28"/>
              </w:rPr>
              <w:t>（十三）负责统一管理检验检测工作。组织实施检验检测机构资质认定监督管理；协调推进检验检测机构改革；规范检验检测市场，完善检验检测体系，指导协调检验检测行业发展。</w:t>
            </w:r>
          </w:p>
          <w:p w14:paraId="45647637" w14:textId="77777777" w:rsidR="008A7555" w:rsidRDefault="003752FF">
            <w:pPr>
              <w:pStyle w:val="Bodytext1"/>
              <w:spacing w:line="360" w:lineRule="auto"/>
              <w:ind w:firstLine="520"/>
              <w:rPr>
                <w:rFonts w:ascii="仿宋_GB2312" w:eastAsia="仿宋_GB2312"/>
                <w:sz w:val="28"/>
                <w:szCs w:val="28"/>
              </w:rPr>
            </w:pPr>
            <w:r>
              <w:rPr>
                <w:rFonts w:ascii="仿宋_GB2312" w:eastAsia="仿宋_GB2312" w:hint="eastAsia"/>
                <w:sz w:val="28"/>
                <w:szCs w:val="28"/>
              </w:rPr>
              <w:t>（十四）负责统一管理、监督和综合协调认证认可工作。依法监督管理全市认证认可和合格评定有关活动。</w:t>
            </w:r>
          </w:p>
          <w:p w14:paraId="3A1806D4" w14:textId="77777777" w:rsidR="008A7555" w:rsidRDefault="003752FF">
            <w:pPr>
              <w:pStyle w:val="Bodytext1"/>
              <w:spacing w:line="360" w:lineRule="auto"/>
              <w:ind w:firstLine="520"/>
              <w:rPr>
                <w:rFonts w:ascii="仿宋_GB2312" w:eastAsia="仿宋_GB2312"/>
                <w:sz w:val="28"/>
                <w:szCs w:val="28"/>
              </w:rPr>
            </w:pPr>
            <w:r>
              <w:rPr>
                <w:rFonts w:ascii="仿宋_GB2312" w:eastAsia="仿宋_GB2312" w:hint="eastAsia"/>
                <w:sz w:val="28"/>
                <w:szCs w:val="28"/>
              </w:rPr>
              <w:t>（十五）负责市场监督管理、知识产权领域科技和信息化建设、新闻宣传、对外交流与合作。按规定承担技术性贸易措施有关工作。</w:t>
            </w:r>
          </w:p>
          <w:p w14:paraId="46CACD9B" w14:textId="77777777" w:rsidR="008A7555" w:rsidRDefault="003752FF">
            <w:pPr>
              <w:pStyle w:val="Bodytext1"/>
              <w:spacing w:line="360" w:lineRule="auto"/>
              <w:ind w:firstLine="520"/>
              <w:rPr>
                <w:rFonts w:ascii="仿宋_GB2312" w:eastAsia="仿宋_GB2312"/>
                <w:sz w:val="28"/>
                <w:szCs w:val="28"/>
              </w:rPr>
            </w:pPr>
            <w:r>
              <w:rPr>
                <w:rFonts w:ascii="仿宋_GB2312" w:eastAsia="仿宋_GB2312" w:hint="eastAsia"/>
                <w:sz w:val="28"/>
                <w:szCs w:val="28"/>
              </w:rPr>
              <w:t>（十六）负责实施知识产权战略，推进知识产权强市建设。制定知识产权</w:t>
            </w:r>
            <w:r>
              <w:rPr>
                <w:rFonts w:ascii="仿宋_GB2312" w:eastAsia="仿宋_GB2312" w:hint="eastAsia"/>
                <w:sz w:val="28"/>
                <w:szCs w:val="28"/>
              </w:rPr>
              <w:lastRenderedPageBreak/>
              <w:t>创造、保护、运用的管理措施并组织实施。建设知识产权公共服务体系，推动知识产权信息传播利用，建设知识产权人才队伍。</w:t>
            </w:r>
          </w:p>
          <w:p w14:paraId="6D3E7DEF" w14:textId="77777777" w:rsidR="008A7555" w:rsidRDefault="003752FF">
            <w:pPr>
              <w:pStyle w:val="Bodytext1"/>
              <w:spacing w:line="360" w:lineRule="auto"/>
              <w:ind w:firstLine="520"/>
              <w:rPr>
                <w:rFonts w:ascii="仿宋_GB2312" w:eastAsia="仿宋_GB2312"/>
                <w:sz w:val="28"/>
                <w:szCs w:val="28"/>
              </w:rPr>
            </w:pPr>
            <w:r>
              <w:rPr>
                <w:rFonts w:ascii="仿宋_GB2312" w:eastAsia="仿宋_GB2312" w:hint="eastAsia"/>
                <w:sz w:val="28"/>
                <w:szCs w:val="28"/>
              </w:rPr>
              <w:t>（十七）负责保护知识产权。落实严格保护专利、商标、原产地地理标志等相关工作，建设知识产权保护体系，指导监督商标、专利及原产地地理标志执法。</w:t>
            </w:r>
          </w:p>
          <w:p w14:paraId="117236BC" w14:textId="77777777" w:rsidR="008A7555" w:rsidRDefault="003752FF">
            <w:pPr>
              <w:pStyle w:val="Bodytext1"/>
              <w:spacing w:line="360" w:lineRule="auto"/>
              <w:ind w:firstLine="520"/>
              <w:rPr>
                <w:rFonts w:ascii="仿宋_GB2312" w:eastAsia="仿宋_GB2312"/>
                <w:sz w:val="28"/>
                <w:szCs w:val="28"/>
              </w:rPr>
            </w:pPr>
            <w:r>
              <w:rPr>
                <w:rFonts w:ascii="仿宋_GB2312" w:eastAsia="仿宋_GB2312" w:hint="eastAsia"/>
                <w:sz w:val="28"/>
                <w:szCs w:val="28"/>
              </w:rPr>
              <w:t>（十八）负责知识产权创造运用。开展知识产权运营体系建设，指导重大经济活动知识产权评议，规范知识产权交易和无形资产评估，促进知识产权转移转化，推动知识产权高质量发展。</w:t>
            </w:r>
          </w:p>
          <w:p w14:paraId="65AA75FA" w14:textId="77777777" w:rsidR="008A7555" w:rsidRDefault="003752FF">
            <w:pPr>
              <w:pStyle w:val="Bodytext1"/>
              <w:spacing w:line="360" w:lineRule="auto"/>
              <w:ind w:firstLine="540"/>
              <w:rPr>
                <w:rFonts w:ascii="仿宋_GB2312" w:eastAsia="仿宋_GB2312"/>
                <w:sz w:val="28"/>
                <w:szCs w:val="28"/>
              </w:rPr>
            </w:pPr>
            <w:r>
              <w:rPr>
                <w:rFonts w:ascii="仿宋_GB2312" w:eastAsia="仿宋_GB2312" w:hint="eastAsia"/>
                <w:sz w:val="28"/>
                <w:szCs w:val="28"/>
              </w:rPr>
              <w:t>（十九）负责组织开展有关商品和服务领域消费维权工作，查处假冒伪劣等违法行为，指导消费者咨询、投诉、举报受理、处理和网络体系建设等工作，保护经营者、消费者合法权益。指导消费者权益保护组织开展消费维权工作。</w:t>
            </w:r>
          </w:p>
          <w:p w14:paraId="577CF40D" w14:textId="77777777" w:rsidR="008A7555" w:rsidRDefault="003752FF">
            <w:pPr>
              <w:pStyle w:val="Bodytext1"/>
              <w:spacing w:line="360" w:lineRule="auto"/>
              <w:ind w:firstLine="540"/>
              <w:rPr>
                <w:rFonts w:ascii="仿宋_GB2312" w:eastAsia="仿宋_GB2312"/>
                <w:sz w:val="28"/>
                <w:szCs w:val="28"/>
              </w:rPr>
            </w:pPr>
            <w:r>
              <w:rPr>
                <w:rFonts w:ascii="仿宋_GB2312" w:eastAsia="仿宋_GB2312" w:hint="eastAsia"/>
                <w:sz w:val="28"/>
                <w:szCs w:val="28"/>
              </w:rPr>
              <w:t>（二十）负责药品（含中药、民族药，下同）、医疗器械和化妆品安全监督管理。贯彻执行国家、省关于药品、医疗器械、化妆品安全监督管理的法律、法规和规章，拟订地方性政策规划并组织实施。</w:t>
            </w:r>
          </w:p>
          <w:p w14:paraId="6FAB76B4" w14:textId="77777777" w:rsidR="008A7555" w:rsidRDefault="003752FF">
            <w:pPr>
              <w:pStyle w:val="Bodytext1"/>
              <w:spacing w:line="360" w:lineRule="auto"/>
              <w:ind w:firstLine="540"/>
              <w:rPr>
                <w:rFonts w:ascii="仿宋_GB2312" w:eastAsia="仿宋_GB2312"/>
                <w:sz w:val="28"/>
                <w:szCs w:val="28"/>
              </w:rPr>
            </w:pPr>
            <w:r>
              <w:rPr>
                <w:rFonts w:ascii="仿宋_GB2312" w:eastAsia="仿宋_GB2312" w:hint="eastAsia"/>
                <w:sz w:val="28"/>
                <w:szCs w:val="28"/>
              </w:rPr>
              <w:t>（二十一）监督实施药品、医疗器械、化妆品标准和分类管理制度，配合有关部门实施国家基本药物制度。</w:t>
            </w:r>
          </w:p>
          <w:p w14:paraId="1FF5CB62" w14:textId="77777777" w:rsidR="008A7555" w:rsidRDefault="003752FF">
            <w:pPr>
              <w:pStyle w:val="Bodytext1"/>
              <w:spacing w:line="360" w:lineRule="auto"/>
              <w:ind w:firstLine="540"/>
              <w:rPr>
                <w:rFonts w:ascii="仿宋_GB2312" w:eastAsia="仿宋_GB2312"/>
                <w:sz w:val="28"/>
                <w:szCs w:val="28"/>
              </w:rPr>
            </w:pPr>
            <w:r>
              <w:rPr>
                <w:rFonts w:ascii="仿宋_GB2312" w:eastAsia="仿宋_GB2312" w:hint="eastAsia"/>
                <w:sz w:val="28"/>
                <w:szCs w:val="28"/>
              </w:rPr>
              <w:t>（二十二）负责权限范围内药品、医疗器械和化妆品质量管理。监督实施药品、医疗器械经营质量管理规范，监督实施化妆品经营、使用卫生标准和技术规范。</w:t>
            </w:r>
          </w:p>
          <w:p w14:paraId="338828F9" w14:textId="77777777" w:rsidR="008A7555" w:rsidRDefault="003752FF">
            <w:pPr>
              <w:pStyle w:val="Bodytext1"/>
              <w:spacing w:line="360" w:lineRule="auto"/>
              <w:ind w:firstLine="540"/>
              <w:rPr>
                <w:rFonts w:ascii="仿宋_GB2312" w:eastAsia="仿宋_GB2312"/>
                <w:sz w:val="28"/>
                <w:szCs w:val="28"/>
              </w:rPr>
            </w:pPr>
            <w:r>
              <w:rPr>
                <w:rFonts w:ascii="仿宋_GB2312" w:eastAsia="仿宋_GB2312" w:hint="eastAsia"/>
                <w:sz w:val="28"/>
                <w:szCs w:val="28"/>
              </w:rPr>
              <w:t>（二十三）负责权限范围内药品、医疗器械和化妆品上市后风险管理。组织开展药品不良反应、医疗器械不良事件和化妆品不良反应的监测、评价</w:t>
            </w:r>
            <w:r>
              <w:rPr>
                <w:rFonts w:ascii="仿宋_GB2312" w:eastAsia="仿宋_GB2312" w:hint="eastAsia"/>
                <w:sz w:val="28"/>
                <w:szCs w:val="28"/>
              </w:rPr>
              <w:lastRenderedPageBreak/>
              <w:t>和处置工作。依法承担药品、医疗器械和化妆品安全应急管理工作。</w:t>
            </w:r>
          </w:p>
          <w:p w14:paraId="09989F0B" w14:textId="77777777" w:rsidR="008A7555" w:rsidRDefault="003752FF">
            <w:pPr>
              <w:pStyle w:val="Bodytext1"/>
              <w:spacing w:line="360" w:lineRule="auto"/>
              <w:ind w:firstLine="540"/>
              <w:rPr>
                <w:rFonts w:ascii="仿宋_GB2312" w:eastAsia="仿宋_GB2312"/>
                <w:sz w:val="28"/>
                <w:szCs w:val="28"/>
              </w:rPr>
            </w:pPr>
            <w:r>
              <w:rPr>
                <w:rFonts w:ascii="仿宋_GB2312" w:eastAsia="仿宋_GB2312" w:hint="eastAsia"/>
                <w:sz w:val="28"/>
                <w:szCs w:val="28"/>
              </w:rPr>
              <w:t>（二十四）负责组织实施药品、医疗器械和化妆品监督检查。制定检查制度，依法查处药品、医疗器械和化妆品经营、使用环节违法行为，监督实施问题产品召回和处置制度，依职责组织指导查处其他环节的违法行为。</w:t>
            </w:r>
          </w:p>
          <w:p w14:paraId="3F1A2085" w14:textId="77777777" w:rsidR="008A7555" w:rsidRDefault="003752FF">
            <w:pPr>
              <w:pStyle w:val="Bodytext1"/>
              <w:spacing w:line="360" w:lineRule="auto"/>
              <w:ind w:firstLine="520"/>
              <w:rPr>
                <w:rFonts w:ascii="仿宋_GB2312" w:eastAsia="仿宋_GB2312"/>
                <w:sz w:val="28"/>
                <w:szCs w:val="28"/>
              </w:rPr>
            </w:pPr>
            <w:r>
              <w:rPr>
                <w:rFonts w:ascii="仿宋_GB2312" w:eastAsia="仿宋_GB2312" w:hint="eastAsia"/>
                <w:sz w:val="28"/>
                <w:szCs w:val="28"/>
              </w:rPr>
              <w:t>（二十五）负责指导市县市场监督管理部门承担的药品、医疗器械、化妆品有关监督管理工作。</w:t>
            </w:r>
          </w:p>
          <w:p w14:paraId="685E58A5" w14:textId="77777777" w:rsidR="008A7555" w:rsidRDefault="003752FF">
            <w:pPr>
              <w:pStyle w:val="Bodytext1"/>
              <w:spacing w:line="360" w:lineRule="auto"/>
              <w:ind w:firstLine="520"/>
              <w:rPr>
                <w:rFonts w:ascii="仿宋_GB2312" w:eastAsia="仿宋_GB2312"/>
                <w:sz w:val="28"/>
                <w:szCs w:val="28"/>
              </w:rPr>
            </w:pPr>
            <w:r>
              <w:rPr>
                <w:rFonts w:ascii="仿宋_GB2312" w:eastAsia="仿宋_GB2312" w:hint="eastAsia"/>
                <w:sz w:val="28"/>
                <w:szCs w:val="28"/>
              </w:rPr>
              <w:t>（二十六）按规定要求，承担对口事业服务机构业务工作的指导、协调和监督职责。</w:t>
            </w:r>
          </w:p>
          <w:p w14:paraId="067B92FA" w14:textId="77777777" w:rsidR="008A7555" w:rsidRDefault="003752FF">
            <w:pPr>
              <w:pStyle w:val="Bodytext1"/>
              <w:spacing w:line="360" w:lineRule="auto"/>
              <w:ind w:firstLine="520"/>
              <w:rPr>
                <w:rFonts w:ascii="仿宋_GB2312" w:eastAsia="仿宋_GB2312"/>
                <w:sz w:val="28"/>
                <w:szCs w:val="28"/>
              </w:rPr>
            </w:pPr>
            <w:r>
              <w:rPr>
                <w:rFonts w:ascii="仿宋_GB2312" w:eastAsia="仿宋_GB2312" w:hint="eastAsia"/>
                <w:sz w:val="28"/>
                <w:szCs w:val="28"/>
              </w:rPr>
              <w:t>（二十七）完成市委、市政府交办的其他任务。</w:t>
            </w:r>
          </w:p>
          <w:p w14:paraId="4DC23CEA" w14:textId="77777777" w:rsidR="008A7555" w:rsidRDefault="003752FF">
            <w:pPr>
              <w:spacing w:line="560" w:lineRule="exact"/>
              <w:ind w:firstLineChars="200" w:firstLine="562"/>
              <w:rPr>
                <w:rFonts w:ascii="宋体" w:hAnsi="宋体" w:cs="宋体"/>
                <w:b/>
                <w:sz w:val="28"/>
                <w:szCs w:val="28"/>
              </w:rPr>
            </w:pPr>
            <w:r>
              <w:rPr>
                <w:rFonts w:ascii="宋体" w:hAnsi="宋体" w:cs="宋体" w:hint="eastAsia"/>
                <w:b/>
                <w:sz w:val="28"/>
                <w:szCs w:val="28"/>
              </w:rPr>
              <w:t>4、部门整体支出管理状况</w:t>
            </w:r>
          </w:p>
          <w:p w14:paraId="2FA7AA69"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2020年，我局为加强部门整体支出管理，提高资金使用效益，除日常的管理工作之外，我局在部门整体支出管理方面开展了如下工作：</w:t>
            </w:r>
          </w:p>
          <w:p w14:paraId="4E4149F9"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1、重视预算支出绩效评估工作，成立了以局领导和法制科及相关科室负责人组成的预算支出绩效评估领导小组，强化了各科室的预算管理意识。</w:t>
            </w:r>
          </w:p>
          <w:p w14:paraId="39BFA867"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2、重视财政预算资金管理方面制度的学习，不断提高各科室的专项资金管理能力。</w:t>
            </w:r>
          </w:p>
          <w:p w14:paraId="08AC542F"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3、建立了财务管理制度，并不断进行完善和修订。</w:t>
            </w:r>
          </w:p>
          <w:p w14:paraId="56263D9B"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4、严格制度的执行，特别是“三公”经费的管理。通过加强对公务用车、招待费的严格控制，“三公”经费较好的控制在预算范围之内。</w:t>
            </w:r>
          </w:p>
          <w:p w14:paraId="1416356F"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（二）部门（单位）整体支出规模、使用方向和主要内容、涉及范围等</w:t>
            </w:r>
          </w:p>
          <w:p w14:paraId="330C99CC" w14:textId="77777777" w:rsidR="008A7555" w:rsidRDefault="003752FF">
            <w:pPr>
              <w:spacing w:line="560" w:lineRule="exact"/>
              <w:ind w:firstLineChars="200" w:firstLine="560"/>
              <w:rPr>
                <w:rFonts w:ascii="黑体" w:eastAsia="黑体" w:hAnsi="黑体" w:cs="黑体"/>
                <w:b/>
                <w:sz w:val="28"/>
                <w:szCs w:val="28"/>
              </w:rPr>
            </w:pPr>
            <w:r>
              <w:rPr>
                <w:rFonts w:ascii="黑体" w:eastAsia="黑体" w:hAnsi="黑体" w:cs="黑体" w:hint="eastAsia"/>
                <w:bCs/>
                <w:sz w:val="28"/>
                <w:szCs w:val="28"/>
              </w:rPr>
              <w:t>1、年度部门预算收支情况及</w:t>
            </w:r>
            <w:r>
              <w:rPr>
                <w:rFonts w:ascii="宋体" w:hAnsi="宋体" w:cs="宋体" w:hint="eastAsia"/>
                <w:b/>
                <w:sz w:val="28"/>
                <w:szCs w:val="28"/>
              </w:rPr>
              <w:t>使用方向和主要内容、涉及范围</w:t>
            </w:r>
          </w:p>
          <w:p w14:paraId="057502FA"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根据财政部门的预算批复，我局年度部门收支预算情况如下：</w:t>
            </w:r>
          </w:p>
          <w:p w14:paraId="74FFD874" w14:textId="77777777" w:rsidR="008A7555" w:rsidRDefault="003752FF">
            <w:pPr>
              <w:widowControl/>
              <w:spacing w:line="480" w:lineRule="auto"/>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lastRenderedPageBreak/>
              <w:t>         单位：万元</w:t>
            </w:r>
          </w:p>
          <w:tbl>
            <w:tblPr>
              <w:tblW w:w="9441" w:type="dxa"/>
              <w:tblInd w:w="1" w:type="dxa"/>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4A0" w:firstRow="1" w:lastRow="0" w:firstColumn="1" w:lastColumn="0" w:noHBand="0" w:noVBand="1"/>
            </w:tblPr>
            <w:tblGrid>
              <w:gridCol w:w="4536"/>
              <w:gridCol w:w="4905"/>
            </w:tblGrid>
            <w:tr w:rsidR="008A7555" w14:paraId="3B12910C" w14:textId="77777777">
              <w:tc>
                <w:tcPr>
                  <w:tcW w:w="4536" w:type="dxa"/>
                  <w:tcBorders>
                    <w:top w:val="outset" w:sz="6" w:space="0" w:color="000000"/>
                    <w:left w:val="outset" w:sz="6" w:space="0" w:color="000000"/>
                    <w:bottom w:val="outset" w:sz="6" w:space="0" w:color="000000"/>
                    <w:right w:val="outset" w:sz="6" w:space="0" w:color="000000"/>
                  </w:tcBorders>
                  <w:vAlign w:val="center"/>
                </w:tcPr>
                <w:p w14:paraId="161FDDB8" w14:textId="77777777" w:rsidR="008A7555" w:rsidRDefault="003752FF">
                  <w:pPr>
                    <w:widowControl/>
                    <w:spacing w:line="480" w:lineRule="auto"/>
                    <w:rPr>
                      <w:rFonts w:ascii="黑体" w:eastAsia="黑体" w:hAnsi="宋体" w:cs="宋体"/>
                      <w:color w:val="333333"/>
                      <w:kern w:val="0"/>
                      <w:sz w:val="28"/>
                      <w:szCs w:val="28"/>
                    </w:rPr>
                  </w:pPr>
                  <w:r>
                    <w:rPr>
                      <w:rFonts w:ascii="黑体" w:eastAsia="黑体" w:hAnsi="宋体" w:cs="宋体" w:hint="eastAsia"/>
                      <w:color w:val="333333"/>
                      <w:kern w:val="0"/>
                      <w:sz w:val="28"/>
                      <w:szCs w:val="28"/>
                    </w:rPr>
                    <w:t>预算项目</w:t>
                  </w:r>
                </w:p>
              </w:tc>
              <w:tc>
                <w:tcPr>
                  <w:tcW w:w="4905" w:type="dxa"/>
                  <w:tcBorders>
                    <w:top w:val="outset" w:sz="6" w:space="0" w:color="000000"/>
                    <w:left w:val="outset" w:sz="6" w:space="0" w:color="000000"/>
                    <w:bottom w:val="outset" w:sz="6" w:space="0" w:color="000000"/>
                    <w:right w:val="outset" w:sz="6" w:space="0" w:color="000000"/>
                  </w:tcBorders>
                  <w:vAlign w:val="center"/>
                </w:tcPr>
                <w:p w14:paraId="5F898DD2" w14:textId="77777777" w:rsidR="008A7555" w:rsidRDefault="003752FF">
                  <w:pPr>
                    <w:widowControl/>
                    <w:spacing w:line="480" w:lineRule="auto"/>
                    <w:ind w:firstLineChars="800" w:firstLine="2240"/>
                    <w:rPr>
                      <w:rFonts w:ascii="黑体" w:eastAsia="黑体" w:hAnsi="宋体" w:cs="宋体"/>
                      <w:color w:val="333333"/>
                      <w:kern w:val="0"/>
                      <w:sz w:val="28"/>
                      <w:szCs w:val="28"/>
                    </w:rPr>
                  </w:pPr>
                  <w:r>
                    <w:rPr>
                      <w:rFonts w:ascii="黑体" w:eastAsia="黑体" w:hAnsi="宋体" w:cs="宋体" w:hint="eastAsia"/>
                      <w:color w:val="333333"/>
                      <w:kern w:val="0"/>
                      <w:sz w:val="28"/>
                      <w:szCs w:val="28"/>
                    </w:rPr>
                    <w:t>合计</w:t>
                  </w:r>
                </w:p>
              </w:tc>
            </w:tr>
            <w:tr w:rsidR="008A7555" w14:paraId="36FB7B44" w14:textId="77777777">
              <w:trPr>
                <w:trHeight w:val="469"/>
              </w:trPr>
              <w:tc>
                <w:tcPr>
                  <w:tcW w:w="4536" w:type="dxa"/>
                  <w:tcBorders>
                    <w:top w:val="outset" w:sz="6" w:space="0" w:color="000000"/>
                    <w:left w:val="outset" w:sz="6" w:space="0" w:color="000000"/>
                    <w:bottom w:val="outset" w:sz="6" w:space="0" w:color="000000"/>
                    <w:right w:val="outset" w:sz="6" w:space="0" w:color="000000"/>
                  </w:tcBorders>
                  <w:vAlign w:val="center"/>
                </w:tcPr>
                <w:p w14:paraId="52535871" w14:textId="77777777" w:rsidR="008A7555" w:rsidRDefault="003752FF">
                  <w:pPr>
                    <w:widowControl/>
                    <w:jc w:val="left"/>
                    <w:textAlignment w:val="center"/>
                    <w:rPr>
                      <w:rFonts w:ascii="宋体" w:hAnsi="宋体" w:cs="宋体"/>
                      <w:color w:val="333333"/>
                      <w:kern w:val="0"/>
                      <w:sz w:val="24"/>
                    </w:rPr>
                  </w:pPr>
                  <w:r>
                    <w:rPr>
                      <w:rFonts w:ascii="宋体" w:hAnsi="宋体" w:cs="宋体" w:hint="eastAsia"/>
                      <w:color w:val="000000"/>
                      <w:kern w:val="0"/>
                      <w:sz w:val="24"/>
                      <w:lang w:bidi="ar"/>
                    </w:rPr>
                    <w:t>一、本年收入</w:t>
                  </w:r>
                </w:p>
              </w:tc>
              <w:tc>
                <w:tcPr>
                  <w:tcW w:w="4905" w:type="dxa"/>
                  <w:tcBorders>
                    <w:top w:val="outset" w:sz="6" w:space="0" w:color="000000"/>
                    <w:left w:val="outset" w:sz="6" w:space="0" w:color="000000"/>
                    <w:bottom w:val="outset" w:sz="6" w:space="0" w:color="000000"/>
                    <w:right w:val="outset" w:sz="6" w:space="0" w:color="000000"/>
                  </w:tcBorders>
                  <w:vAlign w:val="center"/>
                </w:tcPr>
                <w:p w14:paraId="6274D425" w14:textId="77777777" w:rsidR="008A7555" w:rsidRDefault="008A7555">
                  <w:pPr>
                    <w:widowControl/>
                    <w:jc w:val="center"/>
                    <w:textAlignment w:val="center"/>
                    <w:rPr>
                      <w:rFonts w:ascii="宋体" w:hAnsi="宋体" w:cs="宋体"/>
                      <w:color w:val="333333"/>
                      <w:kern w:val="0"/>
                      <w:sz w:val="24"/>
                    </w:rPr>
                  </w:pPr>
                </w:p>
              </w:tc>
            </w:tr>
            <w:tr w:rsidR="008A7555" w14:paraId="1139BAAC" w14:textId="77777777">
              <w:trPr>
                <w:trHeight w:val="477"/>
              </w:trPr>
              <w:tc>
                <w:tcPr>
                  <w:tcW w:w="4536" w:type="dxa"/>
                  <w:tcBorders>
                    <w:top w:val="outset" w:sz="6" w:space="0" w:color="000000"/>
                    <w:left w:val="outset" w:sz="6" w:space="0" w:color="000000"/>
                    <w:bottom w:val="outset" w:sz="6" w:space="0" w:color="000000"/>
                    <w:right w:val="outset" w:sz="6" w:space="0" w:color="000000"/>
                  </w:tcBorders>
                  <w:vAlign w:val="center"/>
                </w:tcPr>
                <w:p w14:paraId="68B4A1CA" w14:textId="77777777" w:rsidR="008A7555" w:rsidRDefault="003752FF">
                  <w:pPr>
                    <w:widowControl/>
                    <w:jc w:val="left"/>
                    <w:textAlignment w:val="center"/>
                    <w:rPr>
                      <w:rFonts w:ascii="宋体" w:hAnsi="宋体" w:cs="宋体"/>
                      <w:color w:val="333333"/>
                      <w:kern w:val="0"/>
                      <w:sz w:val="24"/>
                    </w:rPr>
                  </w:pPr>
                  <w:r>
                    <w:rPr>
                      <w:rFonts w:ascii="宋体" w:hAnsi="宋体" w:cs="宋体" w:hint="eastAsia"/>
                      <w:color w:val="000000"/>
                      <w:kern w:val="0"/>
                      <w:sz w:val="24"/>
                      <w:lang w:bidi="ar"/>
                    </w:rPr>
                    <w:t>经费拨款(补助)</w:t>
                  </w:r>
                </w:p>
              </w:tc>
              <w:tc>
                <w:tcPr>
                  <w:tcW w:w="4905" w:type="dxa"/>
                  <w:tcBorders>
                    <w:top w:val="outset" w:sz="6" w:space="0" w:color="000000"/>
                    <w:left w:val="outset" w:sz="6" w:space="0" w:color="000000"/>
                    <w:bottom w:val="outset" w:sz="6" w:space="0" w:color="000000"/>
                    <w:right w:val="outset" w:sz="6" w:space="0" w:color="000000"/>
                  </w:tcBorders>
                  <w:vAlign w:val="center"/>
                </w:tcPr>
                <w:p w14:paraId="74AFA429" w14:textId="77777777" w:rsidR="008A7555" w:rsidRDefault="008A7555">
                  <w:pPr>
                    <w:widowControl/>
                    <w:jc w:val="center"/>
                    <w:textAlignment w:val="center"/>
                    <w:rPr>
                      <w:rFonts w:ascii="宋体" w:hAnsi="宋体" w:cs="宋体"/>
                      <w:color w:val="333333"/>
                      <w:kern w:val="0"/>
                      <w:sz w:val="24"/>
                    </w:rPr>
                  </w:pPr>
                </w:p>
              </w:tc>
            </w:tr>
            <w:tr w:rsidR="008A7555" w14:paraId="45C6F57F" w14:textId="77777777">
              <w:trPr>
                <w:trHeight w:val="579"/>
              </w:trPr>
              <w:tc>
                <w:tcPr>
                  <w:tcW w:w="4536" w:type="dxa"/>
                  <w:tcBorders>
                    <w:top w:val="outset" w:sz="6" w:space="0" w:color="000000"/>
                    <w:left w:val="outset" w:sz="6" w:space="0" w:color="000000"/>
                    <w:bottom w:val="outset" w:sz="6" w:space="0" w:color="000000"/>
                    <w:right w:val="outset" w:sz="6" w:space="0" w:color="000000"/>
                  </w:tcBorders>
                  <w:vAlign w:val="center"/>
                </w:tcPr>
                <w:p w14:paraId="6EBB2309" w14:textId="77777777" w:rsidR="008A7555" w:rsidRDefault="003752FF">
                  <w:pPr>
                    <w:widowControl/>
                    <w:jc w:val="left"/>
                    <w:textAlignment w:val="center"/>
                    <w:rPr>
                      <w:rFonts w:ascii="宋体" w:hAnsi="宋体" w:cs="宋体"/>
                      <w:color w:val="333333"/>
                      <w:kern w:val="0"/>
                      <w:sz w:val="24"/>
                    </w:rPr>
                  </w:pPr>
                  <w:r>
                    <w:rPr>
                      <w:rFonts w:ascii="宋体" w:hAnsi="宋体" w:cs="宋体" w:hint="eastAsia"/>
                      <w:color w:val="000000"/>
                      <w:kern w:val="0"/>
                      <w:sz w:val="24"/>
                      <w:lang w:bidi="ar"/>
                    </w:rPr>
                    <w:t>纳入一般公共预算管理的非税收入拨款</w:t>
                  </w:r>
                </w:p>
              </w:tc>
              <w:tc>
                <w:tcPr>
                  <w:tcW w:w="4905" w:type="dxa"/>
                  <w:tcBorders>
                    <w:top w:val="outset" w:sz="6" w:space="0" w:color="000000"/>
                    <w:left w:val="outset" w:sz="6" w:space="0" w:color="000000"/>
                    <w:bottom w:val="outset" w:sz="6" w:space="0" w:color="000000"/>
                    <w:right w:val="outset" w:sz="6" w:space="0" w:color="000000"/>
                  </w:tcBorders>
                  <w:vAlign w:val="center"/>
                </w:tcPr>
                <w:p w14:paraId="1C3C0636" w14:textId="77777777" w:rsidR="008A7555" w:rsidRDefault="008A7555">
                  <w:pPr>
                    <w:widowControl/>
                    <w:spacing w:line="480" w:lineRule="auto"/>
                    <w:ind w:firstLineChars="900" w:firstLine="2160"/>
                    <w:rPr>
                      <w:rFonts w:ascii="宋体" w:hAnsi="宋体" w:cs="宋体"/>
                      <w:color w:val="333333"/>
                      <w:kern w:val="0"/>
                      <w:sz w:val="24"/>
                    </w:rPr>
                  </w:pPr>
                </w:p>
              </w:tc>
            </w:tr>
            <w:tr w:rsidR="008A7555" w14:paraId="7623CF68" w14:textId="77777777">
              <w:tc>
                <w:tcPr>
                  <w:tcW w:w="4536" w:type="dxa"/>
                  <w:tcBorders>
                    <w:top w:val="outset" w:sz="6" w:space="0" w:color="000000"/>
                    <w:left w:val="outset" w:sz="6" w:space="0" w:color="000000"/>
                    <w:bottom w:val="outset" w:sz="6" w:space="0" w:color="000000"/>
                    <w:right w:val="outset" w:sz="6" w:space="0" w:color="000000"/>
                  </w:tcBorders>
                  <w:vAlign w:val="center"/>
                </w:tcPr>
                <w:p w14:paraId="7CC4E598" w14:textId="77777777" w:rsidR="008A7555" w:rsidRDefault="003752FF">
                  <w:pPr>
                    <w:widowControl/>
                    <w:spacing w:line="480" w:lineRule="auto"/>
                    <w:rPr>
                      <w:rFonts w:ascii="宋体" w:hAnsi="宋体" w:cs="宋体"/>
                      <w:color w:val="333333"/>
                      <w:kern w:val="0"/>
                      <w:sz w:val="24"/>
                    </w:rPr>
                  </w:pPr>
                  <w:r>
                    <w:rPr>
                      <w:rFonts w:ascii="宋体" w:hAnsi="宋体" w:cs="宋体" w:hint="eastAsia"/>
                      <w:color w:val="333333"/>
                      <w:kern w:val="0"/>
                      <w:sz w:val="24"/>
                    </w:rPr>
                    <w:t>二、本年支出</w:t>
                  </w:r>
                </w:p>
              </w:tc>
              <w:tc>
                <w:tcPr>
                  <w:tcW w:w="4905" w:type="dxa"/>
                  <w:tcBorders>
                    <w:top w:val="outset" w:sz="6" w:space="0" w:color="000000"/>
                    <w:left w:val="outset" w:sz="6" w:space="0" w:color="000000"/>
                    <w:bottom w:val="outset" w:sz="6" w:space="0" w:color="000000"/>
                    <w:right w:val="outset" w:sz="6" w:space="0" w:color="000000"/>
                  </w:tcBorders>
                  <w:vAlign w:val="center"/>
                </w:tcPr>
                <w:p w14:paraId="28A8FDF8" w14:textId="77777777" w:rsidR="008A7555" w:rsidRDefault="008A7555">
                  <w:pPr>
                    <w:widowControl/>
                    <w:spacing w:line="480" w:lineRule="auto"/>
                    <w:jc w:val="center"/>
                    <w:rPr>
                      <w:rFonts w:ascii="宋体" w:hAnsi="宋体" w:cs="宋体"/>
                      <w:color w:val="333333"/>
                      <w:kern w:val="0"/>
                      <w:sz w:val="24"/>
                    </w:rPr>
                  </w:pPr>
                </w:p>
              </w:tc>
            </w:tr>
            <w:tr w:rsidR="008A7555" w14:paraId="1F852461" w14:textId="77777777">
              <w:tc>
                <w:tcPr>
                  <w:tcW w:w="4536" w:type="dxa"/>
                  <w:tcBorders>
                    <w:top w:val="outset" w:sz="6" w:space="0" w:color="000000"/>
                    <w:left w:val="outset" w:sz="6" w:space="0" w:color="000000"/>
                    <w:bottom w:val="outset" w:sz="6" w:space="0" w:color="000000"/>
                    <w:right w:val="outset" w:sz="6" w:space="0" w:color="000000"/>
                  </w:tcBorders>
                  <w:vAlign w:val="center"/>
                </w:tcPr>
                <w:p w14:paraId="56D8D173" w14:textId="77777777" w:rsidR="008A7555" w:rsidRDefault="003752FF">
                  <w:pPr>
                    <w:widowControl/>
                    <w:spacing w:line="480" w:lineRule="auto"/>
                    <w:rPr>
                      <w:rFonts w:ascii="宋体" w:hAnsi="宋体" w:cs="宋体"/>
                      <w:color w:val="333333"/>
                      <w:kern w:val="0"/>
                      <w:sz w:val="24"/>
                    </w:rPr>
                  </w:pPr>
                  <w:r>
                    <w:rPr>
                      <w:rFonts w:ascii="宋体" w:hAnsi="宋体" w:cs="宋体" w:hint="eastAsia"/>
                      <w:color w:val="333333"/>
                      <w:kern w:val="0"/>
                      <w:sz w:val="24"/>
                    </w:rPr>
                    <w:t>基本支出</w:t>
                  </w:r>
                </w:p>
              </w:tc>
              <w:tc>
                <w:tcPr>
                  <w:tcW w:w="4905" w:type="dxa"/>
                  <w:tcBorders>
                    <w:top w:val="outset" w:sz="6" w:space="0" w:color="000000"/>
                    <w:left w:val="outset" w:sz="6" w:space="0" w:color="000000"/>
                    <w:bottom w:val="outset" w:sz="6" w:space="0" w:color="000000"/>
                    <w:right w:val="outset" w:sz="6" w:space="0" w:color="000000"/>
                  </w:tcBorders>
                  <w:vAlign w:val="center"/>
                </w:tcPr>
                <w:p w14:paraId="56E80E9B" w14:textId="77777777" w:rsidR="008A7555" w:rsidRDefault="008A7555">
                  <w:pPr>
                    <w:widowControl/>
                    <w:spacing w:line="480" w:lineRule="auto"/>
                    <w:jc w:val="center"/>
                    <w:rPr>
                      <w:rFonts w:ascii="宋体" w:hAnsi="宋体" w:cs="宋体"/>
                      <w:color w:val="333333"/>
                      <w:kern w:val="0"/>
                      <w:sz w:val="24"/>
                    </w:rPr>
                  </w:pPr>
                </w:p>
              </w:tc>
            </w:tr>
            <w:tr w:rsidR="008A7555" w14:paraId="04129EBC" w14:textId="77777777">
              <w:tc>
                <w:tcPr>
                  <w:tcW w:w="4536" w:type="dxa"/>
                  <w:tcBorders>
                    <w:top w:val="outset" w:sz="6" w:space="0" w:color="000000"/>
                    <w:left w:val="outset" w:sz="6" w:space="0" w:color="000000"/>
                    <w:bottom w:val="outset" w:sz="6" w:space="0" w:color="000000"/>
                    <w:right w:val="outset" w:sz="6" w:space="0" w:color="000000"/>
                  </w:tcBorders>
                  <w:vAlign w:val="center"/>
                </w:tcPr>
                <w:p w14:paraId="51D16F6F" w14:textId="77777777" w:rsidR="008A7555" w:rsidRDefault="003752FF">
                  <w:pPr>
                    <w:widowControl/>
                    <w:spacing w:line="480" w:lineRule="auto"/>
                    <w:rPr>
                      <w:rFonts w:ascii="宋体" w:hAnsi="宋体" w:cs="宋体"/>
                      <w:color w:val="333333"/>
                      <w:kern w:val="0"/>
                      <w:sz w:val="24"/>
                    </w:rPr>
                  </w:pPr>
                  <w:r>
                    <w:rPr>
                      <w:rFonts w:ascii="宋体" w:hAnsi="宋体" w:cs="宋体" w:hint="eastAsia"/>
                      <w:color w:val="333333"/>
                      <w:kern w:val="0"/>
                      <w:sz w:val="24"/>
                    </w:rPr>
                    <w:t>其中：财政拨款支出</w:t>
                  </w:r>
                </w:p>
              </w:tc>
              <w:tc>
                <w:tcPr>
                  <w:tcW w:w="4905" w:type="dxa"/>
                  <w:tcBorders>
                    <w:top w:val="outset" w:sz="6" w:space="0" w:color="000000"/>
                    <w:left w:val="outset" w:sz="6" w:space="0" w:color="000000"/>
                    <w:bottom w:val="outset" w:sz="6" w:space="0" w:color="000000"/>
                    <w:right w:val="outset" w:sz="6" w:space="0" w:color="000000"/>
                  </w:tcBorders>
                  <w:vAlign w:val="center"/>
                </w:tcPr>
                <w:p w14:paraId="6AACD920" w14:textId="77777777" w:rsidR="008A7555" w:rsidRDefault="008A7555">
                  <w:pPr>
                    <w:widowControl/>
                    <w:spacing w:line="480" w:lineRule="auto"/>
                    <w:jc w:val="center"/>
                    <w:rPr>
                      <w:rFonts w:ascii="宋体" w:hAnsi="宋体" w:cs="宋体"/>
                      <w:color w:val="333333"/>
                      <w:kern w:val="0"/>
                      <w:sz w:val="24"/>
                    </w:rPr>
                  </w:pPr>
                </w:p>
              </w:tc>
            </w:tr>
            <w:tr w:rsidR="008A7555" w14:paraId="1A933A11" w14:textId="77777777">
              <w:tc>
                <w:tcPr>
                  <w:tcW w:w="4536" w:type="dxa"/>
                  <w:tcBorders>
                    <w:top w:val="outset" w:sz="6" w:space="0" w:color="000000"/>
                    <w:left w:val="outset" w:sz="6" w:space="0" w:color="000000"/>
                    <w:bottom w:val="outset" w:sz="6" w:space="0" w:color="000000"/>
                    <w:right w:val="outset" w:sz="6" w:space="0" w:color="000000"/>
                  </w:tcBorders>
                  <w:vAlign w:val="center"/>
                </w:tcPr>
                <w:p w14:paraId="59603A4F" w14:textId="77777777" w:rsidR="008A7555" w:rsidRDefault="003752FF">
                  <w:pPr>
                    <w:widowControl/>
                    <w:spacing w:line="480" w:lineRule="auto"/>
                    <w:rPr>
                      <w:rFonts w:ascii="宋体" w:hAnsi="宋体" w:cs="宋体"/>
                      <w:color w:val="333333"/>
                      <w:kern w:val="0"/>
                      <w:sz w:val="24"/>
                    </w:rPr>
                  </w:pPr>
                  <w:r>
                    <w:rPr>
                      <w:rFonts w:ascii="宋体" w:hAnsi="宋体" w:cs="宋体" w:hint="eastAsia"/>
                      <w:color w:val="333333"/>
                      <w:kern w:val="0"/>
                      <w:sz w:val="24"/>
                    </w:rPr>
                    <w:t>项目支出</w:t>
                  </w:r>
                </w:p>
              </w:tc>
              <w:tc>
                <w:tcPr>
                  <w:tcW w:w="4905" w:type="dxa"/>
                  <w:tcBorders>
                    <w:top w:val="outset" w:sz="6" w:space="0" w:color="000000"/>
                    <w:left w:val="outset" w:sz="6" w:space="0" w:color="000000"/>
                    <w:bottom w:val="outset" w:sz="6" w:space="0" w:color="000000"/>
                    <w:right w:val="outset" w:sz="6" w:space="0" w:color="000000"/>
                  </w:tcBorders>
                  <w:vAlign w:val="center"/>
                </w:tcPr>
                <w:p w14:paraId="5BA9C263" w14:textId="77777777" w:rsidR="008A7555" w:rsidRDefault="008A7555">
                  <w:pPr>
                    <w:widowControl/>
                    <w:spacing w:line="480" w:lineRule="auto"/>
                    <w:jc w:val="center"/>
                    <w:rPr>
                      <w:rFonts w:ascii="宋体" w:hAnsi="宋体" w:cs="宋体"/>
                      <w:color w:val="333333"/>
                      <w:kern w:val="0"/>
                      <w:sz w:val="24"/>
                    </w:rPr>
                  </w:pPr>
                </w:p>
              </w:tc>
            </w:tr>
            <w:tr w:rsidR="008A7555" w14:paraId="3C2FF8A0" w14:textId="77777777">
              <w:tc>
                <w:tcPr>
                  <w:tcW w:w="4536" w:type="dxa"/>
                  <w:tcBorders>
                    <w:top w:val="outset" w:sz="6" w:space="0" w:color="000000"/>
                    <w:left w:val="outset" w:sz="6" w:space="0" w:color="000000"/>
                    <w:bottom w:val="outset" w:sz="6" w:space="0" w:color="000000"/>
                    <w:right w:val="outset" w:sz="6" w:space="0" w:color="000000"/>
                  </w:tcBorders>
                  <w:vAlign w:val="center"/>
                </w:tcPr>
                <w:p w14:paraId="1D275972" w14:textId="77777777" w:rsidR="008A7555" w:rsidRDefault="003752FF">
                  <w:pPr>
                    <w:widowControl/>
                    <w:spacing w:line="480" w:lineRule="auto"/>
                    <w:rPr>
                      <w:rFonts w:ascii="宋体" w:hAnsi="宋体" w:cs="宋体"/>
                      <w:color w:val="333333"/>
                      <w:kern w:val="0"/>
                      <w:sz w:val="24"/>
                    </w:rPr>
                  </w:pPr>
                  <w:r>
                    <w:rPr>
                      <w:rFonts w:ascii="宋体" w:hAnsi="宋体" w:cs="宋体" w:hint="eastAsia"/>
                      <w:color w:val="333333"/>
                      <w:kern w:val="0"/>
                      <w:sz w:val="24"/>
                    </w:rPr>
                    <w:t>其中：财政拨款支出</w:t>
                  </w:r>
                </w:p>
              </w:tc>
              <w:tc>
                <w:tcPr>
                  <w:tcW w:w="4905" w:type="dxa"/>
                  <w:tcBorders>
                    <w:top w:val="outset" w:sz="6" w:space="0" w:color="000000"/>
                    <w:left w:val="outset" w:sz="6" w:space="0" w:color="000000"/>
                    <w:bottom w:val="outset" w:sz="6" w:space="0" w:color="000000"/>
                    <w:right w:val="outset" w:sz="6" w:space="0" w:color="000000"/>
                  </w:tcBorders>
                  <w:vAlign w:val="center"/>
                </w:tcPr>
                <w:p w14:paraId="099F37E5" w14:textId="77777777" w:rsidR="008A7555" w:rsidRDefault="008A7555">
                  <w:pPr>
                    <w:widowControl/>
                    <w:spacing w:line="480" w:lineRule="auto"/>
                    <w:jc w:val="center"/>
                    <w:rPr>
                      <w:rFonts w:ascii="宋体" w:hAnsi="宋体" w:cs="宋体"/>
                      <w:color w:val="333333"/>
                      <w:kern w:val="0"/>
                      <w:sz w:val="24"/>
                    </w:rPr>
                  </w:pPr>
                </w:p>
              </w:tc>
            </w:tr>
            <w:tr w:rsidR="008A7555" w14:paraId="0AC65EE2" w14:textId="77777777">
              <w:tc>
                <w:tcPr>
                  <w:tcW w:w="4536" w:type="dxa"/>
                  <w:tcBorders>
                    <w:top w:val="outset" w:sz="6" w:space="0" w:color="000000"/>
                    <w:left w:val="outset" w:sz="6" w:space="0" w:color="000000"/>
                    <w:bottom w:val="outset" w:sz="6" w:space="0" w:color="000000"/>
                    <w:right w:val="outset" w:sz="6" w:space="0" w:color="000000"/>
                  </w:tcBorders>
                  <w:vAlign w:val="center"/>
                </w:tcPr>
                <w:p w14:paraId="1761E0F4" w14:textId="77777777" w:rsidR="008A7555" w:rsidRDefault="003752FF">
                  <w:pPr>
                    <w:widowControl/>
                    <w:spacing w:line="480" w:lineRule="auto"/>
                    <w:rPr>
                      <w:rFonts w:ascii="宋体" w:hAnsi="宋体" w:cs="宋体"/>
                      <w:color w:val="333333"/>
                      <w:kern w:val="0"/>
                      <w:sz w:val="24"/>
                    </w:rPr>
                  </w:pPr>
                  <w:r>
                    <w:rPr>
                      <w:rFonts w:ascii="宋体" w:hAnsi="宋体" w:cs="宋体" w:hint="eastAsia"/>
                      <w:color w:val="333333"/>
                      <w:kern w:val="0"/>
                      <w:sz w:val="24"/>
                    </w:rPr>
                    <w:t>支出预算合计</w:t>
                  </w:r>
                </w:p>
              </w:tc>
              <w:tc>
                <w:tcPr>
                  <w:tcW w:w="4905" w:type="dxa"/>
                  <w:tcBorders>
                    <w:top w:val="outset" w:sz="6" w:space="0" w:color="000000"/>
                    <w:left w:val="outset" w:sz="6" w:space="0" w:color="000000"/>
                    <w:bottom w:val="outset" w:sz="6" w:space="0" w:color="000000"/>
                    <w:right w:val="outset" w:sz="6" w:space="0" w:color="000000"/>
                  </w:tcBorders>
                  <w:vAlign w:val="center"/>
                </w:tcPr>
                <w:p w14:paraId="20FFA76A" w14:textId="77777777" w:rsidR="008A7555" w:rsidRDefault="008A7555">
                  <w:pPr>
                    <w:widowControl/>
                    <w:spacing w:line="480" w:lineRule="auto"/>
                    <w:jc w:val="center"/>
                    <w:rPr>
                      <w:rFonts w:ascii="宋体" w:hAnsi="宋体" w:cs="宋体"/>
                      <w:color w:val="333333"/>
                      <w:kern w:val="0"/>
                      <w:sz w:val="24"/>
                    </w:rPr>
                  </w:pPr>
                </w:p>
              </w:tc>
            </w:tr>
          </w:tbl>
          <w:p w14:paraId="7732C19D"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从预算批复分析，年度预算收入12247.93万元，全部为财政拨款收入，全年预算支出12247.93万元，其中基本支出10095.79万元，占总支出的82.43%，使用内容为人员经费和日常公用经费。项目支出2152.14万元，占支出的17.57%。使用内容为：打击传销等市场监管执法699万元，非税收入征收成本441万元，办公设备购置等30万元，商事制度改革、商标广告管理等市场主体管理专项269.80万元，大型修缮122.15万元，重点工业产品食品监督抽查、强制检定、政府质量考核工作、政府质量考核工作、标准化、专项打假及投诉处理、纤维及制品质量监督、其他民生领域质量监督、法人库及条码管理等质量基础管理专项288万元，特种设备安全监管专项27万元，食品药品安全监管275.19万元。</w:t>
            </w:r>
          </w:p>
          <w:p w14:paraId="713AA91B" w14:textId="77777777" w:rsidR="008A7555" w:rsidRDefault="003752FF">
            <w:pPr>
              <w:spacing w:line="560" w:lineRule="exact"/>
              <w:ind w:firstLineChars="100" w:firstLine="280"/>
              <w:rPr>
                <w:rFonts w:ascii="宋体" w:hAnsi="宋体" w:cs="宋体"/>
                <w:b/>
                <w:sz w:val="28"/>
                <w:szCs w:val="28"/>
              </w:rPr>
            </w:pPr>
            <w:r>
              <w:rPr>
                <w:rFonts w:ascii="黑体" w:eastAsia="黑体" w:hAnsi="黑体" w:cs="黑体" w:hint="eastAsia"/>
                <w:bCs/>
                <w:sz w:val="28"/>
                <w:szCs w:val="28"/>
              </w:rPr>
              <w:t>2、年度部门决算收支情况及</w:t>
            </w:r>
            <w:r>
              <w:rPr>
                <w:rFonts w:ascii="宋体" w:hAnsi="宋体" w:cs="宋体" w:hint="eastAsia"/>
                <w:b/>
                <w:sz w:val="28"/>
                <w:szCs w:val="28"/>
              </w:rPr>
              <w:t>使用方向和主要内容、涉及范围</w:t>
            </w:r>
          </w:p>
          <w:p w14:paraId="7276616C" w14:textId="77777777" w:rsidR="008A7555" w:rsidRDefault="003752FF">
            <w:pPr>
              <w:spacing w:line="560" w:lineRule="exact"/>
              <w:ind w:firstLineChars="1400" w:firstLine="3360"/>
              <w:rPr>
                <w:rFonts w:ascii="仿宋_GB2312" w:eastAsia="仿宋_GB2312" w:hAnsi="仿宋_GB2312" w:cs="仿宋_GB2312"/>
                <w:bCs/>
                <w:sz w:val="28"/>
                <w:szCs w:val="28"/>
              </w:rPr>
            </w:pPr>
            <w:r>
              <w:rPr>
                <w:rFonts w:ascii="宋体" w:hAnsi="宋体" w:cs="宋体" w:hint="eastAsia"/>
                <w:sz w:val="24"/>
              </w:rPr>
              <w:lastRenderedPageBreak/>
              <w:t>收入决算情况</w:t>
            </w:r>
          </w:p>
          <w:tbl>
            <w:tblPr>
              <w:tblW w:w="0" w:type="auto"/>
              <w:tblLayout w:type="fixed"/>
              <w:tblCellMar>
                <w:left w:w="0" w:type="dxa"/>
                <w:right w:w="0" w:type="dxa"/>
              </w:tblCellMar>
              <w:tblLook w:val="04A0" w:firstRow="1" w:lastRow="0" w:firstColumn="1" w:lastColumn="0" w:noHBand="0" w:noVBand="1"/>
            </w:tblPr>
            <w:tblGrid>
              <w:gridCol w:w="1520"/>
              <w:gridCol w:w="1595"/>
              <w:gridCol w:w="1390"/>
              <w:gridCol w:w="1460"/>
              <w:gridCol w:w="1140"/>
              <w:gridCol w:w="1688"/>
            </w:tblGrid>
            <w:tr w:rsidR="008A7555" w14:paraId="5A7D4F78" w14:textId="77777777">
              <w:trPr>
                <w:trHeight w:val="285"/>
              </w:trPr>
              <w:tc>
                <w:tcPr>
                  <w:tcW w:w="1520" w:type="dxa"/>
                  <w:tcBorders>
                    <w:top w:val="nil"/>
                    <w:left w:val="nil"/>
                    <w:bottom w:val="nil"/>
                    <w:right w:val="nil"/>
                  </w:tcBorders>
                  <w:noWrap/>
                  <w:tcMar>
                    <w:top w:w="15" w:type="dxa"/>
                    <w:left w:w="15" w:type="dxa"/>
                    <w:right w:w="15" w:type="dxa"/>
                  </w:tcMar>
                  <w:vAlign w:val="center"/>
                </w:tcPr>
                <w:p w14:paraId="42846CBD" w14:textId="77777777" w:rsidR="008A7555" w:rsidRDefault="008A7555">
                  <w:pPr>
                    <w:rPr>
                      <w:rFonts w:ascii="宋体" w:hAnsi="宋体" w:cs="宋体"/>
                      <w:sz w:val="24"/>
                    </w:rPr>
                  </w:pPr>
                </w:p>
              </w:tc>
              <w:tc>
                <w:tcPr>
                  <w:tcW w:w="1595" w:type="dxa"/>
                  <w:tcBorders>
                    <w:top w:val="nil"/>
                    <w:left w:val="nil"/>
                    <w:bottom w:val="nil"/>
                    <w:right w:val="nil"/>
                  </w:tcBorders>
                  <w:noWrap/>
                  <w:tcMar>
                    <w:top w:w="15" w:type="dxa"/>
                    <w:left w:w="15" w:type="dxa"/>
                    <w:right w:w="15" w:type="dxa"/>
                  </w:tcMar>
                  <w:vAlign w:val="center"/>
                </w:tcPr>
                <w:p w14:paraId="6D4C55EA" w14:textId="77777777" w:rsidR="008A7555" w:rsidRDefault="008A7555">
                  <w:pPr>
                    <w:rPr>
                      <w:rFonts w:ascii="宋体" w:hAnsi="宋体" w:cs="宋体"/>
                      <w:sz w:val="24"/>
                    </w:rPr>
                  </w:pPr>
                </w:p>
              </w:tc>
              <w:tc>
                <w:tcPr>
                  <w:tcW w:w="1385" w:type="dxa"/>
                  <w:tcBorders>
                    <w:top w:val="nil"/>
                    <w:left w:val="nil"/>
                    <w:bottom w:val="nil"/>
                    <w:right w:val="nil"/>
                  </w:tcBorders>
                  <w:noWrap/>
                  <w:tcMar>
                    <w:top w:w="15" w:type="dxa"/>
                    <w:left w:w="15" w:type="dxa"/>
                    <w:right w:w="15" w:type="dxa"/>
                  </w:tcMar>
                  <w:vAlign w:val="center"/>
                </w:tcPr>
                <w:p w14:paraId="2488E83F" w14:textId="77777777" w:rsidR="008A7555" w:rsidRDefault="008A7555">
                  <w:pPr>
                    <w:rPr>
                      <w:rFonts w:ascii="宋体" w:hAnsi="宋体" w:cs="宋体"/>
                      <w:sz w:val="24"/>
                    </w:rPr>
                  </w:pPr>
                </w:p>
              </w:tc>
              <w:tc>
                <w:tcPr>
                  <w:tcW w:w="1460" w:type="dxa"/>
                  <w:tcBorders>
                    <w:top w:val="nil"/>
                    <w:left w:val="nil"/>
                    <w:bottom w:val="nil"/>
                    <w:right w:val="nil"/>
                  </w:tcBorders>
                  <w:noWrap/>
                  <w:tcMar>
                    <w:top w:w="15" w:type="dxa"/>
                    <w:left w:w="15" w:type="dxa"/>
                    <w:right w:w="15" w:type="dxa"/>
                  </w:tcMar>
                  <w:vAlign w:val="center"/>
                </w:tcPr>
                <w:p w14:paraId="334284A4" w14:textId="77777777" w:rsidR="008A7555" w:rsidRDefault="008A7555">
                  <w:pPr>
                    <w:rPr>
                      <w:rFonts w:ascii="宋体" w:hAnsi="宋体" w:cs="宋体"/>
                      <w:sz w:val="24"/>
                    </w:rPr>
                  </w:pPr>
                </w:p>
              </w:tc>
              <w:tc>
                <w:tcPr>
                  <w:tcW w:w="2828" w:type="dxa"/>
                  <w:gridSpan w:val="2"/>
                  <w:tcBorders>
                    <w:top w:val="nil"/>
                    <w:left w:val="nil"/>
                    <w:bottom w:val="nil"/>
                    <w:right w:val="nil"/>
                  </w:tcBorders>
                  <w:noWrap/>
                  <w:tcMar>
                    <w:top w:w="15" w:type="dxa"/>
                    <w:left w:w="15" w:type="dxa"/>
                    <w:right w:w="15" w:type="dxa"/>
                  </w:tcMar>
                  <w:vAlign w:val="center"/>
                </w:tcPr>
                <w:p w14:paraId="19E7538F"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金额单位：万元</w:t>
                  </w:r>
                </w:p>
              </w:tc>
            </w:tr>
            <w:tr w:rsidR="008A7555" w14:paraId="1918AA03" w14:textId="77777777">
              <w:trPr>
                <w:trHeight w:val="465"/>
              </w:trPr>
              <w:tc>
                <w:tcPr>
                  <w:tcW w:w="152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145E831E"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单位名称</w:t>
                  </w:r>
                </w:p>
              </w:tc>
              <w:tc>
                <w:tcPr>
                  <w:tcW w:w="1590"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08D8C52F"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预算收入</w:t>
                  </w:r>
                </w:p>
              </w:tc>
              <w:tc>
                <w:tcPr>
                  <w:tcW w:w="1390"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7F1140C9"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决算收入</w:t>
                  </w:r>
                </w:p>
              </w:tc>
              <w:tc>
                <w:tcPr>
                  <w:tcW w:w="1460"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53EF5F5F"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年末结余</w:t>
                  </w:r>
                </w:p>
              </w:tc>
              <w:tc>
                <w:tcPr>
                  <w:tcW w:w="1140"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212A9F33"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上年结余</w:t>
                  </w:r>
                </w:p>
              </w:tc>
              <w:tc>
                <w:tcPr>
                  <w:tcW w:w="1683"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7B2A1947"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本年结余</w:t>
                  </w:r>
                </w:p>
              </w:tc>
            </w:tr>
            <w:tr w:rsidR="008A7555" w14:paraId="376692BB" w14:textId="77777777">
              <w:trPr>
                <w:trHeight w:val="728"/>
              </w:trPr>
              <w:tc>
                <w:tcPr>
                  <w:tcW w:w="1520"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623EFA3F" w14:textId="77777777" w:rsidR="008A7555" w:rsidRDefault="003752FF">
                  <w:pPr>
                    <w:widowControl/>
                    <w:jc w:val="left"/>
                    <w:textAlignment w:val="center"/>
                    <w:rPr>
                      <w:rFonts w:ascii="宋体" w:hAnsi="宋体" w:cs="宋体"/>
                      <w:sz w:val="24"/>
                    </w:rPr>
                  </w:pPr>
                  <w:r>
                    <w:rPr>
                      <w:rFonts w:ascii="宋体" w:hAnsi="宋体" w:cs="宋体" w:hint="eastAsia"/>
                      <w:sz w:val="24"/>
                    </w:rPr>
                    <w:t>市场监管局</w:t>
                  </w:r>
                </w:p>
              </w:tc>
              <w:tc>
                <w:tcPr>
                  <w:tcW w:w="1590" w:type="dxa"/>
                  <w:tcBorders>
                    <w:top w:val="nil"/>
                    <w:left w:val="nil"/>
                    <w:bottom w:val="single" w:sz="4" w:space="0" w:color="auto"/>
                    <w:right w:val="single" w:sz="4" w:space="0" w:color="auto"/>
                  </w:tcBorders>
                  <w:noWrap/>
                  <w:tcMar>
                    <w:top w:w="15" w:type="dxa"/>
                    <w:left w:w="15" w:type="dxa"/>
                    <w:right w:w="15" w:type="dxa"/>
                  </w:tcMar>
                  <w:vAlign w:val="center"/>
                </w:tcPr>
                <w:p w14:paraId="251335D4" w14:textId="77777777" w:rsidR="008A7555" w:rsidRDefault="008A7555">
                  <w:pPr>
                    <w:widowControl/>
                    <w:jc w:val="right"/>
                    <w:textAlignment w:val="center"/>
                    <w:rPr>
                      <w:rFonts w:ascii="宋体" w:hAnsi="宋体" w:cs="宋体"/>
                      <w:sz w:val="24"/>
                    </w:rPr>
                  </w:pPr>
                </w:p>
              </w:tc>
              <w:tc>
                <w:tcPr>
                  <w:tcW w:w="1390" w:type="dxa"/>
                  <w:tcBorders>
                    <w:top w:val="nil"/>
                    <w:left w:val="nil"/>
                    <w:bottom w:val="single" w:sz="4" w:space="0" w:color="auto"/>
                    <w:right w:val="single" w:sz="4" w:space="0" w:color="auto"/>
                  </w:tcBorders>
                  <w:noWrap/>
                  <w:tcMar>
                    <w:top w:w="15" w:type="dxa"/>
                    <w:left w:w="15" w:type="dxa"/>
                    <w:right w:w="15" w:type="dxa"/>
                  </w:tcMar>
                  <w:vAlign w:val="center"/>
                </w:tcPr>
                <w:p w14:paraId="6D04D1EA" w14:textId="77777777" w:rsidR="008A7555" w:rsidRDefault="008A7555">
                  <w:pPr>
                    <w:widowControl/>
                    <w:jc w:val="right"/>
                    <w:textAlignment w:val="center"/>
                    <w:rPr>
                      <w:rFonts w:ascii="宋体" w:hAnsi="宋体" w:cs="宋体"/>
                      <w:sz w:val="24"/>
                    </w:rPr>
                  </w:pPr>
                </w:p>
              </w:tc>
              <w:tc>
                <w:tcPr>
                  <w:tcW w:w="1460" w:type="dxa"/>
                  <w:tcBorders>
                    <w:top w:val="nil"/>
                    <w:left w:val="nil"/>
                    <w:bottom w:val="single" w:sz="4" w:space="0" w:color="auto"/>
                    <w:right w:val="single" w:sz="4" w:space="0" w:color="auto"/>
                  </w:tcBorders>
                  <w:noWrap/>
                  <w:tcMar>
                    <w:top w:w="15" w:type="dxa"/>
                    <w:left w:w="15" w:type="dxa"/>
                    <w:right w:w="15" w:type="dxa"/>
                  </w:tcMar>
                  <w:vAlign w:val="center"/>
                </w:tcPr>
                <w:p w14:paraId="6CF5FE48" w14:textId="77777777" w:rsidR="008A7555" w:rsidRDefault="008A7555">
                  <w:pPr>
                    <w:widowControl/>
                    <w:jc w:val="right"/>
                    <w:textAlignment w:val="center"/>
                    <w:rPr>
                      <w:rFonts w:ascii="宋体" w:hAnsi="宋体" w:cs="宋体"/>
                      <w:sz w:val="24"/>
                    </w:rPr>
                  </w:pPr>
                </w:p>
              </w:tc>
              <w:tc>
                <w:tcPr>
                  <w:tcW w:w="1140" w:type="dxa"/>
                  <w:tcBorders>
                    <w:top w:val="nil"/>
                    <w:left w:val="nil"/>
                    <w:bottom w:val="single" w:sz="4" w:space="0" w:color="auto"/>
                    <w:right w:val="single" w:sz="4" w:space="0" w:color="auto"/>
                  </w:tcBorders>
                  <w:noWrap/>
                  <w:tcMar>
                    <w:top w:w="15" w:type="dxa"/>
                    <w:left w:w="15" w:type="dxa"/>
                    <w:right w:w="15" w:type="dxa"/>
                  </w:tcMar>
                  <w:vAlign w:val="center"/>
                </w:tcPr>
                <w:p w14:paraId="34290F29" w14:textId="77777777" w:rsidR="008A7555" w:rsidRDefault="008A7555">
                  <w:pPr>
                    <w:widowControl/>
                    <w:jc w:val="right"/>
                    <w:textAlignment w:val="center"/>
                    <w:rPr>
                      <w:rFonts w:ascii="宋体" w:hAnsi="宋体" w:cs="宋体"/>
                      <w:sz w:val="24"/>
                    </w:rPr>
                  </w:pPr>
                </w:p>
              </w:tc>
              <w:tc>
                <w:tcPr>
                  <w:tcW w:w="1683" w:type="dxa"/>
                  <w:tcBorders>
                    <w:top w:val="nil"/>
                    <w:left w:val="nil"/>
                    <w:bottom w:val="single" w:sz="4" w:space="0" w:color="auto"/>
                    <w:right w:val="single" w:sz="4" w:space="0" w:color="auto"/>
                  </w:tcBorders>
                  <w:noWrap/>
                  <w:tcMar>
                    <w:top w:w="15" w:type="dxa"/>
                    <w:left w:w="15" w:type="dxa"/>
                    <w:right w:w="15" w:type="dxa"/>
                  </w:tcMar>
                  <w:vAlign w:val="center"/>
                </w:tcPr>
                <w:p w14:paraId="26376D3D" w14:textId="77777777" w:rsidR="008A7555" w:rsidRDefault="008A7555">
                  <w:pPr>
                    <w:widowControl/>
                    <w:jc w:val="right"/>
                    <w:textAlignment w:val="center"/>
                    <w:rPr>
                      <w:rFonts w:ascii="宋体" w:hAnsi="宋体" w:cs="宋体"/>
                      <w:sz w:val="24"/>
                    </w:rPr>
                  </w:pPr>
                </w:p>
              </w:tc>
            </w:tr>
          </w:tbl>
          <w:p w14:paraId="7517D40A" w14:textId="77777777" w:rsidR="008A7555" w:rsidRDefault="003752FF">
            <w:pPr>
              <w:spacing w:line="56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支出决算情况</w:t>
            </w:r>
          </w:p>
          <w:p w14:paraId="2E2E881C" w14:textId="77777777" w:rsidR="008A7555" w:rsidRDefault="003752FF">
            <w:pPr>
              <w:spacing w:line="56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金额单位：万元</w:t>
            </w:r>
          </w:p>
          <w:tbl>
            <w:tblPr>
              <w:tblW w:w="0" w:type="auto"/>
              <w:tblLayout w:type="fixed"/>
              <w:tblCellMar>
                <w:left w:w="0" w:type="dxa"/>
                <w:right w:w="0" w:type="dxa"/>
              </w:tblCellMar>
              <w:tblLook w:val="04A0" w:firstRow="1" w:lastRow="0" w:firstColumn="1" w:lastColumn="0" w:noHBand="0" w:noVBand="1"/>
            </w:tblPr>
            <w:tblGrid>
              <w:gridCol w:w="1400"/>
              <w:gridCol w:w="1088"/>
              <w:gridCol w:w="1425"/>
              <w:gridCol w:w="1461"/>
              <w:gridCol w:w="1445"/>
              <w:gridCol w:w="1912"/>
            </w:tblGrid>
            <w:tr w:rsidR="008A7555" w14:paraId="57760FCA" w14:textId="77777777">
              <w:trPr>
                <w:trHeight w:val="420"/>
              </w:trPr>
              <w:tc>
                <w:tcPr>
                  <w:tcW w:w="1400" w:type="dxa"/>
                  <w:tcBorders>
                    <w:top w:val="single" w:sz="4" w:space="0" w:color="auto"/>
                    <w:left w:val="single" w:sz="4" w:space="0" w:color="auto"/>
                    <w:bottom w:val="single" w:sz="4" w:space="0" w:color="auto"/>
                    <w:right w:val="nil"/>
                  </w:tcBorders>
                  <w:noWrap/>
                  <w:tcMar>
                    <w:top w:w="15" w:type="dxa"/>
                    <w:left w:w="15" w:type="dxa"/>
                    <w:right w:w="15" w:type="dxa"/>
                  </w:tcMar>
                  <w:vAlign w:val="center"/>
                </w:tcPr>
                <w:p w14:paraId="4A28530B" w14:textId="77777777" w:rsidR="008A7555" w:rsidRDefault="008A7555">
                  <w:pPr>
                    <w:widowControl/>
                    <w:jc w:val="center"/>
                    <w:textAlignment w:val="center"/>
                    <w:rPr>
                      <w:rFonts w:ascii="宋体" w:hAnsi="宋体" w:cs="宋体"/>
                      <w:kern w:val="0"/>
                      <w:sz w:val="24"/>
                      <w:lang w:bidi="ar"/>
                    </w:rPr>
                  </w:pPr>
                </w:p>
              </w:tc>
              <w:tc>
                <w:tcPr>
                  <w:tcW w:w="2513" w:type="dxa"/>
                  <w:gridSpan w:val="2"/>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0806A1AB" w14:textId="77777777" w:rsidR="008A7555" w:rsidRDefault="003752FF">
                  <w:pPr>
                    <w:widowControl/>
                    <w:textAlignment w:val="center"/>
                    <w:rPr>
                      <w:rFonts w:ascii="宋体" w:hAnsi="宋体" w:cs="宋体"/>
                      <w:sz w:val="24"/>
                    </w:rPr>
                  </w:pPr>
                  <w:r>
                    <w:rPr>
                      <w:rFonts w:ascii="宋体" w:hAnsi="宋体" w:cs="宋体" w:hint="eastAsia"/>
                      <w:kern w:val="0"/>
                      <w:sz w:val="24"/>
                      <w:lang w:bidi="ar"/>
                    </w:rPr>
                    <w:t>预算批复</w:t>
                  </w:r>
                </w:p>
              </w:tc>
              <w:tc>
                <w:tcPr>
                  <w:tcW w:w="1461" w:type="dxa"/>
                  <w:tcBorders>
                    <w:top w:val="single" w:sz="4" w:space="0" w:color="auto"/>
                    <w:left w:val="nil"/>
                    <w:bottom w:val="single" w:sz="4" w:space="0" w:color="auto"/>
                    <w:right w:val="nil"/>
                  </w:tcBorders>
                  <w:noWrap/>
                  <w:tcMar>
                    <w:top w:w="15" w:type="dxa"/>
                    <w:left w:w="15" w:type="dxa"/>
                    <w:right w:w="15" w:type="dxa"/>
                  </w:tcMar>
                  <w:vAlign w:val="center"/>
                </w:tcPr>
                <w:p w14:paraId="0174DA57" w14:textId="77777777" w:rsidR="008A7555" w:rsidRDefault="008A7555">
                  <w:pPr>
                    <w:widowControl/>
                    <w:jc w:val="center"/>
                    <w:textAlignment w:val="center"/>
                    <w:rPr>
                      <w:rFonts w:ascii="宋体" w:hAnsi="宋体" w:cs="宋体"/>
                      <w:kern w:val="0"/>
                      <w:sz w:val="24"/>
                      <w:lang w:bidi="ar"/>
                    </w:rPr>
                  </w:pPr>
                </w:p>
              </w:tc>
              <w:tc>
                <w:tcPr>
                  <w:tcW w:w="3357" w:type="dxa"/>
                  <w:gridSpan w:val="2"/>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7AE8FE70" w14:textId="77777777" w:rsidR="008A7555" w:rsidRDefault="003752FF">
                  <w:pPr>
                    <w:widowControl/>
                    <w:textAlignment w:val="center"/>
                    <w:rPr>
                      <w:rFonts w:ascii="宋体" w:hAnsi="宋体" w:cs="宋体"/>
                      <w:sz w:val="24"/>
                    </w:rPr>
                  </w:pPr>
                  <w:r>
                    <w:rPr>
                      <w:rFonts w:ascii="宋体" w:hAnsi="宋体" w:cs="宋体" w:hint="eastAsia"/>
                      <w:kern w:val="0"/>
                      <w:sz w:val="24"/>
                      <w:lang w:bidi="ar"/>
                    </w:rPr>
                    <w:t>决算数据</w:t>
                  </w:r>
                </w:p>
              </w:tc>
            </w:tr>
            <w:tr w:rsidR="008A7555" w14:paraId="75843520" w14:textId="77777777">
              <w:trPr>
                <w:trHeight w:val="420"/>
              </w:trPr>
              <w:tc>
                <w:tcPr>
                  <w:tcW w:w="1400"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67489C8F" w14:textId="77777777" w:rsidR="008A7555" w:rsidRDefault="003752FF">
                  <w:pPr>
                    <w:widowControl/>
                    <w:jc w:val="left"/>
                    <w:textAlignment w:val="center"/>
                    <w:rPr>
                      <w:rFonts w:ascii="宋体" w:hAnsi="宋体" w:cs="宋体"/>
                      <w:kern w:val="0"/>
                      <w:sz w:val="24"/>
                      <w:lang w:bidi="ar"/>
                    </w:rPr>
                  </w:pPr>
                  <w:r>
                    <w:rPr>
                      <w:rFonts w:ascii="宋体" w:hAnsi="宋体" w:cs="宋体" w:hint="eastAsia"/>
                      <w:kern w:val="0"/>
                      <w:sz w:val="24"/>
                      <w:lang w:bidi="ar"/>
                    </w:rPr>
                    <w:t>合计</w:t>
                  </w:r>
                </w:p>
              </w:tc>
              <w:tc>
                <w:tcPr>
                  <w:tcW w:w="1088"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67AB1488"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基本支出</w:t>
                  </w:r>
                </w:p>
              </w:tc>
              <w:tc>
                <w:tcPr>
                  <w:tcW w:w="1425" w:type="dxa"/>
                  <w:tcBorders>
                    <w:top w:val="nil"/>
                    <w:left w:val="nil"/>
                    <w:bottom w:val="single" w:sz="4" w:space="0" w:color="auto"/>
                    <w:right w:val="single" w:sz="4" w:space="0" w:color="auto"/>
                  </w:tcBorders>
                  <w:noWrap/>
                  <w:tcMar>
                    <w:top w:w="15" w:type="dxa"/>
                    <w:left w:w="15" w:type="dxa"/>
                    <w:right w:w="15" w:type="dxa"/>
                  </w:tcMar>
                  <w:vAlign w:val="center"/>
                </w:tcPr>
                <w:p w14:paraId="293F858A"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项目支出</w:t>
                  </w:r>
                </w:p>
              </w:tc>
              <w:tc>
                <w:tcPr>
                  <w:tcW w:w="1461" w:type="dxa"/>
                  <w:tcBorders>
                    <w:top w:val="nil"/>
                    <w:left w:val="nil"/>
                    <w:bottom w:val="single" w:sz="4" w:space="0" w:color="auto"/>
                    <w:right w:val="single" w:sz="4" w:space="0" w:color="auto"/>
                  </w:tcBorders>
                  <w:noWrap/>
                  <w:tcMar>
                    <w:top w:w="15" w:type="dxa"/>
                    <w:left w:w="15" w:type="dxa"/>
                    <w:right w:w="15" w:type="dxa"/>
                  </w:tcMar>
                  <w:vAlign w:val="center"/>
                </w:tcPr>
                <w:p w14:paraId="04F2DAB3" w14:textId="77777777" w:rsidR="008A7555" w:rsidRDefault="003752FF">
                  <w:pPr>
                    <w:widowControl/>
                    <w:jc w:val="left"/>
                    <w:textAlignment w:val="center"/>
                    <w:rPr>
                      <w:rFonts w:ascii="宋体" w:hAnsi="宋体" w:cs="宋体"/>
                      <w:kern w:val="0"/>
                      <w:sz w:val="24"/>
                      <w:lang w:bidi="ar"/>
                    </w:rPr>
                  </w:pPr>
                  <w:r>
                    <w:rPr>
                      <w:rFonts w:ascii="宋体" w:hAnsi="宋体" w:cs="宋体" w:hint="eastAsia"/>
                      <w:kern w:val="0"/>
                      <w:sz w:val="24"/>
                      <w:lang w:bidi="ar"/>
                    </w:rPr>
                    <w:t>合计</w:t>
                  </w:r>
                </w:p>
              </w:tc>
              <w:tc>
                <w:tcPr>
                  <w:tcW w:w="1445" w:type="dxa"/>
                  <w:tcBorders>
                    <w:top w:val="nil"/>
                    <w:left w:val="nil"/>
                    <w:bottom w:val="single" w:sz="4" w:space="0" w:color="auto"/>
                    <w:right w:val="single" w:sz="4" w:space="0" w:color="auto"/>
                  </w:tcBorders>
                  <w:noWrap/>
                  <w:tcMar>
                    <w:top w:w="15" w:type="dxa"/>
                    <w:left w:w="15" w:type="dxa"/>
                    <w:right w:w="15" w:type="dxa"/>
                  </w:tcMar>
                  <w:vAlign w:val="center"/>
                </w:tcPr>
                <w:p w14:paraId="73BCB727"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基本支出</w:t>
                  </w:r>
                </w:p>
              </w:tc>
              <w:tc>
                <w:tcPr>
                  <w:tcW w:w="1912" w:type="dxa"/>
                  <w:tcBorders>
                    <w:top w:val="nil"/>
                    <w:left w:val="nil"/>
                    <w:bottom w:val="single" w:sz="4" w:space="0" w:color="auto"/>
                    <w:right w:val="single" w:sz="4" w:space="0" w:color="auto"/>
                  </w:tcBorders>
                  <w:noWrap/>
                  <w:tcMar>
                    <w:top w:w="15" w:type="dxa"/>
                    <w:left w:w="15" w:type="dxa"/>
                    <w:right w:w="15" w:type="dxa"/>
                  </w:tcMar>
                  <w:vAlign w:val="center"/>
                </w:tcPr>
                <w:p w14:paraId="29CB40DD"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项目支出</w:t>
                  </w:r>
                </w:p>
              </w:tc>
            </w:tr>
            <w:tr w:rsidR="008A7555" w14:paraId="5B61507D" w14:textId="77777777">
              <w:trPr>
                <w:trHeight w:val="420"/>
              </w:trPr>
              <w:tc>
                <w:tcPr>
                  <w:tcW w:w="1400"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6BF6FA78" w14:textId="77777777" w:rsidR="008A7555" w:rsidRDefault="008A7555">
                  <w:pPr>
                    <w:widowControl/>
                    <w:jc w:val="right"/>
                    <w:textAlignment w:val="center"/>
                    <w:rPr>
                      <w:rFonts w:ascii="宋体" w:hAnsi="宋体" w:cs="宋体"/>
                      <w:kern w:val="0"/>
                      <w:sz w:val="24"/>
                      <w:lang w:bidi="ar"/>
                    </w:rPr>
                  </w:pPr>
                </w:p>
              </w:tc>
              <w:tc>
                <w:tcPr>
                  <w:tcW w:w="1088"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7CF3B285" w14:textId="77777777" w:rsidR="008A7555" w:rsidRDefault="008A7555">
                  <w:pPr>
                    <w:widowControl/>
                    <w:jc w:val="right"/>
                    <w:textAlignment w:val="center"/>
                    <w:rPr>
                      <w:rFonts w:ascii="宋体" w:hAnsi="宋体" w:cs="宋体"/>
                      <w:sz w:val="24"/>
                    </w:rPr>
                  </w:pPr>
                </w:p>
              </w:tc>
              <w:tc>
                <w:tcPr>
                  <w:tcW w:w="1425" w:type="dxa"/>
                  <w:tcBorders>
                    <w:top w:val="nil"/>
                    <w:left w:val="nil"/>
                    <w:bottom w:val="single" w:sz="4" w:space="0" w:color="auto"/>
                    <w:right w:val="single" w:sz="4" w:space="0" w:color="auto"/>
                  </w:tcBorders>
                  <w:noWrap/>
                  <w:tcMar>
                    <w:top w:w="15" w:type="dxa"/>
                    <w:left w:w="15" w:type="dxa"/>
                    <w:right w:w="15" w:type="dxa"/>
                  </w:tcMar>
                  <w:vAlign w:val="center"/>
                </w:tcPr>
                <w:p w14:paraId="2C148BEF" w14:textId="77777777" w:rsidR="008A7555" w:rsidRDefault="008A7555">
                  <w:pPr>
                    <w:widowControl/>
                    <w:jc w:val="right"/>
                    <w:textAlignment w:val="center"/>
                    <w:rPr>
                      <w:rFonts w:ascii="宋体" w:hAnsi="宋体" w:cs="宋体"/>
                      <w:sz w:val="24"/>
                    </w:rPr>
                  </w:pPr>
                </w:p>
              </w:tc>
              <w:tc>
                <w:tcPr>
                  <w:tcW w:w="1461" w:type="dxa"/>
                  <w:tcBorders>
                    <w:top w:val="nil"/>
                    <w:left w:val="nil"/>
                    <w:bottom w:val="single" w:sz="4" w:space="0" w:color="auto"/>
                    <w:right w:val="single" w:sz="4" w:space="0" w:color="auto"/>
                  </w:tcBorders>
                  <w:noWrap/>
                  <w:tcMar>
                    <w:top w:w="15" w:type="dxa"/>
                    <w:left w:w="15" w:type="dxa"/>
                    <w:right w:w="15" w:type="dxa"/>
                  </w:tcMar>
                  <w:vAlign w:val="center"/>
                </w:tcPr>
                <w:p w14:paraId="2B490DCB" w14:textId="77777777" w:rsidR="008A7555" w:rsidRDefault="008A7555">
                  <w:pPr>
                    <w:widowControl/>
                    <w:jc w:val="right"/>
                    <w:textAlignment w:val="center"/>
                    <w:rPr>
                      <w:rFonts w:ascii="宋体" w:hAnsi="宋体" w:cs="宋体"/>
                      <w:kern w:val="0"/>
                      <w:sz w:val="24"/>
                      <w:lang w:bidi="ar"/>
                    </w:rPr>
                  </w:pPr>
                </w:p>
              </w:tc>
              <w:tc>
                <w:tcPr>
                  <w:tcW w:w="1445" w:type="dxa"/>
                  <w:tcBorders>
                    <w:top w:val="nil"/>
                    <w:left w:val="nil"/>
                    <w:bottom w:val="single" w:sz="4" w:space="0" w:color="auto"/>
                    <w:right w:val="single" w:sz="4" w:space="0" w:color="auto"/>
                  </w:tcBorders>
                  <w:noWrap/>
                  <w:tcMar>
                    <w:top w:w="15" w:type="dxa"/>
                    <w:left w:w="15" w:type="dxa"/>
                    <w:right w:w="15" w:type="dxa"/>
                  </w:tcMar>
                  <w:vAlign w:val="center"/>
                </w:tcPr>
                <w:p w14:paraId="2CA2E08A" w14:textId="77777777" w:rsidR="008A7555" w:rsidRDefault="008A7555">
                  <w:pPr>
                    <w:widowControl/>
                    <w:jc w:val="right"/>
                    <w:textAlignment w:val="center"/>
                    <w:rPr>
                      <w:rFonts w:ascii="宋体" w:hAnsi="宋体" w:cs="宋体"/>
                      <w:sz w:val="24"/>
                    </w:rPr>
                  </w:pPr>
                </w:p>
              </w:tc>
              <w:tc>
                <w:tcPr>
                  <w:tcW w:w="1912" w:type="dxa"/>
                  <w:tcBorders>
                    <w:top w:val="nil"/>
                    <w:left w:val="nil"/>
                    <w:bottom w:val="single" w:sz="4" w:space="0" w:color="auto"/>
                    <w:right w:val="single" w:sz="4" w:space="0" w:color="auto"/>
                  </w:tcBorders>
                  <w:noWrap/>
                  <w:tcMar>
                    <w:top w:w="15" w:type="dxa"/>
                    <w:left w:w="15" w:type="dxa"/>
                    <w:right w:w="15" w:type="dxa"/>
                  </w:tcMar>
                  <w:vAlign w:val="center"/>
                </w:tcPr>
                <w:p w14:paraId="7F8CE605" w14:textId="77777777" w:rsidR="008A7555" w:rsidRDefault="008A7555">
                  <w:pPr>
                    <w:widowControl/>
                    <w:jc w:val="right"/>
                    <w:textAlignment w:val="center"/>
                    <w:rPr>
                      <w:rFonts w:ascii="宋体" w:hAnsi="宋体" w:cs="宋体"/>
                      <w:sz w:val="24"/>
                    </w:rPr>
                  </w:pPr>
                </w:p>
              </w:tc>
            </w:tr>
          </w:tbl>
          <w:p w14:paraId="3F59C339" w14:textId="77777777" w:rsidR="008A7555" w:rsidRDefault="003752FF">
            <w:pPr>
              <w:spacing w:line="56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从上述数据分析：2020年预算收入12247.93万元，决算19487.75万元，收入增加主要是省级财政追加专项资金，市级财政代编食品药品监管专项资金、知识产权管理专项资金，市级财政追加综合绩效考核资金、平安建设工作考评奖励、基本工资调标、非税超收可用资金等。结余减少主要上年度已列收入的专项资金跨年度使用。</w:t>
            </w:r>
          </w:p>
          <w:p w14:paraId="71A32630" w14:textId="77777777" w:rsidR="008A7555" w:rsidRDefault="003752FF">
            <w:pPr>
              <w:spacing w:line="560" w:lineRule="exact"/>
              <w:ind w:firstLineChars="200" w:firstLine="560"/>
              <w:rPr>
                <w:rFonts w:ascii="黑体" w:eastAsia="黑体" w:hAnsi="黑体" w:cs="黑体"/>
                <w:bCs/>
                <w:sz w:val="28"/>
                <w:szCs w:val="28"/>
              </w:rPr>
            </w:pPr>
            <w:r>
              <w:rPr>
                <w:rFonts w:ascii="黑体" w:eastAsia="黑体" w:hAnsi="黑体" w:cs="黑体" w:hint="eastAsia"/>
                <w:bCs/>
                <w:sz w:val="28"/>
                <w:szCs w:val="28"/>
              </w:rPr>
              <w:t>二、部门（单位）整体支出管理及使用情况</w:t>
            </w:r>
          </w:p>
          <w:p w14:paraId="1AFD0064"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（一）基本支出</w:t>
            </w:r>
          </w:p>
          <w:p w14:paraId="7704C707"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1、人员经费和公用经费管理情况</w:t>
            </w:r>
          </w:p>
          <w:p w14:paraId="0D545B6C" w14:textId="77777777" w:rsidR="008A7555" w:rsidRDefault="003752FF">
            <w:pPr>
              <w:spacing w:line="56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我局基本支出主要包括人员经费和公用经费，具体为工资福利支出、对个人和家庭补助支出、一般商品和服务支出.基本支出的管理和使用情况如下：</w:t>
            </w:r>
          </w:p>
          <w:p w14:paraId="7843E5B8"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基本支出执行情况表</w:t>
            </w:r>
          </w:p>
          <w:tbl>
            <w:tblPr>
              <w:tblW w:w="0" w:type="auto"/>
              <w:tblLayout w:type="fixed"/>
              <w:tblCellMar>
                <w:left w:w="0" w:type="dxa"/>
                <w:right w:w="0" w:type="dxa"/>
              </w:tblCellMar>
              <w:tblLook w:val="04A0" w:firstRow="1" w:lastRow="0" w:firstColumn="1" w:lastColumn="0" w:noHBand="0" w:noVBand="1"/>
            </w:tblPr>
            <w:tblGrid>
              <w:gridCol w:w="3400"/>
              <w:gridCol w:w="2631"/>
              <w:gridCol w:w="2738"/>
            </w:tblGrid>
            <w:tr w:rsidR="008A7555" w14:paraId="7FD31706" w14:textId="77777777">
              <w:trPr>
                <w:trHeight w:val="375"/>
              </w:trPr>
              <w:tc>
                <w:tcPr>
                  <w:tcW w:w="3400" w:type="dxa"/>
                  <w:tcBorders>
                    <w:top w:val="nil"/>
                    <w:left w:val="nil"/>
                    <w:bottom w:val="nil"/>
                    <w:right w:val="nil"/>
                  </w:tcBorders>
                  <w:noWrap/>
                  <w:tcMar>
                    <w:top w:w="15" w:type="dxa"/>
                    <w:left w:w="15" w:type="dxa"/>
                    <w:right w:w="15" w:type="dxa"/>
                  </w:tcMar>
                  <w:vAlign w:val="center"/>
                </w:tcPr>
                <w:p w14:paraId="5FD0B97B" w14:textId="77777777" w:rsidR="008A7555" w:rsidRDefault="008A7555">
                  <w:pPr>
                    <w:rPr>
                      <w:rFonts w:ascii="宋体" w:hAnsi="宋体" w:cs="宋体"/>
                      <w:sz w:val="24"/>
                    </w:rPr>
                  </w:pPr>
                </w:p>
              </w:tc>
              <w:tc>
                <w:tcPr>
                  <w:tcW w:w="2631" w:type="dxa"/>
                  <w:tcBorders>
                    <w:top w:val="nil"/>
                    <w:left w:val="nil"/>
                    <w:bottom w:val="nil"/>
                    <w:right w:val="nil"/>
                  </w:tcBorders>
                  <w:noWrap/>
                  <w:tcMar>
                    <w:top w:w="15" w:type="dxa"/>
                    <w:left w:w="15" w:type="dxa"/>
                    <w:right w:w="15" w:type="dxa"/>
                  </w:tcMar>
                  <w:vAlign w:val="center"/>
                </w:tcPr>
                <w:p w14:paraId="6568846A" w14:textId="77777777" w:rsidR="008A7555" w:rsidRDefault="008A7555">
                  <w:pPr>
                    <w:rPr>
                      <w:rFonts w:ascii="宋体" w:hAnsi="宋体" w:cs="宋体"/>
                      <w:sz w:val="24"/>
                    </w:rPr>
                  </w:pPr>
                </w:p>
              </w:tc>
              <w:tc>
                <w:tcPr>
                  <w:tcW w:w="2738" w:type="dxa"/>
                  <w:tcBorders>
                    <w:top w:val="nil"/>
                    <w:left w:val="nil"/>
                    <w:bottom w:val="nil"/>
                    <w:right w:val="nil"/>
                  </w:tcBorders>
                  <w:noWrap/>
                  <w:tcMar>
                    <w:top w:w="15" w:type="dxa"/>
                    <w:left w:w="15" w:type="dxa"/>
                    <w:right w:w="15" w:type="dxa"/>
                  </w:tcMar>
                  <w:vAlign w:val="center"/>
                </w:tcPr>
                <w:p w14:paraId="75ACC373"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金额单位:万元</w:t>
                  </w:r>
                </w:p>
              </w:tc>
            </w:tr>
            <w:tr w:rsidR="008A7555" w14:paraId="24A9F2A3" w14:textId="77777777">
              <w:trPr>
                <w:trHeight w:val="435"/>
              </w:trPr>
              <w:tc>
                <w:tcPr>
                  <w:tcW w:w="340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602731F2"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项目</w:t>
                  </w:r>
                </w:p>
              </w:tc>
              <w:tc>
                <w:tcPr>
                  <w:tcW w:w="2626" w:type="dxa"/>
                  <w:tcBorders>
                    <w:top w:val="single" w:sz="4" w:space="0" w:color="auto"/>
                    <w:left w:val="nil"/>
                    <w:bottom w:val="single" w:sz="4" w:space="0" w:color="auto"/>
                    <w:right w:val="nil"/>
                  </w:tcBorders>
                  <w:noWrap/>
                  <w:tcMar>
                    <w:top w:w="15" w:type="dxa"/>
                    <w:left w:w="15" w:type="dxa"/>
                    <w:right w:w="15" w:type="dxa"/>
                  </w:tcMar>
                  <w:vAlign w:val="center"/>
                </w:tcPr>
                <w:p w14:paraId="5AB3F8FD"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预算批复</w:t>
                  </w:r>
                </w:p>
              </w:tc>
              <w:tc>
                <w:tcPr>
                  <w:tcW w:w="2738"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4563E737" w14:textId="77777777" w:rsidR="008A7555" w:rsidRDefault="003752FF">
                  <w:pPr>
                    <w:widowControl/>
                    <w:jc w:val="center"/>
                    <w:textAlignment w:val="center"/>
                    <w:rPr>
                      <w:rFonts w:ascii="宋体" w:hAnsi="宋体" w:cs="宋体"/>
                      <w:sz w:val="24"/>
                    </w:rPr>
                  </w:pPr>
                  <w:r>
                    <w:rPr>
                      <w:rFonts w:ascii="宋体" w:hAnsi="宋体" w:cs="宋体" w:hint="eastAsia"/>
                      <w:kern w:val="0"/>
                      <w:sz w:val="24"/>
                      <w:lang w:bidi="ar"/>
                    </w:rPr>
                    <w:t>决算数据</w:t>
                  </w:r>
                </w:p>
              </w:tc>
            </w:tr>
            <w:tr w:rsidR="008A7555" w14:paraId="51CD6270" w14:textId="77777777">
              <w:trPr>
                <w:trHeight w:val="420"/>
              </w:trPr>
              <w:tc>
                <w:tcPr>
                  <w:tcW w:w="3400"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26CE1FE6"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工资福利支出</w:t>
                  </w:r>
                </w:p>
              </w:tc>
              <w:tc>
                <w:tcPr>
                  <w:tcW w:w="2626" w:type="dxa"/>
                  <w:tcBorders>
                    <w:top w:val="nil"/>
                    <w:left w:val="nil"/>
                    <w:bottom w:val="single" w:sz="4" w:space="0" w:color="auto"/>
                    <w:right w:val="single" w:sz="4" w:space="0" w:color="auto"/>
                  </w:tcBorders>
                  <w:noWrap/>
                  <w:tcMar>
                    <w:top w:w="15" w:type="dxa"/>
                    <w:left w:w="15" w:type="dxa"/>
                    <w:right w:w="15" w:type="dxa"/>
                  </w:tcMar>
                  <w:vAlign w:val="center"/>
                </w:tcPr>
                <w:p w14:paraId="4CAA755F" w14:textId="77777777" w:rsidR="008A7555" w:rsidRDefault="008A7555">
                  <w:pPr>
                    <w:widowControl/>
                    <w:jc w:val="right"/>
                    <w:textAlignment w:val="center"/>
                    <w:rPr>
                      <w:rFonts w:ascii="宋体" w:hAnsi="宋体" w:cs="宋体"/>
                      <w:sz w:val="24"/>
                    </w:rPr>
                  </w:pPr>
                </w:p>
              </w:tc>
              <w:tc>
                <w:tcPr>
                  <w:tcW w:w="2738" w:type="dxa"/>
                  <w:tcBorders>
                    <w:top w:val="nil"/>
                    <w:left w:val="nil"/>
                    <w:bottom w:val="single" w:sz="4" w:space="0" w:color="auto"/>
                    <w:right w:val="single" w:sz="4" w:space="0" w:color="auto"/>
                  </w:tcBorders>
                  <w:noWrap/>
                  <w:tcMar>
                    <w:top w:w="15" w:type="dxa"/>
                    <w:left w:w="15" w:type="dxa"/>
                    <w:right w:w="15" w:type="dxa"/>
                  </w:tcMar>
                  <w:vAlign w:val="center"/>
                </w:tcPr>
                <w:p w14:paraId="4265ADE8" w14:textId="77777777" w:rsidR="008A7555" w:rsidRDefault="008A7555">
                  <w:pPr>
                    <w:widowControl/>
                    <w:jc w:val="right"/>
                    <w:textAlignment w:val="center"/>
                    <w:rPr>
                      <w:rFonts w:ascii="宋体" w:hAnsi="宋体" w:cs="宋体"/>
                      <w:sz w:val="24"/>
                    </w:rPr>
                  </w:pPr>
                </w:p>
              </w:tc>
            </w:tr>
            <w:tr w:rsidR="008A7555" w14:paraId="49F7D62A" w14:textId="77777777">
              <w:trPr>
                <w:trHeight w:val="285"/>
              </w:trPr>
              <w:tc>
                <w:tcPr>
                  <w:tcW w:w="3400"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4F4655A0"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商品和服务支出</w:t>
                  </w:r>
                </w:p>
              </w:tc>
              <w:tc>
                <w:tcPr>
                  <w:tcW w:w="2626" w:type="dxa"/>
                  <w:tcBorders>
                    <w:top w:val="nil"/>
                    <w:left w:val="nil"/>
                    <w:bottom w:val="single" w:sz="4" w:space="0" w:color="auto"/>
                    <w:right w:val="single" w:sz="4" w:space="0" w:color="auto"/>
                  </w:tcBorders>
                  <w:noWrap/>
                  <w:tcMar>
                    <w:top w:w="15" w:type="dxa"/>
                    <w:left w:w="15" w:type="dxa"/>
                    <w:right w:w="15" w:type="dxa"/>
                  </w:tcMar>
                  <w:vAlign w:val="center"/>
                </w:tcPr>
                <w:p w14:paraId="584FCD64" w14:textId="77777777" w:rsidR="008A7555" w:rsidRDefault="008A7555">
                  <w:pPr>
                    <w:widowControl/>
                    <w:jc w:val="right"/>
                    <w:textAlignment w:val="center"/>
                    <w:rPr>
                      <w:rFonts w:ascii="宋体" w:hAnsi="宋体" w:cs="宋体"/>
                      <w:sz w:val="24"/>
                    </w:rPr>
                  </w:pPr>
                </w:p>
              </w:tc>
              <w:tc>
                <w:tcPr>
                  <w:tcW w:w="2738" w:type="dxa"/>
                  <w:tcBorders>
                    <w:top w:val="nil"/>
                    <w:left w:val="nil"/>
                    <w:bottom w:val="single" w:sz="4" w:space="0" w:color="auto"/>
                    <w:right w:val="single" w:sz="4" w:space="0" w:color="auto"/>
                  </w:tcBorders>
                  <w:noWrap/>
                  <w:tcMar>
                    <w:top w:w="15" w:type="dxa"/>
                    <w:left w:w="15" w:type="dxa"/>
                    <w:right w:w="15" w:type="dxa"/>
                  </w:tcMar>
                  <w:vAlign w:val="center"/>
                </w:tcPr>
                <w:p w14:paraId="08874F3F" w14:textId="77777777" w:rsidR="008A7555" w:rsidRDefault="008A7555">
                  <w:pPr>
                    <w:widowControl/>
                    <w:jc w:val="right"/>
                    <w:textAlignment w:val="center"/>
                    <w:rPr>
                      <w:rFonts w:ascii="宋体" w:hAnsi="宋体" w:cs="宋体"/>
                      <w:sz w:val="24"/>
                    </w:rPr>
                  </w:pPr>
                </w:p>
              </w:tc>
            </w:tr>
            <w:tr w:rsidR="008A7555" w14:paraId="236416B9" w14:textId="77777777">
              <w:trPr>
                <w:trHeight w:val="285"/>
              </w:trPr>
              <w:tc>
                <w:tcPr>
                  <w:tcW w:w="3400"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43DFDE87"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对个人和家庭补助支出</w:t>
                  </w:r>
                </w:p>
              </w:tc>
              <w:tc>
                <w:tcPr>
                  <w:tcW w:w="2626" w:type="dxa"/>
                  <w:tcBorders>
                    <w:top w:val="nil"/>
                    <w:left w:val="nil"/>
                    <w:bottom w:val="single" w:sz="4" w:space="0" w:color="auto"/>
                    <w:right w:val="single" w:sz="4" w:space="0" w:color="auto"/>
                  </w:tcBorders>
                  <w:noWrap/>
                  <w:tcMar>
                    <w:top w:w="15" w:type="dxa"/>
                    <w:left w:w="15" w:type="dxa"/>
                    <w:right w:w="15" w:type="dxa"/>
                  </w:tcMar>
                  <w:vAlign w:val="center"/>
                </w:tcPr>
                <w:p w14:paraId="7E68AFA4" w14:textId="77777777" w:rsidR="008A7555" w:rsidRDefault="008A7555">
                  <w:pPr>
                    <w:widowControl/>
                    <w:jc w:val="right"/>
                    <w:textAlignment w:val="center"/>
                    <w:rPr>
                      <w:rFonts w:ascii="宋体" w:hAnsi="宋体" w:cs="宋体"/>
                      <w:sz w:val="24"/>
                    </w:rPr>
                  </w:pPr>
                </w:p>
              </w:tc>
              <w:tc>
                <w:tcPr>
                  <w:tcW w:w="2738" w:type="dxa"/>
                  <w:tcBorders>
                    <w:top w:val="nil"/>
                    <w:left w:val="nil"/>
                    <w:bottom w:val="single" w:sz="4" w:space="0" w:color="auto"/>
                    <w:right w:val="single" w:sz="4" w:space="0" w:color="auto"/>
                  </w:tcBorders>
                  <w:noWrap/>
                  <w:tcMar>
                    <w:top w:w="15" w:type="dxa"/>
                    <w:left w:w="15" w:type="dxa"/>
                    <w:right w:w="15" w:type="dxa"/>
                  </w:tcMar>
                  <w:vAlign w:val="center"/>
                </w:tcPr>
                <w:p w14:paraId="1127152D" w14:textId="77777777" w:rsidR="008A7555" w:rsidRDefault="008A7555">
                  <w:pPr>
                    <w:widowControl/>
                    <w:jc w:val="right"/>
                    <w:textAlignment w:val="center"/>
                    <w:rPr>
                      <w:rFonts w:ascii="宋体" w:hAnsi="宋体" w:cs="宋体"/>
                      <w:sz w:val="24"/>
                    </w:rPr>
                  </w:pPr>
                </w:p>
              </w:tc>
            </w:tr>
            <w:tr w:rsidR="008A7555" w14:paraId="2D265126" w14:textId="77777777">
              <w:trPr>
                <w:trHeight w:val="285"/>
              </w:trPr>
              <w:tc>
                <w:tcPr>
                  <w:tcW w:w="3400"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51C87399"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合计</w:t>
                  </w:r>
                </w:p>
              </w:tc>
              <w:tc>
                <w:tcPr>
                  <w:tcW w:w="2626" w:type="dxa"/>
                  <w:tcBorders>
                    <w:top w:val="nil"/>
                    <w:left w:val="nil"/>
                    <w:bottom w:val="single" w:sz="4" w:space="0" w:color="auto"/>
                    <w:right w:val="single" w:sz="4" w:space="0" w:color="auto"/>
                  </w:tcBorders>
                  <w:noWrap/>
                  <w:tcMar>
                    <w:top w:w="15" w:type="dxa"/>
                    <w:left w:w="15" w:type="dxa"/>
                    <w:right w:w="15" w:type="dxa"/>
                  </w:tcMar>
                  <w:vAlign w:val="center"/>
                </w:tcPr>
                <w:p w14:paraId="12079DDC" w14:textId="77777777" w:rsidR="008A7555" w:rsidRDefault="008A7555">
                  <w:pPr>
                    <w:jc w:val="right"/>
                    <w:rPr>
                      <w:rFonts w:ascii="宋体" w:hAnsi="宋体" w:cs="宋体"/>
                      <w:sz w:val="24"/>
                    </w:rPr>
                  </w:pPr>
                </w:p>
              </w:tc>
              <w:tc>
                <w:tcPr>
                  <w:tcW w:w="2738" w:type="dxa"/>
                  <w:tcBorders>
                    <w:top w:val="nil"/>
                    <w:left w:val="nil"/>
                    <w:bottom w:val="single" w:sz="4" w:space="0" w:color="auto"/>
                    <w:right w:val="single" w:sz="4" w:space="0" w:color="auto"/>
                  </w:tcBorders>
                  <w:noWrap/>
                  <w:tcMar>
                    <w:top w:w="15" w:type="dxa"/>
                    <w:left w:w="15" w:type="dxa"/>
                    <w:right w:w="15" w:type="dxa"/>
                  </w:tcMar>
                  <w:vAlign w:val="center"/>
                </w:tcPr>
                <w:p w14:paraId="493FBC44" w14:textId="77777777" w:rsidR="008A7555" w:rsidRDefault="008A7555">
                  <w:pPr>
                    <w:jc w:val="right"/>
                    <w:rPr>
                      <w:rFonts w:ascii="宋体" w:hAnsi="宋体" w:cs="宋体"/>
                      <w:sz w:val="24"/>
                    </w:rPr>
                  </w:pPr>
                </w:p>
              </w:tc>
            </w:tr>
          </w:tbl>
          <w:p w14:paraId="3203ED7B"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从上表分析：基本支出超支3779.49万元，主要是工资福利支出增加</w:t>
            </w:r>
            <w:r>
              <w:rPr>
                <w:rFonts w:ascii="仿宋_GB2312" w:eastAsia="仿宋_GB2312" w:hAnsi="仿宋_GB2312" w:cs="仿宋_GB2312" w:hint="eastAsia"/>
                <w:bCs/>
                <w:sz w:val="28"/>
                <w:szCs w:val="28"/>
              </w:rPr>
              <w:lastRenderedPageBreak/>
              <w:t>2303.95万元，商品和服务支出增加418.70万元，对个人和家庭补助支出增加1056.84万元。人员支出增加主要是增加了综合绩效考核资金、平安建设考评奖励、第十三个月工资三项支出，公用经费支出增加主要是增加了事业人员车补。</w:t>
            </w:r>
          </w:p>
          <w:p w14:paraId="5BBA56E2"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2、“三公经费”支出使用和管理情况</w:t>
            </w:r>
          </w:p>
          <w:p w14:paraId="16A3F5B8" w14:textId="77777777" w:rsidR="008A7555" w:rsidRDefault="003752FF">
            <w:pPr>
              <w:spacing w:line="56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“三公”经费执行情况表</w:t>
            </w:r>
          </w:p>
          <w:tbl>
            <w:tblPr>
              <w:tblW w:w="0" w:type="auto"/>
              <w:tblLayout w:type="fixed"/>
              <w:tblCellMar>
                <w:left w:w="0" w:type="dxa"/>
                <w:right w:w="0" w:type="dxa"/>
              </w:tblCellMar>
              <w:tblLook w:val="04A0" w:firstRow="1" w:lastRow="0" w:firstColumn="1" w:lastColumn="0" w:noHBand="0" w:noVBand="1"/>
            </w:tblPr>
            <w:tblGrid>
              <w:gridCol w:w="2584"/>
              <w:gridCol w:w="2811"/>
              <w:gridCol w:w="3383"/>
            </w:tblGrid>
            <w:tr w:rsidR="008A7555" w14:paraId="4EE18958" w14:textId="77777777">
              <w:trPr>
                <w:trHeight w:val="375"/>
              </w:trPr>
              <w:tc>
                <w:tcPr>
                  <w:tcW w:w="2584" w:type="dxa"/>
                  <w:tcBorders>
                    <w:top w:val="nil"/>
                    <w:left w:val="nil"/>
                    <w:bottom w:val="nil"/>
                    <w:right w:val="nil"/>
                  </w:tcBorders>
                  <w:noWrap/>
                  <w:tcMar>
                    <w:top w:w="15" w:type="dxa"/>
                    <w:left w:w="15" w:type="dxa"/>
                    <w:right w:w="15" w:type="dxa"/>
                  </w:tcMar>
                  <w:vAlign w:val="center"/>
                </w:tcPr>
                <w:p w14:paraId="2B16509D" w14:textId="77777777" w:rsidR="008A7555" w:rsidRDefault="008A7555">
                  <w:pPr>
                    <w:rPr>
                      <w:rFonts w:ascii="宋体" w:hAnsi="宋体" w:cs="宋体"/>
                      <w:sz w:val="24"/>
                    </w:rPr>
                  </w:pPr>
                </w:p>
              </w:tc>
              <w:tc>
                <w:tcPr>
                  <w:tcW w:w="2811" w:type="dxa"/>
                  <w:tcBorders>
                    <w:top w:val="nil"/>
                    <w:left w:val="nil"/>
                    <w:bottom w:val="nil"/>
                    <w:right w:val="nil"/>
                  </w:tcBorders>
                  <w:noWrap/>
                  <w:tcMar>
                    <w:top w:w="15" w:type="dxa"/>
                    <w:left w:w="15" w:type="dxa"/>
                    <w:right w:w="15" w:type="dxa"/>
                  </w:tcMar>
                  <w:vAlign w:val="center"/>
                </w:tcPr>
                <w:p w14:paraId="121F566D" w14:textId="77777777" w:rsidR="008A7555" w:rsidRDefault="008A7555">
                  <w:pPr>
                    <w:rPr>
                      <w:rFonts w:ascii="宋体" w:hAnsi="宋体" w:cs="宋体"/>
                      <w:sz w:val="24"/>
                    </w:rPr>
                  </w:pPr>
                </w:p>
              </w:tc>
              <w:tc>
                <w:tcPr>
                  <w:tcW w:w="3383" w:type="dxa"/>
                  <w:tcBorders>
                    <w:top w:val="nil"/>
                    <w:left w:val="nil"/>
                    <w:bottom w:val="nil"/>
                    <w:right w:val="nil"/>
                  </w:tcBorders>
                  <w:noWrap/>
                  <w:tcMar>
                    <w:top w:w="15" w:type="dxa"/>
                    <w:left w:w="15" w:type="dxa"/>
                    <w:right w:w="15" w:type="dxa"/>
                  </w:tcMar>
                  <w:vAlign w:val="center"/>
                </w:tcPr>
                <w:p w14:paraId="574360B3" w14:textId="77777777" w:rsidR="008A7555" w:rsidRDefault="008A7555">
                  <w:pPr>
                    <w:rPr>
                      <w:rFonts w:ascii="宋体" w:hAnsi="宋体" w:cs="宋体"/>
                      <w:sz w:val="24"/>
                    </w:rPr>
                  </w:pPr>
                </w:p>
              </w:tc>
            </w:tr>
            <w:tr w:rsidR="008A7555" w14:paraId="695E17AC" w14:textId="77777777">
              <w:trPr>
                <w:trHeight w:val="435"/>
              </w:trPr>
              <w:tc>
                <w:tcPr>
                  <w:tcW w:w="258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3D5ED866"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项目</w:t>
                  </w:r>
                </w:p>
              </w:tc>
              <w:tc>
                <w:tcPr>
                  <w:tcW w:w="2806"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14:paraId="7AA09C50" w14:textId="77777777" w:rsidR="008A7555" w:rsidRDefault="003752FF">
                  <w:pPr>
                    <w:widowControl/>
                    <w:jc w:val="left"/>
                    <w:textAlignment w:val="center"/>
                    <w:rPr>
                      <w:rFonts w:ascii="宋体" w:hAnsi="宋体" w:cs="宋体"/>
                      <w:kern w:val="0"/>
                      <w:sz w:val="24"/>
                      <w:lang w:bidi="ar"/>
                    </w:rPr>
                  </w:pPr>
                  <w:r>
                    <w:rPr>
                      <w:rFonts w:ascii="宋体" w:hAnsi="宋体" w:cs="宋体" w:hint="eastAsia"/>
                      <w:kern w:val="0"/>
                      <w:sz w:val="24"/>
                      <w:lang w:bidi="ar"/>
                    </w:rPr>
                    <w:t>本年发生额</w:t>
                  </w:r>
                </w:p>
              </w:tc>
              <w:tc>
                <w:tcPr>
                  <w:tcW w:w="3383" w:type="dxa"/>
                  <w:tcBorders>
                    <w:top w:val="single" w:sz="4" w:space="0" w:color="auto"/>
                    <w:left w:val="single" w:sz="4" w:space="0" w:color="auto"/>
                    <w:bottom w:val="single" w:sz="4" w:space="0" w:color="auto"/>
                    <w:right w:val="nil"/>
                  </w:tcBorders>
                  <w:noWrap/>
                  <w:tcMar>
                    <w:top w:w="15" w:type="dxa"/>
                    <w:left w:w="15" w:type="dxa"/>
                    <w:right w:w="15" w:type="dxa"/>
                  </w:tcMar>
                  <w:vAlign w:val="center"/>
                </w:tcPr>
                <w:p w14:paraId="7E99B267" w14:textId="77777777" w:rsidR="008A7555" w:rsidRDefault="003752FF">
                  <w:pPr>
                    <w:widowControl/>
                    <w:ind w:firstLineChars="400" w:firstLine="960"/>
                    <w:jc w:val="left"/>
                    <w:textAlignment w:val="center"/>
                    <w:rPr>
                      <w:rFonts w:ascii="宋体" w:hAnsi="宋体" w:cs="宋体"/>
                      <w:sz w:val="24"/>
                    </w:rPr>
                  </w:pPr>
                  <w:r>
                    <w:rPr>
                      <w:rFonts w:ascii="宋体" w:hAnsi="宋体" w:cs="宋体" w:hint="eastAsia"/>
                      <w:kern w:val="0"/>
                      <w:sz w:val="24"/>
                      <w:lang w:bidi="ar"/>
                    </w:rPr>
                    <w:t>预算批复</w:t>
                  </w:r>
                </w:p>
              </w:tc>
            </w:tr>
            <w:tr w:rsidR="008A7555" w14:paraId="44CCA31E" w14:textId="77777777">
              <w:trPr>
                <w:trHeight w:val="420"/>
              </w:trPr>
              <w:tc>
                <w:tcPr>
                  <w:tcW w:w="2584"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59BEFDDF"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公务接待费</w:t>
                  </w:r>
                </w:p>
              </w:tc>
              <w:tc>
                <w:tcPr>
                  <w:tcW w:w="2806" w:type="dxa"/>
                  <w:tcBorders>
                    <w:top w:val="nil"/>
                    <w:left w:val="nil"/>
                    <w:bottom w:val="single" w:sz="4" w:space="0" w:color="auto"/>
                    <w:right w:val="single" w:sz="4" w:space="0" w:color="auto"/>
                  </w:tcBorders>
                  <w:noWrap/>
                  <w:tcMar>
                    <w:top w:w="15" w:type="dxa"/>
                    <w:left w:w="15" w:type="dxa"/>
                    <w:right w:w="15" w:type="dxa"/>
                  </w:tcMar>
                  <w:vAlign w:val="center"/>
                </w:tcPr>
                <w:p w14:paraId="0F1E2C6E" w14:textId="77777777" w:rsidR="008A7555" w:rsidRDefault="008A7555">
                  <w:pPr>
                    <w:widowControl/>
                    <w:jc w:val="right"/>
                    <w:textAlignment w:val="center"/>
                    <w:rPr>
                      <w:rFonts w:ascii="宋体" w:hAnsi="宋体" w:cs="宋体"/>
                      <w:kern w:val="0"/>
                      <w:sz w:val="24"/>
                      <w:lang w:bidi="ar"/>
                    </w:rPr>
                  </w:pPr>
                </w:p>
              </w:tc>
              <w:tc>
                <w:tcPr>
                  <w:tcW w:w="3383" w:type="dxa"/>
                  <w:tcBorders>
                    <w:top w:val="nil"/>
                    <w:left w:val="nil"/>
                    <w:bottom w:val="single" w:sz="4" w:space="0" w:color="auto"/>
                    <w:right w:val="single" w:sz="4" w:space="0" w:color="auto"/>
                  </w:tcBorders>
                  <w:noWrap/>
                  <w:tcMar>
                    <w:top w:w="15" w:type="dxa"/>
                    <w:left w:w="15" w:type="dxa"/>
                    <w:right w:w="15" w:type="dxa"/>
                  </w:tcMar>
                  <w:vAlign w:val="center"/>
                </w:tcPr>
                <w:p w14:paraId="139B3854" w14:textId="77777777" w:rsidR="008A7555" w:rsidRDefault="008A7555">
                  <w:pPr>
                    <w:widowControl/>
                    <w:jc w:val="right"/>
                    <w:textAlignment w:val="center"/>
                    <w:rPr>
                      <w:rFonts w:ascii="宋体" w:hAnsi="宋体" w:cs="宋体"/>
                      <w:sz w:val="24"/>
                    </w:rPr>
                  </w:pPr>
                </w:p>
              </w:tc>
            </w:tr>
            <w:tr w:rsidR="008A7555" w14:paraId="12BE5F9A" w14:textId="77777777">
              <w:trPr>
                <w:trHeight w:val="285"/>
              </w:trPr>
              <w:tc>
                <w:tcPr>
                  <w:tcW w:w="2584"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799A7D01"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公务车运行维护费</w:t>
                  </w:r>
                </w:p>
              </w:tc>
              <w:tc>
                <w:tcPr>
                  <w:tcW w:w="2806" w:type="dxa"/>
                  <w:tcBorders>
                    <w:top w:val="nil"/>
                    <w:left w:val="nil"/>
                    <w:bottom w:val="single" w:sz="4" w:space="0" w:color="auto"/>
                    <w:right w:val="single" w:sz="4" w:space="0" w:color="auto"/>
                  </w:tcBorders>
                  <w:noWrap/>
                  <w:tcMar>
                    <w:top w:w="15" w:type="dxa"/>
                    <w:left w:w="15" w:type="dxa"/>
                    <w:right w:w="15" w:type="dxa"/>
                  </w:tcMar>
                  <w:vAlign w:val="center"/>
                </w:tcPr>
                <w:p w14:paraId="36BA77AA" w14:textId="77777777" w:rsidR="008A7555" w:rsidRDefault="008A7555">
                  <w:pPr>
                    <w:widowControl/>
                    <w:jc w:val="right"/>
                    <w:textAlignment w:val="center"/>
                    <w:rPr>
                      <w:rFonts w:ascii="宋体" w:hAnsi="宋体" w:cs="宋体"/>
                      <w:kern w:val="0"/>
                      <w:sz w:val="24"/>
                      <w:lang w:bidi="ar"/>
                    </w:rPr>
                  </w:pPr>
                </w:p>
              </w:tc>
              <w:tc>
                <w:tcPr>
                  <w:tcW w:w="3383" w:type="dxa"/>
                  <w:tcBorders>
                    <w:top w:val="nil"/>
                    <w:left w:val="nil"/>
                    <w:bottom w:val="single" w:sz="4" w:space="0" w:color="auto"/>
                    <w:right w:val="single" w:sz="4" w:space="0" w:color="auto"/>
                  </w:tcBorders>
                  <w:noWrap/>
                  <w:tcMar>
                    <w:top w:w="15" w:type="dxa"/>
                    <w:left w:w="15" w:type="dxa"/>
                    <w:right w:w="15" w:type="dxa"/>
                  </w:tcMar>
                  <w:vAlign w:val="center"/>
                </w:tcPr>
                <w:p w14:paraId="2A8D889B" w14:textId="77777777" w:rsidR="008A7555" w:rsidRDefault="008A7555">
                  <w:pPr>
                    <w:widowControl/>
                    <w:jc w:val="right"/>
                    <w:textAlignment w:val="center"/>
                    <w:rPr>
                      <w:rFonts w:ascii="宋体" w:hAnsi="宋体" w:cs="宋体"/>
                      <w:sz w:val="24"/>
                    </w:rPr>
                  </w:pPr>
                </w:p>
              </w:tc>
            </w:tr>
            <w:tr w:rsidR="008A7555" w14:paraId="5C2A6C35" w14:textId="77777777">
              <w:trPr>
                <w:trHeight w:val="285"/>
              </w:trPr>
              <w:tc>
                <w:tcPr>
                  <w:tcW w:w="2584"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2C6660C0"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公务用车购置费</w:t>
                  </w:r>
                </w:p>
              </w:tc>
              <w:tc>
                <w:tcPr>
                  <w:tcW w:w="2806" w:type="dxa"/>
                  <w:tcBorders>
                    <w:top w:val="nil"/>
                    <w:left w:val="nil"/>
                    <w:bottom w:val="single" w:sz="4" w:space="0" w:color="auto"/>
                    <w:right w:val="single" w:sz="4" w:space="0" w:color="auto"/>
                  </w:tcBorders>
                  <w:noWrap/>
                  <w:tcMar>
                    <w:top w:w="15" w:type="dxa"/>
                    <w:left w:w="15" w:type="dxa"/>
                    <w:right w:w="15" w:type="dxa"/>
                  </w:tcMar>
                  <w:vAlign w:val="center"/>
                </w:tcPr>
                <w:p w14:paraId="6E9A7C5D" w14:textId="77777777" w:rsidR="008A7555" w:rsidRDefault="008A7555">
                  <w:pPr>
                    <w:widowControl/>
                    <w:jc w:val="right"/>
                    <w:textAlignment w:val="center"/>
                    <w:rPr>
                      <w:rFonts w:ascii="宋体" w:hAnsi="宋体" w:cs="宋体"/>
                      <w:kern w:val="0"/>
                      <w:sz w:val="24"/>
                      <w:lang w:bidi="ar"/>
                    </w:rPr>
                  </w:pPr>
                </w:p>
              </w:tc>
              <w:tc>
                <w:tcPr>
                  <w:tcW w:w="3383" w:type="dxa"/>
                  <w:tcBorders>
                    <w:top w:val="nil"/>
                    <w:left w:val="nil"/>
                    <w:bottom w:val="single" w:sz="4" w:space="0" w:color="auto"/>
                    <w:right w:val="single" w:sz="4" w:space="0" w:color="auto"/>
                  </w:tcBorders>
                  <w:noWrap/>
                  <w:tcMar>
                    <w:top w:w="15" w:type="dxa"/>
                    <w:left w:w="15" w:type="dxa"/>
                    <w:right w:w="15" w:type="dxa"/>
                  </w:tcMar>
                  <w:vAlign w:val="center"/>
                </w:tcPr>
                <w:p w14:paraId="37A1FB17" w14:textId="77777777" w:rsidR="008A7555" w:rsidRDefault="008A7555">
                  <w:pPr>
                    <w:widowControl/>
                    <w:jc w:val="right"/>
                    <w:textAlignment w:val="center"/>
                    <w:rPr>
                      <w:rFonts w:ascii="宋体" w:hAnsi="宋体" w:cs="宋体"/>
                      <w:sz w:val="24"/>
                    </w:rPr>
                  </w:pPr>
                </w:p>
              </w:tc>
            </w:tr>
            <w:tr w:rsidR="008A7555" w14:paraId="782BBEB7" w14:textId="77777777">
              <w:trPr>
                <w:trHeight w:val="285"/>
              </w:trPr>
              <w:tc>
                <w:tcPr>
                  <w:tcW w:w="2584"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628618B3"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因公出国费</w:t>
                  </w:r>
                </w:p>
              </w:tc>
              <w:tc>
                <w:tcPr>
                  <w:tcW w:w="2806" w:type="dxa"/>
                  <w:tcBorders>
                    <w:top w:val="nil"/>
                    <w:left w:val="nil"/>
                    <w:bottom w:val="single" w:sz="4" w:space="0" w:color="auto"/>
                    <w:right w:val="single" w:sz="4" w:space="0" w:color="auto"/>
                  </w:tcBorders>
                  <w:noWrap/>
                  <w:tcMar>
                    <w:top w:w="15" w:type="dxa"/>
                    <w:left w:w="15" w:type="dxa"/>
                    <w:right w:w="15" w:type="dxa"/>
                  </w:tcMar>
                  <w:vAlign w:val="center"/>
                </w:tcPr>
                <w:p w14:paraId="4D6E7700" w14:textId="77777777" w:rsidR="008A7555" w:rsidRDefault="008A7555">
                  <w:pPr>
                    <w:widowControl/>
                    <w:jc w:val="right"/>
                    <w:textAlignment w:val="center"/>
                    <w:rPr>
                      <w:rFonts w:ascii="宋体" w:hAnsi="宋体" w:cs="宋体"/>
                      <w:kern w:val="0"/>
                      <w:sz w:val="24"/>
                      <w:lang w:bidi="ar"/>
                    </w:rPr>
                  </w:pPr>
                </w:p>
              </w:tc>
              <w:tc>
                <w:tcPr>
                  <w:tcW w:w="3383" w:type="dxa"/>
                  <w:tcBorders>
                    <w:top w:val="nil"/>
                    <w:left w:val="nil"/>
                    <w:bottom w:val="single" w:sz="4" w:space="0" w:color="auto"/>
                    <w:right w:val="single" w:sz="4" w:space="0" w:color="auto"/>
                  </w:tcBorders>
                  <w:noWrap/>
                  <w:tcMar>
                    <w:top w:w="15" w:type="dxa"/>
                    <w:left w:w="15" w:type="dxa"/>
                    <w:right w:w="15" w:type="dxa"/>
                  </w:tcMar>
                  <w:vAlign w:val="center"/>
                </w:tcPr>
                <w:p w14:paraId="21D80B07" w14:textId="77777777" w:rsidR="008A7555" w:rsidRDefault="008A7555">
                  <w:pPr>
                    <w:widowControl/>
                    <w:jc w:val="right"/>
                    <w:textAlignment w:val="center"/>
                    <w:rPr>
                      <w:rFonts w:ascii="宋体" w:hAnsi="宋体" w:cs="宋体"/>
                      <w:sz w:val="24"/>
                    </w:rPr>
                  </w:pPr>
                </w:p>
              </w:tc>
            </w:tr>
            <w:tr w:rsidR="008A7555" w14:paraId="730FBB15" w14:textId="77777777">
              <w:trPr>
                <w:trHeight w:val="285"/>
              </w:trPr>
              <w:tc>
                <w:tcPr>
                  <w:tcW w:w="2584"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14:paraId="41407501" w14:textId="77777777" w:rsidR="008A7555" w:rsidRDefault="003752FF">
                  <w:pPr>
                    <w:widowControl/>
                    <w:jc w:val="left"/>
                    <w:textAlignment w:val="center"/>
                    <w:rPr>
                      <w:rFonts w:ascii="宋体" w:hAnsi="宋体" w:cs="宋体"/>
                      <w:sz w:val="24"/>
                    </w:rPr>
                  </w:pPr>
                  <w:r>
                    <w:rPr>
                      <w:rFonts w:ascii="宋体" w:hAnsi="宋体" w:cs="宋体" w:hint="eastAsia"/>
                      <w:kern w:val="0"/>
                      <w:sz w:val="24"/>
                      <w:lang w:bidi="ar"/>
                    </w:rPr>
                    <w:t>合计</w:t>
                  </w:r>
                </w:p>
              </w:tc>
              <w:tc>
                <w:tcPr>
                  <w:tcW w:w="2806" w:type="dxa"/>
                  <w:tcBorders>
                    <w:top w:val="nil"/>
                    <w:left w:val="nil"/>
                    <w:bottom w:val="single" w:sz="4" w:space="0" w:color="auto"/>
                    <w:right w:val="single" w:sz="4" w:space="0" w:color="auto"/>
                  </w:tcBorders>
                  <w:noWrap/>
                  <w:tcMar>
                    <w:top w:w="15" w:type="dxa"/>
                    <w:left w:w="15" w:type="dxa"/>
                    <w:right w:w="15" w:type="dxa"/>
                  </w:tcMar>
                  <w:vAlign w:val="center"/>
                </w:tcPr>
                <w:p w14:paraId="60D59163" w14:textId="77777777" w:rsidR="008A7555" w:rsidRDefault="008A7555">
                  <w:pPr>
                    <w:widowControl/>
                    <w:jc w:val="right"/>
                    <w:textAlignment w:val="center"/>
                    <w:rPr>
                      <w:rFonts w:ascii="宋体" w:hAnsi="宋体" w:cs="宋体"/>
                      <w:kern w:val="0"/>
                      <w:sz w:val="24"/>
                      <w:lang w:bidi="ar"/>
                    </w:rPr>
                  </w:pPr>
                </w:p>
              </w:tc>
              <w:tc>
                <w:tcPr>
                  <w:tcW w:w="3383" w:type="dxa"/>
                  <w:tcBorders>
                    <w:top w:val="nil"/>
                    <w:left w:val="nil"/>
                    <w:bottom w:val="single" w:sz="4" w:space="0" w:color="auto"/>
                    <w:right w:val="single" w:sz="4" w:space="0" w:color="auto"/>
                  </w:tcBorders>
                  <w:noWrap/>
                  <w:tcMar>
                    <w:top w:w="15" w:type="dxa"/>
                    <w:left w:w="15" w:type="dxa"/>
                    <w:right w:w="15" w:type="dxa"/>
                  </w:tcMar>
                  <w:vAlign w:val="center"/>
                </w:tcPr>
                <w:p w14:paraId="7C375DA0" w14:textId="77777777" w:rsidR="008A7555" w:rsidRDefault="008A7555">
                  <w:pPr>
                    <w:widowControl/>
                    <w:jc w:val="right"/>
                    <w:textAlignment w:val="center"/>
                    <w:rPr>
                      <w:rFonts w:ascii="宋体" w:hAnsi="宋体" w:cs="宋体"/>
                      <w:sz w:val="24"/>
                    </w:rPr>
                  </w:pPr>
                </w:p>
              </w:tc>
            </w:tr>
          </w:tbl>
          <w:p w14:paraId="3D890D7D"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我局“三公”经费预算批复数据在政府门户网站进行了公示。本年度“三公”经费实际支出181.53万元，比预算减少155.50万元，下降46.14%，总额控制良好。比上年221.47万元减少39.94万元，下降18.03%，其中招待费较上年31.44万元增加5.03万元，上升15.99%，公务车运行维护费较上年159.23万元减少28.05万元，下降17.62%。公务用车</w:t>
            </w:r>
            <w:proofErr w:type="gramStart"/>
            <w:r>
              <w:rPr>
                <w:rFonts w:ascii="仿宋_GB2312" w:eastAsia="仿宋_GB2312" w:hAnsi="仿宋_GB2312" w:cs="仿宋_GB2312" w:hint="eastAsia"/>
                <w:bCs/>
                <w:sz w:val="28"/>
                <w:szCs w:val="28"/>
              </w:rPr>
              <w:t>购置费较上年</w:t>
            </w:r>
            <w:proofErr w:type="gramEnd"/>
            <w:r>
              <w:rPr>
                <w:rFonts w:ascii="仿宋_GB2312" w:eastAsia="仿宋_GB2312" w:hAnsi="仿宋_GB2312" w:cs="仿宋_GB2312" w:hint="eastAsia"/>
                <w:bCs/>
                <w:sz w:val="28"/>
                <w:szCs w:val="28"/>
              </w:rPr>
              <w:t>24.90增加11.02万元，本年无出国费用，上述增加的费用均通过批准开支。公务接待费按岳阳楼分局未下</w:t>
            </w:r>
            <w:proofErr w:type="gramStart"/>
            <w:r>
              <w:rPr>
                <w:rFonts w:ascii="仿宋_GB2312" w:eastAsia="仿宋_GB2312" w:hAnsi="仿宋_GB2312" w:cs="仿宋_GB2312" w:hint="eastAsia"/>
                <w:bCs/>
                <w:sz w:val="28"/>
                <w:szCs w:val="28"/>
              </w:rPr>
              <w:t>划之前</w:t>
            </w:r>
            <w:proofErr w:type="gramEnd"/>
            <w:r>
              <w:rPr>
                <w:rFonts w:ascii="仿宋_GB2312" w:eastAsia="仿宋_GB2312" w:hAnsi="仿宋_GB2312" w:cs="仿宋_GB2312" w:hint="eastAsia"/>
                <w:bCs/>
                <w:sz w:val="28"/>
                <w:szCs w:val="28"/>
              </w:rPr>
              <w:t>929人计算，本年人均0.04万元，在用公务车66台，平均每台费用1.99万元。</w:t>
            </w:r>
          </w:p>
          <w:p w14:paraId="4DD74DCD"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（二）专项支出</w:t>
            </w:r>
          </w:p>
          <w:p w14:paraId="57D07FB2"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1、专项资金安排落实、总投入等情况分析</w:t>
            </w:r>
          </w:p>
          <w:p w14:paraId="74BFC1C7"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本年度预算安排项目资金2152.14万元，使用内容为：打击传销等市场监管执法699万元，用于打击传销、反垄断、反不正当竞争等专项治理；非税收入征收成本441万元，主要是非税收入征收过程中发生的办公、差旅等费用支出；办公设备购置等30万元，主要用于落后设备的更新；商事制度改</w:t>
            </w:r>
            <w:r>
              <w:rPr>
                <w:rFonts w:ascii="仿宋_GB2312" w:eastAsia="仿宋_GB2312" w:hAnsi="仿宋_GB2312" w:cs="仿宋_GB2312" w:hint="eastAsia"/>
                <w:bCs/>
                <w:sz w:val="28"/>
                <w:szCs w:val="28"/>
              </w:rPr>
              <w:lastRenderedPageBreak/>
              <w:t>革、商标广告管理等市场主体管理专项269.80万元，主要用于商事制度改革、信用监管、商标广告管理、农资成品油市场管理等；大型修缮122.15万元，主要用于会议室改造等，质量基础专项288万元，主要用于重点工业产品食品监督抽查、强制检定、政府质量考核工作、政府质量考核工作、标准化、专项打假及投诉处理、纤维及制品质量监督、其他民生领域质量监督、法人库及条码管理等质量基础管理，特种设备安全监管专项27万元，主要是负责生产、检验、重点使用单位现场检查，县（市）区督查、考核、抽查、行政许可证件的发放，宣传教育培训等；食品药品安全监管275.19万元主要用于食品药品安全监管、抽查等。</w:t>
            </w:r>
          </w:p>
          <w:p w14:paraId="7B79E1A1" w14:textId="77777777" w:rsidR="008A7555" w:rsidRDefault="003752FF">
            <w:pPr>
              <w:numPr>
                <w:ilvl w:val="0"/>
                <w:numId w:val="2"/>
              </w:num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专项资金实际使用情况分析</w:t>
            </w:r>
          </w:p>
          <w:p w14:paraId="0DD1E4E3"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本年度实际投入专项资金5612.47万元，其中上年结转2347.43万元，本年财政拨款4231.24万元（</w:t>
            </w:r>
            <w:proofErr w:type="gramStart"/>
            <w:r>
              <w:rPr>
                <w:rFonts w:ascii="仿宋_GB2312" w:eastAsia="仿宋_GB2312" w:hAnsi="仿宋_GB2312" w:cs="仿宋_GB2312" w:hint="eastAsia"/>
                <w:bCs/>
                <w:sz w:val="28"/>
                <w:szCs w:val="28"/>
              </w:rPr>
              <w:t>含省财政</w:t>
            </w:r>
            <w:proofErr w:type="gramEnd"/>
            <w:r>
              <w:rPr>
                <w:rFonts w:ascii="仿宋_GB2312" w:eastAsia="仿宋_GB2312" w:hAnsi="仿宋_GB2312" w:cs="仿宋_GB2312" w:hint="eastAsia"/>
                <w:bCs/>
                <w:sz w:val="28"/>
                <w:szCs w:val="28"/>
              </w:rPr>
              <w:t>专项资金），非本级财政资金606.40万元。专项资金支出5612.47万元，结余1572.60万元，主要原因一是部分项目是跨年项目，二是资金下达晚致使一些项目需要跨年度执行。</w:t>
            </w:r>
          </w:p>
          <w:p w14:paraId="484694A2"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3、专项资金管理情况分析</w:t>
            </w:r>
          </w:p>
          <w:p w14:paraId="56C0DF38" w14:textId="77777777" w:rsidR="008A7555" w:rsidRDefault="003752FF">
            <w:pPr>
              <w:widowControl/>
              <w:jc w:val="left"/>
              <w:rPr>
                <w:rFonts w:ascii="sans-serif" w:eastAsia="sans-serif" w:hAnsi="sans-serif" w:cs="sans-serif"/>
                <w:sz w:val="24"/>
              </w:rPr>
            </w:pPr>
            <w:r>
              <w:rPr>
                <w:rFonts w:ascii="仿宋_GB2312" w:eastAsia="仿宋_GB2312" w:hAnsi="仿宋_GB2312" w:cs="仿宋_GB2312" w:hint="eastAsia"/>
                <w:bCs/>
                <w:sz w:val="28"/>
                <w:szCs w:val="28"/>
              </w:rPr>
              <w:t>我局专项资金来源包括年初预算安排、财政代编预算以及省级财政追加，专项资金使用遵循专款专用、统筹兼顾、突出重点、追踪问效的原则,首先是根据专项资金用途对各专项资金的使用作安排和责任分解，拨付时需提供经审核后的资金使用申请和计划，资金使用后跟踪监控及问效，资金使用效果是下年度资金安排的重要依据。</w:t>
            </w:r>
          </w:p>
          <w:p w14:paraId="4040556A" w14:textId="77777777" w:rsidR="008A7555" w:rsidRDefault="003752FF">
            <w:pPr>
              <w:spacing w:line="560" w:lineRule="exact"/>
              <w:ind w:firstLineChars="200" w:firstLine="560"/>
              <w:rPr>
                <w:rFonts w:ascii="黑体" w:eastAsia="黑体" w:hAnsi="黑体" w:cs="黑体"/>
                <w:bCs/>
                <w:sz w:val="28"/>
                <w:szCs w:val="28"/>
              </w:rPr>
            </w:pPr>
            <w:r>
              <w:rPr>
                <w:rFonts w:ascii="黑体" w:eastAsia="黑体" w:hAnsi="黑体" w:cs="黑体" w:hint="eastAsia"/>
                <w:bCs/>
                <w:sz w:val="28"/>
                <w:szCs w:val="28"/>
              </w:rPr>
              <w:t>三、部门（单位）专项组织实施情况</w:t>
            </w:r>
          </w:p>
          <w:p w14:paraId="7F1996D3" w14:textId="77777777" w:rsidR="008A7555" w:rsidRDefault="003752FF">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（一）专项组织情况分析</w:t>
            </w:r>
          </w:p>
          <w:p w14:paraId="13BC1C42" w14:textId="4B2BC110"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202</w:t>
            </w:r>
            <w:r w:rsidR="00F16917">
              <w:rPr>
                <w:rFonts w:ascii="仿宋_GB2312" w:eastAsia="仿宋_GB2312" w:hAnsi="仿宋_GB2312" w:cs="仿宋_GB2312"/>
                <w:color w:val="333333"/>
                <w:kern w:val="0"/>
                <w:sz w:val="28"/>
                <w:szCs w:val="28"/>
              </w:rPr>
              <w:t>1</w:t>
            </w:r>
            <w:r>
              <w:rPr>
                <w:rFonts w:ascii="仿宋_GB2312" w:eastAsia="仿宋_GB2312" w:hAnsi="仿宋_GB2312" w:cs="仿宋_GB2312" w:hint="eastAsia"/>
                <w:color w:val="333333"/>
                <w:kern w:val="0"/>
                <w:sz w:val="28"/>
                <w:szCs w:val="28"/>
              </w:rPr>
              <w:t>年，我局建立健全了内部控制制度，资金支出中涉及的政府采购事项，我局严格按照内控制度中的政府采购制度流程执行，同时严格合同的签</w:t>
            </w:r>
            <w:r>
              <w:rPr>
                <w:rFonts w:ascii="仿宋_GB2312" w:eastAsia="仿宋_GB2312" w:hAnsi="仿宋_GB2312" w:cs="仿宋_GB2312" w:hint="eastAsia"/>
                <w:color w:val="333333"/>
                <w:kern w:val="0"/>
                <w:sz w:val="28"/>
                <w:szCs w:val="28"/>
              </w:rPr>
              <w:lastRenderedPageBreak/>
              <w:t>订，落实采购物资和服务的验收，严格做好资金支付的审批审核。</w:t>
            </w:r>
          </w:p>
          <w:p w14:paraId="3294D057" w14:textId="77777777" w:rsidR="008A7555" w:rsidRDefault="003752FF">
            <w:pPr>
              <w:numPr>
                <w:ilvl w:val="0"/>
                <w:numId w:val="3"/>
              </w:num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专项管理情况分析</w:t>
            </w:r>
          </w:p>
          <w:p w14:paraId="12097492" w14:textId="77777777" w:rsidR="008A7555" w:rsidRDefault="003752FF">
            <w:pPr>
              <w:widowControl/>
              <w:jc w:val="left"/>
              <w:rPr>
                <w:rFonts w:ascii="仿宋_GB2312" w:eastAsia="仿宋_GB2312" w:hAnsi="仿宋_GB2312" w:cs="仿宋_GB2312"/>
                <w:kern w:val="0"/>
                <w:sz w:val="28"/>
                <w:szCs w:val="28"/>
                <w:lang w:bidi="ar"/>
              </w:rPr>
            </w:pPr>
            <w:r>
              <w:rPr>
                <w:rFonts w:ascii="仿宋_GB2312" w:eastAsia="仿宋_GB2312" w:hAnsi="仿宋_GB2312" w:cs="仿宋_GB2312" w:hint="eastAsia"/>
                <w:kern w:val="0"/>
                <w:sz w:val="28"/>
                <w:szCs w:val="28"/>
                <w:lang w:bidi="ar"/>
              </w:rPr>
              <w:t>有内部财务管理制度且得到有效执行；支出符合国家财经法规和财务管理制度规定以及有关专项资金的管理办法的规定，资金使用有完整的审批程序和手续；资金使用无截留、挤占、挪用、虚列支出等情况</w:t>
            </w:r>
          </w:p>
          <w:p w14:paraId="0FC9CC26" w14:textId="77777777" w:rsidR="008A7555" w:rsidRDefault="003752FF">
            <w:pPr>
              <w:widowControl/>
              <w:ind w:firstLineChars="200" w:firstLine="560"/>
              <w:jc w:val="left"/>
              <w:rPr>
                <w:rFonts w:ascii="黑体" w:eastAsia="黑体" w:hAnsi="黑体" w:cs="黑体"/>
                <w:bCs/>
                <w:sz w:val="28"/>
                <w:szCs w:val="28"/>
              </w:rPr>
            </w:pPr>
            <w:r>
              <w:rPr>
                <w:rFonts w:ascii="黑体" w:eastAsia="黑体" w:hAnsi="黑体" w:cs="黑体" w:hint="eastAsia"/>
                <w:bCs/>
                <w:sz w:val="28"/>
                <w:szCs w:val="28"/>
              </w:rPr>
              <w:t>四、部门（单位）整体支出绩效情况</w:t>
            </w:r>
          </w:p>
          <w:p w14:paraId="4BA98FBE" w14:textId="33AE2CC9"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宋体" w:hAnsi="宋体" w:cs="宋体" w:hint="eastAsia"/>
                <w:bCs/>
                <w:sz w:val="28"/>
                <w:szCs w:val="28"/>
              </w:rPr>
              <w:t>2</w:t>
            </w:r>
            <w:r>
              <w:rPr>
                <w:rFonts w:ascii="仿宋_GB2312" w:eastAsia="仿宋_GB2312" w:hAnsi="仿宋_GB2312" w:cs="仿宋_GB2312" w:hint="eastAsia"/>
                <w:bCs/>
                <w:sz w:val="28"/>
                <w:szCs w:val="28"/>
              </w:rPr>
              <w:t>02</w:t>
            </w:r>
            <w:r w:rsidR="00B71C37">
              <w:rPr>
                <w:rFonts w:ascii="仿宋_GB2312" w:eastAsia="仿宋_GB2312" w:hAnsi="仿宋_GB2312" w:cs="仿宋_GB2312"/>
                <w:bCs/>
                <w:sz w:val="28"/>
                <w:szCs w:val="28"/>
              </w:rPr>
              <w:t>1</w:t>
            </w:r>
            <w:r>
              <w:rPr>
                <w:rFonts w:ascii="仿宋_GB2312" w:eastAsia="仿宋_GB2312" w:hAnsi="仿宋_GB2312" w:cs="仿宋_GB2312" w:hint="eastAsia"/>
                <w:bCs/>
                <w:sz w:val="28"/>
                <w:szCs w:val="28"/>
              </w:rPr>
              <w:t>年，</w:t>
            </w:r>
            <w:r>
              <w:rPr>
                <w:rFonts w:ascii="仿宋_GB2312" w:eastAsia="仿宋_GB2312" w:hAnsi="仿宋_GB2312" w:cs="仿宋_GB2312" w:hint="eastAsia"/>
                <w:sz w:val="28"/>
                <w:szCs w:val="28"/>
              </w:rPr>
              <w:t>在市委市政府和省市场监管局的坚强领导和精准指导下，我局根据</w:t>
            </w:r>
            <w:r>
              <w:rPr>
                <w:rFonts w:ascii="仿宋_GB2312" w:eastAsia="仿宋_GB2312" w:hAnsi="仿宋_GB2312" w:cs="仿宋_GB2312" w:hint="eastAsia"/>
                <w:color w:val="333333"/>
                <w:kern w:val="0"/>
                <w:sz w:val="28"/>
                <w:szCs w:val="28"/>
              </w:rPr>
              <w:t>年初工作规划和重点性工作，通过加强预算收支管理，建立健全内部管理制度，梳理内部管理流程，部门整体支出管理情况得到了提升，部门整体支出绩效情况如下：</w:t>
            </w:r>
          </w:p>
          <w:p w14:paraId="42FC3FDE"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（一）经济性评价方面</w:t>
            </w:r>
          </w:p>
          <w:p w14:paraId="622B0B4D"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1、本年预算配置控制较好，财政供养人员控制在预算编制以内，实有人数控制在人员编制数以内，“三公”经费较上年及预算大幅减少。</w:t>
            </w:r>
          </w:p>
          <w:p w14:paraId="285D7924"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2、预算执行方面，除非本级财政追加专项资金、本级财政追加政策性工资提标、绩效、综治奖励、非税超收资金外，支出总额控制在预算总额以内，不存在截留或挤占专项资金情况。</w:t>
            </w:r>
          </w:p>
          <w:p w14:paraId="24FD30B2"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3、预算管理方面，制度执行总体较为有效，仍需进一步强化；资金使用管理需进一步加强。</w:t>
            </w:r>
          </w:p>
          <w:p w14:paraId="2041F59B"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4、资产管理方面建立了资产管理制度，定期进行了盘点和资产清理，总体执行较好。</w:t>
            </w:r>
          </w:p>
          <w:p w14:paraId="1D780617"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根据部门整体支出绩效评价指标体系，本局2020年度评价得分95分。</w:t>
            </w:r>
          </w:p>
          <w:p w14:paraId="208E5E79"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（二）效率性评价和有效性评价</w:t>
            </w:r>
          </w:p>
          <w:p w14:paraId="10CB11B1" w14:textId="77777777" w:rsidR="008A7555" w:rsidRDefault="003752FF">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lastRenderedPageBreak/>
              <w:t>今年以来，在省市场监管局坚强领导下，岳阳市市场监管局认真贯彻习近平总书记重要指示精神，落实“五有”要求，做到有政治站位、有人民情怀、有责任担当、有纪律规矩、有表率作用，推改革、抓质量、守底线、强监管、牢基础。弘扬“店小二”精神，全面推进“六稳”“六保”，奋力夺取疫情防控和经济社会发展“双胜利”。</w:t>
            </w:r>
          </w:p>
          <w:p w14:paraId="59725C96" w14:textId="77777777" w:rsidR="008A7555" w:rsidRDefault="003752FF">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1、在省市场监管局2020年度真抓实干督查激励拟向省政府推荐名单中，我市位居第二。</w:t>
            </w:r>
          </w:p>
          <w:p w14:paraId="1356C38E" w14:textId="77777777" w:rsidR="008A7555" w:rsidRDefault="003752FF">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2、</w:t>
            </w:r>
            <w:r>
              <w:rPr>
                <w:rFonts w:ascii="仿宋_GB2312" w:eastAsia="仿宋_GB2312" w:hAnsi="仿宋_GB2312" w:cs="仿宋_GB2312"/>
                <w:color w:val="000000"/>
                <w:sz w:val="28"/>
                <w:szCs w:val="28"/>
              </w:rPr>
              <w:t>推进</w:t>
            </w:r>
            <w:r>
              <w:rPr>
                <w:rFonts w:ascii="仿宋_GB2312" w:eastAsia="仿宋_GB2312" w:hAnsi="仿宋_GB2312" w:cs="仿宋_GB2312" w:hint="eastAsia"/>
                <w:color w:val="000000"/>
                <w:sz w:val="28"/>
                <w:szCs w:val="28"/>
              </w:rPr>
              <w:t>“</w:t>
            </w:r>
            <w:r>
              <w:rPr>
                <w:rFonts w:ascii="仿宋_GB2312" w:eastAsia="仿宋_GB2312" w:hAnsi="仿宋_GB2312" w:cs="仿宋_GB2312"/>
                <w:color w:val="000000"/>
                <w:sz w:val="28"/>
                <w:szCs w:val="28"/>
              </w:rPr>
              <w:t>一件事一次办</w:t>
            </w:r>
            <w:r>
              <w:rPr>
                <w:rFonts w:ascii="仿宋_GB2312" w:eastAsia="仿宋_GB2312" w:hAnsi="仿宋_GB2312" w:cs="仿宋_GB2312" w:hint="eastAsia"/>
                <w:color w:val="000000"/>
                <w:sz w:val="28"/>
                <w:szCs w:val="28"/>
              </w:rPr>
              <w:t>”</w:t>
            </w:r>
            <w:r>
              <w:rPr>
                <w:rFonts w:ascii="仿宋_GB2312" w:eastAsia="仿宋_GB2312" w:hAnsi="仿宋_GB2312" w:cs="仿宋_GB2312"/>
                <w:color w:val="000000"/>
                <w:sz w:val="28"/>
                <w:szCs w:val="28"/>
              </w:rPr>
              <w:t>，在全省率先实现企业开办时间只需1天，企业设立登记只需4个小时。企业开办从窗口正式受理起，税务、公章、社保、住房公积金、银行等业务穿插并联办理，企业领取营业执照在4小时内办结，企业开办各环节合计按工作时间“8小时”实现“一天办结”。</w:t>
            </w:r>
          </w:p>
          <w:p w14:paraId="0298E8FE" w14:textId="77777777" w:rsidR="008A7555" w:rsidRDefault="003752FF">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3、</w:t>
            </w:r>
            <w:r>
              <w:rPr>
                <w:rFonts w:ascii="仿宋_GB2312" w:eastAsia="仿宋_GB2312" w:hAnsi="仿宋_GB2312" w:cs="仿宋_GB2312"/>
                <w:color w:val="000000"/>
                <w:sz w:val="28"/>
                <w:szCs w:val="28"/>
              </w:rPr>
              <w:t>在全省率先对3家学校跑道和农资生产企业开展“质量体检进企业”活动，出具质量体检报告，指导督促重点企业提升质量安全管理水平</w:t>
            </w:r>
            <w:r>
              <w:rPr>
                <w:rFonts w:ascii="仿宋_GB2312" w:eastAsia="仿宋_GB2312" w:hAnsi="仿宋_GB2312" w:cs="仿宋_GB2312" w:hint="eastAsia"/>
                <w:color w:val="000000"/>
                <w:sz w:val="28"/>
                <w:szCs w:val="28"/>
              </w:rPr>
              <w:t>。</w:t>
            </w:r>
          </w:p>
          <w:p w14:paraId="3F2F19E9" w14:textId="77777777" w:rsidR="008A7555" w:rsidRDefault="003752FF">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4、在省质量强省政府质量工作考核通报中，岳阳市消费品质量合格率96.16%，比全省平均数高4.21%，领跑全省；政府质量工作满意度调查得分74.22，排名全省第二。平江县开设全国首个“辣条专业班”培训，</w:t>
            </w:r>
            <w:proofErr w:type="gramStart"/>
            <w:r>
              <w:rPr>
                <w:rFonts w:ascii="仿宋_GB2312" w:eastAsia="仿宋_GB2312" w:hAnsi="仿宋_GB2312" w:cs="仿宋_GB2312" w:hint="eastAsia"/>
                <w:color w:val="000000"/>
                <w:sz w:val="28"/>
                <w:szCs w:val="28"/>
              </w:rPr>
              <w:t>首开辣条专业课</w:t>
            </w:r>
            <w:proofErr w:type="gramEnd"/>
            <w:r>
              <w:rPr>
                <w:rFonts w:ascii="仿宋_GB2312" w:eastAsia="仿宋_GB2312" w:hAnsi="仿宋_GB2312" w:cs="仿宋_GB2312" w:hint="eastAsia"/>
                <w:color w:val="000000"/>
                <w:sz w:val="28"/>
                <w:szCs w:val="28"/>
              </w:rPr>
              <w:t>，为</w:t>
            </w:r>
            <w:proofErr w:type="gramStart"/>
            <w:r>
              <w:rPr>
                <w:rFonts w:ascii="仿宋_GB2312" w:eastAsia="仿宋_GB2312" w:hAnsi="仿宋_GB2312" w:cs="仿宋_GB2312" w:hint="eastAsia"/>
                <w:color w:val="000000"/>
                <w:sz w:val="28"/>
                <w:szCs w:val="28"/>
              </w:rPr>
              <w:t>辣条行业</w:t>
            </w:r>
            <w:proofErr w:type="gramEnd"/>
            <w:r>
              <w:rPr>
                <w:rFonts w:ascii="仿宋_GB2312" w:eastAsia="仿宋_GB2312" w:hAnsi="仿宋_GB2312" w:cs="仿宋_GB2312" w:hint="eastAsia"/>
                <w:color w:val="000000"/>
                <w:sz w:val="28"/>
                <w:szCs w:val="28"/>
              </w:rPr>
              <w:t>输送人才。</w:t>
            </w:r>
          </w:p>
          <w:p w14:paraId="0D01DDFC" w14:textId="77777777" w:rsidR="008A7555" w:rsidRDefault="003752FF">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5、有</w:t>
            </w:r>
            <w:r>
              <w:rPr>
                <w:rFonts w:ascii="仿宋_GB2312" w:eastAsia="仿宋_GB2312" w:hAnsi="仿宋_GB2312" w:cs="仿宋_GB2312" w:hint="eastAsia"/>
                <w:sz w:val="28"/>
                <w:szCs w:val="28"/>
              </w:rPr>
              <w:t>10家知识产权服务机构与各县市区市场监管部门正式签署共建知识产权综合服务平台协议，在全省率先实现知识产权综合服务平台全覆盖。</w:t>
            </w:r>
          </w:p>
          <w:p w14:paraId="1BADCAF7" w14:textId="77777777" w:rsidR="008A7555" w:rsidRDefault="003752FF">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6、在全省率先运用信息化手段，将食品安全监管搬上互联网，初步构建了“阳光监管、透明共治”新模式。十月底，岳阳县、华容县通过了省级食品安全示范县市级初评，汨罗市成功列入第三批省级食品安全示范县名单。</w:t>
            </w:r>
          </w:p>
          <w:p w14:paraId="755024F8" w14:textId="77777777" w:rsidR="008A7555" w:rsidRDefault="003752FF">
            <w:pPr>
              <w:spacing w:line="58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7、</w:t>
            </w:r>
            <w:r>
              <w:rPr>
                <w:rFonts w:ascii="仿宋_GB2312" w:eastAsia="仿宋_GB2312" w:hAnsi="仿宋_GB2312" w:cs="仿宋_GB2312"/>
                <w:color w:val="000000"/>
                <w:sz w:val="28"/>
                <w:szCs w:val="28"/>
              </w:rPr>
              <w:t>在全省地州市局中率先组织开展认证领域“双随机、</w:t>
            </w:r>
            <w:proofErr w:type="gramStart"/>
            <w:r>
              <w:rPr>
                <w:rFonts w:ascii="仿宋_GB2312" w:eastAsia="仿宋_GB2312" w:hAnsi="仿宋_GB2312" w:cs="仿宋_GB2312"/>
                <w:color w:val="000000"/>
                <w:sz w:val="28"/>
                <w:szCs w:val="28"/>
              </w:rPr>
              <w:t>一</w:t>
            </w:r>
            <w:proofErr w:type="gramEnd"/>
            <w:r>
              <w:rPr>
                <w:rFonts w:ascii="仿宋_GB2312" w:eastAsia="仿宋_GB2312" w:hAnsi="仿宋_GB2312" w:cs="仿宋_GB2312"/>
                <w:color w:val="000000"/>
                <w:sz w:val="28"/>
                <w:szCs w:val="28"/>
              </w:rPr>
              <w:t>公开”监督检查。</w:t>
            </w:r>
          </w:p>
          <w:p w14:paraId="1EA723A0" w14:textId="77777777" w:rsidR="008A7555" w:rsidRDefault="003752FF">
            <w:pPr>
              <w:spacing w:line="580" w:lineRule="exact"/>
              <w:ind w:firstLineChars="200" w:firstLine="560"/>
              <w:rPr>
                <w:rFonts w:ascii="仿宋_GB2312" w:eastAsia="仿宋_GB2312" w:hAnsi="仿宋_GB2312" w:cs="仿宋_GB2312"/>
                <w:color w:val="333333"/>
                <w:kern w:val="0"/>
                <w:sz w:val="28"/>
                <w:szCs w:val="28"/>
              </w:rPr>
            </w:pPr>
            <w:r>
              <w:rPr>
                <w:rFonts w:ascii="黑体" w:eastAsia="黑体" w:hAnsi="黑体" w:cs="黑体" w:hint="eastAsia"/>
                <w:bCs/>
                <w:sz w:val="28"/>
                <w:szCs w:val="28"/>
              </w:rPr>
              <w:lastRenderedPageBreak/>
              <w:t>五、存在的主要问题</w:t>
            </w:r>
          </w:p>
          <w:p w14:paraId="0D0E6966"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1、项目推进速度存在不及时，项目资金用款进度偏慢。</w:t>
            </w:r>
          </w:p>
          <w:p w14:paraId="7CEE3156"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2、固定资产管理不够规范，处置程序有待加强。</w:t>
            </w:r>
          </w:p>
          <w:p w14:paraId="58E7B4CA" w14:textId="77777777" w:rsidR="008A7555" w:rsidRDefault="003752FF">
            <w:pPr>
              <w:spacing w:line="580" w:lineRule="exact"/>
              <w:ind w:firstLineChars="200" w:firstLine="560"/>
              <w:rPr>
                <w:rFonts w:ascii="黑体" w:eastAsia="黑体" w:hAnsi="黑体" w:cs="黑体"/>
                <w:bCs/>
                <w:sz w:val="28"/>
                <w:szCs w:val="28"/>
              </w:rPr>
            </w:pPr>
            <w:r>
              <w:rPr>
                <w:rFonts w:ascii="黑体" w:eastAsia="黑体" w:hAnsi="黑体" w:cs="黑体" w:hint="eastAsia"/>
                <w:bCs/>
                <w:sz w:val="28"/>
                <w:szCs w:val="28"/>
              </w:rPr>
              <w:t>六、改进措施和建议</w:t>
            </w:r>
          </w:p>
          <w:p w14:paraId="4C0F8FA9"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针对上述存在的问题及我局整体支出管理工作的需要，拟实施的改进措施如下：</w:t>
            </w:r>
          </w:p>
          <w:p w14:paraId="0C071DEA"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1、细化预算编制工作，认真做好预算的编制。</w:t>
            </w:r>
          </w:p>
          <w:p w14:paraId="0813537B" w14:textId="77777777" w:rsidR="008A7555" w:rsidRDefault="003752FF">
            <w:pPr>
              <w:widowControl/>
              <w:spacing w:line="480" w:lineRule="auto"/>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6876555F" w14:textId="77777777" w:rsidR="008A7555" w:rsidRDefault="003752FF">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2、加强固定资产管理，提高固定资产利用率。</w:t>
            </w:r>
          </w:p>
          <w:p w14:paraId="1EB6067D" w14:textId="77777777" w:rsidR="008A7555" w:rsidRDefault="003752FF">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3、严格项目支出管理，细化分解项目到月，确保按时按质完成绩效目标。</w:t>
            </w:r>
          </w:p>
          <w:p w14:paraId="4823AF3E" w14:textId="77777777" w:rsidR="008A7555" w:rsidRDefault="008A7555">
            <w:pPr>
              <w:ind w:firstLineChars="200" w:firstLine="560"/>
              <w:rPr>
                <w:rFonts w:ascii="仿宋_GB2312" w:eastAsia="仿宋_GB2312" w:hAnsi="仿宋_GB2312" w:cs="仿宋_GB2312"/>
                <w:color w:val="333333"/>
                <w:kern w:val="0"/>
                <w:sz w:val="28"/>
                <w:szCs w:val="28"/>
              </w:rPr>
            </w:pPr>
          </w:p>
          <w:p w14:paraId="1C06C274" w14:textId="77777777" w:rsidR="008A7555" w:rsidRDefault="003752FF">
            <w:pPr>
              <w:spacing w:line="560" w:lineRule="exact"/>
              <w:ind w:firstLineChars="2100" w:firstLine="5880"/>
              <w:rPr>
                <w:rFonts w:ascii="黑体" w:eastAsia="黑体" w:hAnsi="黑体" w:cs="黑体"/>
                <w:bCs/>
                <w:sz w:val="28"/>
                <w:szCs w:val="28"/>
              </w:rPr>
            </w:pPr>
            <w:r>
              <w:rPr>
                <w:rFonts w:ascii="仿宋_GB2312" w:eastAsia="仿宋_GB2312" w:hAnsi="仿宋_GB2312" w:cs="仿宋_GB2312" w:hint="eastAsia"/>
                <w:color w:val="333333"/>
                <w:kern w:val="0"/>
                <w:sz w:val="28"/>
                <w:szCs w:val="28"/>
              </w:rPr>
              <w:t>二</w:t>
            </w:r>
            <w:proofErr w:type="gramStart"/>
            <w:r>
              <w:rPr>
                <w:rFonts w:ascii="仿宋_GB2312" w:eastAsia="仿宋_GB2312" w:hAnsi="仿宋_GB2312" w:cs="仿宋_GB2312" w:hint="eastAsia"/>
                <w:color w:val="333333"/>
                <w:kern w:val="0"/>
                <w:sz w:val="28"/>
                <w:szCs w:val="28"/>
              </w:rPr>
              <w:t>0二二</w:t>
            </w:r>
            <w:proofErr w:type="gramEnd"/>
            <w:r>
              <w:rPr>
                <w:rFonts w:ascii="仿宋_GB2312" w:eastAsia="仿宋_GB2312" w:hAnsi="仿宋_GB2312" w:cs="仿宋_GB2312" w:hint="eastAsia"/>
                <w:color w:val="333333"/>
                <w:kern w:val="0"/>
                <w:sz w:val="28"/>
                <w:szCs w:val="28"/>
              </w:rPr>
              <w:t>年五月三十日</w:t>
            </w:r>
          </w:p>
          <w:p w14:paraId="4A5EA951" w14:textId="77777777" w:rsidR="008A7555" w:rsidRDefault="008A7555">
            <w:pPr>
              <w:spacing w:line="560" w:lineRule="exact"/>
              <w:ind w:firstLineChars="200" w:firstLine="560"/>
              <w:rPr>
                <w:rFonts w:ascii="黑体" w:eastAsia="黑体" w:hAnsi="黑体" w:cs="黑体"/>
                <w:bCs/>
                <w:sz w:val="28"/>
                <w:szCs w:val="28"/>
              </w:rPr>
            </w:pPr>
          </w:p>
          <w:p w14:paraId="2C9265B7" w14:textId="77777777" w:rsidR="008A7555" w:rsidRDefault="008A7555">
            <w:pPr>
              <w:rPr>
                <w:rFonts w:eastAsia="楷体_GB2312"/>
                <w:bCs/>
                <w:sz w:val="28"/>
                <w:szCs w:val="28"/>
              </w:rPr>
            </w:pPr>
          </w:p>
        </w:tc>
      </w:tr>
    </w:tbl>
    <w:p w14:paraId="5CB2EF3C" w14:textId="77777777" w:rsidR="008A7555" w:rsidRDefault="008A7555">
      <w:pPr>
        <w:spacing w:line="348" w:lineRule="auto"/>
        <w:rPr>
          <w:rFonts w:eastAsia="楷体_GB2312"/>
          <w:bCs/>
          <w:sz w:val="28"/>
          <w:szCs w:val="28"/>
        </w:rPr>
      </w:pPr>
    </w:p>
    <w:p w14:paraId="5790B041" w14:textId="77777777" w:rsidR="008A7555" w:rsidRDefault="003752FF">
      <w:pPr>
        <w:spacing w:line="348" w:lineRule="auto"/>
        <w:rPr>
          <w:rFonts w:eastAsia="黑体" w:cs="黑体"/>
          <w:bCs/>
          <w:sz w:val="32"/>
          <w:szCs w:val="32"/>
        </w:rPr>
      </w:pPr>
      <w:r>
        <w:rPr>
          <w:rFonts w:eastAsia="楷体_GB2312"/>
          <w:bCs/>
          <w:sz w:val="28"/>
          <w:szCs w:val="28"/>
        </w:rPr>
        <w:lastRenderedPageBreak/>
        <w:br w:type="page"/>
      </w:r>
    </w:p>
    <w:p w14:paraId="64C6972F" w14:textId="77777777" w:rsidR="008A7555" w:rsidRDefault="008A7555">
      <w:pPr>
        <w:rPr>
          <w:rFonts w:ascii="黑体" w:eastAsia="黑体" w:hAnsi="黑体"/>
          <w:sz w:val="32"/>
          <w:szCs w:val="32"/>
        </w:rPr>
      </w:pPr>
    </w:p>
    <w:p w14:paraId="31A2E3A8" w14:textId="77777777" w:rsidR="008A7555" w:rsidRDefault="003752FF">
      <w:pPr>
        <w:rPr>
          <w:rFonts w:ascii="黑体" w:eastAsia="黑体" w:hAnsi="黑体"/>
          <w:sz w:val="32"/>
          <w:szCs w:val="32"/>
        </w:rPr>
      </w:pPr>
      <w:r>
        <w:rPr>
          <w:rFonts w:ascii="黑体" w:eastAsia="黑体" w:hAnsi="黑体"/>
          <w:sz w:val="32"/>
          <w:szCs w:val="32"/>
        </w:rPr>
        <w:br w:type="page"/>
      </w:r>
      <w:r>
        <w:rPr>
          <w:rFonts w:ascii="黑体" w:eastAsia="黑体" w:hAnsi="黑体" w:hint="eastAsia"/>
          <w:sz w:val="32"/>
          <w:szCs w:val="32"/>
        </w:rPr>
        <w:lastRenderedPageBreak/>
        <w:t>附件3-1</w:t>
      </w:r>
    </w:p>
    <w:p w14:paraId="510467FE" w14:textId="77777777" w:rsidR="008A7555" w:rsidRDefault="003752FF">
      <w:pPr>
        <w:spacing w:beforeLines="100" w:before="312" w:afterLines="100" w:after="312"/>
        <w:jc w:val="center"/>
        <w:rPr>
          <w:rFonts w:ascii="方正小标宋简体" w:eastAsia="方正小标宋简体"/>
          <w:sz w:val="38"/>
          <w:szCs w:val="38"/>
        </w:rPr>
      </w:pPr>
      <w:r>
        <w:rPr>
          <w:rFonts w:ascii="方正小标宋简体" w:eastAsia="方正小标宋简体" w:hint="eastAsia"/>
          <w:sz w:val="38"/>
          <w:szCs w:val="38"/>
        </w:rPr>
        <w:t>部门整体支出绩效评价评分表（参考样表）</w:t>
      </w:r>
    </w:p>
    <w:tbl>
      <w:tblPr>
        <w:tblW w:w="0" w:type="auto"/>
        <w:jc w:val="center"/>
        <w:tblLayout w:type="fixed"/>
        <w:tblLook w:val="04A0" w:firstRow="1" w:lastRow="0" w:firstColumn="1" w:lastColumn="0" w:noHBand="0" w:noVBand="1"/>
      </w:tblPr>
      <w:tblGrid>
        <w:gridCol w:w="976"/>
        <w:gridCol w:w="939"/>
        <w:gridCol w:w="1389"/>
        <w:gridCol w:w="4171"/>
        <w:gridCol w:w="619"/>
        <w:gridCol w:w="720"/>
        <w:gridCol w:w="1080"/>
      </w:tblGrid>
      <w:tr w:rsidR="008A7555" w14:paraId="25A2F8B5" w14:textId="77777777">
        <w:trPr>
          <w:trHeight w:val="525"/>
          <w:jc w:val="center"/>
        </w:trPr>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31164B73" w14:textId="77777777" w:rsidR="008A7555" w:rsidRDefault="003752FF">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一级指标</w:t>
            </w:r>
          </w:p>
        </w:tc>
        <w:tc>
          <w:tcPr>
            <w:tcW w:w="939" w:type="dxa"/>
            <w:tcBorders>
              <w:top w:val="single" w:sz="4" w:space="0" w:color="auto"/>
              <w:left w:val="nil"/>
              <w:bottom w:val="single" w:sz="4" w:space="0" w:color="auto"/>
              <w:right w:val="single" w:sz="4" w:space="0" w:color="auto"/>
            </w:tcBorders>
            <w:shd w:val="clear" w:color="auto" w:fill="auto"/>
            <w:vAlign w:val="center"/>
          </w:tcPr>
          <w:p w14:paraId="3F593BE4" w14:textId="77777777" w:rsidR="008A7555" w:rsidRDefault="003752FF">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二级指标</w:t>
            </w:r>
          </w:p>
        </w:tc>
        <w:tc>
          <w:tcPr>
            <w:tcW w:w="1389" w:type="dxa"/>
            <w:tcBorders>
              <w:top w:val="single" w:sz="4" w:space="0" w:color="auto"/>
              <w:left w:val="nil"/>
              <w:bottom w:val="single" w:sz="4" w:space="0" w:color="auto"/>
              <w:right w:val="single" w:sz="4" w:space="0" w:color="auto"/>
            </w:tcBorders>
            <w:shd w:val="clear" w:color="auto" w:fill="auto"/>
            <w:vAlign w:val="center"/>
          </w:tcPr>
          <w:p w14:paraId="5D5B6DBF" w14:textId="77777777" w:rsidR="008A7555" w:rsidRDefault="003752FF">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三级指标</w:t>
            </w:r>
          </w:p>
        </w:tc>
        <w:tc>
          <w:tcPr>
            <w:tcW w:w="4171" w:type="dxa"/>
            <w:tcBorders>
              <w:top w:val="single" w:sz="4" w:space="0" w:color="auto"/>
              <w:left w:val="nil"/>
              <w:bottom w:val="single" w:sz="4" w:space="0" w:color="auto"/>
              <w:right w:val="single" w:sz="4" w:space="0" w:color="auto"/>
            </w:tcBorders>
            <w:shd w:val="clear" w:color="auto" w:fill="auto"/>
            <w:vAlign w:val="center"/>
          </w:tcPr>
          <w:p w14:paraId="178E2303" w14:textId="77777777" w:rsidR="008A7555" w:rsidRDefault="003752FF">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评分标准</w:t>
            </w:r>
          </w:p>
        </w:tc>
        <w:tc>
          <w:tcPr>
            <w:tcW w:w="619" w:type="dxa"/>
            <w:tcBorders>
              <w:top w:val="single" w:sz="4" w:space="0" w:color="auto"/>
              <w:left w:val="nil"/>
              <w:bottom w:val="single" w:sz="4" w:space="0" w:color="auto"/>
              <w:right w:val="single" w:sz="4" w:space="0" w:color="auto"/>
            </w:tcBorders>
            <w:shd w:val="clear" w:color="auto" w:fill="auto"/>
            <w:vAlign w:val="center"/>
          </w:tcPr>
          <w:p w14:paraId="42E1EFC6" w14:textId="77777777" w:rsidR="008A7555" w:rsidRDefault="003752FF">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分值</w:t>
            </w:r>
          </w:p>
        </w:tc>
        <w:tc>
          <w:tcPr>
            <w:tcW w:w="720" w:type="dxa"/>
            <w:tcBorders>
              <w:top w:val="single" w:sz="4" w:space="0" w:color="auto"/>
              <w:left w:val="nil"/>
              <w:bottom w:val="single" w:sz="4" w:space="0" w:color="auto"/>
              <w:right w:val="single" w:sz="4" w:space="0" w:color="auto"/>
            </w:tcBorders>
            <w:shd w:val="clear" w:color="auto" w:fill="FFFFFF"/>
            <w:vAlign w:val="center"/>
          </w:tcPr>
          <w:p w14:paraId="70B855EB" w14:textId="77777777" w:rsidR="008A7555" w:rsidRDefault="003752FF">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自评得分</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6AC51426" w14:textId="77777777" w:rsidR="008A7555" w:rsidRDefault="003752FF">
            <w:pPr>
              <w:widowControl/>
              <w:spacing w:line="240" w:lineRule="exact"/>
              <w:jc w:val="center"/>
              <w:rPr>
                <w:rFonts w:ascii="仿宋_GB2312" w:eastAsia="仿宋_GB2312" w:hAnsi="宋体" w:cs="宋体"/>
                <w:b/>
                <w:bCs/>
                <w:spacing w:val="-10"/>
                <w:kern w:val="0"/>
                <w:sz w:val="18"/>
                <w:szCs w:val="18"/>
              </w:rPr>
            </w:pPr>
            <w:r>
              <w:rPr>
                <w:rFonts w:ascii="仿宋_GB2312" w:eastAsia="仿宋_GB2312" w:hAnsi="宋体" w:cs="宋体" w:hint="eastAsia"/>
                <w:b/>
                <w:bCs/>
                <w:spacing w:val="-10"/>
                <w:kern w:val="0"/>
                <w:sz w:val="18"/>
                <w:szCs w:val="18"/>
              </w:rPr>
              <w:t>扣分原因和其他说明</w:t>
            </w:r>
          </w:p>
        </w:tc>
      </w:tr>
      <w:tr w:rsidR="008A7555" w14:paraId="6FC6CADF" w14:textId="77777777">
        <w:trPr>
          <w:trHeight w:val="559"/>
          <w:jc w:val="center"/>
        </w:trPr>
        <w:tc>
          <w:tcPr>
            <w:tcW w:w="976" w:type="dxa"/>
            <w:vMerge w:val="restart"/>
            <w:tcBorders>
              <w:top w:val="nil"/>
              <w:left w:val="single" w:sz="4" w:space="0" w:color="auto"/>
              <w:bottom w:val="single" w:sz="4" w:space="0" w:color="auto"/>
              <w:right w:val="single" w:sz="4" w:space="0" w:color="auto"/>
            </w:tcBorders>
            <w:vAlign w:val="center"/>
          </w:tcPr>
          <w:p w14:paraId="782BF7D1"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投入</w:t>
            </w:r>
            <w:r>
              <w:rPr>
                <w:rFonts w:ascii="仿宋_GB2312" w:eastAsia="仿宋_GB2312" w:hAnsi="宋体" w:cs="宋体" w:hint="eastAsia"/>
                <w:kern w:val="0"/>
                <w:sz w:val="18"/>
                <w:szCs w:val="18"/>
              </w:rPr>
              <w:br/>
              <w:t>（15分）</w:t>
            </w:r>
          </w:p>
        </w:tc>
        <w:tc>
          <w:tcPr>
            <w:tcW w:w="939" w:type="dxa"/>
            <w:vMerge w:val="restart"/>
            <w:tcBorders>
              <w:top w:val="nil"/>
              <w:left w:val="single" w:sz="4" w:space="0" w:color="auto"/>
              <w:bottom w:val="single" w:sz="4" w:space="0" w:color="auto"/>
              <w:right w:val="single" w:sz="4" w:space="0" w:color="auto"/>
            </w:tcBorders>
            <w:vAlign w:val="center"/>
          </w:tcPr>
          <w:p w14:paraId="49CEF261"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预算配置</w:t>
            </w:r>
            <w:r>
              <w:rPr>
                <w:rFonts w:ascii="仿宋_GB2312" w:eastAsia="仿宋_GB2312" w:hAnsi="宋体" w:cs="宋体" w:hint="eastAsia"/>
                <w:kern w:val="0"/>
                <w:sz w:val="18"/>
                <w:szCs w:val="18"/>
              </w:rPr>
              <w:br/>
              <w:t>（15分）</w:t>
            </w:r>
          </w:p>
        </w:tc>
        <w:tc>
          <w:tcPr>
            <w:tcW w:w="1389" w:type="dxa"/>
            <w:tcBorders>
              <w:top w:val="nil"/>
              <w:left w:val="nil"/>
              <w:bottom w:val="single" w:sz="4" w:space="0" w:color="auto"/>
              <w:right w:val="single" w:sz="4" w:space="0" w:color="auto"/>
            </w:tcBorders>
            <w:vAlign w:val="center"/>
          </w:tcPr>
          <w:p w14:paraId="23354AFB"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财政供养人员</w:t>
            </w:r>
          </w:p>
          <w:p w14:paraId="4E8A4D8F"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控制率</w:t>
            </w:r>
          </w:p>
        </w:tc>
        <w:tc>
          <w:tcPr>
            <w:tcW w:w="4171" w:type="dxa"/>
            <w:tcBorders>
              <w:top w:val="nil"/>
              <w:left w:val="nil"/>
              <w:bottom w:val="single" w:sz="4" w:space="0" w:color="auto"/>
              <w:right w:val="single" w:sz="4" w:space="0" w:color="auto"/>
            </w:tcBorders>
            <w:vAlign w:val="center"/>
          </w:tcPr>
          <w:p w14:paraId="2ACE40A4"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以100%为标准。在职人员控制率</w:t>
            </w:r>
            <w:r>
              <w:rPr>
                <w:rFonts w:ascii="宋体" w:hAnsi="宋体" w:cs="宋体" w:hint="eastAsia"/>
                <w:kern w:val="0"/>
                <w:sz w:val="18"/>
                <w:szCs w:val="18"/>
              </w:rPr>
              <w:t>≦</w:t>
            </w:r>
            <w:r>
              <w:rPr>
                <w:rFonts w:ascii="仿宋_GB2312" w:eastAsia="仿宋_GB2312" w:hAnsi="宋体" w:cs="宋体" w:hint="eastAsia"/>
                <w:kern w:val="0"/>
                <w:sz w:val="18"/>
                <w:szCs w:val="18"/>
              </w:rPr>
              <w:t>100%，计5分；每超过一个百分点扣0.5分，扣完为止。</w:t>
            </w:r>
          </w:p>
        </w:tc>
        <w:tc>
          <w:tcPr>
            <w:tcW w:w="619" w:type="dxa"/>
            <w:tcBorders>
              <w:top w:val="nil"/>
              <w:left w:val="nil"/>
              <w:bottom w:val="single" w:sz="4" w:space="0" w:color="auto"/>
              <w:right w:val="single" w:sz="4" w:space="0" w:color="auto"/>
            </w:tcBorders>
            <w:vAlign w:val="center"/>
          </w:tcPr>
          <w:p w14:paraId="45929750"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14:paraId="23C3B9B2" w14:textId="77777777" w:rsidR="008A7555" w:rsidRDefault="003752FF">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5</w:t>
            </w:r>
          </w:p>
        </w:tc>
        <w:tc>
          <w:tcPr>
            <w:tcW w:w="1080" w:type="dxa"/>
            <w:tcBorders>
              <w:top w:val="nil"/>
              <w:left w:val="nil"/>
              <w:bottom w:val="single" w:sz="4" w:space="0" w:color="auto"/>
              <w:right w:val="single" w:sz="4" w:space="0" w:color="auto"/>
            </w:tcBorders>
            <w:vAlign w:val="center"/>
          </w:tcPr>
          <w:p w14:paraId="26B7AF24" w14:textId="77777777" w:rsidR="008A7555" w:rsidRDefault="008A7555">
            <w:pPr>
              <w:widowControl/>
              <w:spacing w:line="240" w:lineRule="exact"/>
              <w:jc w:val="left"/>
              <w:rPr>
                <w:rFonts w:ascii="仿宋_GB2312" w:eastAsia="仿宋_GB2312" w:hAnsi="宋体" w:cs="宋体"/>
                <w:color w:val="000000"/>
                <w:kern w:val="0"/>
                <w:sz w:val="18"/>
                <w:szCs w:val="18"/>
              </w:rPr>
            </w:pPr>
          </w:p>
        </w:tc>
      </w:tr>
      <w:tr w:rsidR="008A7555" w14:paraId="78C9B038" w14:textId="77777777">
        <w:trPr>
          <w:trHeight w:val="780"/>
          <w:jc w:val="center"/>
        </w:trPr>
        <w:tc>
          <w:tcPr>
            <w:tcW w:w="976" w:type="dxa"/>
            <w:vMerge/>
            <w:tcBorders>
              <w:top w:val="nil"/>
              <w:left w:val="single" w:sz="4" w:space="0" w:color="auto"/>
              <w:bottom w:val="single" w:sz="4" w:space="0" w:color="auto"/>
              <w:right w:val="single" w:sz="4" w:space="0" w:color="auto"/>
            </w:tcBorders>
            <w:vAlign w:val="center"/>
          </w:tcPr>
          <w:p w14:paraId="3861C233"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14:paraId="1963FBAA"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14:paraId="2BBA7A22"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“三公经费”</w:t>
            </w:r>
            <w:r>
              <w:rPr>
                <w:rFonts w:ascii="仿宋_GB2312" w:eastAsia="仿宋_GB2312" w:hAnsi="宋体" w:cs="宋体" w:hint="eastAsia"/>
                <w:kern w:val="0"/>
                <w:sz w:val="18"/>
                <w:szCs w:val="18"/>
              </w:rPr>
              <w:br/>
              <w:t>变动率</w:t>
            </w:r>
          </w:p>
        </w:tc>
        <w:tc>
          <w:tcPr>
            <w:tcW w:w="4171" w:type="dxa"/>
            <w:tcBorders>
              <w:top w:val="nil"/>
              <w:left w:val="nil"/>
              <w:bottom w:val="single" w:sz="4" w:space="0" w:color="auto"/>
              <w:right w:val="single" w:sz="4" w:space="0" w:color="auto"/>
            </w:tcBorders>
            <w:vAlign w:val="center"/>
          </w:tcPr>
          <w:p w14:paraId="2BEC27DF"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“三公经费”变动率</w:t>
            </w:r>
            <w:r>
              <w:rPr>
                <w:rFonts w:ascii="宋体" w:hAnsi="宋体" w:cs="宋体" w:hint="eastAsia"/>
                <w:kern w:val="0"/>
                <w:sz w:val="18"/>
                <w:szCs w:val="18"/>
              </w:rPr>
              <w:t>≦</w:t>
            </w:r>
            <w:r>
              <w:rPr>
                <w:rFonts w:ascii="仿宋_GB2312" w:eastAsia="仿宋_GB2312" w:hAnsi="宋体" w:cs="宋体" w:hint="eastAsia"/>
                <w:kern w:val="0"/>
                <w:sz w:val="18"/>
                <w:szCs w:val="18"/>
              </w:rPr>
              <w:t>0,计5分；</w:t>
            </w:r>
            <w:r>
              <w:rPr>
                <w:rFonts w:ascii="仿宋_GB2312" w:eastAsia="仿宋_GB2312" w:hAnsi="宋体" w:cs="宋体" w:hint="eastAsia"/>
                <w:kern w:val="0"/>
                <w:sz w:val="18"/>
                <w:szCs w:val="18"/>
              </w:rPr>
              <w:br/>
              <w:t>“三公经费”＞0，每超过一个百分点扣0.5分，扣完为止。</w:t>
            </w:r>
          </w:p>
        </w:tc>
        <w:tc>
          <w:tcPr>
            <w:tcW w:w="619" w:type="dxa"/>
            <w:tcBorders>
              <w:top w:val="nil"/>
              <w:left w:val="nil"/>
              <w:bottom w:val="single" w:sz="4" w:space="0" w:color="auto"/>
              <w:right w:val="single" w:sz="4" w:space="0" w:color="auto"/>
            </w:tcBorders>
            <w:vAlign w:val="center"/>
          </w:tcPr>
          <w:p w14:paraId="1DC24E5C"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14:paraId="4244E9AD" w14:textId="77777777" w:rsidR="008A7555" w:rsidRDefault="003752FF">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5</w:t>
            </w:r>
          </w:p>
        </w:tc>
        <w:tc>
          <w:tcPr>
            <w:tcW w:w="1080" w:type="dxa"/>
            <w:tcBorders>
              <w:top w:val="nil"/>
              <w:left w:val="nil"/>
              <w:bottom w:val="single" w:sz="4" w:space="0" w:color="auto"/>
              <w:right w:val="single" w:sz="4" w:space="0" w:color="auto"/>
            </w:tcBorders>
            <w:vAlign w:val="center"/>
          </w:tcPr>
          <w:p w14:paraId="68C56BE9" w14:textId="77777777" w:rsidR="008A7555" w:rsidRDefault="008A7555">
            <w:pPr>
              <w:widowControl/>
              <w:spacing w:line="240" w:lineRule="exact"/>
              <w:jc w:val="left"/>
              <w:rPr>
                <w:rFonts w:ascii="仿宋_GB2312" w:eastAsia="仿宋_GB2312" w:hAnsi="宋体" w:cs="宋体"/>
                <w:color w:val="000000"/>
                <w:kern w:val="0"/>
                <w:sz w:val="18"/>
                <w:szCs w:val="18"/>
              </w:rPr>
            </w:pPr>
          </w:p>
        </w:tc>
      </w:tr>
      <w:tr w:rsidR="008A7555" w14:paraId="5D96B25A" w14:textId="77777777">
        <w:trPr>
          <w:trHeight w:val="737"/>
          <w:jc w:val="center"/>
        </w:trPr>
        <w:tc>
          <w:tcPr>
            <w:tcW w:w="976" w:type="dxa"/>
            <w:vMerge/>
            <w:tcBorders>
              <w:top w:val="nil"/>
              <w:left w:val="single" w:sz="4" w:space="0" w:color="auto"/>
              <w:bottom w:val="single" w:sz="4" w:space="0" w:color="auto"/>
              <w:right w:val="single" w:sz="4" w:space="0" w:color="auto"/>
            </w:tcBorders>
            <w:vAlign w:val="center"/>
          </w:tcPr>
          <w:p w14:paraId="6C7A47BB"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14:paraId="2A1EC6A6"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14:paraId="79B78F90"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重点支出</w:t>
            </w:r>
            <w:r>
              <w:rPr>
                <w:rFonts w:ascii="仿宋_GB2312" w:eastAsia="仿宋_GB2312" w:hAnsi="宋体" w:cs="宋体" w:hint="eastAsia"/>
                <w:kern w:val="0"/>
                <w:sz w:val="18"/>
                <w:szCs w:val="18"/>
              </w:rPr>
              <w:br/>
              <w:t>安排率</w:t>
            </w:r>
          </w:p>
        </w:tc>
        <w:tc>
          <w:tcPr>
            <w:tcW w:w="4171" w:type="dxa"/>
            <w:tcBorders>
              <w:top w:val="nil"/>
              <w:left w:val="nil"/>
              <w:bottom w:val="single" w:sz="4" w:space="0" w:color="auto"/>
              <w:right w:val="single" w:sz="4" w:space="0" w:color="auto"/>
            </w:tcBorders>
            <w:vAlign w:val="center"/>
          </w:tcPr>
          <w:p w14:paraId="120B8F89"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重点支出安排率≥90%，计5分；80%（含）-90%，计4分；70%（含）-80%，计3分；60%（含）-70%，计2分；低于60%不得分。</w:t>
            </w:r>
          </w:p>
        </w:tc>
        <w:tc>
          <w:tcPr>
            <w:tcW w:w="619" w:type="dxa"/>
            <w:tcBorders>
              <w:top w:val="nil"/>
              <w:left w:val="nil"/>
              <w:bottom w:val="single" w:sz="4" w:space="0" w:color="auto"/>
              <w:right w:val="single" w:sz="4" w:space="0" w:color="auto"/>
            </w:tcBorders>
            <w:vAlign w:val="center"/>
          </w:tcPr>
          <w:p w14:paraId="608E36EF"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14:paraId="4ADE698E" w14:textId="77777777" w:rsidR="008A7555" w:rsidRDefault="003752FF">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5</w:t>
            </w:r>
          </w:p>
        </w:tc>
        <w:tc>
          <w:tcPr>
            <w:tcW w:w="1080" w:type="dxa"/>
            <w:tcBorders>
              <w:top w:val="nil"/>
              <w:left w:val="nil"/>
              <w:bottom w:val="single" w:sz="4" w:space="0" w:color="auto"/>
              <w:right w:val="single" w:sz="4" w:space="0" w:color="auto"/>
            </w:tcBorders>
            <w:vAlign w:val="center"/>
          </w:tcPr>
          <w:p w14:paraId="51845AA8" w14:textId="77777777" w:rsidR="008A7555" w:rsidRDefault="008A7555">
            <w:pPr>
              <w:widowControl/>
              <w:spacing w:line="240" w:lineRule="exact"/>
              <w:jc w:val="left"/>
              <w:rPr>
                <w:rFonts w:ascii="仿宋_GB2312" w:eastAsia="仿宋_GB2312" w:hAnsi="宋体" w:cs="宋体"/>
                <w:color w:val="000000"/>
                <w:kern w:val="0"/>
                <w:sz w:val="18"/>
                <w:szCs w:val="18"/>
              </w:rPr>
            </w:pPr>
          </w:p>
        </w:tc>
      </w:tr>
      <w:tr w:rsidR="008A7555" w14:paraId="05929E13" w14:textId="77777777">
        <w:trPr>
          <w:trHeight w:val="776"/>
          <w:jc w:val="center"/>
        </w:trPr>
        <w:tc>
          <w:tcPr>
            <w:tcW w:w="976" w:type="dxa"/>
            <w:vMerge w:val="restart"/>
            <w:tcBorders>
              <w:top w:val="nil"/>
              <w:left w:val="single" w:sz="4" w:space="0" w:color="auto"/>
              <w:bottom w:val="single" w:sz="4" w:space="0" w:color="auto"/>
              <w:right w:val="single" w:sz="4" w:space="0" w:color="auto"/>
            </w:tcBorders>
            <w:vAlign w:val="center"/>
          </w:tcPr>
          <w:p w14:paraId="7944FFEF"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过程</w:t>
            </w:r>
            <w:r>
              <w:rPr>
                <w:rFonts w:ascii="仿宋_GB2312" w:eastAsia="仿宋_GB2312" w:hAnsi="宋体" w:cs="宋体" w:hint="eastAsia"/>
                <w:kern w:val="0"/>
                <w:sz w:val="18"/>
                <w:szCs w:val="18"/>
              </w:rPr>
              <w:br/>
              <w:t>（40分）</w:t>
            </w:r>
          </w:p>
        </w:tc>
        <w:tc>
          <w:tcPr>
            <w:tcW w:w="939" w:type="dxa"/>
            <w:vMerge w:val="restart"/>
            <w:tcBorders>
              <w:top w:val="nil"/>
              <w:left w:val="single" w:sz="4" w:space="0" w:color="auto"/>
              <w:bottom w:val="single" w:sz="4" w:space="0" w:color="auto"/>
              <w:right w:val="single" w:sz="4" w:space="0" w:color="auto"/>
            </w:tcBorders>
            <w:vAlign w:val="center"/>
          </w:tcPr>
          <w:p w14:paraId="671B5A79"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预算执行</w:t>
            </w:r>
            <w:r>
              <w:rPr>
                <w:rFonts w:ascii="仿宋_GB2312" w:eastAsia="仿宋_GB2312" w:hAnsi="宋体" w:cs="宋体" w:hint="eastAsia"/>
                <w:kern w:val="0"/>
                <w:sz w:val="18"/>
                <w:szCs w:val="18"/>
              </w:rPr>
              <w:br/>
              <w:t>（15分）</w:t>
            </w:r>
          </w:p>
        </w:tc>
        <w:tc>
          <w:tcPr>
            <w:tcW w:w="1389" w:type="dxa"/>
            <w:tcBorders>
              <w:top w:val="nil"/>
              <w:left w:val="nil"/>
              <w:bottom w:val="single" w:sz="4" w:space="0" w:color="auto"/>
              <w:right w:val="single" w:sz="4" w:space="0" w:color="auto"/>
            </w:tcBorders>
            <w:vAlign w:val="center"/>
          </w:tcPr>
          <w:p w14:paraId="1F6ACE78"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预算调整率</w:t>
            </w:r>
          </w:p>
        </w:tc>
        <w:tc>
          <w:tcPr>
            <w:tcW w:w="4171" w:type="dxa"/>
            <w:tcBorders>
              <w:top w:val="nil"/>
              <w:left w:val="nil"/>
              <w:bottom w:val="single" w:sz="4" w:space="0" w:color="auto"/>
              <w:right w:val="single" w:sz="4" w:space="0" w:color="auto"/>
            </w:tcBorders>
            <w:vAlign w:val="center"/>
          </w:tcPr>
          <w:p w14:paraId="5F7F8465"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预算调整率=0，计3分；0-10%（含），计2分；10-20%（含），计1分；20-30%（含），计0.5分；大于30%不得分。</w:t>
            </w:r>
          </w:p>
        </w:tc>
        <w:tc>
          <w:tcPr>
            <w:tcW w:w="619" w:type="dxa"/>
            <w:tcBorders>
              <w:top w:val="nil"/>
              <w:left w:val="nil"/>
              <w:bottom w:val="single" w:sz="4" w:space="0" w:color="auto"/>
              <w:right w:val="single" w:sz="4" w:space="0" w:color="auto"/>
            </w:tcBorders>
            <w:vAlign w:val="center"/>
          </w:tcPr>
          <w:p w14:paraId="3A06F660"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14:paraId="382698FE" w14:textId="77777777" w:rsidR="008A7555" w:rsidRDefault="003752FF">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080" w:type="dxa"/>
            <w:tcBorders>
              <w:top w:val="nil"/>
              <w:left w:val="nil"/>
              <w:bottom w:val="single" w:sz="4" w:space="0" w:color="auto"/>
              <w:right w:val="single" w:sz="4" w:space="0" w:color="auto"/>
            </w:tcBorders>
            <w:vAlign w:val="center"/>
          </w:tcPr>
          <w:p w14:paraId="3BC81321" w14:textId="77777777" w:rsidR="008A7555" w:rsidRDefault="008A7555">
            <w:pPr>
              <w:widowControl/>
              <w:spacing w:line="240" w:lineRule="exact"/>
              <w:jc w:val="center"/>
              <w:rPr>
                <w:rFonts w:ascii="仿宋_GB2312" w:eastAsia="仿宋_GB2312" w:hAnsi="宋体" w:cs="宋体"/>
                <w:color w:val="000000"/>
                <w:kern w:val="0"/>
                <w:sz w:val="18"/>
                <w:szCs w:val="18"/>
              </w:rPr>
            </w:pPr>
          </w:p>
        </w:tc>
      </w:tr>
      <w:tr w:rsidR="008A7555" w14:paraId="315F75C1" w14:textId="77777777">
        <w:trPr>
          <w:trHeight w:val="1039"/>
          <w:jc w:val="center"/>
        </w:trPr>
        <w:tc>
          <w:tcPr>
            <w:tcW w:w="976" w:type="dxa"/>
            <w:vMerge/>
            <w:tcBorders>
              <w:top w:val="nil"/>
              <w:left w:val="single" w:sz="4" w:space="0" w:color="auto"/>
              <w:bottom w:val="single" w:sz="4" w:space="0" w:color="auto"/>
              <w:right w:val="single" w:sz="4" w:space="0" w:color="auto"/>
            </w:tcBorders>
            <w:vAlign w:val="center"/>
          </w:tcPr>
          <w:p w14:paraId="64C70482"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14:paraId="4204E59D"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14:paraId="50E99193"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支付进度</w:t>
            </w:r>
          </w:p>
        </w:tc>
        <w:tc>
          <w:tcPr>
            <w:tcW w:w="4171" w:type="dxa"/>
            <w:tcBorders>
              <w:top w:val="nil"/>
              <w:left w:val="nil"/>
              <w:bottom w:val="single" w:sz="4" w:space="0" w:color="auto"/>
              <w:right w:val="single" w:sz="4" w:space="0" w:color="auto"/>
            </w:tcBorders>
            <w:vAlign w:val="center"/>
          </w:tcPr>
          <w:p w14:paraId="2B829091"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春节前下达全部专项资金的50%；6月底前所有专项资金指标全部下达完。</w:t>
            </w:r>
            <w:r>
              <w:rPr>
                <w:rFonts w:ascii="仿宋_GB2312" w:eastAsia="仿宋_GB2312" w:hAnsi="宋体" w:cs="宋体" w:hint="eastAsia"/>
                <w:kern w:val="0"/>
                <w:sz w:val="18"/>
                <w:szCs w:val="18"/>
              </w:rPr>
              <w:br/>
              <w:t>每出现一个专项未按进度完成资金下达扣0.5分，扣完为止。</w:t>
            </w:r>
          </w:p>
        </w:tc>
        <w:tc>
          <w:tcPr>
            <w:tcW w:w="619" w:type="dxa"/>
            <w:tcBorders>
              <w:top w:val="nil"/>
              <w:left w:val="nil"/>
              <w:bottom w:val="single" w:sz="4" w:space="0" w:color="auto"/>
              <w:right w:val="single" w:sz="4" w:space="0" w:color="auto"/>
            </w:tcBorders>
            <w:vAlign w:val="center"/>
          </w:tcPr>
          <w:p w14:paraId="4AF0CE30"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14:paraId="1322D42B" w14:textId="77777777" w:rsidR="008A7555" w:rsidRDefault="003752FF">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2</w:t>
            </w:r>
          </w:p>
        </w:tc>
        <w:tc>
          <w:tcPr>
            <w:tcW w:w="1080" w:type="dxa"/>
            <w:tcBorders>
              <w:top w:val="nil"/>
              <w:left w:val="nil"/>
              <w:bottom w:val="single" w:sz="4" w:space="0" w:color="auto"/>
              <w:right w:val="single" w:sz="4" w:space="0" w:color="auto"/>
            </w:tcBorders>
            <w:vAlign w:val="center"/>
          </w:tcPr>
          <w:p w14:paraId="3A322919" w14:textId="77777777" w:rsidR="008A7555" w:rsidRDefault="008A7555">
            <w:pPr>
              <w:widowControl/>
              <w:spacing w:line="240" w:lineRule="exact"/>
              <w:jc w:val="center"/>
              <w:rPr>
                <w:rFonts w:ascii="仿宋_GB2312" w:eastAsia="仿宋_GB2312" w:hAnsi="宋体" w:cs="宋体"/>
                <w:color w:val="000000"/>
                <w:kern w:val="0"/>
                <w:sz w:val="18"/>
                <w:szCs w:val="18"/>
              </w:rPr>
            </w:pPr>
          </w:p>
        </w:tc>
      </w:tr>
      <w:tr w:rsidR="008A7555" w14:paraId="08D63DE3" w14:textId="77777777">
        <w:trPr>
          <w:trHeight w:val="619"/>
          <w:jc w:val="center"/>
        </w:trPr>
        <w:tc>
          <w:tcPr>
            <w:tcW w:w="976" w:type="dxa"/>
            <w:vMerge/>
            <w:tcBorders>
              <w:top w:val="nil"/>
              <w:left w:val="single" w:sz="4" w:space="0" w:color="auto"/>
              <w:bottom w:val="single" w:sz="4" w:space="0" w:color="auto"/>
              <w:right w:val="single" w:sz="4" w:space="0" w:color="auto"/>
            </w:tcBorders>
            <w:vAlign w:val="center"/>
          </w:tcPr>
          <w:p w14:paraId="36354681"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14:paraId="34DE9117"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14:paraId="5970EB1B"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资金结余</w:t>
            </w:r>
          </w:p>
        </w:tc>
        <w:tc>
          <w:tcPr>
            <w:tcW w:w="4171" w:type="dxa"/>
            <w:tcBorders>
              <w:top w:val="nil"/>
              <w:left w:val="nil"/>
              <w:bottom w:val="single" w:sz="4" w:space="0" w:color="auto"/>
              <w:right w:val="single" w:sz="4" w:space="0" w:color="auto"/>
            </w:tcBorders>
            <w:vAlign w:val="center"/>
          </w:tcPr>
          <w:p w14:paraId="5BF85D26"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无结余，3分；有结余，但不超过上年结转，2分；结余超过上年结转，不得分。</w:t>
            </w:r>
          </w:p>
        </w:tc>
        <w:tc>
          <w:tcPr>
            <w:tcW w:w="619" w:type="dxa"/>
            <w:tcBorders>
              <w:top w:val="nil"/>
              <w:left w:val="nil"/>
              <w:bottom w:val="single" w:sz="4" w:space="0" w:color="auto"/>
              <w:right w:val="single" w:sz="4" w:space="0" w:color="auto"/>
            </w:tcBorders>
            <w:vAlign w:val="center"/>
          </w:tcPr>
          <w:p w14:paraId="621A5BAF"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14:paraId="283C4375" w14:textId="77777777" w:rsidR="008A7555" w:rsidRDefault="003752FF">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2</w:t>
            </w:r>
          </w:p>
        </w:tc>
        <w:tc>
          <w:tcPr>
            <w:tcW w:w="1080" w:type="dxa"/>
            <w:tcBorders>
              <w:top w:val="nil"/>
              <w:left w:val="nil"/>
              <w:bottom w:val="single" w:sz="4" w:space="0" w:color="auto"/>
              <w:right w:val="single" w:sz="4" w:space="0" w:color="auto"/>
            </w:tcBorders>
            <w:vAlign w:val="center"/>
          </w:tcPr>
          <w:p w14:paraId="2AF4B526" w14:textId="77777777" w:rsidR="008A7555" w:rsidRDefault="008A7555">
            <w:pPr>
              <w:widowControl/>
              <w:spacing w:line="240" w:lineRule="exact"/>
              <w:jc w:val="center"/>
              <w:rPr>
                <w:rFonts w:ascii="仿宋_GB2312" w:eastAsia="仿宋_GB2312" w:hAnsi="宋体" w:cs="宋体"/>
                <w:color w:val="000000"/>
                <w:kern w:val="0"/>
                <w:sz w:val="18"/>
                <w:szCs w:val="18"/>
              </w:rPr>
            </w:pPr>
          </w:p>
        </w:tc>
      </w:tr>
      <w:tr w:rsidR="008A7555" w14:paraId="2E5C5A06" w14:textId="77777777">
        <w:trPr>
          <w:trHeight w:val="495"/>
          <w:jc w:val="center"/>
        </w:trPr>
        <w:tc>
          <w:tcPr>
            <w:tcW w:w="976" w:type="dxa"/>
            <w:vMerge/>
            <w:tcBorders>
              <w:top w:val="nil"/>
              <w:left w:val="single" w:sz="4" w:space="0" w:color="auto"/>
              <w:bottom w:val="single" w:sz="4" w:space="0" w:color="auto"/>
              <w:right w:val="single" w:sz="4" w:space="0" w:color="auto"/>
            </w:tcBorders>
            <w:vAlign w:val="center"/>
          </w:tcPr>
          <w:p w14:paraId="1E10E118"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14:paraId="08980EF8"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14:paraId="4C82EAE1"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“三公经费”</w:t>
            </w:r>
            <w:r>
              <w:rPr>
                <w:rFonts w:ascii="仿宋_GB2312" w:eastAsia="仿宋_GB2312" w:hAnsi="宋体" w:cs="宋体" w:hint="eastAsia"/>
                <w:kern w:val="0"/>
                <w:sz w:val="18"/>
                <w:szCs w:val="18"/>
              </w:rPr>
              <w:br/>
              <w:t>控制率</w:t>
            </w:r>
          </w:p>
        </w:tc>
        <w:tc>
          <w:tcPr>
            <w:tcW w:w="4171" w:type="dxa"/>
            <w:tcBorders>
              <w:top w:val="nil"/>
              <w:left w:val="nil"/>
              <w:bottom w:val="single" w:sz="4" w:space="0" w:color="auto"/>
              <w:right w:val="single" w:sz="4" w:space="0" w:color="auto"/>
            </w:tcBorders>
            <w:vAlign w:val="center"/>
          </w:tcPr>
          <w:p w14:paraId="557988B6"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以100%为标准。三</w:t>
            </w:r>
            <w:proofErr w:type="gramStart"/>
            <w:r>
              <w:rPr>
                <w:rFonts w:ascii="仿宋_GB2312" w:eastAsia="仿宋_GB2312" w:hAnsi="宋体" w:cs="宋体" w:hint="eastAsia"/>
                <w:kern w:val="0"/>
                <w:sz w:val="18"/>
                <w:szCs w:val="18"/>
              </w:rPr>
              <w:t>公经费</w:t>
            </w:r>
            <w:proofErr w:type="gramEnd"/>
            <w:r>
              <w:rPr>
                <w:rFonts w:ascii="仿宋_GB2312" w:eastAsia="仿宋_GB2312" w:hAnsi="宋体" w:cs="宋体" w:hint="eastAsia"/>
                <w:kern w:val="0"/>
                <w:sz w:val="18"/>
                <w:szCs w:val="18"/>
              </w:rPr>
              <w:t>控制率</w:t>
            </w:r>
            <w:r>
              <w:rPr>
                <w:rFonts w:ascii="宋体" w:hAnsi="宋体" w:cs="宋体" w:hint="eastAsia"/>
                <w:kern w:val="0"/>
                <w:sz w:val="18"/>
                <w:szCs w:val="18"/>
              </w:rPr>
              <w:t>≦</w:t>
            </w:r>
            <w:r>
              <w:rPr>
                <w:rFonts w:ascii="仿宋_GB2312" w:eastAsia="仿宋_GB2312" w:hAnsi="宋体" w:cs="宋体" w:hint="eastAsia"/>
                <w:kern w:val="0"/>
                <w:sz w:val="18"/>
                <w:szCs w:val="18"/>
              </w:rPr>
              <w:t>100%，计6分；</w:t>
            </w:r>
            <w:r>
              <w:rPr>
                <w:rFonts w:ascii="仿宋_GB2312" w:eastAsia="仿宋_GB2312" w:hAnsi="宋体" w:cs="宋体" w:hint="eastAsia"/>
                <w:kern w:val="0"/>
                <w:sz w:val="18"/>
                <w:szCs w:val="18"/>
              </w:rPr>
              <w:br/>
              <w:t>每超过一个百分点扣1分，扣完为止。</w:t>
            </w:r>
          </w:p>
        </w:tc>
        <w:tc>
          <w:tcPr>
            <w:tcW w:w="619" w:type="dxa"/>
            <w:tcBorders>
              <w:top w:val="nil"/>
              <w:left w:val="nil"/>
              <w:bottom w:val="single" w:sz="4" w:space="0" w:color="auto"/>
              <w:right w:val="single" w:sz="4" w:space="0" w:color="auto"/>
            </w:tcBorders>
            <w:vAlign w:val="center"/>
          </w:tcPr>
          <w:p w14:paraId="327E9931"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6</w:t>
            </w:r>
          </w:p>
        </w:tc>
        <w:tc>
          <w:tcPr>
            <w:tcW w:w="720" w:type="dxa"/>
            <w:tcBorders>
              <w:top w:val="nil"/>
              <w:left w:val="nil"/>
              <w:bottom w:val="single" w:sz="4" w:space="0" w:color="auto"/>
              <w:right w:val="single" w:sz="4" w:space="0" w:color="auto"/>
            </w:tcBorders>
            <w:vAlign w:val="center"/>
          </w:tcPr>
          <w:p w14:paraId="3DC7B5EE" w14:textId="77777777" w:rsidR="008A7555" w:rsidRDefault="003752FF">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6</w:t>
            </w:r>
          </w:p>
        </w:tc>
        <w:tc>
          <w:tcPr>
            <w:tcW w:w="1080" w:type="dxa"/>
            <w:tcBorders>
              <w:top w:val="nil"/>
              <w:left w:val="nil"/>
              <w:bottom w:val="single" w:sz="4" w:space="0" w:color="auto"/>
              <w:right w:val="single" w:sz="4" w:space="0" w:color="auto"/>
            </w:tcBorders>
            <w:vAlign w:val="center"/>
          </w:tcPr>
          <w:p w14:paraId="319B5017" w14:textId="77777777" w:rsidR="008A7555" w:rsidRDefault="008A7555">
            <w:pPr>
              <w:widowControl/>
              <w:spacing w:line="240" w:lineRule="exact"/>
              <w:jc w:val="center"/>
              <w:rPr>
                <w:rFonts w:ascii="仿宋_GB2312" w:eastAsia="仿宋_GB2312" w:hAnsi="宋体" w:cs="宋体"/>
                <w:color w:val="000000"/>
                <w:kern w:val="0"/>
                <w:sz w:val="18"/>
                <w:szCs w:val="18"/>
              </w:rPr>
            </w:pPr>
          </w:p>
        </w:tc>
      </w:tr>
      <w:tr w:rsidR="008A7555" w14:paraId="5CC6E7BB" w14:textId="77777777">
        <w:trPr>
          <w:trHeight w:val="915"/>
          <w:jc w:val="center"/>
        </w:trPr>
        <w:tc>
          <w:tcPr>
            <w:tcW w:w="976" w:type="dxa"/>
            <w:vMerge/>
            <w:tcBorders>
              <w:top w:val="nil"/>
              <w:left w:val="single" w:sz="4" w:space="0" w:color="auto"/>
              <w:bottom w:val="single" w:sz="4" w:space="0" w:color="auto"/>
              <w:right w:val="single" w:sz="4" w:space="0" w:color="auto"/>
            </w:tcBorders>
            <w:vAlign w:val="center"/>
          </w:tcPr>
          <w:p w14:paraId="27F65F97"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val="restart"/>
            <w:tcBorders>
              <w:top w:val="nil"/>
              <w:left w:val="single" w:sz="4" w:space="0" w:color="auto"/>
              <w:bottom w:val="single" w:sz="4" w:space="0" w:color="auto"/>
              <w:right w:val="single" w:sz="4" w:space="0" w:color="auto"/>
            </w:tcBorders>
            <w:vAlign w:val="center"/>
          </w:tcPr>
          <w:p w14:paraId="31BDDB4E"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预算管理</w:t>
            </w:r>
            <w:r>
              <w:rPr>
                <w:rFonts w:ascii="仿宋_GB2312" w:eastAsia="仿宋_GB2312" w:hAnsi="宋体" w:cs="宋体" w:hint="eastAsia"/>
                <w:kern w:val="0"/>
                <w:sz w:val="18"/>
                <w:szCs w:val="18"/>
              </w:rPr>
              <w:br/>
              <w:t>（15分）</w:t>
            </w:r>
          </w:p>
        </w:tc>
        <w:tc>
          <w:tcPr>
            <w:tcW w:w="1389" w:type="dxa"/>
            <w:tcBorders>
              <w:top w:val="nil"/>
              <w:left w:val="nil"/>
              <w:bottom w:val="single" w:sz="4" w:space="0" w:color="auto"/>
              <w:right w:val="single" w:sz="4" w:space="0" w:color="auto"/>
            </w:tcBorders>
            <w:vAlign w:val="center"/>
          </w:tcPr>
          <w:p w14:paraId="5B9302B2"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管理制度</w:t>
            </w:r>
            <w:r>
              <w:rPr>
                <w:rFonts w:ascii="仿宋_GB2312" w:eastAsia="仿宋_GB2312" w:hAnsi="宋体" w:cs="宋体" w:hint="eastAsia"/>
                <w:kern w:val="0"/>
                <w:sz w:val="18"/>
                <w:szCs w:val="18"/>
              </w:rPr>
              <w:br/>
              <w:t>健全性</w:t>
            </w:r>
          </w:p>
        </w:tc>
        <w:tc>
          <w:tcPr>
            <w:tcW w:w="4171" w:type="dxa"/>
            <w:tcBorders>
              <w:top w:val="nil"/>
              <w:left w:val="nil"/>
              <w:bottom w:val="single" w:sz="4" w:space="0" w:color="auto"/>
              <w:right w:val="single" w:sz="4" w:space="0" w:color="auto"/>
            </w:tcBorders>
            <w:vAlign w:val="center"/>
          </w:tcPr>
          <w:p w14:paraId="31DB4BD2"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①已制定或具有预算资金管理办法，内部财务管理制度、会计核算制度等管理制度，1分；</w:t>
            </w:r>
            <w:r>
              <w:rPr>
                <w:rFonts w:ascii="仿宋_GB2312" w:eastAsia="仿宋_GB2312" w:hAnsi="宋体" w:cs="宋体" w:hint="eastAsia"/>
                <w:kern w:val="0"/>
                <w:sz w:val="18"/>
                <w:szCs w:val="18"/>
              </w:rPr>
              <w:br/>
              <w:t>②相关管理制度合法、合</w:t>
            </w:r>
            <w:proofErr w:type="gramStart"/>
            <w:r>
              <w:rPr>
                <w:rFonts w:ascii="仿宋_GB2312" w:eastAsia="仿宋_GB2312" w:hAnsi="宋体" w:cs="宋体" w:hint="eastAsia"/>
                <w:kern w:val="0"/>
                <w:sz w:val="18"/>
                <w:szCs w:val="18"/>
              </w:rPr>
              <w:t>规</w:t>
            </w:r>
            <w:proofErr w:type="gramEnd"/>
            <w:r>
              <w:rPr>
                <w:rFonts w:ascii="仿宋_GB2312" w:eastAsia="仿宋_GB2312" w:hAnsi="宋体" w:cs="宋体" w:hint="eastAsia"/>
                <w:kern w:val="0"/>
                <w:sz w:val="18"/>
                <w:szCs w:val="18"/>
              </w:rPr>
              <w:t>、完整，1分；</w:t>
            </w:r>
            <w:r>
              <w:rPr>
                <w:rFonts w:ascii="仿宋_GB2312" w:eastAsia="仿宋_GB2312" w:hAnsi="宋体" w:cs="宋体" w:hint="eastAsia"/>
                <w:kern w:val="0"/>
                <w:sz w:val="18"/>
                <w:szCs w:val="18"/>
              </w:rPr>
              <w:br/>
              <w:t>③相关管理制度得到有效执行，1分。</w:t>
            </w:r>
          </w:p>
        </w:tc>
        <w:tc>
          <w:tcPr>
            <w:tcW w:w="619" w:type="dxa"/>
            <w:tcBorders>
              <w:top w:val="nil"/>
              <w:left w:val="nil"/>
              <w:bottom w:val="single" w:sz="4" w:space="0" w:color="auto"/>
              <w:right w:val="single" w:sz="4" w:space="0" w:color="auto"/>
            </w:tcBorders>
            <w:vAlign w:val="center"/>
          </w:tcPr>
          <w:p w14:paraId="44F87302"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14:paraId="0A60E4A7" w14:textId="77777777" w:rsidR="008A7555" w:rsidRDefault="003752FF">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080" w:type="dxa"/>
            <w:tcBorders>
              <w:top w:val="nil"/>
              <w:left w:val="nil"/>
              <w:bottom w:val="single" w:sz="4" w:space="0" w:color="auto"/>
              <w:right w:val="single" w:sz="4" w:space="0" w:color="auto"/>
            </w:tcBorders>
            <w:vAlign w:val="center"/>
          </w:tcPr>
          <w:p w14:paraId="423094BD" w14:textId="77777777" w:rsidR="008A7555" w:rsidRDefault="008A7555">
            <w:pPr>
              <w:widowControl/>
              <w:spacing w:line="240" w:lineRule="exact"/>
              <w:jc w:val="center"/>
              <w:rPr>
                <w:rFonts w:ascii="仿宋_GB2312" w:eastAsia="仿宋_GB2312" w:hAnsi="宋体" w:cs="宋体"/>
                <w:color w:val="000000"/>
                <w:kern w:val="0"/>
                <w:sz w:val="18"/>
                <w:szCs w:val="18"/>
              </w:rPr>
            </w:pPr>
          </w:p>
        </w:tc>
      </w:tr>
      <w:tr w:rsidR="008A7555" w14:paraId="1C1EFE95" w14:textId="77777777">
        <w:trPr>
          <w:trHeight w:val="1802"/>
          <w:jc w:val="center"/>
        </w:trPr>
        <w:tc>
          <w:tcPr>
            <w:tcW w:w="976" w:type="dxa"/>
            <w:vMerge/>
            <w:tcBorders>
              <w:top w:val="nil"/>
              <w:left w:val="single" w:sz="4" w:space="0" w:color="auto"/>
              <w:bottom w:val="single" w:sz="4" w:space="0" w:color="auto"/>
              <w:right w:val="single" w:sz="4" w:space="0" w:color="auto"/>
            </w:tcBorders>
            <w:vAlign w:val="center"/>
          </w:tcPr>
          <w:p w14:paraId="55B4DF4D"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14:paraId="16E77C2B"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14:paraId="49934660"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资金使用</w:t>
            </w:r>
            <w:r>
              <w:rPr>
                <w:rFonts w:ascii="仿宋_GB2312" w:eastAsia="仿宋_GB2312" w:hAnsi="宋体" w:cs="宋体" w:hint="eastAsia"/>
                <w:kern w:val="0"/>
                <w:sz w:val="18"/>
                <w:szCs w:val="18"/>
              </w:rPr>
              <w:br/>
              <w:t>合</w:t>
            </w:r>
            <w:proofErr w:type="gramStart"/>
            <w:r>
              <w:rPr>
                <w:rFonts w:ascii="仿宋_GB2312" w:eastAsia="仿宋_GB2312" w:hAnsi="宋体" w:cs="宋体" w:hint="eastAsia"/>
                <w:kern w:val="0"/>
                <w:sz w:val="18"/>
                <w:szCs w:val="18"/>
              </w:rPr>
              <w:t>规</w:t>
            </w:r>
            <w:proofErr w:type="gramEnd"/>
            <w:r>
              <w:rPr>
                <w:rFonts w:ascii="仿宋_GB2312" w:eastAsia="仿宋_GB2312" w:hAnsi="宋体" w:cs="宋体" w:hint="eastAsia"/>
                <w:kern w:val="0"/>
                <w:sz w:val="18"/>
                <w:szCs w:val="18"/>
              </w:rPr>
              <w:t>性</w:t>
            </w:r>
          </w:p>
        </w:tc>
        <w:tc>
          <w:tcPr>
            <w:tcW w:w="4171" w:type="dxa"/>
            <w:tcBorders>
              <w:top w:val="nil"/>
              <w:left w:val="nil"/>
              <w:bottom w:val="single" w:sz="4" w:space="0" w:color="auto"/>
              <w:right w:val="single" w:sz="4" w:space="0" w:color="auto"/>
            </w:tcBorders>
            <w:vAlign w:val="center"/>
          </w:tcPr>
          <w:p w14:paraId="31FFB907"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①支出符合国家财经法规和财务管理制度规定以及有关专项资金管理办法的规定；</w:t>
            </w:r>
            <w:r>
              <w:rPr>
                <w:rFonts w:ascii="仿宋_GB2312" w:eastAsia="仿宋_GB2312" w:hAnsi="宋体" w:cs="宋体" w:hint="eastAsia"/>
                <w:kern w:val="0"/>
                <w:sz w:val="18"/>
                <w:szCs w:val="18"/>
              </w:rPr>
              <w:br/>
              <w:t>②资金拨付有完整的审批程序和手续；</w:t>
            </w:r>
            <w:r>
              <w:rPr>
                <w:rFonts w:ascii="仿宋_GB2312" w:eastAsia="仿宋_GB2312" w:hAnsi="宋体" w:cs="宋体" w:hint="eastAsia"/>
                <w:kern w:val="0"/>
                <w:sz w:val="18"/>
                <w:szCs w:val="18"/>
              </w:rPr>
              <w:br/>
              <w:t>③项目支出按规定经过评估论证；</w:t>
            </w:r>
            <w:r>
              <w:rPr>
                <w:rFonts w:ascii="仿宋_GB2312" w:eastAsia="仿宋_GB2312" w:hAnsi="宋体" w:cs="宋体" w:hint="eastAsia"/>
                <w:kern w:val="0"/>
                <w:sz w:val="18"/>
                <w:szCs w:val="18"/>
              </w:rPr>
              <w:br/>
              <w:t>④支出符合部门预算批复的用途；</w:t>
            </w:r>
            <w:r>
              <w:rPr>
                <w:rFonts w:ascii="仿宋_GB2312" w:eastAsia="仿宋_GB2312" w:hAnsi="宋体" w:cs="宋体" w:hint="eastAsia"/>
                <w:kern w:val="0"/>
                <w:sz w:val="18"/>
                <w:szCs w:val="18"/>
              </w:rPr>
              <w:br/>
            </w:r>
            <w:r>
              <w:rPr>
                <w:rFonts w:ascii="仿宋_GB2312" w:eastAsia="仿宋_GB2312" w:hAnsi="宋体" w:cs="宋体" w:hint="eastAsia"/>
                <w:spacing w:val="-6"/>
                <w:kern w:val="0"/>
                <w:sz w:val="18"/>
                <w:szCs w:val="18"/>
              </w:rPr>
              <w:t>⑤资金使用无截留、挤占、挪用、虚列支出等情况。</w:t>
            </w:r>
            <w:r>
              <w:rPr>
                <w:rFonts w:ascii="仿宋_GB2312" w:eastAsia="仿宋_GB2312" w:hAnsi="宋体" w:cs="宋体" w:hint="eastAsia"/>
                <w:spacing w:val="-6"/>
                <w:kern w:val="0"/>
                <w:sz w:val="18"/>
                <w:szCs w:val="18"/>
              </w:rPr>
              <w:br/>
              <w:t>以上情况每出现一例不符合要求的扣1分，扣完为止。</w:t>
            </w:r>
          </w:p>
        </w:tc>
        <w:tc>
          <w:tcPr>
            <w:tcW w:w="619" w:type="dxa"/>
            <w:tcBorders>
              <w:top w:val="nil"/>
              <w:left w:val="nil"/>
              <w:bottom w:val="single" w:sz="4" w:space="0" w:color="auto"/>
              <w:right w:val="single" w:sz="4" w:space="0" w:color="auto"/>
            </w:tcBorders>
            <w:vAlign w:val="center"/>
          </w:tcPr>
          <w:p w14:paraId="3A6A0774"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14:paraId="10ACB2AD" w14:textId="77777777" w:rsidR="008A7555" w:rsidRDefault="003752FF">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2</w:t>
            </w:r>
          </w:p>
        </w:tc>
        <w:tc>
          <w:tcPr>
            <w:tcW w:w="1080" w:type="dxa"/>
            <w:tcBorders>
              <w:top w:val="nil"/>
              <w:left w:val="nil"/>
              <w:bottom w:val="single" w:sz="4" w:space="0" w:color="auto"/>
              <w:right w:val="single" w:sz="4" w:space="0" w:color="auto"/>
            </w:tcBorders>
            <w:vAlign w:val="center"/>
          </w:tcPr>
          <w:p w14:paraId="4C4F5FE7" w14:textId="77777777" w:rsidR="008A7555" w:rsidRDefault="008A7555">
            <w:pPr>
              <w:widowControl/>
              <w:spacing w:line="240" w:lineRule="exact"/>
              <w:jc w:val="center"/>
              <w:rPr>
                <w:rFonts w:ascii="仿宋_GB2312" w:eastAsia="仿宋_GB2312" w:hAnsi="宋体" w:cs="宋体"/>
                <w:color w:val="000000"/>
                <w:kern w:val="0"/>
                <w:sz w:val="18"/>
                <w:szCs w:val="18"/>
              </w:rPr>
            </w:pPr>
          </w:p>
        </w:tc>
      </w:tr>
      <w:tr w:rsidR="008A7555" w14:paraId="470DF032" w14:textId="77777777">
        <w:trPr>
          <w:trHeight w:val="45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6C194F8D"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220DC19F"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04C9ABBC"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预决算信息公开性和完善性</w:t>
            </w:r>
          </w:p>
        </w:tc>
        <w:tc>
          <w:tcPr>
            <w:tcW w:w="4171" w:type="dxa"/>
            <w:tcBorders>
              <w:top w:val="nil"/>
              <w:left w:val="nil"/>
              <w:bottom w:val="single" w:sz="4" w:space="0" w:color="auto"/>
              <w:right w:val="single" w:sz="4" w:space="0" w:color="auto"/>
            </w:tcBorders>
            <w:shd w:val="clear" w:color="auto" w:fill="auto"/>
            <w:vAlign w:val="center"/>
          </w:tcPr>
          <w:p w14:paraId="47CDFCE6"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①按规定内容公开预决算信息，1分；</w:t>
            </w:r>
            <w:r>
              <w:rPr>
                <w:rFonts w:ascii="仿宋_GB2312" w:eastAsia="仿宋_GB2312" w:hAnsi="宋体" w:cs="宋体" w:hint="eastAsia"/>
                <w:kern w:val="0"/>
                <w:sz w:val="18"/>
                <w:szCs w:val="18"/>
              </w:rPr>
              <w:br/>
              <w:t>②按规定时限公开预决算信息，0.5分；</w:t>
            </w:r>
            <w:r>
              <w:rPr>
                <w:rFonts w:ascii="仿宋_GB2312" w:eastAsia="仿宋_GB2312" w:hAnsi="宋体" w:cs="宋体" w:hint="eastAsia"/>
                <w:kern w:val="0"/>
                <w:sz w:val="18"/>
                <w:szCs w:val="18"/>
              </w:rPr>
              <w:br/>
              <w:t>③基础数据信息和会计信息资料真实，0.5分；</w:t>
            </w:r>
            <w:r>
              <w:rPr>
                <w:rFonts w:ascii="仿宋_GB2312" w:eastAsia="仿宋_GB2312" w:hAnsi="宋体" w:cs="宋体" w:hint="eastAsia"/>
                <w:kern w:val="0"/>
                <w:sz w:val="18"/>
                <w:szCs w:val="18"/>
              </w:rPr>
              <w:br/>
              <w:t>④基础数据信息和会计信息资料完整，0.5分；</w:t>
            </w:r>
            <w:r>
              <w:rPr>
                <w:rFonts w:ascii="仿宋_GB2312" w:eastAsia="仿宋_GB2312" w:hAnsi="宋体" w:cs="宋体" w:hint="eastAsia"/>
                <w:kern w:val="0"/>
                <w:sz w:val="18"/>
                <w:szCs w:val="18"/>
              </w:rPr>
              <w:br/>
              <w:t>⑤基础数据信息和汇集信息资料准确，0.5分。</w:t>
            </w:r>
          </w:p>
        </w:tc>
        <w:tc>
          <w:tcPr>
            <w:tcW w:w="619" w:type="dxa"/>
            <w:tcBorders>
              <w:top w:val="nil"/>
              <w:left w:val="nil"/>
              <w:bottom w:val="single" w:sz="4" w:space="0" w:color="auto"/>
              <w:right w:val="single" w:sz="4" w:space="0" w:color="auto"/>
            </w:tcBorders>
            <w:shd w:val="clear" w:color="auto" w:fill="auto"/>
            <w:vAlign w:val="center"/>
          </w:tcPr>
          <w:p w14:paraId="446BE6D6"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14:paraId="7A836D11"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14:paraId="1EFC1067" w14:textId="77777777" w:rsidR="008A7555" w:rsidRDefault="008A7555">
            <w:pPr>
              <w:widowControl/>
              <w:spacing w:line="240" w:lineRule="exact"/>
              <w:jc w:val="center"/>
              <w:rPr>
                <w:rFonts w:ascii="仿宋_GB2312" w:eastAsia="仿宋_GB2312" w:hAnsi="宋体" w:cs="宋体"/>
                <w:kern w:val="0"/>
                <w:sz w:val="18"/>
                <w:szCs w:val="18"/>
              </w:rPr>
            </w:pPr>
          </w:p>
        </w:tc>
      </w:tr>
      <w:tr w:rsidR="008A7555" w14:paraId="30E8E588" w14:textId="77777777">
        <w:trPr>
          <w:trHeight w:val="57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7CC49184"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val="restart"/>
            <w:tcBorders>
              <w:top w:val="nil"/>
              <w:left w:val="single" w:sz="4" w:space="0" w:color="auto"/>
              <w:bottom w:val="single" w:sz="4" w:space="0" w:color="auto"/>
              <w:right w:val="single" w:sz="4" w:space="0" w:color="auto"/>
            </w:tcBorders>
            <w:shd w:val="clear" w:color="auto" w:fill="auto"/>
            <w:vAlign w:val="center"/>
          </w:tcPr>
          <w:p w14:paraId="1C0F6F9D"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389" w:type="dxa"/>
            <w:tcBorders>
              <w:top w:val="nil"/>
              <w:left w:val="nil"/>
              <w:bottom w:val="single" w:sz="4" w:space="0" w:color="auto"/>
              <w:right w:val="single" w:sz="4" w:space="0" w:color="auto"/>
            </w:tcBorders>
            <w:shd w:val="clear" w:color="auto" w:fill="auto"/>
            <w:vAlign w:val="center"/>
          </w:tcPr>
          <w:p w14:paraId="17399ADA"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政府采购</w:t>
            </w:r>
          </w:p>
          <w:p w14:paraId="17F6553F"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执行率</w:t>
            </w:r>
          </w:p>
        </w:tc>
        <w:tc>
          <w:tcPr>
            <w:tcW w:w="4171" w:type="dxa"/>
            <w:tcBorders>
              <w:top w:val="nil"/>
              <w:left w:val="nil"/>
              <w:bottom w:val="single" w:sz="4" w:space="0" w:color="auto"/>
              <w:right w:val="single" w:sz="4" w:space="0" w:color="auto"/>
            </w:tcBorders>
            <w:shd w:val="clear" w:color="auto" w:fill="auto"/>
            <w:vAlign w:val="center"/>
          </w:tcPr>
          <w:p w14:paraId="60310044"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政府采购执行率等于100%的，得3分；</w:t>
            </w:r>
            <w:r>
              <w:rPr>
                <w:rFonts w:ascii="仿宋_GB2312" w:eastAsia="仿宋_GB2312" w:hAnsi="宋体" w:cs="宋体" w:hint="eastAsia"/>
                <w:kern w:val="0"/>
                <w:sz w:val="18"/>
                <w:szCs w:val="18"/>
              </w:rPr>
              <w:br/>
              <w:t>每减少一个百分点，扣0.2分，扣完为止。</w:t>
            </w:r>
          </w:p>
        </w:tc>
        <w:tc>
          <w:tcPr>
            <w:tcW w:w="619" w:type="dxa"/>
            <w:tcBorders>
              <w:top w:val="nil"/>
              <w:left w:val="nil"/>
              <w:bottom w:val="single" w:sz="4" w:space="0" w:color="auto"/>
              <w:right w:val="single" w:sz="4" w:space="0" w:color="auto"/>
            </w:tcBorders>
            <w:shd w:val="clear" w:color="auto" w:fill="auto"/>
            <w:vAlign w:val="center"/>
          </w:tcPr>
          <w:p w14:paraId="52E41B40"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14:paraId="13F64B55"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14:paraId="6AB4B0A0" w14:textId="77777777" w:rsidR="008A7555" w:rsidRDefault="008A7555">
            <w:pPr>
              <w:widowControl/>
              <w:spacing w:line="240" w:lineRule="exact"/>
              <w:jc w:val="center"/>
              <w:rPr>
                <w:rFonts w:ascii="仿宋_GB2312" w:eastAsia="仿宋_GB2312" w:hAnsi="宋体" w:cs="宋体"/>
                <w:kern w:val="0"/>
                <w:sz w:val="18"/>
                <w:szCs w:val="18"/>
              </w:rPr>
            </w:pPr>
          </w:p>
        </w:tc>
      </w:tr>
      <w:tr w:rsidR="008A7555" w14:paraId="490ECF88" w14:textId="77777777">
        <w:trPr>
          <w:trHeight w:val="63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71BA7276"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18C613D4"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01F36258"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公务卡刷卡率</w:t>
            </w:r>
          </w:p>
        </w:tc>
        <w:tc>
          <w:tcPr>
            <w:tcW w:w="4171" w:type="dxa"/>
            <w:tcBorders>
              <w:top w:val="nil"/>
              <w:left w:val="nil"/>
              <w:bottom w:val="single" w:sz="4" w:space="0" w:color="auto"/>
              <w:right w:val="single" w:sz="4" w:space="0" w:color="auto"/>
            </w:tcBorders>
            <w:shd w:val="clear" w:color="auto" w:fill="auto"/>
            <w:vAlign w:val="center"/>
          </w:tcPr>
          <w:p w14:paraId="71107187"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公务卡刷卡率达50％以上的，得3分。</w:t>
            </w:r>
            <w:r>
              <w:rPr>
                <w:rFonts w:ascii="仿宋_GB2312" w:eastAsia="仿宋_GB2312" w:hAnsi="宋体" w:cs="宋体" w:hint="eastAsia"/>
                <w:kern w:val="0"/>
                <w:sz w:val="18"/>
                <w:szCs w:val="18"/>
              </w:rPr>
              <w:br/>
              <w:t>每减少一个百分点，扣0.2分，扣完为止。</w:t>
            </w:r>
          </w:p>
        </w:tc>
        <w:tc>
          <w:tcPr>
            <w:tcW w:w="619" w:type="dxa"/>
            <w:tcBorders>
              <w:top w:val="nil"/>
              <w:left w:val="nil"/>
              <w:bottom w:val="single" w:sz="4" w:space="0" w:color="auto"/>
              <w:right w:val="single" w:sz="4" w:space="0" w:color="auto"/>
            </w:tcBorders>
            <w:shd w:val="clear" w:color="auto" w:fill="auto"/>
            <w:vAlign w:val="center"/>
          </w:tcPr>
          <w:p w14:paraId="1EE044A7"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14:paraId="1CB687C6"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14:paraId="218366E3" w14:textId="77777777" w:rsidR="008A7555" w:rsidRDefault="008A7555">
            <w:pPr>
              <w:widowControl/>
              <w:spacing w:line="240" w:lineRule="exact"/>
              <w:jc w:val="center"/>
              <w:rPr>
                <w:rFonts w:ascii="仿宋_GB2312" w:eastAsia="仿宋_GB2312" w:hAnsi="宋体" w:cs="宋体"/>
                <w:kern w:val="0"/>
                <w:sz w:val="18"/>
                <w:szCs w:val="18"/>
              </w:rPr>
            </w:pPr>
          </w:p>
        </w:tc>
      </w:tr>
      <w:tr w:rsidR="008A7555" w14:paraId="05947F1E" w14:textId="77777777">
        <w:trPr>
          <w:trHeight w:val="735"/>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583C6FAB"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tcBorders>
              <w:top w:val="nil"/>
              <w:left w:val="single" w:sz="4" w:space="0" w:color="auto"/>
              <w:bottom w:val="single" w:sz="4" w:space="0" w:color="auto"/>
              <w:right w:val="single" w:sz="4" w:space="0" w:color="auto"/>
            </w:tcBorders>
            <w:shd w:val="clear" w:color="auto" w:fill="auto"/>
            <w:vAlign w:val="center"/>
          </w:tcPr>
          <w:p w14:paraId="2194D61B"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hint="eastAsia"/>
                <w:kern w:val="0"/>
                <w:sz w:val="18"/>
                <w:szCs w:val="18"/>
              </w:rPr>
              <w:br/>
              <w:t>（10分）</w:t>
            </w:r>
          </w:p>
        </w:tc>
        <w:tc>
          <w:tcPr>
            <w:tcW w:w="1389" w:type="dxa"/>
            <w:tcBorders>
              <w:top w:val="nil"/>
              <w:left w:val="nil"/>
              <w:bottom w:val="single" w:sz="4" w:space="0" w:color="auto"/>
              <w:right w:val="single" w:sz="4" w:space="0" w:color="auto"/>
            </w:tcBorders>
            <w:shd w:val="clear" w:color="auto" w:fill="auto"/>
            <w:vAlign w:val="center"/>
          </w:tcPr>
          <w:p w14:paraId="65E67B42"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管理制度</w:t>
            </w:r>
            <w:r>
              <w:rPr>
                <w:rFonts w:ascii="仿宋_GB2312" w:eastAsia="仿宋_GB2312" w:hAnsi="宋体" w:cs="宋体" w:hint="eastAsia"/>
                <w:kern w:val="0"/>
                <w:sz w:val="18"/>
                <w:szCs w:val="18"/>
              </w:rPr>
              <w:br/>
              <w:t>健全性</w:t>
            </w:r>
          </w:p>
        </w:tc>
        <w:tc>
          <w:tcPr>
            <w:tcW w:w="4171" w:type="dxa"/>
            <w:tcBorders>
              <w:top w:val="nil"/>
              <w:left w:val="nil"/>
              <w:bottom w:val="single" w:sz="4" w:space="0" w:color="auto"/>
              <w:right w:val="single" w:sz="4" w:space="0" w:color="auto"/>
            </w:tcBorders>
            <w:shd w:val="clear" w:color="auto" w:fill="auto"/>
            <w:vAlign w:val="center"/>
          </w:tcPr>
          <w:p w14:paraId="56138EAF"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①已制定或具有资产管理制度，且相关资产管理制度合法、合</w:t>
            </w:r>
            <w:proofErr w:type="gramStart"/>
            <w:r>
              <w:rPr>
                <w:rFonts w:ascii="仿宋_GB2312" w:eastAsia="仿宋_GB2312" w:hAnsi="宋体" w:cs="宋体" w:hint="eastAsia"/>
                <w:kern w:val="0"/>
                <w:sz w:val="18"/>
                <w:szCs w:val="18"/>
              </w:rPr>
              <w:t>规</w:t>
            </w:r>
            <w:proofErr w:type="gramEnd"/>
            <w:r>
              <w:rPr>
                <w:rFonts w:ascii="仿宋_GB2312" w:eastAsia="仿宋_GB2312" w:hAnsi="宋体" w:cs="宋体" w:hint="eastAsia"/>
                <w:kern w:val="0"/>
                <w:sz w:val="18"/>
                <w:szCs w:val="18"/>
              </w:rPr>
              <w:t>、完整，2分；</w:t>
            </w:r>
            <w:r>
              <w:rPr>
                <w:rFonts w:ascii="仿宋_GB2312" w:eastAsia="仿宋_GB2312" w:hAnsi="宋体" w:cs="宋体" w:hint="eastAsia"/>
                <w:kern w:val="0"/>
                <w:sz w:val="18"/>
                <w:szCs w:val="18"/>
              </w:rPr>
              <w:br/>
              <w:t>②相关资产管理制度得到有效执行，1分。</w:t>
            </w:r>
          </w:p>
        </w:tc>
        <w:tc>
          <w:tcPr>
            <w:tcW w:w="619" w:type="dxa"/>
            <w:tcBorders>
              <w:top w:val="nil"/>
              <w:left w:val="nil"/>
              <w:bottom w:val="single" w:sz="4" w:space="0" w:color="auto"/>
              <w:right w:val="single" w:sz="4" w:space="0" w:color="auto"/>
            </w:tcBorders>
            <w:shd w:val="clear" w:color="auto" w:fill="auto"/>
            <w:vAlign w:val="center"/>
          </w:tcPr>
          <w:p w14:paraId="4755A524"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14:paraId="3BAD408D"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14:paraId="00923F56" w14:textId="77777777" w:rsidR="008A7555" w:rsidRDefault="008A7555">
            <w:pPr>
              <w:widowControl/>
              <w:spacing w:line="240" w:lineRule="exact"/>
              <w:jc w:val="center"/>
              <w:rPr>
                <w:rFonts w:ascii="仿宋_GB2312" w:eastAsia="仿宋_GB2312" w:hAnsi="宋体" w:cs="宋体"/>
                <w:kern w:val="0"/>
                <w:sz w:val="18"/>
                <w:szCs w:val="18"/>
              </w:rPr>
            </w:pPr>
          </w:p>
        </w:tc>
      </w:tr>
    </w:tbl>
    <w:p w14:paraId="2CDD5035" w14:textId="77777777" w:rsidR="008A7555" w:rsidRDefault="008A7555"/>
    <w:tbl>
      <w:tblPr>
        <w:tblW w:w="0" w:type="auto"/>
        <w:jc w:val="center"/>
        <w:tblLayout w:type="fixed"/>
        <w:tblLook w:val="04A0" w:firstRow="1" w:lastRow="0" w:firstColumn="1" w:lastColumn="0" w:noHBand="0" w:noVBand="1"/>
      </w:tblPr>
      <w:tblGrid>
        <w:gridCol w:w="976"/>
        <w:gridCol w:w="939"/>
        <w:gridCol w:w="1389"/>
        <w:gridCol w:w="4171"/>
        <w:gridCol w:w="619"/>
        <w:gridCol w:w="720"/>
        <w:gridCol w:w="1080"/>
      </w:tblGrid>
      <w:tr w:rsidR="008A7555" w14:paraId="0C8AB529" w14:textId="77777777">
        <w:trPr>
          <w:trHeight w:val="609"/>
          <w:jc w:val="center"/>
        </w:trPr>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415AC9F8" w14:textId="77777777" w:rsidR="008A7555" w:rsidRDefault="003752FF">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lastRenderedPageBreak/>
              <w:t>一级指标</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302F8EF" w14:textId="77777777" w:rsidR="008A7555" w:rsidRDefault="003752FF">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二级指标</w:t>
            </w:r>
          </w:p>
        </w:tc>
        <w:tc>
          <w:tcPr>
            <w:tcW w:w="1389" w:type="dxa"/>
            <w:tcBorders>
              <w:top w:val="single" w:sz="4" w:space="0" w:color="auto"/>
              <w:left w:val="nil"/>
              <w:bottom w:val="single" w:sz="4" w:space="0" w:color="auto"/>
              <w:right w:val="single" w:sz="4" w:space="0" w:color="auto"/>
            </w:tcBorders>
            <w:shd w:val="clear" w:color="auto" w:fill="auto"/>
            <w:vAlign w:val="center"/>
          </w:tcPr>
          <w:p w14:paraId="3414D612" w14:textId="77777777" w:rsidR="008A7555" w:rsidRDefault="003752FF">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三级指标</w:t>
            </w:r>
          </w:p>
        </w:tc>
        <w:tc>
          <w:tcPr>
            <w:tcW w:w="4171" w:type="dxa"/>
            <w:tcBorders>
              <w:top w:val="single" w:sz="4" w:space="0" w:color="auto"/>
              <w:left w:val="nil"/>
              <w:bottom w:val="single" w:sz="4" w:space="0" w:color="auto"/>
              <w:right w:val="single" w:sz="4" w:space="0" w:color="auto"/>
            </w:tcBorders>
            <w:shd w:val="clear" w:color="auto" w:fill="auto"/>
            <w:vAlign w:val="center"/>
          </w:tcPr>
          <w:p w14:paraId="1E6543F0" w14:textId="77777777" w:rsidR="008A7555" w:rsidRDefault="003752FF">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评分标准</w:t>
            </w:r>
          </w:p>
        </w:tc>
        <w:tc>
          <w:tcPr>
            <w:tcW w:w="619" w:type="dxa"/>
            <w:tcBorders>
              <w:top w:val="single" w:sz="4" w:space="0" w:color="auto"/>
              <w:left w:val="nil"/>
              <w:bottom w:val="single" w:sz="4" w:space="0" w:color="auto"/>
              <w:right w:val="single" w:sz="4" w:space="0" w:color="auto"/>
            </w:tcBorders>
            <w:shd w:val="clear" w:color="auto" w:fill="auto"/>
            <w:vAlign w:val="center"/>
          </w:tcPr>
          <w:p w14:paraId="2DEC0809" w14:textId="77777777" w:rsidR="008A7555" w:rsidRDefault="003752FF">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分值</w:t>
            </w:r>
          </w:p>
        </w:tc>
        <w:tc>
          <w:tcPr>
            <w:tcW w:w="720" w:type="dxa"/>
            <w:tcBorders>
              <w:top w:val="single" w:sz="4" w:space="0" w:color="auto"/>
              <w:left w:val="nil"/>
              <w:bottom w:val="single" w:sz="4" w:space="0" w:color="auto"/>
              <w:right w:val="single" w:sz="4" w:space="0" w:color="auto"/>
            </w:tcBorders>
            <w:shd w:val="clear" w:color="auto" w:fill="FFFFFF"/>
            <w:vAlign w:val="center"/>
          </w:tcPr>
          <w:p w14:paraId="52FCFD70" w14:textId="77777777" w:rsidR="008A7555" w:rsidRDefault="003752FF">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自评得分</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4E93860E" w14:textId="77777777" w:rsidR="008A7555" w:rsidRDefault="003752FF">
            <w:pPr>
              <w:widowControl/>
              <w:spacing w:line="240" w:lineRule="exact"/>
              <w:jc w:val="center"/>
              <w:rPr>
                <w:rFonts w:ascii="仿宋_GB2312" w:eastAsia="仿宋_GB2312" w:hAnsi="宋体" w:cs="宋体"/>
                <w:b/>
                <w:bCs/>
                <w:spacing w:val="-12"/>
                <w:kern w:val="0"/>
                <w:sz w:val="18"/>
                <w:szCs w:val="18"/>
              </w:rPr>
            </w:pPr>
            <w:r>
              <w:rPr>
                <w:rFonts w:ascii="仿宋_GB2312" w:eastAsia="仿宋_GB2312" w:hAnsi="宋体" w:cs="宋体" w:hint="eastAsia"/>
                <w:b/>
                <w:bCs/>
                <w:spacing w:val="-12"/>
                <w:kern w:val="0"/>
                <w:sz w:val="18"/>
                <w:szCs w:val="18"/>
              </w:rPr>
              <w:t>扣分原因和其他说明</w:t>
            </w:r>
          </w:p>
        </w:tc>
      </w:tr>
      <w:tr w:rsidR="008A7555" w14:paraId="501C48C2" w14:textId="77777777">
        <w:trPr>
          <w:trHeight w:val="2011"/>
          <w:jc w:val="center"/>
        </w:trPr>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5492DA"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过程</w:t>
            </w:r>
          </w:p>
          <w:p w14:paraId="07928E70"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（40分）</w:t>
            </w:r>
          </w:p>
        </w:tc>
        <w:tc>
          <w:tcPr>
            <w:tcW w:w="9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F1EFA"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hint="eastAsia"/>
                <w:kern w:val="0"/>
                <w:sz w:val="18"/>
                <w:szCs w:val="18"/>
              </w:rPr>
              <w:br/>
              <w:t>（10分）</w:t>
            </w:r>
          </w:p>
        </w:tc>
        <w:tc>
          <w:tcPr>
            <w:tcW w:w="1389" w:type="dxa"/>
            <w:tcBorders>
              <w:top w:val="single" w:sz="4" w:space="0" w:color="auto"/>
              <w:left w:val="nil"/>
              <w:bottom w:val="single" w:sz="4" w:space="0" w:color="auto"/>
              <w:right w:val="single" w:sz="4" w:space="0" w:color="auto"/>
            </w:tcBorders>
            <w:shd w:val="clear" w:color="auto" w:fill="auto"/>
            <w:vAlign w:val="center"/>
          </w:tcPr>
          <w:p w14:paraId="6E0430D0"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hint="eastAsia"/>
                <w:kern w:val="0"/>
                <w:sz w:val="18"/>
                <w:szCs w:val="18"/>
              </w:rPr>
              <w:br/>
              <w:t>安全性</w:t>
            </w:r>
          </w:p>
        </w:tc>
        <w:tc>
          <w:tcPr>
            <w:tcW w:w="4171" w:type="dxa"/>
            <w:tcBorders>
              <w:top w:val="single" w:sz="4" w:space="0" w:color="auto"/>
              <w:left w:val="nil"/>
              <w:bottom w:val="single" w:sz="4" w:space="0" w:color="auto"/>
              <w:right w:val="single" w:sz="4" w:space="0" w:color="auto"/>
            </w:tcBorders>
            <w:shd w:val="clear" w:color="auto" w:fill="auto"/>
            <w:vAlign w:val="center"/>
          </w:tcPr>
          <w:p w14:paraId="31D18D28"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①资产保存完整；</w:t>
            </w:r>
            <w:r>
              <w:rPr>
                <w:rFonts w:ascii="仿宋_GB2312" w:eastAsia="仿宋_GB2312" w:hAnsi="宋体" w:cs="宋体" w:hint="eastAsia"/>
                <w:kern w:val="0"/>
                <w:sz w:val="18"/>
                <w:szCs w:val="18"/>
              </w:rPr>
              <w:br/>
              <w:t>②资产配置合理；</w:t>
            </w:r>
            <w:r>
              <w:rPr>
                <w:rFonts w:ascii="仿宋_GB2312" w:eastAsia="仿宋_GB2312" w:hAnsi="宋体" w:cs="宋体" w:hint="eastAsia"/>
                <w:kern w:val="0"/>
                <w:sz w:val="18"/>
                <w:szCs w:val="18"/>
              </w:rPr>
              <w:br/>
              <w:t>③资产处置规范；</w:t>
            </w:r>
            <w:r>
              <w:rPr>
                <w:rFonts w:ascii="仿宋_GB2312" w:eastAsia="仿宋_GB2312" w:hAnsi="宋体" w:cs="宋体" w:hint="eastAsia"/>
                <w:kern w:val="0"/>
                <w:sz w:val="18"/>
                <w:szCs w:val="18"/>
              </w:rPr>
              <w:br/>
              <w:t>④资产账务管理合</w:t>
            </w:r>
            <w:proofErr w:type="gramStart"/>
            <w:r>
              <w:rPr>
                <w:rFonts w:ascii="仿宋_GB2312" w:eastAsia="仿宋_GB2312" w:hAnsi="宋体" w:cs="宋体" w:hint="eastAsia"/>
                <w:kern w:val="0"/>
                <w:sz w:val="18"/>
                <w:szCs w:val="18"/>
              </w:rPr>
              <w:t>规</w:t>
            </w:r>
            <w:proofErr w:type="gramEnd"/>
            <w:r>
              <w:rPr>
                <w:rFonts w:ascii="仿宋_GB2312" w:eastAsia="仿宋_GB2312" w:hAnsi="宋体" w:cs="宋体" w:hint="eastAsia"/>
                <w:kern w:val="0"/>
                <w:sz w:val="18"/>
                <w:szCs w:val="18"/>
              </w:rPr>
              <w:t>，帐实相符；</w:t>
            </w:r>
            <w:r>
              <w:rPr>
                <w:rFonts w:ascii="仿宋_GB2312" w:eastAsia="仿宋_GB2312" w:hAnsi="宋体" w:cs="宋体" w:hint="eastAsia"/>
                <w:kern w:val="0"/>
                <w:sz w:val="18"/>
                <w:szCs w:val="18"/>
              </w:rPr>
              <w:br/>
              <w:t>⑤资产有偿使用及处置收入及时足额上缴；</w:t>
            </w:r>
            <w:r>
              <w:rPr>
                <w:rFonts w:ascii="仿宋_GB2312" w:eastAsia="仿宋_GB2312" w:hAnsi="宋体" w:cs="宋体" w:hint="eastAsia"/>
                <w:kern w:val="0"/>
                <w:sz w:val="18"/>
                <w:szCs w:val="18"/>
              </w:rPr>
              <w:br/>
              <w:t>以上情况每出现一例不符合有关要求的扣1分，扣完为止。</w:t>
            </w:r>
          </w:p>
        </w:tc>
        <w:tc>
          <w:tcPr>
            <w:tcW w:w="619" w:type="dxa"/>
            <w:tcBorders>
              <w:top w:val="single" w:sz="4" w:space="0" w:color="auto"/>
              <w:left w:val="nil"/>
              <w:bottom w:val="single" w:sz="4" w:space="0" w:color="auto"/>
              <w:right w:val="single" w:sz="4" w:space="0" w:color="auto"/>
            </w:tcBorders>
            <w:shd w:val="clear" w:color="auto" w:fill="auto"/>
            <w:vAlign w:val="center"/>
          </w:tcPr>
          <w:p w14:paraId="4F20F918"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720" w:type="dxa"/>
            <w:tcBorders>
              <w:top w:val="single" w:sz="4" w:space="0" w:color="auto"/>
              <w:left w:val="nil"/>
              <w:bottom w:val="single" w:sz="4" w:space="0" w:color="auto"/>
              <w:right w:val="single" w:sz="4" w:space="0" w:color="auto"/>
            </w:tcBorders>
            <w:shd w:val="clear" w:color="auto" w:fill="FFFFFF"/>
            <w:vAlign w:val="center"/>
          </w:tcPr>
          <w:p w14:paraId="3F00E516"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20614EE4" w14:textId="77777777" w:rsidR="008A7555" w:rsidRDefault="008A7555">
            <w:pPr>
              <w:widowControl/>
              <w:spacing w:line="240" w:lineRule="exact"/>
              <w:jc w:val="center"/>
              <w:rPr>
                <w:rFonts w:ascii="仿宋_GB2312" w:eastAsia="仿宋_GB2312" w:hAnsi="宋体" w:cs="宋体"/>
                <w:kern w:val="0"/>
                <w:sz w:val="18"/>
                <w:szCs w:val="18"/>
              </w:rPr>
            </w:pPr>
          </w:p>
        </w:tc>
      </w:tr>
      <w:tr w:rsidR="008A7555" w14:paraId="265EF254" w14:textId="77777777">
        <w:trPr>
          <w:trHeight w:val="774"/>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682022B3"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33E02045"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3842B87B"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固定资产</w:t>
            </w:r>
            <w:r>
              <w:rPr>
                <w:rFonts w:ascii="仿宋_GB2312" w:eastAsia="仿宋_GB2312" w:hAnsi="宋体" w:cs="宋体" w:hint="eastAsia"/>
                <w:kern w:val="0"/>
                <w:sz w:val="18"/>
                <w:szCs w:val="18"/>
              </w:rPr>
              <w:br/>
              <w:t>利用率</w:t>
            </w:r>
          </w:p>
        </w:tc>
        <w:tc>
          <w:tcPr>
            <w:tcW w:w="4171" w:type="dxa"/>
            <w:tcBorders>
              <w:top w:val="nil"/>
              <w:left w:val="nil"/>
              <w:bottom w:val="single" w:sz="4" w:space="0" w:color="auto"/>
              <w:right w:val="single" w:sz="4" w:space="0" w:color="auto"/>
            </w:tcBorders>
            <w:shd w:val="clear" w:color="auto" w:fill="auto"/>
            <w:vAlign w:val="center"/>
          </w:tcPr>
          <w:p w14:paraId="72AC101C"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每低于100%一个百分点扣0.1分，扣完为止。</w:t>
            </w:r>
          </w:p>
        </w:tc>
        <w:tc>
          <w:tcPr>
            <w:tcW w:w="619" w:type="dxa"/>
            <w:tcBorders>
              <w:top w:val="nil"/>
              <w:left w:val="nil"/>
              <w:bottom w:val="single" w:sz="4" w:space="0" w:color="auto"/>
              <w:right w:val="single" w:sz="4" w:space="0" w:color="auto"/>
            </w:tcBorders>
            <w:shd w:val="clear" w:color="auto" w:fill="auto"/>
            <w:vAlign w:val="center"/>
          </w:tcPr>
          <w:p w14:paraId="4DF302AC"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14:paraId="7EBA6E1A"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14:paraId="511ED1AE" w14:textId="77777777" w:rsidR="008A7555" w:rsidRDefault="008A7555">
            <w:pPr>
              <w:widowControl/>
              <w:spacing w:line="240" w:lineRule="exact"/>
              <w:jc w:val="center"/>
              <w:rPr>
                <w:rFonts w:ascii="仿宋_GB2312" w:eastAsia="仿宋_GB2312" w:hAnsi="宋体" w:cs="宋体"/>
                <w:kern w:val="0"/>
                <w:sz w:val="18"/>
                <w:szCs w:val="18"/>
              </w:rPr>
            </w:pPr>
          </w:p>
        </w:tc>
      </w:tr>
      <w:tr w:rsidR="008A7555" w14:paraId="507DF135" w14:textId="77777777">
        <w:trPr>
          <w:trHeight w:val="900"/>
          <w:jc w:val="center"/>
        </w:trPr>
        <w:tc>
          <w:tcPr>
            <w:tcW w:w="976" w:type="dxa"/>
            <w:vMerge w:val="restart"/>
            <w:tcBorders>
              <w:top w:val="nil"/>
              <w:left w:val="single" w:sz="4" w:space="0" w:color="auto"/>
              <w:bottom w:val="single" w:sz="4" w:space="0" w:color="auto"/>
              <w:right w:val="single" w:sz="4" w:space="0" w:color="auto"/>
            </w:tcBorders>
            <w:shd w:val="clear" w:color="auto" w:fill="auto"/>
            <w:vAlign w:val="center"/>
          </w:tcPr>
          <w:p w14:paraId="23834C7F"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产出（25分）</w:t>
            </w:r>
          </w:p>
        </w:tc>
        <w:tc>
          <w:tcPr>
            <w:tcW w:w="939" w:type="dxa"/>
            <w:vMerge w:val="restart"/>
            <w:tcBorders>
              <w:top w:val="nil"/>
              <w:left w:val="single" w:sz="4" w:space="0" w:color="auto"/>
              <w:bottom w:val="single" w:sz="4" w:space="0" w:color="auto"/>
              <w:right w:val="single" w:sz="4" w:space="0" w:color="auto"/>
            </w:tcBorders>
            <w:shd w:val="clear" w:color="auto" w:fill="auto"/>
            <w:vAlign w:val="center"/>
          </w:tcPr>
          <w:p w14:paraId="7F1A5EA7"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职责履行</w:t>
            </w:r>
            <w:r>
              <w:rPr>
                <w:rFonts w:ascii="仿宋_GB2312" w:eastAsia="仿宋_GB2312" w:hAnsi="宋体" w:cs="宋体" w:hint="eastAsia"/>
                <w:kern w:val="0"/>
                <w:sz w:val="18"/>
                <w:szCs w:val="18"/>
              </w:rPr>
              <w:br/>
              <w:t>（25分）</w:t>
            </w:r>
          </w:p>
        </w:tc>
        <w:tc>
          <w:tcPr>
            <w:tcW w:w="1389" w:type="dxa"/>
            <w:tcBorders>
              <w:top w:val="nil"/>
              <w:left w:val="nil"/>
              <w:bottom w:val="single" w:sz="4" w:space="0" w:color="auto"/>
              <w:right w:val="single" w:sz="4" w:space="0" w:color="auto"/>
            </w:tcBorders>
            <w:shd w:val="clear" w:color="auto" w:fill="auto"/>
            <w:vAlign w:val="center"/>
          </w:tcPr>
          <w:p w14:paraId="31AE278D"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推进全面小康建设指标任务完成情况</w:t>
            </w:r>
          </w:p>
        </w:tc>
        <w:tc>
          <w:tcPr>
            <w:tcW w:w="4171" w:type="dxa"/>
            <w:vMerge w:val="restart"/>
            <w:tcBorders>
              <w:top w:val="nil"/>
              <w:left w:val="single" w:sz="4" w:space="0" w:color="auto"/>
              <w:bottom w:val="single" w:sz="4" w:space="0" w:color="auto"/>
              <w:right w:val="single" w:sz="4" w:space="0" w:color="auto"/>
            </w:tcBorders>
            <w:shd w:val="clear" w:color="auto" w:fill="auto"/>
            <w:vAlign w:val="center"/>
          </w:tcPr>
          <w:p w14:paraId="013021DF"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此项指标根据《中共岳阳市委岳阳市人民政府关于做好岳阳市加快推进湖南发展新增长极建设2015年度综合绩效考评工作的通知》（</w:t>
            </w:r>
            <w:proofErr w:type="gramStart"/>
            <w:r>
              <w:rPr>
                <w:rFonts w:ascii="仿宋_GB2312" w:eastAsia="仿宋_GB2312" w:hAnsi="宋体" w:cs="宋体" w:hint="eastAsia"/>
                <w:kern w:val="0"/>
                <w:sz w:val="18"/>
                <w:szCs w:val="18"/>
              </w:rPr>
              <w:t>岳发〔2015〕</w:t>
            </w:r>
            <w:proofErr w:type="gramEnd"/>
            <w:r>
              <w:rPr>
                <w:rFonts w:ascii="仿宋_GB2312" w:eastAsia="仿宋_GB2312" w:hAnsi="宋体" w:cs="宋体" w:hint="eastAsia"/>
                <w:kern w:val="0"/>
                <w:sz w:val="18"/>
                <w:szCs w:val="18"/>
              </w:rPr>
              <w:t>11号）和《中共岳阳市委岳阳市人民政府关于做好2015年度综合绩效考评工作的补充通知》（</w:t>
            </w:r>
            <w:proofErr w:type="gramStart"/>
            <w:r>
              <w:rPr>
                <w:rFonts w:ascii="仿宋_GB2312" w:eastAsia="仿宋_GB2312" w:hAnsi="宋体" w:cs="宋体" w:hint="eastAsia"/>
                <w:kern w:val="0"/>
                <w:sz w:val="18"/>
                <w:szCs w:val="18"/>
              </w:rPr>
              <w:t>岳发〔2015〕</w:t>
            </w:r>
            <w:proofErr w:type="gramEnd"/>
            <w:r>
              <w:rPr>
                <w:rFonts w:ascii="仿宋_GB2312" w:eastAsia="仿宋_GB2312" w:hAnsi="宋体" w:cs="宋体" w:hint="eastAsia"/>
                <w:kern w:val="0"/>
                <w:sz w:val="18"/>
                <w:szCs w:val="18"/>
              </w:rPr>
              <w:t>19号）附件2第一大项“工作实绩指标”（700分）考核内容设置。</w:t>
            </w:r>
            <w:r>
              <w:rPr>
                <w:rFonts w:ascii="仿宋_GB2312" w:eastAsia="仿宋_GB2312" w:hAnsi="宋体" w:cs="宋体" w:hint="eastAsia"/>
                <w:kern w:val="0"/>
                <w:sz w:val="18"/>
                <w:szCs w:val="18"/>
              </w:rPr>
              <w:br/>
              <w:t>部门单位应根据部门实际进行调整，并将其细化成相应的个性化指标。</w:t>
            </w:r>
          </w:p>
        </w:tc>
        <w:tc>
          <w:tcPr>
            <w:tcW w:w="619" w:type="dxa"/>
            <w:tcBorders>
              <w:top w:val="nil"/>
              <w:left w:val="nil"/>
              <w:bottom w:val="single" w:sz="4" w:space="0" w:color="auto"/>
              <w:right w:val="single" w:sz="4" w:space="0" w:color="auto"/>
            </w:tcBorders>
            <w:shd w:val="clear" w:color="auto" w:fill="auto"/>
            <w:vAlign w:val="center"/>
          </w:tcPr>
          <w:p w14:paraId="2E900CBA"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shd w:val="clear" w:color="auto" w:fill="FFFFFF"/>
            <w:vAlign w:val="center"/>
          </w:tcPr>
          <w:p w14:paraId="6745158F"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14:paraId="6058FA0F" w14:textId="77777777" w:rsidR="008A7555" w:rsidRDefault="008A7555">
            <w:pPr>
              <w:widowControl/>
              <w:spacing w:line="240" w:lineRule="exact"/>
              <w:jc w:val="center"/>
              <w:rPr>
                <w:rFonts w:ascii="仿宋_GB2312" w:eastAsia="仿宋_GB2312" w:hAnsi="宋体" w:cs="宋体"/>
                <w:kern w:val="0"/>
                <w:sz w:val="18"/>
                <w:szCs w:val="18"/>
              </w:rPr>
            </w:pPr>
          </w:p>
        </w:tc>
      </w:tr>
      <w:tr w:rsidR="008A7555" w14:paraId="132717FF" w14:textId="77777777">
        <w:trPr>
          <w:trHeight w:val="9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0A9B5D57"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05589957"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32FF6411"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建设湖南新增</w:t>
            </w:r>
            <w:proofErr w:type="gramStart"/>
            <w:r>
              <w:rPr>
                <w:rFonts w:ascii="仿宋_GB2312" w:eastAsia="仿宋_GB2312" w:hAnsi="宋体" w:cs="宋体" w:hint="eastAsia"/>
                <w:kern w:val="0"/>
                <w:sz w:val="18"/>
                <w:szCs w:val="18"/>
              </w:rPr>
              <w:t>极</w:t>
            </w:r>
            <w:proofErr w:type="gramEnd"/>
            <w:r>
              <w:rPr>
                <w:rFonts w:ascii="仿宋_GB2312" w:eastAsia="仿宋_GB2312" w:hAnsi="宋体" w:cs="宋体" w:hint="eastAsia"/>
                <w:kern w:val="0"/>
                <w:sz w:val="18"/>
                <w:szCs w:val="18"/>
              </w:rPr>
              <w:t>目标任务完成情况</w:t>
            </w:r>
          </w:p>
        </w:tc>
        <w:tc>
          <w:tcPr>
            <w:tcW w:w="4171" w:type="dxa"/>
            <w:vMerge/>
            <w:tcBorders>
              <w:top w:val="nil"/>
              <w:left w:val="single" w:sz="4" w:space="0" w:color="auto"/>
              <w:bottom w:val="single" w:sz="4" w:space="0" w:color="auto"/>
              <w:right w:val="single" w:sz="4" w:space="0" w:color="auto"/>
            </w:tcBorders>
            <w:shd w:val="clear" w:color="auto" w:fill="auto"/>
            <w:vAlign w:val="center"/>
          </w:tcPr>
          <w:p w14:paraId="0AAEA244" w14:textId="77777777" w:rsidR="008A7555" w:rsidRDefault="008A7555">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shd w:val="clear" w:color="auto" w:fill="auto"/>
            <w:vAlign w:val="center"/>
          </w:tcPr>
          <w:p w14:paraId="6893C61E"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7</w:t>
            </w:r>
          </w:p>
        </w:tc>
        <w:tc>
          <w:tcPr>
            <w:tcW w:w="720" w:type="dxa"/>
            <w:tcBorders>
              <w:top w:val="nil"/>
              <w:left w:val="nil"/>
              <w:bottom w:val="single" w:sz="4" w:space="0" w:color="auto"/>
              <w:right w:val="single" w:sz="4" w:space="0" w:color="auto"/>
            </w:tcBorders>
            <w:shd w:val="clear" w:color="auto" w:fill="FFFFFF"/>
            <w:vAlign w:val="center"/>
          </w:tcPr>
          <w:p w14:paraId="08246EAE"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7</w:t>
            </w:r>
          </w:p>
        </w:tc>
        <w:tc>
          <w:tcPr>
            <w:tcW w:w="1080" w:type="dxa"/>
            <w:tcBorders>
              <w:top w:val="nil"/>
              <w:left w:val="nil"/>
              <w:bottom w:val="single" w:sz="4" w:space="0" w:color="auto"/>
              <w:right w:val="single" w:sz="4" w:space="0" w:color="auto"/>
            </w:tcBorders>
            <w:shd w:val="clear" w:color="auto" w:fill="FFFFFF"/>
            <w:vAlign w:val="center"/>
          </w:tcPr>
          <w:p w14:paraId="78B6AD66" w14:textId="77777777" w:rsidR="008A7555" w:rsidRDefault="008A7555">
            <w:pPr>
              <w:widowControl/>
              <w:spacing w:line="240" w:lineRule="exact"/>
              <w:jc w:val="center"/>
              <w:rPr>
                <w:rFonts w:ascii="仿宋_GB2312" w:eastAsia="仿宋_GB2312" w:hAnsi="宋体" w:cs="宋体"/>
                <w:kern w:val="0"/>
                <w:sz w:val="18"/>
                <w:szCs w:val="18"/>
              </w:rPr>
            </w:pPr>
          </w:p>
        </w:tc>
      </w:tr>
      <w:tr w:rsidR="008A7555" w14:paraId="71E95F8C" w14:textId="77777777">
        <w:trPr>
          <w:trHeight w:val="9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5DD04184"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196E416B"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35D05EE4"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《政府工作报告》目标任务完成情况</w:t>
            </w:r>
          </w:p>
        </w:tc>
        <w:tc>
          <w:tcPr>
            <w:tcW w:w="4171" w:type="dxa"/>
            <w:vMerge/>
            <w:tcBorders>
              <w:top w:val="nil"/>
              <w:left w:val="single" w:sz="4" w:space="0" w:color="auto"/>
              <w:bottom w:val="single" w:sz="4" w:space="0" w:color="auto"/>
              <w:right w:val="single" w:sz="4" w:space="0" w:color="auto"/>
            </w:tcBorders>
            <w:shd w:val="clear" w:color="auto" w:fill="auto"/>
            <w:vAlign w:val="center"/>
          </w:tcPr>
          <w:p w14:paraId="15D53370" w14:textId="77777777" w:rsidR="008A7555" w:rsidRDefault="008A7555">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shd w:val="clear" w:color="auto" w:fill="auto"/>
            <w:vAlign w:val="center"/>
          </w:tcPr>
          <w:p w14:paraId="2F2304AA"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shd w:val="clear" w:color="auto" w:fill="FFFFFF"/>
            <w:vAlign w:val="center"/>
          </w:tcPr>
          <w:p w14:paraId="6D76B157"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14:paraId="7D7E50A9" w14:textId="77777777" w:rsidR="008A7555" w:rsidRDefault="008A7555">
            <w:pPr>
              <w:widowControl/>
              <w:spacing w:line="240" w:lineRule="exact"/>
              <w:jc w:val="center"/>
              <w:rPr>
                <w:rFonts w:ascii="仿宋_GB2312" w:eastAsia="仿宋_GB2312" w:hAnsi="宋体" w:cs="宋体"/>
                <w:kern w:val="0"/>
                <w:sz w:val="18"/>
                <w:szCs w:val="18"/>
              </w:rPr>
            </w:pPr>
          </w:p>
        </w:tc>
      </w:tr>
      <w:tr w:rsidR="008A7555" w14:paraId="479873A4" w14:textId="77777777">
        <w:trPr>
          <w:trHeight w:val="68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21037D51"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1DEB3EDB"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64D71466"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省市重点民生实事完成情况</w:t>
            </w:r>
          </w:p>
        </w:tc>
        <w:tc>
          <w:tcPr>
            <w:tcW w:w="4171" w:type="dxa"/>
            <w:vMerge/>
            <w:tcBorders>
              <w:top w:val="nil"/>
              <w:left w:val="single" w:sz="4" w:space="0" w:color="auto"/>
              <w:bottom w:val="single" w:sz="4" w:space="0" w:color="auto"/>
              <w:right w:val="single" w:sz="4" w:space="0" w:color="auto"/>
            </w:tcBorders>
            <w:shd w:val="clear" w:color="auto" w:fill="auto"/>
            <w:vAlign w:val="center"/>
          </w:tcPr>
          <w:p w14:paraId="2A3679C7" w14:textId="77777777" w:rsidR="008A7555" w:rsidRDefault="008A7555">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shd w:val="clear" w:color="auto" w:fill="auto"/>
            <w:vAlign w:val="center"/>
          </w:tcPr>
          <w:p w14:paraId="06EA9047"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720" w:type="dxa"/>
            <w:tcBorders>
              <w:top w:val="nil"/>
              <w:left w:val="nil"/>
              <w:bottom w:val="single" w:sz="4" w:space="0" w:color="auto"/>
              <w:right w:val="single" w:sz="4" w:space="0" w:color="auto"/>
            </w:tcBorders>
            <w:shd w:val="clear" w:color="auto" w:fill="FFFFFF"/>
            <w:vAlign w:val="center"/>
          </w:tcPr>
          <w:p w14:paraId="6FADA41E"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1080" w:type="dxa"/>
            <w:tcBorders>
              <w:top w:val="nil"/>
              <w:left w:val="nil"/>
              <w:bottom w:val="single" w:sz="4" w:space="0" w:color="auto"/>
              <w:right w:val="single" w:sz="4" w:space="0" w:color="auto"/>
            </w:tcBorders>
            <w:shd w:val="clear" w:color="auto" w:fill="FFFFFF"/>
            <w:vAlign w:val="center"/>
          </w:tcPr>
          <w:p w14:paraId="737E192B" w14:textId="77777777" w:rsidR="008A7555" w:rsidRDefault="008A7555">
            <w:pPr>
              <w:widowControl/>
              <w:spacing w:line="240" w:lineRule="exact"/>
              <w:jc w:val="center"/>
              <w:rPr>
                <w:rFonts w:ascii="仿宋_GB2312" w:eastAsia="仿宋_GB2312" w:hAnsi="宋体" w:cs="宋体"/>
                <w:kern w:val="0"/>
                <w:sz w:val="18"/>
                <w:szCs w:val="18"/>
              </w:rPr>
            </w:pPr>
          </w:p>
        </w:tc>
      </w:tr>
      <w:tr w:rsidR="008A7555" w14:paraId="0144379F" w14:textId="77777777">
        <w:trPr>
          <w:trHeight w:val="9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3E993F82"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18262B68"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0B5BEBB5"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省市重点工程和重大项目建设完成情况</w:t>
            </w:r>
          </w:p>
        </w:tc>
        <w:tc>
          <w:tcPr>
            <w:tcW w:w="4171" w:type="dxa"/>
            <w:vMerge/>
            <w:tcBorders>
              <w:top w:val="nil"/>
              <w:left w:val="single" w:sz="4" w:space="0" w:color="auto"/>
              <w:bottom w:val="single" w:sz="4" w:space="0" w:color="auto"/>
              <w:right w:val="single" w:sz="4" w:space="0" w:color="auto"/>
            </w:tcBorders>
            <w:shd w:val="clear" w:color="auto" w:fill="auto"/>
            <w:vAlign w:val="center"/>
          </w:tcPr>
          <w:p w14:paraId="606E37B3" w14:textId="77777777" w:rsidR="008A7555" w:rsidRDefault="008A7555">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shd w:val="clear" w:color="auto" w:fill="auto"/>
            <w:vAlign w:val="center"/>
          </w:tcPr>
          <w:p w14:paraId="7F5BA9A9"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720" w:type="dxa"/>
            <w:tcBorders>
              <w:top w:val="nil"/>
              <w:left w:val="nil"/>
              <w:bottom w:val="single" w:sz="4" w:space="0" w:color="auto"/>
              <w:right w:val="single" w:sz="4" w:space="0" w:color="auto"/>
            </w:tcBorders>
            <w:shd w:val="clear" w:color="auto" w:fill="FFFFFF"/>
            <w:vAlign w:val="center"/>
          </w:tcPr>
          <w:p w14:paraId="7A88BE37"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1080" w:type="dxa"/>
            <w:tcBorders>
              <w:top w:val="nil"/>
              <w:left w:val="nil"/>
              <w:bottom w:val="single" w:sz="4" w:space="0" w:color="auto"/>
              <w:right w:val="single" w:sz="4" w:space="0" w:color="auto"/>
            </w:tcBorders>
            <w:shd w:val="clear" w:color="auto" w:fill="FFFFFF"/>
            <w:vAlign w:val="center"/>
          </w:tcPr>
          <w:p w14:paraId="6AF62DB4" w14:textId="77777777" w:rsidR="008A7555" w:rsidRDefault="008A7555">
            <w:pPr>
              <w:widowControl/>
              <w:spacing w:line="240" w:lineRule="exact"/>
              <w:jc w:val="center"/>
              <w:rPr>
                <w:rFonts w:ascii="仿宋_GB2312" w:eastAsia="仿宋_GB2312" w:hAnsi="宋体" w:cs="宋体"/>
                <w:kern w:val="0"/>
                <w:sz w:val="18"/>
                <w:szCs w:val="18"/>
              </w:rPr>
            </w:pPr>
          </w:p>
        </w:tc>
      </w:tr>
      <w:tr w:rsidR="008A7555" w14:paraId="7399059E" w14:textId="77777777">
        <w:trPr>
          <w:trHeight w:val="8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31169186"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49D99573"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3B4744F7"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其他工作实绩指标完成情况</w:t>
            </w:r>
          </w:p>
        </w:tc>
        <w:tc>
          <w:tcPr>
            <w:tcW w:w="4171" w:type="dxa"/>
            <w:vMerge/>
            <w:tcBorders>
              <w:top w:val="nil"/>
              <w:left w:val="single" w:sz="4" w:space="0" w:color="auto"/>
              <w:bottom w:val="single" w:sz="4" w:space="0" w:color="auto"/>
              <w:right w:val="single" w:sz="4" w:space="0" w:color="auto"/>
            </w:tcBorders>
            <w:shd w:val="clear" w:color="auto" w:fill="auto"/>
            <w:vAlign w:val="center"/>
          </w:tcPr>
          <w:p w14:paraId="382D9458" w14:textId="77777777" w:rsidR="008A7555" w:rsidRDefault="008A7555">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shd w:val="clear" w:color="auto" w:fill="auto"/>
            <w:vAlign w:val="center"/>
          </w:tcPr>
          <w:p w14:paraId="47A0BAED"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720" w:type="dxa"/>
            <w:tcBorders>
              <w:top w:val="nil"/>
              <w:left w:val="nil"/>
              <w:bottom w:val="single" w:sz="4" w:space="0" w:color="auto"/>
              <w:right w:val="single" w:sz="4" w:space="0" w:color="auto"/>
            </w:tcBorders>
            <w:shd w:val="clear" w:color="auto" w:fill="FFFFFF"/>
            <w:vAlign w:val="center"/>
          </w:tcPr>
          <w:p w14:paraId="7C2FF075"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1080" w:type="dxa"/>
            <w:tcBorders>
              <w:top w:val="nil"/>
              <w:left w:val="nil"/>
              <w:bottom w:val="single" w:sz="4" w:space="0" w:color="auto"/>
              <w:right w:val="single" w:sz="4" w:space="0" w:color="auto"/>
            </w:tcBorders>
            <w:shd w:val="clear" w:color="auto" w:fill="FFFFFF"/>
            <w:vAlign w:val="center"/>
          </w:tcPr>
          <w:p w14:paraId="5628BAF4" w14:textId="77777777" w:rsidR="008A7555" w:rsidRDefault="008A7555">
            <w:pPr>
              <w:widowControl/>
              <w:spacing w:line="240" w:lineRule="exact"/>
              <w:jc w:val="center"/>
              <w:rPr>
                <w:rFonts w:ascii="仿宋_GB2312" w:eastAsia="仿宋_GB2312" w:hAnsi="宋体" w:cs="宋体"/>
                <w:kern w:val="0"/>
                <w:sz w:val="18"/>
                <w:szCs w:val="18"/>
              </w:rPr>
            </w:pPr>
          </w:p>
        </w:tc>
      </w:tr>
      <w:tr w:rsidR="008A7555" w14:paraId="250316BD" w14:textId="77777777">
        <w:trPr>
          <w:trHeight w:val="600"/>
          <w:jc w:val="center"/>
        </w:trPr>
        <w:tc>
          <w:tcPr>
            <w:tcW w:w="976" w:type="dxa"/>
            <w:vMerge w:val="restart"/>
            <w:tcBorders>
              <w:top w:val="nil"/>
              <w:left w:val="single" w:sz="4" w:space="0" w:color="auto"/>
              <w:bottom w:val="single" w:sz="4" w:space="0" w:color="auto"/>
              <w:right w:val="single" w:sz="4" w:space="0" w:color="auto"/>
            </w:tcBorders>
            <w:shd w:val="clear" w:color="auto" w:fill="auto"/>
            <w:vAlign w:val="center"/>
          </w:tcPr>
          <w:p w14:paraId="50797C94"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效果</w:t>
            </w:r>
            <w:r>
              <w:rPr>
                <w:rFonts w:ascii="仿宋_GB2312" w:eastAsia="仿宋_GB2312" w:hAnsi="宋体" w:cs="宋体" w:hint="eastAsia"/>
                <w:kern w:val="0"/>
                <w:sz w:val="18"/>
                <w:szCs w:val="18"/>
              </w:rPr>
              <w:br/>
              <w:t>（20分）</w:t>
            </w:r>
          </w:p>
        </w:tc>
        <w:tc>
          <w:tcPr>
            <w:tcW w:w="939" w:type="dxa"/>
            <w:vMerge w:val="restart"/>
            <w:tcBorders>
              <w:top w:val="nil"/>
              <w:left w:val="single" w:sz="4" w:space="0" w:color="auto"/>
              <w:bottom w:val="single" w:sz="4" w:space="0" w:color="auto"/>
              <w:right w:val="single" w:sz="4" w:space="0" w:color="auto"/>
            </w:tcBorders>
            <w:shd w:val="clear" w:color="auto" w:fill="auto"/>
            <w:vAlign w:val="center"/>
          </w:tcPr>
          <w:p w14:paraId="5FAD0F1B"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履职效益</w:t>
            </w:r>
            <w:r>
              <w:rPr>
                <w:rFonts w:ascii="仿宋_GB2312" w:eastAsia="仿宋_GB2312" w:hAnsi="宋体" w:cs="宋体" w:hint="eastAsia"/>
                <w:kern w:val="0"/>
                <w:sz w:val="18"/>
                <w:szCs w:val="18"/>
              </w:rPr>
              <w:br/>
              <w:t>（20分）</w:t>
            </w:r>
          </w:p>
        </w:tc>
        <w:tc>
          <w:tcPr>
            <w:tcW w:w="1389" w:type="dxa"/>
            <w:tcBorders>
              <w:top w:val="nil"/>
              <w:left w:val="nil"/>
              <w:bottom w:val="single" w:sz="4" w:space="0" w:color="auto"/>
              <w:right w:val="single" w:sz="4" w:space="0" w:color="auto"/>
            </w:tcBorders>
            <w:shd w:val="clear" w:color="auto" w:fill="auto"/>
            <w:vAlign w:val="center"/>
          </w:tcPr>
          <w:p w14:paraId="0D297ABE"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经济效益</w:t>
            </w:r>
          </w:p>
        </w:tc>
        <w:tc>
          <w:tcPr>
            <w:tcW w:w="4171" w:type="dxa"/>
            <w:vMerge w:val="restart"/>
            <w:tcBorders>
              <w:top w:val="nil"/>
              <w:left w:val="single" w:sz="4" w:space="0" w:color="auto"/>
              <w:bottom w:val="single" w:sz="4" w:space="0" w:color="auto"/>
              <w:right w:val="single" w:sz="4" w:space="0" w:color="auto"/>
            </w:tcBorders>
            <w:shd w:val="clear" w:color="auto" w:fill="auto"/>
            <w:vAlign w:val="center"/>
          </w:tcPr>
          <w:p w14:paraId="0B568F23"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此三项指标为设置部门整体支出绩效评价指标时必须考虑的共性要素。</w:t>
            </w:r>
          </w:p>
          <w:p w14:paraId="12BDE977"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sz="4" w:space="0" w:color="auto"/>
              <w:bottom w:val="single" w:sz="4" w:space="0" w:color="auto"/>
              <w:right w:val="single" w:sz="4" w:space="0" w:color="auto"/>
            </w:tcBorders>
            <w:shd w:val="clear" w:color="auto" w:fill="auto"/>
            <w:vAlign w:val="center"/>
          </w:tcPr>
          <w:p w14:paraId="1AB2331B"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15</w:t>
            </w:r>
          </w:p>
        </w:tc>
        <w:tc>
          <w:tcPr>
            <w:tcW w:w="720" w:type="dxa"/>
            <w:tcBorders>
              <w:top w:val="nil"/>
              <w:left w:val="nil"/>
              <w:bottom w:val="single" w:sz="4" w:space="0" w:color="auto"/>
              <w:right w:val="single" w:sz="4" w:space="0" w:color="auto"/>
            </w:tcBorders>
            <w:shd w:val="clear" w:color="auto" w:fill="FFFFFF"/>
            <w:vAlign w:val="center"/>
          </w:tcPr>
          <w:p w14:paraId="415F411D"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14:paraId="7E51D91D" w14:textId="77777777" w:rsidR="008A7555" w:rsidRDefault="008A7555">
            <w:pPr>
              <w:widowControl/>
              <w:spacing w:line="240" w:lineRule="exact"/>
              <w:jc w:val="center"/>
              <w:rPr>
                <w:rFonts w:ascii="仿宋_GB2312" w:eastAsia="仿宋_GB2312" w:hAnsi="宋体" w:cs="宋体"/>
                <w:kern w:val="0"/>
                <w:sz w:val="18"/>
                <w:szCs w:val="18"/>
              </w:rPr>
            </w:pPr>
          </w:p>
        </w:tc>
      </w:tr>
      <w:tr w:rsidR="008A7555" w14:paraId="455E866B" w14:textId="77777777">
        <w:trPr>
          <w:trHeight w:val="6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028C050A"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50AA02D6"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253B9A0C"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社会效益</w:t>
            </w:r>
          </w:p>
        </w:tc>
        <w:tc>
          <w:tcPr>
            <w:tcW w:w="4171" w:type="dxa"/>
            <w:vMerge/>
            <w:tcBorders>
              <w:top w:val="nil"/>
              <w:left w:val="single" w:sz="4" w:space="0" w:color="auto"/>
              <w:bottom w:val="single" w:sz="4" w:space="0" w:color="auto"/>
              <w:right w:val="single" w:sz="4" w:space="0" w:color="auto"/>
            </w:tcBorders>
            <w:shd w:val="clear" w:color="auto" w:fill="auto"/>
            <w:vAlign w:val="center"/>
          </w:tcPr>
          <w:p w14:paraId="7A9181B7" w14:textId="77777777" w:rsidR="008A7555" w:rsidRDefault="008A7555">
            <w:pPr>
              <w:widowControl/>
              <w:spacing w:line="240" w:lineRule="exact"/>
              <w:jc w:val="left"/>
              <w:rPr>
                <w:rFonts w:ascii="仿宋_GB2312" w:eastAsia="仿宋_GB2312" w:hAnsi="宋体" w:cs="宋体"/>
                <w:kern w:val="0"/>
                <w:sz w:val="18"/>
                <w:szCs w:val="18"/>
              </w:rPr>
            </w:pPr>
          </w:p>
        </w:tc>
        <w:tc>
          <w:tcPr>
            <w:tcW w:w="619" w:type="dxa"/>
            <w:vMerge/>
            <w:tcBorders>
              <w:top w:val="nil"/>
              <w:left w:val="single" w:sz="4" w:space="0" w:color="auto"/>
              <w:bottom w:val="single" w:sz="4" w:space="0" w:color="auto"/>
              <w:right w:val="single" w:sz="4" w:space="0" w:color="auto"/>
            </w:tcBorders>
            <w:shd w:val="clear" w:color="auto" w:fill="auto"/>
            <w:vAlign w:val="center"/>
          </w:tcPr>
          <w:p w14:paraId="3B2A54FF" w14:textId="77777777" w:rsidR="008A7555" w:rsidRDefault="008A7555">
            <w:pPr>
              <w:widowControl/>
              <w:spacing w:line="240" w:lineRule="exact"/>
              <w:jc w:val="left"/>
              <w:rPr>
                <w:rFonts w:ascii="仿宋_GB2312" w:eastAsia="仿宋_GB2312" w:hAnsi="宋体" w:cs="宋体"/>
                <w:kern w:val="0"/>
                <w:sz w:val="18"/>
                <w:szCs w:val="18"/>
              </w:rPr>
            </w:pPr>
          </w:p>
        </w:tc>
        <w:tc>
          <w:tcPr>
            <w:tcW w:w="720" w:type="dxa"/>
            <w:tcBorders>
              <w:top w:val="nil"/>
              <w:left w:val="nil"/>
              <w:bottom w:val="single" w:sz="4" w:space="0" w:color="auto"/>
              <w:right w:val="single" w:sz="4" w:space="0" w:color="auto"/>
            </w:tcBorders>
            <w:shd w:val="clear" w:color="auto" w:fill="FFFFFF"/>
            <w:vAlign w:val="center"/>
          </w:tcPr>
          <w:p w14:paraId="620B9CDE"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6</w:t>
            </w:r>
          </w:p>
        </w:tc>
        <w:tc>
          <w:tcPr>
            <w:tcW w:w="1080" w:type="dxa"/>
            <w:tcBorders>
              <w:top w:val="nil"/>
              <w:left w:val="nil"/>
              <w:bottom w:val="single" w:sz="4" w:space="0" w:color="auto"/>
              <w:right w:val="single" w:sz="4" w:space="0" w:color="auto"/>
            </w:tcBorders>
            <w:shd w:val="clear" w:color="auto" w:fill="FFFFFF"/>
            <w:vAlign w:val="center"/>
          </w:tcPr>
          <w:p w14:paraId="728DCF81" w14:textId="77777777" w:rsidR="008A7555" w:rsidRDefault="008A7555">
            <w:pPr>
              <w:widowControl/>
              <w:spacing w:line="240" w:lineRule="exact"/>
              <w:jc w:val="center"/>
              <w:rPr>
                <w:rFonts w:ascii="仿宋_GB2312" w:eastAsia="仿宋_GB2312" w:hAnsi="宋体" w:cs="宋体"/>
                <w:kern w:val="0"/>
                <w:sz w:val="18"/>
                <w:szCs w:val="18"/>
              </w:rPr>
            </w:pPr>
          </w:p>
        </w:tc>
      </w:tr>
      <w:tr w:rsidR="008A7555" w14:paraId="67EA73DA" w14:textId="77777777">
        <w:trPr>
          <w:trHeight w:val="6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14:paraId="565788C4"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14:paraId="7726B57F"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14:paraId="230DB15D"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生态效益</w:t>
            </w:r>
          </w:p>
        </w:tc>
        <w:tc>
          <w:tcPr>
            <w:tcW w:w="4171" w:type="dxa"/>
            <w:vMerge/>
            <w:tcBorders>
              <w:top w:val="nil"/>
              <w:left w:val="single" w:sz="4" w:space="0" w:color="auto"/>
              <w:bottom w:val="single" w:sz="4" w:space="0" w:color="auto"/>
              <w:right w:val="single" w:sz="4" w:space="0" w:color="auto"/>
            </w:tcBorders>
            <w:shd w:val="clear" w:color="auto" w:fill="auto"/>
            <w:vAlign w:val="center"/>
          </w:tcPr>
          <w:p w14:paraId="5F5A09BC" w14:textId="77777777" w:rsidR="008A7555" w:rsidRDefault="008A7555">
            <w:pPr>
              <w:widowControl/>
              <w:spacing w:line="240" w:lineRule="exact"/>
              <w:jc w:val="left"/>
              <w:rPr>
                <w:rFonts w:ascii="仿宋_GB2312" w:eastAsia="仿宋_GB2312" w:hAnsi="宋体" w:cs="宋体"/>
                <w:kern w:val="0"/>
                <w:sz w:val="18"/>
                <w:szCs w:val="18"/>
              </w:rPr>
            </w:pPr>
          </w:p>
        </w:tc>
        <w:tc>
          <w:tcPr>
            <w:tcW w:w="619" w:type="dxa"/>
            <w:vMerge/>
            <w:tcBorders>
              <w:top w:val="nil"/>
              <w:left w:val="single" w:sz="4" w:space="0" w:color="auto"/>
              <w:bottom w:val="single" w:sz="4" w:space="0" w:color="auto"/>
              <w:right w:val="single" w:sz="4" w:space="0" w:color="auto"/>
            </w:tcBorders>
            <w:shd w:val="clear" w:color="auto" w:fill="auto"/>
            <w:vAlign w:val="center"/>
          </w:tcPr>
          <w:p w14:paraId="1C34600B" w14:textId="77777777" w:rsidR="008A7555" w:rsidRDefault="008A7555">
            <w:pPr>
              <w:widowControl/>
              <w:spacing w:line="240" w:lineRule="exact"/>
              <w:jc w:val="left"/>
              <w:rPr>
                <w:rFonts w:ascii="仿宋_GB2312" w:eastAsia="仿宋_GB2312" w:hAnsi="宋体" w:cs="宋体"/>
                <w:kern w:val="0"/>
                <w:sz w:val="18"/>
                <w:szCs w:val="18"/>
              </w:rPr>
            </w:pPr>
          </w:p>
        </w:tc>
        <w:tc>
          <w:tcPr>
            <w:tcW w:w="720" w:type="dxa"/>
            <w:tcBorders>
              <w:top w:val="nil"/>
              <w:left w:val="nil"/>
              <w:bottom w:val="single" w:sz="4" w:space="0" w:color="auto"/>
              <w:right w:val="single" w:sz="4" w:space="0" w:color="auto"/>
            </w:tcBorders>
            <w:shd w:val="clear" w:color="auto" w:fill="FFFFFF"/>
            <w:vAlign w:val="center"/>
          </w:tcPr>
          <w:p w14:paraId="20554B4F"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1080" w:type="dxa"/>
            <w:tcBorders>
              <w:top w:val="nil"/>
              <w:left w:val="nil"/>
              <w:bottom w:val="single" w:sz="4" w:space="0" w:color="auto"/>
              <w:right w:val="single" w:sz="4" w:space="0" w:color="auto"/>
            </w:tcBorders>
            <w:shd w:val="clear" w:color="auto" w:fill="FFFFFF"/>
            <w:vAlign w:val="center"/>
          </w:tcPr>
          <w:p w14:paraId="0336C9DA" w14:textId="77777777" w:rsidR="008A7555" w:rsidRDefault="008A7555">
            <w:pPr>
              <w:widowControl/>
              <w:spacing w:line="240" w:lineRule="exact"/>
              <w:jc w:val="center"/>
              <w:rPr>
                <w:rFonts w:ascii="仿宋_GB2312" w:eastAsia="仿宋_GB2312" w:hAnsi="宋体" w:cs="宋体"/>
                <w:kern w:val="0"/>
                <w:sz w:val="18"/>
                <w:szCs w:val="18"/>
              </w:rPr>
            </w:pPr>
          </w:p>
        </w:tc>
      </w:tr>
      <w:tr w:rsidR="008A7555" w14:paraId="6AD091FF" w14:textId="77777777">
        <w:trPr>
          <w:trHeight w:val="1113"/>
          <w:jc w:val="center"/>
        </w:trPr>
        <w:tc>
          <w:tcPr>
            <w:tcW w:w="976" w:type="dxa"/>
            <w:vMerge/>
            <w:tcBorders>
              <w:top w:val="nil"/>
              <w:left w:val="single" w:sz="4" w:space="0" w:color="auto"/>
              <w:bottom w:val="single" w:sz="4" w:space="0" w:color="auto"/>
              <w:right w:val="single" w:sz="4" w:space="0" w:color="auto"/>
            </w:tcBorders>
            <w:vAlign w:val="center"/>
          </w:tcPr>
          <w:p w14:paraId="286B733A" w14:textId="77777777" w:rsidR="008A7555" w:rsidRDefault="008A7555">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14:paraId="3D303A4F" w14:textId="77777777" w:rsidR="008A7555" w:rsidRDefault="008A7555">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14:paraId="7E39B20D"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社会公众或服务对象满意度</w:t>
            </w:r>
          </w:p>
        </w:tc>
        <w:tc>
          <w:tcPr>
            <w:tcW w:w="4171" w:type="dxa"/>
            <w:tcBorders>
              <w:top w:val="nil"/>
              <w:left w:val="nil"/>
              <w:bottom w:val="single" w:sz="4" w:space="0" w:color="auto"/>
              <w:right w:val="single" w:sz="4" w:space="0" w:color="auto"/>
            </w:tcBorders>
            <w:vAlign w:val="center"/>
          </w:tcPr>
          <w:p w14:paraId="06709643"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95%（含）以上计5分；</w:t>
            </w:r>
          </w:p>
          <w:p w14:paraId="28412D6E"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85%（含）-95%，计3分；</w:t>
            </w:r>
          </w:p>
          <w:p w14:paraId="6778AB6D"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75%（含）-85%，计1分；</w:t>
            </w:r>
          </w:p>
          <w:p w14:paraId="1B5565F7" w14:textId="77777777" w:rsidR="008A7555" w:rsidRDefault="003752FF">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低于75%计0分。</w:t>
            </w:r>
          </w:p>
        </w:tc>
        <w:tc>
          <w:tcPr>
            <w:tcW w:w="619" w:type="dxa"/>
            <w:tcBorders>
              <w:top w:val="nil"/>
              <w:left w:val="nil"/>
              <w:bottom w:val="single" w:sz="4" w:space="0" w:color="auto"/>
              <w:right w:val="single" w:sz="4" w:space="0" w:color="auto"/>
            </w:tcBorders>
            <w:vAlign w:val="center"/>
          </w:tcPr>
          <w:p w14:paraId="363587C0"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14:paraId="3EA5B47B" w14:textId="77777777" w:rsidR="008A7555" w:rsidRDefault="003752F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vAlign w:val="center"/>
          </w:tcPr>
          <w:p w14:paraId="7609A374" w14:textId="77777777" w:rsidR="008A7555" w:rsidRDefault="008A7555">
            <w:pPr>
              <w:widowControl/>
              <w:spacing w:line="240" w:lineRule="exact"/>
              <w:jc w:val="center"/>
              <w:rPr>
                <w:rFonts w:ascii="仿宋_GB2312" w:eastAsia="仿宋_GB2312" w:hAnsi="宋体" w:cs="宋体"/>
                <w:kern w:val="0"/>
                <w:sz w:val="18"/>
                <w:szCs w:val="18"/>
              </w:rPr>
            </w:pPr>
          </w:p>
        </w:tc>
      </w:tr>
      <w:tr w:rsidR="008A7555" w14:paraId="06C9E9AA" w14:textId="77777777">
        <w:trPr>
          <w:trHeight w:val="670"/>
          <w:jc w:val="center"/>
        </w:trPr>
        <w:tc>
          <w:tcPr>
            <w:tcW w:w="976" w:type="dxa"/>
            <w:tcBorders>
              <w:top w:val="nil"/>
              <w:left w:val="single" w:sz="4" w:space="0" w:color="auto"/>
              <w:bottom w:val="single" w:sz="4" w:space="0" w:color="auto"/>
              <w:right w:val="single" w:sz="4" w:space="0" w:color="auto"/>
            </w:tcBorders>
            <w:vAlign w:val="center"/>
          </w:tcPr>
          <w:p w14:paraId="5E7DE363" w14:textId="77777777" w:rsidR="008A7555" w:rsidRDefault="003752FF">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总分</w:t>
            </w:r>
          </w:p>
        </w:tc>
        <w:tc>
          <w:tcPr>
            <w:tcW w:w="939" w:type="dxa"/>
            <w:tcBorders>
              <w:top w:val="nil"/>
              <w:left w:val="nil"/>
              <w:bottom w:val="single" w:sz="4" w:space="0" w:color="auto"/>
              <w:right w:val="single" w:sz="4" w:space="0" w:color="auto"/>
            </w:tcBorders>
            <w:vAlign w:val="center"/>
          </w:tcPr>
          <w:p w14:paraId="1E8941A1" w14:textId="77777777" w:rsidR="008A7555" w:rsidRDefault="008A7555">
            <w:pPr>
              <w:widowControl/>
              <w:spacing w:line="240" w:lineRule="exact"/>
              <w:jc w:val="center"/>
              <w:rPr>
                <w:rFonts w:ascii="仿宋_GB2312" w:eastAsia="仿宋_GB2312" w:hAnsi="宋体" w:cs="宋体"/>
                <w:b/>
                <w:bCs/>
                <w:kern w:val="0"/>
                <w:sz w:val="18"/>
                <w:szCs w:val="18"/>
              </w:rPr>
            </w:pPr>
          </w:p>
        </w:tc>
        <w:tc>
          <w:tcPr>
            <w:tcW w:w="1389" w:type="dxa"/>
            <w:tcBorders>
              <w:top w:val="nil"/>
              <w:left w:val="nil"/>
              <w:bottom w:val="single" w:sz="4" w:space="0" w:color="auto"/>
              <w:right w:val="single" w:sz="4" w:space="0" w:color="auto"/>
            </w:tcBorders>
            <w:vAlign w:val="center"/>
          </w:tcPr>
          <w:p w14:paraId="12A79036" w14:textId="77777777" w:rsidR="008A7555" w:rsidRDefault="008A7555">
            <w:pPr>
              <w:widowControl/>
              <w:spacing w:line="240" w:lineRule="exact"/>
              <w:jc w:val="center"/>
              <w:rPr>
                <w:rFonts w:ascii="仿宋_GB2312" w:eastAsia="仿宋_GB2312" w:hAnsi="宋体" w:cs="宋体"/>
                <w:b/>
                <w:bCs/>
                <w:kern w:val="0"/>
                <w:sz w:val="18"/>
                <w:szCs w:val="18"/>
              </w:rPr>
            </w:pPr>
          </w:p>
        </w:tc>
        <w:tc>
          <w:tcPr>
            <w:tcW w:w="4171" w:type="dxa"/>
            <w:tcBorders>
              <w:top w:val="nil"/>
              <w:left w:val="nil"/>
              <w:bottom w:val="single" w:sz="4" w:space="0" w:color="auto"/>
              <w:right w:val="single" w:sz="4" w:space="0" w:color="auto"/>
            </w:tcBorders>
            <w:vAlign w:val="center"/>
          </w:tcPr>
          <w:p w14:paraId="41542F79" w14:textId="77777777" w:rsidR="008A7555" w:rsidRDefault="008A7555">
            <w:pPr>
              <w:widowControl/>
              <w:spacing w:line="240" w:lineRule="exact"/>
              <w:jc w:val="center"/>
              <w:rPr>
                <w:rFonts w:ascii="仿宋_GB2312" w:eastAsia="仿宋_GB2312" w:hAnsi="宋体" w:cs="宋体"/>
                <w:b/>
                <w:bCs/>
                <w:kern w:val="0"/>
                <w:sz w:val="18"/>
                <w:szCs w:val="18"/>
              </w:rPr>
            </w:pPr>
          </w:p>
        </w:tc>
        <w:tc>
          <w:tcPr>
            <w:tcW w:w="619" w:type="dxa"/>
            <w:tcBorders>
              <w:top w:val="nil"/>
              <w:left w:val="nil"/>
              <w:bottom w:val="single" w:sz="4" w:space="0" w:color="auto"/>
              <w:right w:val="single" w:sz="4" w:space="0" w:color="auto"/>
            </w:tcBorders>
            <w:vAlign w:val="center"/>
          </w:tcPr>
          <w:p w14:paraId="55AE1637" w14:textId="77777777" w:rsidR="008A7555" w:rsidRDefault="003752FF">
            <w:pPr>
              <w:widowControl/>
              <w:spacing w:line="240" w:lineRule="exact"/>
              <w:jc w:val="center"/>
              <w:rPr>
                <w:rFonts w:ascii="仿宋_GB2312" w:eastAsia="仿宋_GB2312" w:hAnsi="宋体" w:cs="宋体"/>
                <w:b/>
                <w:bCs/>
                <w:spacing w:val="-8"/>
                <w:kern w:val="0"/>
                <w:sz w:val="18"/>
                <w:szCs w:val="18"/>
              </w:rPr>
            </w:pPr>
            <w:r>
              <w:rPr>
                <w:rFonts w:ascii="仿宋_GB2312" w:eastAsia="仿宋_GB2312" w:hAnsi="宋体" w:cs="宋体" w:hint="eastAsia"/>
                <w:b/>
                <w:bCs/>
                <w:spacing w:val="-8"/>
                <w:kern w:val="0"/>
                <w:sz w:val="18"/>
                <w:szCs w:val="18"/>
              </w:rPr>
              <w:t>100</w:t>
            </w:r>
          </w:p>
        </w:tc>
        <w:tc>
          <w:tcPr>
            <w:tcW w:w="720" w:type="dxa"/>
            <w:tcBorders>
              <w:top w:val="nil"/>
              <w:left w:val="nil"/>
              <w:bottom w:val="single" w:sz="4" w:space="0" w:color="auto"/>
              <w:right w:val="single" w:sz="4" w:space="0" w:color="auto"/>
            </w:tcBorders>
            <w:vAlign w:val="center"/>
          </w:tcPr>
          <w:p w14:paraId="12970CFB" w14:textId="77777777" w:rsidR="008A7555" w:rsidRDefault="003752FF">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97</w:t>
            </w:r>
          </w:p>
        </w:tc>
        <w:tc>
          <w:tcPr>
            <w:tcW w:w="1080" w:type="dxa"/>
            <w:tcBorders>
              <w:top w:val="nil"/>
              <w:left w:val="nil"/>
              <w:bottom w:val="single" w:sz="4" w:space="0" w:color="auto"/>
              <w:right w:val="single" w:sz="4" w:space="0" w:color="auto"/>
            </w:tcBorders>
            <w:vAlign w:val="center"/>
          </w:tcPr>
          <w:p w14:paraId="47D9BA39" w14:textId="77777777" w:rsidR="008A7555" w:rsidRDefault="008A7555">
            <w:pPr>
              <w:widowControl/>
              <w:spacing w:line="240" w:lineRule="exact"/>
              <w:jc w:val="center"/>
              <w:rPr>
                <w:rFonts w:ascii="仿宋_GB2312" w:eastAsia="仿宋_GB2312" w:hAnsi="宋体" w:cs="宋体"/>
                <w:b/>
                <w:bCs/>
                <w:kern w:val="0"/>
                <w:sz w:val="18"/>
                <w:szCs w:val="18"/>
              </w:rPr>
            </w:pPr>
          </w:p>
        </w:tc>
      </w:tr>
    </w:tbl>
    <w:p w14:paraId="0B15C0C7" w14:textId="77777777" w:rsidR="008A7555" w:rsidRDefault="003752FF">
      <w:pPr>
        <w:spacing w:beforeLines="50" w:before="156"/>
        <w:rPr>
          <w:rFonts w:ascii="仿宋_GB2312" w:eastAsia="仿宋_GB2312" w:hAnsi="宋体" w:cs="宋体"/>
          <w:kern w:val="0"/>
          <w:szCs w:val="21"/>
        </w:rPr>
      </w:pPr>
      <w:r>
        <w:rPr>
          <w:rFonts w:ascii="仿宋_GB2312" w:eastAsia="仿宋_GB2312" w:hAnsi="宋体" w:cs="宋体" w:hint="eastAsia"/>
          <w:kern w:val="0"/>
          <w:szCs w:val="21"/>
        </w:rPr>
        <w:t>备注：如部门（单位）根据本部门实际情况修改调整了附件3《部门整体支出绩效评价指标体系（参考样表）》，须相应修改调整本表中的对应部分。</w:t>
      </w:r>
    </w:p>
    <w:p w14:paraId="5C91579A" w14:textId="77777777" w:rsidR="008A7555" w:rsidRDefault="008A7555">
      <w:pPr>
        <w:spacing w:beforeLines="50" w:before="156" w:line="560" w:lineRule="exact"/>
        <w:rPr>
          <w:rFonts w:ascii="黑体" w:eastAsia="黑体" w:hAnsi="黑体"/>
          <w:sz w:val="32"/>
          <w:szCs w:val="32"/>
        </w:rPr>
      </w:pPr>
    </w:p>
    <w:p w14:paraId="4EDA8975" w14:textId="77777777" w:rsidR="008A7555" w:rsidRDefault="008A7555"/>
    <w:sectPr w:rsidR="008A7555">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3FC15" w14:textId="77777777" w:rsidR="006331E2" w:rsidRDefault="006331E2">
      <w:r>
        <w:separator/>
      </w:r>
    </w:p>
  </w:endnote>
  <w:endnote w:type="continuationSeparator" w:id="0">
    <w:p w14:paraId="79FC6C56" w14:textId="77777777" w:rsidR="006331E2" w:rsidRDefault="00633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MingLiU">
    <w:altName w:val="MingLiU"/>
    <w:panose1 w:val="02010609000101010101"/>
    <w:charset w:val="88"/>
    <w:family w:val="modern"/>
    <w:pitch w:val="fixed"/>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ans-serif">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22D29" w14:textId="77777777" w:rsidR="008A7555" w:rsidRDefault="003752FF">
    <w:pPr>
      <w:framePr w:wrap="around" w:vAnchor="text" w:hAnchor="margin" w:xAlign="outside" w:y="1"/>
    </w:pPr>
    <w:r>
      <w:fldChar w:fldCharType="begin"/>
    </w:r>
    <w:r>
      <w:instrText xml:space="preserve">PAGE  </w:instrText>
    </w:r>
    <w:r>
      <w:fldChar w:fldCharType="separate"/>
    </w:r>
    <w:r>
      <w:t>-15-</w:t>
    </w:r>
    <w:r>
      <w:fldChar w:fldCharType="end"/>
    </w:r>
  </w:p>
  <w:p w14:paraId="767B69A3" w14:textId="77777777" w:rsidR="008A7555" w:rsidRDefault="008A7555">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3176E" w14:textId="77777777" w:rsidR="008A7555" w:rsidRDefault="003752FF">
    <w:pPr>
      <w:pStyle w:val="a5"/>
      <w:framePr w:wrap="around" w:vAnchor="text" w:hAnchor="margin" w:xAlign="outside" w:y="1"/>
      <w:rPr>
        <w:rStyle w:val="aa"/>
        <w:sz w:val="24"/>
        <w:szCs w:val="24"/>
      </w:rPr>
    </w:pPr>
    <w:r>
      <w:rPr>
        <w:rStyle w:val="aa"/>
        <w:rFonts w:hint="eastAsia"/>
        <w:sz w:val="24"/>
        <w:szCs w:val="24"/>
      </w:rPr>
      <w:t>—</w:t>
    </w:r>
    <w:r>
      <w:rPr>
        <w:sz w:val="24"/>
        <w:szCs w:val="24"/>
      </w:rPr>
      <w:fldChar w:fldCharType="begin"/>
    </w:r>
    <w:r>
      <w:rPr>
        <w:rStyle w:val="aa"/>
        <w:sz w:val="24"/>
        <w:szCs w:val="24"/>
      </w:rPr>
      <w:instrText xml:space="preserve">PAGE  </w:instrText>
    </w:r>
    <w:r>
      <w:rPr>
        <w:sz w:val="24"/>
        <w:szCs w:val="24"/>
      </w:rPr>
      <w:fldChar w:fldCharType="separate"/>
    </w:r>
    <w:r>
      <w:rPr>
        <w:rStyle w:val="aa"/>
        <w:sz w:val="24"/>
        <w:szCs w:val="24"/>
      </w:rPr>
      <w:t>9</w:t>
    </w:r>
    <w:r>
      <w:rPr>
        <w:sz w:val="24"/>
        <w:szCs w:val="24"/>
      </w:rPr>
      <w:fldChar w:fldCharType="end"/>
    </w:r>
    <w:r>
      <w:rPr>
        <w:rStyle w:val="aa"/>
        <w:rFonts w:hint="eastAsia"/>
        <w:sz w:val="24"/>
        <w:szCs w:val="24"/>
      </w:rPr>
      <w:t>—</w:t>
    </w:r>
  </w:p>
  <w:p w14:paraId="375692AE" w14:textId="77777777" w:rsidR="008A7555" w:rsidRDefault="008A7555">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F897" w14:textId="77777777" w:rsidR="008A7555" w:rsidRDefault="008A7555">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EBE4E" w14:textId="77777777" w:rsidR="008A7555" w:rsidRDefault="008A7555">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6C64" w14:textId="77777777" w:rsidR="008A7555" w:rsidRDefault="008A75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3A6B9" w14:textId="77777777" w:rsidR="006331E2" w:rsidRDefault="006331E2">
      <w:r>
        <w:separator/>
      </w:r>
    </w:p>
  </w:footnote>
  <w:footnote w:type="continuationSeparator" w:id="0">
    <w:p w14:paraId="7D6A89B3" w14:textId="77777777" w:rsidR="006331E2" w:rsidRDefault="00633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C67A" w14:textId="77777777" w:rsidR="008A7555" w:rsidRDefault="008A7555">
    <w:pPr>
      <w:pStyle w:val="a7"/>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CD5A1" w14:textId="77777777" w:rsidR="008A7555" w:rsidRDefault="008A755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7EA40" w14:textId="77777777" w:rsidR="008A7555" w:rsidRDefault="008A7555">
    <w:pPr>
      <w:pStyle w:val="a7"/>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2FAF9" w14:textId="77777777" w:rsidR="008A7555" w:rsidRDefault="008A755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6077715"/>
    <w:multiLevelType w:val="singleLevel"/>
    <w:tmpl w:val="D6077715"/>
    <w:lvl w:ilvl="0">
      <w:start w:val="2"/>
      <w:numFmt w:val="chineseCounting"/>
      <w:suff w:val="nothing"/>
      <w:lvlText w:val="（%1）"/>
      <w:lvlJc w:val="left"/>
      <w:rPr>
        <w:rFonts w:hint="eastAsia"/>
      </w:rPr>
    </w:lvl>
  </w:abstractNum>
  <w:abstractNum w:abstractNumId="1" w15:restartNumberingAfterBreak="0">
    <w:nsid w:val="FFFFFF7F"/>
    <w:multiLevelType w:val="singleLevel"/>
    <w:tmpl w:val="FFFFFF7F"/>
    <w:lvl w:ilvl="0">
      <w:start w:val="1"/>
      <w:numFmt w:val="decimal"/>
      <w:pStyle w:val="CharCharCharCharCharCharCharCharCharCharCharChar1CharCharCharChar"/>
      <w:lvlText w:val="%1."/>
      <w:lvlJc w:val="left"/>
      <w:pPr>
        <w:tabs>
          <w:tab w:val="left" w:pos="780"/>
        </w:tabs>
        <w:ind w:left="780" w:hanging="360"/>
      </w:pPr>
    </w:lvl>
  </w:abstractNum>
  <w:abstractNum w:abstractNumId="2" w15:restartNumberingAfterBreak="0">
    <w:nsid w:val="48227A41"/>
    <w:multiLevelType w:val="hybridMultilevel"/>
    <w:tmpl w:val="B9A6AF02"/>
    <w:lvl w:ilvl="0" w:tplc="F57671FE">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D2F75CB"/>
    <w:multiLevelType w:val="singleLevel"/>
    <w:tmpl w:val="6D2F75CB"/>
    <w:lvl w:ilvl="0">
      <w:start w:val="2"/>
      <w:numFmt w:val="decimal"/>
      <w:suff w:val="nothing"/>
      <w:lvlText w:val="%1、"/>
      <w:lvlJc w:val="left"/>
    </w:lvl>
  </w:abstractNum>
  <w:num w:numId="1" w16cid:durableId="1510484195">
    <w:abstractNumId w:val="1"/>
  </w:num>
  <w:num w:numId="2" w16cid:durableId="404187972">
    <w:abstractNumId w:val="3"/>
  </w:num>
  <w:num w:numId="3" w16cid:durableId="1388869708">
    <w:abstractNumId w:val="0"/>
  </w:num>
  <w:num w:numId="4" w16cid:durableId="1771705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3"/>
  <w:drawingGridVerticalSpacing w:val="301"/>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BB5306"/>
    <w:rsid w:val="FEFF48A9"/>
    <w:rsid w:val="00001D7D"/>
    <w:rsid w:val="00002B44"/>
    <w:rsid w:val="000058D1"/>
    <w:rsid w:val="00006387"/>
    <w:rsid w:val="0001044B"/>
    <w:rsid w:val="0001699C"/>
    <w:rsid w:val="00016D19"/>
    <w:rsid w:val="00017B32"/>
    <w:rsid w:val="00017CE5"/>
    <w:rsid w:val="00017F5B"/>
    <w:rsid w:val="0002003A"/>
    <w:rsid w:val="00020124"/>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26A"/>
    <w:rsid w:val="000E1727"/>
    <w:rsid w:val="000E4939"/>
    <w:rsid w:val="000E5435"/>
    <w:rsid w:val="000E5B40"/>
    <w:rsid w:val="000F0217"/>
    <w:rsid w:val="000F083B"/>
    <w:rsid w:val="000F1727"/>
    <w:rsid w:val="000F1C29"/>
    <w:rsid w:val="000F256A"/>
    <w:rsid w:val="000F345A"/>
    <w:rsid w:val="000F41F8"/>
    <w:rsid w:val="000F4D04"/>
    <w:rsid w:val="000F5FE0"/>
    <w:rsid w:val="000F66D4"/>
    <w:rsid w:val="000F72B2"/>
    <w:rsid w:val="001073B7"/>
    <w:rsid w:val="00112F29"/>
    <w:rsid w:val="00114E12"/>
    <w:rsid w:val="00115044"/>
    <w:rsid w:val="001151C4"/>
    <w:rsid w:val="00115C77"/>
    <w:rsid w:val="001169AC"/>
    <w:rsid w:val="0012160F"/>
    <w:rsid w:val="00125DA1"/>
    <w:rsid w:val="0012601D"/>
    <w:rsid w:val="00131A96"/>
    <w:rsid w:val="00131F92"/>
    <w:rsid w:val="001347CC"/>
    <w:rsid w:val="001403A1"/>
    <w:rsid w:val="0014369C"/>
    <w:rsid w:val="00145559"/>
    <w:rsid w:val="00146AA7"/>
    <w:rsid w:val="001507A6"/>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3619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0F61"/>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17AAB"/>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2FF"/>
    <w:rsid w:val="003757C5"/>
    <w:rsid w:val="00381DB2"/>
    <w:rsid w:val="0038399C"/>
    <w:rsid w:val="00385A6B"/>
    <w:rsid w:val="003865EB"/>
    <w:rsid w:val="003869A3"/>
    <w:rsid w:val="00387C03"/>
    <w:rsid w:val="00390CAB"/>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60DC"/>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424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C7CD3"/>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0D7F"/>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20B0"/>
    <w:rsid w:val="00623F5A"/>
    <w:rsid w:val="006249CC"/>
    <w:rsid w:val="006260D7"/>
    <w:rsid w:val="0063153E"/>
    <w:rsid w:val="00632761"/>
    <w:rsid w:val="00632D23"/>
    <w:rsid w:val="006331E2"/>
    <w:rsid w:val="006426C9"/>
    <w:rsid w:val="006446A7"/>
    <w:rsid w:val="00644EBD"/>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9FC"/>
    <w:rsid w:val="00732F18"/>
    <w:rsid w:val="00734986"/>
    <w:rsid w:val="00736A3F"/>
    <w:rsid w:val="00736B14"/>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67F2B"/>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33CA"/>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2D99"/>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0AC"/>
    <w:rsid w:val="00893D57"/>
    <w:rsid w:val="008955DC"/>
    <w:rsid w:val="00897FBF"/>
    <w:rsid w:val="008A0946"/>
    <w:rsid w:val="008A1DFB"/>
    <w:rsid w:val="008A37EF"/>
    <w:rsid w:val="008A3D61"/>
    <w:rsid w:val="008A4D06"/>
    <w:rsid w:val="008A545F"/>
    <w:rsid w:val="008A5AD3"/>
    <w:rsid w:val="008A6C14"/>
    <w:rsid w:val="008A7555"/>
    <w:rsid w:val="008A785B"/>
    <w:rsid w:val="008B307E"/>
    <w:rsid w:val="008B3890"/>
    <w:rsid w:val="008B607B"/>
    <w:rsid w:val="008B7839"/>
    <w:rsid w:val="008C0026"/>
    <w:rsid w:val="008C1923"/>
    <w:rsid w:val="008C248C"/>
    <w:rsid w:val="008C6C53"/>
    <w:rsid w:val="008D106C"/>
    <w:rsid w:val="008D1FB9"/>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40A6"/>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1350"/>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6BF"/>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18C7"/>
    <w:rsid w:val="00A24937"/>
    <w:rsid w:val="00A25015"/>
    <w:rsid w:val="00A256CB"/>
    <w:rsid w:val="00A26B82"/>
    <w:rsid w:val="00A27BEB"/>
    <w:rsid w:val="00A30DAC"/>
    <w:rsid w:val="00A31517"/>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015"/>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0DC6"/>
    <w:rsid w:val="00B45DDA"/>
    <w:rsid w:val="00B47F8B"/>
    <w:rsid w:val="00B52C4D"/>
    <w:rsid w:val="00B53165"/>
    <w:rsid w:val="00B5611D"/>
    <w:rsid w:val="00B6150D"/>
    <w:rsid w:val="00B64A2E"/>
    <w:rsid w:val="00B65C9F"/>
    <w:rsid w:val="00B66199"/>
    <w:rsid w:val="00B67BA3"/>
    <w:rsid w:val="00B67CEC"/>
    <w:rsid w:val="00B67F73"/>
    <w:rsid w:val="00B71C37"/>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5780"/>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27DC2"/>
    <w:rsid w:val="00C30131"/>
    <w:rsid w:val="00C31AC8"/>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5004"/>
    <w:rsid w:val="00CF72F1"/>
    <w:rsid w:val="00CF78B9"/>
    <w:rsid w:val="00D00EF3"/>
    <w:rsid w:val="00D01A88"/>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6393"/>
    <w:rsid w:val="00DB7F8A"/>
    <w:rsid w:val="00DC0174"/>
    <w:rsid w:val="00DC02CE"/>
    <w:rsid w:val="00DC3540"/>
    <w:rsid w:val="00DC4B75"/>
    <w:rsid w:val="00DC4D99"/>
    <w:rsid w:val="00DC55C5"/>
    <w:rsid w:val="00DC6593"/>
    <w:rsid w:val="00DC65D2"/>
    <w:rsid w:val="00DD25F6"/>
    <w:rsid w:val="00DD3053"/>
    <w:rsid w:val="00DD52A4"/>
    <w:rsid w:val="00DD69D4"/>
    <w:rsid w:val="00DE43A8"/>
    <w:rsid w:val="00DE657A"/>
    <w:rsid w:val="00DF015D"/>
    <w:rsid w:val="00DF1132"/>
    <w:rsid w:val="00DF1322"/>
    <w:rsid w:val="00DF19E0"/>
    <w:rsid w:val="00DF286F"/>
    <w:rsid w:val="00DF52C3"/>
    <w:rsid w:val="00DF6FA6"/>
    <w:rsid w:val="00DF76B2"/>
    <w:rsid w:val="00E00CF9"/>
    <w:rsid w:val="00E06053"/>
    <w:rsid w:val="00E07EA1"/>
    <w:rsid w:val="00E10C6D"/>
    <w:rsid w:val="00E12438"/>
    <w:rsid w:val="00E12E9C"/>
    <w:rsid w:val="00E1687A"/>
    <w:rsid w:val="00E17115"/>
    <w:rsid w:val="00E173C9"/>
    <w:rsid w:val="00E17E54"/>
    <w:rsid w:val="00E21738"/>
    <w:rsid w:val="00E220E7"/>
    <w:rsid w:val="00E262E0"/>
    <w:rsid w:val="00E316F8"/>
    <w:rsid w:val="00E32974"/>
    <w:rsid w:val="00E331F9"/>
    <w:rsid w:val="00E33F21"/>
    <w:rsid w:val="00E37DC1"/>
    <w:rsid w:val="00E41285"/>
    <w:rsid w:val="00E4148F"/>
    <w:rsid w:val="00E43960"/>
    <w:rsid w:val="00E460D8"/>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2CB0"/>
    <w:rsid w:val="00F134C1"/>
    <w:rsid w:val="00F13EA0"/>
    <w:rsid w:val="00F16154"/>
    <w:rsid w:val="00F16917"/>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2C0D"/>
    <w:rsid w:val="00F63024"/>
    <w:rsid w:val="00F67451"/>
    <w:rsid w:val="00F74924"/>
    <w:rsid w:val="00F75464"/>
    <w:rsid w:val="00F76915"/>
    <w:rsid w:val="00F7710B"/>
    <w:rsid w:val="00F807E8"/>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FE70455"/>
    <w:rsid w:val="10DC34E6"/>
    <w:rsid w:val="11A55A2B"/>
    <w:rsid w:val="14D763F0"/>
    <w:rsid w:val="29A6391D"/>
    <w:rsid w:val="2C9C3E1F"/>
    <w:rsid w:val="2F8F0500"/>
    <w:rsid w:val="563E4221"/>
    <w:rsid w:val="5680032B"/>
    <w:rsid w:val="57D318AD"/>
    <w:rsid w:val="5FA765D1"/>
    <w:rsid w:val="63194D6A"/>
    <w:rsid w:val="63A32842"/>
    <w:rsid w:val="65F230D2"/>
    <w:rsid w:val="6BDB2C0A"/>
    <w:rsid w:val="763653C6"/>
    <w:rsid w:val="79AE0AF8"/>
    <w:rsid w:val="7BCC1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CC8C4D"/>
  <w15:docId w15:val="{8992F8FF-7654-438F-8733-5D49CA458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unhideWhenUsed/>
    <w:qFormat/>
    <w:pPr>
      <w:ind w:firstLineChars="200" w:firstLine="588"/>
    </w:pPr>
    <w:rPr>
      <w:rFonts w:ascii="仿宋_GB2312" w:eastAsia="仿宋_GB2312" w:hAnsi="Calibri"/>
      <w:sz w:val="32"/>
    </w:rPr>
  </w:style>
  <w:style w:type="paragraph" w:styleId="a3">
    <w:name w:val="Balloon Text"/>
    <w:basedOn w:val="a"/>
    <w:link w:val="a4"/>
    <w:semiHidden/>
    <w:qFormat/>
    <w:rPr>
      <w:sz w:val="18"/>
      <w:szCs w:val="18"/>
    </w:rPr>
  </w:style>
  <w:style w:type="paragraph" w:styleId="a5">
    <w:name w:val="footer"/>
    <w:basedOn w:val="a"/>
    <w:link w:val="a6"/>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page number"/>
    <w:qFormat/>
  </w:style>
  <w:style w:type="character" w:customStyle="1" w:styleId="a8">
    <w:name w:val="页眉 字符"/>
    <w:basedOn w:val="a0"/>
    <w:link w:val="a7"/>
    <w:uiPriority w:val="99"/>
    <w:semiHidden/>
    <w:qFormat/>
    <w:rPr>
      <w:sz w:val="18"/>
      <w:szCs w:val="18"/>
    </w:rPr>
  </w:style>
  <w:style w:type="character" w:customStyle="1" w:styleId="a6">
    <w:name w:val="页脚 字符"/>
    <w:basedOn w:val="a0"/>
    <w:link w:val="a5"/>
    <w:qFormat/>
    <w:rPr>
      <w:sz w:val="18"/>
      <w:szCs w:val="18"/>
    </w:rPr>
  </w:style>
  <w:style w:type="character" w:customStyle="1" w:styleId="3CharChar">
    <w:name w:val="标题 3 Char Char"/>
    <w:qFormat/>
    <w:rPr>
      <w:rFonts w:eastAsia="楷体_GB2312"/>
      <w:b/>
      <w:kern w:val="2"/>
      <w:sz w:val="32"/>
      <w:szCs w:val="24"/>
      <w:lang w:val="en-US" w:eastAsia="zh-CN" w:bidi="ar-SA"/>
    </w:rPr>
  </w:style>
  <w:style w:type="paragraph" w:customStyle="1" w:styleId="Char">
    <w:name w:val="Char"/>
    <w:basedOn w:val="a"/>
    <w:qFormat/>
    <w:pPr>
      <w:autoSpaceDE w:val="0"/>
      <w:autoSpaceDN w:val="0"/>
      <w:adjustRightInd w:val="0"/>
    </w:pPr>
    <w:rPr>
      <w:rFonts w:ascii="宋体" w:cs="宋体"/>
      <w:kern w:val="0"/>
      <w:sz w:val="20"/>
      <w:szCs w:val="20"/>
      <w:lang w:val="zh-CN"/>
    </w:rPr>
  </w:style>
  <w:style w:type="character" w:customStyle="1" w:styleId="20">
    <w:name w:val="正文文本缩进 2 字符"/>
    <w:basedOn w:val="a0"/>
    <w:link w:val="2"/>
    <w:uiPriority w:val="99"/>
    <w:qFormat/>
    <w:rPr>
      <w:rFonts w:ascii="仿宋_GB2312" w:eastAsia="仿宋_GB2312" w:hAnsi="Calibri" w:cs="Times New Roman"/>
      <w:sz w:val="32"/>
      <w:szCs w:val="24"/>
    </w:rPr>
  </w:style>
  <w:style w:type="paragraph" w:customStyle="1" w:styleId="Char1">
    <w:name w:val="Char1"/>
    <w:basedOn w:val="a"/>
    <w:qFormat/>
    <w:rPr>
      <w:rFonts w:ascii="仿宋_GB2312" w:eastAsia="仿宋_GB2312"/>
      <w:sz w:val="32"/>
    </w:rPr>
  </w:style>
  <w:style w:type="paragraph" w:customStyle="1" w:styleId="CharCharCharCharCharCharCharCharCharCharCharChar1CharCharCharChar">
    <w:name w:val="Char Char Char Char Char Char Char Char Char Char Char Char1 Char Char Char Char"/>
    <w:basedOn w:val="a"/>
    <w:qFormat/>
    <w:pPr>
      <w:numPr>
        <w:numId w:val="1"/>
      </w:numPr>
      <w:tabs>
        <w:tab w:val="left" w:pos="720"/>
      </w:tabs>
    </w:pPr>
    <w:rPr>
      <w:szCs w:val="20"/>
    </w:rPr>
  </w:style>
  <w:style w:type="character" w:customStyle="1" w:styleId="a4">
    <w:name w:val="批注框文本 字符"/>
    <w:basedOn w:val="a0"/>
    <w:link w:val="a3"/>
    <w:semiHidden/>
    <w:qFormat/>
    <w:rPr>
      <w:rFonts w:ascii="Times New Roman" w:eastAsia="宋体" w:hAnsi="Times New Roman" w:cs="Times New Roman"/>
      <w:sz w:val="18"/>
      <w:szCs w:val="18"/>
    </w:rPr>
  </w:style>
  <w:style w:type="paragraph" w:customStyle="1" w:styleId="1">
    <w:name w:val="普通(网站)1"/>
    <w:basedOn w:val="a"/>
    <w:qFormat/>
    <w:pPr>
      <w:spacing w:before="100" w:beforeAutospacing="1" w:after="100" w:afterAutospacing="1"/>
    </w:pPr>
  </w:style>
  <w:style w:type="paragraph" w:customStyle="1" w:styleId="Bodytext1">
    <w:name w:val="Body text|1"/>
    <w:basedOn w:val="a"/>
    <w:qFormat/>
    <w:pPr>
      <w:spacing w:line="441" w:lineRule="auto"/>
      <w:ind w:firstLine="400"/>
    </w:pPr>
    <w:rPr>
      <w:rFonts w:ascii="MingLiU" w:eastAsia="MingLiU" w:hAnsi="MingLiU" w:cs="宋体"/>
      <w:sz w:val="18"/>
      <w:szCs w:val="18"/>
    </w:rPr>
  </w:style>
  <w:style w:type="paragraph" w:styleId="ab">
    <w:name w:val="List Paragraph"/>
    <w:basedOn w:val="a"/>
    <w:uiPriority w:val="99"/>
    <w:rsid w:val="001507A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43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25</Pages>
  <Words>1911</Words>
  <Characters>10899</Characters>
  <Application>Microsoft Office Word</Application>
  <DocSecurity>0</DocSecurity>
  <Lines>90</Lines>
  <Paragraphs>25</Paragraphs>
  <ScaleCrop>false</ScaleCrop>
  <Company>China</Company>
  <LinksUpToDate>false</LinksUpToDate>
  <CharactersWithSpaces>12785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37</cp:revision>
  <cp:lastPrinted>2022-02-24T00:44:00Z</cp:lastPrinted>
  <dcterms:created xsi:type="dcterms:W3CDTF">2021-06-02T17:03:00Z</dcterms:created>
  <dcterms:modified xsi:type="dcterms:W3CDTF">2022-05-30T08:46:00Z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59DFE6DCB32445A997B143156B31B889</vt:lpwstr>
  </property>
</Properties>
</file>