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1CFCD" w14:textId="77777777" w:rsidR="00A311C6" w:rsidRDefault="00000000">
      <w:pPr>
        <w:spacing w:line="348" w:lineRule="auto"/>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bCs/>
          <w:sz w:val="32"/>
          <w:szCs w:val="32"/>
        </w:rPr>
        <w:t>2</w:t>
      </w:r>
      <w:r>
        <w:rPr>
          <w:rFonts w:ascii="黑体" w:eastAsia="黑体" w:hAnsi="黑体" w:cs="黑体" w:hint="eastAsia"/>
          <w:bCs/>
          <w:sz w:val="32"/>
          <w:szCs w:val="32"/>
        </w:rPr>
        <w:t>-1</w:t>
      </w:r>
    </w:p>
    <w:p w14:paraId="6E7DA936" w14:textId="77777777" w:rsidR="00A311C6" w:rsidRDefault="00A311C6">
      <w:pPr>
        <w:spacing w:line="348" w:lineRule="auto"/>
        <w:jc w:val="center"/>
        <w:rPr>
          <w:rFonts w:eastAsia="方正小标宋简体"/>
          <w:bCs/>
          <w:sz w:val="42"/>
          <w:szCs w:val="42"/>
        </w:rPr>
      </w:pPr>
    </w:p>
    <w:p w14:paraId="65D1703B" w14:textId="77777777" w:rsidR="00A311C6" w:rsidRDefault="00000000">
      <w:pPr>
        <w:spacing w:line="800" w:lineRule="exact"/>
        <w:jc w:val="center"/>
        <w:rPr>
          <w:rFonts w:eastAsia="方正小标宋简体"/>
          <w:bCs/>
          <w:sz w:val="46"/>
          <w:szCs w:val="46"/>
        </w:rPr>
      </w:pPr>
      <w:r>
        <w:rPr>
          <w:rFonts w:eastAsia="方正小标宋简体" w:hint="eastAsia"/>
          <w:bCs/>
          <w:sz w:val="46"/>
          <w:szCs w:val="46"/>
        </w:rPr>
        <w:t>岳阳市</w:t>
      </w:r>
      <w:r>
        <w:rPr>
          <w:rFonts w:eastAsia="方正小标宋简体" w:hint="eastAsia"/>
          <w:bCs/>
          <w:sz w:val="46"/>
          <w:szCs w:val="46"/>
        </w:rPr>
        <w:t>20</w:t>
      </w:r>
      <w:r>
        <w:rPr>
          <w:rFonts w:eastAsia="方正小标宋简体" w:hint="eastAsia"/>
          <w:bCs/>
          <w:sz w:val="46"/>
          <w:szCs w:val="46"/>
          <w:u w:val="single"/>
        </w:rPr>
        <w:t xml:space="preserve"> </w:t>
      </w:r>
      <w:proofErr w:type="gramStart"/>
      <w:r>
        <w:rPr>
          <w:rFonts w:eastAsia="方正小标宋简体" w:hint="eastAsia"/>
          <w:bCs/>
          <w:sz w:val="46"/>
          <w:szCs w:val="46"/>
          <w:u w:val="single"/>
        </w:rPr>
        <w:t>2</w:t>
      </w:r>
      <w:r>
        <w:rPr>
          <w:rFonts w:eastAsia="方正小标宋简体"/>
          <w:bCs/>
          <w:sz w:val="46"/>
          <w:szCs w:val="46"/>
          <w:u w:val="single"/>
        </w:rPr>
        <w:t>1</w:t>
      </w:r>
      <w:proofErr w:type="gramEnd"/>
      <w:r>
        <w:rPr>
          <w:rFonts w:eastAsia="方正小标宋简体" w:hint="eastAsia"/>
          <w:bCs/>
          <w:sz w:val="46"/>
          <w:szCs w:val="46"/>
        </w:rPr>
        <w:t>年度部门（单位）整体支出</w:t>
      </w:r>
    </w:p>
    <w:p w14:paraId="2ECB6BC4" w14:textId="77777777" w:rsidR="00A311C6" w:rsidRDefault="00000000">
      <w:pPr>
        <w:spacing w:line="800" w:lineRule="exact"/>
        <w:jc w:val="center"/>
        <w:rPr>
          <w:rFonts w:eastAsia="方正小标宋简体"/>
          <w:bCs/>
          <w:sz w:val="46"/>
          <w:szCs w:val="46"/>
        </w:rPr>
      </w:pPr>
      <w:r>
        <w:rPr>
          <w:rFonts w:eastAsia="方正小标宋简体" w:hint="eastAsia"/>
          <w:bCs/>
          <w:sz w:val="46"/>
          <w:szCs w:val="46"/>
        </w:rPr>
        <w:t>绩效评价自评报告</w:t>
      </w:r>
    </w:p>
    <w:p w14:paraId="4CF1F9FF" w14:textId="77777777" w:rsidR="00A311C6" w:rsidRDefault="00A311C6">
      <w:pPr>
        <w:rPr>
          <w:rFonts w:eastAsia="仿宋_GB2312"/>
          <w:b/>
          <w:sz w:val="32"/>
        </w:rPr>
      </w:pPr>
    </w:p>
    <w:p w14:paraId="7A108386" w14:textId="77777777" w:rsidR="00A311C6" w:rsidRDefault="00A311C6">
      <w:pPr>
        <w:rPr>
          <w:rFonts w:eastAsia="仿宋_GB2312"/>
          <w:b/>
          <w:sz w:val="32"/>
        </w:rPr>
      </w:pPr>
    </w:p>
    <w:p w14:paraId="6692AE5A" w14:textId="77777777" w:rsidR="00A311C6" w:rsidRDefault="00A311C6">
      <w:pPr>
        <w:rPr>
          <w:rFonts w:eastAsia="仿宋_GB2312"/>
          <w:b/>
          <w:sz w:val="32"/>
        </w:rPr>
      </w:pPr>
    </w:p>
    <w:p w14:paraId="2437AA82" w14:textId="77777777" w:rsidR="00A311C6" w:rsidRDefault="00000000">
      <w:pPr>
        <w:spacing w:beforeLines="50" w:before="301"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proofErr w:type="gramStart"/>
      <w:r>
        <w:rPr>
          <w:rFonts w:eastAsia="仿宋_GB2312" w:hint="eastAsia"/>
          <w:sz w:val="32"/>
          <w:szCs w:val="32"/>
          <w:u w:val="single"/>
        </w:rPr>
        <w:t>岳阳市君山</w:t>
      </w:r>
      <w:proofErr w:type="gramEnd"/>
      <w:r>
        <w:rPr>
          <w:rFonts w:eastAsia="仿宋_GB2312" w:hint="eastAsia"/>
          <w:sz w:val="32"/>
          <w:szCs w:val="32"/>
          <w:u w:val="single"/>
        </w:rPr>
        <w:t>岛文物管理所</w:t>
      </w:r>
      <w:r>
        <w:rPr>
          <w:rFonts w:eastAsia="仿宋_GB2312" w:hint="eastAsia"/>
          <w:sz w:val="32"/>
          <w:szCs w:val="32"/>
          <w:u w:val="single"/>
        </w:rPr>
        <w:t xml:space="preserve">                            </w:t>
      </w:r>
    </w:p>
    <w:p w14:paraId="069501B7" w14:textId="77777777" w:rsidR="00A311C6" w:rsidRDefault="00000000">
      <w:pPr>
        <w:spacing w:beforeLines="50" w:before="301"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w:t>
      </w:r>
      <w:r>
        <w:rPr>
          <w:rFonts w:eastAsia="仿宋_GB2312"/>
          <w:spacing w:val="20"/>
          <w:sz w:val="32"/>
          <w:szCs w:val="32"/>
          <w:u w:val="single"/>
        </w:rPr>
        <w:t>501014</w:t>
      </w:r>
      <w:r>
        <w:rPr>
          <w:rFonts w:eastAsia="仿宋_GB2312" w:hint="eastAsia"/>
          <w:spacing w:val="20"/>
          <w:sz w:val="32"/>
          <w:szCs w:val="32"/>
          <w:u w:val="single"/>
        </w:rPr>
        <w:t xml:space="preserve">                     </w:t>
      </w:r>
    </w:p>
    <w:p w14:paraId="1D6F7DB5" w14:textId="77777777" w:rsidR="00A311C6" w:rsidRDefault="00000000">
      <w:pPr>
        <w:spacing w:beforeLines="50" w:before="301" w:line="348" w:lineRule="auto"/>
        <w:ind w:firstLineChars="150" w:firstLine="474"/>
        <w:rPr>
          <w:rFonts w:eastAsia="仿宋_GB2312"/>
          <w:sz w:val="32"/>
          <w:szCs w:val="32"/>
        </w:rPr>
      </w:pPr>
      <w:r>
        <w:rPr>
          <w:rFonts w:eastAsia="仿宋_GB2312" w:hint="eastAsia"/>
          <w:sz w:val="32"/>
          <w:szCs w:val="32"/>
        </w:rPr>
        <w:t>评价方式：部门（单位）绩效自评</w:t>
      </w:r>
    </w:p>
    <w:p w14:paraId="59365362" w14:textId="77777777" w:rsidR="00A311C6" w:rsidRDefault="00000000">
      <w:pPr>
        <w:spacing w:beforeLines="50" w:before="301"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14:paraId="1429AD26" w14:textId="77777777" w:rsidR="00A311C6" w:rsidRDefault="00A311C6">
      <w:pPr>
        <w:spacing w:line="348" w:lineRule="auto"/>
        <w:ind w:firstLineChars="690" w:firstLine="2182"/>
        <w:rPr>
          <w:rFonts w:eastAsia="仿宋_GB2312"/>
          <w:sz w:val="32"/>
        </w:rPr>
      </w:pPr>
    </w:p>
    <w:p w14:paraId="1DE4366A" w14:textId="77777777" w:rsidR="00A311C6" w:rsidRDefault="00A311C6">
      <w:pPr>
        <w:spacing w:line="348" w:lineRule="auto"/>
        <w:ind w:firstLineChars="690" w:firstLine="2182"/>
        <w:rPr>
          <w:rFonts w:eastAsia="仿宋_GB2312"/>
          <w:sz w:val="32"/>
        </w:rPr>
      </w:pPr>
    </w:p>
    <w:p w14:paraId="57084F68" w14:textId="77777777" w:rsidR="00A311C6" w:rsidRDefault="00000000">
      <w:pPr>
        <w:spacing w:line="348" w:lineRule="auto"/>
        <w:jc w:val="center"/>
        <w:rPr>
          <w:rFonts w:eastAsia="仿宋_GB2312"/>
          <w:sz w:val="32"/>
        </w:rPr>
      </w:pPr>
      <w:r>
        <w:rPr>
          <w:rFonts w:eastAsia="仿宋_GB2312" w:hint="eastAsia"/>
          <w:sz w:val="32"/>
        </w:rPr>
        <w:t>报告日期：</w:t>
      </w:r>
      <w:r>
        <w:rPr>
          <w:rFonts w:eastAsia="仿宋_GB2312" w:hint="eastAsia"/>
          <w:sz w:val="32"/>
        </w:rPr>
        <w:t xml:space="preserve"> 2021  </w:t>
      </w:r>
      <w:r>
        <w:rPr>
          <w:rFonts w:eastAsia="仿宋_GB2312" w:hint="eastAsia"/>
          <w:sz w:val="32"/>
        </w:rPr>
        <w:t>年</w:t>
      </w:r>
      <w:r>
        <w:rPr>
          <w:rFonts w:eastAsia="仿宋_GB2312"/>
          <w:sz w:val="32"/>
        </w:rPr>
        <w:t>7</w:t>
      </w:r>
      <w:r>
        <w:rPr>
          <w:rFonts w:eastAsia="仿宋_GB2312" w:hint="eastAsia"/>
          <w:sz w:val="32"/>
        </w:rPr>
        <w:t xml:space="preserve"> </w:t>
      </w:r>
      <w:r>
        <w:rPr>
          <w:rFonts w:eastAsia="仿宋_GB2312" w:hint="eastAsia"/>
          <w:sz w:val="32"/>
        </w:rPr>
        <w:t>月</w:t>
      </w:r>
      <w:r>
        <w:rPr>
          <w:rFonts w:eastAsia="仿宋_GB2312" w:hint="eastAsia"/>
          <w:sz w:val="32"/>
        </w:rPr>
        <w:t xml:space="preserve"> 1</w:t>
      </w:r>
      <w:r>
        <w:rPr>
          <w:rFonts w:eastAsia="仿宋_GB2312"/>
          <w:sz w:val="32"/>
        </w:rPr>
        <w:t>8</w:t>
      </w:r>
      <w:r>
        <w:rPr>
          <w:rFonts w:eastAsia="仿宋_GB2312" w:hint="eastAsia"/>
          <w:sz w:val="32"/>
        </w:rPr>
        <w:t xml:space="preserve">  </w:t>
      </w:r>
      <w:r>
        <w:rPr>
          <w:rFonts w:eastAsia="仿宋_GB2312" w:hint="eastAsia"/>
          <w:sz w:val="32"/>
        </w:rPr>
        <w:t>日</w:t>
      </w:r>
    </w:p>
    <w:p w14:paraId="74DB2CE2" w14:textId="77777777" w:rsidR="00A311C6" w:rsidRDefault="00000000">
      <w:pPr>
        <w:autoSpaceDN w:val="0"/>
        <w:jc w:val="center"/>
        <w:textAlignment w:val="center"/>
        <w:rPr>
          <w:rFonts w:eastAsia="仿宋_GB2312"/>
          <w:sz w:val="32"/>
          <w:szCs w:val="32"/>
        </w:rPr>
        <w:sectPr w:rsidR="00A311C6">
          <w:footerReference w:type="even" r:id="rId9"/>
          <w:footerReference w:type="default" r:id="rId10"/>
          <w:pgSz w:w="11906" w:h="16838"/>
          <w:pgMar w:top="1588" w:right="1588" w:bottom="1588" w:left="1588" w:header="851" w:footer="992" w:gutter="0"/>
          <w:pgNumType w:start="1"/>
          <w:cols w:space="720"/>
          <w:docGrid w:type="linesAndChars" w:linePitch="602" w:charSpace="-782"/>
        </w:sectPr>
      </w:pPr>
      <w:r>
        <w:rPr>
          <w:rFonts w:eastAsia="仿宋_GB2312" w:hint="eastAsia"/>
          <w:sz w:val="32"/>
        </w:rPr>
        <w:t>岳阳市财政</w:t>
      </w:r>
      <w:r>
        <w:rPr>
          <w:rFonts w:eastAsia="仿宋_GB2312" w:hint="eastAsia"/>
          <w:sz w:val="32"/>
          <w:szCs w:val="32"/>
        </w:rPr>
        <w:t>局（制）</w:t>
      </w:r>
    </w:p>
    <w:tbl>
      <w:tblPr>
        <w:tblW w:w="99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firstRow="1" w:lastRow="0" w:firstColumn="1" w:lastColumn="0" w:noHBand="0" w:noVBand="1"/>
      </w:tblPr>
      <w:tblGrid>
        <w:gridCol w:w="1441"/>
        <w:gridCol w:w="213"/>
        <w:gridCol w:w="46"/>
        <w:gridCol w:w="1080"/>
        <w:gridCol w:w="210"/>
        <w:gridCol w:w="1145"/>
        <w:gridCol w:w="894"/>
        <w:gridCol w:w="1665"/>
        <w:gridCol w:w="226"/>
        <w:gridCol w:w="196"/>
        <w:gridCol w:w="259"/>
        <w:gridCol w:w="1080"/>
        <w:gridCol w:w="265"/>
        <w:gridCol w:w="139"/>
        <w:gridCol w:w="316"/>
        <w:gridCol w:w="787"/>
      </w:tblGrid>
      <w:tr w:rsidR="00A311C6" w14:paraId="51C1C9CF" w14:textId="77777777">
        <w:trPr>
          <w:trHeight w:val="567"/>
          <w:jc w:val="center"/>
        </w:trPr>
        <w:tc>
          <w:tcPr>
            <w:tcW w:w="9962" w:type="dxa"/>
            <w:gridSpan w:val="16"/>
            <w:vAlign w:val="center"/>
          </w:tcPr>
          <w:p w14:paraId="1755CDB8"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A311C6" w14:paraId="49E2E2D2" w14:textId="77777777">
        <w:trPr>
          <w:trHeight w:val="567"/>
          <w:jc w:val="center"/>
        </w:trPr>
        <w:tc>
          <w:tcPr>
            <w:tcW w:w="1654" w:type="dxa"/>
            <w:gridSpan w:val="2"/>
            <w:vAlign w:val="center"/>
          </w:tcPr>
          <w:p w14:paraId="1267EC5C"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375" w:type="dxa"/>
            <w:gridSpan w:val="5"/>
            <w:vAlign w:val="center"/>
          </w:tcPr>
          <w:p w14:paraId="37E336F3"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sz w:val="24"/>
              </w:rPr>
              <w:t>曾歌</w:t>
            </w:r>
            <w:proofErr w:type="gramEnd"/>
          </w:p>
        </w:tc>
        <w:tc>
          <w:tcPr>
            <w:tcW w:w="1665" w:type="dxa"/>
            <w:vAlign w:val="center"/>
          </w:tcPr>
          <w:p w14:paraId="22BFE497"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268" w:type="dxa"/>
            <w:gridSpan w:val="8"/>
            <w:vAlign w:val="center"/>
          </w:tcPr>
          <w:p w14:paraId="36B1464E"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0730</w:t>
            </w:r>
            <w:r>
              <w:rPr>
                <w:rFonts w:ascii="仿宋_GB2312" w:eastAsia="仿宋_GB2312" w:hAnsi="仿宋_GB2312" w:cs="仿宋_GB2312" w:hint="eastAsia"/>
                <w:color w:val="000000"/>
                <w:sz w:val="24"/>
              </w:rPr>
              <w:t>-</w:t>
            </w:r>
            <w:r>
              <w:rPr>
                <w:rFonts w:ascii="仿宋_GB2312" w:eastAsia="仿宋_GB2312" w:hAnsi="仿宋_GB2312" w:cs="仿宋_GB2312"/>
                <w:color w:val="000000"/>
                <w:sz w:val="24"/>
              </w:rPr>
              <w:t>8130216</w:t>
            </w:r>
          </w:p>
        </w:tc>
      </w:tr>
      <w:tr w:rsidR="00A311C6" w14:paraId="747A4654" w14:textId="77777777">
        <w:trPr>
          <w:trHeight w:val="567"/>
          <w:jc w:val="center"/>
        </w:trPr>
        <w:tc>
          <w:tcPr>
            <w:tcW w:w="1654" w:type="dxa"/>
            <w:gridSpan w:val="2"/>
            <w:vAlign w:val="center"/>
          </w:tcPr>
          <w:p w14:paraId="20246CE1"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375" w:type="dxa"/>
            <w:gridSpan w:val="5"/>
            <w:vAlign w:val="center"/>
          </w:tcPr>
          <w:p w14:paraId="3071BE5E"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5</w:t>
            </w:r>
          </w:p>
        </w:tc>
        <w:tc>
          <w:tcPr>
            <w:tcW w:w="1665" w:type="dxa"/>
            <w:vAlign w:val="center"/>
          </w:tcPr>
          <w:p w14:paraId="16A0F2B2"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268" w:type="dxa"/>
            <w:gridSpan w:val="8"/>
            <w:vAlign w:val="center"/>
          </w:tcPr>
          <w:p w14:paraId="378B4246"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w:t>
            </w:r>
          </w:p>
        </w:tc>
      </w:tr>
      <w:tr w:rsidR="00A311C6" w14:paraId="5E63ACD1" w14:textId="77777777">
        <w:trPr>
          <w:trHeight w:val="1500"/>
          <w:jc w:val="center"/>
        </w:trPr>
        <w:tc>
          <w:tcPr>
            <w:tcW w:w="1654" w:type="dxa"/>
            <w:gridSpan w:val="2"/>
            <w:vAlign w:val="center"/>
          </w:tcPr>
          <w:p w14:paraId="11E8E89F"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308" w:type="dxa"/>
            <w:gridSpan w:val="14"/>
            <w:vAlign w:val="center"/>
          </w:tcPr>
          <w:p w14:paraId="2F30E904" w14:textId="77777777" w:rsidR="00A311C6" w:rsidRDefault="0000000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按照文物保护相关法律法规，君山岛文物管理所职能职责界定如下：</w:t>
            </w:r>
          </w:p>
          <w:p w14:paraId="0267FC59" w14:textId="77777777" w:rsidR="00A311C6" w:rsidRDefault="0000000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(1)安全管理职责</w:t>
            </w:r>
          </w:p>
          <w:p w14:paraId="6A489727" w14:textId="77777777" w:rsidR="00A311C6" w:rsidRDefault="0000000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君山岛文物管理所负责对君山岛二妃墓、柳毅井、君山摩崖石刻3处省级文物保护单位和其他不可移动文物的日常保护、管理、研究、展示等职责。</w:t>
            </w:r>
          </w:p>
          <w:p w14:paraId="7DDBB58B" w14:textId="77777777" w:rsidR="00A311C6" w:rsidRDefault="0000000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(2)维修维护职责</w:t>
            </w:r>
          </w:p>
          <w:p w14:paraId="70D0886F" w14:textId="77777777" w:rsidR="00A311C6" w:rsidRDefault="0000000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君山岛文物管理所负责君山岛文物保护单位的日常维修维护和项目申报、实施。</w:t>
            </w:r>
          </w:p>
          <w:p w14:paraId="0B0EFCBE" w14:textId="77777777" w:rsidR="00A311C6" w:rsidRDefault="0000000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(3)其他职责</w:t>
            </w:r>
          </w:p>
          <w:p w14:paraId="5902C696" w14:textId="77777777" w:rsidR="00A311C6" w:rsidRDefault="0000000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君山岛文物管理所</w:t>
            </w:r>
            <w:proofErr w:type="gramStart"/>
            <w:r>
              <w:rPr>
                <w:rFonts w:ascii="仿宋_GB2312" w:eastAsia="仿宋_GB2312" w:hAnsi="仿宋_GB2312" w:cs="仿宋_GB2312" w:hint="eastAsia"/>
                <w:color w:val="000000"/>
                <w:sz w:val="24"/>
              </w:rPr>
              <w:t>负责转企离岗</w:t>
            </w:r>
            <w:proofErr w:type="gramEnd"/>
            <w:r>
              <w:rPr>
                <w:rFonts w:ascii="仿宋_GB2312" w:eastAsia="仿宋_GB2312" w:hAnsi="仿宋_GB2312" w:cs="仿宋_GB2312" w:hint="eastAsia"/>
                <w:color w:val="000000"/>
                <w:sz w:val="24"/>
              </w:rPr>
              <w:t>及退休人员的管理和服务工作。</w:t>
            </w:r>
          </w:p>
          <w:p w14:paraId="5A893FDB"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r>
      <w:tr w:rsidR="00A311C6" w14:paraId="60BFB57F" w14:textId="77777777">
        <w:trPr>
          <w:trHeight w:val="2464"/>
          <w:jc w:val="center"/>
        </w:trPr>
        <w:tc>
          <w:tcPr>
            <w:tcW w:w="1654" w:type="dxa"/>
            <w:gridSpan w:val="2"/>
            <w:vAlign w:val="center"/>
          </w:tcPr>
          <w:p w14:paraId="30E9BC39"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14:paraId="11E69892"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308" w:type="dxa"/>
            <w:gridSpan w:val="14"/>
            <w:vAlign w:val="center"/>
          </w:tcPr>
          <w:p w14:paraId="5677E5EA" w14:textId="77777777" w:rsidR="00A311C6" w:rsidRDefault="0000000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1.党建工作</w:t>
            </w:r>
          </w:p>
          <w:p w14:paraId="50BC29C8" w14:textId="77777777" w:rsidR="00A311C6" w:rsidRDefault="0000000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2.文物保护工作</w:t>
            </w:r>
          </w:p>
          <w:p w14:paraId="5D9BCD73" w14:textId="77777777" w:rsidR="00A311C6" w:rsidRDefault="0000000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3.离岗及退休人员管理工作</w:t>
            </w:r>
          </w:p>
          <w:p w14:paraId="3D258EEB" w14:textId="77777777" w:rsidR="00A311C6" w:rsidRDefault="0000000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w:t>
            </w:r>
            <w:proofErr w:type="gramStart"/>
            <w:r>
              <w:rPr>
                <w:rFonts w:ascii="仿宋_GB2312" w:eastAsia="仿宋_GB2312" w:hAnsi="仿宋_GB2312" w:cs="仿宋_GB2312" w:hint="eastAsia"/>
                <w:color w:val="000000"/>
                <w:sz w:val="24"/>
              </w:rPr>
              <w:t>负责转企离岗</w:t>
            </w:r>
            <w:proofErr w:type="gramEnd"/>
            <w:r>
              <w:rPr>
                <w:rFonts w:ascii="仿宋_GB2312" w:eastAsia="仿宋_GB2312" w:hAnsi="仿宋_GB2312" w:cs="仿宋_GB2312" w:hint="eastAsia"/>
                <w:color w:val="000000"/>
                <w:sz w:val="24"/>
              </w:rPr>
              <w:t>及退休人员的管理和服务工作。</w:t>
            </w:r>
          </w:p>
          <w:p w14:paraId="64E8948D" w14:textId="77777777" w:rsidR="00A311C6" w:rsidRDefault="00A311C6">
            <w:pPr>
              <w:autoSpaceDN w:val="0"/>
              <w:spacing w:line="320" w:lineRule="exact"/>
              <w:jc w:val="left"/>
              <w:textAlignment w:val="center"/>
              <w:rPr>
                <w:rFonts w:ascii="仿宋_GB2312" w:eastAsia="仿宋_GB2312" w:hAnsi="仿宋_GB2312" w:cs="仿宋_GB2312"/>
                <w:color w:val="000000"/>
                <w:sz w:val="24"/>
              </w:rPr>
            </w:pPr>
          </w:p>
          <w:p w14:paraId="4997D47E" w14:textId="77777777" w:rsidR="00A311C6" w:rsidRDefault="00A311C6">
            <w:pPr>
              <w:autoSpaceDN w:val="0"/>
              <w:spacing w:line="320" w:lineRule="exact"/>
              <w:jc w:val="left"/>
              <w:textAlignment w:val="center"/>
              <w:rPr>
                <w:rFonts w:ascii="仿宋_GB2312" w:eastAsia="仿宋_GB2312" w:hAnsi="仿宋_GB2312" w:cs="仿宋_GB2312"/>
                <w:color w:val="000000"/>
                <w:sz w:val="24"/>
              </w:rPr>
            </w:pPr>
          </w:p>
        </w:tc>
      </w:tr>
      <w:tr w:rsidR="00A311C6" w14:paraId="0996529A" w14:textId="77777777">
        <w:trPr>
          <w:trHeight w:val="2260"/>
          <w:jc w:val="center"/>
        </w:trPr>
        <w:tc>
          <w:tcPr>
            <w:tcW w:w="1654" w:type="dxa"/>
            <w:gridSpan w:val="2"/>
            <w:vAlign w:val="center"/>
          </w:tcPr>
          <w:p w14:paraId="35A2AD2B" w14:textId="77777777" w:rsidR="00A311C6" w:rsidRDefault="00000000">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308" w:type="dxa"/>
            <w:gridSpan w:val="14"/>
            <w:vAlign w:val="center"/>
          </w:tcPr>
          <w:p w14:paraId="3CDA10E8" w14:textId="77777777" w:rsidR="00A311C6" w:rsidRDefault="00000000">
            <w:pPr>
              <w:pStyle w:val="a6"/>
              <w:numPr>
                <w:ilvl w:val="0"/>
                <w:numId w:val="1"/>
              </w:numPr>
              <w:autoSpaceDN w:val="0"/>
              <w:spacing w:line="320" w:lineRule="exact"/>
              <w:ind w:firstLineChars="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梳理党员关系，建立党员队伍</w:t>
            </w:r>
          </w:p>
          <w:p w14:paraId="14C7564C" w14:textId="77777777" w:rsidR="00A311C6" w:rsidRDefault="00000000">
            <w:pPr>
              <w:pStyle w:val="a6"/>
              <w:numPr>
                <w:ilvl w:val="0"/>
                <w:numId w:val="1"/>
              </w:numPr>
              <w:autoSpaceDN w:val="0"/>
              <w:spacing w:line="320" w:lineRule="exact"/>
              <w:ind w:firstLineChars="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加强党史教育学习</w:t>
            </w:r>
          </w:p>
          <w:p w14:paraId="3E46560F" w14:textId="77777777" w:rsidR="00A311C6" w:rsidRDefault="00000000">
            <w:pPr>
              <w:pStyle w:val="a6"/>
              <w:numPr>
                <w:ilvl w:val="0"/>
                <w:numId w:val="1"/>
              </w:numPr>
              <w:autoSpaceDN w:val="0"/>
              <w:spacing w:line="320" w:lineRule="exact"/>
              <w:ind w:firstLineChars="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通过开展党建活动，提升党组织的号召力</w:t>
            </w:r>
          </w:p>
          <w:p w14:paraId="2B605CFC" w14:textId="77777777" w:rsidR="00A311C6" w:rsidRDefault="00000000">
            <w:pPr>
              <w:pStyle w:val="a6"/>
              <w:numPr>
                <w:ilvl w:val="0"/>
                <w:numId w:val="1"/>
              </w:numPr>
              <w:autoSpaceDN w:val="0"/>
              <w:spacing w:line="320" w:lineRule="exact"/>
              <w:ind w:firstLineChars="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对君山岛上的文物进行了全面的摸底</w:t>
            </w:r>
          </w:p>
          <w:p w14:paraId="2ADBF9BA" w14:textId="77777777" w:rsidR="00A311C6" w:rsidRDefault="00000000">
            <w:pPr>
              <w:pStyle w:val="a6"/>
              <w:numPr>
                <w:ilvl w:val="0"/>
                <w:numId w:val="1"/>
              </w:numPr>
              <w:autoSpaceDN w:val="0"/>
              <w:spacing w:line="320" w:lineRule="exact"/>
              <w:ind w:firstLineChars="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成功完成柳毅井.传书亭修复工程立项工作</w:t>
            </w:r>
          </w:p>
          <w:p w14:paraId="540827AA" w14:textId="77777777" w:rsidR="00A311C6" w:rsidRDefault="00000000">
            <w:pPr>
              <w:pStyle w:val="a6"/>
              <w:numPr>
                <w:ilvl w:val="0"/>
                <w:numId w:val="1"/>
              </w:numPr>
              <w:autoSpaceDN w:val="0"/>
              <w:spacing w:line="320" w:lineRule="exact"/>
              <w:ind w:firstLineChars="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开展其他待维修项目的前期准备工作</w:t>
            </w:r>
          </w:p>
          <w:p w14:paraId="57E68F74" w14:textId="77777777" w:rsidR="00A311C6" w:rsidRDefault="00000000">
            <w:pPr>
              <w:numPr>
                <w:ilvl w:val="0"/>
                <w:numId w:val="1"/>
              </w:num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时刻关注岛上文物的安全监管工作</w:t>
            </w:r>
          </w:p>
          <w:p w14:paraId="431A4828" w14:textId="77777777" w:rsidR="00A311C6" w:rsidRDefault="00000000">
            <w:pPr>
              <w:pStyle w:val="a6"/>
              <w:numPr>
                <w:ilvl w:val="0"/>
                <w:numId w:val="1"/>
              </w:numPr>
              <w:autoSpaceDN w:val="0"/>
              <w:spacing w:line="320" w:lineRule="exact"/>
              <w:ind w:firstLineChars="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召开座谈会，为群众答疑解惑</w:t>
            </w:r>
          </w:p>
          <w:p w14:paraId="624EF966" w14:textId="77777777" w:rsidR="00A311C6" w:rsidRDefault="00000000">
            <w:pPr>
              <w:pStyle w:val="a6"/>
              <w:numPr>
                <w:ilvl w:val="0"/>
                <w:numId w:val="1"/>
              </w:numPr>
              <w:autoSpaceDN w:val="0"/>
              <w:spacing w:line="320" w:lineRule="exact"/>
              <w:ind w:firstLineChars="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建立提前离岗人员和退休人员的</w:t>
            </w:r>
            <w:proofErr w:type="gramStart"/>
            <w:r>
              <w:rPr>
                <w:rFonts w:ascii="仿宋_GB2312" w:eastAsia="仿宋_GB2312" w:hAnsi="仿宋_GB2312" w:cs="仿宋_GB2312" w:hint="eastAsia"/>
                <w:color w:val="000000"/>
                <w:sz w:val="24"/>
              </w:rPr>
              <w:t>微信群</w:t>
            </w:r>
            <w:proofErr w:type="gramEnd"/>
            <w:r>
              <w:rPr>
                <w:rFonts w:ascii="仿宋_GB2312" w:eastAsia="仿宋_GB2312" w:hAnsi="仿宋_GB2312" w:cs="仿宋_GB2312" w:hint="eastAsia"/>
                <w:color w:val="000000"/>
                <w:sz w:val="24"/>
              </w:rPr>
              <w:t>，增加单位凝聚力</w:t>
            </w:r>
          </w:p>
          <w:p w14:paraId="0AC2BA37" w14:textId="77777777" w:rsidR="00A311C6" w:rsidRDefault="00A311C6">
            <w:pPr>
              <w:autoSpaceDN w:val="0"/>
              <w:spacing w:line="320" w:lineRule="exact"/>
              <w:ind w:left="420"/>
              <w:jc w:val="left"/>
              <w:textAlignment w:val="center"/>
              <w:rPr>
                <w:rFonts w:ascii="仿宋_GB2312" w:eastAsia="仿宋_GB2312" w:hAnsi="仿宋_GB2312" w:cs="仿宋_GB2312"/>
                <w:color w:val="000000"/>
                <w:sz w:val="24"/>
              </w:rPr>
            </w:pPr>
          </w:p>
          <w:p w14:paraId="6B6E82A1" w14:textId="77777777" w:rsidR="00A311C6" w:rsidRDefault="00A311C6">
            <w:pPr>
              <w:autoSpaceDN w:val="0"/>
              <w:spacing w:line="320" w:lineRule="exact"/>
              <w:jc w:val="left"/>
              <w:textAlignment w:val="center"/>
              <w:rPr>
                <w:rFonts w:ascii="仿宋_GB2312" w:eastAsia="仿宋_GB2312" w:hAnsi="仿宋_GB2312" w:cs="仿宋_GB2312"/>
                <w:color w:val="000000"/>
                <w:sz w:val="24"/>
              </w:rPr>
            </w:pPr>
          </w:p>
        </w:tc>
      </w:tr>
      <w:tr w:rsidR="00A311C6" w14:paraId="7733A286" w14:textId="77777777">
        <w:trPr>
          <w:trHeight w:val="567"/>
          <w:jc w:val="center"/>
        </w:trPr>
        <w:tc>
          <w:tcPr>
            <w:tcW w:w="9962" w:type="dxa"/>
            <w:gridSpan w:val="16"/>
            <w:vAlign w:val="center"/>
          </w:tcPr>
          <w:p w14:paraId="66EB9803"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A311C6" w14:paraId="70A304A0" w14:textId="77777777">
        <w:trPr>
          <w:trHeight w:val="567"/>
          <w:jc w:val="center"/>
        </w:trPr>
        <w:tc>
          <w:tcPr>
            <w:tcW w:w="9962" w:type="dxa"/>
            <w:gridSpan w:val="16"/>
            <w:vAlign w:val="center"/>
          </w:tcPr>
          <w:p w14:paraId="12EEDD0D"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A311C6" w14:paraId="5327B7DE" w14:textId="77777777">
        <w:trPr>
          <w:trHeight w:val="567"/>
          <w:jc w:val="center"/>
        </w:trPr>
        <w:tc>
          <w:tcPr>
            <w:tcW w:w="1700" w:type="dxa"/>
            <w:gridSpan w:val="3"/>
            <w:vMerge w:val="restart"/>
            <w:vAlign w:val="center"/>
          </w:tcPr>
          <w:p w14:paraId="38F56436"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14:paraId="39124FA6"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182" w:type="dxa"/>
            <w:gridSpan w:val="12"/>
            <w:tcBorders>
              <w:left w:val="single" w:sz="4" w:space="0" w:color="auto"/>
            </w:tcBorders>
            <w:vAlign w:val="center"/>
          </w:tcPr>
          <w:p w14:paraId="0E865997"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A311C6" w14:paraId="5E94A41B" w14:textId="77777777">
        <w:trPr>
          <w:trHeight w:val="1014"/>
          <w:jc w:val="center"/>
        </w:trPr>
        <w:tc>
          <w:tcPr>
            <w:tcW w:w="1700" w:type="dxa"/>
            <w:gridSpan w:val="3"/>
            <w:vMerge/>
            <w:vAlign w:val="center"/>
          </w:tcPr>
          <w:p w14:paraId="35C59A76"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14:paraId="78C38066"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14:paraId="7F21B998"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894" w:type="dxa"/>
            <w:vAlign w:val="center"/>
          </w:tcPr>
          <w:p w14:paraId="4BD9F5D4"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14:paraId="03B8985E"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891" w:type="dxa"/>
            <w:gridSpan w:val="2"/>
            <w:vAlign w:val="center"/>
          </w:tcPr>
          <w:p w14:paraId="5BB9F329"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14:paraId="07B261C3"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242" w:type="dxa"/>
            <w:gridSpan w:val="3"/>
            <w:vAlign w:val="center"/>
          </w:tcPr>
          <w:p w14:paraId="615D1E99"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14:paraId="4C6BCC97"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A311C6" w14:paraId="437A682E" w14:textId="77777777">
        <w:trPr>
          <w:trHeight w:val="772"/>
          <w:jc w:val="center"/>
        </w:trPr>
        <w:tc>
          <w:tcPr>
            <w:tcW w:w="1700" w:type="dxa"/>
            <w:gridSpan w:val="3"/>
            <w:vAlign w:val="center"/>
          </w:tcPr>
          <w:p w14:paraId="07688531"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14:paraId="4FCA530F"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14:paraId="1FE15160"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894" w:type="dxa"/>
            <w:vAlign w:val="center"/>
          </w:tcPr>
          <w:p w14:paraId="21FB8B12"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1891" w:type="dxa"/>
            <w:gridSpan w:val="2"/>
            <w:vAlign w:val="center"/>
          </w:tcPr>
          <w:p w14:paraId="4A12F80C" w14:textId="77777777" w:rsidR="00A311C6" w:rsidRDefault="00A311C6">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14:paraId="54C2BB46"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1242" w:type="dxa"/>
            <w:gridSpan w:val="3"/>
            <w:vAlign w:val="center"/>
          </w:tcPr>
          <w:p w14:paraId="4D97613E" w14:textId="77777777" w:rsidR="00A311C6" w:rsidRDefault="00A311C6">
            <w:pPr>
              <w:autoSpaceDN w:val="0"/>
              <w:spacing w:line="320" w:lineRule="exact"/>
              <w:jc w:val="left"/>
              <w:textAlignment w:val="center"/>
              <w:rPr>
                <w:rFonts w:ascii="仿宋_GB2312" w:eastAsia="仿宋_GB2312" w:hAnsi="仿宋_GB2312" w:cs="仿宋_GB2312"/>
                <w:color w:val="000000"/>
                <w:sz w:val="24"/>
              </w:rPr>
            </w:pPr>
          </w:p>
        </w:tc>
      </w:tr>
      <w:tr w:rsidR="00A311C6" w14:paraId="65832783" w14:textId="77777777">
        <w:trPr>
          <w:trHeight w:val="567"/>
          <w:jc w:val="center"/>
        </w:trPr>
        <w:tc>
          <w:tcPr>
            <w:tcW w:w="1700" w:type="dxa"/>
            <w:gridSpan w:val="3"/>
            <w:vAlign w:val="center"/>
          </w:tcPr>
          <w:p w14:paraId="49FB92B0" w14:textId="77777777" w:rsidR="00A311C6" w:rsidRDefault="00000000">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14:paraId="53374BF1"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14:paraId="0B694CDF"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894" w:type="dxa"/>
            <w:vAlign w:val="center"/>
          </w:tcPr>
          <w:p w14:paraId="61B6C533"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1891" w:type="dxa"/>
            <w:gridSpan w:val="2"/>
            <w:vAlign w:val="center"/>
          </w:tcPr>
          <w:p w14:paraId="3BB82C97" w14:textId="77777777" w:rsidR="00A311C6" w:rsidRDefault="00A311C6">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14:paraId="23936863"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1242" w:type="dxa"/>
            <w:gridSpan w:val="3"/>
            <w:vAlign w:val="center"/>
          </w:tcPr>
          <w:p w14:paraId="69185509" w14:textId="77777777" w:rsidR="00A311C6" w:rsidRDefault="00A311C6">
            <w:pPr>
              <w:autoSpaceDN w:val="0"/>
              <w:spacing w:line="320" w:lineRule="exact"/>
              <w:jc w:val="left"/>
              <w:textAlignment w:val="center"/>
              <w:rPr>
                <w:rFonts w:ascii="仿宋_GB2312" w:eastAsia="仿宋_GB2312" w:hAnsi="仿宋_GB2312" w:cs="仿宋_GB2312"/>
                <w:color w:val="000000"/>
                <w:sz w:val="24"/>
              </w:rPr>
            </w:pPr>
          </w:p>
        </w:tc>
      </w:tr>
      <w:tr w:rsidR="00A311C6" w14:paraId="7017AF3E" w14:textId="77777777">
        <w:trPr>
          <w:trHeight w:val="567"/>
          <w:jc w:val="center"/>
        </w:trPr>
        <w:tc>
          <w:tcPr>
            <w:tcW w:w="1700" w:type="dxa"/>
            <w:gridSpan w:val="3"/>
            <w:vAlign w:val="center"/>
          </w:tcPr>
          <w:p w14:paraId="738FC658" w14:textId="77777777" w:rsidR="00A311C6" w:rsidRDefault="00000000">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2、君山岛文物管理所</w:t>
            </w:r>
          </w:p>
        </w:tc>
        <w:tc>
          <w:tcPr>
            <w:tcW w:w="1080" w:type="dxa"/>
            <w:tcBorders>
              <w:right w:val="single" w:sz="4" w:space="0" w:color="auto"/>
            </w:tcBorders>
            <w:vAlign w:val="center"/>
          </w:tcPr>
          <w:p w14:paraId="6DB9248A" w14:textId="77777777" w:rsidR="00A311C6" w:rsidRDefault="0000000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626.63</w:t>
            </w:r>
          </w:p>
        </w:tc>
        <w:tc>
          <w:tcPr>
            <w:tcW w:w="1355" w:type="dxa"/>
            <w:gridSpan w:val="2"/>
            <w:tcBorders>
              <w:left w:val="single" w:sz="4" w:space="0" w:color="auto"/>
            </w:tcBorders>
            <w:vAlign w:val="center"/>
          </w:tcPr>
          <w:p w14:paraId="72BBA4A9" w14:textId="77777777" w:rsidR="00A311C6" w:rsidRDefault="00A311C6">
            <w:pPr>
              <w:autoSpaceDN w:val="0"/>
              <w:spacing w:line="320" w:lineRule="exact"/>
              <w:jc w:val="left"/>
              <w:textAlignment w:val="center"/>
              <w:rPr>
                <w:rFonts w:ascii="仿宋_GB2312" w:eastAsia="仿宋_GB2312" w:hAnsi="仿宋_GB2312" w:cs="仿宋_GB2312"/>
                <w:color w:val="000000"/>
                <w:sz w:val="24"/>
              </w:rPr>
            </w:pPr>
          </w:p>
        </w:tc>
        <w:tc>
          <w:tcPr>
            <w:tcW w:w="894" w:type="dxa"/>
            <w:vAlign w:val="center"/>
          </w:tcPr>
          <w:p w14:paraId="23A8E234" w14:textId="77777777" w:rsidR="00A311C6" w:rsidRDefault="00A311C6">
            <w:pPr>
              <w:autoSpaceDN w:val="0"/>
              <w:spacing w:line="320" w:lineRule="exact"/>
              <w:jc w:val="left"/>
              <w:textAlignment w:val="center"/>
              <w:rPr>
                <w:rFonts w:ascii="仿宋_GB2312" w:eastAsia="仿宋_GB2312" w:hAnsi="仿宋_GB2312" w:cs="仿宋_GB2312"/>
                <w:color w:val="000000"/>
                <w:sz w:val="24"/>
              </w:rPr>
            </w:pPr>
          </w:p>
        </w:tc>
        <w:tc>
          <w:tcPr>
            <w:tcW w:w="1891" w:type="dxa"/>
            <w:gridSpan w:val="2"/>
            <w:vAlign w:val="center"/>
          </w:tcPr>
          <w:p w14:paraId="20FAB3A4" w14:textId="77777777" w:rsidR="00A311C6" w:rsidRDefault="00A311C6">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14:paraId="4CCA70BF"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1242" w:type="dxa"/>
            <w:gridSpan w:val="3"/>
            <w:vAlign w:val="center"/>
          </w:tcPr>
          <w:p w14:paraId="0D5424E2" w14:textId="77777777" w:rsidR="00A311C6" w:rsidRDefault="0000000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626.63</w:t>
            </w:r>
          </w:p>
        </w:tc>
      </w:tr>
      <w:tr w:rsidR="00A311C6" w14:paraId="1EF75294" w14:textId="77777777">
        <w:trPr>
          <w:trHeight w:val="567"/>
          <w:jc w:val="center"/>
        </w:trPr>
        <w:tc>
          <w:tcPr>
            <w:tcW w:w="1700" w:type="dxa"/>
            <w:gridSpan w:val="3"/>
            <w:vAlign w:val="center"/>
          </w:tcPr>
          <w:p w14:paraId="57AABFC1" w14:textId="77777777" w:rsidR="00A311C6" w:rsidRDefault="00000000">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14:paraId="4C8B2E0C" w14:textId="77777777" w:rsidR="00A311C6" w:rsidRDefault="00A311C6">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14:paraId="12726185" w14:textId="77777777" w:rsidR="00A311C6" w:rsidRDefault="00A311C6">
            <w:pPr>
              <w:autoSpaceDN w:val="0"/>
              <w:spacing w:line="320" w:lineRule="exact"/>
              <w:jc w:val="left"/>
              <w:textAlignment w:val="center"/>
              <w:rPr>
                <w:rFonts w:ascii="仿宋_GB2312" w:eastAsia="仿宋_GB2312" w:hAnsi="仿宋_GB2312" w:cs="仿宋_GB2312"/>
                <w:color w:val="000000"/>
                <w:sz w:val="24"/>
              </w:rPr>
            </w:pPr>
          </w:p>
        </w:tc>
        <w:tc>
          <w:tcPr>
            <w:tcW w:w="894" w:type="dxa"/>
            <w:vAlign w:val="center"/>
          </w:tcPr>
          <w:p w14:paraId="4913F904" w14:textId="77777777" w:rsidR="00A311C6" w:rsidRDefault="00A311C6">
            <w:pPr>
              <w:autoSpaceDN w:val="0"/>
              <w:spacing w:line="320" w:lineRule="exact"/>
              <w:jc w:val="left"/>
              <w:textAlignment w:val="center"/>
              <w:rPr>
                <w:rFonts w:ascii="仿宋_GB2312" w:eastAsia="仿宋_GB2312" w:hAnsi="仿宋_GB2312" w:cs="仿宋_GB2312"/>
                <w:color w:val="000000"/>
                <w:sz w:val="24"/>
              </w:rPr>
            </w:pPr>
          </w:p>
        </w:tc>
        <w:tc>
          <w:tcPr>
            <w:tcW w:w="1891" w:type="dxa"/>
            <w:gridSpan w:val="2"/>
            <w:vAlign w:val="center"/>
          </w:tcPr>
          <w:p w14:paraId="1E44F628" w14:textId="77777777" w:rsidR="00A311C6" w:rsidRDefault="00A311C6">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14:paraId="56A41EFE"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1242" w:type="dxa"/>
            <w:gridSpan w:val="3"/>
            <w:vAlign w:val="center"/>
          </w:tcPr>
          <w:p w14:paraId="7145D488" w14:textId="77777777" w:rsidR="00A311C6" w:rsidRDefault="00A311C6">
            <w:pPr>
              <w:autoSpaceDN w:val="0"/>
              <w:spacing w:line="320" w:lineRule="exact"/>
              <w:jc w:val="left"/>
              <w:textAlignment w:val="center"/>
              <w:rPr>
                <w:rFonts w:ascii="仿宋_GB2312" w:eastAsia="仿宋_GB2312" w:hAnsi="仿宋_GB2312" w:cs="仿宋_GB2312"/>
                <w:color w:val="000000"/>
                <w:sz w:val="24"/>
              </w:rPr>
            </w:pPr>
          </w:p>
        </w:tc>
      </w:tr>
      <w:tr w:rsidR="00A311C6" w14:paraId="3DA15000" w14:textId="77777777">
        <w:trPr>
          <w:trHeight w:val="624"/>
          <w:jc w:val="center"/>
        </w:trPr>
        <w:tc>
          <w:tcPr>
            <w:tcW w:w="9962" w:type="dxa"/>
            <w:gridSpan w:val="16"/>
            <w:vAlign w:val="center"/>
          </w:tcPr>
          <w:p w14:paraId="1127C445"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A311C6" w14:paraId="64AAA8AB" w14:textId="77777777">
        <w:trPr>
          <w:trHeight w:val="624"/>
          <w:jc w:val="center"/>
        </w:trPr>
        <w:tc>
          <w:tcPr>
            <w:tcW w:w="1700" w:type="dxa"/>
            <w:gridSpan w:val="3"/>
            <w:vMerge w:val="restart"/>
            <w:vAlign w:val="center"/>
          </w:tcPr>
          <w:p w14:paraId="7086EE08" w14:textId="77777777" w:rsidR="00A311C6" w:rsidRDefault="00000000">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14:paraId="0366A78A"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8"/>
            <w:tcBorders>
              <w:left w:val="single" w:sz="4" w:space="0" w:color="auto"/>
              <w:bottom w:val="single" w:sz="4" w:space="0" w:color="auto"/>
              <w:right w:val="single" w:sz="4" w:space="0" w:color="auto"/>
            </w:tcBorders>
            <w:vAlign w:val="center"/>
          </w:tcPr>
          <w:p w14:paraId="14360BB6"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507" w:type="dxa"/>
            <w:gridSpan w:val="4"/>
            <w:tcBorders>
              <w:left w:val="single" w:sz="4" w:space="0" w:color="auto"/>
              <w:bottom w:val="single" w:sz="4" w:space="0" w:color="auto"/>
            </w:tcBorders>
            <w:vAlign w:val="center"/>
          </w:tcPr>
          <w:p w14:paraId="786C0FE4"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A311C6" w14:paraId="603CA227" w14:textId="77777777">
        <w:trPr>
          <w:trHeight w:val="624"/>
          <w:jc w:val="center"/>
        </w:trPr>
        <w:tc>
          <w:tcPr>
            <w:tcW w:w="1700" w:type="dxa"/>
            <w:gridSpan w:val="3"/>
            <w:vMerge/>
            <w:vAlign w:val="center"/>
          </w:tcPr>
          <w:p w14:paraId="0215984B" w14:textId="77777777" w:rsidR="00A311C6" w:rsidRDefault="00A311C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14:paraId="11802581"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14:paraId="7C2B7870"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5"/>
            <w:tcBorders>
              <w:top w:val="single" w:sz="4" w:space="0" w:color="auto"/>
            </w:tcBorders>
            <w:vAlign w:val="center"/>
          </w:tcPr>
          <w:p w14:paraId="2AB868D5"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14:paraId="7F9A8EDD"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14:paraId="6767AC2B"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787" w:type="dxa"/>
            <w:vMerge w:val="restart"/>
            <w:tcBorders>
              <w:top w:val="single" w:sz="4" w:space="0" w:color="auto"/>
              <w:left w:val="single" w:sz="4" w:space="0" w:color="auto"/>
            </w:tcBorders>
            <w:vAlign w:val="center"/>
          </w:tcPr>
          <w:p w14:paraId="0F44DF71"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A311C6" w14:paraId="79D3A11B" w14:textId="77777777">
        <w:trPr>
          <w:trHeight w:val="624"/>
          <w:jc w:val="center"/>
        </w:trPr>
        <w:tc>
          <w:tcPr>
            <w:tcW w:w="1700" w:type="dxa"/>
            <w:gridSpan w:val="3"/>
            <w:vMerge/>
            <w:vAlign w:val="center"/>
          </w:tcPr>
          <w:p w14:paraId="1125A38A" w14:textId="77777777" w:rsidR="00A311C6" w:rsidRDefault="00A311C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14:paraId="6BFF91CA"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14:paraId="4688D61D"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894" w:type="dxa"/>
            <w:vAlign w:val="center"/>
          </w:tcPr>
          <w:p w14:paraId="0A8AE763"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346" w:type="dxa"/>
            <w:gridSpan w:val="4"/>
            <w:vAlign w:val="center"/>
          </w:tcPr>
          <w:p w14:paraId="0DDB7412"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14:paraId="3700855F"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14:paraId="2A095525"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787" w:type="dxa"/>
            <w:vMerge/>
            <w:tcBorders>
              <w:left w:val="single" w:sz="4" w:space="0" w:color="auto"/>
            </w:tcBorders>
            <w:vAlign w:val="center"/>
          </w:tcPr>
          <w:p w14:paraId="431438CB"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r>
      <w:tr w:rsidR="00A311C6" w14:paraId="12F82E98" w14:textId="77777777">
        <w:trPr>
          <w:trHeight w:val="877"/>
          <w:jc w:val="center"/>
        </w:trPr>
        <w:tc>
          <w:tcPr>
            <w:tcW w:w="1700" w:type="dxa"/>
            <w:gridSpan w:val="3"/>
            <w:vAlign w:val="center"/>
          </w:tcPr>
          <w:p w14:paraId="46D86F16" w14:textId="77777777" w:rsidR="00A311C6"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14:paraId="782A7695"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14:paraId="101418EF"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894" w:type="dxa"/>
            <w:vAlign w:val="center"/>
          </w:tcPr>
          <w:p w14:paraId="6E0D4464"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2346" w:type="dxa"/>
            <w:gridSpan w:val="4"/>
            <w:vAlign w:val="center"/>
          </w:tcPr>
          <w:p w14:paraId="0E0599AE"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14:paraId="07E56AAD"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14:paraId="073A26BF"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787" w:type="dxa"/>
            <w:tcBorders>
              <w:left w:val="single" w:sz="4" w:space="0" w:color="auto"/>
            </w:tcBorders>
            <w:vAlign w:val="center"/>
          </w:tcPr>
          <w:p w14:paraId="5CED3431"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r>
      <w:tr w:rsidR="00A311C6" w14:paraId="135B9045" w14:textId="77777777">
        <w:trPr>
          <w:trHeight w:val="624"/>
          <w:jc w:val="center"/>
        </w:trPr>
        <w:tc>
          <w:tcPr>
            <w:tcW w:w="1700" w:type="dxa"/>
            <w:gridSpan w:val="3"/>
            <w:vAlign w:val="center"/>
          </w:tcPr>
          <w:p w14:paraId="56203B2F" w14:textId="77777777" w:rsidR="00A311C6" w:rsidRDefault="00000000">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14:paraId="2D8B5C3B"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14:paraId="565E1B53"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894" w:type="dxa"/>
            <w:vAlign w:val="center"/>
          </w:tcPr>
          <w:p w14:paraId="734B1B76"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2346" w:type="dxa"/>
            <w:gridSpan w:val="4"/>
            <w:vAlign w:val="center"/>
          </w:tcPr>
          <w:p w14:paraId="236975AE"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14:paraId="1FD458C6"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14:paraId="305E5F20"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787" w:type="dxa"/>
            <w:tcBorders>
              <w:left w:val="single" w:sz="4" w:space="0" w:color="auto"/>
            </w:tcBorders>
            <w:vAlign w:val="center"/>
          </w:tcPr>
          <w:p w14:paraId="2F741522"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r>
      <w:tr w:rsidR="00A311C6" w14:paraId="0825F8D8" w14:textId="77777777">
        <w:trPr>
          <w:trHeight w:val="624"/>
          <w:jc w:val="center"/>
        </w:trPr>
        <w:tc>
          <w:tcPr>
            <w:tcW w:w="1700" w:type="dxa"/>
            <w:gridSpan w:val="3"/>
            <w:vAlign w:val="center"/>
          </w:tcPr>
          <w:p w14:paraId="3ABA7584" w14:textId="77777777" w:rsidR="00A311C6" w:rsidRDefault="00000000">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2、君山岛文物管理所</w:t>
            </w:r>
          </w:p>
        </w:tc>
        <w:tc>
          <w:tcPr>
            <w:tcW w:w="1080" w:type="dxa"/>
            <w:tcBorders>
              <w:right w:val="single" w:sz="4" w:space="0" w:color="auto"/>
            </w:tcBorders>
            <w:vAlign w:val="center"/>
          </w:tcPr>
          <w:p w14:paraId="1E3B299D"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w:t>
            </w:r>
            <w:r>
              <w:rPr>
                <w:rFonts w:ascii="仿宋_GB2312" w:eastAsia="仿宋_GB2312" w:hAnsi="仿宋_GB2312" w:cs="仿宋_GB2312"/>
                <w:color w:val="000000"/>
                <w:sz w:val="24"/>
              </w:rPr>
              <w:t>26</w:t>
            </w:r>
            <w:r>
              <w:rPr>
                <w:rFonts w:ascii="仿宋_GB2312" w:eastAsia="仿宋_GB2312" w:hAnsi="仿宋_GB2312" w:cs="仿宋_GB2312" w:hint="eastAsia"/>
                <w:color w:val="000000"/>
                <w:sz w:val="24"/>
              </w:rPr>
              <w:t>.</w:t>
            </w:r>
            <w:r>
              <w:rPr>
                <w:rFonts w:ascii="仿宋_GB2312" w:eastAsia="仿宋_GB2312" w:hAnsi="仿宋_GB2312" w:cs="仿宋_GB2312"/>
                <w:color w:val="000000"/>
                <w:sz w:val="24"/>
              </w:rPr>
              <w:t>63</w:t>
            </w:r>
          </w:p>
        </w:tc>
        <w:tc>
          <w:tcPr>
            <w:tcW w:w="1355" w:type="dxa"/>
            <w:gridSpan w:val="2"/>
            <w:tcBorders>
              <w:left w:val="single" w:sz="4" w:space="0" w:color="auto"/>
            </w:tcBorders>
            <w:vAlign w:val="center"/>
          </w:tcPr>
          <w:p w14:paraId="5EB82BA6"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w:t>
            </w:r>
            <w:r>
              <w:rPr>
                <w:rFonts w:ascii="仿宋_GB2312" w:eastAsia="仿宋_GB2312" w:hAnsi="仿宋_GB2312" w:cs="仿宋_GB2312"/>
                <w:color w:val="000000"/>
                <w:sz w:val="24"/>
              </w:rPr>
              <w:t>26</w:t>
            </w:r>
            <w:r>
              <w:rPr>
                <w:rFonts w:ascii="仿宋_GB2312" w:eastAsia="仿宋_GB2312" w:hAnsi="仿宋_GB2312" w:cs="仿宋_GB2312" w:hint="eastAsia"/>
                <w:color w:val="000000"/>
                <w:sz w:val="24"/>
              </w:rPr>
              <w:t>.</w:t>
            </w:r>
            <w:r>
              <w:rPr>
                <w:rFonts w:ascii="仿宋_GB2312" w:eastAsia="仿宋_GB2312" w:hAnsi="仿宋_GB2312" w:cs="仿宋_GB2312"/>
                <w:color w:val="000000"/>
                <w:sz w:val="24"/>
              </w:rPr>
              <w:t>63</w:t>
            </w:r>
          </w:p>
        </w:tc>
        <w:tc>
          <w:tcPr>
            <w:tcW w:w="894" w:type="dxa"/>
            <w:vAlign w:val="center"/>
          </w:tcPr>
          <w:p w14:paraId="5A6F614F"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w:t>
            </w:r>
            <w:r>
              <w:rPr>
                <w:rFonts w:ascii="仿宋_GB2312" w:eastAsia="仿宋_GB2312" w:hAnsi="仿宋_GB2312" w:cs="仿宋_GB2312"/>
                <w:color w:val="000000"/>
                <w:sz w:val="24"/>
              </w:rPr>
              <w:t>23</w:t>
            </w:r>
            <w:r>
              <w:rPr>
                <w:rFonts w:ascii="仿宋_GB2312" w:eastAsia="仿宋_GB2312" w:hAnsi="仿宋_GB2312" w:cs="仿宋_GB2312" w:hint="eastAsia"/>
                <w:color w:val="000000"/>
                <w:sz w:val="24"/>
              </w:rPr>
              <w:t>.</w:t>
            </w:r>
            <w:r>
              <w:rPr>
                <w:rFonts w:ascii="仿宋_GB2312" w:eastAsia="仿宋_GB2312" w:hAnsi="仿宋_GB2312" w:cs="仿宋_GB2312"/>
                <w:color w:val="000000"/>
                <w:sz w:val="24"/>
              </w:rPr>
              <w:t>94</w:t>
            </w:r>
          </w:p>
        </w:tc>
        <w:tc>
          <w:tcPr>
            <w:tcW w:w="2346" w:type="dxa"/>
            <w:gridSpan w:val="4"/>
            <w:vAlign w:val="center"/>
          </w:tcPr>
          <w:p w14:paraId="7DF50403"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Pr>
                <w:rFonts w:ascii="仿宋_GB2312" w:eastAsia="仿宋_GB2312" w:hAnsi="仿宋_GB2312" w:cs="仿宋_GB2312"/>
                <w:color w:val="000000"/>
                <w:sz w:val="24"/>
              </w:rPr>
              <w:t>02</w:t>
            </w:r>
            <w:r>
              <w:rPr>
                <w:rFonts w:ascii="仿宋_GB2312" w:eastAsia="仿宋_GB2312" w:hAnsi="仿宋_GB2312" w:cs="仿宋_GB2312" w:hint="eastAsia"/>
                <w:color w:val="000000"/>
                <w:sz w:val="24"/>
              </w:rPr>
              <w:t>.</w:t>
            </w:r>
            <w:r>
              <w:rPr>
                <w:rFonts w:ascii="仿宋_GB2312" w:eastAsia="仿宋_GB2312" w:hAnsi="仿宋_GB2312" w:cs="仿宋_GB2312"/>
                <w:color w:val="000000"/>
                <w:sz w:val="24"/>
              </w:rPr>
              <w:t>69</w:t>
            </w:r>
          </w:p>
        </w:tc>
        <w:tc>
          <w:tcPr>
            <w:tcW w:w="1080" w:type="dxa"/>
            <w:vAlign w:val="center"/>
          </w:tcPr>
          <w:p w14:paraId="3BA7F202"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14:paraId="34FC0793" w14:textId="77777777" w:rsidR="00A311C6" w:rsidRDefault="00A311C6">
            <w:pPr>
              <w:autoSpaceDN w:val="0"/>
              <w:spacing w:line="320" w:lineRule="exact"/>
              <w:textAlignment w:val="center"/>
              <w:rPr>
                <w:rFonts w:ascii="仿宋_GB2312" w:eastAsia="仿宋_GB2312" w:hAnsi="仿宋_GB2312" w:cs="仿宋_GB2312"/>
                <w:color w:val="000000"/>
                <w:sz w:val="24"/>
              </w:rPr>
            </w:pPr>
          </w:p>
        </w:tc>
        <w:tc>
          <w:tcPr>
            <w:tcW w:w="787" w:type="dxa"/>
            <w:tcBorders>
              <w:left w:val="single" w:sz="4" w:space="0" w:color="auto"/>
            </w:tcBorders>
            <w:vAlign w:val="center"/>
          </w:tcPr>
          <w:p w14:paraId="43BB6BDE"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r>
      <w:tr w:rsidR="00A311C6" w14:paraId="5F10CD3C" w14:textId="77777777">
        <w:trPr>
          <w:trHeight w:val="624"/>
          <w:jc w:val="center"/>
        </w:trPr>
        <w:tc>
          <w:tcPr>
            <w:tcW w:w="1700" w:type="dxa"/>
            <w:gridSpan w:val="3"/>
            <w:vAlign w:val="center"/>
          </w:tcPr>
          <w:p w14:paraId="33C83E1A" w14:textId="77777777" w:rsidR="00A311C6" w:rsidRDefault="00000000">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14:paraId="240337CD"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14:paraId="2A806A79"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894" w:type="dxa"/>
            <w:vAlign w:val="center"/>
          </w:tcPr>
          <w:p w14:paraId="1B8163E0"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2346" w:type="dxa"/>
            <w:gridSpan w:val="4"/>
            <w:vAlign w:val="center"/>
          </w:tcPr>
          <w:p w14:paraId="4DE13987"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14:paraId="5468CFE0"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14:paraId="53FBAA6D"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787" w:type="dxa"/>
            <w:tcBorders>
              <w:left w:val="single" w:sz="4" w:space="0" w:color="auto"/>
            </w:tcBorders>
            <w:vAlign w:val="center"/>
          </w:tcPr>
          <w:p w14:paraId="78C60092"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r>
      <w:tr w:rsidR="00A311C6" w14:paraId="18E23B63" w14:textId="77777777">
        <w:trPr>
          <w:trHeight w:val="624"/>
          <w:jc w:val="center"/>
        </w:trPr>
        <w:tc>
          <w:tcPr>
            <w:tcW w:w="1700" w:type="dxa"/>
            <w:gridSpan w:val="3"/>
            <w:vMerge w:val="restart"/>
            <w:vAlign w:val="center"/>
          </w:tcPr>
          <w:p w14:paraId="229E5BBA" w14:textId="77777777" w:rsidR="00A311C6" w:rsidRDefault="00000000">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14:paraId="3031BBBF"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14:paraId="7EFC6BAB"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182" w:type="dxa"/>
            <w:gridSpan w:val="12"/>
            <w:tcBorders>
              <w:left w:val="single" w:sz="4" w:space="0" w:color="auto"/>
            </w:tcBorders>
            <w:vAlign w:val="center"/>
          </w:tcPr>
          <w:p w14:paraId="34BB84CB"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A311C6" w14:paraId="0EBC66DE" w14:textId="77777777">
        <w:trPr>
          <w:trHeight w:val="624"/>
          <w:jc w:val="center"/>
        </w:trPr>
        <w:tc>
          <w:tcPr>
            <w:tcW w:w="1700" w:type="dxa"/>
            <w:gridSpan w:val="3"/>
            <w:vMerge/>
            <w:vAlign w:val="center"/>
          </w:tcPr>
          <w:p w14:paraId="3A0CFE10" w14:textId="77777777" w:rsidR="00A311C6" w:rsidRDefault="00A311C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14:paraId="1F7B6F07"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14:paraId="5D5F1065"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894" w:type="dxa"/>
            <w:vAlign w:val="center"/>
          </w:tcPr>
          <w:p w14:paraId="2304DD04"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346" w:type="dxa"/>
            <w:gridSpan w:val="4"/>
            <w:vAlign w:val="center"/>
          </w:tcPr>
          <w:p w14:paraId="0C9FB2A1"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587" w:type="dxa"/>
            <w:gridSpan w:val="5"/>
            <w:vAlign w:val="center"/>
          </w:tcPr>
          <w:p w14:paraId="65948B99"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A311C6" w14:paraId="2DE272B5" w14:textId="77777777">
        <w:trPr>
          <w:trHeight w:val="858"/>
          <w:jc w:val="center"/>
        </w:trPr>
        <w:tc>
          <w:tcPr>
            <w:tcW w:w="1700" w:type="dxa"/>
            <w:gridSpan w:val="3"/>
            <w:vAlign w:val="center"/>
          </w:tcPr>
          <w:p w14:paraId="6CC316E8" w14:textId="77777777" w:rsidR="00A311C6"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14:paraId="1352AE55"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14:paraId="65F6A3A8"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894" w:type="dxa"/>
            <w:vAlign w:val="center"/>
          </w:tcPr>
          <w:p w14:paraId="41F14763"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2346" w:type="dxa"/>
            <w:gridSpan w:val="4"/>
            <w:vAlign w:val="center"/>
          </w:tcPr>
          <w:p w14:paraId="604C7542"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2587" w:type="dxa"/>
            <w:gridSpan w:val="5"/>
            <w:vAlign w:val="center"/>
          </w:tcPr>
          <w:p w14:paraId="703B4C13"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r>
      <w:tr w:rsidR="00A311C6" w14:paraId="7946403C" w14:textId="77777777">
        <w:trPr>
          <w:trHeight w:val="624"/>
          <w:jc w:val="center"/>
        </w:trPr>
        <w:tc>
          <w:tcPr>
            <w:tcW w:w="1700" w:type="dxa"/>
            <w:gridSpan w:val="3"/>
            <w:vAlign w:val="center"/>
          </w:tcPr>
          <w:p w14:paraId="635762B1" w14:textId="77777777" w:rsidR="00A311C6"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14:paraId="2A721172"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14:paraId="75140087"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894" w:type="dxa"/>
            <w:vAlign w:val="center"/>
          </w:tcPr>
          <w:p w14:paraId="1B652B23"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2346" w:type="dxa"/>
            <w:gridSpan w:val="4"/>
            <w:vAlign w:val="center"/>
          </w:tcPr>
          <w:p w14:paraId="1334AD5E"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2587" w:type="dxa"/>
            <w:gridSpan w:val="5"/>
            <w:vAlign w:val="center"/>
          </w:tcPr>
          <w:p w14:paraId="66EBA5D8"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r>
      <w:tr w:rsidR="00A311C6" w14:paraId="7AADBB5B" w14:textId="77777777">
        <w:trPr>
          <w:trHeight w:val="624"/>
          <w:jc w:val="center"/>
        </w:trPr>
        <w:tc>
          <w:tcPr>
            <w:tcW w:w="1700" w:type="dxa"/>
            <w:gridSpan w:val="3"/>
            <w:vAlign w:val="center"/>
          </w:tcPr>
          <w:p w14:paraId="171B25CD" w14:textId="77777777" w:rsidR="00A311C6"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2、君山岛文物管理所</w:t>
            </w:r>
          </w:p>
        </w:tc>
        <w:tc>
          <w:tcPr>
            <w:tcW w:w="1080" w:type="dxa"/>
            <w:tcBorders>
              <w:right w:val="single" w:sz="4" w:space="0" w:color="auto"/>
            </w:tcBorders>
            <w:vAlign w:val="center"/>
          </w:tcPr>
          <w:p w14:paraId="0785E173"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14:paraId="3626A031"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894" w:type="dxa"/>
            <w:vAlign w:val="center"/>
          </w:tcPr>
          <w:p w14:paraId="02DC401C"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2346" w:type="dxa"/>
            <w:gridSpan w:val="4"/>
            <w:vAlign w:val="center"/>
          </w:tcPr>
          <w:p w14:paraId="56943083"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2587" w:type="dxa"/>
            <w:gridSpan w:val="5"/>
            <w:vAlign w:val="center"/>
          </w:tcPr>
          <w:p w14:paraId="0E15F03B"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r>
      <w:tr w:rsidR="00A311C6" w14:paraId="460A296A" w14:textId="77777777">
        <w:trPr>
          <w:trHeight w:val="624"/>
          <w:jc w:val="center"/>
        </w:trPr>
        <w:tc>
          <w:tcPr>
            <w:tcW w:w="1700" w:type="dxa"/>
            <w:gridSpan w:val="3"/>
            <w:vAlign w:val="center"/>
          </w:tcPr>
          <w:p w14:paraId="75F98D8A" w14:textId="77777777" w:rsidR="00A311C6"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14:paraId="01B7CE2A"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14:paraId="036CCB72"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894" w:type="dxa"/>
            <w:vAlign w:val="center"/>
          </w:tcPr>
          <w:p w14:paraId="7FC59201"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2346" w:type="dxa"/>
            <w:gridSpan w:val="4"/>
            <w:vAlign w:val="center"/>
          </w:tcPr>
          <w:p w14:paraId="597F2D09"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2587" w:type="dxa"/>
            <w:gridSpan w:val="5"/>
            <w:vAlign w:val="center"/>
          </w:tcPr>
          <w:p w14:paraId="7EEF868F"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r>
      <w:tr w:rsidR="00A311C6" w14:paraId="074B5366" w14:textId="77777777">
        <w:trPr>
          <w:trHeight w:val="624"/>
          <w:jc w:val="center"/>
        </w:trPr>
        <w:tc>
          <w:tcPr>
            <w:tcW w:w="1700" w:type="dxa"/>
            <w:gridSpan w:val="3"/>
            <w:vMerge w:val="restart"/>
            <w:vAlign w:val="center"/>
          </w:tcPr>
          <w:p w14:paraId="0EE39EF4" w14:textId="77777777" w:rsidR="00A311C6" w:rsidRDefault="00000000">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机构名称</w:t>
            </w:r>
          </w:p>
        </w:tc>
        <w:tc>
          <w:tcPr>
            <w:tcW w:w="1080" w:type="dxa"/>
            <w:vMerge w:val="restart"/>
            <w:tcBorders>
              <w:right w:val="single" w:sz="4" w:space="0" w:color="auto"/>
            </w:tcBorders>
            <w:vAlign w:val="center"/>
          </w:tcPr>
          <w:p w14:paraId="4D55A924"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14:paraId="6A46B440"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0"/>
            <w:tcBorders>
              <w:left w:val="single" w:sz="4" w:space="0" w:color="auto"/>
              <w:right w:val="single" w:sz="4" w:space="0" w:color="auto"/>
            </w:tcBorders>
            <w:vAlign w:val="center"/>
          </w:tcPr>
          <w:p w14:paraId="357DE3DA"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103" w:type="dxa"/>
            <w:gridSpan w:val="2"/>
            <w:vMerge w:val="restart"/>
            <w:tcBorders>
              <w:left w:val="single" w:sz="4" w:space="0" w:color="auto"/>
            </w:tcBorders>
            <w:vAlign w:val="center"/>
          </w:tcPr>
          <w:p w14:paraId="399AEB8D"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A311C6" w14:paraId="5B75060F" w14:textId="77777777">
        <w:trPr>
          <w:trHeight w:val="624"/>
          <w:jc w:val="center"/>
        </w:trPr>
        <w:tc>
          <w:tcPr>
            <w:tcW w:w="1700" w:type="dxa"/>
            <w:gridSpan w:val="3"/>
            <w:vMerge/>
            <w:vAlign w:val="center"/>
          </w:tcPr>
          <w:p w14:paraId="6FCB14FE" w14:textId="77777777" w:rsidR="00A311C6" w:rsidRDefault="00A311C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14:paraId="5CF1432A"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2249" w:type="dxa"/>
            <w:gridSpan w:val="3"/>
            <w:tcBorders>
              <w:left w:val="single" w:sz="4" w:space="0" w:color="auto"/>
            </w:tcBorders>
            <w:vAlign w:val="center"/>
          </w:tcPr>
          <w:p w14:paraId="2EAA9BDE"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830" w:type="dxa"/>
            <w:gridSpan w:val="7"/>
            <w:tcBorders>
              <w:right w:val="single" w:sz="4" w:space="0" w:color="auto"/>
            </w:tcBorders>
            <w:vAlign w:val="center"/>
          </w:tcPr>
          <w:p w14:paraId="622A65EB"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1103" w:type="dxa"/>
            <w:gridSpan w:val="2"/>
            <w:vMerge/>
            <w:tcBorders>
              <w:left w:val="single" w:sz="4" w:space="0" w:color="auto"/>
            </w:tcBorders>
            <w:vAlign w:val="center"/>
          </w:tcPr>
          <w:p w14:paraId="0F94D326"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r>
      <w:tr w:rsidR="00A311C6" w14:paraId="0DE96E76" w14:textId="77777777">
        <w:trPr>
          <w:trHeight w:val="855"/>
          <w:jc w:val="center"/>
        </w:trPr>
        <w:tc>
          <w:tcPr>
            <w:tcW w:w="1700" w:type="dxa"/>
            <w:gridSpan w:val="3"/>
            <w:vAlign w:val="center"/>
          </w:tcPr>
          <w:p w14:paraId="33766290" w14:textId="77777777" w:rsidR="00A311C6"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14:paraId="5FB0047A"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2249" w:type="dxa"/>
            <w:gridSpan w:val="3"/>
            <w:tcBorders>
              <w:left w:val="single" w:sz="4" w:space="0" w:color="auto"/>
            </w:tcBorders>
            <w:vAlign w:val="center"/>
          </w:tcPr>
          <w:p w14:paraId="7EA8B82C"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3830" w:type="dxa"/>
            <w:gridSpan w:val="7"/>
            <w:vAlign w:val="center"/>
          </w:tcPr>
          <w:p w14:paraId="29AE79DB"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1103" w:type="dxa"/>
            <w:gridSpan w:val="2"/>
            <w:vAlign w:val="center"/>
          </w:tcPr>
          <w:p w14:paraId="2585826E"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r>
      <w:tr w:rsidR="00A311C6" w14:paraId="6AED5E45" w14:textId="77777777">
        <w:trPr>
          <w:trHeight w:val="624"/>
          <w:jc w:val="center"/>
        </w:trPr>
        <w:tc>
          <w:tcPr>
            <w:tcW w:w="1700" w:type="dxa"/>
            <w:gridSpan w:val="3"/>
            <w:vAlign w:val="center"/>
          </w:tcPr>
          <w:p w14:paraId="4F3F56B2" w14:textId="77777777" w:rsidR="00A311C6"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14:paraId="4BEDBC7C"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2249" w:type="dxa"/>
            <w:gridSpan w:val="3"/>
            <w:tcBorders>
              <w:left w:val="single" w:sz="4" w:space="0" w:color="auto"/>
            </w:tcBorders>
            <w:vAlign w:val="center"/>
          </w:tcPr>
          <w:p w14:paraId="7A64C85F"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3830" w:type="dxa"/>
            <w:gridSpan w:val="7"/>
            <w:vAlign w:val="center"/>
          </w:tcPr>
          <w:p w14:paraId="0767D0DD"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1103" w:type="dxa"/>
            <w:gridSpan w:val="2"/>
            <w:vAlign w:val="center"/>
          </w:tcPr>
          <w:p w14:paraId="34C45493"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r>
      <w:tr w:rsidR="00A311C6" w14:paraId="5091544E" w14:textId="77777777">
        <w:trPr>
          <w:trHeight w:val="624"/>
          <w:jc w:val="center"/>
        </w:trPr>
        <w:tc>
          <w:tcPr>
            <w:tcW w:w="1700" w:type="dxa"/>
            <w:gridSpan w:val="3"/>
            <w:vAlign w:val="center"/>
          </w:tcPr>
          <w:p w14:paraId="2F467939" w14:textId="77777777" w:rsidR="00A311C6"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2、君山岛文物管理所</w:t>
            </w:r>
          </w:p>
        </w:tc>
        <w:tc>
          <w:tcPr>
            <w:tcW w:w="1080" w:type="dxa"/>
            <w:tcBorders>
              <w:right w:val="single" w:sz="4" w:space="0" w:color="auto"/>
            </w:tcBorders>
            <w:vAlign w:val="center"/>
          </w:tcPr>
          <w:p w14:paraId="3DA558CC"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w:t>
            </w:r>
            <w:r>
              <w:rPr>
                <w:rFonts w:ascii="仿宋_GB2312" w:eastAsia="仿宋_GB2312" w:hAnsi="仿宋_GB2312" w:cs="仿宋_GB2312"/>
                <w:color w:val="000000"/>
                <w:sz w:val="24"/>
              </w:rPr>
              <w:t>084</w:t>
            </w:r>
          </w:p>
        </w:tc>
        <w:tc>
          <w:tcPr>
            <w:tcW w:w="2249" w:type="dxa"/>
            <w:gridSpan w:val="3"/>
            <w:tcBorders>
              <w:left w:val="single" w:sz="4" w:space="0" w:color="auto"/>
            </w:tcBorders>
            <w:vAlign w:val="center"/>
          </w:tcPr>
          <w:p w14:paraId="0B4C62D4"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w:t>
            </w:r>
            <w:r>
              <w:rPr>
                <w:rFonts w:ascii="仿宋_GB2312" w:eastAsia="仿宋_GB2312" w:hAnsi="仿宋_GB2312" w:cs="仿宋_GB2312"/>
                <w:color w:val="000000"/>
                <w:sz w:val="24"/>
              </w:rPr>
              <w:t>084</w:t>
            </w:r>
          </w:p>
        </w:tc>
        <w:tc>
          <w:tcPr>
            <w:tcW w:w="3830" w:type="dxa"/>
            <w:gridSpan w:val="7"/>
            <w:vAlign w:val="center"/>
          </w:tcPr>
          <w:p w14:paraId="0C7814E4"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1103" w:type="dxa"/>
            <w:gridSpan w:val="2"/>
            <w:vAlign w:val="center"/>
          </w:tcPr>
          <w:p w14:paraId="75C6394E"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r>
      <w:tr w:rsidR="00A311C6" w14:paraId="18F9B21B" w14:textId="77777777">
        <w:trPr>
          <w:trHeight w:val="624"/>
          <w:jc w:val="center"/>
        </w:trPr>
        <w:tc>
          <w:tcPr>
            <w:tcW w:w="1700" w:type="dxa"/>
            <w:gridSpan w:val="3"/>
            <w:vAlign w:val="center"/>
          </w:tcPr>
          <w:p w14:paraId="725C0E9F" w14:textId="77777777" w:rsidR="00A311C6"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14:paraId="50A9E53E"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2249" w:type="dxa"/>
            <w:gridSpan w:val="3"/>
            <w:tcBorders>
              <w:left w:val="single" w:sz="4" w:space="0" w:color="auto"/>
            </w:tcBorders>
            <w:vAlign w:val="center"/>
          </w:tcPr>
          <w:p w14:paraId="20CC628D"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3830" w:type="dxa"/>
            <w:gridSpan w:val="7"/>
            <w:vAlign w:val="center"/>
          </w:tcPr>
          <w:p w14:paraId="5BED8BB2"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1103" w:type="dxa"/>
            <w:gridSpan w:val="2"/>
            <w:vAlign w:val="center"/>
          </w:tcPr>
          <w:p w14:paraId="431508A6"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r>
      <w:tr w:rsidR="00A311C6" w14:paraId="31BB47A3" w14:textId="77777777">
        <w:trPr>
          <w:trHeight w:val="567"/>
          <w:jc w:val="center"/>
        </w:trPr>
        <w:tc>
          <w:tcPr>
            <w:tcW w:w="9962" w:type="dxa"/>
            <w:gridSpan w:val="16"/>
            <w:vAlign w:val="center"/>
          </w:tcPr>
          <w:p w14:paraId="3E327B91"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A311C6" w14:paraId="116ECEC3" w14:textId="77777777">
        <w:trPr>
          <w:trHeight w:val="567"/>
          <w:jc w:val="center"/>
        </w:trPr>
        <w:tc>
          <w:tcPr>
            <w:tcW w:w="1441" w:type="dxa"/>
            <w:vMerge w:val="restart"/>
            <w:vAlign w:val="center"/>
          </w:tcPr>
          <w:p w14:paraId="78B80982"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588" w:type="dxa"/>
            <w:gridSpan w:val="6"/>
            <w:vAlign w:val="center"/>
          </w:tcPr>
          <w:p w14:paraId="4751C380"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933" w:type="dxa"/>
            <w:gridSpan w:val="9"/>
            <w:vAlign w:val="center"/>
          </w:tcPr>
          <w:p w14:paraId="26C5E855"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A311C6" w14:paraId="680C3DFF" w14:textId="77777777">
        <w:trPr>
          <w:trHeight w:val="1172"/>
          <w:jc w:val="center"/>
        </w:trPr>
        <w:tc>
          <w:tcPr>
            <w:tcW w:w="1441" w:type="dxa"/>
            <w:vMerge/>
            <w:vAlign w:val="center"/>
          </w:tcPr>
          <w:p w14:paraId="62FEC60F" w14:textId="77777777" w:rsidR="00A311C6" w:rsidRDefault="00A311C6">
            <w:pPr>
              <w:spacing w:line="320" w:lineRule="exact"/>
              <w:rPr>
                <w:rFonts w:ascii="仿宋_GB2312" w:eastAsia="仿宋_GB2312" w:hAnsi="仿宋_GB2312" w:cs="仿宋_GB2312"/>
                <w:sz w:val="24"/>
              </w:rPr>
            </w:pPr>
          </w:p>
        </w:tc>
        <w:tc>
          <w:tcPr>
            <w:tcW w:w="3588" w:type="dxa"/>
            <w:gridSpan w:val="6"/>
            <w:vAlign w:val="center"/>
          </w:tcPr>
          <w:p w14:paraId="630128A1" w14:textId="77777777" w:rsidR="00A311C6" w:rsidRDefault="0000000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1.党建工作</w:t>
            </w:r>
          </w:p>
          <w:p w14:paraId="3E809A01" w14:textId="77777777" w:rsidR="00A311C6" w:rsidRDefault="0000000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2.文物保护工作</w:t>
            </w:r>
          </w:p>
          <w:p w14:paraId="66A0F952" w14:textId="77777777" w:rsidR="00A311C6" w:rsidRDefault="0000000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3.离岗及退休人员管理工作</w:t>
            </w:r>
          </w:p>
          <w:p w14:paraId="48899A47" w14:textId="77777777" w:rsidR="00A311C6" w:rsidRDefault="0000000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w:t>
            </w:r>
            <w:proofErr w:type="gramStart"/>
            <w:r>
              <w:rPr>
                <w:rFonts w:ascii="仿宋_GB2312" w:eastAsia="仿宋_GB2312" w:hAnsi="仿宋_GB2312" w:cs="仿宋_GB2312" w:hint="eastAsia"/>
                <w:color w:val="000000"/>
                <w:sz w:val="24"/>
              </w:rPr>
              <w:t>负责转企离岗</w:t>
            </w:r>
            <w:proofErr w:type="gramEnd"/>
            <w:r>
              <w:rPr>
                <w:rFonts w:ascii="仿宋_GB2312" w:eastAsia="仿宋_GB2312" w:hAnsi="仿宋_GB2312" w:cs="仿宋_GB2312" w:hint="eastAsia"/>
                <w:color w:val="000000"/>
                <w:sz w:val="24"/>
              </w:rPr>
              <w:t>及退休人员的管理和服务工作。</w:t>
            </w:r>
          </w:p>
          <w:p w14:paraId="61F06750" w14:textId="77777777" w:rsidR="00A311C6" w:rsidRDefault="00A311C6">
            <w:pPr>
              <w:autoSpaceDN w:val="0"/>
              <w:spacing w:line="320" w:lineRule="exact"/>
              <w:jc w:val="left"/>
              <w:textAlignment w:val="center"/>
              <w:rPr>
                <w:rFonts w:ascii="仿宋_GB2312" w:eastAsia="仿宋_GB2312" w:hAnsi="仿宋_GB2312" w:cs="仿宋_GB2312"/>
                <w:color w:val="000000"/>
                <w:sz w:val="24"/>
              </w:rPr>
            </w:pPr>
          </w:p>
          <w:p w14:paraId="5EB859E1" w14:textId="77777777" w:rsidR="00A311C6" w:rsidRDefault="00A311C6">
            <w:pPr>
              <w:autoSpaceDN w:val="0"/>
              <w:spacing w:line="320" w:lineRule="exact"/>
              <w:jc w:val="left"/>
              <w:textAlignment w:val="center"/>
              <w:rPr>
                <w:rFonts w:ascii="仿宋_GB2312" w:eastAsia="仿宋_GB2312" w:hAnsi="仿宋_GB2312" w:cs="仿宋_GB2312"/>
                <w:color w:val="000000"/>
                <w:sz w:val="24"/>
              </w:rPr>
            </w:pPr>
          </w:p>
        </w:tc>
        <w:tc>
          <w:tcPr>
            <w:tcW w:w="4933" w:type="dxa"/>
            <w:gridSpan w:val="9"/>
            <w:vAlign w:val="center"/>
          </w:tcPr>
          <w:p w14:paraId="615CE334" w14:textId="77777777" w:rsidR="00A311C6" w:rsidRDefault="0000000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君山岛文物管理所成立后积极理顺君山公园改制后的遗留问题，逐步完成了人员工资、福利标准的核定，建立了人事档案、文物档案，目前人事、档案、财务、后勤、党务等工作都已经步入正轨，各项工作顺利开展中。</w:t>
            </w:r>
          </w:p>
          <w:p w14:paraId="43853342"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r>
      <w:tr w:rsidR="00A311C6" w14:paraId="59244299" w14:textId="77777777">
        <w:trPr>
          <w:trHeight w:val="567"/>
          <w:jc w:val="center"/>
        </w:trPr>
        <w:tc>
          <w:tcPr>
            <w:tcW w:w="1441" w:type="dxa"/>
            <w:vMerge w:val="restart"/>
            <w:vAlign w:val="center"/>
          </w:tcPr>
          <w:p w14:paraId="38B3435E"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14:paraId="502C3DEC"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3588" w:type="dxa"/>
            <w:gridSpan w:val="6"/>
            <w:vAlign w:val="center"/>
          </w:tcPr>
          <w:p w14:paraId="4C50593B"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087" w:type="dxa"/>
            <w:gridSpan w:val="3"/>
            <w:vAlign w:val="center"/>
          </w:tcPr>
          <w:p w14:paraId="417C05C0"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846" w:type="dxa"/>
            <w:gridSpan w:val="6"/>
            <w:vAlign w:val="center"/>
          </w:tcPr>
          <w:p w14:paraId="4DF55E02"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A311C6" w14:paraId="5FE67487" w14:textId="77777777">
        <w:trPr>
          <w:trHeight w:val="454"/>
          <w:jc w:val="center"/>
        </w:trPr>
        <w:tc>
          <w:tcPr>
            <w:tcW w:w="1441" w:type="dxa"/>
            <w:vMerge/>
            <w:vAlign w:val="center"/>
          </w:tcPr>
          <w:p w14:paraId="5F1BD98C" w14:textId="77777777" w:rsidR="00A311C6" w:rsidRDefault="00A311C6">
            <w:pPr>
              <w:spacing w:line="320" w:lineRule="exact"/>
              <w:rPr>
                <w:rFonts w:ascii="仿宋_GB2312" w:eastAsia="仿宋_GB2312" w:hAnsi="仿宋_GB2312" w:cs="仿宋_GB2312"/>
                <w:sz w:val="24"/>
              </w:rPr>
            </w:pPr>
          </w:p>
        </w:tc>
        <w:tc>
          <w:tcPr>
            <w:tcW w:w="1549" w:type="dxa"/>
            <w:gridSpan w:val="4"/>
            <w:vMerge w:val="restart"/>
            <w:vAlign w:val="center"/>
          </w:tcPr>
          <w:p w14:paraId="4A75B443"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14:paraId="20915777"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2039" w:type="dxa"/>
            <w:gridSpan w:val="2"/>
            <w:vMerge w:val="restart"/>
            <w:vAlign w:val="center"/>
          </w:tcPr>
          <w:p w14:paraId="02D54401"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087" w:type="dxa"/>
            <w:gridSpan w:val="3"/>
            <w:vAlign w:val="center"/>
          </w:tcPr>
          <w:p w14:paraId="4A9E90B0" w14:textId="77777777" w:rsidR="00A311C6" w:rsidRDefault="00000000">
            <w:pPr>
              <w:spacing w:before="100" w:beforeAutospacing="1" w:after="100" w:afterAutospacing="1" w:line="320" w:lineRule="exact"/>
              <w:textAlignment w:val="center"/>
              <w:rPr>
                <w:rFonts w:ascii="仿宋_GB2312" w:eastAsia="仿宋_GB2312" w:hAnsi="仿宋_GB2312" w:cs="仿宋_GB2312"/>
                <w:color w:val="000000"/>
                <w:sz w:val="24"/>
              </w:rPr>
            </w:pPr>
            <w:r>
              <w:rPr>
                <w:rFonts w:ascii="仿宋" w:eastAsia="仿宋" w:hAnsi="仿宋" w:hint="eastAsia"/>
                <w:color w:val="000000"/>
                <w:sz w:val="24"/>
              </w:rPr>
              <w:t>1、</w:t>
            </w:r>
            <w:r>
              <w:rPr>
                <w:rFonts w:ascii="仿宋_GB2312" w:eastAsia="仿宋_GB2312" w:hAnsi="仿宋_GB2312" w:cs="仿宋_GB2312" w:hint="eastAsia"/>
                <w:color w:val="000000"/>
                <w:sz w:val="24"/>
              </w:rPr>
              <w:t>梳理党员关系，建立党员</w:t>
            </w:r>
            <w:r>
              <w:rPr>
                <w:rFonts w:ascii="仿宋" w:eastAsia="仿宋" w:hAnsi="仿宋" w:hint="eastAsia"/>
                <w:color w:val="000000"/>
                <w:sz w:val="24"/>
              </w:rPr>
              <w:t>队伍</w:t>
            </w:r>
          </w:p>
        </w:tc>
        <w:tc>
          <w:tcPr>
            <w:tcW w:w="2846" w:type="dxa"/>
            <w:gridSpan w:val="6"/>
            <w:vAlign w:val="center"/>
          </w:tcPr>
          <w:p w14:paraId="40217DDE" w14:textId="77777777" w:rsidR="00A311C6" w:rsidRDefault="00000000">
            <w:pPr>
              <w:spacing w:before="100" w:beforeAutospacing="1" w:after="100" w:afterAutospacing="1" w:line="320" w:lineRule="exact"/>
              <w:jc w:val="center"/>
              <w:textAlignment w:val="center"/>
              <w:rPr>
                <w:rFonts w:ascii="仿宋_GB2312" w:eastAsia="仿宋_GB2312" w:hAnsi="仿宋_GB2312" w:cs="仿宋_GB2312"/>
                <w:b/>
                <w:color w:val="000000"/>
                <w:sz w:val="24"/>
              </w:rPr>
            </w:pPr>
            <w:r>
              <w:rPr>
                <w:rFonts w:ascii="仿宋" w:eastAsia="仿宋" w:hAnsi="仿宋" w:hint="eastAsia"/>
                <w:b/>
                <w:bCs/>
                <w:color w:val="000000"/>
                <w:sz w:val="24"/>
              </w:rPr>
              <w:t>100%</w:t>
            </w:r>
          </w:p>
        </w:tc>
      </w:tr>
      <w:tr w:rsidR="00A311C6" w14:paraId="33DAEC60" w14:textId="77777777">
        <w:trPr>
          <w:trHeight w:val="454"/>
          <w:jc w:val="center"/>
        </w:trPr>
        <w:tc>
          <w:tcPr>
            <w:tcW w:w="1441" w:type="dxa"/>
            <w:vMerge/>
            <w:vAlign w:val="center"/>
          </w:tcPr>
          <w:p w14:paraId="271158CE" w14:textId="77777777" w:rsidR="00A311C6" w:rsidRDefault="00A311C6">
            <w:pPr>
              <w:spacing w:line="320" w:lineRule="exact"/>
              <w:rPr>
                <w:rFonts w:ascii="仿宋_GB2312" w:eastAsia="仿宋_GB2312" w:hAnsi="仿宋_GB2312" w:cs="仿宋_GB2312"/>
                <w:sz w:val="24"/>
              </w:rPr>
            </w:pPr>
          </w:p>
        </w:tc>
        <w:tc>
          <w:tcPr>
            <w:tcW w:w="1549" w:type="dxa"/>
            <w:gridSpan w:val="4"/>
            <w:vMerge/>
            <w:vAlign w:val="center"/>
          </w:tcPr>
          <w:p w14:paraId="5F8890AE" w14:textId="77777777" w:rsidR="00A311C6" w:rsidRDefault="00A311C6">
            <w:pPr>
              <w:autoSpaceDN w:val="0"/>
              <w:spacing w:line="320" w:lineRule="exact"/>
              <w:rPr>
                <w:rFonts w:ascii="仿宋_GB2312" w:eastAsia="仿宋_GB2312" w:hAnsi="仿宋_GB2312" w:cs="仿宋_GB2312"/>
                <w:sz w:val="24"/>
              </w:rPr>
            </w:pPr>
          </w:p>
        </w:tc>
        <w:tc>
          <w:tcPr>
            <w:tcW w:w="2039" w:type="dxa"/>
            <w:gridSpan w:val="2"/>
            <w:vMerge/>
            <w:vAlign w:val="center"/>
          </w:tcPr>
          <w:p w14:paraId="152345BF" w14:textId="77777777" w:rsidR="00A311C6" w:rsidRDefault="00A311C6">
            <w:pPr>
              <w:spacing w:line="320" w:lineRule="exact"/>
              <w:rPr>
                <w:rFonts w:ascii="仿宋_GB2312" w:eastAsia="仿宋_GB2312" w:hAnsi="仿宋_GB2312" w:cs="仿宋_GB2312"/>
                <w:sz w:val="24"/>
              </w:rPr>
            </w:pPr>
          </w:p>
        </w:tc>
        <w:tc>
          <w:tcPr>
            <w:tcW w:w="2087" w:type="dxa"/>
            <w:gridSpan w:val="3"/>
            <w:vAlign w:val="center"/>
          </w:tcPr>
          <w:p w14:paraId="05375E66" w14:textId="77777777" w:rsidR="00A311C6" w:rsidRDefault="00000000">
            <w:pPr>
              <w:pStyle w:val="a6"/>
              <w:numPr>
                <w:ilvl w:val="0"/>
                <w:numId w:val="2"/>
              </w:numPr>
              <w:autoSpaceDN w:val="0"/>
              <w:spacing w:line="320" w:lineRule="exact"/>
              <w:ind w:firstLineChars="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加强党史教育学习</w:t>
            </w:r>
          </w:p>
        </w:tc>
        <w:tc>
          <w:tcPr>
            <w:tcW w:w="2846" w:type="dxa"/>
            <w:gridSpan w:val="6"/>
            <w:vAlign w:val="center"/>
          </w:tcPr>
          <w:p w14:paraId="382D1066" w14:textId="77777777" w:rsidR="00A311C6" w:rsidRDefault="00000000">
            <w:pPr>
              <w:spacing w:before="100" w:beforeAutospacing="1" w:after="100" w:afterAutospacing="1" w:line="320" w:lineRule="exact"/>
              <w:jc w:val="center"/>
              <w:textAlignment w:val="center"/>
              <w:rPr>
                <w:rFonts w:ascii="仿宋_GB2312" w:eastAsia="仿宋_GB2312" w:hAnsi="仿宋_GB2312" w:cs="仿宋_GB2312"/>
                <w:b/>
                <w:color w:val="000000"/>
                <w:sz w:val="24"/>
              </w:rPr>
            </w:pPr>
            <w:r>
              <w:rPr>
                <w:rFonts w:ascii="仿宋" w:eastAsia="仿宋" w:hAnsi="仿宋" w:hint="eastAsia"/>
                <w:b/>
                <w:bCs/>
                <w:color w:val="000000"/>
                <w:sz w:val="24"/>
              </w:rPr>
              <w:t>100%</w:t>
            </w:r>
          </w:p>
        </w:tc>
      </w:tr>
      <w:tr w:rsidR="00A311C6" w14:paraId="01132395" w14:textId="77777777">
        <w:trPr>
          <w:trHeight w:val="454"/>
          <w:jc w:val="center"/>
        </w:trPr>
        <w:tc>
          <w:tcPr>
            <w:tcW w:w="1441" w:type="dxa"/>
            <w:vMerge/>
            <w:vAlign w:val="center"/>
          </w:tcPr>
          <w:p w14:paraId="70AAF81D" w14:textId="77777777" w:rsidR="00A311C6" w:rsidRDefault="00A311C6">
            <w:pPr>
              <w:spacing w:line="320" w:lineRule="exact"/>
              <w:rPr>
                <w:rFonts w:ascii="仿宋_GB2312" w:eastAsia="仿宋_GB2312" w:hAnsi="仿宋_GB2312" w:cs="仿宋_GB2312"/>
                <w:sz w:val="24"/>
              </w:rPr>
            </w:pPr>
          </w:p>
        </w:tc>
        <w:tc>
          <w:tcPr>
            <w:tcW w:w="1549" w:type="dxa"/>
            <w:gridSpan w:val="4"/>
            <w:vMerge/>
            <w:vAlign w:val="center"/>
          </w:tcPr>
          <w:p w14:paraId="69FD572F" w14:textId="77777777" w:rsidR="00A311C6" w:rsidRDefault="00A311C6">
            <w:pPr>
              <w:autoSpaceDN w:val="0"/>
              <w:spacing w:line="320" w:lineRule="exact"/>
              <w:rPr>
                <w:rFonts w:ascii="仿宋_GB2312" w:eastAsia="仿宋_GB2312" w:hAnsi="仿宋_GB2312" w:cs="仿宋_GB2312"/>
                <w:sz w:val="24"/>
              </w:rPr>
            </w:pPr>
          </w:p>
        </w:tc>
        <w:tc>
          <w:tcPr>
            <w:tcW w:w="2039" w:type="dxa"/>
            <w:gridSpan w:val="2"/>
            <w:vMerge/>
            <w:vAlign w:val="center"/>
          </w:tcPr>
          <w:p w14:paraId="3706A095" w14:textId="77777777" w:rsidR="00A311C6" w:rsidRDefault="00A311C6">
            <w:pPr>
              <w:spacing w:line="320" w:lineRule="exact"/>
              <w:rPr>
                <w:rFonts w:ascii="仿宋_GB2312" w:eastAsia="仿宋_GB2312" w:hAnsi="仿宋_GB2312" w:cs="仿宋_GB2312"/>
                <w:sz w:val="24"/>
              </w:rPr>
            </w:pPr>
          </w:p>
        </w:tc>
        <w:tc>
          <w:tcPr>
            <w:tcW w:w="2087" w:type="dxa"/>
            <w:gridSpan w:val="3"/>
            <w:vAlign w:val="center"/>
          </w:tcPr>
          <w:p w14:paraId="144B4D4C" w14:textId="77777777" w:rsidR="00A311C6" w:rsidRDefault="00000000">
            <w:pPr>
              <w:spacing w:before="100" w:beforeAutospacing="1" w:after="100" w:afterAutospacing="1"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3、通过</w:t>
            </w:r>
            <w:r>
              <w:rPr>
                <w:rFonts w:ascii="仿宋" w:eastAsia="仿宋" w:hAnsi="仿宋" w:hint="eastAsia"/>
                <w:color w:val="000000"/>
                <w:sz w:val="24"/>
              </w:rPr>
              <w:t>开展</w:t>
            </w:r>
            <w:r>
              <w:rPr>
                <w:rFonts w:ascii="仿宋_GB2312" w:eastAsia="仿宋_GB2312" w:hAnsi="仿宋_GB2312" w:cs="仿宋_GB2312" w:hint="eastAsia"/>
                <w:color w:val="000000"/>
                <w:sz w:val="24"/>
              </w:rPr>
              <w:t>党建活动，提升党组织的号召力</w:t>
            </w:r>
          </w:p>
        </w:tc>
        <w:tc>
          <w:tcPr>
            <w:tcW w:w="2846" w:type="dxa"/>
            <w:gridSpan w:val="6"/>
            <w:vAlign w:val="center"/>
          </w:tcPr>
          <w:p w14:paraId="27E115EE" w14:textId="77777777" w:rsidR="00A311C6" w:rsidRDefault="00000000">
            <w:pPr>
              <w:spacing w:before="100" w:beforeAutospacing="1" w:after="100" w:afterAutospacing="1" w:line="320" w:lineRule="exact"/>
              <w:jc w:val="center"/>
              <w:textAlignment w:val="center"/>
              <w:rPr>
                <w:rFonts w:ascii="仿宋_GB2312" w:eastAsia="仿宋_GB2312" w:hAnsi="仿宋_GB2312" w:cs="仿宋_GB2312"/>
                <w:b/>
                <w:color w:val="000000"/>
                <w:sz w:val="24"/>
              </w:rPr>
            </w:pPr>
            <w:r>
              <w:rPr>
                <w:rFonts w:ascii="仿宋" w:eastAsia="仿宋" w:hAnsi="仿宋" w:hint="eastAsia"/>
                <w:b/>
                <w:bCs/>
                <w:color w:val="000000"/>
                <w:sz w:val="24"/>
              </w:rPr>
              <w:t>100%</w:t>
            </w:r>
          </w:p>
        </w:tc>
      </w:tr>
      <w:tr w:rsidR="00A311C6" w14:paraId="7BBFE83C" w14:textId="77777777">
        <w:trPr>
          <w:trHeight w:val="454"/>
          <w:jc w:val="center"/>
        </w:trPr>
        <w:tc>
          <w:tcPr>
            <w:tcW w:w="1441" w:type="dxa"/>
            <w:vMerge/>
            <w:vAlign w:val="center"/>
          </w:tcPr>
          <w:p w14:paraId="5648AF9E" w14:textId="77777777" w:rsidR="00A311C6" w:rsidRDefault="00A311C6">
            <w:pPr>
              <w:spacing w:line="320" w:lineRule="exact"/>
              <w:rPr>
                <w:rFonts w:ascii="仿宋_GB2312" w:eastAsia="仿宋_GB2312" w:hAnsi="仿宋_GB2312" w:cs="仿宋_GB2312"/>
                <w:sz w:val="24"/>
              </w:rPr>
            </w:pPr>
          </w:p>
        </w:tc>
        <w:tc>
          <w:tcPr>
            <w:tcW w:w="1549" w:type="dxa"/>
            <w:gridSpan w:val="4"/>
            <w:vMerge/>
            <w:vAlign w:val="center"/>
          </w:tcPr>
          <w:p w14:paraId="3D862BD9" w14:textId="77777777" w:rsidR="00A311C6" w:rsidRDefault="00A311C6">
            <w:pPr>
              <w:autoSpaceDN w:val="0"/>
              <w:spacing w:line="320" w:lineRule="exact"/>
              <w:rPr>
                <w:rFonts w:ascii="仿宋_GB2312" w:eastAsia="仿宋_GB2312" w:hAnsi="仿宋_GB2312" w:cs="仿宋_GB2312"/>
                <w:sz w:val="24"/>
              </w:rPr>
            </w:pPr>
          </w:p>
        </w:tc>
        <w:tc>
          <w:tcPr>
            <w:tcW w:w="2039" w:type="dxa"/>
            <w:gridSpan w:val="2"/>
            <w:vMerge w:val="restart"/>
            <w:vAlign w:val="center"/>
          </w:tcPr>
          <w:p w14:paraId="5F4CF4E7"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 w:eastAsia="仿宋" w:hAnsi="仿宋" w:cs="仿宋_GB2312" w:hint="eastAsia"/>
                <w:color w:val="000000"/>
                <w:sz w:val="24"/>
              </w:rPr>
              <w:t>数量指标</w:t>
            </w:r>
          </w:p>
        </w:tc>
        <w:tc>
          <w:tcPr>
            <w:tcW w:w="2087" w:type="dxa"/>
            <w:gridSpan w:val="3"/>
            <w:vAlign w:val="center"/>
          </w:tcPr>
          <w:p w14:paraId="265C304A" w14:textId="77777777" w:rsidR="00A311C6" w:rsidRDefault="00000000">
            <w:pPr>
              <w:spacing w:before="100" w:beforeAutospacing="1" w:after="100" w:afterAutospacing="1"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1、对君山岛上的文物进行了全面的摸底</w:t>
            </w:r>
          </w:p>
        </w:tc>
        <w:tc>
          <w:tcPr>
            <w:tcW w:w="2846" w:type="dxa"/>
            <w:gridSpan w:val="6"/>
            <w:vAlign w:val="center"/>
          </w:tcPr>
          <w:p w14:paraId="39B54FB7" w14:textId="77777777" w:rsidR="00A311C6" w:rsidRDefault="00000000">
            <w:pPr>
              <w:spacing w:before="100" w:beforeAutospacing="1" w:after="100" w:afterAutospacing="1" w:line="320" w:lineRule="exact"/>
              <w:jc w:val="center"/>
              <w:textAlignment w:val="center"/>
              <w:rPr>
                <w:rFonts w:ascii="仿宋_GB2312" w:eastAsia="仿宋_GB2312" w:hAnsi="仿宋_GB2312" w:cs="仿宋_GB2312"/>
                <w:b/>
                <w:color w:val="000000"/>
                <w:sz w:val="24"/>
              </w:rPr>
            </w:pPr>
            <w:r>
              <w:rPr>
                <w:rFonts w:ascii="仿宋" w:eastAsia="仿宋" w:hAnsi="仿宋" w:hint="eastAsia"/>
                <w:b/>
                <w:bCs/>
                <w:color w:val="000000"/>
                <w:sz w:val="24"/>
              </w:rPr>
              <w:t>100%</w:t>
            </w:r>
          </w:p>
        </w:tc>
      </w:tr>
      <w:tr w:rsidR="00A311C6" w14:paraId="0A858CC7" w14:textId="77777777">
        <w:trPr>
          <w:trHeight w:val="461"/>
          <w:jc w:val="center"/>
        </w:trPr>
        <w:tc>
          <w:tcPr>
            <w:tcW w:w="1441" w:type="dxa"/>
            <w:vMerge/>
            <w:vAlign w:val="center"/>
          </w:tcPr>
          <w:p w14:paraId="0C3D2DF3" w14:textId="77777777" w:rsidR="00A311C6" w:rsidRDefault="00A311C6">
            <w:pPr>
              <w:spacing w:line="320" w:lineRule="exact"/>
              <w:rPr>
                <w:rFonts w:ascii="仿宋_GB2312" w:eastAsia="仿宋_GB2312" w:hAnsi="仿宋_GB2312" w:cs="仿宋_GB2312"/>
                <w:sz w:val="24"/>
              </w:rPr>
            </w:pPr>
          </w:p>
        </w:tc>
        <w:tc>
          <w:tcPr>
            <w:tcW w:w="1549" w:type="dxa"/>
            <w:gridSpan w:val="4"/>
            <w:vMerge/>
            <w:vAlign w:val="center"/>
          </w:tcPr>
          <w:p w14:paraId="22188956" w14:textId="77777777" w:rsidR="00A311C6" w:rsidRDefault="00A311C6">
            <w:pPr>
              <w:autoSpaceDN w:val="0"/>
              <w:spacing w:line="320" w:lineRule="exact"/>
              <w:rPr>
                <w:rFonts w:ascii="仿宋_GB2312" w:eastAsia="仿宋_GB2312" w:hAnsi="仿宋_GB2312" w:cs="仿宋_GB2312"/>
                <w:sz w:val="24"/>
              </w:rPr>
            </w:pPr>
          </w:p>
        </w:tc>
        <w:tc>
          <w:tcPr>
            <w:tcW w:w="2039" w:type="dxa"/>
            <w:gridSpan w:val="2"/>
            <w:vMerge/>
            <w:vAlign w:val="center"/>
          </w:tcPr>
          <w:p w14:paraId="22597BB7" w14:textId="77777777" w:rsidR="00A311C6" w:rsidRDefault="00A311C6">
            <w:pPr>
              <w:autoSpaceDN w:val="0"/>
              <w:spacing w:line="320" w:lineRule="exact"/>
              <w:jc w:val="center"/>
              <w:textAlignment w:val="center"/>
              <w:rPr>
                <w:rFonts w:ascii="仿宋_GB2312" w:eastAsia="仿宋_GB2312" w:hAnsi="仿宋_GB2312" w:cs="仿宋_GB2312"/>
                <w:sz w:val="24"/>
              </w:rPr>
            </w:pPr>
          </w:p>
        </w:tc>
        <w:tc>
          <w:tcPr>
            <w:tcW w:w="2087" w:type="dxa"/>
            <w:gridSpan w:val="3"/>
            <w:vAlign w:val="center"/>
          </w:tcPr>
          <w:p w14:paraId="5DEBDC4B" w14:textId="77777777" w:rsidR="00A311C6" w:rsidRDefault="00000000">
            <w:pPr>
              <w:autoSpaceDN w:val="0"/>
              <w:spacing w:line="320" w:lineRule="exact"/>
              <w:jc w:val="left"/>
              <w:textAlignment w:val="center"/>
              <w:rPr>
                <w:rFonts w:ascii="仿宋_GB2312" w:eastAsia="仿宋_GB2312" w:hAnsi="仿宋_GB2312" w:cs="仿宋_GB2312"/>
                <w:color w:val="000000"/>
                <w:sz w:val="24"/>
              </w:rPr>
            </w:pPr>
            <w:r>
              <w:rPr>
                <w:rFonts w:ascii="仿宋" w:eastAsia="仿宋" w:hAnsi="仿宋" w:hint="eastAsia"/>
                <w:color w:val="000000"/>
                <w:sz w:val="24"/>
              </w:rPr>
              <w:t>2、</w:t>
            </w:r>
            <w:r>
              <w:rPr>
                <w:rFonts w:ascii="仿宋_GB2312" w:eastAsia="仿宋_GB2312" w:hAnsi="仿宋_GB2312" w:cs="仿宋_GB2312" w:hint="eastAsia"/>
                <w:color w:val="000000"/>
                <w:sz w:val="24"/>
              </w:rPr>
              <w:t>完成柳毅井.传书亭修复工程立项工作</w:t>
            </w:r>
          </w:p>
        </w:tc>
        <w:tc>
          <w:tcPr>
            <w:tcW w:w="2846" w:type="dxa"/>
            <w:gridSpan w:val="6"/>
            <w:vAlign w:val="center"/>
          </w:tcPr>
          <w:p w14:paraId="3C6F07A8" w14:textId="77777777" w:rsidR="00A311C6" w:rsidRDefault="00000000">
            <w:pPr>
              <w:spacing w:before="100" w:beforeAutospacing="1" w:after="100" w:afterAutospacing="1" w:line="320" w:lineRule="exact"/>
              <w:jc w:val="center"/>
              <w:textAlignment w:val="center"/>
              <w:rPr>
                <w:rFonts w:ascii="仿宋_GB2312" w:eastAsia="仿宋_GB2312" w:hAnsi="仿宋_GB2312" w:cs="仿宋_GB2312"/>
                <w:b/>
                <w:color w:val="000000"/>
                <w:sz w:val="24"/>
              </w:rPr>
            </w:pPr>
            <w:r>
              <w:rPr>
                <w:rFonts w:ascii="仿宋" w:eastAsia="仿宋" w:hAnsi="仿宋" w:hint="eastAsia"/>
                <w:b/>
                <w:bCs/>
                <w:color w:val="000000"/>
                <w:sz w:val="24"/>
              </w:rPr>
              <w:t>是</w:t>
            </w:r>
          </w:p>
        </w:tc>
      </w:tr>
      <w:tr w:rsidR="00A311C6" w14:paraId="04BB6C86" w14:textId="77777777">
        <w:trPr>
          <w:trHeight w:val="461"/>
          <w:jc w:val="center"/>
        </w:trPr>
        <w:tc>
          <w:tcPr>
            <w:tcW w:w="1441" w:type="dxa"/>
            <w:vMerge/>
            <w:vAlign w:val="center"/>
          </w:tcPr>
          <w:p w14:paraId="4076727A" w14:textId="77777777" w:rsidR="00A311C6" w:rsidRDefault="00A311C6">
            <w:pPr>
              <w:spacing w:line="320" w:lineRule="exact"/>
              <w:rPr>
                <w:rFonts w:ascii="仿宋_GB2312" w:eastAsia="仿宋_GB2312" w:hAnsi="仿宋_GB2312" w:cs="仿宋_GB2312"/>
                <w:sz w:val="24"/>
              </w:rPr>
            </w:pPr>
          </w:p>
        </w:tc>
        <w:tc>
          <w:tcPr>
            <w:tcW w:w="1549" w:type="dxa"/>
            <w:gridSpan w:val="4"/>
            <w:vMerge/>
            <w:vAlign w:val="center"/>
          </w:tcPr>
          <w:p w14:paraId="1B129767" w14:textId="77777777" w:rsidR="00A311C6" w:rsidRDefault="00A311C6">
            <w:pPr>
              <w:autoSpaceDN w:val="0"/>
              <w:spacing w:line="320" w:lineRule="exact"/>
              <w:rPr>
                <w:rFonts w:ascii="仿宋_GB2312" w:eastAsia="仿宋_GB2312" w:hAnsi="仿宋_GB2312" w:cs="仿宋_GB2312"/>
                <w:sz w:val="24"/>
              </w:rPr>
            </w:pPr>
          </w:p>
        </w:tc>
        <w:tc>
          <w:tcPr>
            <w:tcW w:w="2039" w:type="dxa"/>
            <w:gridSpan w:val="2"/>
            <w:vMerge/>
            <w:vAlign w:val="center"/>
          </w:tcPr>
          <w:p w14:paraId="3346FF2B" w14:textId="77777777" w:rsidR="00A311C6" w:rsidRDefault="00A311C6">
            <w:pPr>
              <w:autoSpaceDN w:val="0"/>
              <w:spacing w:line="320" w:lineRule="exact"/>
              <w:jc w:val="center"/>
              <w:textAlignment w:val="center"/>
              <w:rPr>
                <w:rFonts w:ascii="仿宋_GB2312" w:eastAsia="仿宋_GB2312" w:hAnsi="仿宋_GB2312" w:cs="仿宋_GB2312"/>
                <w:sz w:val="24"/>
              </w:rPr>
            </w:pPr>
          </w:p>
        </w:tc>
        <w:tc>
          <w:tcPr>
            <w:tcW w:w="2087" w:type="dxa"/>
            <w:gridSpan w:val="3"/>
            <w:vAlign w:val="center"/>
          </w:tcPr>
          <w:p w14:paraId="45B7E9AA" w14:textId="77777777" w:rsidR="00A311C6" w:rsidRDefault="00000000">
            <w:pPr>
              <w:spacing w:before="100" w:beforeAutospacing="1" w:after="100" w:afterAutospacing="1" w:line="320" w:lineRule="exact"/>
              <w:textAlignment w:val="center"/>
              <w:rPr>
                <w:rFonts w:ascii="仿宋_GB2312" w:eastAsia="仿宋_GB2312" w:hAnsi="仿宋_GB2312" w:cs="仿宋_GB2312"/>
                <w:color w:val="000000"/>
                <w:sz w:val="24"/>
              </w:rPr>
            </w:pPr>
            <w:r>
              <w:rPr>
                <w:rFonts w:ascii="仿宋" w:eastAsia="仿宋" w:hAnsi="仿宋" w:hint="eastAsia"/>
                <w:color w:val="000000"/>
                <w:sz w:val="24"/>
              </w:rPr>
              <w:t>3、</w:t>
            </w:r>
            <w:r>
              <w:rPr>
                <w:rFonts w:ascii="仿宋_GB2312" w:eastAsia="仿宋_GB2312" w:hAnsi="仿宋_GB2312" w:cs="仿宋_GB2312" w:hint="eastAsia"/>
                <w:color w:val="000000"/>
                <w:sz w:val="24"/>
              </w:rPr>
              <w:t>开展其他待维修项目的前期准备工作</w:t>
            </w:r>
            <w:r>
              <w:rPr>
                <w:rFonts w:ascii="仿宋" w:eastAsia="仿宋" w:hAnsi="仿宋" w:hint="eastAsia"/>
                <w:color w:val="000000"/>
                <w:sz w:val="24"/>
              </w:rPr>
              <w:t>。</w:t>
            </w:r>
          </w:p>
        </w:tc>
        <w:tc>
          <w:tcPr>
            <w:tcW w:w="2846" w:type="dxa"/>
            <w:gridSpan w:val="6"/>
            <w:vAlign w:val="center"/>
          </w:tcPr>
          <w:p w14:paraId="3B8BFED1" w14:textId="77777777" w:rsidR="00A311C6" w:rsidRDefault="00000000">
            <w:pPr>
              <w:spacing w:before="100" w:beforeAutospacing="1" w:after="100" w:afterAutospacing="1" w:line="320" w:lineRule="exact"/>
              <w:jc w:val="center"/>
              <w:textAlignment w:val="center"/>
              <w:rPr>
                <w:rFonts w:ascii="仿宋_GB2312" w:eastAsia="仿宋_GB2312" w:hAnsi="仿宋_GB2312" w:cs="仿宋_GB2312"/>
                <w:b/>
                <w:color w:val="000000"/>
                <w:sz w:val="24"/>
              </w:rPr>
            </w:pPr>
            <w:r>
              <w:rPr>
                <w:rFonts w:ascii="仿宋" w:eastAsia="仿宋" w:hAnsi="仿宋" w:hint="eastAsia"/>
                <w:b/>
                <w:bCs/>
                <w:color w:val="000000"/>
                <w:sz w:val="24"/>
              </w:rPr>
              <w:t>是</w:t>
            </w:r>
          </w:p>
        </w:tc>
      </w:tr>
      <w:tr w:rsidR="00A311C6" w14:paraId="6E478D39" w14:textId="77777777">
        <w:trPr>
          <w:trHeight w:val="454"/>
          <w:jc w:val="center"/>
        </w:trPr>
        <w:tc>
          <w:tcPr>
            <w:tcW w:w="1441" w:type="dxa"/>
            <w:vMerge/>
            <w:vAlign w:val="center"/>
          </w:tcPr>
          <w:p w14:paraId="253F06EE" w14:textId="77777777" w:rsidR="00A311C6" w:rsidRDefault="00A311C6">
            <w:pPr>
              <w:spacing w:line="320" w:lineRule="exact"/>
              <w:rPr>
                <w:rFonts w:ascii="仿宋_GB2312" w:eastAsia="仿宋_GB2312" w:hAnsi="仿宋_GB2312" w:cs="仿宋_GB2312"/>
                <w:sz w:val="24"/>
              </w:rPr>
            </w:pPr>
          </w:p>
        </w:tc>
        <w:tc>
          <w:tcPr>
            <w:tcW w:w="1549" w:type="dxa"/>
            <w:gridSpan w:val="4"/>
            <w:vMerge/>
            <w:vAlign w:val="center"/>
          </w:tcPr>
          <w:p w14:paraId="7DF99F6A" w14:textId="77777777" w:rsidR="00A311C6" w:rsidRDefault="00A311C6">
            <w:pPr>
              <w:autoSpaceDN w:val="0"/>
              <w:spacing w:line="320" w:lineRule="exact"/>
              <w:rPr>
                <w:rFonts w:ascii="仿宋_GB2312" w:eastAsia="仿宋_GB2312" w:hAnsi="仿宋_GB2312" w:cs="仿宋_GB2312"/>
                <w:sz w:val="24"/>
              </w:rPr>
            </w:pPr>
          </w:p>
        </w:tc>
        <w:tc>
          <w:tcPr>
            <w:tcW w:w="2039" w:type="dxa"/>
            <w:gridSpan w:val="2"/>
            <w:vMerge w:val="restart"/>
            <w:vAlign w:val="center"/>
          </w:tcPr>
          <w:p w14:paraId="6C65A63B"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 w:eastAsia="仿宋" w:hAnsi="仿宋" w:cs="仿宋_GB2312" w:hint="eastAsia"/>
                <w:color w:val="000000"/>
                <w:sz w:val="24"/>
              </w:rPr>
              <w:t>时效指标</w:t>
            </w:r>
          </w:p>
        </w:tc>
        <w:tc>
          <w:tcPr>
            <w:tcW w:w="2087" w:type="dxa"/>
            <w:gridSpan w:val="3"/>
            <w:vAlign w:val="center"/>
          </w:tcPr>
          <w:p w14:paraId="12A72809" w14:textId="77777777" w:rsidR="00A311C6" w:rsidRDefault="0000000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1、时刻关注岛上文物的安全监管工作</w:t>
            </w:r>
          </w:p>
        </w:tc>
        <w:tc>
          <w:tcPr>
            <w:tcW w:w="2846" w:type="dxa"/>
            <w:gridSpan w:val="6"/>
            <w:vAlign w:val="center"/>
          </w:tcPr>
          <w:p w14:paraId="31B7ABD3" w14:textId="77777777" w:rsidR="00A311C6" w:rsidRDefault="00000000">
            <w:pPr>
              <w:spacing w:before="100" w:beforeAutospacing="1" w:after="100" w:afterAutospacing="1" w:line="320" w:lineRule="exact"/>
              <w:jc w:val="center"/>
              <w:textAlignment w:val="center"/>
              <w:rPr>
                <w:rFonts w:ascii="仿宋_GB2312" w:eastAsia="仿宋_GB2312" w:hAnsi="仿宋_GB2312" w:cs="仿宋_GB2312"/>
                <w:b/>
                <w:color w:val="000000"/>
                <w:sz w:val="24"/>
              </w:rPr>
            </w:pPr>
            <w:r>
              <w:rPr>
                <w:rFonts w:ascii="仿宋" w:eastAsia="仿宋" w:hAnsi="仿宋" w:hint="eastAsia"/>
                <w:b/>
                <w:bCs/>
                <w:color w:val="000000"/>
                <w:sz w:val="24"/>
              </w:rPr>
              <w:t>及时</w:t>
            </w:r>
          </w:p>
        </w:tc>
      </w:tr>
      <w:tr w:rsidR="00A311C6" w14:paraId="60E615A1" w14:textId="77777777">
        <w:trPr>
          <w:trHeight w:val="454"/>
          <w:jc w:val="center"/>
        </w:trPr>
        <w:tc>
          <w:tcPr>
            <w:tcW w:w="1441" w:type="dxa"/>
            <w:vMerge/>
            <w:vAlign w:val="center"/>
          </w:tcPr>
          <w:p w14:paraId="4A01C02A" w14:textId="77777777" w:rsidR="00A311C6" w:rsidRDefault="00A311C6">
            <w:pPr>
              <w:spacing w:line="320" w:lineRule="exact"/>
              <w:rPr>
                <w:rFonts w:ascii="仿宋_GB2312" w:eastAsia="仿宋_GB2312" w:hAnsi="仿宋_GB2312" w:cs="仿宋_GB2312"/>
                <w:sz w:val="24"/>
              </w:rPr>
            </w:pPr>
          </w:p>
        </w:tc>
        <w:tc>
          <w:tcPr>
            <w:tcW w:w="1549" w:type="dxa"/>
            <w:gridSpan w:val="4"/>
            <w:vMerge/>
            <w:vAlign w:val="center"/>
          </w:tcPr>
          <w:p w14:paraId="4035D9DC" w14:textId="77777777" w:rsidR="00A311C6" w:rsidRDefault="00A311C6">
            <w:pPr>
              <w:autoSpaceDN w:val="0"/>
              <w:spacing w:line="320" w:lineRule="exact"/>
              <w:rPr>
                <w:rFonts w:ascii="仿宋_GB2312" w:eastAsia="仿宋_GB2312" w:hAnsi="仿宋_GB2312" w:cs="仿宋_GB2312"/>
                <w:sz w:val="24"/>
              </w:rPr>
            </w:pPr>
          </w:p>
        </w:tc>
        <w:tc>
          <w:tcPr>
            <w:tcW w:w="2039" w:type="dxa"/>
            <w:gridSpan w:val="2"/>
            <w:vMerge/>
            <w:vAlign w:val="center"/>
          </w:tcPr>
          <w:p w14:paraId="6CF39526"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2087" w:type="dxa"/>
            <w:gridSpan w:val="3"/>
            <w:vAlign w:val="center"/>
          </w:tcPr>
          <w:p w14:paraId="57ADD6E7" w14:textId="77777777" w:rsidR="00A311C6" w:rsidRDefault="00000000">
            <w:pPr>
              <w:spacing w:before="100" w:beforeAutospacing="1" w:after="100" w:afterAutospacing="1"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2、召开座谈会，为群众答疑解惑</w:t>
            </w:r>
          </w:p>
        </w:tc>
        <w:tc>
          <w:tcPr>
            <w:tcW w:w="2846" w:type="dxa"/>
            <w:gridSpan w:val="6"/>
            <w:vAlign w:val="center"/>
          </w:tcPr>
          <w:p w14:paraId="431A3EC0" w14:textId="77777777" w:rsidR="00A311C6" w:rsidRDefault="00000000">
            <w:pPr>
              <w:spacing w:before="100" w:beforeAutospacing="1" w:after="100" w:afterAutospacing="1" w:line="320" w:lineRule="exact"/>
              <w:jc w:val="center"/>
              <w:textAlignment w:val="center"/>
              <w:rPr>
                <w:rFonts w:ascii="仿宋_GB2312" w:eastAsia="仿宋_GB2312" w:hAnsi="仿宋_GB2312" w:cs="仿宋_GB2312"/>
                <w:b/>
                <w:color w:val="000000"/>
                <w:sz w:val="24"/>
              </w:rPr>
            </w:pPr>
            <w:r>
              <w:rPr>
                <w:rFonts w:ascii="仿宋" w:eastAsia="仿宋" w:hAnsi="仿宋" w:hint="eastAsia"/>
                <w:b/>
                <w:bCs/>
                <w:color w:val="000000"/>
                <w:sz w:val="24"/>
              </w:rPr>
              <w:t>及时</w:t>
            </w:r>
          </w:p>
        </w:tc>
      </w:tr>
      <w:tr w:rsidR="00A311C6" w14:paraId="1406832C" w14:textId="77777777">
        <w:trPr>
          <w:trHeight w:val="454"/>
          <w:jc w:val="center"/>
        </w:trPr>
        <w:tc>
          <w:tcPr>
            <w:tcW w:w="1441" w:type="dxa"/>
            <w:vMerge/>
            <w:vAlign w:val="center"/>
          </w:tcPr>
          <w:p w14:paraId="75D89F12" w14:textId="77777777" w:rsidR="00A311C6" w:rsidRDefault="00A311C6">
            <w:pPr>
              <w:spacing w:line="320" w:lineRule="exact"/>
              <w:rPr>
                <w:rFonts w:ascii="仿宋_GB2312" w:eastAsia="仿宋_GB2312" w:hAnsi="仿宋_GB2312" w:cs="仿宋_GB2312"/>
                <w:sz w:val="24"/>
              </w:rPr>
            </w:pPr>
          </w:p>
        </w:tc>
        <w:tc>
          <w:tcPr>
            <w:tcW w:w="1549" w:type="dxa"/>
            <w:gridSpan w:val="4"/>
            <w:vMerge/>
            <w:vAlign w:val="center"/>
          </w:tcPr>
          <w:p w14:paraId="125B70B9" w14:textId="77777777" w:rsidR="00A311C6" w:rsidRDefault="00A311C6">
            <w:pPr>
              <w:autoSpaceDN w:val="0"/>
              <w:spacing w:line="320" w:lineRule="exact"/>
              <w:rPr>
                <w:rFonts w:ascii="仿宋_GB2312" w:eastAsia="仿宋_GB2312" w:hAnsi="仿宋_GB2312" w:cs="仿宋_GB2312"/>
                <w:sz w:val="24"/>
              </w:rPr>
            </w:pPr>
          </w:p>
        </w:tc>
        <w:tc>
          <w:tcPr>
            <w:tcW w:w="2039" w:type="dxa"/>
            <w:gridSpan w:val="2"/>
            <w:vMerge/>
            <w:vAlign w:val="center"/>
          </w:tcPr>
          <w:p w14:paraId="5900345C" w14:textId="77777777" w:rsidR="00A311C6" w:rsidRDefault="00A311C6">
            <w:pPr>
              <w:autoSpaceDN w:val="0"/>
              <w:spacing w:line="320" w:lineRule="exact"/>
              <w:jc w:val="center"/>
              <w:textAlignment w:val="center"/>
              <w:rPr>
                <w:rFonts w:ascii="仿宋_GB2312" w:eastAsia="仿宋_GB2312" w:hAnsi="仿宋_GB2312" w:cs="仿宋_GB2312"/>
                <w:sz w:val="24"/>
              </w:rPr>
            </w:pPr>
          </w:p>
        </w:tc>
        <w:tc>
          <w:tcPr>
            <w:tcW w:w="2087" w:type="dxa"/>
            <w:gridSpan w:val="3"/>
            <w:vAlign w:val="center"/>
          </w:tcPr>
          <w:p w14:paraId="77E58E60" w14:textId="77777777" w:rsidR="00A311C6" w:rsidRDefault="00000000">
            <w:pPr>
              <w:spacing w:before="100" w:beforeAutospacing="1" w:after="100" w:afterAutospacing="1" w:line="320" w:lineRule="exact"/>
              <w:textAlignment w:val="center"/>
              <w:rPr>
                <w:rFonts w:ascii="仿宋_GB2312" w:eastAsia="仿宋_GB2312" w:hAnsi="仿宋_GB2312" w:cs="仿宋_GB2312"/>
                <w:color w:val="000000"/>
                <w:sz w:val="24"/>
              </w:rPr>
            </w:pPr>
            <w:r>
              <w:rPr>
                <w:rFonts w:ascii="仿宋" w:eastAsia="仿宋" w:hAnsi="仿宋" w:hint="eastAsia"/>
                <w:color w:val="000000"/>
                <w:sz w:val="24"/>
              </w:rPr>
              <w:t>3、年底前完成其他各项工作</w:t>
            </w:r>
          </w:p>
        </w:tc>
        <w:tc>
          <w:tcPr>
            <w:tcW w:w="2846" w:type="dxa"/>
            <w:gridSpan w:val="6"/>
            <w:vAlign w:val="center"/>
          </w:tcPr>
          <w:p w14:paraId="3C93FABA" w14:textId="77777777" w:rsidR="00A311C6" w:rsidRDefault="00000000">
            <w:pPr>
              <w:spacing w:before="100" w:beforeAutospacing="1" w:after="100" w:afterAutospacing="1" w:line="320" w:lineRule="exact"/>
              <w:jc w:val="center"/>
              <w:textAlignment w:val="center"/>
              <w:rPr>
                <w:rFonts w:ascii="仿宋_GB2312" w:eastAsia="仿宋_GB2312" w:hAnsi="仿宋_GB2312" w:cs="仿宋_GB2312"/>
                <w:b/>
                <w:color w:val="000000"/>
                <w:sz w:val="24"/>
              </w:rPr>
            </w:pPr>
            <w:r>
              <w:rPr>
                <w:rFonts w:ascii="仿宋" w:eastAsia="仿宋" w:hAnsi="仿宋" w:hint="eastAsia"/>
                <w:b/>
                <w:bCs/>
                <w:color w:val="000000"/>
                <w:sz w:val="24"/>
              </w:rPr>
              <w:t>已完成</w:t>
            </w:r>
          </w:p>
        </w:tc>
      </w:tr>
      <w:tr w:rsidR="00A311C6" w14:paraId="285E6483" w14:textId="77777777">
        <w:trPr>
          <w:trHeight w:val="454"/>
          <w:jc w:val="center"/>
        </w:trPr>
        <w:tc>
          <w:tcPr>
            <w:tcW w:w="1441" w:type="dxa"/>
            <w:vMerge/>
            <w:vAlign w:val="center"/>
          </w:tcPr>
          <w:p w14:paraId="58E2DB0B" w14:textId="77777777" w:rsidR="00A311C6" w:rsidRDefault="00A311C6">
            <w:pPr>
              <w:spacing w:line="320" w:lineRule="exact"/>
              <w:rPr>
                <w:rFonts w:ascii="仿宋_GB2312" w:eastAsia="仿宋_GB2312" w:hAnsi="仿宋_GB2312" w:cs="仿宋_GB2312"/>
                <w:sz w:val="24"/>
              </w:rPr>
            </w:pPr>
          </w:p>
        </w:tc>
        <w:tc>
          <w:tcPr>
            <w:tcW w:w="1549" w:type="dxa"/>
            <w:gridSpan w:val="4"/>
            <w:vMerge/>
            <w:vAlign w:val="center"/>
          </w:tcPr>
          <w:p w14:paraId="11FA0758" w14:textId="77777777" w:rsidR="00A311C6" w:rsidRDefault="00A311C6">
            <w:pPr>
              <w:autoSpaceDN w:val="0"/>
              <w:spacing w:line="320" w:lineRule="exact"/>
              <w:rPr>
                <w:rFonts w:ascii="仿宋_GB2312" w:eastAsia="仿宋_GB2312" w:hAnsi="仿宋_GB2312" w:cs="仿宋_GB2312"/>
                <w:sz w:val="24"/>
              </w:rPr>
            </w:pPr>
          </w:p>
        </w:tc>
        <w:tc>
          <w:tcPr>
            <w:tcW w:w="2039" w:type="dxa"/>
            <w:gridSpan w:val="2"/>
            <w:vMerge w:val="restart"/>
            <w:vAlign w:val="center"/>
          </w:tcPr>
          <w:p w14:paraId="3FF88659"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 w:eastAsia="仿宋" w:hAnsi="仿宋" w:cs="仿宋_GB2312" w:hint="eastAsia"/>
                <w:color w:val="000000"/>
                <w:sz w:val="24"/>
              </w:rPr>
              <w:t>成本指标</w:t>
            </w:r>
          </w:p>
        </w:tc>
        <w:tc>
          <w:tcPr>
            <w:tcW w:w="2087" w:type="dxa"/>
            <w:gridSpan w:val="3"/>
            <w:vAlign w:val="center"/>
          </w:tcPr>
          <w:p w14:paraId="3C46D3D5" w14:textId="77777777" w:rsidR="00A311C6" w:rsidRDefault="00000000">
            <w:pPr>
              <w:spacing w:before="100" w:beforeAutospacing="1" w:after="100" w:afterAutospacing="1" w:line="320" w:lineRule="exact"/>
              <w:textAlignment w:val="center"/>
              <w:rPr>
                <w:rFonts w:ascii="仿宋_GB2312" w:eastAsia="仿宋_GB2312" w:hAnsi="仿宋_GB2312" w:cs="仿宋_GB2312"/>
                <w:color w:val="000000"/>
                <w:sz w:val="24"/>
              </w:rPr>
            </w:pPr>
            <w:r>
              <w:rPr>
                <w:rFonts w:ascii="仿宋" w:eastAsia="仿宋" w:hAnsi="仿宋" w:hint="eastAsia"/>
                <w:color w:val="000000"/>
                <w:sz w:val="24"/>
              </w:rPr>
              <w:t>1、控制在预算内</w:t>
            </w:r>
          </w:p>
        </w:tc>
        <w:tc>
          <w:tcPr>
            <w:tcW w:w="2846" w:type="dxa"/>
            <w:gridSpan w:val="6"/>
            <w:vAlign w:val="center"/>
          </w:tcPr>
          <w:p w14:paraId="04396182" w14:textId="77777777" w:rsidR="00A311C6" w:rsidRDefault="00000000">
            <w:pPr>
              <w:spacing w:before="100" w:beforeAutospacing="1" w:after="100" w:afterAutospacing="1" w:line="320" w:lineRule="exact"/>
              <w:jc w:val="center"/>
              <w:textAlignment w:val="center"/>
              <w:rPr>
                <w:rFonts w:ascii="仿宋_GB2312" w:eastAsia="仿宋_GB2312" w:hAnsi="仿宋_GB2312" w:cs="仿宋_GB2312"/>
                <w:b/>
                <w:color w:val="000000"/>
                <w:sz w:val="24"/>
              </w:rPr>
            </w:pPr>
            <w:r>
              <w:rPr>
                <w:rFonts w:ascii="仿宋" w:eastAsia="仿宋" w:hAnsi="仿宋" w:hint="eastAsia"/>
                <w:b/>
                <w:bCs/>
                <w:color w:val="000000"/>
                <w:sz w:val="24"/>
              </w:rPr>
              <w:t>未超预算</w:t>
            </w:r>
          </w:p>
        </w:tc>
      </w:tr>
      <w:tr w:rsidR="00A311C6" w14:paraId="1149BE00" w14:textId="77777777">
        <w:trPr>
          <w:trHeight w:val="454"/>
          <w:jc w:val="center"/>
        </w:trPr>
        <w:tc>
          <w:tcPr>
            <w:tcW w:w="1441" w:type="dxa"/>
            <w:vMerge/>
            <w:vAlign w:val="center"/>
          </w:tcPr>
          <w:p w14:paraId="4842B67A" w14:textId="77777777" w:rsidR="00A311C6" w:rsidRDefault="00A311C6">
            <w:pPr>
              <w:spacing w:line="320" w:lineRule="exact"/>
              <w:rPr>
                <w:rFonts w:ascii="仿宋_GB2312" w:eastAsia="仿宋_GB2312" w:hAnsi="仿宋_GB2312" w:cs="仿宋_GB2312"/>
                <w:sz w:val="24"/>
              </w:rPr>
            </w:pPr>
          </w:p>
        </w:tc>
        <w:tc>
          <w:tcPr>
            <w:tcW w:w="1549" w:type="dxa"/>
            <w:gridSpan w:val="4"/>
            <w:vMerge/>
            <w:vAlign w:val="center"/>
          </w:tcPr>
          <w:p w14:paraId="425F4BB3" w14:textId="77777777" w:rsidR="00A311C6" w:rsidRDefault="00A311C6">
            <w:pPr>
              <w:autoSpaceDN w:val="0"/>
              <w:spacing w:line="320" w:lineRule="exact"/>
              <w:rPr>
                <w:rFonts w:ascii="仿宋_GB2312" w:eastAsia="仿宋_GB2312" w:hAnsi="仿宋_GB2312" w:cs="仿宋_GB2312"/>
                <w:sz w:val="24"/>
              </w:rPr>
            </w:pPr>
          </w:p>
        </w:tc>
        <w:tc>
          <w:tcPr>
            <w:tcW w:w="2039" w:type="dxa"/>
            <w:gridSpan w:val="2"/>
            <w:vMerge/>
            <w:vAlign w:val="center"/>
          </w:tcPr>
          <w:p w14:paraId="5CE7E2A6"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2087" w:type="dxa"/>
            <w:gridSpan w:val="3"/>
            <w:vAlign w:val="center"/>
          </w:tcPr>
          <w:p w14:paraId="46EEE53A" w14:textId="77777777" w:rsidR="00A311C6" w:rsidRDefault="00000000">
            <w:pPr>
              <w:spacing w:before="100" w:beforeAutospacing="1" w:after="100" w:afterAutospacing="1" w:line="320" w:lineRule="exact"/>
              <w:textAlignment w:val="center"/>
              <w:rPr>
                <w:rFonts w:ascii="仿宋_GB2312" w:eastAsia="仿宋_GB2312" w:hAnsi="仿宋_GB2312" w:cs="仿宋_GB2312"/>
                <w:color w:val="000000"/>
                <w:sz w:val="24"/>
              </w:rPr>
            </w:pPr>
            <w:r>
              <w:rPr>
                <w:rFonts w:ascii="仿宋" w:eastAsia="仿宋" w:hAnsi="仿宋" w:hint="eastAsia"/>
                <w:color w:val="000000"/>
                <w:sz w:val="24"/>
              </w:rPr>
              <w:t>2、项目支出是否符合国家或部门相关支出标准</w:t>
            </w:r>
          </w:p>
        </w:tc>
        <w:tc>
          <w:tcPr>
            <w:tcW w:w="2846" w:type="dxa"/>
            <w:gridSpan w:val="6"/>
            <w:vAlign w:val="center"/>
          </w:tcPr>
          <w:p w14:paraId="55DCC3A0" w14:textId="77777777" w:rsidR="00A311C6" w:rsidRDefault="00000000">
            <w:pPr>
              <w:spacing w:before="100" w:beforeAutospacing="1" w:after="100" w:afterAutospacing="1" w:line="320" w:lineRule="exact"/>
              <w:jc w:val="center"/>
              <w:textAlignment w:val="center"/>
              <w:rPr>
                <w:rFonts w:ascii="仿宋_GB2312" w:eastAsia="仿宋_GB2312" w:hAnsi="仿宋_GB2312" w:cs="仿宋_GB2312"/>
                <w:b/>
                <w:color w:val="000000"/>
                <w:sz w:val="24"/>
              </w:rPr>
            </w:pPr>
            <w:r>
              <w:rPr>
                <w:rFonts w:ascii="仿宋" w:eastAsia="仿宋" w:hAnsi="仿宋" w:hint="eastAsia"/>
                <w:b/>
                <w:bCs/>
                <w:color w:val="000000"/>
                <w:sz w:val="24"/>
              </w:rPr>
              <w:t>是</w:t>
            </w:r>
          </w:p>
        </w:tc>
      </w:tr>
      <w:tr w:rsidR="00A311C6" w14:paraId="731448E5" w14:textId="77777777">
        <w:trPr>
          <w:trHeight w:val="454"/>
          <w:jc w:val="center"/>
        </w:trPr>
        <w:tc>
          <w:tcPr>
            <w:tcW w:w="1441" w:type="dxa"/>
            <w:vMerge/>
            <w:vAlign w:val="center"/>
          </w:tcPr>
          <w:p w14:paraId="550AB68D" w14:textId="77777777" w:rsidR="00A311C6" w:rsidRDefault="00A311C6">
            <w:pPr>
              <w:spacing w:line="320" w:lineRule="exact"/>
              <w:rPr>
                <w:rFonts w:ascii="仿宋_GB2312" w:eastAsia="仿宋_GB2312" w:hAnsi="仿宋_GB2312" w:cs="仿宋_GB2312"/>
                <w:sz w:val="24"/>
              </w:rPr>
            </w:pPr>
          </w:p>
        </w:tc>
        <w:tc>
          <w:tcPr>
            <w:tcW w:w="1549" w:type="dxa"/>
            <w:gridSpan w:val="4"/>
            <w:vMerge w:val="restart"/>
            <w:vAlign w:val="center"/>
          </w:tcPr>
          <w:p w14:paraId="170A340A"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14:paraId="7D7B1DEC"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2039" w:type="dxa"/>
            <w:gridSpan w:val="2"/>
            <w:vAlign w:val="center"/>
          </w:tcPr>
          <w:p w14:paraId="7737F312"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087" w:type="dxa"/>
            <w:gridSpan w:val="3"/>
            <w:vAlign w:val="center"/>
          </w:tcPr>
          <w:p w14:paraId="387501FC"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无</w:t>
            </w:r>
          </w:p>
        </w:tc>
        <w:tc>
          <w:tcPr>
            <w:tcW w:w="2846" w:type="dxa"/>
            <w:gridSpan w:val="6"/>
            <w:vAlign w:val="center"/>
          </w:tcPr>
          <w:p w14:paraId="7BD9F18B" w14:textId="77777777" w:rsidR="00A311C6" w:rsidRDefault="00000000">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无</w:t>
            </w:r>
          </w:p>
        </w:tc>
      </w:tr>
      <w:tr w:rsidR="00A311C6" w14:paraId="4449B73F" w14:textId="77777777">
        <w:trPr>
          <w:trHeight w:val="454"/>
          <w:jc w:val="center"/>
        </w:trPr>
        <w:tc>
          <w:tcPr>
            <w:tcW w:w="1441" w:type="dxa"/>
            <w:vMerge/>
            <w:vAlign w:val="center"/>
          </w:tcPr>
          <w:p w14:paraId="6C3D6C81" w14:textId="77777777" w:rsidR="00A311C6" w:rsidRDefault="00A311C6">
            <w:pPr>
              <w:spacing w:line="320" w:lineRule="exact"/>
              <w:rPr>
                <w:rFonts w:ascii="仿宋_GB2312" w:eastAsia="仿宋_GB2312" w:hAnsi="仿宋_GB2312" w:cs="仿宋_GB2312"/>
                <w:sz w:val="24"/>
              </w:rPr>
            </w:pPr>
          </w:p>
        </w:tc>
        <w:tc>
          <w:tcPr>
            <w:tcW w:w="1549" w:type="dxa"/>
            <w:gridSpan w:val="4"/>
            <w:vMerge/>
            <w:vAlign w:val="center"/>
          </w:tcPr>
          <w:p w14:paraId="0B787FB0" w14:textId="77777777" w:rsidR="00A311C6" w:rsidRDefault="00A311C6">
            <w:pPr>
              <w:autoSpaceDN w:val="0"/>
              <w:spacing w:line="320" w:lineRule="exact"/>
              <w:rPr>
                <w:rFonts w:ascii="仿宋_GB2312" w:eastAsia="仿宋_GB2312" w:hAnsi="仿宋_GB2312" w:cs="仿宋_GB2312"/>
                <w:sz w:val="24"/>
              </w:rPr>
            </w:pPr>
          </w:p>
        </w:tc>
        <w:tc>
          <w:tcPr>
            <w:tcW w:w="2039" w:type="dxa"/>
            <w:gridSpan w:val="2"/>
            <w:vAlign w:val="center"/>
          </w:tcPr>
          <w:p w14:paraId="28C728EE"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087" w:type="dxa"/>
            <w:gridSpan w:val="3"/>
            <w:vAlign w:val="center"/>
          </w:tcPr>
          <w:p w14:paraId="7B79E974"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无</w:t>
            </w:r>
          </w:p>
        </w:tc>
        <w:tc>
          <w:tcPr>
            <w:tcW w:w="2846" w:type="dxa"/>
            <w:gridSpan w:val="6"/>
            <w:vAlign w:val="center"/>
          </w:tcPr>
          <w:p w14:paraId="0EFE13C9" w14:textId="77777777" w:rsidR="00A311C6" w:rsidRDefault="00000000">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无</w:t>
            </w:r>
          </w:p>
        </w:tc>
      </w:tr>
      <w:tr w:rsidR="00A311C6" w14:paraId="6449D103" w14:textId="77777777">
        <w:trPr>
          <w:trHeight w:val="454"/>
          <w:jc w:val="center"/>
        </w:trPr>
        <w:tc>
          <w:tcPr>
            <w:tcW w:w="1441" w:type="dxa"/>
            <w:vMerge/>
            <w:vAlign w:val="center"/>
          </w:tcPr>
          <w:p w14:paraId="5B07D2B0" w14:textId="77777777" w:rsidR="00A311C6" w:rsidRDefault="00A311C6">
            <w:pPr>
              <w:spacing w:line="320" w:lineRule="exact"/>
              <w:rPr>
                <w:rFonts w:ascii="仿宋_GB2312" w:eastAsia="仿宋_GB2312" w:hAnsi="仿宋_GB2312" w:cs="仿宋_GB2312"/>
                <w:sz w:val="24"/>
              </w:rPr>
            </w:pPr>
          </w:p>
        </w:tc>
        <w:tc>
          <w:tcPr>
            <w:tcW w:w="1549" w:type="dxa"/>
            <w:gridSpan w:val="4"/>
            <w:vMerge/>
            <w:vAlign w:val="center"/>
          </w:tcPr>
          <w:p w14:paraId="562A8BDE" w14:textId="77777777" w:rsidR="00A311C6" w:rsidRDefault="00A311C6">
            <w:pPr>
              <w:autoSpaceDN w:val="0"/>
              <w:spacing w:line="320" w:lineRule="exact"/>
              <w:rPr>
                <w:rFonts w:ascii="仿宋_GB2312" w:eastAsia="仿宋_GB2312" w:hAnsi="仿宋_GB2312" w:cs="仿宋_GB2312"/>
                <w:sz w:val="24"/>
              </w:rPr>
            </w:pPr>
          </w:p>
        </w:tc>
        <w:tc>
          <w:tcPr>
            <w:tcW w:w="2039" w:type="dxa"/>
            <w:gridSpan w:val="2"/>
            <w:vAlign w:val="center"/>
          </w:tcPr>
          <w:p w14:paraId="3944AD00"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087" w:type="dxa"/>
            <w:gridSpan w:val="3"/>
            <w:vAlign w:val="center"/>
          </w:tcPr>
          <w:p w14:paraId="1AAD9B50"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无</w:t>
            </w:r>
          </w:p>
        </w:tc>
        <w:tc>
          <w:tcPr>
            <w:tcW w:w="2846" w:type="dxa"/>
            <w:gridSpan w:val="6"/>
            <w:vAlign w:val="center"/>
          </w:tcPr>
          <w:p w14:paraId="112C1C64" w14:textId="77777777" w:rsidR="00A311C6" w:rsidRDefault="00000000">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无</w:t>
            </w:r>
          </w:p>
        </w:tc>
      </w:tr>
      <w:tr w:rsidR="00A311C6" w14:paraId="1B471954" w14:textId="77777777">
        <w:trPr>
          <w:trHeight w:val="454"/>
          <w:jc w:val="center"/>
        </w:trPr>
        <w:tc>
          <w:tcPr>
            <w:tcW w:w="1441" w:type="dxa"/>
            <w:vMerge/>
            <w:vAlign w:val="center"/>
          </w:tcPr>
          <w:p w14:paraId="7EE45221" w14:textId="77777777" w:rsidR="00A311C6" w:rsidRDefault="00A311C6">
            <w:pPr>
              <w:spacing w:line="320" w:lineRule="exact"/>
              <w:rPr>
                <w:rFonts w:ascii="仿宋_GB2312" w:eastAsia="仿宋_GB2312" w:hAnsi="仿宋_GB2312" w:cs="仿宋_GB2312"/>
                <w:sz w:val="24"/>
              </w:rPr>
            </w:pPr>
          </w:p>
        </w:tc>
        <w:tc>
          <w:tcPr>
            <w:tcW w:w="1549" w:type="dxa"/>
            <w:gridSpan w:val="4"/>
            <w:vMerge/>
            <w:vAlign w:val="center"/>
          </w:tcPr>
          <w:p w14:paraId="182FA75D" w14:textId="77777777" w:rsidR="00A311C6" w:rsidRDefault="00A311C6">
            <w:pPr>
              <w:autoSpaceDN w:val="0"/>
              <w:spacing w:line="320" w:lineRule="exact"/>
              <w:rPr>
                <w:rFonts w:ascii="仿宋_GB2312" w:eastAsia="仿宋_GB2312" w:hAnsi="仿宋_GB2312" w:cs="仿宋_GB2312"/>
                <w:sz w:val="24"/>
              </w:rPr>
            </w:pPr>
          </w:p>
        </w:tc>
        <w:tc>
          <w:tcPr>
            <w:tcW w:w="2039" w:type="dxa"/>
            <w:gridSpan w:val="2"/>
            <w:vAlign w:val="center"/>
          </w:tcPr>
          <w:p w14:paraId="7734597F"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087" w:type="dxa"/>
            <w:gridSpan w:val="3"/>
            <w:vAlign w:val="center"/>
          </w:tcPr>
          <w:p w14:paraId="2E5A5E9D" w14:textId="77777777" w:rsidR="00A311C6" w:rsidRDefault="00000000">
            <w:pPr>
              <w:spacing w:before="100" w:beforeAutospacing="1" w:after="100" w:afterAutospacing="1" w:line="320" w:lineRule="exact"/>
              <w:jc w:val="center"/>
              <w:textAlignment w:val="center"/>
              <w:rPr>
                <w:rFonts w:ascii="仿宋_GB2312" w:eastAsia="仿宋_GB2312" w:hAnsi="仿宋_GB2312" w:cs="仿宋_GB2312"/>
                <w:color w:val="000000"/>
                <w:sz w:val="24"/>
              </w:rPr>
            </w:pPr>
            <w:r>
              <w:rPr>
                <w:rFonts w:ascii="仿宋" w:eastAsia="仿宋" w:hAnsi="仿宋" w:hint="eastAsia"/>
                <w:color w:val="000000"/>
                <w:sz w:val="24"/>
              </w:rPr>
              <w:t>公众满意率高于85%</w:t>
            </w:r>
          </w:p>
        </w:tc>
        <w:tc>
          <w:tcPr>
            <w:tcW w:w="2846" w:type="dxa"/>
            <w:gridSpan w:val="6"/>
            <w:vAlign w:val="center"/>
          </w:tcPr>
          <w:p w14:paraId="5BEC8214" w14:textId="77777777" w:rsidR="00A311C6" w:rsidRDefault="00000000">
            <w:pPr>
              <w:spacing w:before="100" w:beforeAutospacing="1" w:after="100" w:afterAutospacing="1" w:line="320" w:lineRule="exact"/>
              <w:jc w:val="center"/>
              <w:textAlignment w:val="center"/>
              <w:rPr>
                <w:rFonts w:ascii="仿宋_GB2312" w:eastAsia="仿宋_GB2312" w:hAnsi="仿宋_GB2312" w:cs="仿宋_GB2312"/>
                <w:b/>
                <w:color w:val="000000"/>
                <w:sz w:val="24"/>
              </w:rPr>
            </w:pPr>
            <w:r>
              <w:rPr>
                <w:rFonts w:ascii="仿宋" w:eastAsia="仿宋" w:hAnsi="仿宋" w:hint="eastAsia"/>
                <w:color w:val="000000"/>
                <w:sz w:val="24"/>
              </w:rPr>
              <w:t>99%</w:t>
            </w:r>
          </w:p>
        </w:tc>
      </w:tr>
      <w:tr w:rsidR="00A311C6" w14:paraId="7A7CB3F4" w14:textId="77777777">
        <w:trPr>
          <w:trHeight w:val="567"/>
          <w:jc w:val="center"/>
        </w:trPr>
        <w:tc>
          <w:tcPr>
            <w:tcW w:w="2990" w:type="dxa"/>
            <w:gridSpan w:val="5"/>
            <w:vAlign w:val="center"/>
          </w:tcPr>
          <w:p w14:paraId="11A359C0"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972" w:type="dxa"/>
            <w:gridSpan w:val="11"/>
            <w:vAlign w:val="center"/>
          </w:tcPr>
          <w:p w14:paraId="42B6D100"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 w:eastAsia="仿宋" w:hAnsi="仿宋" w:cs="仿宋_GB2312" w:hint="eastAsia"/>
                <w:color w:val="000000"/>
                <w:sz w:val="24"/>
              </w:rPr>
              <w:t>99</w:t>
            </w:r>
          </w:p>
        </w:tc>
      </w:tr>
      <w:tr w:rsidR="00A311C6" w14:paraId="6E10E271" w14:textId="77777777">
        <w:trPr>
          <w:trHeight w:val="567"/>
          <w:jc w:val="center"/>
        </w:trPr>
        <w:tc>
          <w:tcPr>
            <w:tcW w:w="2990" w:type="dxa"/>
            <w:gridSpan w:val="5"/>
            <w:vAlign w:val="center"/>
          </w:tcPr>
          <w:p w14:paraId="1D10985F"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972" w:type="dxa"/>
            <w:gridSpan w:val="11"/>
            <w:vAlign w:val="center"/>
          </w:tcPr>
          <w:p w14:paraId="20B22A63"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 w:eastAsia="仿宋" w:hAnsi="仿宋" w:cs="仿宋_GB2312" w:hint="eastAsia"/>
                <w:color w:val="000000"/>
                <w:sz w:val="24"/>
              </w:rPr>
              <w:t>优秀</w:t>
            </w:r>
          </w:p>
        </w:tc>
      </w:tr>
      <w:tr w:rsidR="00A311C6" w14:paraId="63F6B21A" w14:textId="77777777">
        <w:trPr>
          <w:trHeight w:val="680"/>
          <w:jc w:val="center"/>
        </w:trPr>
        <w:tc>
          <w:tcPr>
            <w:tcW w:w="9962" w:type="dxa"/>
            <w:gridSpan w:val="16"/>
            <w:vAlign w:val="center"/>
          </w:tcPr>
          <w:p w14:paraId="18CBF806"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A311C6" w14:paraId="2DCB5EFA" w14:textId="77777777">
        <w:trPr>
          <w:trHeight w:val="567"/>
          <w:jc w:val="center"/>
        </w:trPr>
        <w:tc>
          <w:tcPr>
            <w:tcW w:w="1654" w:type="dxa"/>
            <w:gridSpan w:val="2"/>
            <w:vAlign w:val="center"/>
          </w:tcPr>
          <w:p w14:paraId="0A1B8AEE"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375" w:type="dxa"/>
            <w:gridSpan w:val="5"/>
            <w:vAlign w:val="center"/>
          </w:tcPr>
          <w:p w14:paraId="5DAD8D1F"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665" w:type="dxa"/>
            <w:vAlign w:val="center"/>
          </w:tcPr>
          <w:p w14:paraId="660BD519"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268" w:type="dxa"/>
            <w:gridSpan w:val="8"/>
            <w:vAlign w:val="center"/>
          </w:tcPr>
          <w:p w14:paraId="6EFAFD11"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A311C6" w14:paraId="62F58A8F" w14:textId="77777777">
        <w:trPr>
          <w:trHeight w:val="680"/>
          <w:jc w:val="center"/>
        </w:trPr>
        <w:tc>
          <w:tcPr>
            <w:tcW w:w="1654" w:type="dxa"/>
            <w:gridSpan w:val="2"/>
            <w:vAlign w:val="center"/>
          </w:tcPr>
          <w:p w14:paraId="6E076293" w14:textId="77777777" w:rsidR="00A311C6" w:rsidRDefault="00000000">
            <w:pPr>
              <w:autoSpaceDN w:val="0"/>
              <w:spacing w:line="320" w:lineRule="exact"/>
              <w:jc w:val="center"/>
              <w:textAlignment w:val="center"/>
              <w:rPr>
                <w:rFonts w:ascii="仿宋_GB2312" w:eastAsia="仿宋_GB2312" w:hAnsi="仿宋_GB2312" w:cs="仿宋_GB2312"/>
                <w:color w:val="FF0000"/>
                <w:sz w:val="24"/>
              </w:rPr>
            </w:pPr>
            <w:proofErr w:type="gramStart"/>
            <w:r>
              <w:rPr>
                <w:rFonts w:ascii="仿宋_GB2312" w:eastAsia="仿宋_GB2312" w:hAnsi="仿宋_GB2312" w:cs="仿宋_GB2312" w:hint="eastAsia"/>
                <w:color w:val="FF0000"/>
                <w:sz w:val="24"/>
              </w:rPr>
              <w:t>朱百齐</w:t>
            </w:r>
            <w:proofErr w:type="gramEnd"/>
          </w:p>
        </w:tc>
        <w:tc>
          <w:tcPr>
            <w:tcW w:w="3375" w:type="dxa"/>
            <w:gridSpan w:val="5"/>
            <w:vAlign w:val="center"/>
          </w:tcPr>
          <w:p w14:paraId="2C5DA5BA" w14:textId="77777777" w:rsidR="00A311C6" w:rsidRDefault="00000000">
            <w:pPr>
              <w:autoSpaceDN w:val="0"/>
              <w:spacing w:line="320" w:lineRule="exact"/>
              <w:jc w:val="center"/>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FF0000"/>
                <w:sz w:val="24"/>
              </w:rPr>
              <w:t>所长</w:t>
            </w:r>
          </w:p>
        </w:tc>
        <w:tc>
          <w:tcPr>
            <w:tcW w:w="1665" w:type="dxa"/>
            <w:vAlign w:val="center"/>
          </w:tcPr>
          <w:p w14:paraId="1FABA205"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sz w:val="24"/>
              </w:rPr>
              <w:t>君山岛文物管理所</w:t>
            </w:r>
          </w:p>
        </w:tc>
        <w:tc>
          <w:tcPr>
            <w:tcW w:w="3268" w:type="dxa"/>
            <w:gridSpan w:val="8"/>
            <w:vAlign w:val="center"/>
          </w:tcPr>
          <w:p w14:paraId="16735E4E"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r>
      <w:tr w:rsidR="00A311C6" w14:paraId="1CF90FAA" w14:textId="77777777">
        <w:trPr>
          <w:trHeight w:val="680"/>
          <w:jc w:val="center"/>
        </w:trPr>
        <w:tc>
          <w:tcPr>
            <w:tcW w:w="1654" w:type="dxa"/>
            <w:gridSpan w:val="2"/>
            <w:vAlign w:val="center"/>
          </w:tcPr>
          <w:p w14:paraId="00D180F2"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曾庆如</w:t>
            </w:r>
          </w:p>
        </w:tc>
        <w:tc>
          <w:tcPr>
            <w:tcW w:w="3375" w:type="dxa"/>
            <w:gridSpan w:val="5"/>
            <w:vAlign w:val="center"/>
          </w:tcPr>
          <w:p w14:paraId="004C7419"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财务主管</w:t>
            </w:r>
          </w:p>
        </w:tc>
        <w:tc>
          <w:tcPr>
            <w:tcW w:w="1665" w:type="dxa"/>
            <w:vAlign w:val="center"/>
          </w:tcPr>
          <w:p w14:paraId="100E8EB2" w14:textId="77777777" w:rsidR="00A311C6" w:rsidRDefault="000000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sz w:val="24"/>
              </w:rPr>
              <w:t>君山岛文物管理所</w:t>
            </w:r>
          </w:p>
        </w:tc>
        <w:tc>
          <w:tcPr>
            <w:tcW w:w="3268" w:type="dxa"/>
            <w:gridSpan w:val="8"/>
            <w:vAlign w:val="center"/>
          </w:tcPr>
          <w:p w14:paraId="1984F6B4"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r>
      <w:tr w:rsidR="00A311C6" w14:paraId="6E5AC68A" w14:textId="77777777">
        <w:trPr>
          <w:trHeight w:val="680"/>
          <w:jc w:val="center"/>
        </w:trPr>
        <w:tc>
          <w:tcPr>
            <w:tcW w:w="1654" w:type="dxa"/>
            <w:gridSpan w:val="2"/>
            <w:vAlign w:val="center"/>
          </w:tcPr>
          <w:p w14:paraId="19DAB00C"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3375" w:type="dxa"/>
            <w:gridSpan w:val="5"/>
            <w:vAlign w:val="center"/>
          </w:tcPr>
          <w:p w14:paraId="75A0742E"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1665" w:type="dxa"/>
            <w:vAlign w:val="center"/>
          </w:tcPr>
          <w:p w14:paraId="2795EEEA"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3268" w:type="dxa"/>
            <w:gridSpan w:val="8"/>
            <w:vAlign w:val="center"/>
          </w:tcPr>
          <w:p w14:paraId="3DFB578E"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r>
      <w:tr w:rsidR="00A311C6" w14:paraId="1A0C0A7D" w14:textId="77777777">
        <w:trPr>
          <w:trHeight w:val="680"/>
          <w:jc w:val="center"/>
        </w:trPr>
        <w:tc>
          <w:tcPr>
            <w:tcW w:w="1654" w:type="dxa"/>
            <w:gridSpan w:val="2"/>
            <w:vAlign w:val="center"/>
          </w:tcPr>
          <w:p w14:paraId="2B7F81D0"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3375" w:type="dxa"/>
            <w:gridSpan w:val="5"/>
            <w:vAlign w:val="center"/>
          </w:tcPr>
          <w:p w14:paraId="55A3CEC5"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1665" w:type="dxa"/>
            <w:vAlign w:val="center"/>
          </w:tcPr>
          <w:p w14:paraId="08403CFA"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c>
          <w:tcPr>
            <w:tcW w:w="3268" w:type="dxa"/>
            <w:gridSpan w:val="8"/>
            <w:vAlign w:val="center"/>
          </w:tcPr>
          <w:p w14:paraId="236FFB65" w14:textId="77777777" w:rsidR="00A311C6" w:rsidRDefault="00A311C6">
            <w:pPr>
              <w:autoSpaceDN w:val="0"/>
              <w:spacing w:line="320" w:lineRule="exact"/>
              <w:jc w:val="center"/>
              <w:textAlignment w:val="center"/>
              <w:rPr>
                <w:rFonts w:ascii="仿宋_GB2312" w:eastAsia="仿宋_GB2312" w:hAnsi="仿宋_GB2312" w:cs="仿宋_GB2312"/>
                <w:color w:val="000000"/>
                <w:sz w:val="24"/>
              </w:rPr>
            </w:pPr>
          </w:p>
        </w:tc>
      </w:tr>
      <w:tr w:rsidR="00A311C6" w14:paraId="409A2FC3" w14:textId="77777777">
        <w:trPr>
          <w:trHeight w:val="2722"/>
          <w:jc w:val="center"/>
        </w:trPr>
        <w:tc>
          <w:tcPr>
            <w:tcW w:w="9962" w:type="dxa"/>
            <w:gridSpan w:val="16"/>
            <w:vAlign w:val="center"/>
          </w:tcPr>
          <w:p w14:paraId="5AFB2B1C" w14:textId="77777777" w:rsidR="00A311C6" w:rsidRDefault="00000000">
            <w:pPr>
              <w:autoSpaceDN w:val="0"/>
              <w:spacing w:line="320" w:lineRule="exact"/>
              <w:jc w:val="left"/>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sz w:val="24"/>
              </w:rPr>
              <w:t>评价组</w:t>
            </w:r>
            <w:proofErr w:type="gramEnd"/>
            <w:r>
              <w:rPr>
                <w:rFonts w:ascii="仿宋_GB2312" w:eastAsia="仿宋_GB2312" w:hAnsi="仿宋_GB2312" w:cs="仿宋_GB2312" w:hint="eastAsia"/>
                <w:color w:val="000000"/>
                <w:sz w:val="24"/>
              </w:rPr>
              <w:t>组长（签字）：</w:t>
            </w:r>
          </w:p>
          <w:p w14:paraId="70B1B8DF" w14:textId="77777777" w:rsidR="00A311C6" w:rsidRDefault="00A311C6">
            <w:pPr>
              <w:autoSpaceDN w:val="0"/>
              <w:spacing w:line="320" w:lineRule="exact"/>
              <w:jc w:val="left"/>
              <w:textAlignment w:val="center"/>
              <w:rPr>
                <w:rFonts w:ascii="仿宋_GB2312" w:eastAsia="仿宋_GB2312" w:hAnsi="仿宋_GB2312" w:cs="仿宋_GB2312"/>
                <w:color w:val="000000"/>
                <w:sz w:val="24"/>
              </w:rPr>
            </w:pPr>
          </w:p>
          <w:p w14:paraId="6D0E2BD5" w14:textId="77777777" w:rsidR="00A311C6" w:rsidRDefault="00A311C6">
            <w:pPr>
              <w:autoSpaceDN w:val="0"/>
              <w:spacing w:line="320" w:lineRule="exact"/>
              <w:jc w:val="left"/>
              <w:textAlignment w:val="center"/>
              <w:rPr>
                <w:rFonts w:ascii="仿宋_GB2312" w:eastAsia="仿宋_GB2312" w:hAnsi="仿宋_GB2312" w:cs="仿宋_GB2312"/>
                <w:color w:val="000000"/>
                <w:sz w:val="24"/>
              </w:rPr>
            </w:pPr>
          </w:p>
          <w:p w14:paraId="53B48F13" w14:textId="77777777" w:rsidR="00A311C6" w:rsidRDefault="00A311C6">
            <w:pPr>
              <w:autoSpaceDN w:val="0"/>
              <w:spacing w:line="320" w:lineRule="exact"/>
              <w:jc w:val="left"/>
              <w:textAlignment w:val="center"/>
              <w:rPr>
                <w:rFonts w:ascii="仿宋_GB2312" w:eastAsia="仿宋_GB2312" w:hAnsi="仿宋_GB2312" w:cs="仿宋_GB2312"/>
                <w:color w:val="000000"/>
                <w:sz w:val="24"/>
              </w:rPr>
            </w:pPr>
          </w:p>
          <w:p w14:paraId="50E1C01E" w14:textId="77777777" w:rsidR="00A311C6" w:rsidRDefault="00A311C6">
            <w:pPr>
              <w:autoSpaceDN w:val="0"/>
              <w:spacing w:line="320" w:lineRule="exact"/>
              <w:jc w:val="left"/>
              <w:textAlignment w:val="center"/>
              <w:rPr>
                <w:rFonts w:ascii="仿宋_GB2312" w:eastAsia="仿宋_GB2312" w:hAnsi="仿宋_GB2312" w:cs="仿宋_GB2312"/>
                <w:color w:val="000000"/>
                <w:sz w:val="24"/>
              </w:rPr>
            </w:pPr>
          </w:p>
          <w:p w14:paraId="7F940E2B" w14:textId="77777777" w:rsidR="00A311C6" w:rsidRDefault="00A311C6">
            <w:pPr>
              <w:autoSpaceDN w:val="0"/>
              <w:spacing w:line="320" w:lineRule="exact"/>
              <w:jc w:val="left"/>
              <w:textAlignment w:val="center"/>
              <w:rPr>
                <w:rFonts w:ascii="仿宋_GB2312" w:eastAsia="仿宋_GB2312" w:hAnsi="仿宋_GB2312" w:cs="仿宋_GB2312"/>
                <w:color w:val="000000"/>
                <w:sz w:val="24"/>
              </w:rPr>
            </w:pPr>
          </w:p>
          <w:p w14:paraId="6DF08E91" w14:textId="77777777" w:rsidR="00A311C6" w:rsidRDefault="0000000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A311C6" w14:paraId="5B396449" w14:textId="77777777">
        <w:trPr>
          <w:trHeight w:val="2722"/>
          <w:jc w:val="center"/>
        </w:trPr>
        <w:tc>
          <w:tcPr>
            <w:tcW w:w="9962" w:type="dxa"/>
            <w:gridSpan w:val="16"/>
            <w:vAlign w:val="center"/>
          </w:tcPr>
          <w:p w14:paraId="762712A5" w14:textId="77777777" w:rsidR="00A311C6" w:rsidRDefault="0000000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部门（单位）意见：</w:t>
            </w:r>
          </w:p>
          <w:p w14:paraId="540336BB" w14:textId="77777777" w:rsidR="00A311C6" w:rsidRDefault="00A311C6">
            <w:pPr>
              <w:autoSpaceDN w:val="0"/>
              <w:spacing w:line="320" w:lineRule="exact"/>
              <w:jc w:val="left"/>
              <w:textAlignment w:val="center"/>
              <w:rPr>
                <w:rFonts w:ascii="仿宋_GB2312" w:eastAsia="仿宋_GB2312" w:hAnsi="仿宋_GB2312" w:cs="仿宋_GB2312"/>
                <w:color w:val="000000"/>
                <w:sz w:val="24"/>
              </w:rPr>
            </w:pPr>
          </w:p>
          <w:p w14:paraId="1A578844" w14:textId="77777777" w:rsidR="00A311C6" w:rsidRDefault="00A311C6">
            <w:pPr>
              <w:autoSpaceDN w:val="0"/>
              <w:spacing w:line="320" w:lineRule="exact"/>
              <w:jc w:val="left"/>
              <w:textAlignment w:val="center"/>
              <w:rPr>
                <w:rFonts w:ascii="仿宋_GB2312" w:eastAsia="仿宋_GB2312" w:hAnsi="仿宋_GB2312" w:cs="仿宋_GB2312"/>
                <w:color w:val="000000"/>
                <w:sz w:val="24"/>
              </w:rPr>
            </w:pPr>
          </w:p>
          <w:p w14:paraId="2B13547F" w14:textId="77777777" w:rsidR="00A311C6" w:rsidRDefault="00A311C6">
            <w:pPr>
              <w:autoSpaceDN w:val="0"/>
              <w:spacing w:line="320" w:lineRule="exact"/>
              <w:jc w:val="left"/>
              <w:textAlignment w:val="center"/>
              <w:rPr>
                <w:rFonts w:ascii="仿宋_GB2312" w:eastAsia="仿宋_GB2312" w:hAnsi="仿宋_GB2312" w:cs="仿宋_GB2312"/>
                <w:color w:val="000000"/>
                <w:sz w:val="24"/>
              </w:rPr>
            </w:pPr>
          </w:p>
          <w:p w14:paraId="1F9D6408" w14:textId="77777777" w:rsidR="00A311C6" w:rsidRDefault="00A311C6">
            <w:pPr>
              <w:autoSpaceDN w:val="0"/>
              <w:spacing w:line="320" w:lineRule="exact"/>
              <w:jc w:val="left"/>
              <w:textAlignment w:val="center"/>
              <w:rPr>
                <w:rFonts w:ascii="仿宋_GB2312" w:eastAsia="仿宋_GB2312" w:hAnsi="仿宋_GB2312" w:cs="仿宋_GB2312"/>
                <w:color w:val="000000"/>
                <w:sz w:val="24"/>
              </w:rPr>
            </w:pPr>
          </w:p>
          <w:p w14:paraId="74133CDA" w14:textId="77777777" w:rsidR="00A311C6" w:rsidRDefault="0000000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14:paraId="21126F02" w14:textId="77777777" w:rsidR="00A311C6" w:rsidRDefault="0000000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A311C6" w14:paraId="73A975F6" w14:textId="77777777">
        <w:trPr>
          <w:trHeight w:val="2794"/>
          <w:jc w:val="center"/>
        </w:trPr>
        <w:tc>
          <w:tcPr>
            <w:tcW w:w="9962" w:type="dxa"/>
            <w:gridSpan w:val="16"/>
            <w:vAlign w:val="center"/>
          </w:tcPr>
          <w:p w14:paraId="43C92614" w14:textId="77777777" w:rsidR="00A311C6" w:rsidRDefault="00000000">
            <w:pPr>
              <w:spacing w:line="320" w:lineRule="exact"/>
              <w:rPr>
                <w:rFonts w:eastAsia="仿宋_GB2312"/>
                <w:sz w:val="24"/>
              </w:rPr>
            </w:pPr>
            <w:r>
              <w:rPr>
                <w:rFonts w:eastAsia="仿宋_GB2312" w:hint="eastAsia"/>
                <w:sz w:val="24"/>
              </w:rPr>
              <w:t>财政部门归口业务科室意见：</w:t>
            </w:r>
          </w:p>
          <w:p w14:paraId="16C693C7" w14:textId="77777777" w:rsidR="00A311C6" w:rsidRDefault="00A311C6">
            <w:pPr>
              <w:spacing w:line="320" w:lineRule="exact"/>
              <w:rPr>
                <w:rFonts w:eastAsia="仿宋_GB2312"/>
                <w:sz w:val="24"/>
              </w:rPr>
            </w:pPr>
          </w:p>
          <w:p w14:paraId="5B1FE9D8" w14:textId="77777777" w:rsidR="00A311C6" w:rsidRDefault="00A311C6">
            <w:pPr>
              <w:spacing w:line="320" w:lineRule="exact"/>
              <w:rPr>
                <w:rFonts w:eastAsia="仿宋_GB2312"/>
                <w:sz w:val="24"/>
              </w:rPr>
            </w:pPr>
          </w:p>
          <w:p w14:paraId="725AF847" w14:textId="77777777" w:rsidR="00A311C6" w:rsidRDefault="00A311C6">
            <w:pPr>
              <w:spacing w:line="320" w:lineRule="exact"/>
              <w:rPr>
                <w:rFonts w:eastAsia="仿宋_GB2312"/>
                <w:sz w:val="24"/>
              </w:rPr>
            </w:pPr>
          </w:p>
          <w:p w14:paraId="26F3C2D1" w14:textId="77777777" w:rsidR="00A311C6" w:rsidRDefault="00A311C6">
            <w:pPr>
              <w:spacing w:line="320" w:lineRule="exact"/>
              <w:rPr>
                <w:rFonts w:eastAsia="仿宋_GB2312"/>
                <w:sz w:val="24"/>
              </w:rPr>
            </w:pPr>
          </w:p>
          <w:p w14:paraId="70858BB0" w14:textId="77777777" w:rsidR="00A311C6" w:rsidRDefault="00000000">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财政部门归口业务股室负责人（签章）：</w:t>
            </w:r>
          </w:p>
          <w:p w14:paraId="4E4CCEE1" w14:textId="77777777" w:rsidR="00A311C6" w:rsidRDefault="00000000">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14:paraId="471F519B" w14:textId="77777777" w:rsidR="00A311C6" w:rsidRDefault="00000000">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8"/>
      </w:tblGrid>
      <w:tr w:rsidR="00A311C6" w14:paraId="0D70192E" w14:textId="77777777">
        <w:trPr>
          <w:trHeight w:val="12998"/>
          <w:jc w:val="center"/>
        </w:trPr>
        <w:tc>
          <w:tcPr>
            <w:tcW w:w="9558" w:type="dxa"/>
          </w:tcPr>
          <w:p w14:paraId="178A8F3D" w14:textId="77777777" w:rsidR="00A311C6" w:rsidRDefault="00000000">
            <w:pPr>
              <w:jc w:val="center"/>
              <w:rPr>
                <w:rFonts w:ascii="仿宋" w:eastAsia="仿宋" w:hAnsi="仿宋" w:cs="宋体"/>
                <w:kern w:val="0"/>
                <w:sz w:val="24"/>
              </w:rPr>
            </w:pPr>
            <w:r>
              <w:rPr>
                <w:rFonts w:ascii="仿宋" w:eastAsia="仿宋" w:hAnsi="仿宋" w:cs="宋体" w:hint="eastAsia"/>
                <w:kern w:val="0"/>
                <w:sz w:val="24"/>
              </w:rPr>
              <w:lastRenderedPageBreak/>
              <w:t>五、评价报告综述（文字部分）</w:t>
            </w:r>
          </w:p>
          <w:p w14:paraId="39A5C82A" w14:textId="77777777" w:rsidR="00A311C6" w:rsidRDefault="00A311C6">
            <w:pPr>
              <w:spacing w:line="440" w:lineRule="exact"/>
              <w:ind w:firstLineChars="200" w:firstLine="480"/>
              <w:rPr>
                <w:rFonts w:ascii="仿宋" w:eastAsia="仿宋" w:hAnsi="仿宋" w:cs="宋体"/>
                <w:kern w:val="0"/>
                <w:sz w:val="24"/>
              </w:rPr>
            </w:pPr>
          </w:p>
          <w:p w14:paraId="27FCC528" w14:textId="77777777" w:rsidR="00A311C6" w:rsidRDefault="00000000">
            <w:pPr>
              <w:widowControl/>
              <w:spacing w:line="480" w:lineRule="auto"/>
              <w:rPr>
                <w:rFonts w:ascii="仿宋" w:eastAsia="仿宋" w:hAnsi="仿宋" w:cs="宋体"/>
                <w:kern w:val="0"/>
                <w:sz w:val="24"/>
              </w:rPr>
            </w:pPr>
            <w:r>
              <w:rPr>
                <w:rFonts w:ascii="仿宋" w:eastAsia="仿宋" w:hAnsi="仿宋" w:cs="宋体"/>
                <w:kern w:val="0"/>
                <w:sz w:val="24"/>
              </w:rPr>
              <w:t>一、单位概况</w:t>
            </w:r>
          </w:p>
          <w:p w14:paraId="27245777" w14:textId="77777777" w:rsidR="00A311C6" w:rsidRDefault="00000000">
            <w:pPr>
              <w:widowControl/>
              <w:spacing w:line="480" w:lineRule="auto"/>
              <w:rPr>
                <w:rFonts w:ascii="仿宋" w:eastAsia="仿宋" w:hAnsi="仿宋" w:cs="宋体"/>
                <w:kern w:val="0"/>
                <w:sz w:val="24"/>
              </w:rPr>
            </w:pPr>
            <w:r>
              <w:rPr>
                <w:rFonts w:ascii="仿宋" w:eastAsia="仿宋" w:hAnsi="仿宋" w:cs="宋体"/>
                <w:kern w:val="0"/>
                <w:sz w:val="24"/>
              </w:rPr>
              <w:t>（一）单位基本情况</w:t>
            </w:r>
          </w:p>
          <w:p w14:paraId="383C3218" w14:textId="77777777" w:rsidR="00A311C6" w:rsidRDefault="00000000">
            <w:pPr>
              <w:ind w:firstLineChars="200" w:firstLine="480"/>
              <w:rPr>
                <w:rFonts w:ascii="仿宋" w:eastAsia="仿宋" w:hAnsi="仿宋" w:cs="宋体"/>
                <w:kern w:val="0"/>
                <w:sz w:val="24"/>
              </w:rPr>
            </w:pPr>
            <w:r>
              <w:rPr>
                <w:rFonts w:ascii="仿宋" w:eastAsia="仿宋" w:hAnsi="仿宋" w:cs="宋体" w:hint="eastAsia"/>
                <w:kern w:val="0"/>
                <w:sz w:val="24"/>
              </w:rPr>
              <w:t>君山岛文物管理所是岳阳市文化旅游广电局下属的正科级公益一类事业单位（依据</w:t>
            </w:r>
            <w:proofErr w:type="gramStart"/>
            <w:r>
              <w:rPr>
                <w:rFonts w:ascii="仿宋" w:eastAsia="仿宋" w:hAnsi="仿宋" w:cs="宋体" w:hint="eastAsia"/>
                <w:kern w:val="0"/>
                <w:sz w:val="24"/>
              </w:rPr>
              <w:t>岳</w:t>
            </w:r>
            <w:proofErr w:type="gramEnd"/>
            <w:r>
              <w:rPr>
                <w:rFonts w:ascii="仿宋" w:eastAsia="仿宋" w:hAnsi="仿宋" w:cs="宋体" w:hint="eastAsia"/>
                <w:kern w:val="0"/>
                <w:sz w:val="24"/>
              </w:rPr>
              <w:t>编办发[2020]104号《关于设立市岳阳楼文物保护中心和市君山岛文物管理所的通知》），核定全额拨款事业编制5名（文物保护人员编制2名、离退休人员管理服务人员3名），其中所长1名（已指派）、副所长1名（暂时空缺）。主要职责是：承担君山岛景区文物保护的事务性、技术性工作；</w:t>
            </w:r>
            <w:proofErr w:type="gramStart"/>
            <w:r>
              <w:rPr>
                <w:rFonts w:ascii="仿宋" w:eastAsia="仿宋" w:hAnsi="仿宋" w:cs="宋体" w:hint="eastAsia"/>
                <w:kern w:val="0"/>
                <w:sz w:val="24"/>
              </w:rPr>
              <w:t>受文旅广电</w:t>
            </w:r>
            <w:proofErr w:type="gramEnd"/>
            <w:r>
              <w:rPr>
                <w:rFonts w:ascii="仿宋" w:eastAsia="仿宋" w:hAnsi="仿宋" w:cs="宋体" w:hint="eastAsia"/>
                <w:kern w:val="0"/>
                <w:sz w:val="24"/>
              </w:rPr>
              <w:t>局委托，承担相关文物保护、管理、研究、展示等职责，以及</w:t>
            </w:r>
            <w:proofErr w:type="gramStart"/>
            <w:r>
              <w:rPr>
                <w:rFonts w:ascii="仿宋" w:eastAsia="仿宋" w:hAnsi="仿宋" w:cs="宋体" w:hint="eastAsia"/>
                <w:kern w:val="0"/>
                <w:sz w:val="24"/>
              </w:rPr>
              <w:t>单位转企改制</w:t>
            </w:r>
            <w:proofErr w:type="gramEnd"/>
            <w:r>
              <w:rPr>
                <w:rFonts w:ascii="仿宋" w:eastAsia="仿宋" w:hAnsi="仿宋" w:cs="宋体" w:hint="eastAsia"/>
                <w:kern w:val="0"/>
                <w:sz w:val="24"/>
              </w:rPr>
              <w:t>时离岗及离休人员的管理和服务工作。</w:t>
            </w:r>
          </w:p>
          <w:p w14:paraId="785A8F98" w14:textId="77777777" w:rsidR="00A311C6" w:rsidRDefault="00000000">
            <w:pPr>
              <w:widowControl/>
              <w:spacing w:line="480" w:lineRule="auto"/>
              <w:rPr>
                <w:rFonts w:ascii="仿宋" w:eastAsia="仿宋" w:hAnsi="仿宋" w:cs="宋体"/>
                <w:kern w:val="0"/>
                <w:sz w:val="24"/>
              </w:rPr>
            </w:pPr>
            <w:r>
              <w:rPr>
                <w:rFonts w:ascii="仿宋" w:eastAsia="仿宋" w:hAnsi="仿宋" w:cs="宋体"/>
                <w:kern w:val="0"/>
                <w:sz w:val="24"/>
              </w:rPr>
              <w:t>（二）部门（单位）整体支出规模、使用方向和主要内容、涉及范围</w:t>
            </w:r>
          </w:p>
          <w:p w14:paraId="4543A1FF" w14:textId="77777777" w:rsidR="00A311C6" w:rsidRDefault="00000000">
            <w:pPr>
              <w:widowControl/>
              <w:spacing w:line="480" w:lineRule="auto"/>
              <w:ind w:firstLineChars="300" w:firstLine="720"/>
              <w:rPr>
                <w:rFonts w:ascii="仿宋" w:eastAsia="仿宋" w:hAnsi="仿宋" w:cs="宋体"/>
                <w:kern w:val="0"/>
                <w:sz w:val="24"/>
              </w:rPr>
            </w:pPr>
            <w:r>
              <w:rPr>
                <w:rFonts w:ascii="仿宋" w:eastAsia="仿宋" w:hAnsi="仿宋" w:cs="宋体"/>
                <w:kern w:val="0"/>
                <w:sz w:val="24"/>
              </w:rPr>
              <w:t>20</w:t>
            </w:r>
            <w:r>
              <w:rPr>
                <w:rFonts w:ascii="仿宋" w:eastAsia="仿宋" w:hAnsi="仿宋" w:cs="宋体" w:hint="eastAsia"/>
                <w:kern w:val="0"/>
                <w:sz w:val="24"/>
              </w:rPr>
              <w:t>2</w:t>
            </w:r>
            <w:r>
              <w:rPr>
                <w:rFonts w:ascii="仿宋" w:eastAsia="仿宋" w:hAnsi="仿宋" w:cs="宋体"/>
                <w:kern w:val="0"/>
                <w:sz w:val="24"/>
              </w:rPr>
              <w:t>1年单位整体支出规模为</w:t>
            </w:r>
            <w:r>
              <w:rPr>
                <w:rFonts w:ascii="仿宋_GB2312" w:eastAsia="仿宋_GB2312" w:hAnsi="仿宋_GB2312" w:cs="仿宋_GB2312" w:hint="eastAsia"/>
                <w:color w:val="000000"/>
                <w:sz w:val="24"/>
              </w:rPr>
              <w:t>6</w:t>
            </w:r>
            <w:r>
              <w:rPr>
                <w:rFonts w:ascii="仿宋_GB2312" w:eastAsia="仿宋_GB2312" w:hAnsi="仿宋_GB2312" w:cs="仿宋_GB2312"/>
                <w:color w:val="000000"/>
                <w:sz w:val="24"/>
              </w:rPr>
              <w:t>26</w:t>
            </w:r>
            <w:r>
              <w:rPr>
                <w:rFonts w:ascii="仿宋_GB2312" w:eastAsia="仿宋_GB2312" w:hAnsi="仿宋_GB2312" w:cs="仿宋_GB2312" w:hint="eastAsia"/>
                <w:color w:val="000000"/>
                <w:sz w:val="24"/>
              </w:rPr>
              <w:t>.</w:t>
            </w:r>
            <w:r>
              <w:rPr>
                <w:rFonts w:ascii="仿宋_GB2312" w:eastAsia="仿宋_GB2312" w:hAnsi="仿宋_GB2312" w:cs="仿宋_GB2312"/>
                <w:color w:val="000000"/>
                <w:sz w:val="24"/>
              </w:rPr>
              <w:t>63</w:t>
            </w:r>
            <w:r>
              <w:rPr>
                <w:rFonts w:ascii="仿宋" w:eastAsia="仿宋" w:hAnsi="仿宋" w:cs="宋体"/>
                <w:kern w:val="0"/>
                <w:sz w:val="24"/>
              </w:rPr>
              <w:t>万元，资金主要用于维护本单位正常运行及人员经费。</w:t>
            </w:r>
          </w:p>
          <w:p w14:paraId="4EAA7D24" w14:textId="77777777" w:rsidR="00A311C6" w:rsidRDefault="00000000">
            <w:pPr>
              <w:widowControl/>
              <w:spacing w:line="480" w:lineRule="auto"/>
              <w:rPr>
                <w:rFonts w:ascii="仿宋" w:eastAsia="仿宋" w:hAnsi="仿宋" w:cs="宋体"/>
                <w:kern w:val="0"/>
                <w:sz w:val="24"/>
              </w:rPr>
            </w:pPr>
            <w:r>
              <w:rPr>
                <w:rFonts w:ascii="仿宋" w:eastAsia="仿宋" w:hAnsi="仿宋" w:cs="宋体"/>
                <w:kern w:val="0"/>
                <w:sz w:val="24"/>
              </w:rPr>
              <w:t>二、单位整体支出管理及使用情况</w:t>
            </w:r>
          </w:p>
          <w:p w14:paraId="7D8FAF2F" w14:textId="77777777" w:rsidR="00A311C6" w:rsidRDefault="00000000">
            <w:pPr>
              <w:widowControl/>
              <w:spacing w:line="480" w:lineRule="auto"/>
              <w:ind w:firstLineChars="200" w:firstLine="480"/>
              <w:rPr>
                <w:rFonts w:ascii="仿宋" w:eastAsia="仿宋" w:hAnsi="仿宋" w:cs="宋体"/>
                <w:kern w:val="0"/>
                <w:sz w:val="24"/>
              </w:rPr>
            </w:pPr>
            <w:r>
              <w:rPr>
                <w:rFonts w:ascii="仿宋" w:eastAsia="仿宋" w:hAnsi="仿宋" w:cs="宋体"/>
                <w:kern w:val="0"/>
                <w:sz w:val="24"/>
              </w:rPr>
              <w:t>20</w:t>
            </w:r>
            <w:r>
              <w:rPr>
                <w:rFonts w:ascii="仿宋" w:eastAsia="仿宋" w:hAnsi="仿宋" w:cs="宋体" w:hint="eastAsia"/>
                <w:kern w:val="0"/>
                <w:sz w:val="24"/>
              </w:rPr>
              <w:t>2</w:t>
            </w:r>
            <w:r>
              <w:rPr>
                <w:rFonts w:ascii="仿宋" w:eastAsia="仿宋" w:hAnsi="仿宋" w:cs="宋体"/>
                <w:kern w:val="0"/>
                <w:sz w:val="24"/>
              </w:rPr>
              <w:t>1年，我</w:t>
            </w:r>
            <w:r>
              <w:rPr>
                <w:rFonts w:ascii="仿宋" w:eastAsia="仿宋" w:hAnsi="仿宋" w:cs="宋体" w:hint="eastAsia"/>
                <w:kern w:val="0"/>
                <w:sz w:val="24"/>
              </w:rPr>
              <w:t>所</w:t>
            </w:r>
            <w:r>
              <w:rPr>
                <w:rFonts w:ascii="仿宋" w:eastAsia="仿宋" w:hAnsi="仿宋" w:cs="宋体"/>
                <w:kern w:val="0"/>
                <w:sz w:val="24"/>
              </w:rPr>
              <w:t>公共财政预算支出共计</w:t>
            </w:r>
            <w:r>
              <w:rPr>
                <w:rFonts w:ascii="仿宋_GB2312" w:eastAsia="仿宋_GB2312" w:hAnsi="仿宋_GB2312" w:cs="仿宋_GB2312" w:hint="eastAsia"/>
                <w:color w:val="000000"/>
                <w:sz w:val="24"/>
              </w:rPr>
              <w:t>6</w:t>
            </w:r>
            <w:r>
              <w:rPr>
                <w:rFonts w:ascii="仿宋_GB2312" w:eastAsia="仿宋_GB2312" w:hAnsi="仿宋_GB2312" w:cs="仿宋_GB2312"/>
                <w:color w:val="000000"/>
                <w:sz w:val="24"/>
              </w:rPr>
              <w:t>26</w:t>
            </w:r>
            <w:r>
              <w:rPr>
                <w:rFonts w:ascii="仿宋_GB2312" w:eastAsia="仿宋_GB2312" w:hAnsi="仿宋_GB2312" w:cs="仿宋_GB2312" w:hint="eastAsia"/>
                <w:color w:val="000000"/>
                <w:sz w:val="24"/>
              </w:rPr>
              <w:t>.</w:t>
            </w:r>
            <w:r>
              <w:rPr>
                <w:rFonts w:ascii="仿宋_GB2312" w:eastAsia="仿宋_GB2312" w:hAnsi="仿宋_GB2312" w:cs="仿宋_GB2312"/>
                <w:color w:val="000000"/>
                <w:sz w:val="24"/>
              </w:rPr>
              <w:t>63</w:t>
            </w:r>
            <w:r>
              <w:rPr>
                <w:rFonts w:ascii="仿宋" w:eastAsia="仿宋" w:hAnsi="仿宋" w:cs="宋体"/>
                <w:kern w:val="0"/>
                <w:sz w:val="24"/>
              </w:rPr>
              <w:t>万元</w:t>
            </w:r>
            <w:r>
              <w:rPr>
                <w:rFonts w:ascii="仿宋" w:eastAsia="仿宋" w:hAnsi="仿宋" w:cs="宋体" w:hint="eastAsia"/>
                <w:kern w:val="0"/>
                <w:sz w:val="24"/>
              </w:rPr>
              <w:t>（</w:t>
            </w:r>
            <w:r>
              <w:rPr>
                <w:rFonts w:ascii="仿宋" w:eastAsia="仿宋" w:hAnsi="仿宋" w:cs="宋体"/>
                <w:kern w:val="0"/>
                <w:sz w:val="24"/>
              </w:rPr>
              <w:t>基本支出</w:t>
            </w:r>
            <w:r>
              <w:rPr>
                <w:rFonts w:ascii="仿宋" w:eastAsia="仿宋" w:hAnsi="仿宋" w:cs="宋体" w:hint="eastAsia"/>
                <w:kern w:val="0"/>
                <w:sz w:val="24"/>
              </w:rPr>
              <w:t>）。</w:t>
            </w:r>
          </w:p>
          <w:p w14:paraId="0C408780" w14:textId="77777777" w:rsidR="00A311C6" w:rsidRDefault="00000000">
            <w:pPr>
              <w:widowControl/>
              <w:spacing w:line="480" w:lineRule="auto"/>
              <w:rPr>
                <w:rFonts w:ascii="仿宋" w:eastAsia="仿宋" w:hAnsi="仿宋" w:cs="宋体"/>
                <w:kern w:val="0"/>
                <w:sz w:val="24"/>
              </w:rPr>
            </w:pPr>
            <w:r>
              <w:rPr>
                <w:rFonts w:ascii="仿宋" w:eastAsia="仿宋" w:hAnsi="仿宋" w:cs="宋体"/>
                <w:kern w:val="0"/>
                <w:sz w:val="24"/>
              </w:rPr>
              <w:t>（一）基本支出</w:t>
            </w:r>
          </w:p>
          <w:p w14:paraId="229B02DB" w14:textId="77777777" w:rsidR="00A311C6" w:rsidRDefault="00000000">
            <w:pPr>
              <w:widowControl/>
              <w:spacing w:line="480" w:lineRule="auto"/>
              <w:ind w:firstLineChars="350" w:firstLine="840"/>
              <w:rPr>
                <w:rFonts w:ascii="仿宋" w:eastAsia="仿宋" w:hAnsi="仿宋" w:cs="宋体"/>
                <w:kern w:val="0"/>
                <w:sz w:val="24"/>
              </w:rPr>
            </w:pPr>
            <w:r>
              <w:rPr>
                <w:rFonts w:ascii="仿宋" w:eastAsia="仿宋" w:hAnsi="仿宋" w:cs="宋体"/>
                <w:kern w:val="0"/>
                <w:sz w:val="24"/>
              </w:rPr>
              <w:t>基本支出</w:t>
            </w:r>
            <w:r>
              <w:rPr>
                <w:rFonts w:ascii="仿宋_GB2312" w:eastAsia="仿宋_GB2312" w:hAnsi="仿宋_GB2312" w:cs="仿宋_GB2312" w:hint="eastAsia"/>
                <w:color w:val="000000"/>
                <w:sz w:val="24"/>
              </w:rPr>
              <w:t>6</w:t>
            </w:r>
            <w:r>
              <w:rPr>
                <w:rFonts w:ascii="仿宋_GB2312" w:eastAsia="仿宋_GB2312" w:hAnsi="仿宋_GB2312" w:cs="仿宋_GB2312"/>
                <w:color w:val="000000"/>
                <w:sz w:val="24"/>
              </w:rPr>
              <w:t>26</w:t>
            </w:r>
            <w:r>
              <w:rPr>
                <w:rFonts w:ascii="仿宋_GB2312" w:eastAsia="仿宋_GB2312" w:hAnsi="仿宋_GB2312" w:cs="仿宋_GB2312" w:hint="eastAsia"/>
                <w:color w:val="000000"/>
                <w:sz w:val="24"/>
              </w:rPr>
              <w:t>.</w:t>
            </w:r>
            <w:r>
              <w:rPr>
                <w:rFonts w:ascii="仿宋_GB2312" w:eastAsia="仿宋_GB2312" w:hAnsi="仿宋_GB2312" w:cs="仿宋_GB2312"/>
                <w:color w:val="000000"/>
                <w:sz w:val="24"/>
              </w:rPr>
              <w:t>63</w:t>
            </w:r>
            <w:r>
              <w:rPr>
                <w:rFonts w:ascii="仿宋" w:eastAsia="仿宋" w:hAnsi="仿宋" w:cs="宋体"/>
                <w:kern w:val="0"/>
                <w:sz w:val="24"/>
              </w:rPr>
              <w:t>万元，主要包括工资福利支出477</w:t>
            </w:r>
            <w:r>
              <w:rPr>
                <w:rFonts w:ascii="仿宋" w:eastAsia="仿宋" w:hAnsi="仿宋" w:cs="宋体" w:hint="eastAsia"/>
                <w:kern w:val="0"/>
                <w:sz w:val="24"/>
              </w:rPr>
              <w:t>.</w:t>
            </w:r>
            <w:r>
              <w:rPr>
                <w:rFonts w:ascii="仿宋" w:eastAsia="仿宋" w:hAnsi="仿宋" w:cs="宋体"/>
                <w:kern w:val="0"/>
                <w:sz w:val="24"/>
              </w:rPr>
              <w:t>22万元，商品和服务支出102</w:t>
            </w:r>
            <w:r>
              <w:rPr>
                <w:rFonts w:ascii="仿宋" w:eastAsia="仿宋" w:hAnsi="仿宋" w:cs="宋体" w:hint="eastAsia"/>
                <w:kern w:val="0"/>
                <w:sz w:val="24"/>
              </w:rPr>
              <w:t>.</w:t>
            </w:r>
            <w:r>
              <w:rPr>
                <w:rFonts w:ascii="仿宋" w:eastAsia="仿宋" w:hAnsi="仿宋" w:cs="宋体"/>
                <w:kern w:val="0"/>
                <w:sz w:val="24"/>
              </w:rPr>
              <w:t>54万元</w:t>
            </w:r>
            <w:r>
              <w:rPr>
                <w:rFonts w:ascii="仿宋" w:eastAsia="仿宋" w:hAnsi="仿宋" w:cs="宋体" w:hint="eastAsia"/>
                <w:kern w:val="0"/>
                <w:sz w:val="24"/>
              </w:rPr>
              <w:t>，对个人和家庭的补助4</w:t>
            </w:r>
            <w:r>
              <w:rPr>
                <w:rFonts w:ascii="仿宋" w:eastAsia="仿宋" w:hAnsi="仿宋" w:cs="宋体"/>
                <w:kern w:val="0"/>
                <w:sz w:val="24"/>
              </w:rPr>
              <w:t>6</w:t>
            </w:r>
            <w:r>
              <w:rPr>
                <w:rFonts w:ascii="仿宋" w:eastAsia="仿宋" w:hAnsi="仿宋" w:cs="宋体" w:hint="eastAsia"/>
                <w:kern w:val="0"/>
                <w:sz w:val="24"/>
              </w:rPr>
              <w:t>.</w:t>
            </w:r>
            <w:r>
              <w:rPr>
                <w:rFonts w:ascii="仿宋" w:eastAsia="仿宋" w:hAnsi="仿宋" w:cs="宋体"/>
                <w:kern w:val="0"/>
                <w:sz w:val="24"/>
              </w:rPr>
              <w:t>72</w:t>
            </w:r>
            <w:r>
              <w:rPr>
                <w:rFonts w:ascii="仿宋" w:eastAsia="仿宋" w:hAnsi="仿宋" w:cs="宋体" w:hint="eastAsia"/>
                <w:kern w:val="0"/>
                <w:sz w:val="24"/>
              </w:rPr>
              <w:t>元</w:t>
            </w:r>
            <w:r>
              <w:rPr>
                <w:rFonts w:ascii="仿宋" w:eastAsia="仿宋" w:hAnsi="仿宋" w:cs="宋体"/>
                <w:kern w:val="0"/>
                <w:sz w:val="24"/>
              </w:rPr>
              <w:t>。</w:t>
            </w:r>
          </w:p>
          <w:p w14:paraId="2FC95EBB" w14:textId="77777777" w:rsidR="00A311C6" w:rsidRDefault="00000000">
            <w:pPr>
              <w:widowControl/>
              <w:spacing w:line="480" w:lineRule="auto"/>
              <w:rPr>
                <w:rFonts w:ascii="仿宋" w:eastAsia="仿宋" w:hAnsi="仿宋" w:cs="宋体"/>
                <w:kern w:val="0"/>
                <w:sz w:val="24"/>
              </w:rPr>
            </w:pPr>
            <w:r>
              <w:rPr>
                <w:rFonts w:ascii="仿宋" w:eastAsia="仿宋" w:hAnsi="仿宋" w:cs="宋体"/>
                <w:kern w:val="0"/>
                <w:sz w:val="24"/>
              </w:rPr>
              <w:t>（</w:t>
            </w:r>
          </w:p>
          <w:p w14:paraId="5B43F73C" w14:textId="77777777" w:rsidR="00A311C6" w:rsidRDefault="00000000">
            <w:pPr>
              <w:widowControl/>
              <w:spacing w:line="480" w:lineRule="auto"/>
              <w:rPr>
                <w:rFonts w:ascii="仿宋" w:eastAsia="仿宋" w:hAnsi="仿宋" w:cs="宋体"/>
                <w:kern w:val="0"/>
                <w:sz w:val="24"/>
              </w:rPr>
            </w:pPr>
            <w:r>
              <w:rPr>
                <w:rFonts w:ascii="仿宋" w:eastAsia="仿宋" w:hAnsi="仿宋" w:cs="宋体" w:hint="eastAsia"/>
                <w:kern w:val="0"/>
                <w:sz w:val="24"/>
              </w:rPr>
              <w:t>三</w:t>
            </w:r>
            <w:r>
              <w:rPr>
                <w:rFonts w:ascii="仿宋" w:eastAsia="仿宋" w:hAnsi="仿宋" w:cs="宋体"/>
                <w:kern w:val="0"/>
                <w:sz w:val="24"/>
              </w:rPr>
              <w:t>、单位整体支出绩效情况</w:t>
            </w:r>
          </w:p>
          <w:p w14:paraId="5970A7B1" w14:textId="77777777" w:rsidR="00A311C6" w:rsidRDefault="00000000">
            <w:pPr>
              <w:widowControl/>
              <w:spacing w:before="100" w:beforeAutospacing="1" w:after="100" w:afterAutospacing="1" w:line="500" w:lineRule="exact"/>
              <w:ind w:firstLineChars="200" w:firstLine="480"/>
              <w:jc w:val="left"/>
              <w:rPr>
                <w:rFonts w:ascii="仿宋" w:eastAsia="仿宋" w:hAnsi="仿宋" w:cs="宋体"/>
                <w:kern w:val="0"/>
                <w:sz w:val="24"/>
              </w:rPr>
            </w:pPr>
            <w:r>
              <w:rPr>
                <w:rFonts w:ascii="仿宋" w:eastAsia="仿宋" w:hAnsi="仿宋" w:cs="宋体" w:hint="eastAsia"/>
                <w:kern w:val="0"/>
                <w:sz w:val="24"/>
              </w:rPr>
              <w:t>202</w:t>
            </w:r>
            <w:r>
              <w:rPr>
                <w:rFonts w:ascii="仿宋" w:eastAsia="仿宋" w:hAnsi="仿宋" w:cs="宋体"/>
                <w:kern w:val="0"/>
                <w:sz w:val="24"/>
              </w:rPr>
              <w:t>1</w:t>
            </w:r>
            <w:r>
              <w:rPr>
                <w:rFonts w:ascii="仿宋" w:eastAsia="仿宋" w:hAnsi="仿宋" w:cs="宋体" w:hint="eastAsia"/>
                <w:kern w:val="0"/>
                <w:sz w:val="24"/>
              </w:rPr>
              <w:t>年，根据我所年初工作规划和重点工作，围绕上级部门府的工作部署，积极履行职责，强化管理，圆满完成了年度工作目标，同时加强预算收支的管理，建立健全内部管理制度，严格内部管理流程，部门整体支出管理得到了提升。根据《部门整体支出绩效评价指标》评分，得分99分（详见附表1），财政支出绩效为“优”。部门整体支出绩效情况如下：</w:t>
            </w:r>
          </w:p>
          <w:p w14:paraId="51DE048C" w14:textId="77777777" w:rsidR="00A311C6" w:rsidRDefault="00000000">
            <w:pPr>
              <w:widowControl/>
              <w:spacing w:before="100" w:beforeAutospacing="1" w:after="100" w:afterAutospacing="1" w:line="500" w:lineRule="exact"/>
              <w:ind w:firstLineChars="200" w:firstLine="480"/>
              <w:jc w:val="left"/>
              <w:rPr>
                <w:rFonts w:ascii="仿宋" w:eastAsia="仿宋" w:hAnsi="仿宋" w:cs="宋体"/>
                <w:kern w:val="0"/>
                <w:sz w:val="24"/>
              </w:rPr>
            </w:pPr>
            <w:r>
              <w:rPr>
                <w:rFonts w:ascii="仿宋" w:eastAsia="仿宋" w:hAnsi="仿宋" w:cs="宋体" w:hint="eastAsia"/>
                <w:kern w:val="0"/>
                <w:sz w:val="24"/>
              </w:rPr>
              <w:lastRenderedPageBreak/>
              <w:t>（一）“三公”经费情况分析</w:t>
            </w:r>
          </w:p>
          <w:p w14:paraId="4D614121" w14:textId="77777777" w:rsidR="00A311C6" w:rsidRDefault="00000000">
            <w:pPr>
              <w:widowControl/>
              <w:spacing w:before="100" w:beforeAutospacing="1" w:after="100" w:afterAutospacing="1" w:line="500" w:lineRule="exact"/>
              <w:ind w:firstLineChars="200" w:firstLine="480"/>
              <w:jc w:val="left"/>
              <w:rPr>
                <w:rFonts w:ascii="仿宋" w:eastAsia="仿宋" w:hAnsi="仿宋" w:cs="宋体"/>
                <w:kern w:val="0"/>
                <w:sz w:val="24"/>
              </w:rPr>
            </w:pPr>
            <w:r>
              <w:rPr>
                <w:rFonts w:ascii="仿宋" w:eastAsia="仿宋" w:hAnsi="仿宋" w:cs="宋体" w:hint="eastAsia"/>
                <w:kern w:val="0"/>
                <w:sz w:val="24"/>
              </w:rPr>
              <w:t>无“三公”经费支出。</w:t>
            </w:r>
          </w:p>
          <w:p w14:paraId="270C79C3" w14:textId="77777777" w:rsidR="00A311C6" w:rsidRDefault="00000000">
            <w:pPr>
              <w:widowControl/>
              <w:spacing w:before="100" w:beforeAutospacing="1" w:after="100" w:afterAutospacing="1" w:line="500" w:lineRule="exact"/>
              <w:ind w:firstLineChars="200" w:firstLine="480"/>
              <w:jc w:val="left"/>
              <w:rPr>
                <w:rFonts w:ascii="仿宋" w:eastAsia="仿宋" w:hAnsi="仿宋" w:cs="宋体"/>
                <w:kern w:val="0"/>
                <w:sz w:val="24"/>
              </w:rPr>
            </w:pPr>
            <w:r>
              <w:rPr>
                <w:rFonts w:ascii="仿宋" w:eastAsia="仿宋" w:hAnsi="仿宋" w:cs="宋体" w:hint="eastAsia"/>
                <w:kern w:val="0"/>
                <w:sz w:val="24"/>
              </w:rPr>
              <w:t>（二）公务卡刷卡情况分析</w:t>
            </w:r>
          </w:p>
          <w:p w14:paraId="24A80176" w14:textId="77777777" w:rsidR="00A311C6" w:rsidRDefault="00000000">
            <w:pPr>
              <w:widowControl/>
              <w:spacing w:before="100" w:beforeAutospacing="1" w:after="100" w:afterAutospacing="1" w:line="500" w:lineRule="exact"/>
              <w:ind w:firstLineChars="200" w:firstLine="480"/>
              <w:jc w:val="left"/>
              <w:rPr>
                <w:rFonts w:ascii="仿宋" w:eastAsia="仿宋" w:hAnsi="仿宋" w:cs="宋体"/>
                <w:kern w:val="0"/>
                <w:sz w:val="24"/>
              </w:rPr>
            </w:pPr>
            <w:r>
              <w:rPr>
                <w:rFonts w:ascii="仿宋" w:eastAsia="仿宋" w:hAnsi="仿宋" w:cs="宋体" w:hint="eastAsia"/>
                <w:kern w:val="0"/>
                <w:sz w:val="24"/>
              </w:rPr>
              <w:t>无公务卡刷卡情况。</w:t>
            </w:r>
          </w:p>
          <w:p w14:paraId="5C4CDA9E" w14:textId="77777777" w:rsidR="00A311C6" w:rsidRDefault="00000000">
            <w:pPr>
              <w:widowControl/>
              <w:spacing w:before="100" w:beforeAutospacing="1" w:after="100" w:afterAutospacing="1" w:line="500" w:lineRule="exact"/>
              <w:ind w:firstLineChars="200" w:firstLine="480"/>
              <w:jc w:val="left"/>
              <w:rPr>
                <w:rFonts w:ascii="仿宋" w:eastAsia="仿宋" w:hAnsi="仿宋" w:cs="宋体"/>
                <w:kern w:val="0"/>
                <w:sz w:val="24"/>
              </w:rPr>
            </w:pPr>
            <w:r>
              <w:rPr>
                <w:rFonts w:ascii="仿宋" w:eastAsia="仿宋" w:hAnsi="仿宋" w:cs="宋体" w:hint="eastAsia"/>
                <w:kern w:val="0"/>
                <w:sz w:val="24"/>
              </w:rPr>
              <w:t>（三）最大效益使用固定资产</w:t>
            </w:r>
          </w:p>
          <w:p w14:paraId="0B6BB592" w14:textId="77777777" w:rsidR="00A311C6" w:rsidRDefault="00000000">
            <w:pPr>
              <w:widowControl/>
              <w:spacing w:before="100" w:beforeAutospacing="1" w:after="100" w:afterAutospacing="1" w:line="500" w:lineRule="exact"/>
              <w:ind w:firstLineChars="200" w:firstLine="480"/>
              <w:jc w:val="left"/>
              <w:rPr>
                <w:rFonts w:ascii="仿宋" w:eastAsia="仿宋" w:hAnsi="仿宋" w:cs="宋体"/>
                <w:kern w:val="0"/>
                <w:sz w:val="24"/>
              </w:rPr>
            </w:pPr>
            <w:r>
              <w:rPr>
                <w:rFonts w:ascii="仿宋" w:eastAsia="仿宋" w:hAnsi="仿宋" w:cs="宋体" w:hint="eastAsia"/>
                <w:kern w:val="0"/>
                <w:sz w:val="24"/>
              </w:rPr>
              <w:t>截止202</w:t>
            </w:r>
            <w:r>
              <w:rPr>
                <w:rFonts w:ascii="仿宋" w:eastAsia="仿宋" w:hAnsi="仿宋" w:cs="宋体"/>
                <w:kern w:val="0"/>
                <w:sz w:val="24"/>
              </w:rPr>
              <w:t>1</w:t>
            </w:r>
            <w:r>
              <w:rPr>
                <w:rFonts w:ascii="仿宋" w:eastAsia="仿宋" w:hAnsi="仿宋" w:cs="宋体" w:hint="eastAsia"/>
                <w:kern w:val="0"/>
                <w:sz w:val="24"/>
              </w:rPr>
              <w:t>年12月31日固定资产</w:t>
            </w:r>
            <w:r>
              <w:rPr>
                <w:rFonts w:ascii="仿宋" w:eastAsia="仿宋" w:hAnsi="仿宋" w:cs="宋体"/>
                <w:kern w:val="0"/>
                <w:sz w:val="24"/>
              </w:rPr>
              <w:t>6</w:t>
            </w:r>
            <w:r>
              <w:rPr>
                <w:rFonts w:ascii="仿宋" w:eastAsia="仿宋" w:hAnsi="仿宋" w:cs="宋体" w:hint="eastAsia"/>
                <w:kern w:val="0"/>
                <w:sz w:val="24"/>
              </w:rPr>
              <w:t>.</w:t>
            </w:r>
            <w:r>
              <w:rPr>
                <w:rFonts w:ascii="仿宋" w:eastAsia="仿宋" w:hAnsi="仿宋" w:cs="宋体"/>
                <w:kern w:val="0"/>
                <w:sz w:val="24"/>
              </w:rPr>
              <w:t>08</w:t>
            </w:r>
            <w:r>
              <w:rPr>
                <w:rFonts w:ascii="仿宋" w:eastAsia="仿宋" w:hAnsi="仿宋" w:cs="宋体" w:hint="eastAsia"/>
                <w:kern w:val="0"/>
                <w:sz w:val="24"/>
              </w:rPr>
              <w:t>万元，按照厉行节约，物尽其用的原则，资产管理采取统一建账，统一核算管理，对每一件固定资产使用明确保管职责，由办公室统一调整，合理流动，发挥最大的效益。资产的购置按照规定的程序</w:t>
            </w:r>
            <w:proofErr w:type="gramStart"/>
            <w:r>
              <w:rPr>
                <w:rFonts w:ascii="仿宋" w:eastAsia="仿宋" w:hAnsi="仿宋" w:cs="宋体" w:hint="eastAsia"/>
                <w:kern w:val="0"/>
                <w:sz w:val="24"/>
              </w:rPr>
              <w:t>报机关</w:t>
            </w:r>
            <w:proofErr w:type="gramEnd"/>
            <w:r>
              <w:rPr>
                <w:rFonts w:ascii="仿宋" w:eastAsia="仿宋" w:hAnsi="仿宋" w:cs="宋体" w:hint="eastAsia"/>
                <w:kern w:val="0"/>
                <w:sz w:val="24"/>
              </w:rPr>
              <w:t>事务管理局批准购置，达到政府采购标准的报政府采购管理办公室进行政府采购，资产的处置报废，按照财政规定的审批程序</w:t>
            </w:r>
            <w:proofErr w:type="gramStart"/>
            <w:r>
              <w:rPr>
                <w:rFonts w:ascii="仿宋" w:eastAsia="仿宋" w:hAnsi="仿宋" w:cs="宋体" w:hint="eastAsia"/>
                <w:kern w:val="0"/>
                <w:sz w:val="24"/>
              </w:rPr>
              <w:t>报机关</w:t>
            </w:r>
            <w:proofErr w:type="gramEnd"/>
            <w:r>
              <w:rPr>
                <w:rFonts w:ascii="仿宋" w:eastAsia="仿宋" w:hAnsi="仿宋" w:cs="宋体" w:hint="eastAsia"/>
                <w:kern w:val="0"/>
                <w:sz w:val="24"/>
              </w:rPr>
              <w:t>事务管理局审批后再处置，保证资产的安全高效，防止资产流失。</w:t>
            </w:r>
          </w:p>
          <w:p w14:paraId="3E21512B" w14:textId="77777777" w:rsidR="00A311C6" w:rsidRDefault="00A311C6">
            <w:pPr>
              <w:widowControl/>
              <w:spacing w:before="100" w:beforeAutospacing="1" w:after="100" w:afterAutospacing="1" w:line="500" w:lineRule="exact"/>
              <w:ind w:firstLineChars="200" w:firstLine="480"/>
              <w:jc w:val="left"/>
              <w:rPr>
                <w:rFonts w:ascii="仿宋" w:eastAsia="仿宋" w:hAnsi="仿宋" w:cs="宋体"/>
                <w:kern w:val="0"/>
                <w:sz w:val="24"/>
              </w:rPr>
            </w:pPr>
          </w:p>
          <w:p w14:paraId="1F33C221" w14:textId="77777777" w:rsidR="00A311C6" w:rsidRDefault="00000000">
            <w:pPr>
              <w:widowControl/>
              <w:spacing w:line="480" w:lineRule="auto"/>
              <w:rPr>
                <w:rFonts w:ascii="仿宋" w:eastAsia="仿宋" w:hAnsi="仿宋" w:cs="宋体"/>
                <w:kern w:val="0"/>
                <w:sz w:val="24"/>
              </w:rPr>
            </w:pPr>
            <w:r>
              <w:rPr>
                <w:rFonts w:ascii="仿宋" w:eastAsia="仿宋" w:hAnsi="仿宋" w:cs="宋体" w:hint="eastAsia"/>
                <w:kern w:val="0"/>
                <w:sz w:val="24"/>
              </w:rPr>
              <w:t>四</w:t>
            </w:r>
            <w:r>
              <w:rPr>
                <w:rFonts w:ascii="仿宋" w:eastAsia="仿宋" w:hAnsi="仿宋" w:cs="宋体"/>
                <w:kern w:val="0"/>
                <w:sz w:val="24"/>
              </w:rPr>
              <w:t>、存在的主要问题</w:t>
            </w:r>
          </w:p>
          <w:p w14:paraId="1FAB27DC" w14:textId="77777777" w:rsidR="00A311C6" w:rsidRDefault="00000000">
            <w:pPr>
              <w:widowControl/>
              <w:spacing w:line="480" w:lineRule="auto"/>
              <w:ind w:firstLineChars="400" w:firstLine="960"/>
              <w:rPr>
                <w:rFonts w:ascii="仿宋" w:eastAsia="仿宋" w:hAnsi="仿宋" w:cs="宋体"/>
                <w:kern w:val="0"/>
                <w:sz w:val="24"/>
              </w:rPr>
            </w:pPr>
            <w:r>
              <w:rPr>
                <w:rFonts w:ascii="仿宋" w:eastAsia="仿宋" w:hAnsi="仿宋" w:cs="宋体" w:hint="eastAsia"/>
                <w:kern w:val="0"/>
                <w:sz w:val="24"/>
              </w:rPr>
              <w:t>无问题</w:t>
            </w:r>
          </w:p>
          <w:p w14:paraId="0424DB6C" w14:textId="77777777" w:rsidR="00A311C6" w:rsidRDefault="00000000">
            <w:pPr>
              <w:widowControl/>
              <w:spacing w:line="480" w:lineRule="auto"/>
              <w:rPr>
                <w:rFonts w:ascii="仿宋" w:eastAsia="仿宋" w:hAnsi="仿宋" w:cs="宋体"/>
                <w:kern w:val="0"/>
                <w:sz w:val="24"/>
              </w:rPr>
            </w:pPr>
            <w:r>
              <w:rPr>
                <w:rFonts w:ascii="仿宋" w:eastAsia="仿宋" w:hAnsi="仿宋" w:cs="宋体" w:hint="eastAsia"/>
                <w:kern w:val="0"/>
                <w:sz w:val="24"/>
              </w:rPr>
              <w:t>五</w:t>
            </w:r>
            <w:r>
              <w:rPr>
                <w:rFonts w:ascii="仿宋" w:eastAsia="仿宋" w:hAnsi="仿宋" w:cs="宋体"/>
                <w:kern w:val="0"/>
                <w:sz w:val="24"/>
              </w:rPr>
              <w:t>、改进措施和有关建议</w:t>
            </w:r>
          </w:p>
          <w:p w14:paraId="15027011" w14:textId="77777777" w:rsidR="00A311C6" w:rsidRDefault="00000000">
            <w:pPr>
              <w:widowControl/>
              <w:spacing w:line="480" w:lineRule="auto"/>
              <w:ind w:firstLineChars="350" w:firstLine="840"/>
              <w:rPr>
                <w:rFonts w:ascii="仿宋" w:eastAsia="仿宋" w:hAnsi="仿宋" w:cs="宋体"/>
                <w:kern w:val="0"/>
                <w:sz w:val="24"/>
              </w:rPr>
            </w:pPr>
            <w:r>
              <w:rPr>
                <w:rFonts w:ascii="仿宋" w:eastAsia="仿宋" w:hAnsi="仿宋" w:cs="宋体"/>
                <w:kern w:val="0"/>
                <w:sz w:val="24"/>
              </w:rPr>
              <w:t>在预算执行中，严格按照预算科目支出，避免预算科目间的预算资金调剂，确需调剂的，按规定程序报经批准。</w:t>
            </w:r>
          </w:p>
          <w:p w14:paraId="1991E7A3" w14:textId="77777777" w:rsidR="00A311C6" w:rsidRDefault="00A311C6">
            <w:pPr>
              <w:rPr>
                <w:rFonts w:ascii="仿宋" w:eastAsia="仿宋" w:hAnsi="仿宋" w:cs="宋体"/>
                <w:kern w:val="0"/>
                <w:sz w:val="24"/>
              </w:rPr>
            </w:pPr>
          </w:p>
        </w:tc>
      </w:tr>
    </w:tbl>
    <w:p w14:paraId="2082BFB2" w14:textId="77777777" w:rsidR="00A311C6" w:rsidRDefault="00000000">
      <w:pPr>
        <w:spacing w:line="348" w:lineRule="auto"/>
      </w:pPr>
      <w:r>
        <w:rPr>
          <w:rFonts w:eastAsia="楷体_GB2312"/>
          <w:bCs/>
          <w:sz w:val="28"/>
          <w:szCs w:val="28"/>
        </w:rPr>
        <w:lastRenderedPageBreak/>
        <w:br w:type="page"/>
      </w:r>
      <w:r>
        <w:lastRenderedPageBreak/>
        <w:t xml:space="preserve"> </w:t>
      </w:r>
    </w:p>
    <w:p w14:paraId="5300DC2A" w14:textId="77777777" w:rsidR="00A311C6" w:rsidRDefault="00000000">
      <w:pPr>
        <w:rPr>
          <w:rFonts w:ascii="黑体" w:eastAsia="黑体" w:hAnsi="黑体"/>
          <w:sz w:val="32"/>
          <w:szCs w:val="32"/>
        </w:rPr>
      </w:pPr>
      <w:r>
        <w:rPr>
          <w:rFonts w:ascii="黑体" w:eastAsia="黑体" w:hAnsi="黑体" w:hint="eastAsia"/>
          <w:sz w:val="32"/>
          <w:szCs w:val="32"/>
        </w:rPr>
        <w:t>附件4-1</w:t>
      </w:r>
    </w:p>
    <w:p w14:paraId="630B228E" w14:textId="77777777" w:rsidR="00A311C6" w:rsidRDefault="00000000">
      <w:pPr>
        <w:spacing w:beforeLines="100" w:before="312" w:afterLines="100" w:after="312"/>
        <w:jc w:val="center"/>
        <w:rPr>
          <w:rFonts w:ascii="方正小标宋简体" w:eastAsia="方正小标宋简体"/>
          <w:sz w:val="36"/>
          <w:szCs w:val="36"/>
        </w:rPr>
      </w:pPr>
      <w:r>
        <w:rPr>
          <w:rFonts w:ascii="方正小标宋简体" w:eastAsia="方正小标宋简体" w:hint="eastAsia"/>
          <w:sz w:val="36"/>
          <w:szCs w:val="36"/>
        </w:rPr>
        <w:t>部门整体支出绩效评价评分表（参考样表）</w:t>
      </w:r>
    </w:p>
    <w:tbl>
      <w:tblPr>
        <w:tblW w:w="9894" w:type="dxa"/>
        <w:jc w:val="center"/>
        <w:tblLayout w:type="fixed"/>
        <w:tblLook w:val="04A0" w:firstRow="1" w:lastRow="0" w:firstColumn="1" w:lastColumn="0" w:noHBand="0" w:noVBand="1"/>
      </w:tblPr>
      <w:tblGrid>
        <w:gridCol w:w="976"/>
        <w:gridCol w:w="939"/>
        <w:gridCol w:w="1389"/>
        <w:gridCol w:w="4171"/>
        <w:gridCol w:w="619"/>
        <w:gridCol w:w="720"/>
        <w:gridCol w:w="1080"/>
      </w:tblGrid>
      <w:tr w:rsidR="00A311C6" w14:paraId="35D34F3D" w14:textId="77777777">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D397F9F" w14:textId="77777777" w:rsidR="00A311C6" w:rsidRDefault="0000000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14:paraId="61E1CF07" w14:textId="77777777" w:rsidR="00A311C6" w:rsidRDefault="0000000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14:paraId="2ED01856" w14:textId="77777777" w:rsidR="00A311C6" w:rsidRDefault="0000000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14:paraId="00425817" w14:textId="77777777" w:rsidR="00A311C6" w:rsidRDefault="0000000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14:paraId="0C3A0A5A" w14:textId="77777777" w:rsidR="00A311C6" w:rsidRDefault="0000000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14:paraId="29ABE7AE" w14:textId="77777777" w:rsidR="00A311C6" w:rsidRDefault="0000000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14:paraId="42E3BCEB" w14:textId="77777777" w:rsidR="00A311C6" w:rsidRDefault="00000000">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A311C6" w14:paraId="18ABBBA6" w14:textId="77777777">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14:paraId="06939A73"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14:paraId="6798E599"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14:paraId="6FAD04C8"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14:paraId="5B9D6391"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14:paraId="400195B5" w14:textId="77777777" w:rsidR="00A311C6" w:rsidRDefault="000000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14:paraId="17D9070A"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14:paraId="7BEFCCA4" w14:textId="77777777" w:rsidR="00A311C6" w:rsidRDefault="00000000">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14:paraId="398AB0C1" w14:textId="77777777" w:rsidR="00A311C6" w:rsidRDefault="00A311C6">
            <w:pPr>
              <w:widowControl/>
              <w:spacing w:line="240" w:lineRule="exact"/>
              <w:jc w:val="left"/>
              <w:rPr>
                <w:rFonts w:ascii="仿宋_GB2312" w:eastAsia="仿宋_GB2312" w:hAnsi="宋体" w:cs="宋体"/>
                <w:color w:val="000000"/>
                <w:kern w:val="0"/>
                <w:sz w:val="18"/>
                <w:szCs w:val="18"/>
              </w:rPr>
            </w:pPr>
          </w:p>
        </w:tc>
      </w:tr>
      <w:tr w:rsidR="00A311C6" w14:paraId="3985FF2A" w14:textId="77777777">
        <w:trPr>
          <w:trHeight w:val="780"/>
          <w:jc w:val="center"/>
        </w:trPr>
        <w:tc>
          <w:tcPr>
            <w:tcW w:w="976" w:type="dxa"/>
            <w:vMerge/>
            <w:tcBorders>
              <w:top w:val="nil"/>
              <w:left w:val="single" w:sz="4" w:space="0" w:color="auto"/>
              <w:bottom w:val="single" w:sz="4" w:space="0" w:color="auto"/>
              <w:right w:val="single" w:sz="4" w:space="0" w:color="auto"/>
            </w:tcBorders>
            <w:vAlign w:val="center"/>
          </w:tcPr>
          <w:p w14:paraId="0F4A997D" w14:textId="77777777" w:rsidR="00A311C6" w:rsidRDefault="00A311C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14:paraId="3BEEFD25" w14:textId="77777777" w:rsidR="00A311C6" w:rsidRDefault="00A311C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14:paraId="5A7238C6"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14:paraId="6AF8F6F1" w14:textId="77777777" w:rsidR="00A311C6" w:rsidRDefault="000000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14:paraId="6C2674C8"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14:paraId="1A5B18F7" w14:textId="77777777" w:rsidR="00A311C6" w:rsidRDefault="00000000">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14:paraId="33D97C65" w14:textId="77777777" w:rsidR="00A311C6" w:rsidRDefault="00A311C6">
            <w:pPr>
              <w:widowControl/>
              <w:spacing w:line="240" w:lineRule="exact"/>
              <w:jc w:val="left"/>
              <w:rPr>
                <w:rFonts w:ascii="仿宋_GB2312" w:eastAsia="仿宋_GB2312" w:hAnsi="宋体" w:cs="宋体"/>
                <w:color w:val="000000"/>
                <w:kern w:val="0"/>
                <w:sz w:val="18"/>
                <w:szCs w:val="18"/>
              </w:rPr>
            </w:pPr>
          </w:p>
        </w:tc>
      </w:tr>
      <w:tr w:rsidR="00A311C6" w14:paraId="430D4DA2" w14:textId="77777777">
        <w:trPr>
          <w:trHeight w:val="737"/>
          <w:jc w:val="center"/>
        </w:trPr>
        <w:tc>
          <w:tcPr>
            <w:tcW w:w="976" w:type="dxa"/>
            <w:vMerge/>
            <w:tcBorders>
              <w:top w:val="nil"/>
              <w:left w:val="single" w:sz="4" w:space="0" w:color="auto"/>
              <w:bottom w:val="single" w:sz="4" w:space="0" w:color="auto"/>
              <w:right w:val="single" w:sz="4" w:space="0" w:color="auto"/>
            </w:tcBorders>
            <w:vAlign w:val="center"/>
          </w:tcPr>
          <w:p w14:paraId="649ACB3E" w14:textId="77777777" w:rsidR="00A311C6" w:rsidRDefault="00A311C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14:paraId="2173F353" w14:textId="77777777" w:rsidR="00A311C6" w:rsidRDefault="00A311C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14:paraId="784A7CE8"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14:paraId="5CA6D49A" w14:textId="77777777" w:rsidR="00A311C6" w:rsidRDefault="000000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14:paraId="07370FC2"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14:paraId="666449F6" w14:textId="77777777" w:rsidR="00A311C6" w:rsidRDefault="00000000">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14:paraId="30763CF5" w14:textId="77777777" w:rsidR="00A311C6" w:rsidRDefault="00A311C6">
            <w:pPr>
              <w:widowControl/>
              <w:spacing w:line="240" w:lineRule="exact"/>
              <w:jc w:val="left"/>
              <w:rPr>
                <w:rFonts w:ascii="仿宋_GB2312" w:eastAsia="仿宋_GB2312" w:hAnsi="宋体" w:cs="宋体"/>
                <w:color w:val="000000"/>
                <w:kern w:val="0"/>
                <w:sz w:val="18"/>
                <w:szCs w:val="18"/>
              </w:rPr>
            </w:pPr>
          </w:p>
        </w:tc>
      </w:tr>
      <w:tr w:rsidR="00A311C6" w14:paraId="0E02B520" w14:textId="77777777">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14:paraId="70681664"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14:paraId="642FF2A9"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14:paraId="1E7D32CF"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14:paraId="4412FAE0" w14:textId="77777777" w:rsidR="00A311C6" w:rsidRDefault="000000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14:paraId="272F4EC0"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14:paraId="5CECDA63" w14:textId="77777777" w:rsidR="00A311C6" w:rsidRDefault="0000000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14:paraId="0583027A" w14:textId="77777777" w:rsidR="00A311C6" w:rsidRDefault="00A311C6">
            <w:pPr>
              <w:widowControl/>
              <w:spacing w:line="240" w:lineRule="exact"/>
              <w:jc w:val="center"/>
              <w:rPr>
                <w:rFonts w:ascii="仿宋_GB2312" w:eastAsia="仿宋_GB2312" w:hAnsi="宋体" w:cs="宋体"/>
                <w:color w:val="000000"/>
                <w:kern w:val="0"/>
                <w:sz w:val="18"/>
                <w:szCs w:val="18"/>
              </w:rPr>
            </w:pPr>
          </w:p>
        </w:tc>
      </w:tr>
      <w:tr w:rsidR="00A311C6" w14:paraId="13CB259E" w14:textId="77777777">
        <w:trPr>
          <w:trHeight w:val="1039"/>
          <w:jc w:val="center"/>
        </w:trPr>
        <w:tc>
          <w:tcPr>
            <w:tcW w:w="976" w:type="dxa"/>
            <w:vMerge/>
            <w:tcBorders>
              <w:top w:val="nil"/>
              <w:left w:val="single" w:sz="4" w:space="0" w:color="auto"/>
              <w:bottom w:val="single" w:sz="4" w:space="0" w:color="auto"/>
              <w:right w:val="single" w:sz="4" w:space="0" w:color="auto"/>
            </w:tcBorders>
            <w:vAlign w:val="center"/>
          </w:tcPr>
          <w:p w14:paraId="18EB45F3" w14:textId="77777777" w:rsidR="00A311C6" w:rsidRDefault="00A311C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14:paraId="14E72D08" w14:textId="77777777" w:rsidR="00A311C6" w:rsidRDefault="00A311C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14:paraId="03B756C3"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14:paraId="2B883BED" w14:textId="77777777" w:rsidR="00A311C6" w:rsidRDefault="000000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14:paraId="246FB8B5"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14:paraId="6D0DC7C6" w14:textId="77777777" w:rsidR="00A311C6" w:rsidRDefault="0000000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14:paraId="44B5F6D5" w14:textId="77777777" w:rsidR="00A311C6" w:rsidRDefault="00A311C6">
            <w:pPr>
              <w:widowControl/>
              <w:spacing w:line="240" w:lineRule="exact"/>
              <w:jc w:val="center"/>
              <w:rPr>
                <w:rFonts w:ascii="仿宋_GB2312" w:eastAsia="仿宋_GB2312" w:hAnsi="宋体" w:cs="宋体"/>
                <w:color w:val="000000"/>
                <w:kern w:val="0"/>
                <w:sz w:val="18"/>
                <w:szCs w:val="18"/>
              </w:rPr>
            </w:pPr>
          </w:p>
        </w:tc>
      </w:tr>
      <w:tr w:rsidR="00A311C6" w14:paraId="1CE671EC" w14:textId="77777777">
        <w:trPr>
          <w:trHeight w:val="619"/>
          <w:jc w:val="center"/>
        </w:trPr>
        <w:tc>
          <w:tcPr>
            <w:tcW w:w="976" w:type="dxa"/>
            <w:vMerge/>
            <w:tcBorders>
              <w:top w:val="nil"/>
              <w:left w:val="single" w:sz="4" w:space="0" w:color="auto"/>
              <w:bottom w:val="single" w:sz="4" w:space="0" w:color="auto"/>
              <w:right w:val="single" w:sz="4" w:space="0" w:color="auto"/>
            </w:tcBorders>
            <w:vAlign w:val="center"/>
          </w:tcPr>
          <w:p w14:paraId="736EE8E0" w14:textId="77777777" w:rsidR="00A311C6" w:rsidRDefault="00A311C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14:paraId="00E8C859" w14:textId="77777777" w:rsidR="00A311C6" w:rsidRDefault="00A311C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14:paraId="7D5AB241"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14:paraId="1B756319" w14:textId="77777777" w:rsidR="00A311C6" w:rsidRDefault="000000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14:paraId="0167824A"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14:paraId="7AFDF9F1" w14:textId="77777777" w:rsidR="00A311C6" w:rsidRDefault="0000000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14:paraId="7C6A8111" w14:textId="77777777" w:rsidR="00A311C6" w:rsidRDefault="00A311C6">
            <w:pPr>
              <w:widowControl/>
              <w:spacing w:line="240" w:lineRule="exact"/>
              <w:jc w:val="center"/>
              <w:rPr>
                <w:rFonts w:ascii="仿宋_GB2312" w:eastAsia="仿宋_GB2312" w:hAnsi="宋体" w:cs="宋体"/>
                <w:color w:val="000000"/>
                <w:kern w:val="0"/>
                <w:sz w:val="18"/>
                <w:szCs w:val="18"/>
              </w:rPr>
            </w:pPr>
          </w:p>
        </w:tc>
      </w:tr>
      <w:tr w:rsidR="00A311C6" w14:paraId="0A03E44F" w14:textId="77777777">
        <w:trPr>
          <w:trHeight w:val="495"/>
          <w:jc w:val="center"/>
        </w:trPr>
        <w:tc>
          <w:tcPr>
            <w:tcW w:w="976" w:type="dxa"/>
            <w:vMerge/>
            <w:tcBorders>
              <w:top w:val="nil"/>
              <w:left w:val="single" w:sz="4" w:space="0" w:color="auto"/>
              <w:bottom w:val="single" w:sz="4" w:space="0" w:color="auto"/>
              <w:right w:val="single" w:sz="4" w:space="0" w:color="auto"/>
            </w:tcBorders>
            <w:vAlign w:val="center"/>
          </w:tcPr>
          <w:p w14:paraId="4FAD313E" w14:textId="77777777" w:rsidR="00A311C6" w:rsidRDefault="00A311C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14:paraId="4246EE71" w14:textId="77777777" w:rsidR="00A311C6" w:rsidRDefault="00A311C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14:paraId="36363380"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14:paraId="58629628" w14:textId="77777777" w:rsidR="00A311C6" w:rsidRDefault="000000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w:t>
            </w:r>
            <w:proofErr w:type="gramStart"/>
            <w:r>
              <w:rPr>
                <w:rFonts w:ascii="仿宋_GB2312" w:eastAsia="仿宋_GB2312" w:hAnsi="宋体" w:cs="宋体" w:hint="eastAsia"/>
                <w:kern w:val="0"/>
                <w:sz w:val="18"/>
                <w:szCs w:val="18"/>
              </w:rPr>
              <w:t>公经费</w:t>
            </w:r>
            <w:proofErr w:type="gramEnd"/>
            <w:r>
              <w:rPr>
                <w:rFonts w:ascii="仿宋_GB2312" w:eastAsia="仿宋_GB2312" w:hAnsi="宋体" w:cs="宋体" w:hint="eastAsia"/>
                <w:kern w:val="0"/>
                <w:sz w:val="18"/>
                <w:szCs w:val="18"/>
              </w:rPr>
              <w:t>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14:paraId="59276282"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14:paraId="56FAF73B" w14:textId="77777777" w:rsidR="00A311C6" w:rsidRDefault="0000000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14:paraId="74EB82C0" w14:textId="77777777" w:rsidR="00A311C6" w:rsidRDefault="0000000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无</w:t>
            </w:r>
            <w:r>
              <w:rPr>
                <w:rFonts w:ascii="仿宋_GB2312" w:eastAsia="仿宋_GB2312" w:hAnsi="宋体" w:cs="宋体" w:hint="eastAsia"/>
                <w:kern w:val="0"/>
                <w:sz w:val="18"/>
                <w:szCs w:val="18"/>
              </w:rPr>
              <w:t>“三公经费”</w:t>
            </w:r>
          </w:p>
        </w:tc>
      </w:tr>
      <w:tr w:rsidR="00A311C6" w14:paraId="213192B2" w14:textId="77777777">
        <w:trPr>
          <w:trHeight w:val="915"/>
          <w:jc w:val="center"/>
        </w:trPr>
        <w:tc>
          <w:tcPr>
            <w:tcW w:w="976" w:type="dxa"/>
            <w:vMerge/>
            <w:tcBorders>
              <w:top w:val="nil"/>
              <w:left w:val="single" w:sz="4" w:space="0" w:color="auto"/>
              <w:bottom w:val="single" w:sz="4" w:space="0" w:color="auto"/>
              <w:right w:val="single" w:sz="4" w:space="0" w:color="auto"/>
            </w:tcBorders>
            <w:vAlign w:val="center"/>
          </w:tcPr>
          <w:p w14:paraId="525A552F" w14:textId="77777777" w:rsidR="00A311C6" w:rsidRDefault="00A311C6">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14:paraId="6E82C589"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14:paraId="29E11454"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14:paraId="3AD5A239" w14:textId="77777777" w:rsidR="00A311C6" w:rsidRDefault="000000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14:paraId="30BD3807"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14:paraId="661B3DC8" w14:textId="77777777" w:rsidR="00A311C6" w:rsidRDefault="0000000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14:paraId="3E1E084F" w14:textId="77777777" w:rsidR="00A311C6" w:rsidRDefault="00A311C6">
            <w:pPr>
              <w:widowControl/>
              <w:spacing w:line="240" w:lineRule="exact"/>
              <w:jc w:val="center"/>
              <w:rPr>
                <w:rFonts w:ascii="仿宋_GB2312" w:eastAsia="仿宋_GB2312" w:hAnsi="宋体" w:cs="宋体"/>
                <w:color w:val="000000"/>
                <w:kern w:val="0"/>
                <w:sz w:val="18"/>
                <w:szCs w:val="18"/>
              </w:rPr>
            </w:pPr>
          </w:p>
        </w:tc>
      </w:tr>
      <w:tr w:rsidR="00A311C6" w14:paraId="777087D0" w14:textId="77777777">
        <w:trPr>
          <w:trHeight w:val="1802"/>
          <w:jc w:val="center"/>
        </w:trPr>
        <w:tc>
          <w:tcPr>
            <w:tcW w:w="976" w:type="dxa"/>
            <w:vMerge/>
            <w:tcBorders>
              <w:top w:val="nil"/>
              <w:left w:val="single" w:sz="4" w:space="0" w:color="auto"/>
              <w:bottom w:val="single" w:sz="4" w:space="0" w:color="auto"/>
              <w:right w:val="single" w:sz="4" w:space="0" w:color="auto"/>
            </w:tcBorders>
            <w:vAlign w:val="center"/>
          </w:tcPr>
          <w:p w14:paraId="05D581E5" w14:textId="77777777" w:rsidR="00A311C6" w:rsidRDefault="00A311C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14:paraId="6AE4EFC0" w14:textId="77777777" w:rsidR="00A311C6" w:rsidRDefault="00A311C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14:paraId="6BCE967A"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性</w:t>
            </w:r>
          </w:p>
        </w:tc>
        <w:tc>
          <w:tcPr>
            <w:tcW w:w="4171" w:type="dxa"/>
            <w:tcBorders>
              <w:top w:val="nil"/>
              <w:left w:val="nil"/>
              <w:bottom w:val="single" w:sz="4" w:space="0" w:color="auto"/>
              <w:right w:val="single" w:sz="4" w:space="0" w:color="auto"/>
            </w:tcBorders>
            <w:vAlign w:val="center"/>
          </w:tcPr>
          <w:p w14:paraId="6F6FBEBA" w14:textId="77777777" w:rsidR="00A311C6" w:rsidRDefault="000000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14:paraId="2CF4E1E1"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14:paraId="498A3567" w14:textId="77777777" w:rsidR="00A311C6" w:rsidRDefault="0000000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14:paraId="562F80E4" w14:textId="77777777" w:rsidR="00A311C6" w:rsidRDefault="00A311C6">
            <w:pPr>
              <w:widowControl/>
              <w:spacing w:line="240" w:lineRule="exact"/>
              <w:jc w:val="center"/>
              <w:rPr>
                <w:rFonts w:ascii="仿宋_GB2312" w:eastAsia="仿宋_GB2312" w:hAnsi="宋体" w:cs="宋体"/>
                <w:color w:val="000000"/>
                <w:kern w:val="0"/>
                <w:sz w:val="18"/>
                <w:szCs w:val="18"/>
              </w:rPr>
            </w:pPr>
          </w:p>
        </w:tc>
      </w:tr>
      <w:tr w:rsidR="00A311C6" w14:paraId="4101E992" w14:textId="77777777">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14:paraId="3317205D" w14:textId="77777777" w:rsidR="00A311C6" w:rsidRDefault="00A311C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14:paraId="1941558C" w14:textId="77777777" w:rsidR="00A311C6" w:rsidRDefault="00A311C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14:paraId="7A7B9374"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14:paraId="71D4C0CC" w14:textId="77777777" w:rsidR="00A311C6" w:rsidRDefault="000000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14:paraId="09F55576"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14:paraId="23DC5361"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14:paraId="56777CF7" w14:textId="77777777" w:rsidR="00A311C6" w:rsidRDefault="00A311C6">
            <w:pPr>
              <w:widowControl/>
              <w:spacing w:line="240" w:lineRule="exact"/>
              <w:jc w:val="center"/>
              <w:rPr>
                <w:rFonts w:ascii="仿宋_GB2312" w:eastAsia="仿宋_GB2312" w:hAnsi="宋体" w:cs="宋体"/>
                <w:kern w:val="0"/>
                <w:sz w:val="18"/>
                <w:szCs w:val="18"/>
              </w:rPr>
            </w:pPr>
          </w:p>
        </w:tc>
      </w:tr>
      <w:tr w:rsidR="00A311C6" w14:paraId="0CA00DA7" w14:textId="77777777">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14:paraId="016A57B7" w14:textId="77777777" w:rsidR="00A311C6" w:rsidRDefault="00A311C6">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14:paraId="67B3BA81"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14:paraId="7506DB73"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14:paraId="231DC85C"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14:paraId="489C3562" w14:textId="77777777" w:rsidR="00A311C6" w:rsidRDefault="000000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14:paraId="2BB8C0C7"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14:paraId="69C85367"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14:paraId="453490B3" w14:textId="77777777" w:rsidR="00A311C6" w:rsidRDefault="00A311C6">
            <w:pPr>
              <w:widowControl/>
              <w:spacing w:line="240" w:lineRule="exact"/>
              <w:jc w:val="center"/>
              <w:rPr>
                <w:rFonts w:ascii="仿宋_GB2312" w:eastAsia="仿宋_GB2312" w:hAnsi="宋体" w:cs="宋体"/>
                <w:kern w:val="0"/>
                <w:sz w:val="18"/>
                <w:szCs w:val="18"/>
              </w:rPr>
            </w:pPr>
          </w:p>
        </w:tc>
      </w:tr>
      <w:tr w:rsidR="00A311C6" w14:paraId="2F27DB8E" w14:textId="77777777">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14:paraId="73388559" w14:textId="77777777" w:rsidR="00A311C6" w:rsidRDefault="00A311C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14:paraId="5A60A4B0" w14:textId="77777777" w:rsidR="00A311C6" w:rsidRDefault="00A311C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14:paraId="489AC96E"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14:paraId="752E6476" w14:textId="77777777" w:rsidR="00A311C6" w:rsidRDefault="000000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14:paraId="0FD10B77"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14:paraId="61B18CCD"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14:paraId="737373A1"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无公务卡刷卡</w:t>
            </w:r>
          </w:p>
        </w:tc>
      </w:tr>
      <w:tr w:rsidR="00A311C6" w14:paraId="1D70146C" w14:textId="77777777">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14:paraId="271E9800" w14:textId="77777777" w:rsidR="00A311C6" w:rsidRDefault="00A311C6">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14:paraId="5BBA016E"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14:paraId="09D5B31A"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vAlign w:val="center"/>
          </w:tcPr>
          <w:p w14:paraId="6644B3A0" w14:textId="77777777" w:rsidR="00A311C6" w:rsidRDefault="000000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14:paraId="74ABF064"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14:paraId="0332226B"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14:paraId="355F208A" w14:textId="77777777" w:rsidR="00A311C6" w:rsidRDefault="00A311C6">
            <w:pPr>
              <w:widowControl/>
              <w:spacing w:line="240" w:lineRule="exact"/>
              <w:jc w:val="center"/>
              <w:rPr>
                <w:rFonts w:ascii="仿宋_GB2312" w:eastAsia="仿宋_GB2312" w:hAnsi="宋体" w:cs="宋体"/>
                <w:kern w:val="0"/>
                <w:sz w:val="18"/>
                <w:szCs w:val="18"/>
              </w:rPr>
            </w:pPr>
          </w:p>
        </w:tc>
      </w:tr>
    </w:tbl>
    <w:p w14:paraId="6FCC25E2" w14:textId="77777777" w:rsidR="00A311C6" w:rsidRDefault="00A311C6"/>
    <w:tbl>
      <w:tblPr>
        <w:tblW w:w="9894" w:type="dxa"/>
        <w:jc w:val="center"/>
        <w:tblLayout w:type="fixed"/>
        <w:tblLook w:val="04A0" w:firstRow="1" w:lastRow="0" w:firstColumn="1" w:lastColumn="0" w:noHBand="0" w:noVBand="1"/>
      </w:tblPr>
      <w:tblGrid>
        <w:gridCol w:w="976"/>
        <w:gridCol w:w="939"/>
        <w:gridCol w:w="1389"/>
        <w:gridCol w:w="4171"/>
        <w:gridCol w:w="619"/>
        <w:gridCol w:w="720"/>
        <w:gridCol w:w="1080"/>
      </w:tblGrid>
      <w:tr w:rsidR="00A311C6" w14:paraId="6C758D43" w14:textId="77777777">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5D64737" w14:textId="77777777" w:rsidR="00A311C6" w:rsidRDefault="0000000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0876C30E" w14:textId="77777777" w:rsidR="00A311C6" w:rsidRDefault="0000000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14:paraId="4F259ACB" w14:textId="77777777" w:rsidR="00A311C6" w:rsidRDefault="0000000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14:paraId="70B04C1D" w14:textId="77777777" w:rsidR="00A311C6" w:rsidRDefault="0000000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14:paraId="3664E3BB" w14:textId="77777777" w:rsidR="00A311C6" w:rsidRDefault="0000000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14:paraId="578145B0" w14:textId="77777777" w:rsidR="00A311C6" w:rsidRDefault="0000000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14:paraId="155B5917" w14:textId="77777777" w:rsidR="00A311C6" w:rsidRDefault="00000000">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A311C6" w14:paraId="710246B0" w14:textId="77777777">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B92F3C"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14:paraId="7F560036"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531BB8" w14:textId="77777777" w:rsidR="00A311C6" w:rsidRDefault="000000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14:paraId="0C5B1E50"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14:paraId="1EA6ACF2" w14:textId="77777777" w:rsidR="00A311C6" w:rsidRDefault="000000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14:paraId="7B457722"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14:paraId="32F84E89"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14:paraId="7AE9A8EB" w14:textId="77777777" w:rsidR="00A311C6" w:rsidRDefault="00A311C6">
            <w:pPr>
              <w:widowControl/>
              <w:spacing w:line="240" w:lineRule="exact"/>
              <w:jc w:val="center"/>
              <w:rPr>
                <w:rFonts w:ascii="仿宋_GB2312" w:eastAsia="仿宋_GB2312" w:hAnsi="宋体" w:cs="宋体"/>
                <w:kern w:val="0"/>
                <w:sz w:val="18"/>
                <w:szCs w:val="18"/>
              </w:rPr>
            </w:pPr>
          </w:p>
        </w:tc>
      </w:tr>
      <w:tr w:rsidR="00A311C6" w14:paraId="37E842F2" w14:textId="77777777">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14:paraId="7F5ECFEF" w14:textId="77777777" w:rsidR="00A311C6" w:rsidRDefault="00A311C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14:paraId="735C09B8" w14:textId="77777777" w:rsidR="00A311C6" w:rsidRDefault="00A311C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14:paraId="2CEDC876"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14:paraId="39303102" w14:textId="77777777" w:rsidR="00A311C6" w:rsidRDefault="000000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14:paraId="08D4E0EA"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14:paraId="69C5138C"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14:paraId="488BD7F2" w14:textId="77777777" w:rsidR="00A311C6" w:rsidRDefault="00A311C6">
            <w:pPr>
              <w:widowControl/>
              <w:spacing w:line="240" w:lineRule="exact"/>
              <w:jc w:val="center"/>
              <w:rPr>
                <w:rFonts w:ascii="仿宋_GB2312" w:eastAsia="仿宋_GB2312" w:hAnsi="宋体" w:cs="宋体"/>
                <w:kern w:val="0"/>
                <w:sz w:val="18"/>
                <w:szCs w:val="18"/>
              </w:rPr>
            </w:pPr>
          </w:p>
        </w:tc>
      </w:tr>
      <w:tr w:rsidR="00A311C6" w14:paraId="15B8B297" w14:textId="77777777">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14:paraId="645D0432"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14:paraId="5F76DA8A"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14:paraId="6DAABAF2"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14:paraId="49D2B573" w14:textId="77777777" w:rsidR="00A311C6" w:rsidRDefault="000000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此项指标根据《中共岳阳市委 岳阳市人民政府 关于做好岳阳市加快推进湖南发展新增长极建设2015年度综合绩效考评工作的通知》（</w:t>
            </w:r>
            <w:proofErr w:type="gramStart"/>
            <w:r>
              <w:rPr>
                <w:rFonts w:ascii="仿宋_GB2312" w:eastAsia="仿宋_GB2312" w:hAnsi="宋体" w:cs="宋体" w:hint="eastAsia"/>
                <w:kern w:val="0"/>
                <w:sz w:val="18"/>
                <w:szCs w:val="18"/>
              </w:rPr>
              <w:t>岳发〔2015〕</w:t>
            </w:r>
            <w:proofErr w:type="gramEnd"/>
            <w:r>
              <w:rPr>
                <w:rFonts w:ascii="仿宋_GB2312" w:eastAsia="仿宋_GB2312" w:hAnsi="宋体" w:cs="宋体" w:hint="eastAsia"/>
                <w:kern w:val="0"/>
                <w:sz w:val="18"/>
                <w:szCs w:val="18"/>
              </w:rPr>
              <w:t>11号）和《中共岳阳市委 岳阳市人民政府 关于做好2015年度综合绩效考评工作的补充通知》（</w:t>
            </w:r>
            <w:proofErr w:type="gramStart"/>
            <w:r>
              <w:rPr>
                <w:rFonts w:ascii="仿宋_GB2312" w:eastAsia="仿宋_GB2312" w:hAnsi="宋体" w:cs="宋体" w:hint="eastAsia"/>
                <w:kern w:val="0"/>
                <w:sz w:val="18"/>
                <w:szCs w:val="18"/>
              </w:rPr>
              <w:t>岳发〔2015〕</w:t>
            </w:r>
            <w:proofErr w:type="gramEnd"/>
            <w:r>
              <w:rPr>
                <w:rFonts w:ascii="仿宋_GB2312" w:eastAsia="仿宋_GB2312" w:hAnsi="宋体" w:cs="宋体" w:hint="eastAsia"/>
                <w:kern w:val="0"/>
                <w:sz w:val="18"/>
                <w:szCs w:val="18"/>
              </w:rPr>
              <w:t>19号）附件2第一大项“工作实绩指标”（700分）考核内容设置。</w:t>
            </w:r>
            <w:r>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14:paraId="3387C708"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14:paraId="7AEB57F7"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14:paraId="319AABAC" w14:textId="77777777" w:rsidR="00A311C6" w:rsidRDefault="00A311C6">
            <w:pPr>
              <w:widowControl/>
              <w:spacing w:line="240" w:lineRule="exact"/>
              <w:jc w:val="center"/>
              <w:rPr>
                <w:rFonts w:ascii="仿宋_GB2312" w:eastAsia="仿宋_GB2312" w:hAnsi="宋体" w:cs="宋体"/>
                <w:kern w:val="0"/>
                <w:sz w:val="18"/>
                <w:szCs w:val="18"/>
              </w:rPr>
            </w:pPr>
          </w:p>
        </w:tc>
      </w:tr>
      <w:tr w:rsidR="00A311C6" w14:paraId="6C6184EE" w14:textId="77777777">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14:paraId="69A7FACF" w14:textId="77777777" w:rsidR="00A311C6" w:rsidRDefault="00A311C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14:paraId="6C4DBAA0" w14:textId="77777777" w:rsidR="00A311C6" w:rsidRDefault="00A311C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14:paraId="7CFD8DBF"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w:t>
            </w:r>
            <w:proofErr w:type="gramStart"/>
            <w:r>
              <w:rPr>
                <w:rFonts w:ascii="仿宋_GB2312" w:eastAsia="仿宋_GB2312" w:hAnsi="宋体" w:cs="宋体" w:hint="eastAsia"/>
                <w:kern w:val="0"/>
                <w:sz w:val="18"/>
                <w:szCs w:val="18"/>
              </w:rPr>
              <w:t>极</w:t>
            </w:r>
            <w:proofErr w:type="gramEnd"/>
            <w:r>
              <w:rPr>
                <w:rFonts w:ascii="仿宋_GB2312" w:eastAsia="仿宋_GB2312" w:hAnsi="宋体" w:cs="宋体" w:hint="eastAsia"/>
                <w:kern w:val="0"/>
                <w:sz w:val="18"/>
                <w:szCs w:val="18"/>
              </w:rPr>
              <w:t>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14:paraId="2633E1E2" w14:textId="77777777" w:rsidR="00A311C6" w:rsidRDefault="00A311C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14:paraId="2F6D5A91"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14:paraId="113840C0"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14:paraId="3618B196" w14:textId="77777777" w:rsidR="00A311C6" w:rsidRDefault="00A311C6">
            <w:pPr>
              <w:widowControl/>
              <w:spacing w:line="240" w:lineRule="exact"/>
              <w:jc w:val="center"/>
              <w:rPr>
                <w:rFonts w:ascii="仿宋_GB2312" w:eastAsia="仿宋_GB2312" w:hAnsi="宋体" w:cs="宋体"/>
                <w:kern w:val="0"/>
                <w:sz w:val="18"/>
                <w:szCs w:val="18"/>
              </w:rPr>
            </w:pPr>
          </w:p>
        </w:tc>
      </w:tr>
      <w:tr w:rsidR="00A311C6" w14:paraId="0B10C0A5" w14:textId="77777777">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14:paraId="74359C90" w14:textId="77777777" w:rsidR="00A311C6" w:rsidRDefault="00A311C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14:paraId="47C43520" w14:textId="77777777" w:rsidR="00A311C6" w:rsidRDefault="00A311C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14:paraId="4D36ED5B"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14:paraId="4F3CA901" w14:textId="77777777" w:rsidR="00A311C6" w:rsidRDefault="00A311C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14:paraId="652C693F"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14:paraId="73CE8693"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14:paraId="550DBCCC" w14:textId="77777777" w:rsidR="00A311C6" w:rsidRDefault="00A311C6">
            <w:pPr>
              <w:widowControl/>
              <w:spacing w:line="240" w:lineRule="exact"/>
              <w:jc w:val="center"/>
              <w:rPr>
                <w:rFonts w:ascii="仿宋_GB2312" w:eastAsia="仿宋_GB2312" w:hAnsi="宋体" w:cs="宋体"/>
                <w:kern w:val="0"/>
                <w:sz w:val="18"/>
                <w:szCs w:val="18"/>
              </w:rPr>
            </w:pPr>
          </w:p>
        </w:tc>
      </w:tr>
      <w:tr w:rsidR="00A311C6" w14:paraId="69597CAA" w14:textId="77777777">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14:paraId="1CBB27F3" w14:textId="77777777" w:rsidR="00A311C6" w:rsidRDefault="00A311C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14:paraId="52F85CFC" w14:textId="77777777" w:rsidR="00A311C6" w:rsidRDefault="00A311C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14:paraId="1D1402DF"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14:paraId="23BED7E4" w14:textId="77777777" w:rsidR="00A311C6" w:rsidRDefault="00A311C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14:paraId="6B6D061D"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14:paraId="509080E4"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14:paraId="52AD9C7E" w14:textId="77777777" w:rsidR="00A311C6" w:rsidRDefault="00A311C6">
            <w:pPr>
              <w:widowControl/>
              <w:spacing w:line="240" w:lineRule="exact"/>
              <w:jc w:val="center"/>
              <w:rPr>
                <w:rFonts w:ascii="仿宋_GB2312" w:eastAsia="仿宋_GB2312" w:hAnsi="宋体" w:cs="宋体"/>
                <w:kern w:val="0"/>
                <w:sz w:val="18"/>
                <w:szCs w:val="18"/>
              </w:rPr>
            </w:pPr>
          </w:p>
        </w:tc>
      </w:tr>
      <w:tr w:rsidR="00A311C6" w14:paraId="6BDF7AB8" w14:textId="77777777">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14:paraId="29107F5E" w14:textId="77777777" w:rsidR="00A311C6" w:rsidRDefault="00A311C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14:paraId="78F30B6B" w14:textId="77777777" w:rsidR="00A311C6" w:rsidRDefault="00A311C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14:paraId="1F09F2A5"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14:paraId="5BAE77A3" w14:textId="77777777" w:rsidR="00A311C6" w:rsidRDefault="00A311C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14:paraId="4F307DEF"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14:paraId="125C0BE0"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14:paraId="70403FE0" w14:textId="77777777" w:rsidR="00A311C6" w:rsidRDefault="00A311C6">
            <w:pPr>
              <w:widowControl/>
              <w:spacing w:line="240" w:lineRule="exact"/>
              <w:jc w:val="center"/>
              <w:rPr>
                <w:rFonts w:ascii="仿宋_GB2312" w:eastAsia="仿宋_GB2312" w:hAnsi="宋体" w:cs="宋体"/>
                <w:kern w:val="0"/>
                <w:sz w:val="18"/>
                <w:szCs w:val="18"/>
              </w:rPr>
            </w:pPr>
          </w:p>
        </w:tc>
      </w:tr>
      <w:tr w:rsidR="00A311C6" w14:paraId="1FB040EA" w14:textId="77777777">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14:paraId="7773D8E8" w14:textId="77777777" w:rsidR="00A311C6" w:rsidRDefault="00A311C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14:paraId="3255240F" w14:textId="77777777" w:rsidR="00A311C6" w:rsidRDefault="00A311C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14:paraId="07551CF5"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14:paraId="67449DBF" w14:textId="77777777" w:rsidR="00A311C6" w:rsidRDefault="00A311C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14:paraId="4E6491CF"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14:paraId="033AA1D9"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14:paraId="7B5FA7AB" w14:textId="77777777" w:rsidR="00A311C6" w:rsidRDefault="00A311C6">
            <w:pPr>
              <w:widowControl/>
              <w:spacing w:line="240" w:lineRule="exact"/>
              <w:jc w:val="center"/>
              <w:rPr>
                <w:rFonts w:ascii="仿宋_GB2312" w:eastAsia="仿宋_GB2312" w:hAnsi="宋体" w:cs="宋体"/>
                <w:kern w:val="0"/>
                <w:sz w:val="18"/>
                <w:szCs w:val="18"/>
              </w:rPr>
            </w:pPr>
          </w:p>
        </w:tc>
      </w:tr>
      <w:tr w:rsidR="00A311C6" w14:paraId="6129D7DA" w14:textId="77777777">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14:paraId="47B709E1" w14:textId="77777777" w:rsidR="00A311C6" w:rsidRDefault="00000000">
            <w:pPr>
              <w:widowControl/>
              <w:spacing w:line="240" w:lineRule="exact"/>
              <w:jc w:val="center"/>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效</w:t>
            </w:r>
            <w:proofErr w:type="gramEnd"/>
            <w:r>
              <w:rPr>
                <w:rFonts w:ascii="仿宋_GB2312" w:eastAsia="仿宋_GB2312" w:hAnsi="宋体" w:cs="宋体" w:hint="eastAsia"/>
                <w:kern w:val="0"/>
                <w:sz w:val="18"/>
                <w:szCs w:val="18"/>
              </w:rPr>
              <w:t xml:space="preserve">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14:paraId="5402D168"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14:paraId="0B28665D"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14:paraId="27EBC09F" w14:textId="77777777" w:rsidR="00A311C6" w:rsidRDefault="000000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14:paraId="1A496E81" w14:textId="77777777" w:rsidR="00A311C6" w:rsidRDefault="000000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14:paraId="0E20FD12"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14:paraId="2299437A"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14:paraId="6CBE720A" w14:textId="77777777" w:rsidR="00A311C6" w:rsidRDefault="00A311C6">
            <w:pPr>
              <w:widowControl/>
              <w:spacing w:line="240" w:lineRule="exact"/>
              <w:jc w:val="center"/>
              <w:rPr>
                <w:rFonts w:ascii="仿宋_GB2312" w:eastAsia="仿宋_GB2312" w:hAnsi="宋体" w:cs="宋体"/>
                <w:kern w:val="0"/>
                <w:sz w:val="18"/>
                <w:szCs w:val="18"/>
              </w:rPr>
            </w:pPr>
          </w:p>
        </w:tc>
      </w:tr>
      <w:tr w:rsidR="00A311C6" w14:paraId="1011A175" w14:textId="77777777">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14:paraId="1D4AA788" w14:textId="77777777" w:rsidR="00A311C6" w:rsidRDefault="00A311C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14:paraId="5409BE02" w14:textId="77777777" w:rsidR="00A311C6" w:rsidRDefault="00A311C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14:paraId="14CB3602"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14:paraId="52E3B80D" w14:textId="77777777" w:rsidR="00A311C6" w:rsidRDefault="00A311C6">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14:paraId="0518B5F3" w14:textId="77777777" w:rsidR="00A311C6" w:rsidRDefault="00A311C6">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14:paraId="2008DBFC"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14:paraId="0EEC0893" w14:textId="77777777" w:rsidR="00A311C6" w:rsidRDefault="00A311C6">
            <w:pPr>
              <w:widowControl/>
              <w:spacing w:line="240" w:lineRule="exact"/>
              <w:jc w:val="center"/>
              <w:rPr>
                <w:rFonts w:ascii="仿宋_GB2312" w:eastAsia="仿宋_GB2312" w:hAnsi="宋体" w:cs="宋体"/>
                <w:kern w:val="0"/>
                <w:sz w:val="18"/>
                <w:szCs w:val="18"/>
              </w:rPr>
            </w:pPr>
          </w:p>
        </w:tc>
      </w:tr>
      <w:tr w:rsidR="00A311C6" w14:paraId="7AE3FDC4" w14:textId="77777777">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14:paraId="0F6BC5DF" w14:textId="77777777" w:rsidR="00A311C6" w:rsidRDefault="00A311C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14:paraId="3492B09D" w14:textId="77777777" w:rsidR="00A311C6" w:rsidRDefault="00A311C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14:paraId="7A8E3E24"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14:paraId="3DF2D361" w14:textId="77777777" w:rsidR="00A311C6" w:rsidRDefault="00A311C6">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14:paraId="27A40416" w14:textId="77777777" w:rsidR="00A311C6" w:rsidRDefault="00A311C6">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14:paraId="5A3D7D48"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14:paraId="03FC2354" w14:textId="77777777" w:rsidR="00A311C6" w:rsidRDefault="00A311C6">
            <w:pPr>
              <w:widowControl/>
              <w:spacing w:line="240" w:lineRule="exact"/>
              <w:jc w:val="center"/>
              <w:rPr>
                <w:rFonts w:ascii="仿宋_GB2312" w:eastAsia="仿宋_GB2312" w:hAnsi="宋体" w:cs="宋体"/>
                <w:kern w:val="0"/>
                <w:sz w:val="18"/>
                <w:szCs w:val="18"/>
              </w:rPr>
            </w:pPr>
          </w:p>
        </w:tc>
      </w:tr>
      <w:tr w:rsidR="00A311C6" w14:paraId="5DB255E5" w14:textId="77777777">
        <w:trPr>
          <w:trHeight w:val="1113"/>
          <w:jc w:val="center"/>
        </w:trPr>
        <w:tc>
          <w:tcPr>
            <w:tcW w:w="976" w:type="dxa"/>
            <w:vMerge/>
            <w:tcBorders>
              <w:top w:val="nil"/>
              <w:left w:val="single" w:sz="4" w:space="0" w:color="auto"/>
              <w:bottom w:val="single" w:sz="4" w:space="0" w:color="auto"/>
              <w:right w:val="single" w:sz="4" w:space="0" w:color="auto"/>
            </w:tcBorders>
            <w:vAlign w:val="center"/>
          </w:tcPr>
          <w:p w14:paraId="178B4782" w14:textId="77777777" w:rsidR="00A311C6" w:rsidRDefault="00A311C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14:paraId="55431114" w14:textId="77777777" w:rsidR="00A311C6" w:rsidRDefault="00A311C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14:paraId="08F317B7"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14:paraId="70E18D16" w14:textId="77777777" w:rsidR="00A311C6" w:rsidRDefault="000000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14:paraId="17EE7B62" w14:textId="77777777" w:rsidR="00A311C6" w:rsidRDefault="000000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14:paraId="330011C7" w14:textId="77777777" w:rsidR="00A311C6" w:rsidRDefault="000000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14:paraId="24B6DB75" w14:textId="77777777" w:rsidR="00A311C6" w:rsidRDefault="000000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14:paraId="160DDB04"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14:paraId="2C97F52E" w14:textId="77777777" w:rsidR="00A311C6" w:rsidRDefault="000000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14:paraId="5CA5BF8C" w14:textId="77777777" w:rsidR="00A311C6" w:rsidRDefault="00A311C6">
            <w:pPr>
              <w:widowControl/>
              <w:spacing w:line="240" w:lineRule="exact"/>
              <w:jc w:val="center"/>
              <w:rPr>
                <w:rFonts w:ascii="仿宋_GB2312" w:eastAsia="仿宋_GB2312" w:hAnsi="宋体" w:cs="宋体"/>
                <w:kern w:val="0"/>
                <w:sz w:val="18"/>
                <w:szCs w:val="18"/>
              </w:rPr>
            </w:pPr>
          </w:p>
        </w:tc>
      </w:tr>
      <w:tr w:rsidR="00A311C6" w14:paraId="1E97949A" w14:textId="77777777">
        <w:trPr>
          <w:trHeight w:val="670"/>
          <w:jc w:val="center"/>
        </w:trPr>
        <w:tc>
          <w:tcPr>
            <w:tcW w:w="976" w:type="dxa"/>
            <w:tcBorders>
              <w:top w:val="nil"/>
              <w:left w:val="single" w:sz="4" w:space="0" w:color="auto"/>
              <w:bottom w:val="single" w:sz="4" w:space="0" w:color="auto"/>
              <w:right w:val="single" w:sz="4" w:space="0" w:color="auto"/>
            </w:tcBorders>
            <w:vAlign w:val="center"/>
          </w:tcPr>
          <w:p w14:paraId="1D960B95" w14:textId="77777777" w:rsidR="00A311C6" w:rsidRDefault="0000000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14:paraId="2047215B" w14:textId="77777777" w:rsidR="00A311C6" w:rsidRDefault="00A311C6">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14:paraId="63D76BCF" w14:textId="77777777" w:rsidR="00A311C6" w:rsidRDefault="00A311C6">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14:paraId="5A4FD68A" w14:textId="77777777" w:rsidR="00A311C6" w:rsidRDefault="00A311C6">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14:paraId="43E64D04" w14:textId="77777777" w:rsidR="00A311C6" w:rsidRDefault="00000000">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14:paraId="752566F8" w14:textId="77777777" w:rsidR="00A311C6" w:rsidRDefault="0000000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99</w:t>
            </w:r>
          </w:p>
        </w:tc>
        <w:tc>
          <w:tcPr>
            <w:tcW w:w="1080" w:type="dxa"/>
            <w:tcBorders>
              <w:top w:val="nil"/>
              <w:left w:val="nil"/>
              <w:bottom w:val="single" w:sz="4" w:space="0" w:color="auto"/>
              <w:right w:val="single" w:sz="4" w:space="0" w:color="auto"/>
            </w:tcBorders>
            <w:vAlign w:val="center"/>
          </w:tcPr>
          <w:p w14:paraId="36EC341A" w14:textId="77777777" w:rsidR="00A311C6" w:rsidRDefault="00A311C6">
            <w:pPr>
              <w:widowControl/>
              <w:spacing w:line="240" w:lineRule="exact"/>
              <w:jc w:val="center"/>
              <w:rPr>
                <w:rFonts w:ascii="仿宋_GB2312" w:eastAsia="仿宋_GB2312" w:hAnsi="宋体" w:cs="宋体"/>
                <w:b/>
                <w:bCs/>
                <w:kern w:val="0"/>
                <w:sz w:val="18"/>
                <w:szCs w:val="18"/>
              </w:rPr>
            </w:pPr>
          </w:p>
        </w:tc>
      </w:tr>
    </w:tbl>
    <w:p w14:paraId="382C928A" w14:textId="77777777" w:rsidR="00A311C6" w:rsidRDefault="00000000">
      <w:pPr>
        <w:adjustRightInd w:val="0"/>
        <w:snapToGrid w:val="0"/>
        <w:spacing w:line="200" w:lineRule="exact"/>
        <w:ind w:right="560"/>
        <w:contextualSpacing/>
        <w:rPr>
          <w:rFonts w:eastAsia="仿宋_GB2312"/>
          <w:sz w:val="28"/>
        </w:rPr>
      </w:pPr>
      <w:r>
        <w:rPr>
          <w:rFonts w:eastAsia="仿宋_GB2312"/>
          <w:noProof/>
          <w:sz w:val="28"/>
        </w:rPr>
        <mc:AlternateContent>
          <mc:Choice Requires="wps">
            <w:drawing>
              <wp:anchor distT="0" distB="0" distL="114300" distR="114300" simplePos="0" relativeHeight="251660288" behindDoc="0" locked="0" layoutInCell="1" allowOverlap="1" wp14:anchorId="20FE939F" wp14:editId="61720C48">
                <wp:simplePos x="0" y="0"/>
                <wp:positionH relativeFrom="column">
                  <wp:posOffset>-28575</wp:posOffset>
                </wp:positionH>
                <wp:positionV relativeFrom="paragraph">
                  <wp:posOffset>109855</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2.25pt;margin-top:8.65pt;height:0pt;width:441pt;z-index:251660288;mso-width-relative:page;mso-height-relative:page;" filled="f" stroked="t" coordsize="21600,21600" o:gfxdata="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gS&#10;btUAAAAIAQAADwAAAAAAAAABACAAAAAiAAAAZHJzL2Rvd25yZXYueG1sUEsBAhQAFAAAAAgAh07i&#10;QBPC7bDsAQAA2AMAAA4AAAAAAAAAAQAgAAAAJAEAAGRycy9lMm9Eb2MueG1sUEsFBgAAAAAGAAYA&#10;WQEAAIIFAAAAAA==&#10;">
                <v:fill on="f" focussize="0,0"/>
                <v:stroke color="#000000" joinstyle="round"/>
                <v:imagedata o:title=""/>
                <o:lock v:ext="edit" aspectratio="f"/>
              </v:line>
            </w:pict>
          </mc:Fallback>
        </mc:AlternateContent>
      </w:r>
    </w:p>
    <w:sectPr w:rsidR="00A311C6">
      <w:footerReference w:type="even" r:id="rId11"/>
      <w:footerReference w:type="default" r:id="rId12"/>
      <w:pgSz w:w="11906" w:h="16838"/>
      <w:pgMar w:top="1588" w:right="1588" w:bottom="1588"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BAC72" w14:textId="77777777" w:rsidR="00626B3F" w:rsidRDefault="00626B3F">
      <w:r>
        <w:separator/>
      </w:r>
    </w:p>
  </w:endnote>
  <w:endnote w:type="continuationSeparator" w:id="0">
    <w:p w14:paraId="26F88F90" w14:textId="77777777" w:rsidR="00626B3F" w:rsidRDefault="00626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8B49" w14:textId="77777777" w:rsidR="00A311C6" w:rsidRDefault="00000000">
    <w:pPr>
      <w:framePr w:wrap="around" w:vAnchor="text" w:hAnchor="margin" w:xAlign="outside" w:y="1"/>
    </w:pPr>
    <w:r>
      <w:fldChar w:fldCharType="begin"/>
    </w:r>
    <w:r>
      <w:instrText xml:space="preserve">PAGE  </w:instrText>
    </w:r>
    <w:r>
      <w:fldChar w:fldCharType="separate"/>
    </w:r>
    <w:r>
      <w:t>- 15 -</w:t>
    </w:r>
    <w:r>
      <w:fldChar w:fldCharType="end"/>
    </w:r>
  </w:p>
  <w:p w14:paraId="748E180E" w14:textId="77777777" w:rsidR="00A311C6" w:rsidRDefault="00A311C6">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CE60C" w14:textId="77777777" w:rsidR="00A311C6" w:rsidRDefault="00000000">
    <w:pPr>
      <w:framePr w:w="1448" w:wrap="around" w:vAnchor="text" w:hAnchor="margin" w:xAlign="outside" w:y="7"/>
      <w:rPr>
        <w:sz w:val="24"/>
      </w:rPr>
    </w:pPr>
    <w:r>
      <w:rPr>
        <w:noProof/>
        <w:sz w:val="24"/>
      </w:rPr>
      <mc:AlternateContent>
        <mc:Choice Requires="wps">
          <w:drawing>
            <wp:anchor distT="0" distB="0" distL="114300" distR="114300" simplePos="0" relativeHeight="251659264" behindDoc="0" locked="0" layoutInCell="1" allowOverlap="1" wp14:anchorId="224BDE8C" wp14:editId="53A55EF9">
              <wp:simplePos x="0" y="0"/>
              <wp:positionH relativeFrom="margin">
                <wp:align>center</wp:align>
              </wp:positionH>
              <wp:positionV relativeFrom="paragraph">
                <wp:posOffset>0</wp:posOffset>
              </wp:positionV>
              <wp:extent cx="40068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w="6350">
                        <a:noFill/>
                      </a:ln>
                    </wps:spPr>
                    <wps:txbx>
                      <w:txbxContent>
                        <w:p w14:paraId="01818E14" w14:textId="77777777" w:rsidR="00A311C6" w:rsidRDefault="00000000">
                          <w:pPr>
                            <w:pStyle w:val="a3"/>
                            <w:rPr>
                              <w:rStyle w:val="a5"/>
                            </w:rPr>
                          </w:pPr>
                          <w:r>
                            <w:rPr>
                              <w:rStyle w:val="a5"/>
                              <w:rFonts w:hint="eastAsia"/>
                            </w:rPr>
                            <w:t>—</w:t>
                          </w:r>
                          <w:r>
                            <w:rPr>
                              <w:rStyle w:val="a5"/>
                              <w:rFonts w:hint="eastAsia"/>
                            </w:rPr>
                            <w:t xml:space="preserve"> </w:t>
                          </w:r>
                          <w:r>
                            <w:fldChar w:fldCharType="begin"/>
                          </w:r>
                          <w:r>
                            <w:rPr>
                              <w:rStyle w:val="a5"/>
                            </w:rPr>
                            <w:instrText xml:space="preserve">PAGE  </w:instrText>
                          </w:r>
                          <w:r>
                            <w:fldChar w:fldCharType="separate"/>
                          </w:r>
                          <w:r>
                            <w:rPr>
                              <w:rStyle w:val="a5"/>
                            </w:rPr>
                            <w:t>1</w:t>
                          </w:r>
                          <w:r>
                            <w:fldChar w:fldCharType="end"/>
                          </w:r>
                          <w:r>
                            <w:rPr>
                              <w:rStyle w:val="a5"/>
                              <w:rFonts w:hint="eastAsia"/>
                            </w:rPr>
                            <w:t xml:space="preserve"> </w:t>
                          </w:r>
                          <w:r>
                            <w:rPr>
                              <w:rStyle w:val="a5"/>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24BDE8C" id="_x0000_t202" coordsize="21600,21600" o:spt="202" path="m,l,21600r21600,l21600,xe">
              <v:stroke joinstyle="miter"/>
              <v:path gradientshapeok="t" o:connecttype="rect"/>
            </v:shapetype>
            <v:shape id="文本框 3" o:spid="_x0000_s1026" type="#_x0000_t202" style="position:absolute;left:0;text-align:left;margin-left:0;margin-top:0;width:31.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" filled="f" stroked="f" strokeweight=".5pt">
              <v:textbox style="mso-fit-shape-to-text:t" inset="0,0,0,0">
                <w:txbxContent>
                  <w:p w14:paraId="01818E14" w14:textId="77777777" w:rsidR="00A311C6" w:rsidRDefault="00000000">
                    <w:pPr>
                      <w:pStyle w:val="a3"/>
                      <w:rPr>
                        <w:rStyle w:val="a5"/>
                      </w:rPr>
                    </w:pPr>
                    <w:r>
                      <w:rPr>
                        <w:rStyle w:val="a5"/>
                        <w:rFonts w:hint="eastAsia"/>
                      </w:rPr>
                      <w:t>—</w:t>
                    </w:r>
                    <w:r>
                      <w:rPr>
                        <w:rStyle w:val="a5"/>
                        <w:rFonts w:hint="eastAsia"/>
                      </w:rPr>
                      <w:t xml:space="preserve"> </w:t>
                    </w:r>
                    <w:r>
                      <w:fldChar w:fldCharType="begin"/>
                    </w:r>
                    <w:r>
                      <w:rPr>
                        <w:rStyle w:val="a5"/>
                      </w:rPr>
                      <w:instrText xml:space="preserve">PAGE  </w:instrText>
                    </w:r>
                    <w:r>
                      <w:fldChar w:fldCharType="separate"/>
                    </w:r>
                    <w:r>
                      <w:rPr>
                        <w:rStyle w:val="a5"/>
                      </w:rPr>
                      <w:t>1</w:t>
                    </w:r>
                    <w:r>
                      <w:fldChar w:fldCharType="end"/>
                    </w:r>
                    <w:r>
                      <w:rPr>
                        <w:rStyle w:val="a5"/>
                        <w:rFonts w:hint="eastAsia"/>
                      </w:rPr>
                      <w:t xml:space="preserve"> </w:t>
                    </w:r>
                    <w:r>
                      <w:rPr>
                        <w:rStyle w:val="a5"/>
                        <w:rFonts w:hint="eastAsia"/>
                      </w:rPr>
                      <w:t>—</w:t>
                    </w:r>
                  </w:p>
                </w:txbxContent>
              </v:textbox>
              <w10:wrap anchorx="margin"/>
            </v:shape>
          </w:pict>
        </mc:Fallback>
      </mc:AlternateContent>
    </w:r>
  </w:p>
  <w:p w14:paraId="12F264FB" w14:textId="77777777" w:rsidR="00A311C6" w:rsidRDefault="00A311C6">
    <w:pP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B367A" w14:textId="77777777" w:rsidR="00A311C6" w:rsidRDefault="00000000">
    <w:pPr>
      <w:framePr w:wrap="around" w:vAnchor="text" w:hAnchor="margin" w:xAlign="outside" w:y="1"/>
    </w:pPr>
    <w:r>
      <w:fldChar w:fldCharType="begin"/>
    </w:r>
    <w:r>
      <w:instrText xml:space="preserve">PAGE  </w:instrText>
    </w:r>
    <w:r>
      <w:fldChar w:fldCharType="end"/>
    </w:r>
  </w:p>
  <w:p w14:paraId="1755E088" w14:textId="77777777" w:rsidR="00A311C6" w:rsidRDefault="00A311C6">
    <w:pP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062D5" w14:textId="77777777" w:rsidR="00A311C6" w:rsidRDefault="00000000">
    <w:pPr>
      <w:ind w:right="360" w:firstLine="360"/>
    </w:pPr>
    <w:r>
      <w:rPr>
        <w:noProof/>
      </w:rPr>
      <mc:AlternateContent>
        <mc:Choice Requires="wps">
          <w:drawing>
            <wp:anchor distT="0" distB="0" distL="114300" distR="114300" simplePos="0" relativeHeight="251660288" behindDoc="0" locked="0" layoutInCell="1" allowOverlap="1" wp14:anchorId="0A39668E" wp14:editId="571FFEDF">
              <wp:simplePos x="0" y="0"/>
              <wp:positionH relativeFrom="margin">
                <wp:align>center</wp:align>
              </wp:positionH>
              <wp:positionV relativeFrom="paragraph">
                <wp:posOffset>0</wp:posOffset>
              </wp:positionV>
              <wp:extent cx="534035" cy="19748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34035" cy="197485"/>
                      </a:xfrm>
                      <a:prstGeom prst="rect">
                        <a:avLst/>
                      </a:prstGeom>
                      <a:noFill/>
                      <a:ln w="6350">
                        <a:noFill/>
                      </a:ln>
                    </wps:spPr>
                    <wps:txbx>
                      <w:txbxContent>
                        <w:p w14:paraId="08874D57" w14:textId="77777777" w:rsidR="00A311C6" w:rsidRDefault="00000000">
                          <w:pPr>
                            <w:pStyle w:val="a3"/>
                            <w:rPr>
                              <w:rStyle w:val="a5"/>
                              <w:sz w:val="24"/>
                              <w:szCs w:val="24"/>
                            </w:rPr>
                          </w:pPr>
                          <w:r>
                            <w:rPr>
                              <w:rStyle w:val="a5"/>
                              <w:rFonts w:hint="eastAsia"/>
                              <w:sz w:val="24"/>
                              <w:szCs w:val="24"/>
                            </w:rPr>
                            <w:t>—</w:t>
                          </w:r>
                          <w:r>
                            <w:rPr>
                              <w:rStyle w:val="a5"/>
                              <w:rFonts w:hint="eastAsia"/>
                              <w:sz w:val="24"/>
                              <w:szCs w:val="24"/>
                            </w:rPr>
                            <w:t xml:space="preserve"> </w:t>
                          </w:r>
                          <w:r>
                            <w:rPr>
                              <w:sz w:val="24"/>
                              <w:szCs w:val="24"/>
                            </w:rPr>
                            <w:fldChar w:fldCharType="begin"/>
                          </w:r>
                          <w:r>
                            <w:rPr>
                              <w:rStyle w:val="a5"/>
                              <w:sz w:val="24"/>
                              <w:szCs w:val="24"/>
                            </w:rPr>
                            <w:instrText xml:space="preserve">PAGE  </w:instrText>
                          </w:r>
                          <w:r>
                            <w:rPr>
                              <w:sz w:val="24"/>
                              <w:szCs w:val="24"/>
                            </w:rPr>
                            <w:fldChar w:fldCharType="separate"/>
                          </w:r>
                          <w:r>
                            <w:rPr>
                              <w:rStyle w:val="a5"/>
                              <w:sz w:val="24"/>
                              <w:szCs w:val="24"/>
                            </w:rPr>
                            <w:t>12</w:t>
                          </w:r>
                          <w:r>
                            <w:rPr>
                              <w:sz w:val="24"/>
                              <w:szCs w:val="24"/>
                            </w:rPr>
                            <w:fldChar w:fldCharType="end"/>
                          </w:r>
                          <w:r>
                            <w:rPr>
                              <w:rStyle w:val="a5"/>
                              <w:rFonts w:hint="eastAsia"/>
                              <w:sz w:val="24"/>
                              <w:szCs w:val="24"/>
                            </w:rPr>
                            <w:t xml:space="preserve"> </w:t>
                          </w:r>
                          <w:r>
                            <w:rPr>
                              <w:rStyle w:val="a5"/>
                              <w:rFonts w:hint="eastAsia"/>
                              <w:sz w:val="24"/>
                              <w:szCs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39668E" id="_x0000_t202" coordsize="21600,21600" o:spt="202" path="m,l,21600r21600,l21600,xe">
              <v:stroke joinstyle="miter"/>
              <v:path gradientshapeok="t" o:connecttype="rect"/>
            </v:shapetype>
            <v:shape id="文本框 4" o:spid="_x0000_s1027" type="#_x0000_t202" style="position:absolute;left:0;text-align:left;margin-left:0;margin-top:0;width:42.05pt;height:15.5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" filled="f" stroked="f" strokeweight=".5pt">
              <v:textbox style="mso-fit-shape-to-text:t" inset="0,0,0,0">
                <w:txbxContent>
                  <w:p w14:paraId="08874D57" w14:textId="77777777" w:rsidR="00A311C6" w:rsidRDefault="00000000">
                    <w:pPr>
                      <w:pStyle w:val="a3"/>
                      <w:rPr>
                        <w:rStyle w:val="a5"/>
                        <w:sz w:val="24"/>
                        <w:szCs w:val="24"/>
                      </w:rPr>
                    </w:pPr>
                    <w:r>
                      <w:rPr>
                        <w:rStyle w:val="a5"/>
                        <w:rFonts w:hint="eastAsia"/>
                        <w:sz w:val="24"/>
                        <w:szCs w:val="24"/>
                      </w:rPr>
                      <w:t>—</w:t>
                    </w:r>
                    <w:r>
                      <w:rPr>
                        <w:rStyle w:val="a5"/>
                        <w:rFonts w:hint="eastAsia"/>
                        <w:sz w:val="24"/>
                        <w:szCs w:val="24"/>
                      </w:rPr>
                      <w:t xml:space="preserve"> </w:t>
                    </w:r>
                    <w:r>
                      <w:rPr>
                        <w:sz w:val="24"/>
                        <w:szCs w:val="24"/>
                      </w:rPr>
                      <w:fldChar w:fldCharType="begin"/>
                    </w:r>
                    <w:r>
                      <w:rPr>
                        <w:rStyle w:val="a5"/>
                        <w:sz w:val="24"/>
                        <w:szCs w:val="24"/>
                      </w:rPr>
                      <w:instrText xml:space="preserve">PAGE  </w:instrText>
                    </w:r>
                    <w:r>
                      <w:rPr>
                        <w:sz w:val="24"/>
                        <w:szCs w:val="24"/>
                      </w:rPr>
                      <w:fldChar w:fldCharType="separate"/>
                    </w:r>
                    <w:r>
                      <w:rPr>
                        <w:rStyle w:val="a5"/>
                        <w:sz w:val="24"/>
                        <w:szCs w:val="24"/>
                      </w:rPr>
                      <w:t>12</w:t>
                    </w:r>
                    <w:r>
                      <w:rPr>
                        <w:sz w:val="24"/>
                        <w:szCs w:val="24"/>
                      </w:rPr>
                      <w:fldChar w:fldCharType="end"/>
                    </w:r>
                    <w:r>
                      <w:rPr>
                        <w:rStyle w:val="a5"/>
                        <w:rFonts w:hint="eastAsia"/>
                        <w:sz w:val="24"/>
                        <w:szCs w:val="24"/>
                      </w:rPr>
                      <w:t xml:space="preserve"> </w:t>
                    </w:r>
                    <w:r>
                      <w:rPr>
                        <w:rStyle w:val="a5"/>
                        <w:rFonts w:hint="eastAsia"/>
                        <w:sz w:val="24"/>
                        <w:szCs w:val="24"/>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496EC" w14:textId="77777777" w:rsidR="00626B3F" w:rsidRDefault="00626B3F">
      <w:r>
        <w:separator/>
      </w:r>
    </w:p>
  </w:footnote>
  <w:footnote w:type="continuationSeparator" w:id="0">
    <w:p w14:paraId="7AA43AA9" w14:textId="77777777" w:rsidR="00626B3F" w:rsidRDefault="00626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84312"/>
    <w:multiLevelType w:val="multilevel"/>
    <w:tmpl w:val="0CE8431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E3B00BF"/>
    <w:multiLevelType w:val="multilevel"/>
    <w:tmpl w:val="4E3B00BF"/>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70195482">
    <w:abstractNumId w:val="0"/>
  </w:num>
  <w:num w:numId="2" w16cid:durableId="1258712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U3NzUwYzFlYTI4MzgzOWY1MzJlNmYwZjJjOGM3ZTEifQ=="/>
  </w:docVars>
  <w:rsids>
    <w:rsidRoot w:val="055A6F26"/>
    <w:rsid w:val="000F2FA8"/>
    <w:rsid w:val="001056EA"/>
    <w:rsid w:val="00111CF1"/>
    <w:rsid w:val="001E5996"/>
    <w:rsid w:val="00254C46"/>
    <w:rsid w:val="00375F92"/>
    <w:rsid w:val="00457A2E"/>
    <w:rsid w:val="00482182"/>
    <w:rsid w:val="00516C92"/>
    <w:rsid w:val="005325E8"/>
    <w:rsid w:val="005B4B57"/>
    <w:rsid w:val="005E4BB6"/>
    <w:rsid w:val="00626B3F"/>
    <w:rsid w:val="006445C4"/>
    <w:rsid w:val="00726F39"/>
    <w:rsid w:val="007B55B3"/>
    <w:rsid w:val="0081670B"/>
    <w:rsid w:val="00877D24"/>
    <w:rsid w:val="00913F6F"/>
    <w:rsid w:val="0094564B"/>
    <w:rsid w:val="00A311C6"/>
    <w:rsid w:val="00A459E5"/>
    <w:rsid w:val="00A76D61"/>
    <w:rsid w:val="00BC745A"/>
    <w:rsid w:val="00C765BA"/>
    <w:rsid w:val="00CF3FB6"/>
    <w:rsid w:val="00D005FC"/>
    <w:rsid w:val="00D261CE"/>
    <w:rsid w:val="00E34F78"/>
    <w:rsid w:val="00ED73E3"/>
    <w:rsid w:val="00EE7FDE"/>
    <w:rsid w:val="00EF76A4"/>
    <w:rsid w:val="00F232D7"/>
    <w:rsid w:val="00F27EF8"/>
    <w:rsid w:val="00F97D26"/>
    <w:rsid w:val="00FB17A5"/>
    <w:rsid w:val="021F7ACC"/>
    <w:rsid w:val="05000B50"/>
    <w:rsid w:val="055A6F26"/>
    <w:rsid w:val="09950D4D"/>
    <w:rsid w:val="0A507703"/>
    <w:rsid w:val="0DB17DCE"/>
    <w:rsid w:val="0F3C19DC"/>
    <w:rsid w:val="134907CC"/>
    <w:rsid w:val="140D5FCB"/>
    <w:rsid w:val="178B0DF9"/>
    <w:rsid w:val="186F38D5"/>
    <w:rsid w:val="1A6F2DB8"/>
    <w:rsid w:val="1E0B52D7"/>
    <w:rsid w:val="1E4E1466"/>
    <w:rsid w:val="1ECE3EBD"/>
    <w:rsid w:val="1F290E1C"/>
    <w:rsid w:val="20482FD4"/>
    <w:rsid w:val="23752929"/>
    <w:rsid w:val="23931307"/>
    <w:rsid w:val="28FC074F"/>
    <w:rsid w:val="2A66629F"/>
    <w:rsid w:val="2B185F17"/>
    <w:rsid w:val="2C1535F6"/>
    <w:rsid w:val="2D69692C"/>
    <w:rsid w:val="2EE67DDF"/>
    <w:rsid w:val="2F6C19A9"/>
    <w:rsid w:val="31C64031"/>
    <w:rsid w:val="37035463"/>
    <w:rsid w:val="387A506E"/>
    <w:rsid w:val="391D6E5E"/>
    <w:rsid w:val="39C4528F"/>
    <w:rsid w:val="3A3A1314"/>
    <w:rsid w:val="3B7E060B"/>
    <w:rsid w:val="3BBB1F39"/>
    <w:rsid w:val="3C091E95"/>
    <w:rsid w:val="3C0C5663"/>
    <w:rsid w:val="3D962E2F"/>
    <w:rsid w:val="3F114B68"/>
    <w:rsid w:val="41095FEC"/>
    <w:rsid w:val="42082596"/>
    <w:rsid w:val="426B5C52"/>
    <w:rsid w:val="43B63DEC"/>
    <w:rsid w:val="4414053C"/>
    <w:rsid w:val="44766D22"/>
    <w:rsid w:val="45414B88"/>
    <w:rsid w:val="46602C0D"/>
    <w:rsid w:val="4AA9566D"/>
    <w:rsid w:val="4BA9288D"/>
    <w:rsid w:val="4C4E2AC3"/>
    <w:rsid w:val="4FC33CBA"/>
    <w:rsid w:val="50476111"/>
    <w:rsid w:val="56233027"/>
    <w:rsid w:val="59DF3449"/>
    <w:rsid w:val="5A2E543A"/>
    <w:rsid w:val="5B5F7B86"/>
    <w:rsid w:val="5CAC64A4"/>
    <w:rsid w:val="5E010849"/>
    <w:rsid w:val="60EA4316"/>
    <w:rsid w:val="64532612"/>
    <w:rsid w:val="65236B49"/>
    <w:rsid w:val="65AA43C0"/>
    <w:rsid w:val="66161E47"/>
    <w:rsid w:val="68116BFE"/>
    <w:rsid w:val="68CE326F"/>
    <w:rsid w:val="692B794F"/>
    <w:rsid w:val="6B2A6AB7"/>
    <w:rsid w:val="6D535020"/>
    <w:rsid w:val="6DD75D47"/>
    <w:rsid w:val="70320DB2"/>
    <w:rsid w:val="703379A9"/>
    <w:rsid w:val="70B962BB"/>
    <w:rsid w:val="71E279DE"/>
    <w:rsid w:val="7389345D"/>
    <w:rsid w:val="76BD5E40"/>
    <w:rsid w:val="789B6814"/>
    <w:rsid w:val="78B97743"/>
    <w:rsid w:val="78CF2A94"/>
    <w:rsid w:val="78EE0E45"/>
    <w:rsid w:val="796A69FF"/>
    <w:rsid w:val="7E627FB6"/>
    <w:rsid w:val="7F424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2A4ED34"/>
  <w15:docId w15:val="{EEABD96F-9EB0-46E8-A30D-2DD27D14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ind w:firstLineChars="200" w:firstLine="588"/>
    </w:pPr>
    <w:rPr>
      <w:rFonts w:ascii="仿宋_GB2312" w:eastAsia="仿宋_GB2312" w:hAnsi="Calibri"/>
      <w:sz w:val="32"/>
    </w:rPr>
  </w:style>
  <w:style w:type="paragraph" w:styleId="a3">
    <w:name w:val="footer"/>
    <w:basedOn w:val="a"/>
    <w:qFormat/>
    <w:pPr>
      <w:tabs>
        <w:tab w:val="center" w:pos="4153"/>
        <w:tab w:val="right" w:pos="8306"/>
      </w:tabs>
      <w:snapToGrid w:val="0"/>
      <w:jc w:val="left"/>
    </w:pPr>
    <w:rPr>
      <w:kern w:val="0"/>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qFormat/>
  </w:style>
  <w:style w:type="character" w:customStyle="1" w:styleId="3CharChar">
    <w:name w:val="标题 3 Char Char"/>
    <w:qFormat/>
    <w:rPr>
      <w:rFonts w:eastAsia="楷体_GB2312"/>
      <w:b/>
      <w:kern w:val="2"/>
      <w:sz w:val="32"/>
      <w:szCs w:val="24"/>
      <w:lang w:val="en-US" w:eastAsia="zh-CN" w:bidi="ar-SA"/>
    </w:rPr>
  </w:style>
  <w:style w:type="paragraph" w:styleId="a6">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92AB95-C62A-4E9A-B6CC-191C88877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0</TotalTime>
  <Pages>10</Pages>
  <Words>827</Words>
  <Characters>4717</Characters>
  <Application>Microsoft Office Word</Application>
  <DocSecurity>0</DocSecurity>
  <Lines>39</Lines>
  <Paragraphs>11</Paragraphs>
  <ScaleCrop>false</ScaleCrop>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岳阳市君山岛文物管理所</cp:lastModifiedBy>
  <cp:revision>2</cp:revision>
  <cp:lastPrinted>2020-06-16T08:24:00Z</cp:lastPrinted>
  <dcterms:created xsi:type="dcterms:W3CDTF">2022-09-17T14:56:00Z</dcterms:created>
  <dcterms:modified xsi:type="dcterms:W3CDTF">2022-09-17T14:56:00Z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594CC143BBCD4ACB8E46FCDE5C33195C</vt:lpwstr>
  </property>
</Properties>
</file>