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18" w:rsidRDefault="00CA0218">
      <w:pPr>
        <w:pStyle w:val="Default"/>
        <w:jc w:val="center"/>
        <w:rPr>
          <w:sz w:val="56"/>
          <w:szCs w:val="56"/>
        </w:rPr>
      </w:pPr>
    </w:p>
    <w:p w:rsidR="00CA0218" w:rsidRDefault="00CA0218">
      <w:pPr>
        <w:pStyle w:val="Default"/>
        <w:jc w:val="center"/>
        <w:rPr>
          <w:sz w:val="56"/>
          <w:szCs w:val="56"/>
        </w:rPr>
      </w:pPr>
    </w:p>
    <w:p w:rsidR="00CA0218" w:rsidRDefault="00CA0218">
      <w:pPr>
        <w:pStyle w:val="Default"/>
        <w:jc w:val="center"/>
        <w:rPr>
          <w:sz w:val="84"/>
          <w:szCs w:val="84"/>
        </w:rPr>
      </w:pPr>
    </w:p>
    <w:p w:rsidR="00CA0218" w:rsidRDefault="00CA0218">
      <w:pPr>
        <w:pStyle w:val="Default"/>
        <w:jc w:val="center"/>
        <w:rPr>
          <w:sz w:val="84"/>
          <w:szCs w:val="84"/>
        </w:rPr>
      </w:pPr>
    </w:p>
    <w:p w:rsidR="00CA0218" w:rsidRDefault="00DF13F1">
      <w:pPr>
        <w:pStyle w:val="Default"/>
        <w:jc w:val="center"/>
        <w:rPr>
          <w:sz w:val="84"/>
          <w:szCs w:val="84"/>
        </w:rPr>
      </w:pPr>
      <w:r>
        <w:rPr>
          <w:rFonts w:hint="eastAsia"/>
          <w:sz w:val="84"/>
          <w:szCs w:val="84"/>
        </w:rPr>
        <w:t>2021</w:t>
      </w:r>
      <w:r>
        <w:rPr>
          <w:rFonts w:hint="eastAsia"/>
          <w:sz w:val="84"/>
          <w:szCs w:val="84"/>
        </w:rPr>
        <w:t>年度</w:t>
      </w:r>
    </w:p>
    <w:p w:rsidR="00CA0218" w:rsidRDefault="00DF13F1">
      <w:pPr>
        <w:pStyle w:val="Default"/>
        <w:jc w:val="center"/>
        <w:rPr>
          <w:sz w:val="84"/>
          <w:szCs w:val="84"/>
        </w:rPr>
      </w:pPr>
      <w:r>
        <w:rPr>
          <w:rFonts w:hint="eastAsia"/>
          <w:sz w:val="84"/>
          <w:szCs w:val="84"/>
        </w:rPr>
        <w:t>岳阳市文学艺术研究所</w:t>
      </w:r>
    </w:p>
    <w:p w:rsidR="00CA0218" w:rsidRDefault="00DF13F1">
      <w:pPr>
        <w:pStyle w:val="Default"/>
        <w:jc w:val="center"/>
        <w:rPr>
          <w:sz w:val="56"/>
          <w:szCs w:val="56"/>
        </w:rPr>
      </w:pPr>
      <w:r>
        <w:rPr>
          <w:rFonts w:hint="eastAsia"/>
          <w:sz w:val="84"/>
          <w:szCs w:val="84"/>
        </w:rPr>
        <w:t>部门决算</w:t>
      </w:r>
    </w:p>
    <w:p w:rsidR="00CA0218" w:rsidRDefault="00CA0218">
      <w:pPr>
        <w:pStyle w:val="Default"/>
        <w:jc w:val="center"/>
        <w:rPr>
          <w:sz w:val="56"/>
          <w:szCs w:val="56"/>
        </w:rPr>
      </w:pPr>
    </w:p>
    <w:p w:rsidR="00CA0218" w:rsidRDefault="00CA0218">
      <w:pPr>
        <w:pStyle w:val="Default"/>
        <w:jc w:val="center"/>
        <w:rPr>
          <w:sz w:val="56"/>
          <w:szCs w:val="56"/>
        </w:rPr>
      </w:pPr>
    </w:p>
    <w:p w:rsidR="00CA0218" w:rsidRDefault="00CA0218">
      <w:pPr>
        <w:pStyle w:val="Default"/>
        <w:jc w:val="center"/>
        <w:rPr>
          <w:sz w:val="56"/>
          <w:szCs w:val="56"/>
        </w:rPr>
      </w:pPr>
    </w:p>
    <w:p w:rsidR="00CA0218" w:rsidRDefault="00CA0218">
      <w:pPr>
        <w:pStyle w:val="Default"/>
        <w:jc w:val="center"/>
        <w:rPr>
          <w:sz w:val="32"/>
          <w:szCs w:val="32"/>
        </w:rPr>
      </w:pPr>
    </w:p>
    <w:p w:rsidR="00CA0218" w:rsidRDefault="00CA0218">
      <w:pPr>
        <w:pStyle w:val="Default"/>
        <w:jc w:val="center"/>
        <w:rPr>
          <w:sz w:val="32"/>
          <w:szCs w:val="32"/>
        </w:rPr>
      </w:pPr>
    </w:p>
    <w:p w:rsidR="00CA0218" w:rsidRDefault="00CA0218">
      <w:pPr>
        <w:pStyle w:val="Default"/>
        <w:jc w:val="center"/>
        <w:rPr>
          <w:sz w:val="32"/>
          <w:szCs w:val="32"/>
        </w:rPr>
      </w:pPr>
    </w:p>
    <w:p w:rsidR="00CA0218" w:rsidRDefault="00CA0218">
      <w:pPr>
        <w:pStyle w:val="Default"/>
        <w:jc w:val="center"/>
        <w:rPr>
          <w:sz w:val="32"/>
          <w:szCs w:val="32"/>
        </w:rPr>
      </w:pPr>
    </w:p>
    <w:p w:rsidR="00CA0218" w:rsidRDefault="00CA0218">
      <w:pPr>
        <w:pStyle w:val="Default"/>
        <w:jc w:val="center"/>
        <w:rPr>
          <w:sz w:val="32"/>
          <w:szCs w:val="32"/>
        </w:rPr>
      </w:pPr>
    </w:p>
    <w:p w:rsidR="00CA0218" w:rsidRDefault="00CA0218">
      <w:pPr>
        <w:pStyle w:val="Default"/>
        <w:spacing w:line="540" w:lineRule="exact"/>
        <w:jc w:val="center"/>
        <w:rPr>
          <w:sz w:val="56"/>
          <w:szCs w:val="56"/>
        </w:rPr>
      </w:pPr>
    </w:p>
    <w:p w:rsidR="00CA0218" w:rsidRDefault="00CA0218">
      <w:pPr>
        <w:pStyle w:val="Default"/>
        <w:spacing w:line="500" w:lineRule="exact"/>
        <w:jc w:val="center"/>
        <w:rPr>
          <w:b/>
          <w:sz w:val="36"/>
          <w:szCs w:val="28"/>
        </w:rPr>
      </w:pPr>
    </w:p>
    <w:p w:rsidR="00CA0218" w:rsidRDefault="00CA0218">
      <w:pPr>
        <w:pStyle w:val="Default"/>
        <w:spacing w:line="500" w:lineRule="exact"/>
        <w:jc w:val="center"/>
        <w:rPr>
          <w:b/>
          <w:sz w:val="36"/>
          <w:szCs w:val="28"/>
        </w:rPr>
      </w:pPr>
    </w:p>
    <w:p w:rsidR="00CA0218" w:rsidRDefault="00DF13F1">
      <w:pPr>
        <w:pStyle w:val="Default"/>
        <w:spacing w:line="480" w:lineRule="exact"/>
        <w:jc w:val="center"/>
        <w:rPr>
          <w:b/>
          <w:sz w:val="36"/>
          <w:szCs w:val="28"/>
        </w:rPr>
      </w:pPr>
      <w:r>
        <w:rPr>
          <w:rFonts w:hint="eastAsia"/>
          <w:b/>
          <w:sz w:val="36"/>
          <w:szCs w:val="28"/>
        </w:rPr>
        <w:t>目录</w:t>
      </w:r>
    </w:p>
    <w:p w:rsidR="00CA0218" w:rsidRDefault="00DF13F1">
      <w:pPr>
        <w:pStyle w:val="Default"/>
        <w:spacing w:line="480" w:lineRule="exact"/>
        <w:rPr>
          <w:rFonts w:ascii="仿宋_GB2312" w:hAnsi="仿宋_GB2312" w:cs="仿宋_GB2312"/>
          <w:b/>
          <w:sz w:val="28"/>
          <w:szCs w:val="28"/>
        </w:rPr>
      </w:pPr>
      <w:r>
        <w:rPr>
          <w:rFonts w:hint="eastAsia"/>
          <w:b/>
          <w:sz w:val="28"/>
          <w:szCs w:val="28"/>
        </w:rPr>
        <w:t>第一部分</w:t>
      </w:r>
      <w:r>
        <w:rPr>
          <w:rFonts w:hint="eastAsia"/>
          <w:b/>
          <w:sz w:val="28"/>
          <w:szCs w:val="28"/>
        </w:rPr>
        <w:t xml:space="preserve">  </w:t>
      </w:r>
      <w:r>
        <w:rPr>
          <w:rFonts w:hint="eastAsia"/>
          <w:b/>
          <w:sz w:val="28"/>
          <w:szCs w:val="28"/>
        </w:rPr>
        <w:t>岳阳市文学艺术研究所</w:t>
      </w:r>
      <w:r>
        <w:rPr>
          <w:rFonts w:hint="eastAsia"/>
          <w:b/>
          <w:sz w:val="28"/>
          <w:szCs w:val="28"/>
        </w:rPr>
        <w:t>单位概况</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r>
        <w:rPr>
          <w:rFonts w:asciiTheme="minorEastAsia" w:eastAsiaTheme="minorEastAsia" w:hAnsiTheme="minorEastAsia" w:cs="仿宋_GB2312" w:hint="eastAsia"/>
          <w:sz w:val="28"/>
          <w:szCs w:val="28"/>
        </w:rPr>
        <w:t>及决算单位构成</w:t>
      </w:r>
    </w:p>
    <w:p w:rsidR="00CA0218" w:rsidRDefault="00DF13F1">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CA0218" w:rsidRDefault="00DF13F1">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CA0218" w:rsidRDefault="00DF13F1">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CA0218" w:rsidRDefault="00DF13F1">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Theme="minorEastAsia" w:hAnsiTheme="minorEastAsia" w:cs="仿宋_GB2312" w:hint="eastAsia"/>
          <w:sz w:val="28"/>
          <w:szCs w:val="28"/>
        </w:rPr>
        <w:t>国有资本经营预算财政拨款支出决算</w:t>
      </w:r>
      <w:r>
        <w:rPr>
          <w:rFonts w:asciiTheme="minorEastAsia" w:hAnsiTheme="minorEastAsia" w:cs="仿宋_GB2312" w:hint="eastAsia"/>
          <w:sz w:val="28"/>
          <w:szCs w:val="28"/>
        </w:rPr>
        <w:t>情况</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CA0218" w:rsidRDefault="00DF13F1">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CA0218" w:rsidRDefault="00DF13F1">
      <w:pPr>
        <w:autoSpaceDE w:val="0"/>
        <w:autoSpaceDN w:val="0"/>
        <w:adjustRightInd w:val="0"/>
        <w:spacing w:line="480" w:lineRule="exact"/>
        <w:ind w:firstLineChars="250" w:firstLine="700"/>
        <w:jc w:val="left"/>
        <w:rPr>
          <w:rFonts w:ascii="仿宋_GB2312" w:hAnsi="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CA0218" w:rsidRDefault="00DF13F1">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CA0218" w:rsidRDefault="00DF13F1">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CA0218" w:rsidRDefault="00DF13F1">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Pr>
          <w:rFonts w:ascii="黑体" w:eastAsia="黑体" w:hAnsi="黑体" w:cs="黑体"/>
          <w:b/>
          <w:color w:val="000000"/>
          <w:kern w:val="0"/>
          <w:sz w:val="28"/>
          <w:szCs w:val="28"/>
        </w:rPr>
        <w:t>名词解释</w:t>
      </w:r>
    </w:p>
    <w:p w:rsidR="00CA0218" w:rsidRDefault="00DF13F1">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CA0218" w:rsidRDefault="00CA0218">
      <w:pPr>
        <w:spacing w:line="620" w:lineRule="exact"/>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rPr>
          <w:sz w:val="72"/>
          <w:szCs w:val="72"/>
        </w:rPr>
      </w:pPr>
    </w:p>
    <w:p w:rsidR="00CA0218" w:rsidRDefault="00DF13F1">
      <w:pPr>
        <w:pStyle w:val="Default"/>
        <w:jc w:val="center"/>
        <w:rPr>
          <w:sz w:val="84"/>
          <w:szCs w:val="84"/>
        </w:rPr>
      </w:pPr>
      <w:r>
        <w:rPr>
          <w:rFonts w:hint="eastAsia"/>
          <w:sz w:val="84"/>
          <w:szCs w:val="84"/>
        </w:rPr>
        <w:t>第一部分</w:t>
      </w:r>
    </w:p>
    <w:p w:rsidR="00CA0218" w:rsidRDefault="00CA0218">
      <w:pPr>
        <w:pStyle w:val="Default"/>
        <w:jc w:val="center"/>
        <w:rPr>
          <w:sz w:val="84"/>
          <w:szCs w:val="84"/>
        </w:rPr>
      </w:pPr>
    </w:p>
    <w:p w:rsidR="00CA0218" w:rsidRDefault="00DF13F1">
      <w:pPr>
        <w:pStyle w:val="Default"/>
        <w:jc w:val="center"/>
        <w:rPr>
          <w:sz w:val="84"/>
          <w:szCs w:val="84"/>
        </w:rPr>
      </w:pPr>
      <w:r>
        <w:rPr>
          <w:rFonts w:hint="eastAsia"/>
          <w:sz w:val="84"/>
          <w:szCs w:val="84"/>
        </w:rPr>
        <w:t>岳阳市文学艺术研究所</w:t>
      </w:r>
    </w:p>
    <w:p w:rsidR="00CA0218" w:rsidRDefault="00DF13F1">
      <w:pPr>
        <w:pStyle w:val="Default"/>
        <w:jc w:val="center"/>
        <w:rPr>
          <w:sz w:val="84"/>
          <w:szCs w:val="84"/>
        </w:rPr>
      </w:pPr>
      <w:r>
        <w:rPr>
          <w:rFonts w:hint="eastAsia"/>
          <w:sz w:val="84"/>
          <w:szCs w:val="84"/>
        </w:rPr>
        <w:t>单位概况</w:t>
      </w: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pStyle w:val="a4"/>
        <w:ind w:left="720" w:firstLineChars="0" w:firstLine="0"/>
        <w:jc w:val="left"/>
        <w:rPr>
          <w:rFonts w:ascii="黑体" w:eastAsia="黑体" w:hAnsi="黑体"/>
          <w:sz w:val="32"/>
          <w:szCs w:val="32"/>
        </w:rPr>
      </w:pPr>
    </w:p>
    <w:p w:rsidR="00CA0218" w:rsidRDefault="00CA0218">
      <w:pPr>
        <w:pStyle w:val="a4"/>
        <w:ind w:left="720" w:firstLineChars="0" w:firstLine="0"/>
        <w:jc w:val="left"/>
        <w:rPr>
          <w:rFonts w:ascii="黑体" w:eastAsia="黑体" w:hAnsi="黑体"/>
          <w:sz w:val="32"/>
          <w:szCs w:val="32"/>
        </w:rPr>
      </w:pPr>
    </w:p>
    <w:p w:rsidR="00CA0218" w:rsidRDefault="00CA0218">
      <w:pPr>
        <w:pStyle w:val="a4"/>
        <w:ind w:left="720" w:firstLineChars="0" w:firstLine="0"/>
        <w:jc w:val="left"/>
        <w:rPr>
          <w:rFonts w:ascii="黑体" w:eastAsia="黑体" w:hAnsi="黑体"/>
          <w:sz w:val="32"/>
          <w:szCs w:val="32"/>
        </w:rPr>
      </w:pPr>
    </w:p>
    <w:p w:rsidR="00CA0218" w:rsidRDefault="00CA0218">
      <w:pPr>
        <w:jc w:val="left"/>
        <w:rPr>
          <w:rFonts w:ascii="仿宋_GB2312" w:eastAsia="仿宋_GB2312" w:hAnsiTheme="minorEastAsia"/>
          <w:sz w:val="28"/>
          <w:szCs w:val="32"/>
        </w:rPr>
      </w:pPr>
    </w:p>
    <w:p w:rsidR="00CA0218" w:rsidRDefault="00DF13F1">
      <w:pPr>
        <w:pStyle w:val="a4"/>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CA0218" w:rsidRDefault="00DF13F1">
      <w:pPr>
        <w:ind w:firstLineChars="250" w:firstLine="800"/>
        <w:jc w:val="left"/>
        <w:rPr>
          <w:rFonts w:asciiTheme="minorEastAsia" w:hAnsiTheme="minorEastAsia"/>
          <w:sz w:val="32"/>
          <w:szCs w:val="32"/>
        </w:rPr>
      </w:pPr>
      <w:r>
        <w:rPr>
          <w:rFonts w:asciiTheme="minorEastAsia" w:hAnsiTheme="minorEastAsia" w:hint="eastAsia"/>
          <w:sz w:val="32"/>
          <w:szCs w:val="32"/>
        </w:rPr>
        <w:t>（一）负责为专业艺术表演团体提供戏曲台本、舞美设计，并为其舞台剧本作曲、配器、指挥。</w:t>
      </w:r>
    </w:p>
    <w:p w:rsidR="00CA0218" w:rsidRDefault="00DF13F1">
      <w:pPr>
        <w:ind w:firstLineChars="250" w:firstLine="800"/>
        <w:jc w:val="left"/>
        <w:rPr>
          <w:rFonts w:asciiTheme="minorEastAsia" w:hAnsiTheme="minorEastAsia"/>
          <w:sz w:val="32"/>
          <w:szCs w:val="32"/>
        </w:rPr>
      </w:pPr>
      <w:r>
        <w:rPr>
          <w:rFonts w:asciiTheme="minorEastAsia" w:hAnsiTheme="minorEastAsia" w:hint="eastAsia"/>
          <w:sz w:val="32"/>
          <w:szCs w:val="32"/>
        </w:rPr>
        <w:t>（二）负责为专业艺术团体实施二度创作。</w:t>
      </w:r>
    </w:p>
    <w:p w:rsidR="00CA0218" w:rsidRDefault="00DF13F1">
      <w:pPr>
        <w:ind w:firstLineChars="250" w:firstLine="800"/>
        <w:jc w:val="left"/>
        <w:rPr>
          <w:rFonts w:asciiTheme="minorEastAsia" w:hAnsiTheme="minorEastAsia"/>
          <w:sz w:val="32"/>
          <w:szCs w:val="32"/>
        </w:rPr>
      </w:pPr>
      <w:r>
        <w:rPr>
          <w:rFonts w:asciiTheme="minorEastAsia" w:hAnsiTheme="minorEastAsia" w:hint="eastAsia"/>
          <w:sz w:val="32"/>
          <w:szCs w:val="32"/>
        </w:rPr>
        <w:t>（三）负责地方剧种音乐的收集、整理。</w:t>
      </w:r>
    </w:p>
    <w:p w:rsidR="00CA0218" w:rsidRDefault="00DF13F1">
      <w:pPr>
        <w:ind w:firstLineChars="250" w:firstLine="800"/>
        <w:jc w:val="left"/>
        <w:rPr>
          <w:rFonts w:asciiTheme="minorEastAsia" w:hAnsiTheme="minorEastAsia"/>
          <w:sz w:val="32"/>
          <w:szCs w:val="32"/>
        </w:rPr>
      </w:pPr>
      <w:r>
        <w:rPr>
          <w:rFonts w:asciiTheme="minorEastAsia" w:hAnsiTheme="minorEastAsia" w:hint="eastAsia"/>
          <w:sz w:val="32"/>
          <w:szCs w:val="32"/>
        </w:rPr>
        <w:t>（四）完成市文化局交办的其他工作。</w:t>
      </w:r>
    </w:p>
    <w:p w:rsidR="00CA0218" w:rsidRDefault="00DF13F1">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CA0218" w:rsidRDefault="00DF13F1">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（一）内设机构设置。岳阳市文学艺术研究所无内设机构。</w:t>
      </w:r>
    </w:p>
    <w:p w:rsidR="00CA0218" w:rsidRDefault="00DF13F1">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（二）决算单位构成。岳阳市文学艺术研究所</w:t>
      </w:r>
      <w:r>
        <w:rPr>
          <w:rFonts w:asciiTheme="minorEastAsia" w:hAnsiTheme="minorEastAsia"/>
          <w:bCs/>
          <w:kern w:val="0"/>
          <w:sz w:val="32"/>
          <w:szCs w:val="32"/>
        </w:rPr>
        <w:t>20</w:t>
      </w:r>
      <w:r>
        <w:rPr>
          <w:rFonts w:asciiTheme="minorEastAsia" w:hAnsiTheme="minorEastAsia" w:hint="eastAsia"/>
          <w:bCs/>
          <w:kern w:val="0"/>
          <w:sz w:val="32"/>
          <w:szCs w:val="32"/>
        </w:rPr>
        <w:t>2</w:t>
      </w:r>
      <w:r>
        <w:rPr>
          <w:rFonts w:asciiTheme="minorEastAsia" w:hAnsiTheme="minorEastAsia" w:hint="eastAsia"/>
          <w:bCs/>
          <w:kern w:val="0"/>
          <w:sz w:val="32"/>
          <w:szCs w:val="32"/>
        </w:rPr>
        <w:t>1</w:t>
      </w:r>
      <w:r>
        <w:rPr>
          <w:rFonts w:asciiTheme="minorEastAsia" w:hAnsiTheme="minorEastAsia" w:hint="eastAsia"/>
          <w:bCs/>
          <w:kern w:val="0"/>
          <w:sz w:val="32"/>
          <w:szCs w:val="32"/>
        </w:rPr>
        <w:t>年部门决算汇总公开</w:t>
      </w:r>
      <w:r>
        <w:rPr>
          <w:rFonts w:asciiTheme="minorEastAsia" w:hAnsiTheme="minorEastAsia" w:hint="eastAsia"/>
          <w:bCs/>
          <w:kern w:val="0"/>
          <w:sz w:val="32"/>
          <w:szCs w:val="32"/>
        </w:rPr>
        <w:t xml:space="preserve">     </w:t>
      </w:r>
      <w:r>
        <w:rPr>
          <w:rFonts w:asciiTheme="minorEastAsia" w:hAnsiTheme="minorEastAsia" w:hint="eastAsia"/>
          <w:bCs/>
          <w:kern w:val="0"/>
          <w:sz w:val="32"/>
          <w:szCs w:val="32"/>
        </w:rPr>
        <w:t>单位构成包括：岳阳市文学艺术研究所。</w:t>
      </w: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rFonts w:ascii="黑体" w:eastAsia="黑体" w:hAnsi="黑体"/>
          <w:sz w:val="28"/>
          <w:szCs w:val="28"/>
        </w:rPr>
      </w:pPr>
    </w:p>
    <w:p w:rsidR="00CA0218" w:rsidRDefault="00CA0218">
      <w:pPr>
        <w:jc w:val="center"/>
        <w:rPr>
          <w:sz w:val="72"/>
          <w:szCs w:val="72"/>
        </w:rPr>
      </w:pPr>
    </w:p>
    <w:p w:rsidR="00CA0218" w:rsidRDefault="00CA0218">
      <w:pPr>
        <w:jc w:val="center"/>
        <w:rPr>
          <w:sz w:val="72"/>
          <w:szCs w:val="72"/>
        </w:rPr>
      </w:pPr>
    </w:p>
    <w:p w:rsidR="00CA0218" w:rsidRDefault="00DF13F1">
      <w:pPr>
        <w:ind w:firstLineChars="500" w:firstLine="3600"/>
        <w:rPr>
          <w:sz w:val="72"/>
          <w:szCs w:val="72"/>
        </w:rPr>
      </w:pPr>
      <w:r>
        <w:rPr>
          <w:rFonts w:hint="eastAsia"/>
          <w:sz w:val="72"/>
          <w:szCs w:val="72"/>
        </w:rPr>
        <w:t>第二部分</w:t>
      </w:r>
    </w:p>
    <w:p w:rsidR="00CA0218" w:rsidRDefault="00CA0218">
      <w:pPr>
        <w:jc w:val="center"/>
        <w:rPr>
          <w:sz w:val="72"/>
          <w:szCs w:val="72"/>
        </w:rPr>
      </w:pPr>
    </w:p>
    <w:p w:rsidR="00CA0218" w:rsidRDefault="00DF13F1">
      <w:pPr>
        <w:jc w:val="center"/>
        <w:rPr>
          <w:sz w:val="72"/>
          <w:szCs w:val="72"/>
        </w:rPr>
      </w:pPr>
      <w:r>
        <w:rPr>
          <w:rFonts w:hint="eastAsia"/>
          <w:sz w:val="72"/>
          <w:szCs w:val="72"/>
        </w:rPr>
        <w:t>部门决算表</w:t>
      </w:r>
    </w:p>
    <w:p w:rsidR="00CA0218" w:rsidRDefault="00DF13F1">
      <w:pPr>
        <w:jc w:val="center"/>
        <w:rPr>
          <w:sz w:val="72"/>
          <w:szCs w:val="72"/>
        </w:rPr>
      </w:pPr>
      <w:r>
        <w:rPr>
          <w:rFonts w:hint="eastAsia"/>
          <w:sz w:val="72"/>
          <w:szCs w:val="72"/>
        </w:rPr>
        <w:t>（见附件）</w:t>
      </w: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center"/>
        <w:rPr>
          <w:sz w:val="72"/>
          <w:szCs w:val="72"/>
        </w:rPr>
      </w:pPr>
    </w:p>
    <w:p w:rsidR="00CA0218" w:rsidRDefault="00CA0218">
      <w:pPr>
        <w:jc w:val="left"/>
        <w:rPr>
          <w:rFonts w:asciiTheme="minorEastAsia" w:hAnsiTheme="minorEastAsia"/>
          <w:sz w:val="32"/>
          <w:szCs w:val="32"/>
        </w:rPr>
        <w:sectPr w:rsidR="00CA0218">
          <w:pgSz w:w="11906" w:h="16838"/>
          <w:pgMar w:top="720" w:right="720" w:bottom="720" w:left="720" w:header="851" w:footer="992" w:gutter="0"/>
          <w:cols w:space="425"/>
          <w:docGrid w:type="lines" w:linePitch="312"/>
        </w:sectPr>
      </w:pPr>
    </w:p>
    <w:p w:rsidR="00CA0218" w:rsidRDefault="00CA0218">
      <w:pPr>
        <w:pStyle w:val="Default"/>
        <w:jc w:val="both"/>
        <w:rPr>
          <w:sz w:val="72"/>
          <w:szCs w:val="72"/>
        </w:rPr>
      </w:pPr>
    </w:p>
    <w:p w:rsidR="00CA0218" w:rsidRDefault="00CA0218">
      <w:pPr>
        <w:pStyle w:val="Default"/>
        <w:jc w:val="center"/>
        <w:rPr>
          <w:sz w:val="72"/>
          <w:szCs w:val="72"/>
        </w:rPr>
      </w:pPr>
    </w:p>
    <w:p w:rsidR="00CA0218" w:rsidRDefault="00DF13F1">
      <w:pPr>
        <w:pStyle w:val="Default"/>
        <w:jc w:val="center"/>
        <w:rPr>
          <w:sz w:val="72"/>
          <w:szCs w:val="72"/>
        </w:rPr>
      </w:pPr>
      <w:r>
        <w:rPr>
          <w:rFonts w:hint="eastAsia"/>
          <w:sz w:val="72"/>
          <w:szCs w:val="72"/>
        </w:rPr>
        <w:t>第三部分</w:t>
      </w:r>
    </w:p>
    <w:p w:rsidR="00CA0218" w:rsidRDefault="00CA0218">
      <w:pPr>
        <w:pStyle w:val="Default"/>
        <w:jc w:val="center"/>
        <w:rPr>
          <w:sz w:val="70"/>
          <w:szCs w:val="70"/>
        </w:rPr>
      </w:pPr>
    </w:p>
    <w:p w:rsidR="00CA0218" w:rsidRDefault="00DF13F1">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CA0218" w:rsidRDefault="00DF13F1">
      <w:pPr>
        <w:widowControl/>
        <w:jc w:val="left"/>
        <w:rPr>
          <w:rFonts w:ascii="黑体" w:eastAsia="黑体" w:cs="黑体"/>
          <w:color w:val="000000"/>
          <w:kern w:val="0"/>
          <w:sz w:val="70"/>
          <w:szCs w:val="70"/>
        </w:rPr>
      </w:pPr>
      <w:r>
        <w:rPr>
          <w:sz w:val="70"/>
          <w:szCs w:val="70"/>
        </w:rPr>
        <w:br w:type="page"/>
      </w:r>
    </w:p>
    <w:p w:rsidR="00CA0218" w:rsidRDefault="00CA0218">
      <w:pPr>
        <w:pStyle w:val="Default"/>
        <w:rPr>
          <w:rFonts w:asciiTheme="minorEastAsia" w:eastAsiaTheme="minorEastAsia" w:hAnsiTheme="minorEastAsia"/>
          <w:sz w:val="32"/>
          <w:szCs w:val="32"/>
        </w:rPr>
      </w:pPr>
    </w:p>
    <w:p w:rsidR="00CA0218" w:rsidRDefault="00DF13F1">
      <w:pPr>
        <w:pStyle w:val="Default"/>
        <w:rPr>
          <w:rFonts w:hAnsi="黑体"/>
          <w:b/>
          <w:sz w:val="32"/>
          <w:szCs w:val="32"/>
        </w:rPr>
      </w:pPr>
      <w:r>
        <w:rPr>
          <w:rFonts w:hAnsi="黑体" w:hint="eastAsia"/>
          <w:b/>
          <w:sz w:val="32"/>
          <w:szCs w:val="32"/>
        </w:rPr>
        <w:t>一、收入支出决算总体情况说明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182.00</w:t>
      </w:r>
      <w:r>
        <w:rPr>
          <w:rFonts w:asciiTheme="minorEastAsia" w:eastAsiaTheme="minorEastAsia" w:hAnsiTheme="minorEastAsia" w:hint="eastAsia"/>
          <w:sz w:val="32"/>
          <w:szCs w:val="32"/>
        </w:rPr>
        <w:t>万元。与上年相比，</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45.76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25.14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w:t>
      </w:r>
      <w:r>
        <w:rPr>
          <w:rFonts w:asciiTheme="minorEastAsia" w:eastAsiaTheme="minorEastAsia" w:hAnsiTheme="minorEastAsia" w:hint="eastAsia"/>
          <w:sz w:val="32"/>
          <w:szCs w:val="32"/>
        </w:rPr>
        <w:t>为项目资金减少</w:t>
      </w:r>
      <w:r>
        <w:rPr>
          <w:rFonts w:asciiTheme="minorEastAsia" w:eastAsiaTheme="minorEastAsia" w:hAnsiTheme="minorEastAsia" w:hint="eastAsia"/>
          <w:sz w:val="32"/>
          <w:szCs w:val="32"/>
        </w:rPr>
        <w:t>。</w:t>
      </w:r>
    </w:p>
    <w:p w:rsidR="00CA0218" w:rsidRDefault="00CA0218">
      <w:pPr>
        <w:pStyle w:val="Default"/>
        <w:ind w:firstLineChars="200" w:firstLine="640"/>
        <w:rPr>
          <w:rFonts w:asciiTheme="minorEastAsia" w:eastAsiaTheme="minorEastAsia" w:hAnsiTheme="minorEastAsia"/>
          <w:sz w:val="32"/>
          <w:szCs w:val="32"/>
        </w:rPr>
      </w:pPr>
    </w:p>
    <w:p w:rsidR="00CA0218" w:rsidRDefault="00DF13F1">
      <w:pPr>
        <w:pStyle w:val="Default"/>
        <w:rPr>
          <w:rFonts w:hAnsi="黑体"/>
          <w:b/>
          <w:sz w:val="32"/>
          <w:szCs w:val="32"/>
        </w:rPr>
      </w:pPr>
      <w:r>
        <w:rPr>
          <w:rFonts w:hAnsi="黑体" w:hint="eastAsia"/>
          <w:b/>
          <w:sz w:val="32"/>
          <w:szCs w:val="32"/>
        </w:rPr>
        <w:t>二、收入决算情况说明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182</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134.82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74.08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47.18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25.92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A0218" w:rsidRDefault="00CA0218">
      <w:pPr>
        <w:pStyle w:val="Default"/>
        <w:ind w:firstLineChars="200" w:firstLine="720"/>
        <w:rPr>
          <w:rFonts w:asciiTheme="minorEastAsia" w:eastAsiaTheme="minorEastAsia" w:hAnsiTheme="minorEastAsia"/>
          <w:i/>
          <w:iCs/>
          <w:sz w:val="36"/>
          <w:szCs w:val="36"/>
        </w:rPr>
      </w:pPr>
    </w:p>
    <w:p w:rsidR="00CA0218" w:rsidRDefault="00DF13F1">
      <w:pPr>
        <w:pStyle w:val="Default"/>
        <w:rPr>
          <w:rFonts w:hAnsi="黑体"/>
          <w:b/>
          <w:sz w:val="32"/>
          <w:szCs w:val="32"/>
        </w:rPr>
      </w:pPr>
      <w:r>
        <w:rPr>
          <w:rFonts w:hAnsi="黑体" w:hint="eastAsia"/>
          <w:b/>
          <w:sz w:val="32"/>
          <w:szCs w:val="32"/>
        </w:rPr>
        <w:t>三、支出决算情况说明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182</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139.66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76.74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42.34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23.26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A0218" w:rsidRDefault="00DF13F1">
      <w:pPr>
        <w:pStyle w:val="Default"/>
        <w:rPr>
          <w:rFonts w:hAnsi="黑体"/>
          <w:b/>
          <w:sz w:val="32"/>
          <w:szCs w:val="32"/>
        </w:rPr>
      </w:pPr>
      <w:r>
        <w:rPr>
          <w:rFonts w:hAnsi="黑体" w:hint="eastAsia"/>
          <w:b/>
          <w:sz w:val="32"/>
          <w:szCs w:val="32"/>
        </w:rPr>
        <w:t>四、财政拨款收入支出决算总体情况说明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134.82</w:t>
      </w:r>
      <w:r>
        <w:rPr>
          <w:rFonts w:asciiTheme="minorEastAsia" w:eastAsiaTheme="minorEastAsia" w:hAnsiTheme="minorEastAsia" w:hint="eastAsia"/>
          <w:sz w:val="32"/>
          <w:szCs w:val="32"/>
        </w:rPr>
        <w:t>万元，与上年相比，</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92.94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68.94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项目资金减少</w:t>
      </w:r>
      <w:r>
        <w:rPr>
          <w:rFonts w:asciiTheme="minorEastAsia" w:eastAsiaTheme="minorEastAsia" w:hAnsiTheme="minorEastAsia" w:hint="eastAsia"/>
          <w:sz w:val="32"/>
          <w:szCs w:val="32"/>
        </w:rPr>
        <w:t>。</w:t>
      </w:r>
    </w:p>
    <w:p w:rsidR="00CA0218" w:rsidRDefault="00DF13F1">
      <w:pPr>
        <w:pStyle w:val="Default"/>
        <w:rPr>
          <w:rFonts w:hAnsi="黑体"/>
          <w:b/>
          <w:sz w:val="32"/>
          <w:szCs w:val="32"/>
        </w:rPr>
      </w:pPr>
      <w:r>
        <w:rPr>
          <w:rFonts w:hAnsi="黑体" w:hint="eastAsia"/>
          <w:b/>
          <w:sz w:val="32"/>
          <w:szCs w:val="32"/>
        </w:rPr>
        <w:t>五、一般公共预算财政拨款支出决算情况说明</w:t>
      </w:r>
    </w:p>
    <w:p w:rsidR="00CA0218" w:rsidRDefault="00DF13F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134.82</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lastRenderedPageBreak/>
        <w:t>74.08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38.72</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28.72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人员经费增加。</w:t>
      </w:r>
    </w:p>
    <w:p w:rsidR="00CA0218" w:rsidRDefault="00DF13F1">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134.82</w:t>
      </w:r>
      <w:r>
        <w:rPr>
          <w:rFonts w:asciiTheme="minorEastAsia" w:eastAsiaTheme="minorEastAsia" w:hAnsiTheme="minorEastAsia" w:hint="eastAsia"/>
          <w:sz w:val="32"/>
          <w:szCs w:val="32"/>
        </w:rPr>
        <w:t>万元，主要用于以下方面：</w:t>
      </w:r>
      <w:r>
        <w:rPr>
          <w:rFonts w:asciiTheme="minorEastAsia" w:eastAsiaTheme="minorEastAsia" w:hAnsiTheme="minorEastAsia" w:hint="eastAsia"/>
          <w:sz w:val="32"/>
          <w:szCs w:val="32"/>
        </w:rPr>
        <w:t>一般公共服务（类）支出</w:t>
      </w:r>
      <w:r>
        <w:rPr>
          <w:rFonts w:asciiTheme="minorEastAsia" w:eastAsiaTheme="minorEastAsia" w:hAnsiTheme="minorEastAsia" w:hint="eastAsia"/>
          <w:sz w:val="32"/>
          <w:szCs w:val="32"/>
        </w:rPr>
        <w:t>15.00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11.13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文化旅游体育与传媒支出</w:t>
      </w:r>
      <w:r>
        <w:rPr>
          <w:rFonts w:asciiTheme="minorEastAsia" w:eastAsiaTheme="minorEastAsia" w:hAnsiTheme="minorEastAsia" w:hint="eastAsia"/>
          <w:sz w:val="32"/>
          <w:szCs w:val="32"/>
        </w:rPr>
        <w:t>104.50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77.51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11.87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8.80%</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3.45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2.56%</w:t>
      </w:r>
      <w:r>
        <w:rPr>
          <w:rFonts w:asciiTheme="minorEastAsia" w:eastAsiaTheme="minorEastAsia" w:hAnsiTheme="minorEastAsia" w:hint="eastAsia"/>
          <w:sz w:val="32"/>
          <w:szCs w:val="32"/>
        </w:rPr>
        <w:t>。</w:t>
      </w:r>
    </w:p>
    <w:p w:rsidR="00CA0218" w:rsidRDefault="00DF13F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w:t>
      </w:r>
      <w:r>
        <w:rPr>
          <w:rFonts w:asciiTheme="minorEastAsia" w:eastAsiaTheme="minorEastAsia" w:hAnsiTheme="minorEastAsia" w:hint="eastAsia"/>
          <w:b/>
          <w:sz w:val="32"/>
          <w:szCs w:val="32"/>
        </w:rPr>
        <w:t>况</w:t>
      </w:r>
    </w:p>
    <w:p w:rsidR="00CA0218" w:rsidRDefault="00DF13F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71.52</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134.82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188.51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A0218" w:rsidRDefault="00DF13F1">
      <w:pPr>
        <w:pStyle w:val="Default"/>
        <w:numPr>
          <w:ilvl w:val="0"/>
          <w:numId w:val="2"/>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一般公共服务支出</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10.00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15.00</w:t>
      </w:r>
      <w:r>
        <w:rPr>
          <w:rFonts w:asciiTheme="minorEastAsia" w:eastAsiaTheme="minorEastAsia" w:hAnsiTheme="minorEastAsia" w:hint="eastAsia"/>
          <w:sz w:val="32"/>
          <w:szCs w:val="32"/>
        </w:rPr>
        <w:t>万元，其中：一般行政管理事务支出</w:t>
      </w:r>
      <w:r>
        <w:rPr>
          <w:rFonts w:asciiTheme="minorEastAsia" w:eastAsiaTheme="minorEastAsia" w:hAnsiTheme="minorEastAsia" w:hint="eastAsia"/>
          <w:sz w:val="32"/>
          <w:szCs w:val="32"/>
        </w:rPr>
        <w:t>15.00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年终绩效增加</w:t>
      </w:r>
      <w:r>
        <w:rPr>
          <w:rFonts w:asciiTheme="minorEastAsia" w:eastAsiaTheme="minorEastAsia" w:hAnsiTheme="minorEastAsia" w:hint="eastAsia"/>
          <w:sz w:val="32"/>
          <w:szCs w:val="32"/>
        </w:rPr>
        <w:t>。</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、文化旅游体育与传媒支出</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51.52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104.5</w:t>
      </w:r>
      <w:r>
        <w:rPr>
          <w:rFonts w:asciiTheme="minorEastAsia" w:eastAsiaTheme="minorEastAsia" w:hAnsiTheme="minorEastAsia" w:hint="eastAsia"/>
          <w:sz w:val="32"/>
          <w:szCs w:val="32"/>
        </w:rPr>
        <w:t>万元，其中：一般行政管理事务支出</w:t>
      </w:r>
      <w:r>
        <w:rPr>
          <w:rFonts w:asciiTheme="minorEastAsia" w:eastAsiaTheme="minorEastAsia" w:hAnsiTheme="minorEastAsia" w:hint="eastAsia"/>
          <w:sz w:val="32"/>
          <w:szCs w:val="32"/>
        </w:rPr>
        <w:t>27.34</w:t>
      </w:r>
      <w:r>
        <w:rPr>
          <w:rFonts w:asciiTheme="minorEastAsia" w:eastAsiaTheme="minorEastAsia" w:hAnsiTheme="minorEastAsia" w:hint="eastAsia"/>
          <w:sz w:val="32"/>
          <w:szCs w:val="32"/>
        </w:rPr>
        <w:t>万元，其他文化和旅游支出</w:t>
      </w:r>
      <w:r>
        <w:rPr>
          <w:rFonts w:asciiTheme="minorEastAsia" w:eastAsiaTheme="minorEastAsia" w:hAnsiTheme="minorEastAsia" w:hint="eastAsia"/>
          <w:sz w:val="32"/>
          <w:szCs w:val="32"/>
        </w:rPr>
        <w:t>77.16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202.83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人员增加。</w:t>
      </w:r>
    </w:p>
    <w:p w:rsidR="00CA0218" w:rsidRDefault="00DF13F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、社会保障和就业支出</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7.00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11.87</w:t>
      </w:r>
      <w:r>
        <w:rPr>
          <w:rFonts w:asciiTheme="minorEastAsia" w:eastAsiaTheme="minorEastAsia" w:hAnsiTheme="minorEastAsia" w:hint="eastAsia"/>
          <w:sz w:val="32"/>
          <w:szCs w:val="32"/>
        </w:rPr>
        <w:t>万元，其中：机关事业单位基本养老保险缴费支出</w:t>
      </w:r>
      <w:r>
        <w:rPr>
          <w:rFonts w:asciiTheme="minorEastAsia" w:eastAsiaTheme="minorEastAsia" w:hAnsiTheme="minorEastAsia" w:hint="eastAsia"/>
          <w:sz w:val="32"/>
          <w:szCs w:val="32"/>
        </w:rPr>
        <w:t>7.45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其他优抚支</w:t>
      </w:r>
      <w:r>
        <w:rPr>
          <w:rFonts w:asciiTheme="minorEastAsia" w:eastAsiaTheme="minorEastAsia" w:hAnsiTheme="minorEastAsia" w:hint="eastAsia"/>
          <w:sz w:val="32"/>
          <w:szCs w:val="32"/>
        </w:rPr>
        <w:lastRenderedPageBreak/>
        <w:t>出</w:t>
      </w:r>
      <w:r>
        <w:rPr>
          <w:rFonts w:asciiTheme="minorEastAsia" w:eastAsiaTheme="minorEastAsia" w:hAnsiTheme="minorEastAsia" w:hint="eastAsia"/>
          <w:sz w:val="32"/>
          <w:szCs w:val="32"/>
        </w:rPr>
        <w:t>3.84</w:t>
      </w:r>
      <w:r>
        <w:rPr>
          <w:rFonts w:asciiTheme="minorEastAsia" w:eastAsiaTheme="minorEastAsia" w:hAnsiTheme="minorEastAsia" w:hint="eastAsia"/>
          <w:sz w:val="32"/>
          <w:szCs w:val="32"/>
        </w:rPr>
        <w:t>万元，其他残疾人事业支出</w:t>
      </w:r>
      <w:r>
        <w:rPr>
          <w:rFonts w:asciiTheme="minorEastAsia" w:eastAsiaTheme="minorEastAsia" w:hAnsiTheme="minorEastAsia" w:hint="eastAsia"/>
          <w:sz w:val="32"/>
          <w:szCs w:val="32"/>
        </w:rPr>
        <w:t>0.58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169.57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人员增加。</w:t>
      </w:r>
    </w:p>
    <w:p w:rsidR="00CA0218" w:rsidRDefault="00DF13F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、卫生健康支出</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3.00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3.45</w:t>
      </w:r>
      <w:r>
        <w:rPr>
          <w:rFonts w:asciiTheme="minorEastAsia" w:eastAsiaTheme="minorEastAsia" w:hAnsiTheme="minorEastAsia" w:hint="eastAsia"/>
          <w:sz w:val="32"/>
          <w:szCs w:val="32"/>
        </w:rPr>
        <w:t>万元，事业单位医疗支出</w:t>
      </w:r>
      <w:r>
        <w:rPr>
          <w:rFonts w:asciiTheme="minorEastAsia" w:eastAsiaTheme="minorEastAsia" w:hAnsiTheme="minorEastAsia" w:hint="eastAsia"/>
          <w:sz w:val="32"/>
          <w:szCs w:val="32"/>
        </w:rPr>
        <w:t>3.45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115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人员增加。</w:t>
      </w:r>
    </w:p>
    <w:p w:rsidR="00CA0218" w:rsidRDefault="00CA0218">
      <w:pPr>
        <w:pStyle w:val="Default"/>
        <w:ind w:firstLineChars="250" w:firstLine="800"/>
        <w:rPr>
          <w:rFonts w:asciiTheme="minorEastAsia" w:eastAsiaTheme="minorEastAsia" w:hAnsiTheme="minorEastAsia"/>
          <w:sz w:val="32"/>
          <w:szCs w:val="32"/>
        </w:rPr>
      </w:pPr>
    </w:p>
    <w:p w:rsidR="00CA0218" w:rsidRDefault="00DF13F1">
      <w:pPr>
        <w:pStyle w:val="Default"/>
        <w:numPr>
          <w:ilvl w:val="0"/>
          <w:numId w:val="3"/>
        </w:numPr>
        <w:rPr>
          <w:rFonts w:hAnsi="黑体"/>
          <w:b/>
          <w:sz w:val="32"/>
          <w:szCs w:val="32"/>
        </w:rPr>
      </w:pPr>
      <w:r>
        <w:rPr>
          <w:rFonts w:hAnsi="黑体" w:hint="eastAsia"/>
          <w:b/>
          <w:sz w:val="32"/>
          <w:szCs w:val="32"/>
        </w:rPr>
        <w:t>一般公共预算财政拨款基本支出决算情况说明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92.48</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85.05</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91.97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主要包括基本工资、奖金、伙食补助费、绩效工资、机关事业单位基本养老保险缴费、职工基本医疗保险、其他社会保障缴费、</w:t>
      </w:r>
      <w:r>
        <w:rPr>
          <w:rFonts w:asciiTheme="minorEastAsia" w:eastAsiaTheme="minorEastAsia" w:hAnsiTheme="minorEastAsia" w:hint="eastAsia"/>
          <w:sz w:val="32"/>
          <w:szCs w:val="32"/>
        </w:rPr>
        <w:t>住房公积金、其他工资福利支出、</w:t>
      </w:r>
      <w:r>
        <w:rPr>
          <w:rFonts w:asciiTheme="minorEastAsia" w:eastAsiaTheme="minorEastAsia" w:hAnsiTheme="minorEastAsia" w:hint="eastAsia"/>
          <w:sz w:val="32"/>
          <w:szCs w:val="32"/>
        </w:rPr>
        <w:t>退休费、抚恤金、</w:t>
      </w:r>
      <w:r>
        <w:rPr>
          <w:rFonts w:asciiTheme="minorEastAsia" w:eastAsiaTheme="minorEastAsia" w:hAnsiTheme="minorEastAsia" w:hint="eastAsia"/>
          <w:sz w:val="32"/>
          <w:szCs w:val="32"/>
        </w:rPr>
        <w:t>生活补助、</w:t>
      </w:r>
      <w:r>
        <w:rPr>
          <w:rFonts w:asciiTheme="minorEastAsia" w:eastAsiaTheme="minorEastAsia" w:hAnsiTheme="minorEastAsia" w:hint="eastAsia"/>
          <w:sz w:val="32"/>
          <w:szCs w:val="32"/>
        </w:rPr>
        <w:t>其他对个人和家庭的补助；公用经费</w:t>
      </w:r>
      <w:r>
        <w:rPr>
          <w:rFonts w:asciiTheme="minorEastAsia" w:eastAsiaTheme="minorEastAsia" w:hAnsiTheme="minorEastAsia" w:hint="eastAsia"/>
          <w:sz w:val="32"/>
          <w:szCs w:val="32"/>
        </w:rPr>
        <w:t>7.43</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8.03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，主要包括办公费、邮电费、差旅费、维修（护）费、公务接待费、劳务费、工会经费、其他交其他商品和服务支出。</w:t>
      </w:r>
    </w:p>
    <w:p w:rsidR="00CA0218" w:rsidRDefault="00CA0218">
      <w:pPr>
        <w:pStyle w:val="Default"/>
        <w:rPr>
          <w:rFonts w:hAnsi="黑体"/>
          <w:b/>
          <w:sz w:val="32"/>
          <w:szCs w:val="32"/>
        </w:rPr>
      </w:pPr>
    </w:p>
    <w:p w:rsidR="00CA0218" w:rsidRDefault="00DF13F1">
      <w:pPr>
        <w:pStyle w:val="Default"/>
        <w:rPr>
          <w:rFonts w:hAnsi="黑体"/>
          <w:b/>
          <w:sz w:val="32"/>
          <w:szCs w:val="32"/>
        </w:rPr>
      </w:pPr>
      <w:r>
        <w:rPr>
          <w:rFonts w:hAnsi="黑体" w:hint="eastAsia"/>
          <w:b/>
          <w:sz w:val="32"/>
          <w:szCs w:val="32"/>
        </w:rPr>
        <w:t>七、一般公共预算财政拨款“三公”经费支出决算情况说明</w:t>
      </w:r>
    </w:p>
    <w:p w:rsidR="00CA0218" w:rsidRDefault="00DF13F1">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CA0218" w:rsidRDefault="00DF13F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A0218" w:rsidRDefault="00CA0218">
      <w:pPr>
        <w:pStyle w:val="Default"/>
        <w:ind w:firstLineChars="250" w:firstLine="800"/>
        <w:rPr>
          <w:rFonts w:asciiTheme="minorEastAsia" w:eastAsiaTheme="minorEastAsia" w:hAnsiTheme="minorEastAsia"/>
          <w:sz w:val="32"/>
          <w:szCs w:val="32"/>
        </w:rPr>
      </w:pPr>
    </w:p>
    <w:p w:rsidR="00D10DC3" w:rsidRDefault="00D10DC3" w:rsidP="00D10DC3">
      <w:pPr>
        <w:pStyle w:val="Default"/>
        <w:ind w:firstLineChars="250" w:firstLine="800"/>
        <w:rPr>
          <w:rFonts w:asciiTheme="minorEastAsia" w:eastAsiaTheme="minorEastAsia" w:hAnsiTheme="minorEastAsia" w:hint="eastAsia"/>
          <w:sz w:val="32"/>
          <w:szCs w:val="32"/>
        </w:rPr>
      </w:pPr>
      <w:r w:rsidRPr="00D10DC3">
        <w:rPr>
          <w:rFonts w:asciiTheme="minorEastAsia" w:eastAsiaTheme="minorEastAsia" w:hAnsiTheme="minorEastAsia" w:hint="eastAsia"/>
          <w:sz w:val="32"/>
          <w:szCs w:val="32"/>
        </w:rPr>
        <w:lastRenderedPageBreak/>
        <w:t>因公出国（境）费支出预算数为0，决算数为0，由于预算数为0，无法计算</w:t>
      </w:r>
      <w:r>
        <w:rPr>
          <w:rFonts w:asciiTheme="minorEastAsia" w:eastAsiaTheme="minorEastAsia" w:hAnsiTheme="minorEastAsia" w:hint="eastAsia"/>
          <w:sz w:val="32"/>
          <w:szCs w:val="32"/>
        </w:rPr>
        <w:t>完成</w:t>
      </w:r>
      <w:r w:rsidRPr="00D10DC3">
        <w:rPr>
          <w:rFonts w:asciiTheme="minorEastAsia" w:eastAsiaTheme="minorEastAsia" w:hAnsiTheme="minorEastAsia" w:hint="eastAsia"/>
          <w:sz w:val="32"/>
          <w:szCs w:val="32"/>
        </w:rPr>
        <w:t>百分比，主要原因为本年未安排因公出国（境）；与上年相比无变化，主要原因是未安排外事出访活动。</w:t>
      </w:r>
    </w:p>
    <w:p w:rsidR="00CA0218" w:rsidRDefault="00DF13F1" w:rsidP="00D10DC3">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预算数的主要原因是</w:t>
      </w:r>
      <w:r>
        <w:rPr>
          <w:rFonts w:asciiTheme="minorEastAsia" w:eastAsiaTheme="minorEastAsia" w:hAnsiTheme="minorEastAsia" w:hint="eastAsia"/>
          <w:sz w:val="32"/>
          <w:szCs w:val="32"/>
        </w:rPr>
        <w:t>严格按照预算数执行</w:t>
      </w:r>
      <w:r>
        <w:rPr>
          <w:rFonts w:asciiTheme="minorEastAsia" w:eastAsiaTheme="minorEastAsia" w:hAnsiTheme="minorEastAsia" w:hint="eastAsia"/>
          <w:sz w:val="32"/>
          <w:szCs w:val="32"/>
        </w:rPr>
        <w:t>，与上年相比</w:t>
      </w:r>
      <w:r>
        <w:rPr>
          <w:rFonts w:asciiTheme="minorEastAsia" w:eastAsiaTheme="minorEastAsia" w:hAnsiTheme="minorEastAsia" w:hint="eastAsia"/>
          <w:sz w:val="32"/>
          <w:szCs w:val="32"/>
        </w:rPr>
        <w:t>无变化</w:t>
      </w:r>
      <w:r>
        <w:rPr>
          <w:rFonts w:asciiTheme="minorEastAsia" w:eastAsiaTheme="minorEastAsia" w:hAnsiTheme="minorEastAsia" w:hint="eastAsia"/>
          <w:sz w:val="32"/>
          <w:szCs w:val="32"/>
        </w:rPr>
        <w:t>的主要原因是</w:t>
      </w:r>
      <w:r>
        <w:rPr>
          <w:rFonts w:asciiTheme="minorEastAsia" w:eastAsiaTheme="minorEastAsia" w:hAnsiTheme="minorEastAsia" w:hint="eastAsia"/>
          <w:sz w:val="32"/>
          <w:szCs w:val="32"/>
        </w:rPr>
        <w:t>严格按照预算数执行</w:t>
      </w:r>
      <w:r>
        <w:rPr>
          <w:rFonts w:asciiTheme="minorEastAsia" w:eastAsiaTheme="minorEastAsia" w:hAnsiTheme="minorEastAsia" w:hint="eastAsia"/>
          <w:sz w:val="32"/>
          <w:szCs w:val="32"/>
        </w:rPr>
        <w:t>。</w:t>
      </w:r>
    </w:p>
    <w:p w:rsidR="00D10DC3" w:rsidRDefault="00D10DC3" w:rsidP="00D10DC3">
      <w:pPr>
        <w:pStyle w:val="Default"/>
        <w:ind w:firstLineChars="200" w:firstLine="640"/>
        <w:rPr>
          <w:rFonts w:asciiTheme="minorEastAsia" w:eastAsiaTheme="minorEastAsia" w:hAnsiTheme="minorEastAsia" w:hint="eastAsia"/>
          <w:sz w:val="32"/>
          <w:szCs w:val="32"/>
        </w:rPr>
      </w:pPr>
      <w:r w:rsidRPr="00D10DC3">
        <w:rPr>
          <w:rFonts w:asciiTheme="minorEastAsia" w:eastAsiaTheme="minorEastAsia" w:hAnsiTheme="minorEastAsia" w:hint="eastAsia"/>
          <w:sz w:val="32"/>
          <w:szCs w:val="32"/>
        </w:rPr>
        <w:t>公务用车购置费支出</w:t>
      </w:r>
      <w:r>
        <w:rPr>
          <w:rFonts w:asciiTheme="minorEastAsia" w:eastAsiaTheme="minorEastAsia" w:hAnsiTheme="minorEastAsia" w:hint="eastAsia"/>
          <w:sz w:val="32"/>
          <w:szCs w:val="32"/>
        </w:rPr>
        <w:t>预算为0万元，决算数为0万元，</w:t>
      </w:r>
      <w:r w:rsidRPr="00D10DC3">
        <w:rPr>
          <w:rFonts w:asciiTheme="minorEastAsia" w:eastAsiaTheme="minorEastAsia" w:hAnsiTheme="minorEastAsia" w:hint="eastAsia"/>
          <w:sz w:val="32"/>
          <w:szCs w:val="32"/>
        </w:rPr>
        <w:t>由于预算数为0，无法计算</w:t>
      </w:r>
      <w:r>
        <w:rPr>
          <w:rFonts w:asciiTheme="minorEastAsia" w:eastAsiaTheme="minorEastAsia" w:hAnsiTheme="minorEastAsia" w:hint="eastAsia"/>
          <w:sz w:val="32"/>
          <w:szCs w:val="32"/>
        </w:rPr>
        <w:t>完成</w:t>
      </w:r>
      <w:r w:rsidRPr="00D10DC3">
        <w:rPr>
          <w:rFonts w:asciiTheme="minorEastAsia" w:eastAsiaTheme="minorEastAsia" w:hAnsiTheme="minorEastAsia" w:hint="eastAsia"/>
          <w:sz w:val="32"/>
          <w:szCs w:val="32"/>
        </w:rPr>
        <w:t>百分比，主要原因为本年未购置公务用车；与上年相比无变化，主要原因为本年未购置公务用车。</w:t>
      </w:r>
    </w:p>
    <w:p w:rsidR="00D10DC3" w:rsidRDefault="00DF13F1" w:rsidP="00D10DC3">
      <w:pPr>
        <w:pStyle w:val="Default"/>
        <w:ind w:firstLineChars="200"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公务用车运行维护费支出</w:t>
      </w:r>
      <w:r w:rsidR="00D10DC3">
        <w:rPr>
          <w:rFonts w:asciiTheme="minorEastAsia" w:eastAsiaTheme="minorEastAsia" w:hAnsiTheme="minorEastAsia" w:hint="eastAsia"/>
          <w:sz w:val="32"/>
          <w:szCs w:val="32"/>
        </w:rPr>
        <w:t>预算为0万元，决算数为0万元，</w:t>
      </w:r>
      <w:r w:rsidR="00D10DC3" w:rsidRPr="00D10DC3">
        <w:rPr>
          <w:rFonts w:asciiTheme="minorEastAsia" w:eastAsiaTheme="minorEastAsia" w:hAnsiTheme="minorEastAsia" w:hint="eastAsia"/>
          <w:sz w:val="32"/>
          <w:szCs w:val="32"/>
        </w:rPr>
        <w:t>由于预算数为0，无法计算</w:t>
      </w:r>
      <w:r w:rsidR="00D10DC3">
        <w:rPr>
          <w:rFonts w:asciiTheme="minorEastAsia" w:eastAsiaTheme="minorEastAsia" w:hAnsiTheme="minorEastAsia" w:hint="eastAsia"/>
          <w:sz w:val="32"/>
          <w:szCs w:val="32"/>
        </w:rPr>
        <w:t>完成</w:t>
      </w:r>
      <w:r w:rsidR="00D10DC3" w:rsidRPr="00D10DC3">
        <w:rPr>
          <w:rFonts w:asciiTheme="minorEastAsia" w:eastAsiaTheme="minorEastAsia" w:hAnsiTheme="minorEastAsia" w:hint="eastAsia"/>
          <w:sz w:val="32"/>
          <w:szCs w:val="32"/>
        </w:rPr>
        <w:t>百分比，主要原因为本年</w:t>
      </w:r>
      <w:r w:rsidR="00D10DC3">
        <w:rPr>
          <w:rFonts w:asciiTheme="minorEastAsia" w:eastAsiaTheme="minorEastAsia" w:hAnsiTheme="minorEastAsia" w:hint="eastAsia"/>
          <w:sz w:val="32"/>
          <w:szCs w:val="32"/>
        </w:rPr>
        <w:t>无公务用车需要运行维护</w:t>
      </w:r>
      <w:r w:rsidR="00D10DC3" w:rsidRPr="00D10DC3">
        <w:rPr>
          <w:rFonts w:asciiTheme="minorEastAsia" w:eastAsiaTheme="minorEastAsia" w:hAnsiTheme="minorEastAsia" w:hint="eastAsia"/>
          <w:sz w:val="32"/>
          <w:szCs w:val="32"/>
        </w:rPr>
        <w:t>；与上年相比无变化，主要原因</w:t>
      </w:r>
      <w:r w:rsidR="00D10DC3">
        <w:rPr>
          <w:rFonts w:asciiTheme="minorEastAsia" w:eastAsiaTheme="minorEastAsia" w:hAnsiTheme="minorEastAsia" w:hint="eastAsia"/>
          <w:sz w:val="32"/>
          <w:szCs w:val="32"/>
        </w:rPr>
        <w:t>两年无公务用车需要运行维护</w:t>
      </w:r>
      <w:r w:rsidR="00D10DC3" w:rsidRPr="00D10DC3">
        <w:rPr>
          <w:rFonts w:asciiTheme="minorEastAsia" w:eastAsiaTheme="minorEastAsia" w:hAnsiTheme="minorEastAsia" w:hint="eastAsia"/>
          <w:sz w:val="32"/>
          <w:szCs w:val="32"/>
        </w:rPr>
        <w:t>。</w:t>
      </w:r>
    </w:p>
    <w:p w:rsidR="00CA0218" w:rsidRDefault="00DF13F1" w:rsidP="00D10DC3">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A0218" w:rsidRDefault="00DF13F1">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w:t>
      </w:r>
      <w:r>
        <w:rPr>
          <w:rFonts w:asciiTheme="minorEastAsia" w:eastAsiaTheme="minorEastAsia" w:hAnsiTheme="minorEastAsia" w:hint="eastAsia"/>
          <w:sz w:val="32"/>
          <w:szCs w:val="32"/>
        </w:rPr>
        <w:lastRenderedPageBreak/>
        <w:t>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开支内容包括：</w:t>
      </w:r>
    </w:p>
    <w:p w:rsidR="00CA0218" w:rsidRDefault="00DF13F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未开展活动，</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p>
    <w:p w:rsidR="00CA0218" w:rsidRDefault="00DF13F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0.17</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人次，主要是</w:t>
      </w:r>
      <w:r>
        <w:rPr>
          <w:rFonts w:asciiTheme="minorEastAsia" w:eastAsiaTheme="minorEastAsia" w:hAnsiTheme="minorEastAsia" w:hint="eastAsia"/>
          <w:sz w:val="32"/>
          <w:szCs w:val="32"/>
        </w:rPr>
        <w:t>开展创作业务</w:t>
      </w:r>
      <w:r>
        <w:rPr>
          <w:rFonts w:asciiTheme="minorEastAsia" w:eastAsiaTheme="minorEastAsia" w:hAnsiTheme="minorEastAsia" w:hint="eastAsia"/>
          <w:sz w:val="32"/>
          <w:szCs w:val="32"/>
        </w:rPr>
        <w:t>发生的接待支出。</w:t>
      </w:r>
    </w:p>
    <w:p w:rsidR="00CA0218" w:rsidRDefault="00DF13F1">
      <w:pPr>
        <w:ind w:firstLineChars="250" w:firstLine="80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w:t>
      </w:r>
      <w:r>
        <w:rPr>
          <w:rFonts w:asciiTheme="minorEastAsia" w:hAnsiTheme="minorEastAsia" w:hint="eastAsia"/>
          <w:sz w:val="32"/>
          <w:szCs w:val="32"/>
        </w:rPr>
        <w:t>决算为</w:t>
      </w:r>
      <w:r>
        <w:rPr>
          <w:rFonts w:asciiTheme="minorEastAsia" w:hAnsiTheme="minorEastAsia" w:hint="eastAsia"/>
          <w:sz w:val="32"/>
          <w:szCs w:val="32"/>
        </w:rPr>
        <w:t>0</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sz w:val="32"/>
          <w:szCs w:val="32"/>
        </w:rPr>
        <w:t>岳阳市文学艺术研究所</w:t>
      </w:r>
      <w:r>
        <w:rPr>
          <w:rFonts w:asciiTheme="minorEastAsia" w:hAnsiTheme="minorEastAsia" w:hint="eastAsia"/>
          <w:sz w:val="32"/>
          <w:szCs w:val="32"/>
        </w:rPr>
        <w:t>更新公务用车</w:t>
      </w:r>
      <w:r>
        <w:rPr>
          <w:rFonts w:asciiTheme="minorEastAsia" w:hAnsiTheme="minorEastAsia" w:hint="eastAsia"/>
          <w:sz w:val="32"/>
          <w:szCs w:val="32"/>
        </w:rPr>
        <w:t>0</w:t>
      </w:r>
      <w:r>
        <w:rPr>
          <w:rFonts w:asciiTheme="minorEastAsia" w:hAnsiTheme="minorEastAsia" w:hint="eastAsia"/>
          <w:sz w:val="32"/>
          <w:szCs w:val="32"/>
        </w:rPr>
        <w:t>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0</w:t>
      </w:r>
      <w:r>
        <w:rPr>
          <w:rFonts w:asciiTheme="minorEastAsia" w:hAnsiTheme="minorEastAsia" w:hint="eastAsia"/>
          <w:sz w:val="32"/>
          <w:szCs w:val="32"/>
        </w:rPr>
        <w:t>万元，主要是</w:t>
      </w:r>
      <w:r>
        <w:rPr>
          <w:rFonts w:asciiTheme="minorEastAsia" w:hAnsiTheme="minorEastAsia" w:hint="eastAsia"/>
          <w:sz w:val="32"/>
          <w:szCs w:val="32"/>
        </w:rPr>
        <w:t>没有</w:t>
      </w:r>
      <w:r>
        <w:rPr>
          <w:rFonts w:asciiTheme="minorEastAsia" w:hAnsiTheme="minorEastAsia" w:hint="eastAsia"/>
          <w:sz w:val="32"/>
          <w:szCs w:val="32"/>
        </w:rPr>
        <w:t>公务用车运行维护费支出，截止</w:t>
      </w:r>
      <w:r>
        <w:rPr>
          <w:rFonts w:asciiTheme="minorEastAsia" w:hAnsiTheme="minorEastAsia" w:hint="eastAsia"/>
          <w:sz w:val="32"/>
          <w:szCs w:val="32"/>
        </w:rPr>
        <w:t>2021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0</w:t>
      </w:r>
      <w:r>
        <w:rPr>
          <w:rFonts w:asciiTheme="minorEastAsia" w:hAnsiTheme="minorEastAsia" w:hint="eastAsia"/>
          <w:sz w:val="32"/>
          <w:szCs w:val="32"/>
        </w:rPr>
        <w:t>辆。</w:t>
      </w:r>
    </w:p>
    <w:p w:rsidR="00CA0218" w:rsidRDefault="00DF13F1">
      <w:pPr>
        <w:pStyle w:val="Default"/>
        <w:rPr>
          <w:rFonts w:hAnsi="黑体"/>
          <w:b/>
          <w:sz w:val="32"/>
          <w:szCs w:val="32"/>
        </w:rPr>
      </w:pPr>
      <w:r>
        <w:rPr>
          <w:rFonts w:hAnsi="黑体" w:hint="eastAsia"/>
          <w:b/>
          <w:sz w:val="32"/>
          <w:szCs w:val="32"/>
        </w:rPr>
        <w:t>八、政府性基金预算收入支出决算情况</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万元。具体情况如下：</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文学艺术研究所</w:t>
      </w:r>
      <w:r>
        <w:rPr>
          <w:rFonts w:asciiTheme="minorEastAsia" w:eastAsiaTheme="minorEastAsia" w:hAnsiTheme="minorEastAsia" w:hint="eastAsia"/>
          <w:sz w:val="32"/>
          <w:szCs w:val="32"/>
        </w:rPr>
        <w:t>无政府性基金预算财政拨款收入。</w:t>
      </w:r>
    </w:p>
    <w:p w:rsidR="00CA0218" w:rsidRDefault="00DF13F1">
      <w:pPr>
        <w:pStyle w:val="Default"/>
        <w:numPr>
          <w:ilvl w:val="0"/>
          <w:numId w:val="4"/>
        </w:numPr>
        <w:rPr>
          <w:rFonts w:hAnsi="黑体"/>
          <w:b/>
          <w:sz w:val="32"/>
          <w:szCs w:val="32"/>
        </w:rPr>
      </w:pPr>
      <w:r>
        <w:rPr>
          <w:rFonts w:hAnsi="黑体" w:hint="eastAsia"/>
          <w:b/>
          <w:sz w:val="32"/>
          <w:szCs w:val="32"/>
        </w:rPr>
        <w:t>国有资本经营预算财政拨款支出决算</w:t>
      </w:r>
      <w:r>
        <w:rPr>
          <w:rFonts w:hAnsi="黑体" w:hint="eastAsia"/>
          <w:b/>
          <w:sz w:val="32"/>
          <w:szCs w:val="32"/>
        </w:rPr>
        <w:t>情况</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年度国有资本经营预算财政拨款</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年度岳阳市</w:t>
      </w:r>
      <w:r>
        <w:rPr>
          <w:rFonts w:asciiTheme="minorEastAsia" w:eastAsiaTheme="minorEastAsia" w:hAnsiTheme="minorEastAsia" w:hint="eastAsia"/>
          <w:sz w:val="32"/>
          <w:szCs w:val="32"/>
        </w:rPr>
        <w:t>文学艺术研究所</w:t>
      </w:r>
      <w:r>
        <w:rPr>
          <w:rFonts w:asciiTheme="minorEastAsia" w:eastAsiaTheme="minorEastAsia" w:hAnsiTheme="minorEastAsia" w:hint="eastAsia"/>
          <w:sz w:val="32"/>
          <w:szCs w:val="32"/>
        </w:rPr>
        <w:t>无国有资本经营预算财政拨款支出。</w:t>
      </w:r>
    </w:p>
    <w:p w:rsidR="00CA0218" w:rsidRDefault="00CA0218">
      <w:pPr>
        <w:pStyle w:val="Default"/>
        <w:ind w:firstLineChars="200" w:firstLine="640"/>
        <w:rPr>
          <w:rFonts w:asciiTheme="minorEastAsia" w:eastAsiaTheme="minorEastAsia" w:hAnsiTheme="minorEastAsia"/>
          <w:sz w:val="32"/>
          <w:szCs w:val="32"/>
        </w:rPr>
      </w:pPr>
    </w:p>
    <w:p w:rsidR="00CA0218" w:rsidRDefault="00DF13F1">
      <w:pPr>
        <w:pStyle w:val="Default"/>
        <w:rPr>
          <w:rFonts w:hAnsi="黑体"/>
          <w:b/>
          <w:sz w:val="32"/>
          <w:szCs w:val="32"/>
        </w:rPr>
      </w:pPr>
      <w:r>
        <w:rPr>
          <w:rFonts w:hAnsi="黑体" w:hint="eastAsia"/>
          <w:b/>
          <w:sz w:val="32"/>
          <w:szCs w:val="32"/>
        </w:rPr>
        <w:lastRenderedPageBreak/>
        <w:t>十、机关运行经费支出说明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万元，比年初预算数</w:t>
      </w:r>
      <w:r w:rsidR="00D10DC3">
        <w:rPr>
          <w:rFonts w:asciiTheme="minorEastAsia" w:eastAsiaTheme="minorEastAsia" w:hAnsiTheme="minorEastAsia" w:hint="eastAsia"/>
          <w:sz w:val="32"/>
          <w:szCs w:val="32"/>
        </w:rPr>
        <w:t>及</w:t>
      </w:r>
      <w:r>
        <w:rPr>
          <w:rFonts w:asciiTheme="minorEastAsia" w:eastAsiaTheme="minorEastAsia" w:hAnsiTheme="minorEastAsia" w:hint="eastAsia"/>
          <w:sz w:val="32"/>
          <w:szCs w:val="32"/>
        </w:rPr>
        <w:t>上年决算数）增加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度无机关运行经费支出。</w:t>
      </w:r>
    </w:p>
    <w:p w:rsidR="00CA0218" w:rsidRDefault="00DF13F1">
      <w:pPr>
        <w:pStyle w:val="Default"/>
        <w:rPr>
          <w:rFonts w:hAnsi="黑体"/>
          <w:b/>
          <w:sz w:val="32"/>
          <w:szCs w:val="32"/>
        </w:rPr>
      </w:pPr>
      <w:r>
        <w:rPr>
          <w:rFonts w:hAnsi="黑体" w:hint="eastAsia"/>
          <w:b/>
          <w:sz w:val="32"/>
          <w:szCs w:val="32"/>
        </w:rPr>
        <w:t>十一、一般性支出情况说明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开支会议费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人；开支培训费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未开支会议费。</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年度未举办节庆、晚会、论坛、赛事活动。</w:t>
      </w:r>
    </w:p>
    <w:p w:rsidR="00CA0218" w:rsidRDefault="00DF13F1">
      <w:pPr>
        <w:pStyle w:val="Default"/>
        <w:rPr>
          <w:rFonts w:hAnsi="黑体"/>
          <w:b/>
          <w:sz w:val="32"/>
          <w:szCs w:val="32"/>
        </w:rPr>
      </w:pPr>
      <w:r>
        <w:rPr>
          <w:rFonts w:hAnsi="黑体" w:hint="eastAsia"/>
          <w:b/>
          <w:sz w:val="32"/>
          <w:szCs w:val="32"/>
        </w:rPr>
        <w:t>十二、政府采购支出说明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A0218" w:rsidRPr="00D10DC3" w:rsidRDefault="00DF13F1" w:rsidP="00D10DC3">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年度无政府采购支出。</w:t>
      </w:r>
    </w:p>
    <w:p w:rsidR="00CA0218" w:rsidRDefault="00DF13F1">
      <w:pPr>
        <w:pStyle w:val="Default"/>
        <w:rPr>
          <w:rFonts w:hAnsi="黑体"/>
          <w:b/>
          <w:sz w:val="32"/>
          <w:szCs w:val="32"/>
        </w:rPr>
      </w:pPr>
      <w:r>
        <w:rPr>
          <w:rFonts w:hAnsi="黑体" w:hint="eastAsia"/>
          <w:b/>
          <w:sz w:val="32"/>
          <w:szCs w:val="32"/>
        </w:rPr>
        <w:t>十三、国有资产占用情况说明</w:t>
      </w:r>
    </w:p>
    <w:p w:rsidR="00CA0218" w:rsidRDefault="00DF13F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w:t>
      </w:r>
      <w:r>
        <w:rPr>
          <w:rFonts w:asciiTheme="minorEastAsia" w:eastAsiaTheme="minorEastAsia" w:hAnsiTheme="minorEastAsia" w:hint="eastAsia"/>
          <w:sz w:val="32"/>
          <w:szCs w:val="32"/>
        </w:rPr>
        <w:t>岳阳市文学艺术研究所</w:t>
      </w:r>
      <w:r>
        <w:rPr>
          <w:rFonts w:asciiTheme="minorEastAsia" w:eastAsiaTheme="minorEastAsia" w:hAnsiTheme="minorEastAsia" w:hint="eastAsia"/>
          <w:sz w:val="32"/>
          <w:szCs w:val="32"/>
        </w:rPr>
        <w:t>共有车辆</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w:t>
      </w:r>
      <w:r>
        <w:rPr>
          <w:rFonts w:asciiTheme="minorEastAsia" w:eastAsiaTheme="minorEastAsia" w:hAnsiTheme="minorEastAsia" w:hint="eastAsia"/>
          <w:sz w:val="32"/>
          <w:szCs w:val="32"/>
        </w:rPr>
        <w:lastRenderedPageBreak/>
        <w:t>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CA0218" w:rsidRDefault="00DF13F1">
      <w:pPr>
        <w:pStyle w:val="Default"/>
        <w:rPr>
          <w:rFonts w:hAnsi="黑体"/>
          <w:b/>
          <w:sz w:val="32"/>
          <w:szCs w:val="32"/>
        </w:rPr>
      </w:pPr>
      <w:r>
        <w:rPr>
          <w:rFonts w:hAnsi="黑体" w:hint="eastAsia"/>
          <w:b/>
          <w:sz w:val="32"/>
          <w:szCs w:val="32"/>
        </w:rPr>
        <w:t>十四、</w:t>
      </w:r>
      <w:r>
        <w:rPr>
          <w:rFonts w:hAnsi="黑体" w:hint="eastAsia"/>
          <w:b/>
          <w:sz w:val="32"/>
          <w:szCs w:val="32"/>
        </w:rPr>
        <w:t>2021</w:t>
      </w:r>
      <w:r>
        <w:rPr>
          <w:rFonts w:hAnsi="黑体" w:hint="eastAsia"/>
          <w:b/>
          <w:sz w:val="32"/>
          <w:szCs w:val="32"/>
        </w:rPr>
        <w:t>年度预算绩效情况说明</w:t>
      </w:r>
    </w:p>
    <w:p w:rsidR="00CA0218" w:rsidRDefault="00DF13F1">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）绩效管理评价工作开展情况</w:t>
      </w:r>
      <w:r>
        <w:rPr>
          <w:rFonts w:asciiTheme="minorEastAsia" w:hAnsiTheme="minorEastAsia" w:cs="黑体" w:hint="eastAsia"/>
          <w:color w:val="000000"/>
          <w:kern w:val="0"/>
          <w:sz w:val="32"/>
          <w:szCs w:val="32"/>
        </w:rPr>
        <w:t>。</w:t>
      </w:r>
    </w:p>
    <w:p w:rsidR="00CA0218" w:rsidRDefault="00DF13F1">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w:t>
      </w:r>
      <w:r>
        <w:rPr>
          <w:rFonts w:asciiTheme="minorEastAsia" w:hAnsiTheme="minorEastAsia" w:cs="黑体" w:hint="eastAsia"/>
          <w:color w:val="000000"/>
          <w:kern w:val="0"/>
          <w:sz w:val="32"/>
          <w:szCs w:val="32"/>
        </w:rPr>
        <w:t>单位</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年度一般公共预算项目支出全面开展绩效自评，其中，一级项目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个，二级项目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万元，占一般公共预算项目支出总额的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个政府性基金预算项目支出开展绩效自评，共涉及资金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万元，占政府性基金预算项目支出总额的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个国有资本经营预算项目支出开展绩效自评，共涉及资金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万元，占国有资本经营预算项目支出总额的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p>
    <w:p w:rsidR="00CA0218" w:rsidRDefault="00DF13F1">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个项目开展了部门评价，涉及一般公共预算支出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万元，国有资本经营预算支出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万元。从评价情况来看，</w:t>
      </w:r>
      <w:r>
        <w:rPr>
          <w:rFonts w:asciiTheme="minorEastAsia" w:hAnsiTheme="minorEastAsia" w:cs="黑体" w:hint="eastAsia"/>
          <w:color w:val="000000"/>
          <w:kern w:val="0"/>
          <w:sz w:val="32"/>
          <w:szCs w:val="32"/>
        </w:rPr>
        <w:t>未开展此项目部门评价。</w:t>
      </w:r>
    </w:p>
    <w:p w:rsidR="00CA0218" w:rsidRDefault="00DF13F1">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w:t>
      </w:r>
      <w:r>
        <w:rPr>
          <w:rFonts w:asciiTheme="minorEastAsia" w:hAnsiTheme="minorEastAsia" w:cs="黑体" w:hint="eastAsia"/>
          <w:color w:val="000000"/>
          <w:kern w:val="0"/>
          <w:sz w:val="32"/>
          <w:szCs w:val="32"/>
        </w:rPr>
        <w:t>岳阳市文学艺术研究所</w:t>
      </w:r>
      <w:r>
        <w:rPr>
          <w:rFonts w:asciiTheme="minorEastAsia" w:hAnsiTheme="minorEastAsia" w:cs="黑体" w:hint="eastAsia"/>
          <w:color w:val="000000"/>
          <w:kern w:val="0"/>
          <w:sz w:val="32"/>
          <w:szCs w:val="32"/>
        </w:rPr>
        <w:t>开展整体支出绩效评价，涉及一般公共预算支出</w:t>
      </w:r>
      <w:r>
        <w:rPr>
          <w:rFonts w:asciiTheme="minorEastAsia" w:hAnsiTheme="minorEastAsia" w:cs="黑体" w:hint="eastAsia"/>
          <w:color w:val="000000"/>
          <w:kern w:val="0"/>
          <w:sz w:val="32"/>
          <w:szCs w:val="32"/>
        </w:rPr>
        <w:t>71.52</w:t>
      </w:r>
      <w:r>
        <w:rPr>
          <w:rFonts w:asciiTheme="minorEastAsia" w:hAnsiTheme="minorEastAsia" w:cs="黑体" w:hint="eastAsia"/>
          <w:color w:val="000000"/>
          <w:kern w:val="0"/>
          <w:sz w:val="32"/>
          <w:szCs w:val="32"/>
        </w:rPr>
        <w:t>万元，政府性</w:t>
      </w:r>
      <w:r>
        <w:rPr>
          <w:rFonts w:asciiTheme="minorEastAsia" w:hAnsiTheme="minorEastAsia" w:cs="黑体" w:hint="eastAsia"/>
          <w:color w:val="000000"/>
          <w:kern w:val="0"/>
          <w:sz w:val="32"/>
          <w:szCs w:val="32"/>
        </w:rPr>
        <w:t>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万元。从评价情况来看，</w:t>
      </w:r>
    </w:p>
    <w:p w:rsidR="00CA0218" w:rsidRDefault="00DF13F1">
      <w:pPr>
        <w:numPr>
          <w:ilvl w:val="0"/>
          <w:numId w:val="5"/>
        </w:num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高度重视、及时部署；</w:t>
      </w:r>
    </w:p>
    <w:p w:rsidR="00CA0218" w:rsidRDefault="00DF13F1">
      <w:pPr>
        <w:numPr>
          <w:ilvl w:val="0"/>
          <w:numId w:val="5"/>
        </w:num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上下联动、推进有序；</w:t>
      </w:r>
    </w:p>
    <w:p w:rsidR="00CA0218" w:rsidRDefault="00DF13F1">
      <w:pPr>
        <w:numPr>
          <w:ilvl w:val="0"/>
          <w:numId w:val="5"/>
        </w:num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参与广泛、种类丰富；</w:t>
      </w:r>
    </w:p>
    <w:p w:rsidR="00CA0218" w:rsidRDefault="00DF13F1">
      <w:pPr>
        <w:numPr>
          <w:ilvl w:val="0"/>
          <w:numId w:val="5"/>
        </w:num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共同发力、反响热烈。</w:t>
      </w:r>
    </w:p>
    <w:p w:rsidR="00CA0218" w:rsidRDefault="00DF13F1">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）部门决算中项目绩效自评结果</w:t>
      </w:r>
    </w:p>
    <w:p w:rsidR="00CA0218" w:rsidRDefault="00DF13F1">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本单位无</w:t>
      </w:r>
      <w:r w:rsidR="00D10DC3">
        <w:rPr>
          <w:rFonts w:asciiTheme="minorEastAsia" w:hAnsiTheme="minorEastAsia" w:cs="黑体" w:hint="eastAsia"/>
          <w:color w:val="000000"/>
          <w:kern w:val="0"/>
          <w:sz w:val="32"/>
          <w:szCs w:val="32"/>
        </w:rPr>
        <w:t>重点</w:t>
      </w:r>
      <w:r>
        <w:rPr>
          <w:rFonts w:asciiTheme="minorEastAsia" w:hAnsiTheme="minorEastAsia" w:cs="黑体" w:hint="eastAsia"/>
          <w:color w:val="000000"/>
          <w:kern w:val="0"/>
          <w:sz w:val="32"/>
          <w:szCs w:val="32"/>
        </w:rPr>
        <w:t>项目</w:t>
      </w:r>
      <w:r>
        <w:rPr>
          <w:rFonts w:asciiTheme="minorEastAsia" w:hAnsiTheme="minorEastAsia" w:cs="黑体" w:hint="eastAsia"/>
          <w:color w:val="000000"/>
          <w:kern w:val="0"/>
          <w:sz w:val="32"/>
          <w:szCs w:val="32"/>
        </w:rPr>
        <w:t>支出，故未开展</w:t>
      </w:r>
      <w:r w:rsidR="00D10DC3">
        <w:rPr>
          <w:rFonts w:asciiTheme="minorEastAsia" w:hAnsiTheme="minorEastAsia" w:cs="黑体" w:hint="eastAsia"/>
          <w:color w:val="000000"/>
          <w:kern w:val="0"/>
          <w:sz w:val="32"/>
          <w:szCs w:val="32"/>
        </w:rPr>
        <w:t>重点</w:t>
      </w:r>
      <w:r>
        <w:rPr>
          <w:rFonts w:asciiTheme="minorEastAsia" w:hAnsiTheme="minorEastAsia" w:cs="黑体" w:hint="eastAsia"/>
          <w:color w:val="000000"/>
          <w:kern w:val="0"/>
          <w:sz w:val="32"/>
          <w:szCs w:val="32"/>
        </w:rPr>
        <w:t>项目自评，无</w:t>
      </w:r>
      <w:r w:rsidR="00D10DC3">
        <w:rPr>
          <w:rFonts w:asciiTheme="minorEastAsia" w:hAnsiTheme="minorEastAsia" w:cs="黑体" w:hint="eastAsia"/>
          <w:color w:val="000000"/>
          <w:kern w:val="0"/>
          <w:sz w:val="32"/>
          <w:szCs w:val="32"/>
        </w:rPr>
        <w:t>重点项目</w:t>
      </w:r>
      <w:r>
        <w:rPr>
          <w:rFonts w:asciiTheme="minorEastAsia" w:hAnsiTheme="minorEastAsia" w:cs="黑体" w:hint="eastAsia"/>
          <w:color w:val="000000"/>
          <w:kern w:val="0"/>
          <w:sz w:val="32"/>
          <w:szCs w:val="32"/>
        </w:rPr>
        <w:t>自评结果。</w:t>
      </w:r>
    </w:p>
    <w:p w:rsidR="00CA0218" w:rsidRDefault="00DF13F1">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CA0218" w:rsidRDefault="00DF13F1">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部门评价项目数量</w:t>
      </w:r>
      <w:r>
        <w:rPr>
          <w:rFonts w:asciiTheme="minorEastAsia" w:hAnsiTheme="minorEastAsia" w:cs="黑体"/>
          <w:color w:val="000000"/>
          <w:kern w:val="0"/>
          <w:sz w:val="32"/>
          <w:szCs w:val="32"/>
        </w:rPr>
        <w:t>3</w:t>
      </w:r>
      <w:r>
        <w:rPr>
          <w:rFonts w:asciiTheme="minorEastAsia" w:hAnsiTheme="minorEastAsia" w:cs="黑体" w:hint="eastAsia"/>
          <w:color w:val="000000"/>
          <w:kern w:val="0"/>
          <w:sz w:val="32"/>
          <w:szCs w:val="32"/>
        </w:rPr>
        <w:t>个以内的，至少将</w:t>
      </w:r>
      <w:r>
        <w:rPr>
          <w:rFonts w:asciiTheme="minorEastAsia" w:hAnsiTheme="minorEastAsia" w:cs="黑体"/>
          <w:color w:val="000000"/>
          <w:kern w:val="0"/>
          <w:sz w:val="32"/>
          <w:szCs w:val="32"/>
        </w:rPr>
        <w:t>1</w:t>
      </w:r>
      <w:r>
        <w:rPr>
          <w:rFonts w:asciiTheme="minorEastAsia" w:hAnsiTheme="minorEastAsia" w:cs="黑体" w:hint="eastAsia"/>
          <w:color w:val="000000"/>
          <w:kern w:val="0"/>
          <w:sz w:val="32"/>
          <w:szCs w:val="32"/>
        </w:rPr>
        <w:t>个部门评价报告向社会公开；部门评价项目数量大于</w:t>
      </w:r>
      <w:r>
        <w:rPr>
          <w:rFonts w:asciiTheme="minorEastAsia" w:hAnsiTheme="minorEastAsia" w:cs="黑体"/>
          <w:color w:val="000000"/>
          <w:kern w:val="0"/>
          <w:sz w:val="32"/>
          <w:szCs w:val="32"/>
        </w:rPr>
        <w:t>3</w:t>
      </w:r>
      <w:r>
        <w:rPr>
          <w:rFonts w:asciiTheme="minorEastAsia" w:hAnsiTheme="minorEastAsia" w:cs="黑体" w:hint="eastAsia"/>
          <w:color w:val="000000"/>
          <w:kern w:val="0"/>
          <w:sz w:val="32"/>
          <w:szCs w:val="32"/>
        </w:rPr>
        <w:t>个的，至少将</w:t>
      </w:r>
      <w:r>
        <w:rPr>
          <w:rFonts w:asciiTheme="minorEastAsia" w:hAnsiTheme="minorEastAsia" w:cs="黑体"/>
          <w:color w:val="000000"/>
          <w:kern w:val="0"/>
          <w:sz w:val="32"/>
          <w:szCs w:val="32"/>
        </w:rPr>
        <w:t>2</w:t>
      </w:r>
      <w:r>
        <w:rPr>
          <w:rFonts w:asciiTheme="minorEastAsia" w:hAnsiTheme="minorEastAsia" w:cs="黑体" w:hint="eastAsia"/>
          <w:color w:val="000000"/>
          <w:kern w:val="0"/>
          <w:sz w:val="32"/>
          <w:szCs w:val="32"/>
        </w:rPr>
        <w:t>个部门评价报告向社会公开。报告框架可参考《项目支出绩效评价办法》（财预〔</w:t>
      </w:r>
      <w:r>
        <w:rPr>
          <w:rFonts w:asciiTheme="minorEastAsia" w:hAnsiTheme="minorEastAsia" w:cs="黑体"/>
          <w:color w:val="000000"/>
          <w:kern w:val="0"/>
          <w:sz w:val="32"/>
          <w:szCs w:val="32"/>
        </w:rPr>
        <w:t>2020</w:t>
      </w:r>
      <w:r>
        <w:rPr>
          <w:rFonts w:asciiTheme="minorEastAsia" w:hAnsiTheme="minorEastAsia" w:cs="黑体" w:hint="eastAsia"/>
          <w:color w:val="000000"/>
          <w:kern w:val="0"/>
          <w:sz w:val="32"/>
          <w:szCs w:val="32"/>
        </w:rPr>
        <w:t>〕</w:t>
      </w:r>
      <w:r>
        <w:rPr>
          <w:rFonts w:asciiTheme="minorEastAsia" w:hAnsiTheme="minorEastAsia" w:cs="黑体"/>
          <w:color w:val="000000"/>
          <w:kern w:val="0"/>
          <w:sz w:val="32"/>
          <w:szCs w:val="32"/>
        </w:rPr>
        <w:t xml:space="preserve">10 </w:t>
      </w:r>
      <w:r>
        <w:rPr>
          <w:rFonts w:asciiTheme="minorEastAsia" w:hAnsiTheme="minorEastAsia" w:cs="黑体" w:hint="eastAsia"/>
          <w:color w:val="000000"/>
          <w:kern w:val="0"/>
          <w:sz w:val="32"/>
          <w:szCs w:val="32"/>
        </w:rPr>
        <w:t>号）中《项目支出绩效评价报告（参考提纲）》、《湖南省预算支出绩效评价管理办法》（湘财绩〔</w:t>
      </w:r>
      <w:r>
        <w:rPr>
          <w:rFonts w:asciiTheme="minorEastAsia" w:hAnsiTheme="minorEastAsia" w:cs="黑体"/>
          <w:color w:val="000000"/>
          <w:kern w:val="0"/>
          <w:sz w:val="32"/>
          <w:szCs w:val="32"/>
        </w:rPr>
        <w:t>2020</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7</w:t>
      </w:r>
      <w:r>
        <w:rPr>
          <w:rFonts w:asciiTheme="minorEastAsia" w:hAnsiTheme="minorEastAsia" w:cs="黑体" w:hint="eastAsia"/>
          <w:color w:val="000000"/>
          <w:kern w:val="0"/>
          <w:sz w:val="32"/>
          <w:szCs w:val="32"/>
        </w:rPr>
        <w:t>号）。</w:t>
      </w:r>
    </w:p>
    <w:p w:rsidR="00CA0218" w:rsidRDefault="00CA0218">
      <w:pPr>
        <w:pStyle w:val="Default"/>
        <w:jc w:val="both"/>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DF13F1">
      <w:pPr>
        <w:pStyle w:val="Default"/>
        <w:jc w:val="center"/>
        <w:rPr>
          <w:sz w:val="72"/>
          <w:szCs w:val="72"/>
        </w:rPr>
      </w:pPr>
      <w:r>
        <w:rPr>
          <w:rFonts w:hint="eastAsia"/>
          <w:sz w:val="72"/>
          <w:szCs w:val="72"/>
        </w:rPr>
        <w:t>第四部分</w:t>
      </w:r>
    </w:p>
    <w:p w:rsidR="00CA0218" w:rsidRDefault="00CA0218">
      <w:pPr>
        <w:jc w:val="center"/>
        <w:rPr>
          <w:rFonts w:ascii="黑体" w:eastAsia="黑体" w:cs="黑体"/>
          <w:color w:val="000000"/>
          <w:kern w:val="0"/>
          <w:sz w:val="70"/>
          <w:szCs w:val="70"/>
        </w:rPr>
      </w:pPr>
    </w:p>
    <w:p w:rsidR="00CA0218" w:rsidRDefault="00DF13F1">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CA0218" w:rsidRDefault="00DF13F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CA0218" w:rsidRDefault="00CA0218">
      <w:pPr>
        <w:ind w:firstLineChars="200" w:firstLine="640"/>
        <w:jc w:val="left"/>
        <w:rPr>
          <w:rFonts w:asciiTheme="minorEastAsia" w:hAnsiTheme="minorEastAsia" w:cs="黑体"/>
          <w:color w:val="000000"/>
          <w:kern w:val="0"/>
          <w:sz w:val="32"/>
          <w:szCs w:val="32"/>
        </w:rPr>
      </w:pP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二、机关运行经费</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财政拨款收入：指市级财政当年拨付的资金。</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w:t>
      </w:r>
      <w:r>
        <w:rPr>
          <w:rFonts w:asciiTheme="minorEastAsia" w:hAnsiTheme="minorEastAsia" w:cs="黑体" w:hint="eastAsia"/>
          <w:color w:val="000000"/>
          <w:kern w:val="0"/>
          <w:sz w:val="32"/>
          <w:szCs w:val="32"/>
        </w:rPr>
        <w:t>、上级补助收入：指单位从主管部门和上级单位取得的非财政性补助收入。</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五</w:t>
      </w:r>
      <w:r>
        <w:rPr>
          <w:rFonts w:asciiTheme="minorEastAsia" w:hAnsiTheme="minorEastAsia" w:cs="黑体" w:hint="eastAsia"/>
          <w:color w:val="000000"/>
          <w:kern w:val="0"/>
          <w:sz w:val="32"/>
          <w:szCs w:val="32"/>
        </w:rPr>
        <w:t>、其他收入：指除上述“财政拨款收入”、“上级补助收入”、“事业收入”、“经营收入”、“附属单位上缴收入”等以外的收入。</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w:t>
      </w:r>
      <w:r>
        <w:rPr>
          <w:rFonts w:asciiTheme="minorEastAsia" w:hAnsiTheme="minorEastAsia" w:cs="黑体" w:hint="eastAsia"/>
          <w:color w:val="000000"/>
          <w:kern w:val="0"/>
          <w:sz w:val="32"/>
          <w:szCs w:val="32"/>
        </w:rPr>
        <w:t>、上年结转和结余：指以前年度尚未完成、结转到本年按有关规定</w:t>
      </w:r>
      <w:r>
        <w:rPr>
          <w:rFonts w:asciiTheme="minorEastAsia" w:hAnsiTheme="minorEastAsia" w:cs="黑体" w:hint="eastAsia"/>
          <w:color w:val="000000"/>
          <w:kern w:val="0"/>
          <w:sz w:val="32"/>
          <w:szCs w:val="32"/>
        </w:rPr>
        <w:t>继续使用的资金。</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七</w:t>
      </w:r>
      <w:r>
        <w:rPr>
          <w:rFonts w:asciiTheme="minorEastAsia" w:hAnsiTheme="minorEastAsia" w:cs="黑体" w:hint="eastAsia"/>
          <w:color w:val="000000"/>
          <w:kern w:val="0"/>
          <w:sz w:val="32"/>
          <w:szCs w:val="32"/>
        </w:rPr>
        <w:t>、基本支出：指保障机构正常运转、完成日常工作任</w:t>
      </w:r>
      <w:r>
        <w:rPr>
          <w:rFonts w:asciiTheme="minorEastAsia" w:hAnsiTheme="minorEastAsia" w:cs="黑体" w:hint="eastAsia"/>
          <w:color w:val="000000"/>
          <w:kern w:val="0"/>
          <w:sz w:val="32"/>
          <w:szCs w:val="32"/>
        </w:rPr>
        <w:lastRenderedPageBreak/>
        <w:t>务而发生的人员支出和公用支出。</w:t>
      </w:r>
    </w:p>
    <w:p w:rsidR="00CA0218" w:rsidRDefault="00DF13F1">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八</w:t>
      </w:r>
      <w:r>
        <w:rPr>
          <w:rFonts w:asciiTheme="minorEastAsia" w:hAnsiTheme="minorEastAsia" w:cs="黑体" w:hint="eastAsia"/>
          <w:color w:val="000000"/>
          <w:kern w:val="0"/>
          <w:sz w:val="32"/>
          <w:szCs w:val="32"/>
        </w:rPr>
        <w:t>、项目支出：指在基本支出之外为完成特定行政任务和事业发展目标所发生的支出。</w:t>
      </w:r>
    </w:p>
    <w:p w:rsidR="00CA0218" w:rsidRDefault="00CA0218">
      <w:pPr>
        <w:pStyle w:val="Default"/>
        <w:jc w:val="both"/>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CA0218">
      <w:pPr>
        <w:pStyle w:val="Default"/>
        <w:jc w:val="center"/>
        <w:rPr>
          <w:sz w:val="72"/>
          <w:szCs w:val="72"/>
        </w:rPr>
      </w:pPr>
    </w:p>
    <w:p w:rsidR="00CA0218" w:rsidRDefault="00DF13F1">
      <w:pPr>
        <w:pStyle w:val="Default"/>
        <w:ind w:firstLineChars="500" w:firstLine="3600"/>
        <w:jc w:val="both"/>
        <w:rPr>
          <w:sz w:val="72"/>
          <w:szCs w:val="72"/>
        </w:rPr>
      </w:pPr>
      <w:r>
        <w:rPr>
          <w:rFonts w:hint="eastAsia"/>
          <w:sz w:val="72"/>
          <w:szCs w:val="72"/>
        </w:rPr>
        <w:t>第五部分</w:t>
      </w:r>
    </w:p>
    <w:p w:rsidR="00CA0218" w:rsidRDefault="00CA0218">
      <w:pPr>
        <w:jc w:val="center"/>
        <w:rPr>
          <w:rFonts w:ascii="黑体" w:eastAsia="黑体" w:cs="黑体"/>
          <w:color w:val="000000"/>
          <w:kern w:val="0"/>
          <w:sz w:val="70"/>
          <w:szCs w:val="70"/>
        </w:rPr>
      </w:pPr>
    </w:p>
    <w:p w:rsidR="00CA0218" w:rsidRDefault="00DF13F1">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CA0218" w:rsidRDefault="00CA0218">
      <w:pPr>
        <w:pStyle w:val="a0"/>
      </w:pPr>
    </w:p>
    <w:p w:rsidR="00CA0218" w:rsidRDefault="00DF13F1">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年部门决算公开表</w:t>
      </w:r>
    </w:p>
    <w:p w:rsidR="00CA0218" w:rsidRDefault="00DF13F1">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年度部门整体支出绩效评价报告</w:t>
      </w:r>
    </w:p>
    <w:p w:rsidR="00CA0218" w:rsidRDefault="00CA0218">
      <w:pPr>
        <w:jc w:val="center"/>
        <w:rPr>
          <w:rFonts w:ascii="黑体" w:eastAsia="黑体" w:cs="黑体"/>
          <w:color w:val="000000"/>
          <w:kern w:val="0"/>
          <w:sz w:val="70"/>
          <w:szCs w:val="70"/>
        </w:rPr>
      </w:pPr>
    </w:p>
    <w:p w:rsidR="00CA0218" w:rsidRDefault="00CA0218">
      <w:pPr>
        <w:jc w:val="center"/>
        <w:rPr>
          <w:rFonts w:ascii="黑体" w:eastAsia="黑体" w:cs="黑体"/>
          <w:color w:val="000000"/>
          <w:kern w:val="0"/>
          <w:sz w:val="70"/>
          <w:szCs w:val="70"/>
        </w:rPr>
      </w:pPr>
    </w:p>
    <w:p w:rsidR="00CA0218" w:rsidRDefault="00CA0218">
      <w:pPr>
        <w:jc w:val="center"/>
        <w:rPr>
          <w:rFonts w:ascii="黑体" w:eastAsia="黑体" w:cs="黑体"/>
          <w:color w:val="000000"/>
          <w:kern w:val="0"/>
          <w:sz w:val="70"/>
          <w:szCs w:val="70"/>
        </w:rPr>
      </w:pPr>
    </w:p>
    <w:p w:rsidR="00CA0218" w:rsidRDefault="00CA0218">
      <w:pPr>
        <w:jc w:val="center"/>
        <w:rPr>
          <w:rFonts w:ascii="黑体" w:eastAsia="黑体" w:cs="黑体"/>
          <w:color w:val="000000"/>
          <w:kern w:val="0"/>
          <w:sz w:val="70"/>
          <w:szCs w:val="70"/>
        </w:rPr>
      </w:pPr>
    </w:p>
    <w:p w:rsidR="00CA0218" w:rsidRDefault="00CA0218"/>
    <w:sectPr w:rsidR="00CA0218" w:rsidSect="00CA02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F1" w:rsidRDefault="00DF13F1" w:rsidP="00D10DC3">
      <w:r>
        <w:separator/>
      </w:r>
    </w:p>
  </w:endnote>
  <w:endnote w:type="continuationSeparator" w:id="1">
    <w:p w:rsidR="00DF13F1" w:rsidRDefault="00DF13F1" w:rsidP="00D10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F1" w:rsidRDefault="00DF13F1" w:rsidP="00D10DC3">
      <w:r>
        <w:separator/>
      </w:r>
    </w:p>
  </w:footnote>
  <w:footnote w:type="continuationSeparator" w:id="1">
    <w:p w:rsidR="00DF13F1" w:rsidRDefault="00DF13F1" w:rsidP="00D10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ECC12"/>
    <w:multiLevelType w:val="singleLevel"/>
    <w:tmpl w:val="915ECC12"/>
    <w:lvl w:ilvl="0">
      <w:start w:val="6"/>
      <w:numFmt w:val="chineseCounting"/>
      <w:suff w:val="nothing"/>
      <w:lvlText w:val="%1、"/>
      <w:lvlJc w:val="left"/>
      <w:rPr>
        <w:rFonts w:hint="eastAsia"/>
      </w:rPr>
    </w:lvl>
  </w:abstractNum>
  <w:abstractNum w:abstractNumId="1">
    <w:nsid w:val="9A9EF18D"/>
    <w:multiLevelType w:val="singleLevel"/>
    <w:tmpl w:val="9A9EF18D"/>
    <w:lvl w:ilvl="0">
      <w:start w:val="1"/>
      <w:numFmt w:val="decimal"/>
      <w:suff w:val="nothing"/>
      <w:lvlText w:val="%1、"/>
      <w:lvlJc w:val="left"/>
    </w:lvl>
  </w:abstractNum>
  <w:abstractNum w:abstractNumId="2">
    <w:nsid w:val="B16A298D"/>
    <w:multiLevelType w:val="singleLevel"/>
    <w:tmpl w:val="B16A298D"/>
    <w:lvl w:ilvl="0">
      <w:start w:val="9"/>
      <w:numFmt w:val="chineseCounting"/>
      <w:suff w:val="nothing"/>
      <w:lvlText w:val="%1、"/>
      <w:lvlJc w:val="left"/>
      <w:rPr>
        <w:rFonts w:hint="eastAsia"/>
      </w:rPr>
    </w:lvl>
  </w:abstractNum>
  <w:abstractNum w:abstractNumId="3">
    <w:nsid w:val="33A90142"/>
    <w:multiLevelType w:val="singleLevel"/>
    <w:tmpl w:val="33A90142"/>
    <w:lvl w:ilvl="0">
      <w:start w:val="1"/>
      <w:numFmt w:val="decimal"/>
      <w:suff w:val="nothing"/>
      <w:lvlText w:val="%1、"/>
      <w:lvlJc w:val="left"/>
    </w:lvl>
  </w:abstractNum>
  <w:abstractNum w:abstractNumId="4">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U2NGQxZjRjNWQ2YzBlZDQxNTc2NWYwZTRlMzBlYWUifQ=="/>
  </w:docVars>
  <w:rsids>
    <w:rsidRoot w:val="00CA0218"/>
    <w:rsid w:val="00CA0218"/>
    <w:rsid w:val="00D10DC3"/>
    <w:rsid w:val="00DF13F1"/>
    <w:rsid w:val="2B492F82"/>
    <w:rsid w:val="39C41108"/>
    <w:rsid w:val="434E4484"/>
    <w:rsid w:val="440E1A96"/>
    <w:rsid w:val="526F54F3"/>
    <w:rsid w:val="5B391C91"/>
    <w:rsid w:val="5EBD6A28"/>
    <w:rsid w:val="799C4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A0218"/>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CA0218"/>
    <w:rPr>
      <w:rFonts w:ascii="Calibri" w:eastAsia="宋体" w:hAnsi="Calibri" w:cs="Times New Roman"/>
      <w:sz w:val="28"/>
      <w:szCs w:val="24"/>
    </w:rPr>
  </w:style>
  <w:style w:type="paragraph" w:styleId="5">
    <w:name w:val="toc 5"/>
    <w:basedOn w:val="a"/>
    <w:next w:val="a"/>
    <w:qFormat/>
    <w:rsid w:val="00CA0218"/>
    <w:pPr>
      <w:ind w:leftChars="800" w:left="1680"/>
    </w:pPr>
  </w:style>
  <w:style w:type="paragraph" w:customStyle="1" w:styleId="Default">
    <w:name w:val="Default"/>
    <w:qFormat/>
    <w:rsid w:val="00CA0218"/>
    <w:pPr>
      <w:widowControl w:val="0"/>
      <w:autoSpaceDE w:val="0"/>
      <w:autoSpaceDN w:val="0"/>
      <w:adjustRightInd w:val="0"/>
    </w:pPr>
    <w:rPr>
      <w:rFonts w:ascii="黑体" w:eastAsia="黑体" w:cs="黑体"/>
      <w:color w:val="000000"/>
      <w:sz w:val="24"/>
      <w:szCs w:val="24"/>
    </w:rPr>
  </w:style>
  <w:style w:type="paragraph" w:styleId="a4">
    <w:name w:val="List Paragraph"/>
    <w:basedOn w:val="a"/>
    <w:uiPriority w:val="34"/>
    <w:qFormat/>
    <w:rsid w:val="00CA0218"/>
    <w:pPr>
      <w:ind w:firstLineChars="200" w:firstLine="420"/>
    </w:pPr>
  </w:style>
  <w:style w:type="paragraph" w:styleId="a5">
    <w:name w:val="header"/>
    <w:basedOn w:val="a"/>
    <w:link w:val="Char"/>
    <w:rsid w:val="00D10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10DC3"/>
    <w:rPr>
      <w:kern w:val="2"/>
      <w:sz w:val="18"/>
      <w:szCs w:val="18"/>
    </w:rPr>
  </w:style>
  <w:style w:type="paragraph" w:styleId="a6">
    <w:name w:val="footer"/>
    <w:basedOn w:val="a"/>
    <w:link w:val="Char0"/>
    <w:rsid w:val="00D10DC3"/>
    <w:pPr>
      <w:tabs>
        <w:tab w:val="center" w:pos="4153"/>
        <w:tab w:val="right" w:pos="8306"/>
      </w:tabs>
      <w:snapToGrid w:val="0"/>
      <w:jc w:val="left"/>
    </w:pPr>
    <w:rPr>
      <w:sz w:val="18"/>
      <w:szCs w:val="18"/>
    </w:rPr>
  </w:style>
  <w:style w:type="character" w:customStyle="1" w:styleId="Char0">
    <w:name w:val="页脚 Char"/>
    <w:basedOn w:val="a1"/>
    <w:link w:val="a6"/>
    <w:rsid w:val="00D10D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752</Words>
  <Characters>4289</Characters>
  <Application>Microsoft Office Word</Application>
  <DocSecurity>0</DocSecurity>
  <Lines>35</Lines>
  <Paragraphs>10</Paragraphs>
  <ScaleCrop>false</ScaleCrop>
  <Company>UQi.me</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2022-09-26T07:33:00Z</dcterms:created>
  <dcterms:modified xsi:type="dcterms:W3CDTF">2023-09-22T16:59:00Z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CC42C4FD5F5F4BD0B44B95123FF5E430</vt:lpwstr>
  </property>
</Properties>
</file>