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527" w:rsidRDefault="00E82527">
      <w:pPr>
        <w:pStyle w:val="Default"/>
        <w:jc w:val="center"/>
        <w:rPr>
          <w:sz w:val="56"/>
          <w:szCs w:val="56"/>
        </w:rPr>
      </w:pPr>
    </w:p>
    <w:p w:rsidR="00E82527" w:rsidRDefault="00E82527">
      <w:pPr>
        <w:pStyle w:val="Default"/>
        <w:jc w:val="center"/>
        <w:rPr>
          <w:sz w:val="56"/>
          <w:szCs w:val="56"/>
        </w:rPr>
      </w:pPr>
    </w:p>
    <w:p w:rsidR="00E82527" w:rsidRDefault="00E82527">
      <w:pPr>
        <w:pStyle w:val="Default"/>
        <w:jc w:val="center"/>
        <w:rPr>
          <w:sz w:val="84"/>
          <w:szCs w:val="84"/>
        </w:rPr>
      </w:pPr>
    </w:p>
    <w:p w:rsidR="00E82527" w:rsidRDefault="00E82527">
      <w:pPr>
        <w:pStyle w:val="Default"/>
        <w:jc w:val="center"/>
        <w:rPr>
          <w:sz w:val="84"/>
          <w:szCs w:val="84"/>
        </w:rPr>
      </w:pPr>
    </w:p>
    <w:p w:rsidR="00E82527" w:rsidRDefault="00D937DA">
      <w:pPr>
        <w:pStyle w:val="Default"/>
        <w:jc w:val="center"/>
        <w:rPr>
          <w:sz w:val="84"/>
          <w:szCs w:val="84"/>
        </w:rPr>
      </w:pPr>
      <w:r>
        <w:rPr>
          <w:rFonts w:hint="eastAsia"/>
          <w:sz w:val="84"/>
          <w:szCs w:val="84"/>
        </w:rPr>
        <w:t>2021年度</w:t>
      </w:r>
    </w:p>
    <w:p w:rsidR="00E82527" w:rsidRDefault="00D937DA">
      <w:pPr>
        <w:pStyle w:val="Default"/>
        <w:jc w:val="center"/>
        <w:rPr>
          <w:sz w:val="84"/>
          <w:szCs w:val="84"/>
        </w:rPr>
      </w:pPr>
      <w:r>
        <w:rPr>
          <w:rFonts w:hint="eastAsia"/>
          <w:sz w:val="84"/>
          <w:szCs w:val="84"/>
        </w:rPr>
        <w:t>岳阳市城市建设档案馆部门决算</w:t>
      </w:r>
    </w:p>
    <w:p w:rsidR="00E82527" w:rsidRDefault="00E82527">
      <w:pPr>
        <w:pStyle w:val="Default"/>
        <w:jc w:val="center"/>
        <w:rPr>
          <w:sz w:val="56"/>
          <w:szCs w:val="56"/>
        </w:rPr>
      </w:pPr>
    </w:p>
    <w:p w:rsidR="00E82527" w:rsidRDefault="00E82527">
      <w:pPr>
        <w:pStyle w:val="Default"/>
        <w:jc w:val="center"/>
        <w:rPr>
          <w:sz w:val="56"/>
          <w:szCs w:val="56"/>
        </w:rPr>
      </w:pPr>
    </w:p>
    <w:p w:rsidR="00E82527" w:rsidRDefault="00E82527">
      <w:pPr>
        <w:pStyle w:val="Default"/>
        <w:jc w:val="center"/>
        <w:rPr>
          <w:sz w:val="56"/>
          <w:szCs w:val="56"/>
        </w:rPr>
      </w:pPr>
    </w:p>
    <w:p w:rsidR="00E82527" w:rsidRDefault="00E82527">
      <w:pPr>
        <w:pStyle w:val="Default"/>
        <w:jc w:val="center"/>
        <w:rPr>
          <w:sz w:val="56"/>
          <w:szCs w:val="56"/>
        </w:rPr>
      </w:pPr>
    </w:p>
    <w:p w:rsidR="00E82527" w:rsidRDefault="00E82527">
      <w:pPr>
        <w:pStyle w:val="Default"/>
        <w:jc w:val="center"/>
        <w:rPr>
          <w:sz w:val="32"/>
          <w:szCs w:val="32"/>
        </w:rPr>
      </w:pPr>
    </w:p>
    <w:p w:rsidR="00E82527" w:rsidRDefault="00E82527">
      <w:pPr>
        <w:pStyle w:val="Default"/>
        <w:jc w:val="center"/>
        <w:rPr>
          <w:sz w:val="32"/>
          <w:szCs w:val="32"/>
        </w:rPr>
      </w:pPr>
    </w:p>
    <w:p w:rsidR="00E82527" w:rsidRDefault="00E82527">
      <w:pPr>
        <w:pStyle w:val="Default"/>
        <w:jc w:val="center"/>
        <w:rPr>
          <w:sz w:val="32"/>
          <w:szCs w:val="32"/>
        </w:rPr>
      </w:pPr>
    </w:p>
    <w:p w:rsidR="00E82527" w:rsidRDefault="00E82527">
      <w:pPr>
        <w:pStyle w:val="Default"/>
        <w:jc w:val="center"/>
        <w:rPr>
          <w:sz w:val="32"/>
          <w:szCs w:val="32"/>
        </w:rPr>
      </w:pPr>
    </w:p>
    <w:p w:rsidR="00E82527" w:rsidRDefault="00E82527">
      <w:pPr>
        <w:pStyle w:val="Default"/>
        <w:jc w:val="center"/>
        <w:rPr>
          <w:sz w:val="32"/>
          <w:szCs w:val="32"/>
        </w:rPr>
      </w:pPr>
    </w:p>
    <w:p w:rsidR="00E82527" w:rsidRDefault="00D937DA">
      <w:pPr>
        <w:pStyle w:val="Default"/>
        <w:spacing w:line="480" w:lineRule="exact"/>
        <w:ind w:firstLineChars="1400" w:firstLine="5060"/>
        <w:jc w:val="both"/>
        <w:rPr>
          <w:b/>
          <w:sz w:val="36"/>
          <w:szCs w:val="28"/>
        </w:rPr>
      </w:pPr>
      <w:r>
        <w:rPr>
          <w:rFonts w:hint="eastAsia"/>
          <w:b/>
          <w:sz w:val="36"/>
          <w:szCs w:val="28"/>
        </w:rPr>
        <w:lastRenderedPageBreak/>
        <w:t>目录</w:t>
      </w:r>
    </w:p>
    <w:p w:rsidR="00E82527" w:rsidRDefault="00D937DA">
      <w:pPr>
        <w:pStyle w:val="Default"/>
        <w:spacing w:line="480" w:lineRule="exact"/>
        <w:rPr>
          <w:rFonts w:ascii="仿宋_GB2312" w:hAnsi="仿宋_GB2312" w:cs="仿宋_GB2312"/>
          <w:b/>
          <w:sz w:val="28"/>
          <w:szCs w:val="28"/>
        </w:rPr>
      </w:pPr>
      <w:r>
        <w:rPr>
          <w:rFonts w:hint="eastAsia"/>
          <w:b/>
          <w:sz w:val="28"/>
          <w:szCs w:val="28"/>
        </w:rPr>
        <w:t>第一部分  岳阳市城市建设档案馆概况</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r w:rsidR="00F60F39">
        <w:rPr>
          <w:rFonts w:asciiTheme="minorEastAsia" w:eastAsiaTheme="minorEastAsia" w:hAnsiTheme="minorEastAsia" w:cs="仿宋_GB2312"/>
          <w:sz w:val="28"/>
          <w:szCs w:val="28"/>
        </w:rPr>
        <w:t>及决算单位构成</w:t>
      </w:r>
    </w:p>
    <w:p w:rsidR="00E82527" w:rsidRDefault="00D937DA">
      <w:pPr>
        <w:pStyle w:val="Default"/>
        <w:spacing w:line="480" w:lineRule="exact"/>
        <w:rPr>
          <w:rFonts w:ascii="仿宋_GB2312" w:hAnsi="仿宋_GB2312" w:cs="仿宋_GB2312"/>
          <w:b/>
          <w:sz w:val="28"/>
          <w:szCs w:val="28"/>
        </w:rPr>
      </w:pPr>
      <w:r>
        <w:rPr>
          <w:rFonts w:hAnsi="仿宋_GB2312" w:hint="eastAsia"/>
          <w:b/>
          <w:sz w:val="28"/>
          <w:szCs w:val="28"/>
        </w:rPr>
        <w:t xml:space="preserve">第二部分  </w:t>
      </w:r>
      <w:r>
        <w:rPr>
          <w:rFonts w:hAnsi="仿宋_GB2312"/>
          <w:b/>
          <w:sz w:val="28"/>
          <w:szCs w:val="28"/>
        </w:rPr>
        <w:t>20</w:t>
      </w:r>
      <w:r>
        <w:rPr>
          <w:rFonts w:hAnsi="仿宋_GB2312" w:hint="eastAsia"/>
          <w:b/>
          <w:sz w:val="28"/>
          <w:szCs w:val="28"/>
        </w:rPr>
        <w:t>21年度部门决算表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E82527" w:rsidRDefault="00D937DA">
      <w:pPr>
        <w:pStyle w:val="Default"/>
        <w:spacing w:line="480" w:lineRule="exact"/>
        <w:rPr>
          <w:rFonts w:ascii="仿宋_GB2312" w:hAnsi="仿宋_GB2312" w:cs="仿宋_GB2312"/>
          <w:b/>
          <w:sz w:val="28"/>
          <w:szCs w:val="28"/>
        </w:rPr>
      </w:pPr>
      <w:r>
        <w:rPr>
          <w:rFonts w:hAnsi="仿宋_GB2312" w:hint="eastAsia"/>
          <w:b/>
          <w:sz w:val="28"/>
          <w:szCs w:val="28"/>
        </w:rPr>
        <w:t xml:space="preserve">第三部分  </w:t>
      </w:r>
      <w:r>
        <w:rPr>
          <w:rFonts w:hAnsi="仿宋_GB2312"/>
          <w:b/>
          <w:sz w:val="28"/>
          <w:szCs w:val="28"/>
        </w:rPr>
        <w:t>20</w:t>
      </w:r>
      <w:r>
        <w:rPr>
          <w:rFonts w:hAnsi="仿宋_GB2312" w:hint="eastAsia"/>
          <w:b/>
          <w:sz w:val="28"/>
          <w:szCs w:val="28"/>
        </w:rPr>
        <w:t>21年度部门决算情况说明</w:t>
      </w:r>
    </w:p>
    <w:p w:rsidR="00E82527" w:rsidRDefault="00D937DA">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E82527" w:rsidRDefault="00D937DA">
      <w:pPr>
        <w:spacing w:line="48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Theme="minorEastAsia" w:hAnsiTheme="minorEastAsia" w:cs="仿宋_GB2312" w:hint="eastAsia"/>
          <w:sz w:val="28"/>
          <w:szCs w:val="28"/>
        </w:rPr>
        <w:t>国有资本经营预算财政拨款支出决算情况</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十、机关运行经费支出说明</w:t>
      </w:r>
    </w:p>
    <w:p w:rsidR="00E82527" w:rsidRDefault="00D937DA">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E82527" w:rsidRDefault="00D937DA">
      <w:pPr>
        <w:autoSpaceDE w:val="0"/>
        <w:autoSpaceDN w:val="0"/>
        <w:adjustRightInd w:val="0"/>
        <w:spacing w:line="480" w:lineRule="exact"/>
        <w:ind w:firstLineChars="250" w:firstLine="700"/>
        <w:jc w:val="left"/>
        <w:rPr>
          <w:rFonts w:ascii="仿宋_GB2312" w:hAnsi="仿宋_GB2312" w:cs="仿宋_GB2312"/>
          <w:sz w:val="28"/>
          <w:szCs w:val="28"/>
        </w:rPr>
      </w:pPr>
      <w:r>
        <w:rPr>
          <w:rFonts w:ascii="仿宋_GB2312" w:hAnsi="仿宋_GB2312" w:cs="仿宋_GB2312" w:hint="eastAsia"/>
          <w:sz w:val="28"/>
          <w:szCs w:val="28"/>
        </w:rPr>
        <w:t>十二、</w:t>
      </w:r>
      <w:r>
        <w:rPr>
          <w:rFonts w:ascii="仿宋_GB2312" w:hAnsi="仿宋_GB2312" w:cs="仿宋_GB2312" w:hint="eastAsia"/>
          <w:color w:val="000000"/>
          <w:kern w:val="0"/>
          <w:sz w:val="28"/>
          <w:szCs w:val="28"/>
        </w:rPr>
        <w:t>政府采购支出说明</w:t>
      </w:r>
    </w:p>
    <w:p w:rsidR="00E82527" w:rsidRDefault="00D937DA">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E82527" w:rsidRDefault="00D937DA">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E82527" w:rsidRDefault="00D937DA">
      <w:pPr>
        <w:autoSpaceDE w:val="0"/>
        <w:autoSpaceDN w:val="0"/>
        <w:adjustRightInd w:val="0"/>
        <w:spacing w:line="48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w:t>
      </w:r>
      <w:r>
        <w:rPr>
          <w:rFonts w:ascii="黑体" w:eastAsia="黑体" w:hAnsi="黑体" w:cs="黑体" w:hint="eastAsia"/>
          <w:b/>
          <w:color w:val="000000"/>
          <w:kern w:val="0"/>
          <w:sz w:val="28"/>
          <w:szCs w:val="28"/>
        </w:rPr>
        <w:t xml:space="preserve">  </w:t>
      </w:r>
      <w:r>
        <w:rPr>
          <w:rFonts w:ascii="黑体" w:eastAsia="黑体" w:hAnsi="黑体" w:cs="黑体"/>
          <w:b/>
          <w:color w:val="000000"/>
          <w:kern w:val="0"/>
          <w:sz w:val="28"/>
          <w:szCs w:val="28"/>
        </w:rPr>
        <w:t>名词解释</w:t>
      </w:r>
    </w:p>
    <w:p w:rsidR="00E82527" w:rsidRDefault="00D937DA">
      <w:pPr>
        <w:autoSpaceDE w:val="0"/>
        <w:autoSpaceDN w:val="0"/>
        <w:adjustRightInd w:val="0"/>
        <w:spacing w:line="48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  附件</w:t>
      </w:r>
    </w:p>
    <w:p w:rsidR="00E82527" w:rsidRDefault="00E82527">
      <w:pPr>
        <w:spacing w:line="620" w:lineRule="exact"/>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rPr>
          <w:sz w:val="72"/>
          <w:szCs w:val="72"/>
        </w:rPr>
      </w:pPr>
    </w:p>
    <w:p w:rsidR="00E82527" w:rsidRDefault="00D937DA">
      <w:pPr>
        <w:pStyle w:val="Default"/>
        <w:jc w:val="center"/>
        <w:rPr>
          <w:sz w:val="84"/>
          <w:szCs w:val="84"/>
        </w:rPr>
      </w:pPr>
      <w:r>
        <w:rPr>
          <w:rFonts w:hint="eastAsia"/>
          <w:sz w:val="84"/>
          <w:szCs w:val="84"/>
        </w:rPr>
        <w:t>第一部分</w:t>
      </w:r>
      <w:r>
        <w:rPr>
          <w:sz w:val="84"/>
          <w:szCs w:val="84"/>
        </w:rPr>
        <w:t xml:space="preserve"> </w:t>
      </w:r>
    </w:p>
    <w:p w:rsidR="00E82527" w:rsidRDefault="00E82527">
      <w:pPr>
        <w:pStyle w:val="Default"/>
        <w:jc w:val="center"/>
        <w:rPr>
          <w:sz w:val="84"/>
          <w:szCs w:val="84"/>
        </w:rPr>
      </w:pPr>
    </w:p>
    <w:p w:rsidR="00E82527" w:rsidRDefault="00D937DA">
      <w:pPr>
        <w:pStyle w:val="Default"/>
        <w:jc w:val="center"/>
        <w:rPr>
          <w:sz w:val="84"/>
          <w:szCs w:val="84"/>
        </w:rPr>
      </w:pPr>
      <w:r>
        <w:rPr>
          <w:rFonts w:hint="eastAsia"/>
          <w:sz w:val="84"/>
          <w:szCs w:val="84"/>
        </w:rPr>
        <w:t>岳阳市城市建设档案馆概况</w:t>
      </w: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pStyle w:val="a6"/>
        <w:ind w:left="720" w:firstLineChars="0" w:firstLine="0"/>
        <w:jc w:val="left"/>
        <w:rPr>
          <w:rFonts w:ascii="黑体" w:eastAsia="黑体" w:hAnsi="黑体"/>
          <w:sz w:val="32"/>
          <w:szCs w:val="32"/>
        </w:rPr>
      </w:pPr>
    </w:p>
    <w:p w:rsidR="00E82527" w:rsidRDefault="00E82527">
      <w:pPr>
        <w:pStyle w:val="a6"/>
        <w:ind w:left="720" w:firstLineChars="0" w:firstLine="0"/>
        <w:jc w:val="left"/>
        <w:rPr>
          <w:rFonts w:ascii="黑体" w:eastAsia="黑体" w:hAnsi="黑体"/>
          <w:sz w:val="32"/>
          <w:szCs w:val="32"/>
        </w:rPr>
      </w:pPr>
    </w:p>
    <w:p w:rsidR="00E82527" w:rsidRDefault="00E82527">
      <w:pPr>
        <w:pStyle w:val="a6"/>
        <w:ind w:left="720" w:firstLineChars="0" w:firstLine="0"/>
        <w:jc w:val="left"/>
        <w:rPr>
          <w:rFonts w:ascii="黑体" w:eastAsia="黑体" w:hAnsi="黑体"/>
          <w:sz w:val="32"/>
          <w:szCs w:val="32"/>
        </w:rPr>
      </w:pPr>
    </w:p>
    <w:p w:rsidR="00E82527" w:rsidRDefault="00D937DA">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（一）负责拟定城建档案发展规划。</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（二）负责城市规划区范围内的城建档案的统一管理。</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（三）负责做好进馆档案的保管、保护工作。</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（四）负责依法收集、接受、征集市区范围内产生的需永久和长期保管的城建档案等有关资料。</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（五）负责开发城建档案信息资源。</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（六）负责县（市、区）城建档案工作的指导、监督、检查。</w:t>
      </w:r>
    </w:p>
    <w:p w:rsidR="00E82527" w:rsidRDefault="00D937DA">
      <w:pPr>
        <w:spacing w:line="520" w:lineRule="exact"/>
        <w:rPr>
          <w:rFonts w:asciiTheme="minorEastAsia" w:hAnsiTheme="minorEastAsia" w:cstheme="minorEastAsia"/>
          <w:sz w:val="32"/>
          <w:szCs w:val="32"/>
        </w:rPr>
      </w:pPr>
      <w:r>
        <w:rPr>
          <w:rFonts w:asciiTheme="minorEastAsia" w:hAnsiTheme="minorEastAsia" w:cstheme="minorEastAsia" w:hint="eastAsia"/>
          <w:sz w:val="32"/>
          <w:szCs w:val="32"/>
        </w:rPr>
        <w:t>（七）负责城市规划区</w:t>
      </w:r>
      <w:proofErr w:type="gramStart"/>
      <w:r>
        <w:rPr>
          <w:rFonts w:asciiTheme="minorEastAsia" w:hAnsiTheme="minorEastAsia" w:cstheme="minorEastAsia" w:hint="eastAsia"/>
          <w:sz w:val="32"/>
          <w:szCs w:val="32"/>
        </w:rPr>
        <w:t>范围内地</w:t>
      </w:r>
      <w:proofErr w:type="gramEnd"/>
      <w:r>
        <w:rPr>
          <w:rFonts w:asciiTheme="minorEastAsia" w:hAnsiTheme="minorEastAsia" w:cstheme="minorEastAsia" w:hint="eastAsia"/>
          <w:sz w:val="32"/>
          <w:szCs w:val="32"/>
        </w:rPr>
        <w:t>下管线资料及数据的收集、管理、利用工作。</w:t>
      </w:r>
    </w:p>
    <w:p w:rsidR="00E82527" w:rsidRDefault="00D937DA">
      <w:pPr>
        <w:rPr>
          <w:rFonts w:ascii="Calibri" w:eastAsia="宋体" w:hAnsi="Calibri"/>
          <w:szCs w:val="21"/>
        </w:rPr>
      </w:pPr>
      <w:r>
        <w:rPr>
          <w:rFonts w:asciiTheme="minorEastAsia" w:hAnsiTheme="minorEastAsia" w:cstheme="minorEastAsia" w:hint="eastAsia"/>
          <w:sz w:val="32"/>
          <w:szCs w:val="32"/>
        </w:rPr>
        <w:t>（八）完成市建设局交办的其他工作</w:t>
      </w:r>
      <w:r>
        <w:rPr>
          <w:rFonts w:ascii="楷体_GB2312" w:hAnsi="楷体_GB2312"/>
          <w:sz w:val="32"/>
          <w:szCs w:val="32"/>
        </w:rPr>
        <w:t>。</w:t>
      </w:r>
      <w:r>
        <w:rPr>
          <w:rFonts w:ascii="楷体_GB2312" w:hAnsi="仿宋"/>
          <w:sz w:val="32"/>
          <w:szCs w:val="32"/>
        </w:rPr>
        <w:t xml:space="preserve"> </w:t>
      </w:r>
    </w:p>
    <w:p w:rsidR="00E82527" w:rsidRDefault="00E82527">
      <w:pPr>
        <w:pStyle w:val="a6"/>
        <w:ind w:left="720" w:firstLineChars="0" w:firstLine="0"/>
        <w:jc w:val="left"/>
        <w:rPr>
          <w:rFonts w:ascii="黑体" w:eastAsia="黑体" w:hAnsi="黑体"/>
          <w:sz w:val="32"/>
          <w:szCs w:val="32"/>
        </w:rPr>
      </w:pPr>
    </w:p>
    <w:p w:rsidR="00E82527" w:rsidRDefault="00D937DA">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E82527" w:rsidRDefault="00D937DA">
      <w:pPr>
        <w:widowControl/>
        <w:shd w:val="clear" w:color="auto" w:fill="FFFFFF"/>
        <w:spacing w:line="450" w:lineRule="atLeast"/>
        <w:ind w:firstLine="624"/>
        <w:jc w:val="left"/>
        <w:rPr>
          <w:rFonts w:asciiTheme="minorEastAsia" w:hAnsiTheme="minorEastAsia" w:cstheme="minorEastAsia"/>
          <w:color w:val="333333"/>
          <w:kern w:val="0"/>
          <w:szCs w:val="21"/>
          <w:shd w:val="clear" w:color="auto" w:fill="FFFFFF"/>
        </w:rPr>
      </w:pPr>
      <w:r>
        <w:rPr>
          <w:rFonts w:asciiTheme="minorEastAsia" w:hAnsiTheme="minorEastAsia" w:hint="eastAsia"/>
          <w:bCs/>
          <w:kern w:val="0"/>
          <w:sz w:val="32"/>
          <w:szCs w:val="32"/>
        </w:rPr>
        <w:t>（一）内设机构设置。</w:t>
      </w:r>
      <w:r>
        <w:rPr>
          <w:rFonts w:asciiTheme="minorEastAsia" w:hAnsiTheme="minorEastAsia" w:cstheme="minorEastAsia" w:hint="eastAsia"/>
          <w:sz w:val="32"/>
          <w:szCs w:val="32"/>
          <w:shd w:val="clear" w:color="auto" w:fill="FFFFFF"/>
        </w:rPr>
        <w:t>岳阳市城市建设档案馆内设机构包括：综合室、业务室、信息室。</w:t>
      </w:r>
    </w:p>
    <w:p w:rsidR="00E82527" w:rsidRDefault="00D937DA">
      <w:pPr>
        <w:widowControl/>
        <w:shd w:val="clear" w:color="auto" w:fill="FFFFFF"/>
        <w:spacing w:line="450" w:lineRule="atLeast"/>
        <w:ind w:firstLineChars="200" w:firstLine="640"/>
        <w:jc w:val="left"/>
        <w:rPr>
          <w:rFonts w:ascii="黑体" w:eastAsia="黑体" w:hAnsi="黑体"/>
          <w:sz w:val="28"/>
          <w:szCs w:val="28"/>
        </w:rPr>
      </w:pPr>
      <w:r>
        <w:rPr>
          <w:rFonts w:asciiTheme="minorEastAsia" w:hAnsiTheme="minorEastAsia" w:hint="eastAsia"/>
          <w:bCs/>
          <w:kern w:val="0"/>
          <w:sz w:val="32"/>
          <w:szCs w:val="32"/>
        </w:rPr>
        <w:t>（二）决算单位构成。</w:t>
      </w:r>
      <w:r>
        <w:rPr>
          <w:rFonts w:asciiTheme="minorEastAsia" w:hAnsiTheme="minorEastAsia"/>
          <w:bCs/>
          <w:kern w:val="0"/>
          <w:sz w:val="32"/>
          <w:szCs w:val="32"/>
        </w:rPr>
        <w:t>岳阳市城市建设档案馆20</w:t>
      </w:r>
      <w:r>
        <w:rPr>
          <w:rFonts w:asciiTheme="minorEastAsia" w:hAnsiTheme="minorEastAsia" w:hint="eastAsia"/>
          <w:bCs/>
          <w:kern w:val="0"/>
          <w:sz w:val="32"/>
          <w:szCs w:val="32"/>
        </w:rPr>
        <w:t>21年部门决算汇总公开单位构成包括：</w:t>
      </w:r>
      <w:r>
        <w:rPr>
          <w:rFonts w:asciiTheme="minorEastAsia" w:hAnsiTheme="minorEastAsia"/>
          <w:bCs/>
          <w:kern w:val="0"/>
          <w:sz w:val="32"/>
          <w:szCs w:val="32"/>
        </w:rPr>
        <w:t>岳阳市城市建设档案馆</w:t>
      </w:r>
      <w:r>
        <w:rPr>
          <w:rFonts w:asciiTheme="minorEastAsia" w:hAnsiTheme="minorEastAsia" w:hint="eastAsia"/>
          <w:bCs/>
          <w:kern w:val="0"/>
          <w:sz w:val="32"/>
          <w:szCs w:val="32"/>
        </w:rPr>
        <w:t>本级，无下属二级机构。</w:t>
      </w: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rFonts w:ascii="黑体" w:eastAsia="黑体" w:hAnsi="黑体"/>
          <w:sz w:val="28"/>
          <w:szCs w:val="28"/>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D937DA">
      <w:pPr>
        <w:jc w:val="center"/>
        <w:rPr>
          <w:sz w:val="72"/>
          <w:szCs w:val="72"/>
        </w:rPr>
      </w:pPr>
      <w:r>
        <w:rPr>
          <w:rFonts w:hint="eastAsia"/>
          <w:sz w:val="72"/>
          <w:szCs w:val="72"/>
        </w:rPr>
        <w:t>第二部分</w:t>
      </w:r>
    </w:p>
    <w:p w:rsidR="00E82527" w:rsidRDefault="00E82527">
      <w:pPr>
        <w:jc w:val="center"/>
        <w:rPr>
          <w:sz w:val="72"/>
          <w:szCs w:val="72"/>
        </w:rPr>
      </w:pPr>
    </w:p>
    <w:p w:rsidR="00E82527" w:rsidRDefault="00D937DA">
      <w:pPr>
        <w:jc w:val="center"/>
        <w:rPr>
          <w:sz w:val="72"/>
          <w:szCs w:val="72"/>
        </w:rPr>
      </w:pPr>
      <w:r>
        <w:rPr>
          <w:rFonts w:hint="eastAsia"/>
          <w:sz w:val="72"/>
          <w:szCs w:val="72"/>
        </w:rPr>
        <w:t>部门决算表</w:t>
      </w:r>
    </w:p>
    <w:p w:rsidR="00E82527" w:rsidRDefault="00D937DA">
      <w:pPr>
        <w:jc w:val="center"/>
        <w:rPr>
          <w:sz w:val="72"/>
          <w:szCs w:val="72"/>
        </w:rPr>
      </w:pPr>
      <w:r>
        <w:rPr>
          <w:rFonts w:hint="eastAsia"/>
          <w:sz w:val="72"/>
          <w:szCs w:val="72"/>
        </w:rPr>
        <w:t>（见附件）</w:t>
      </w: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E82527">
      <w:pPr>
        <w:jc w:val="center"/>
        <w:rPr>
          <w:sz w:val="72"/>
          <w:szCs w:val="72"/>
        </w:rPr>
      </w:pPr>
    </w:p>
    <w:p w:rsidR="00E82527" w:rsidRDefault="00D937DA">
      <w:pPr>
        <w:jc w:val="left"/>
        <w:rPr>
          <w:rFonts w:asciiTheme="minorEastAsia" w:hAnsiTheme="minorEastAsia"/>
          <w:sz w:val="32"/>
          <w:szCs w:val="32"/>
        </w:rPr>
        <w:sectPr w:rsidR="00E82527">
          <w:pgSz w:w="11906" w:h="16838"/>
          <w:pgMar w:top="720" w:right="720" w:bottom="720" w:left="720" w:header="851" w:footer="992" w:gutter="0"/>
          <w:cols w:space="425"/>
          <w:docGrid w:type="lines" w:linePitch="312"/>
        </w:sectPr>
      </w:pPr>
      <w:r>
        <w:rPr>
          <w:rFonts w:hint="eastAsia"/>
          <w:sz w:val="72"/>
          <w:szCs w:val="72"/>
        </w:rPr>
        <w:t xml:space="preserve"> </w:t>
      </w:r>
    </w:p>
    <w:p w:rsidR="00E82527" w:rsidRDefault="00E82527">
      <w:pPr>
        <w:pStyle w:val="Default"/>
        <w:ind w:firstLineChars="500" w:firstLine="3600"/>
        <w:rPr>
          <w:sz w:val="72"/>
          <w:szCs w:val="72"/>
        </w:rPr>
      </w:pPr>
    </w:p>
    <w:p w:rsidR="00E82527" w:rsidRDefault="00E82527">
      <w:pPr>
        <w:pStyle w:val="Default"/>
        <w:ind w:firstLineChars="500" w:firstLine="3600"/>
        <w:rPr>
          <w:sz w:val="72"/>
          <w:szCs w:val="72"/>
        </w:rPr>
      </w:pPr>
    </w:p>
    <w:p w:rsidR="00E82527" w:rsidRDefault="00E82527">
      <w:pPr>
        <w:pStyle w:val="Default"/>
        <w:ind w:firstLineChars="500" w:firstLine="3600"/>
        <w:rPr>
          <w:sz w:val="72"/>
          <w:szCs w:val="72"/>
        </w:rPr>
      </w:pPr>
    </w:p>
    <w:p w:rsidR="00E82527" w:rsidRDefault="00D937DA">
      <w:pPr>
        <w:pStyle w:val="Default"/>
        <w:ind w:firstLineChars="500" w:firstLine="3600"/>
        <w:rPr>
          <w:sz w:val="72"/>
          <w:szCs w:val="72"/>
        </w:rPr>
      </w:pPr>
      <w:r>
        <w:rPr>
          <w:rFonts w:hint="eastAsia"/>
          <w:sz w:val="72"/>
          <w:szCs w:val="72"/>
        </w:rPr>
        <w:t>第三部分</w:t>
      </w:r>
    </w:p>
    <w:p w:rsidR="00E82527" w:rsidRDefault="00E82527">
      <w:pPr>
        <w:pStyle w:val="Default"/>
        <w:jc w:val="center"/>
        <w:rPr>
          <w:sz w:val="70"/>
          <w:szCs w:val="70"/>
        </w:rPr>
      </w:pPr>
    </w:p>
    <w:p w:rsidR="00E82527" w:rsidRDefault="00D937DA">
      <w:pPr>
        <w:pStyle w:val="Default"/>
        <w:jc w:val="center"/>
        <w:rPr>
          <w:sz w:val="70"/>
          <w:szCs w:val="70"/>
        </w:rPr>
      </w:pPr>
      <w:r>
        <w:rPr>
          <w:sz w:val="70"/>
          <w:szCs w:val="70"/>
        </w:rPr>
        <w:t>20</w:t>
      </w:r>
      <w:r>
        <w:rPr>
          <w:rFonts w:hint="eastAsia"/>
          <w:sz w:val="70"/>
          <w:szCs w:val="70"/>
        </w:rPr>
        <w:t>21年度部门决算情况说明</w:t>
      </w:r>
    </w:p>
    <w:p w:rsidR="00E82527" w:rsidRDefault="00D937DA">
      <w:pPr>
        <w:widowControl/>
        <w:jc w:val="left"/>
        <w:rPr>
          <w:rFonts w:ascii="黑体" w:eastAsia="黑体" w:cs="黑体"/>
          <w:color w:val="000000"/>
          <w:kern w:val="0"/>
          <w:sz w:val="70"/>
          <w:szCs w:val="70"/>
        </w:rPr>
      </w:pPr>
      <w:r>
        <w:rPr>
          <w:sz w:val="70"/>
          <w:szCs w:val="70"/>
        </w:rPr>
        <w:br w:type="page"/>
      </w:r>
    </w:p>
    <w:p w:rsidR="00E82527" w:rsidRDefault="00E82527">
      <w:pPr>
        <w:pStyle w:val="Default"/>
        <w:rPr>
          <w:rFonts w:asciiTheme="minorEastAsia" w:eastAsiaTheme="minorEastAsia" w:hAnsiTheme="minorEastAsia"/>
          <w:sz w:val="32"/>
          <w:szCs w:val="32"/>
        </w:rPr>
      </w:pPr>
    </w:p>
    <w:p w:rsidR="00E82527" w:rsidRDefault="00D937DA">
      <w:pPr>
        <w:pStyle w:val="Default"/>
        <w:rPr>
          <w:rFonts w:hAnsi="黑体"/>
          <w:b/>
          <w:sz w:val="32"/>
          <w:szCs w:val="32"/>
        </w:rPr>
      </w:pPr>
      <w:r>
        <w:rPr>
          <w:rFonts w:hAnsi="黑体" w:hint="eastAsia"/>
          <w:b/>
          <w:sz w:val="32"/>
          <w:szCs w:val="32"/>
        </w:rPr>
        <w:t>一、收入支出决算总体情况说明</w:t>
      </w:r>
    </w:p>
    <w:p w:rsidR="00E82527" w:rsidRDefault="00D937D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2021年度收、支总计480.90万元。与上年相比，增加122.73万元，增长34.27%，主要是因为增加了项目经费。</w:t>
      </w:r>
    </w:p>
    <w:p w:rsidR="00E82527" w:rsidRDefault="00D937DA">
      <w:pPr>
        <w:pStyle w:val="Default"/>
        <w:rPr>
          <w:rFonts w:hAnsi="黑体"/>
          <w:b/>
          <w:sz w:val="32"/>
          <w:szCs w:val="32"/>
        </w:rPr>
      </w:pPr>
      <w:r>
        <w:rPr>
          <w:rFonts w:hAnsi="黑体" w:hint="eastAsia"/>
          <w:b/>
          <w:sz w:val="32"/>
          <w:szCs w:val="32"/>
        </w:rPr>
        <w:t>二、收入决算情况说明</w:t>
      </w:r>
    </w:p>
    <w:p w:rsidR="00E82527" w:rsidRDefault="00D937DA">
      <w:pPr>
        <w:pStyle w:val="Default"/>
        <w:ind w:firstLineChars="200" w:firstLine="640"/>
        <w:rPr>
          <w:rFonts w:asciiTheme="minorEastAsia" w:eastAsiaTheme="minorEastAsia" w:hAnsiTheme="minorEastAsia"/>
          <w:i/>
          <w:iCs/>
          <w:sz w:val="36"/>
          <w:szCs w:val="36"/>
        </w:rPr>
      </w:pPr>
      <w:r>
        <w:rPr>
          <w:rFonts w:asciiTheme="minorEastAsia" w:eastAsiaTheme="minorEastAsia" w:hAnsiTheme="minorEastAsia" w:hint="eastAsia"/>
          <w:sz w:val="32"/>
          <w:szCs w:val="32"/>
        </w:rPr>
        <w:t>2021年度收入合计471.38元，其中：财政拨款收入471.38万元，占100%。</w:t>
      </w:r>
    </w:p>
    <w:p w:rsidR="00E82527" w:rsidRDefault="00D937DA">
      <w:pPr>
        <w:pStyle w:val="Default"/>
        <w:rPr>
          <w:rFonts w:hAnsi="黑体"/>
          <w:b/>
          <w:sz w:val="32"/>
          <w:szCs w:val="32"/>
        </w:rPr>
      </w:pPr>
      <w:r>
        <w:rPr>
          <w:rFonts w:hAnsi="黑体" w:hint="eastAsia"/>
          <w:b/>
          <w:sz w:val="32"/>
          <w:szCs w:val="32"/>
        </w:rPr>
        <w:t>三、支出决算情况说明</w:t>
      </w:r>
    </w:p>
    <w:p w:rsidR="00E82527" w:rsidRDefault="00D937D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2021年度支出合计480.89万元，其中：基本支出213.04万元，占44.30%；项目支出267.85万元，占55.70%。</w:t>
      </w:r>
      <w:r>
        <w:rPr>
          <w:rFonts w:asciiTheme="minorEastAsia" w:eastAsiaTheme="minorEastAsia" w:hAnsiTheme="minorEastAsia"/>
          <w:sz w:val="32"/>
          <w:szCs w:val="32"/>
        </w:rPr>
        <w:t xml:space="preserve"> </w:t>
      </w:r>
    </w:p>
    <w:p w:rsidR="00E82527" w:rsidRDefault="00D937DA">
      <w:pPr>
        <w:pStyle w:val="Default"/>
        <w:rPr>
          <w:rFonts w:hAnsi="黑体"/>
          <w:b/>
          <w:sz w:val="32"/>
          <w:szCs w:val="32"/>
        </w:rPr>
      </w:pPr>
      <w:r>
        <w:rPr>
          <w:rFonts w:hAnsi="黑体" w:hint="eastAsia"/>
          <w:b/>
          <w:sz w:val="32"/>
          <w:szCs w:val="32"/>
        </w:rPr>
        <w:t>四、财政拨款收入支出决算总体情况说明</w:t>
      </w:r>
    </w:p>
    <w:p w:rsidR="00E82527" w:rsidRDefault="00D937D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2021年度财政拨款收、支总计480.90万元，与上年相比，增加122.73万元,增长34.27%，主要是因为增加了项目经费。</w:t>
      </w:r>
    </w:p>
    <w:p w:rsidR="00E82527" w:rsidRDefault="00D937DA">
      <w:pPr>
        <w:pStyle w:val="Default"/>
        <w:rPr>
          <w:rFonts w:hAnsi="黑体"/>
          <w:b/>
          <w:sz w:val="32"/>
          <w:szCs w:val="32"/>
        </w:rPr>
      </w:pPr>
      <w:r>
        <w:rPr>
          <w:rFonts w:hAnsi="黑体" w:hint="eastAsia"/>
          <w:b/>
          <w:sz w:val="32"/>
          <w:szCs w:val="32"/>
        </w:rPr>
        <w:t>五、一般公共预算财政拨款支出决算情况说明</w:t>
      </w:r>
    </w:p>
    <w:p w:rsidR="00E82527" w:rsidRDefault="00D937DA" w:rsidP="00B147D6">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2021年度财政拨款支出480.89万元，占本年支出合计的100%，与上年相比，财政拨款支出增加132.63万元，增长38.08%，主要是因为</w:t>
      </w:r>
      <w:r>
        <w:rPr>
          <w:rFonts w:asciiTheme="minorEastAsia" w:eastAsiaTheme="minorEastAsia" w:hAnsiTheme="minorEastAsia"/>
          <w:sz w:val="32"/>
          <w:szCs w:val="32"/>
        </w:rPr>
        <w:t>增加了项目支出。</w:t>
      </w:r>
    </w:p>
    <w:p w:rsidR="00E82527" w:rsidRDefault="00D937DA" w:rsidP="00B147D6">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E82527" w:rsidRDefault="00D937D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480.89万元，主要用于以下方面：社会保障和就业支出（类）18.86万元，占3.92%；卫生健康支出（类）支出8万元，占1.66%;城乡社区支出（类）321.10万元，占66.77%；资源勘探工业信息等支出（类）123.41万元，占</w:t>
      </w:r>
      <w:r w:rsidR="00AE3D7F">
        <w:rPr>
          <w:rFonts w:asciiTheme="minorEastAsia" w:eastAsiaTheme="minorEastAsia" w:hAnsiTheme="minorEastAsia" w:hint="eastAsia"/>
          <w:sz w:val="32"/>
          <w:szCs w:val="32"/>
        </w:rPr>
        <w:t>25.67</w:t>
      </w:r>
      <w:r>
        <w:rPr>
          <w:rFonts w:asciiTheme="minorEastAsia" w:eastAsiaTheme="minorEastAsia" w:hAnsiTheme="minorEastAsia" w:hint="eastAsia"/>
          <w:sz w:val="32"/>
          <w:szCs w:val="32"/>
        </w:rPr>
        <w:t>%;其他支出（类）9.52万元，占1.98%。</w:t>
      </w:r>
    </w:p>
    <w:p w:rsidR="00E82527" w:rsidRDefault="00D937DA" w:rsidP="00B147D6">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2021年度财政拨款支出年初预算数为310.89万元，支出决算数为</w:t>
      </w:r>
      <w:r>
        <w:rPr>
          <w:rFonts w:asciiTheme="minorEastAsia" w:eastAsiaTheme="minorEastAsia" w:hAnsiTheme="minorEastAsia" w:hint="eastAsia"/>
          <w:sz w:val="32"/>
          <w:szCs w:val="32"/>
        </w:rPr>
        <w:lastRenderedPageBreak/>
        <w:t>480.89万元，完成年初预算的154.68%，其中：</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1、社会保障和就业支出（类）行政事业单位养老支出（款）机关事业单位基本养老保险缴费支出（项）。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年初预算为17.30元，支出决算为17.30万元，完成年初预算的100%</w:t>
      </w:r>
      <w:r w:rsidR="00B147D6">
        <w:rPr>
          <w:rFonts w:asciiTheme="minorEastAsia" w:eastAsiaTheme="minorEastAsia" w:hAnsiTheme="minorEastAsia" w:hint="eastAsia"/>
          <w:sz w:val="32"/>
          <w:szCs w:val="32"/>
        </w:rPr>
        <w:t>，决算数与预算数一致无差异。</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2、社会保障和就业支出（类）残疾人事业（款）其他残疾人事业支出（项）。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年初预算为1.56万元，支出决算为1.56万元，完成年初预算的100%</w:t>
      </w:r>
      <w:r w:rsidR="00B147D6">
        <w:rPr>
          <w:rFonts w:asciiTheme="minorEastAsia" w:eastAsiaTheme="minorEastAsia" w:hAnsiTheme="minorEastAsia" w:hint="eastAsia"/>
          <w:sz w:val="32"/>
          <w:szCs w:val="32"/>
        </w:rPr>
        <w:t>，决算数与预算数一致无差异。</w:t>
      </w:r>
      <w:r>
        <w:rPr>
          <w:rFonts w:asciiTheme="minorEastAsia" w:eastAsiaTheme="minorEastAsia" w:hAnsiTheme="minorEastAsia" w:hint="eastAsia"/>
          <w:sz w:val="32"/>
          <w:szCs w:val="32"/>
        </w:rPr>
        <w:t xml:space="preserve"> </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3、卫生健康支出（类）行政事业单位医疗（款）事业单位医疗（项）。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年初预算为8万元，支出决算为8万元，完成年初预算的100%</w:t>
      </w:r>
      <w:r w:rsidR="00B147D6">
        <w:rPr>
          <w:rFonts w:asciiTheme="minorEastAsia" w:eastAsiaTheme="minorEastAsia" w:hAnsiTheme="minorEastAsia" w:hint="eastAsia"/>
          <w:sz w:val="32"/>
          <w:szCs w:val="32"/>
        </w:rPr>
        <w:t>，决算数与预算数一致无差异。</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4、城乡社区支出（类）城乡社区管理事务（款）其他城乡社区管理事务支出（项）。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年初预算为0万元，支出决算为135.2万元，</w:t>
      </w:r>
      <w:r w:rsidR="001F1B76">
        <w:rPr>
          <w:rFonts w:asciiTheme="minorEastAsia" w:eastAsiaTheme="minorEastAsia" w:hAnsiTheme="minorEastAsia" w:hint="eastAsia"/>
          <w:sz w:val="32"/>
          <w:szCs w:val="32"/>
        </w:rPr>
        <w:t>由于预算数为0，无法计算百分比。</w:t>
      </w:r>
      <w:r>
        <w:rPr>
          <w:rFonts w:asciiTheme="minorEastAsia" w:eastAsiaTheme="minorEastAsia" w:hAnsiTheme="minorEastAsia" w:hint="eastAsia"/>
          <w:sz w:val="32"/>
          <w:szCs w:val="32"/>
        </w:rPr>
        <w:t>决算数大于年初预算数的主要原因是：年中财政追加地下管线修补</w:t>
      </w:r>
      <w:proofErr w:type="gramStart"/>
      <w:r>
        <w:rPr>
          <w:rFonts w:asciiTheme="minorEastAsia" w:eastAsiaTheme="minorEastAsia" w:hAnsiTheme="minorEastAsia" w:hint="eastAsia"/>
          <w:sz w:val="32"/>
          <w:szCs w:val="32"/>
        </w:rPr>
        <w:t>测项目</w:t>
      </w:r>
      <w:proofErr w:type="gramEnd"/>
      <w:r>
        <w:rPr>
          <w:rFonts w:asciiTheme="minorEastAsia" w:eastAsiaTheme="minorEastAsia" w:hAnsiTheme="minorEastAsia" w:hint="eastAsia"/>
          <w:sz w:val="32"/>
          <w:szCs w:val="32"/>
        </w:rPr>
        <w:t>经费。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5、城乡社区支出（类）城乡社区规划与管理（款）城乡社区规划与管理（项）。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年初预算为145万元，支出决算为132.65万元，完成年初预算的91.48%，决算数小于年初预算数的主要原因是：减少了项目支出。</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6、城乡社区支出（类）其他城乡社区支出（款）其他城乡社区支出（项）。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年初预算为0万元，支出决算为53.25万元，</w:t>
      </w:r>
      <w:r w:rsidR="001F1B76">
        <w:rPr>
          <w:rFonts w:asciiTheme="minorEastAsia" w:eastAsiaTheme="minorEastAsia" w:hAnsiTheme="minorEastAsia" w:hint="eastAsia"/>
          <w:sz w:val="32"/>
          <w:szCs w:val="32"/>
        </w:rPr>
        <w:t>由于预算数为0，无法计算百分比。</w:t>
      </w:r>
      <w:r>
        <w:rPr>
          <w:rFonts w:asciiTheme="minorEastAsia" w:eastAsiaTheme="minorEastAsia" w:hAnsiTheme="minorEastAsia" w:hint="eastAsia"/>
          <w:sz w:val="32"/>
          <w:szCs w:val="32"/>
        </w:rPr>
        <w:t>决算数大于年初预算数的主要原因是：年中追加预留增资、物业服</w:t>
      </w:r>
      <w:r>
        <w:rPr>
          <w:rFonts w:asciiTheme="minorEastAsia" w:eastAsiaTheme="minorEastAsia" w:hAnsiTheme="minorEastAsia" w:hint="eastAsia"/>
          <w:sz w:val="32"/>
          <w:szCs w:val="32"/>
        </w:rPr>
        <w:lastRenderedPageBreak/>
        <w:t>务补贴、绩效考核奖励等。</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7、资源勘探工业信息等支出（类）建筑业（款）行政运行（项）。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年初预算为108.85万元，支出决算为108.15万元，完成年初预算的99.36%，决算数小于年初预算数的主要原因是：有人员调出。</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8、资源勘探工业信息等支出（类）建筑业（款）一般行政管理事业（项）。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年初预算为17.20万元，支出决算为15.26万元，完成年初预算的88.72%，决算数小于年初预算数的主要原因是：落实财政“过紧日子”的要求，减少单位公用经费开支。</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9、其他支出（类）其他支出（款）其他支出（项）。</w:t>
      </w:r>
    </w:p>
    <w:p w:rsidR="00E82527" w:rsidRDefault="00D937D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年初预算为0万元，支出决算为9.52万元，</w:t>
      </w:r>
      <w:r w:rsidR="000E1962">
        <w:rPr>
          <w:rFonts w:asciiTheme="minorEastAsia" w:eastAsiaTheme="minorEastAsia" w:hAnsiTheme="minorEastAsia" w:hint="eastAsia"/>
          <w:sz w:val="32"/>
          <w:szCs w:val="32"/>
        </w:rPr>
        <w:t>由于预算数为0，无法计算百分比。</w:t>
      </w:r>
      <w:r>
        <w:rPr>
          <w:rFonts w:asciiTheme="minorEastAsia" w:eastAsiaTheme="minorEastAsia" w:hAnsiTheme="minorEastAsia" w:hint="eastAsia"/>
          <w:sz w:val="32"/>
          <w:szCs w:val="32"/>
        </w:rPr>
        <w:t>决算数大于年初预算数的主要原因是：使用上年度结余资金。</w:t>
      </w:r>
    </w:p>
    <w:p w:rsidR="00E82527" w:rsidRDefault="00E82527">
      <w:pPr>
        <w:pStyle w:val="Default"/>
        <w:rPr>
          <w:rFonts w:asciiTheme="minorEastAsia" w:eastAsiaTheme="minorEastAsia" w:hAnsiTheme="minorEastAsia"/>
          <w:sz w:val="32"/>
          <w:szCs w:val="32"/>
        </w:rPr>
      </w:pPr>
    </w:p>
    <w:p w:rsidR="00E82527" w:rsidRDefault="00D937DA">
      <w:pPr>
        <w:pStyle w:val="Default"/>
        <w:rPr>
          <w:rFonts w:hAnsi="黑体"/>
          <w:b/>
          <w:sz w:val="32"/>
          <w:szCs w:val="32"/>
        </w:rPr>
      </w:pPr>
      <w:r>
        <w:rPr>
          <w:rFonts w:hAnsi="黑体" w:hint="eastAsia"/>
          <w:b/>
          <w:sz w:val="32"/>
          <w:szCs w:val="32"/>
        </w:rPr>
        <w:t>六、一般公共预算财政拨款基本支出决算情况说明</w:t>
      </w:r>
    </w:p>
    <w:p w:rsidR="00E82527" w:rsidRDefault="00D937D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2021年度财政拨款基本支出213.04万元，其中：人员经费205.19万元，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支出的96.32%,</w:t>
      </w:r>
      <w:proofErr w:type="gramStart"/>
      <w:r>
        <w:rPr>
          <w:rFonts w:asciiTheme="minorEastAsia" w:eastAsiaTheme="minorEastAsia" w:hAnsiTheme="minorEastAsia" w:hint="eastAsia"/>
          <w:sz w:val="32"/>
          <w:szCs w:val="32"/>
        </w:rPr>
        <w:t>主要包括主要包括</w:t>
      </w:r>
      <w:proofErr w:type="gramEnd"/>
      <w:r>
        <w:rPr>
          <w:rFonts w:asciiTheme="minorEastAsia" w:eastAsiaTheme="minorEastAsia" w:hAnsiTheme="minorEastAsia" w:hint="eastAsia"/>
          <w:sz w:val="32"/>
          <w:szCs w:val="32"/>
        </w:rPr>
        <w:t>基本工资、津贴补贴、</w:t>
      </w:r>
      <w:r>
        <w:rPr>
          <w:rFonts w:asciiTheme="minorEastAsia" w:eastAsiaTheme="minorEastAsia" w:hAnsiTheme="minorEastAsia" w:hint="eastAsia"/>
          <w:sz w:val="32"/>
          <w:szCs w:val="32"/>
          <w:lang w:val="zh-CN"/>
        </w:rPr>
        <w:t>奖金、伙食补助费、绩效工资、机关事业单位基本养老保险缴费、职工基本医疗保险缴费、其他社会保障缴费、住房公积金、医疗费、其他工资福利支出、退休费</w:t>
      </w:r>
      <w:r>
        <w:rPr>
          <w:rFonts w:asciiTheme="minorEastAsia" w:eastAsiaTheme="minorEastAsia" w:hAnsiTheme="minorEastAsia" w:hint="eastAsia"/>
          <w:sz w:val="32"/>
          <w:szCs w:val="32"/>
        </w:rPr>
        <w:t>；公用经费7.85万元，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支出的3.68%，主要包括办公费、印刷费、物业管理费、差旅费、工会经费、福利费、其他交通费用、办公设备购置。</w:t>
      </w:r>
    </w:p>
    <w:p w:rsidR="00E82527" w:rsidRDefault="00D937DA">
      <w:p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七、一般公共预算财政拨款“三公”经费支出决算情况说明</w:t>
      </w:r>
    </w:p>
    <w:p w:rsidR="00E82527" w:rsidRDefault="00D937DA">
      <w:pPr>
        <w:autoSpaceDE w:val="0"/>
        <w:autoSpaceDN w:val="0"/>
        <w:adjustRightInd w:val="0"/>
        <w:jc w:val="left"/>
        <w:rPr>
          <w:rFonts w:ascii="宋体" w:eastAsia="宋体" w:hAnsi="宋体" w:cs="黑体"/>
          <w:b/>
          <w:color w:val="000000"/>
          <w:kern w:val="0"/>
          <w:sz w:val="32"/>
          <w:szCs w:val="32"/>
        </w:rPr>
      </w:pPr>
      <w:r>
        <w:rPr>
          <w:rFonts w:ascii="宋体" w:eastAsia="宋体" w:hAnsi="宋体" w:cs="黑体" w:hint="eastAsia"/>
          <w:b/>
          <w:color w:val="000000"/>
          <w:kern w:val="0"/>
          <w:sz w:val="32"/>
          <w:szCs w:val="32"/>
        </w:rPr>
        <w:t>（一）“三公”经费财政拨款支出决算总体情况说明</w:t>
      </w:r>
    </w:p>
    <w:p w:rsidR="00E82527" w:rsidRDefault="00D937DA">
      <w:pPr>
        <w:autoSpaceDE w:val="0"/>
        <w:autoSpaceDN w:val="0"/>
        <w:adjustRightInd w:val="0"/>
        <w:ind w:firstLineChars="250" w:firstLine="80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2021年度“三公”经费财政拨款支出预算为0万元，支出决算为0万元，完成预算的0%，其中：</w:t>
      </w:r>
    </w:p>
    <w:p w:rsidR="00E82527" w:rsidRDefault="00D937DA">
      <w:pPr>
        <w:autoSpaceDE w:val="0"/>
        <w:autoSpaceDN w:val="0"/>
        <w:adjustRightInd w:val="0"/>
        <w:ind w:firstLineChars="300" w:firstLine="96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lastRenderedPageBreak/>
        <w:t>因公出国（境）费支出预算为0万元，支出决算为0万元，决算数与预算数一致无差异，</w:t>
      </w:r>
      <w:r>
        <w:rPr>
          <w:rFonts w:ascii="宋体" w:eastAsia="宋体" w:hAnsi="宋体" w:cs="黑体" w:hint="eastAsia"/>
          <w:bCs/>
          <w:color w:val="000000"/>
          <w:kern w:val="0"/>
          <w:sz w:val="32"/>
          <w:szCs w:val="32"/>
        </w:rPr>
        <w:t>主要原因是单位无因公出国（境）预算安排和支出，与上年相比无增减变化，主要原因是单位近两年均无因公出国（境）预算安排和支出。</w:t>
      </w:r>
    </w:p>
    <w:p w:rsidR="00E82527" w:rsidRDefault="00D937DA">
      <w:pPr>
        <w:autoSpaceDE w:val="0"/>
        <w:autoSpaceDN w:val="0"/>
        <w:adjustRightInd w:val="0"/>
        <w:ind w:firstLineChars="300" w:firstLine="960"/>
        <w:jc w:val="left"/>
        <w:rPr>
          <w:rFonts w:ascii="宋体" w:eastAsia="宋体" w:hAnsi="宋体" w:cs="黑体"/>
          <w:bCs/>
          <w:color w:val="000000"/>
          <w:kern w:val="0"/>
          <w:sz w:val="32"/>
          <w:szCs w:val="32"/>
        </w:rPr>
      </w:pPr>
      <w:r>
        <w:rPr>
          <w:rFonts w:ascii="宋体" w:eastAsia="宋体" w:hAnsi="宋体" w:cs="黑体" w:hint="eastAsia"/>
          <w:color w:val="000000"/>
          <w:kern w:val="0"/>
          <w:sz w:val="32"/>
          <w:szCs w:val="32"/>
        </w:rPr>
        <w:t>公务接待费支出预算为0万元，支出决算为0万元，决算数与预算数一致无差异，</w:t>
      </w:r>
      <w:r>
        <w:rPr>
          <w:rFonts w:ascii="宋体" w:eastAsia="宋体" w:hAnsi="宋体" w:cs="黑体" w:hint="eastAsia"/>
          <w:bCs/>
          <w:color w:val="000000"/>
          <w:kern w:val="0"/>
          <w:sz w:val="32"/>
          <w:szCs w:val="32"/>
        </w:rPr>
        <w:t>主要原因是单位厉行节约，严控公务接待，与上年相比无增减变化，主要原因是单位一直厉行节约，严控公务接待。</w:t>
      </w:r>
    </w:p>
    <w:p w:rsidR="00E82527" w:rsidRDefault="00D937DA">
      <w:pPr>
        <w:autoSpaceDE w:val="0"/>
        <w:autoSpaceDN w:val="0"/>
        <w:adjustRightInd w:val="0"/>
        <w:ind w:firstLineChars="250" w:firstLine="800"/>
        <w:jc w:val="left"/>
        <w:rPr>
          <w:rFonts w:ascii="宋体" w:eastAsia="宋体" w:hAnsi="Times New Roman" w:cs="Times New Roman"/>
          <w:sz w:val="32"/>
          <w:szCs w:val="32"/>
          <w:highlight w:val="white"/>
        </w:rPr>
      </w:pPr>
      <w:r>
        <w:rPr>
          <w:rFonts w:ascii="宋体" w:eastAsia="宋体" w:hAnsi="宋体" w:cs="黑体" w:hint="eastAsia"/>
          <w:color w:val="000000"/>
          <w:kern w:val="0"/>
          <w:sz w:val="32"/>
          <w:szCs w:val="32"/>
        </w:rPr>
        <w:t xml:space="preserve"> </w:t>
      </w:r>
      <w:r>
        <w:rPr>
          <w:rFonts w:ascii="宋体" w:eastAsia="宋体" w:hAnsi="宋体" w:cs="Times New Roman" w:hint="eastAsia"/>
          <w:color w:val="000000"/>
          <w:sz w:val="32"/>
          <w:szCs w:val="32"/>
          <w:highlight w:val="white"/>
        </w:rPr>
        <w:t>公务用车购置费支出预算为0万元，支出决算为0万元，决算数与预算数一致无差异，主要原因是单位无公务用车购置安排。</w:t>
      </w:r>
      <w:r>
        <w:rPr>
          <w:rFonts w:ascii="宋体" w:eastAsia="宋体" w:hAnsi="宋体" w:cs="Times New Roman" w:hint="eastAsia"/>
          <w:sz w:val="32"/>
          <w:szCs w:val="32"/>
          <w:highlight w:val="white"/>
        </w:rPr>
        <w:t>与上年相比无增减变化，主要原因是单位近两年均</w:t>
      </w:r>
      <w:r>
        <w:rPr>
          <w:rFonts w:ascii="宋体" w:eastAsia="宋体" w:hAnsi="宋体" w:cs="Times New Roman" w:hint="eastAsia"/>
          <w:color w:val="000000"/>
          <w:sz w:val="32"/>
          <w:szCs w:val="32"/>
          <w:highlight w:val="white"/>
        </w:rPr>
        <w:t>无公务用车购置安排。</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公务用车运行维护费支出预算为0万元，支出决算为0万元，</w:t>
      </w:r>
      <w:r>
        <w:rPr>
          <w:rFonts w:ascii="宋体" w:eastAsia="宋体" w:hAnsi="宋体" w:cs="黑体" w:hint="eastAsia"/>
          <w:color w:val="000000"/>
          <w:kern w:val="0"/>
          <w:sz w:val="32"/>
          <w:szCs w:val="32"/>
          <w:highlight w:val="white"/>
        </w:rPr>
        <w:t>决算数与预算数一致无差异，</w:t>
      </w:r>
      <w:r>
        <w:rPr>
          <w:rFonts w:ascii="宋体" w:eastAsia="宋体" w:hAnsi="宋体" w:cs="黑体" w:hint="eastAsia"/>
          <w:color w:val="000000"/>
          <w:kern w:val="0"/>
          <w:sz w:val="32"/>
          <w:szCs w:val="32"/>
        </w:rPr>
        <w:t>主要原因是单位无公务用车，与上年相比</w:t>
      </w:r>
      <w:r>
        <w:rPr>
          <w:rFonts w:ascii="宋体" w:eastAsia="宋体" w:hAnsi="宋体" w:cs="黑体" w:hint="eastAsia"/>
          <w:color w:val="000000"/>
          <w:kern w:val="0"/>
          <w:sz w:val="32"/>
          <w:szCs w:val="32"/>
          <w:highlight w:val="white"/>
        </w:rPr>
        <w:t>无增减变化，</w:t>
      </w:r>
      <w:r>
        <w:rPr>
          <w:rFonts w:ascii="宋体" w:eastAsia="宋体" w:hAnsi="宋体" w:cs="黑体" w:hint="eastAsia"/>
          <w:color w:val="000000"/>
          <w:kern w:val="0"/>
          <w:sz w:val="32"/>
          <w:szCs w:val="32"/>
        </w:rPr>
        <w:t>主要原因是单位无公务用车。</w:t>
      </w:r>
    </w:p>
    <w:p w:rsidR="00E82527" w:rsidRDefault="00D937DA">
      <w:pPr>
        <w:autoSpaceDE w:val="0"/>
        <w:autoSpaceDN w:val="0"/>
        <w:adjustRightInd w:val="0"/>
        <w:jc w:val="left"/>
        <w:rPr>
          <w:rFonts w:ascii="宋体" w:eastAsia="宋体" w:hAnsi="宋体" w:cs="黑体"/>
          <w:b/>
          <w:color w:val="000000"/>
          <w:kern w:val="0"/>
          <w:sz w:val="32"/>
          <w:szCs w:val="32"/>
        </w:rPr>
      </w:pPr>
      <w:r>
        <w:rPr>
          <w:rFonts w:ascii="宋体" w:eastAsia="宋体" w:hAnsi="宋体" w:cs="黑体" w:hint="eastAsia"/>
          <w:b/>
          <w:color w:val="000000"/>
          <w:kern w:val="0"/>
          <w:sz w:val="32"/>
          <w:szCs w:val="32"/>
        </w:rPr>
        <w:t>（二）“三公”经费财政拨款支出决算具体情况说明</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2021年度“三公”经费财政拨款支出决算中，公务接待费支出决算0万元，占0%,因公出国（境）费支出决算0万元，占0%,公务用车购置费及运行维护费支出决算0万元，占0%。其中：</w:t>
      </w:r>
    </w:p>
    <w:p w:rsidR="00E82527" w:rsidRDefault="00D937DA">
      <w:pPr>
        <w:autoSpaceDE w:val="0"/>
        <w:autoSpaceDN w:val="0"/>
        <w:adjustRightInd w:val="0"/>
        <w:ind w:firstLineChars="200" w:firstLine="640"/>
        <w:jc w:val="left"/>
        <w:rPr>
          <w:rFonts w:ascii="宋体" w:eastAsia="宋体" w:hAnsi="宋体" w:cs="黑体"/>
          <w:b/>
          <w:color w:val="000000"/>
          <w:kern w:val="0"/>
          <w:sz w:val="32"/>
          <w:szCs w:val="32"/>
        </w:rPr>
      </w:pPr>
      <w:r>
        <w:rPr>
          <w:rFonts w:ascii="宋体" w:eastAsia="宋体" w:hAnsi="宋体" w:cs="黑体" w:hint="eastAsia"/>
          <w:color w:val="000000"/>
          <w:kern w:val="0"/>
          <w:sz w:val="32"/>
          <w:szCs w:val="32"/>
        </w:rPr>
        <w:t>1、因公出国（境）费支出决算为0万元，全年安排因公出国（境）团组0个，累计0人次。</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2、公务接待费支出决算为0万元，全年共接待来访团组0个、来宾0人次，全年没有发生公务接待活动。</w:t>
      </w:r>
    </w:p>
    <w:p w:rsidR="00E82527" w:rsidRDefault="00D937DA">
      <w:pPr>
        <w:ind w:firstLineChars="200" w:firstLine="640"/>
        <w:rPr>
          <w:rFonts w:ascii="宋体" w:eastAsia="宋体" w:hAnsi="宋体" w:cs="Times New Roman"/>
          <w:sz w:val="32"/>
          <w:szCs w:val="32"/>
        </w:rPr>
      </w:pPr>
      <w:r>
        <w:rPr>
          <w:rFonts w:ascii="宋体" w:eastAsia="宋体" w:hAnsi="宋体" w:cs="Times New Roman" w:hint="eastAsia"/>
          <w:sz w:val="32"/>
          <w:szCs w:val="32"/>
        </w:rPr>
        <w:t>3、公务用车购置费及运行维护费支出决算为0万元，其中：公务用车购置费0万元，单位本级更新公务用车0辆</w:t>
      </w:r>
      <w:r>
        <w:rPr>
          <w:rFonts w:ascii="宋体" w:eastAsia="宋体" w:hAnsi="宋体" w:cs="Times New Roman" w:hint="eastAsia"/>
          <w:color w:val="000000"/>
          <w:sz w:val="32"/>
          <w:szCs w:val="32"/>
        </w:rPr>
        <w:t>。</w:t>
      </w:r>
      <w:r>
        <w:rPr>
          <w:rFonts w:ascii="宋体" w:eastAsia="宋体" w:hAnsi="宋体" w:cs="Times New Roman" w:hint="eastAsia"/>
          <w:sz w:val="32"/>
          <w:szCs w:val="32"/>
        </w:rPr>
        <w:t>公务用车运行维护费0万元，截止2021年12月31日，我单位开支财政拨款的公务用车保有量为0辆。</w:t>
      </w:r>
    </w:p>
    <w:p w:rsidR="00E82527" w:rsidRDefault="00D937DA">
      <w:p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lastRenderedPageBreak/>
        <w:t>八、政府性基金预算收入支出决算情况</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2021年度政府性基金预算财政拨款收入0万元；年初结转和结余0万元；支出0万元，其中基本支出0万元，项目支出0万元；年末结转和结余0万元。</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2021年度本单位无政府性基金预算收入支出。</w:t>
      </w:r>
    </w:p>
    <w:p w:rsidR="00E82527" w:rsidRDefault="00D937DA">
      <w:pPr>
        <w:numPr>
          <w:ilvl w:val="0"/>
          <w:numId w:val="2"/>
        </w:num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国有资本经营预算财政拨款支出决算情况</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2021年度国有资本经营预算财政拨款支出0万元；基本支出0万元，项目支出0万元。</w:t>
      </w:r>
    </w:p>
    <w:p w:rsidR="00E82527" w:rsidRDefault="00D937DA">
      <w:pPr>
        <w:autoSpaceDE w:val="0"/>
        <w:autoSpaceDN w:val="0"/>
        <w:adjustRightInd w:val="0"/>
        <w:ind w:firstLineChars="200" w:firstLine="640"/>
        <w:jc w:val="left"/>
        <w:rPr>
          <w:rFonts w:ascii="黑体" w:eastAsia="宋体" w:hAnsi="黑体" w:cs="黑体"/>
          <w:b/>
          <w:iCs/>
          <w:color w:val="000000"/>
          <w:kern w:val="0"/>
          <w:sz w:val="32"/>
          <w:szCs w:val="32"/>
        </w:rPr>
      </w:pPr>
      <w:r>
        <w:rPr>
          <w:rFonts w:ascii="宋体" w:eastAsia="宋体" w:hAnsi="宋体" w:cs="黑体" w:hint="eastAsia"/>
          <w:iCs/>
          <w:color w:val="000000"/>
          <w:kern w:val="0"/>
          <w:sz w:val="32"/>
          <w:szCs w:val="32"/>
        </w:rPr>
        <w:t>2021年度本单位无国有资本经营预算财政拨款支出。</w:t>
      </w:r>
    </w:p>
    <w:p w:rsidR="00E82527" w:rsidRDefault="00D937DA">
      <w:p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十、机关运行经费支出说明</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本部门2021年度机关运行经费支出0万元，比上年</w:t>
      </w:r>
      <w:proofErr w:type="gramStart"/>
      <w:r>
        <w:rPr>
          <w:rFonts w:ascii="宋体" w:eastAsia="宋体" w:hAnsi="宋体" w:cs="黑体" w:hint="eastAsia"/>
          <w:color w:val="000000"/>
          <w:kern w:val="0"/>
          <w:sz w:val="32"/>
          <w:szCs w:val="32"/>
        </w:rPr>
        <w:t>决算数无增减</w:t>
      </w:r>
      <w:proofErr w:type="gramEnd"/>
      <w:r>
        <w:rPr>
          <w:rFonts w:ascii="宋体" w:eastAsia="宋体" w:hAnsi="宋体" w:cs="黑体" w:hint="eastAsia"/>
          <w:color w:val="000000"/>
          <w:kern w:val="0"/>
          <w:sz w:val="32"/>
          <w:szCs w:val="32"/>
        </w:rPr>
        <w:t>变化。主要原因是本单位非行政单位和参照公务员法管理事业单位。</w:t>
      </w:r>
    </w:p>
    <w:p w:rsidR="00E82527" w:rsidRDefault="00D937DA">
      <w:p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十一、一般性支出情况说明</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2021年本部门开支会议费0万元，未召开会议，人数0人，无会议内容；开支培训费0万元，未开展培训，人数0人，无培训内容；未举办节庆、晚会、论坛、赛事活动，开支0万元。</w:t>
      </w:r>
    </w:p>
    <w:p w:rsidR="00E82527" w:rsidRDefault="00D937DA">
      <w:p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十二、政府采购支出说明</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本部门2021年度政府采购支出总额135.2万元，其中：政府采购货物支出0 万元、政府采购工程支出135.2万元、政府采购服务支出0万元。授予中小企业合同金额0万元，占政府采购支出总额的0%，其中：授予小</w:t>
      </w:r>
      <w:proofErr w:type="gramStart"/>
      <w:r>
        <w:rPr>
          <w:rFonts w:ascii="宋体" w:eastAsia="宋体" w:hAnsi="宋体" w:cs="黑体" w:hint="eastAsia"/>
          <w:color w:val="000000"/>
          <w:kern w:val="0"/>
          <w:sz w:val="32"/>
          <w:szCs w:val="32"/>
        </w:rPr>
        <w:t>微企业</w:t>
      </w:r>
      <w:proofErr w:type="gramEnd"/>
      <w:r>
        <w:rPr>
          <w:rFonts w:ascii="宋体" w:eastAsia="宋体" w:hAnsi="宋体" w:cs="黑体" w:hint="eastAsia"/>
          <w:color w:val="000000"/>
          <w:kern w:val="0"/>
          <w:sz w:val="32"/>
          <w:szCs w:val="32"/>
        </w:rPr>
        <w:t>合同金额0万元，占授予中小企业合同金额的0%；货物采购授予中小企业合同金额占货物支出金额的0%，工程采购授予中小企业合同金额占工程支出金额的0%，服务采购授予中小企业合同金额占服务支出金额的0%。</w:t>
      </w:r>
    </w:p>
    <w:p w:rsidR="00E82527" w:rsidRDefault="00D937DA">
      <w:pPr>
        <w:autoSpaceDE w:val="0"/>
        <w:autoSpaceDN w:val="0"/>
        <w:adjustRightInd w:val="0"/>
        <w:jc w:val="left"/>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十三、国有资产占用情况说明</w:t>
      </w:r>
    </w:p>
    <w:p w:rsidR="00E82527" w:rsidRDefault="00D937DA">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hint="eastAsia"/>
          <w:color w:val="000000"/>
          <w:kern w:val="0"/>
          <w:sz w:val="32"/>
          <w:szCs w:val="32"/>
        </w:rPr>
        <w:t>截至2021年12月31日，部门（单位）共有车辆0辆，其中，主要领导干</w:t>
      </w:r>
      <w:r>
        <w:rPr>
          <w:rFonts w:ascii="宋体" w:eastAsia="宋体" w:hAnsi="宋体" w:cs="黑体" w:hint="eastAsia"/>
          <w:color w:val="000000"/>
          <w:kern w:val="0"/>
          <w:sz w:val="32"/>
          <w:szCs w:val="32"/>
        </w:rPr>
        <w:lastRenderedPageBreak/>
        <w:t>部用车0辆，机要通信用车0辆、应急保障用车0辆、执法执勤用车0辆、特种专业技术用车0辆、其他用车0辆，其他用车主要是用于机要通信和应急保障之外公务用途的车辆；单位价值50万元以上通用设备0台（套）；单位价值100万元以上专用设备0台（套）。</w:t>
      </w:r>
    </w:p>
    <w:p w:rsidR="00271C3B" w:rsidRPr="00271C3B" w:rsidRDefault="00271C3B" w:rsidP="00271C3B">
      <w:pPr>
        <w:autoSpaceDE w:val="0"/>
        <w:autoSpaceDN w:val="0"/>
        <w:adjustRightInd w:val="0"/>
        <w:jc w:val="left"/>
        <w:rPr>
          <w:rFonts w:ascii="黑体" w:eastAsia="黑体" w:hAnsi="黑体" w:cs="黑体"/>
          <w:b/>
          <w:color w:val="000000"/>
          <w:kern w:val="0"/>
          <w:sz w:val="32"/>
          <w:szCs w:val="32"/>
        </w:rPr>
      </w:pPr>
      <w:r w:rsidRPr="00271C3B">
        <w:rPr>
          <w:rFonts w:ascii="黑体" w:eastAsia="黑体" w:hAnsi="黑体" w:cs="黑体" w:hint="eastAsia"/>
          <w:b/>
          <w:color w:val="000000"/>
          <w:kern w:val="0"/>
          <w:sz w:val="32"/>
          <w:szCs w:val="32"/>
        </w:rPr>
        <w:t>十四、2021年度预算绩效情况说明</w:t>
      </w:r>
    </w:p>
    <w:p w:rsidR="00271C3B" w:rsidRPr="00271C3B" w:rsidRDefault="00271C3B" w:rsidP="00271C3B">
      <w:pPr>
        <w:autoSpaceDE w:val="0"/>
        <w:autoSpaceDN w:val="0"/>
        <w:adjustRightInd w:val="0"/>
        <w:ind w:firstLineChars="200" w:firstLine="643"/>
        <w:jc w:val="left"/>
        <w:rPr>
          <w:rFonts w:ascii="宋体" w:eastAsia="宋体" w:hAnsi="宋体" w:cs="黑体"/>
          <w:color w:val="000000"/>
          <w:kern w:val="0"/>
          <w:sz w:val="32"/>
          <w:szCs w:val="32"/>
        </w:rPr>
      </w:pPr>
      <w:r w:rsidRPr="00271C3B">
        <w:rPr>
          <w:rFonts w:ascii="宋体" w:eastAsia="宋体" w:hAnsi="宋体" w:cs="黑体" w:hint="eastAsia"/>
          <w:b/>
          <w:color w:val="000000"/>
          <w:kern w:val="0"/>
          <w:sz w:val="32"/>
          <w:szCs w:val="32"/>
        </w:rPr>
        <w:t>（1）绩效管理评价工作开展情况</w:t>
      </w:r>
      <w:r w:rsidRPr="00271C3B">
        <w:rPr>
          <w:rFonts w:ascii="宋体" w:eastAsia="宋体" w:hAnsi="宋体" w:cs="黑体" w:hint="eastAsia"/>
          <w:color w:val="000000"/>
          <w:kern w:val="0"/>
          <w:sz w:val="32"/>
          <w:szCs w:val="32"/>
        </w:rPr>
        <w:t>。</w:t>
      </w:r>
    </w:p>
    <w:p w:rsidR="00271C3B" w:rsidRPr="00271C3B" w:rsidRDefault="00271C3B" w:rsidP="00271C3B">
      <w:pPr>
        <w:autoSpaceDE w:val="0"/>
        <w:autoSpaceDN w:val="0"/>
        <w:adjustRightInd w:val="0"/>
        <w:ind w:firstLineChars="200" w:firstLine="640"/>
        <w:jc w:val="left"/>
        <w:rPr>
          <w:rFonts w:ascii="宋体" w:eastAsia="宋体" w:hAnsi="宋体" w:cs="黑体" w:hint="eastAsia"/>
          <w:color w:val="000000"/>
          <w:kern w:val="0"/>
          <w:sz w:val="32"/>
          <w:szCs w:val="32"/>
        </w:rPr>
      </w:pPr>
      <w:r w:rsidRPr="00271C3B">
        <w:rPr>
          <w:rFonts w:ascii="宋体" w:eastAsia="宋体" w:hAnsi="宋体" w:cs="黑体" w:hint="eastAsia"/>
          <w:color w:val="000000"/>
          <w:kern w:val="0"/>
          <w:sz w:val="32"/>
          <w:szCs w:val="32"/>
        </w:rPr>
        <w:t>根据预算绩效管理要求，</w:t>
      </w:r>
      <w:proofErr w:type="gramStart"/>
      <w:r w:rsidRPr="00271C3B">
        <w:rPr>
          <w:rFonts w:ascii="宋体" w:eastAsia="宋体" w:hAnsi="宋体" w:cs="黑体" w:hint="eastAsia"/>
          <w:color w:val="000000"/>
          <w:kern w:val="0"/>
          <w:sz w:val="32"/>
          <w:szCs w:val="32"/>
        </w:rPr>
        <w:t>我部门</w:t>
      </w:r>
      <w:proofErr w:type="gramEnd"/>
      <w:r w:rsidRPr="00271C3B">
        <w:rPr>
          <w:rFonts w:ascii="宋体" w:eastAsia="宋体" w:hAnsi="宋体" w:cs="黑体" w:hint="eastAsia"/>
          <w:color w:val="000000"/>
          <w:kern w:val="0"/>
          <w:sz w:val="32"/>
          <w:szCs w:val="32"/>
        </w:rPr>
        <w:t>组织对</w:t>
      </w:r>
      <w:r w:rsidRPr="00271C3B">
        <w:rPr>
          <w:rFonts w:ascii="宋体" w:eastAsia="宋体" w:hAnsi="宋体" w:cs="黑体"/>
          <w:color w:val="000000"/>
          <w:kern w:val="0"/>
          <w:sz w:val="32"/>
          <w:szCs w:val="32"/>
        </w:rPr>
        <w:t>2021</w:t>
      </w:r>
      <w:r w:rsidRPr="00271C3B">
        <w:rPr>
          <w:rFonts w:ascii="宋体" w:eastAsia="宋体" w:hAnsi="宋体" w:cs="黑体" w:hint="eastAsia"/>
          <w:color w:val="000000"/>
          <w:kern w:val="0"/>
          <w:sz w:val="32"/>
          <w:szCs w:val="32"/>
        </w:rPr>
        <w:t>年度一般公共预算</w:t>
      </w:r>
      <w:r>
        <w:rPr>
          <w:rFonts w:ascii="宋体" w:eastAsia="宋体" w:hAnsi="宋体" w:cs="黑体" w:hint="eastAsia"/>
          <w:color w:val="000000"/>
          <w:kern w:val="0"/>
          <w:sz w:val="32"/>
          <w:szCs w:val="32"/>
        </w:rPr>
        <w:t>数字城建档案平台运行经费</w:t>
      </w:r>
      <w:r w:rsidRPr="00271C3B">
        <w:rPr>
          <w:rFonts w:ascii="宋体" w:eastAsia="宋体" w:hAnsi="宋体" w:cs="黑体" w:hint="eastAsia"/>
          <w:color w:val="000000"/>
          <w:kern w:val="0"/>
          <w:sz w:val="32"/>
          <w:szCs w:val="32"/>
        </w:rPr>
        <w:t>项目支出全面开展绩效自评，共涉及资金48.18万元，占一般公共预算项目支出总额的36.32</w:t>
      </w:r>
      <w:r w:rsidRPr="00271C3B">
        <w:rPr>
          <w:rFonts w:ascii="宋体" w:eastAsia="宋体" w:hAnsi="宋体" w:cs="黑体"/>
          <w:color w:val="000000"/>
          <w:kern w:val="0"/>
          <w:sz w:val="32"/>
          <w:szCs w:val="32"/>
        </w:rPr>
        <w:t>%</w:t>
      </w:r>
      <w:r w:rsidRPr="00271C3B">
        <w:rPr>
          <w:rFonts w:ascii="宋体" w:eastAsia="宋体" w:hAnsi="宋体" w:cs="黑体" w:hint="eastAsia"/>
          <w:color w:val="000000"/>
          <w:kern w:val="0"/>
          <w:sz w:val="32"/>
          <w:szCs w:val="32"/>
        </w:rPr>
        <w:t>。</w:t>
      </w:r>
    </w:p>
    <w:p w:rsidR="00271C3B" w:rsidRPr="00271C3B" w:rsidRDefault="00271C3B" w:rsidP="00271C3B">
      <w:pPr>
        <w:autoSpaceDE w:val="0"/>
        <w:autoSpaceDN w:val="0"/>
        <w:adjustRightInd w:val="0"/>
        <w:ind w:firstLineChars="200" w:firstLine="643"/>
        <w:jc w:val="left"/>
        <w:rPr>
          <w:rFonts w:ascii="宋体" w:eastAsia="宋体" w:hAnsi="宋体" w:cs="黑体"/>
          <w:b/>
          <w:color w:val="000000"/>
          <w:kern w:val="0"/>
          <w:sz w:val="32"/>
          <w:szCs w:val="32"/>
        </w:rPr>
      </w:pPr>
      <w:r w:rsidRPr="00271C3B">
        <w:rPr>
          <w:rFonts w:ascii="宋体" w:eastAsia="宋体" w:hAnsi="宋体" w:cs="黑体" w:hint="eastAsia"/>
          <w:b/>
          <w:color w:val="000000"/>
          <w:kern w:val="0"/>
          <w:sz w:val="32"/>
          <w:szCs w:val="32"/>
        </w:rPr>
        <w:t>（2）部门决算</w:t>
      </w:r>
      <w:proofErr w:type="gramStart"/>
      <w:r w:rsidRPr="00271C3B">
        <w:rPr>
          <w:rFonts w:ascii="宋体" w:eastAsia="宋体" w:hAnsi="宋体" w:cs="黑体" w:hint="eastAsia"/>
          <w:b/>
          <w:color w:val="000000"/>
          <w:kern w:val="0"/>
          <w:sz w:val="32"/>
          <w:szCs w:val="32"/>
        </w:rPr>
        <w:t>中项目</w:t>
      </w:r>
      <w:proofErr w:type="gramEnd"/>
      <w:r w:rsidRPr="00271C3B">
        <w:rPr>
          <w:rFonts w:ascii="宋体" w:eastAsia="宋体" w:hAnsi="宋体" w:cs="黑体" w:hint="eastAsia"/>
          <w:b/>
          <w:color w:val="000000"/>
          <w:kern w:val="0"/>
          <w:sz w:val="32"/>
          <w:szCs w:val="32"/>
        </w:rPr>
        <w:t>绩效自评结果。</w:t>
      </w:r>
    </w:p>
    <w:p w:rsidR="00271C3B" w:rsidRPr="00271C3B" w:rsidRDefault="00271C3B" w:rsidP="00271C3B">
      <w:pPr>
        <w:autoSpaceDE w:val="0"/>
        <w:autoSpaceDN w:val="0"/>
        <w:adjustRightInd w:val="0"/>
        <w:ind w:firstLineChars="200" w:firstLine="640"/>
        <w:jc w:val="left"/>
        <w:rPr>
          <w:rFonts w:ascii="宋体" w:eastAsia="宋体" w:hAnsi="宋体" w:cs="黑体"/>
          <w:color w:val="000000"/>
          <w:kern w:val="0"/>
          <w:sz w:val="32"/>
          <w:szCs w:val="32"/>
        </w:rPr>
      </w:pPr>
      <w:r w:rsidRPr="00271C3B">
        <w:rPr>
          <w:rFonts w:ascii="宋体" w:eastAsia="宋体" w:hAnsi="宋体" w:cs="黑体" w:hint="eastAsia"/>
          <w:color w:val="000000"/>
          <w:kern w:val="0"/>
          <w:sz w:val="32"/>
          <w:szCs w:val="32"/>
        </w:rPr>
        <w:t>地下管线平台运行维护经费项目绩效自评综述：根据年初设定的绩效目标，项目绩效自评得分为</w:t>
      </w:r>
      <w:r>
        <w:rPr>
          <w:rFonts w:ascii="宋体" w:eastAsia="宋体" w:hAnsi="宋体" w:cs="黑体" w:hint="eastAsia"/>
          <w:color w:val="000000"/>
          <w:kern w:val="0"/>
          <w:sz w:val="32"/>
          <w:szCs w:val="32"/>
        </w:rPr>
        <w:t>99</w:t>
      </w:r>
      <w:r w:rsidRPr="00271C3B">
        <w:rPr>
          <w:rFonts w:ascii="宋体" w:eastAsia="宋体" w:hAnsi="宋体" w:cs="黑体" w:hint="eastAsia"/>
          <w:color w:val="000000"/>
          <w:kern w:val="0"/>
          <w:sz w:val="32"/>
          <w:szCs w:val="32"/>
        </w:rPr>
        <w:t>分。项目全年预算数为50万元，执行数为48.18万元，完成预算的</w:t>
      </w:r>
      <w:r w:rsidR="00C86FAD">
        <w:rPr>
          <w:rFonts w:ascii="宋体" w:eastAsia="宋体" w:hAnsi="宋体" w:cs="黑体" w:hint="eastAsia"/>
          <w:color w:val="000000"/>
          <w:kern w:val="0"/>
          <w:sz w:val="32"/>
          <w:szCs w:val="32"/>
        </w:rPr>
        <w:t>96.36</w:t>
      </w:r>
      <w:r w:rsidRPr="00271C3B">
        <w:rPr>
          <w:rFonts w:ascii="宋体" w:eastAsia="宋体" w:hAnsi="宋体" w:cs="黑体"/>
          <w:color w:val="000000"/>
          <w:kern w:val="0"/>
          <w:sz w:val="32"/>
          <w:szCs w:val="32"/>
        </w:rPr>
        <w:t>%</w:t>
      </w:r>
      <w:r w:rsidRPr="00271C3B">
        <w:rPr>
          <w:rFonts w:ascii="宋体" w:eastAsia="宋体" w:hAnsi="宋体" w:cs="黑体" w:hint="eastAsia"/>
          <w:color w:val="000000"/>
          <w:kern w:val="0"/>
          <w:sz w:val="32"/>
          <w:szCs w:val="32"/>
        </w:rPr>
        <w:t>。项目绩效目标完成情况：一是</w:t>
      </w:r>
      <w:r w:rsidR="00C86FAD">
        <w:rPr>
          <w:rFonts w:ascii="宋体" w:eastAsia="宋体" w:hAnsi="宋体" w:cs="黑体" w:hint="eastAsia"/>
          <w:color w:val="000000"/>
          <w:kern w:val="0"/>
          <w:sz w:val="32"/>
          <w:szCs w:val="32"/>
        </w:rPr>
        <w:t>保障了地下管线平台正常运行；二是进行了设备升级</w:t>
      </w:r>
      <w:r w:rsidRPr="00271C3B">
        <w:rPr>
          <w:rFonts w:ascii="宋体" w:eastAsia="宋体" w:hAnsi="宋体" w:cs="黑体" w:hint="eastAsia"/>
          <w:color w:val="000000"/>
          <w:kern w:val="0"/>
          <w:sz w:val="32"/>
          <w:szCs w:val="32"/>
        </w:rPr>
        <w:t>。发现的主要问题及原因：</w:t>
      </w:r>
      <w:r w:rsidR="00C86FAD">
        <w:rPr>
          <w:rFonts w:ascii="宋体" w:eastAsia="宋体" w:hAnsi="宋体" w:cs="黑体" w:hint="eastAsia"/>
          <w:color w:val="000000"/>
          <w:kern w:val="0"/>
          <w:sz w:val="32"/>
          <w:szCs w:val="32"/>
        </w:rPr>
        <w:t>部分项目资金用在了物业管理费等日常公用经费上，原因是预算批复的公用经费远远不够。</w:t>
      </w:r>
      <w:r w:rsidRPr="00271C3B">
        <w:rPr>
          <w:rFonts w:ascii="宋体" w:eastAsia="宋体" w:hAnsi="宋体" w:cs="黑体" w:hint="eastAsia"/>
          <w:color w:val="000000"/>
          <w:kern w:val="0"/>
          <w:sz w:val="32"/>
          <w:szCs w:val="32"/>
        </w:rPr>
        <w:t>下一步改进措施：</w:t>
      </w:r>
      <w:r w:rsidR="00C86FAD">
        <w:rPr>
          <w:rFonts w:ascii="宋体" w:eastAsia="宋体" w:hAnsi="宋体" w:cs="黑体" w:hint="eastAsia"/>
          <w:color w:val="000000"/>
          <w:kern w:val="0"/>
          <w:sz w:val="32"/>
          <w:szCs w:val="32"/>
        </w:rPr>
        <w:t>进一步落实财政过“紧日子”的要求，压缩公用经费支出。</w:t>
      </w:r>
    </w:p>
    <w:p w:rsidR="00271C3B" w:rsidRPr="00271C3B" w:rsidRDefault="00C86FAD" w:rsidP="00271C3B">
      <w:pPr>
        <w:autoSpaceDE w:val="0"/>
        <w:autoSpaceDN w:val="0"/>
        <w:adjustRightInd w:val="0"/>
        <w:ind w:firstLineChars="200" w:firstLine="640"/>
        <w:jc w:val="left"/>
        <w:rPr>
          <w:rFonts w:ascii="宋体" w:eastAsia="宋体" w:hAnsi="宋体" w:cs="黑体"/>
          <w:color w:val="000000"/>
          <w:kern w:val="0"/>
          <w:sz w:val="32"/>
          <w:szCs w:val="32"/>
        </w:rPr>
      </w:pPr>
      <w:r>
        <w:rPr>
          <w:rFonts w:ascii="宋体" w:eastAsia="宋体" w:hAnsi="宋体" w:cs="黑体"/>
          <w:color w:val="000000"/>
          <w:kern w:val="0"/>
          <w:sz w:val="32"/>
          <w:szCs w:val="32"/>
        </w:rPr>
        <w:t>地下管线平台运行维护经费</w:t>
      </w:r>
      <w:r w:rsidR="00271C3B" w:rsidRPr="00271C3B">
        <w:rPr>
          <w:rFonts w:ascii="宋体" w:eastAsia="宋体" w:hAnsi="宋体" w:cs="黑体" w:hint="eastAsia"/>
          <w:color w:val="000000"/>
          <w:kern w:val="0"/>
          <w:sz w:val="32"/>
          <w:szCs w:val="32"/>
        </w:rPr>
        <w:t>项目绩效自评综述：</w:t>
      </w:r>
      <w:r>
        <w:rPr>
          <w:rFonts w:ascii="宋体" w:eastAsia="宋体" w:hAnsi="宋体" w:cs="黑体" w:hint="eastAsia"/>
          <w:color w:val="000000"/>
          <w:kern w:val="0"/>
          <w:sz w:val="32"/>
          <w:szCs w:val="32"/>
        </w:rPr>
        <w:t>保障了2021年度地下管线平台的正常运行，进行了设备升级，完成了本年度绩效目标。</w:t>
      </w:r>
    </w:p>
    <w:p w:rsidR="00271C3B" w:rsidRPr="00271C3B" w:rsidRDefault="00271C3B" w:rsidP="00271C3B">
      <w:pPr>
        <w:autoSpaceDE w:val="0"/>
        <w:autoSpaceDN w:val="0"/>
        <w:adjustRightInd w:val="0"/>
        <w:ind w:firstLineChars="200" w:firstLine="643"/>
        <w:jc w:val="left"/>
        <w:rPr>
          <w:rFonts w:ascii="宋体" w:eastAsia="宋体" w:hAnsi="宋体" w:cs="黑体"/>
          <w:color w:val="000000"/>
          <w:kern w:val="0"/>
          <w:sz w:val="32"/>
          <w:szCs w:val="32"/>
        </w:rPr>
      </w:pPr>
      <w:r w:rsidRPr="00271C3B">
        <w:rPr>
          <w:rFonts w:ascii="宋体" w:eastAsia="宋体" w:hAnsi="宋体" w:cs="黑体" w:hint="eastAsia"/>
          <w:b/>
          <w:color w:val="000000"/>
          <w:kern w:val="0"/>
          <w:sz w:val="32"/>
          <w:szCs w:val="32"/>
        </w:rPr>
        <w:t>（</w:t>
      </w:r>
      <w:r w:rsidRPr="00271C3B">
        <w:rPr>
          <w:rFonts w:ascii="宋体" w:eastAsia="宋体" w:hAnsi="宋体" w:cs="黑体"/>
          <w:b/>
          <w:color w:val="000000"/>
          <w:kern w:val="0"/>
          <w:sz w:val="32"/>
          <w:szCs w:val="32"/>
        </w:rPr>
        <w:t>3</w:t>
      </w:r>
      <w:r w:rsidRPr="00271C3B">
        <w:rPr>
          <w:rFonts w:ascii="宋体" w:eastAsia="宋体" w:hAnsi="宋体" w:cs="黑体" w:hint="eastAsia"/>
          <w:b/>
          <w:color w:val="000000"/>
          <w:kern w:val="0"/>
          <w:sz w:val="32"/>
          <w:szCs w:val="32"/>
        </w:rPr>
        <w:t>）部门评价项目绩效评价结果。</w:t>
      </w:r>
    </w:p>
    <w:p w:rsidR="00271C3B" w:rsidRPr="00271C3B" w:rsidRDefault="00271C3B" w:rsidP="00271C3B">
      <w:pPr>
        <w:ind w:firstLineChars="200" w:firstLine="640"/>
        <w:rPr>
          <w:rFonts w:ascii="Calibri" w:eastAsia="宋体" w:hAnsi="Calibri" w:cs="Times New Roman" w:hint="eastAsia"/>
          <w:sz w:val="32"/>
          <w:szCs w:val="32"/>
        </w:rPr>
      </w:pPr>
      <w:r w:rsidRPr="00271C3B">
        <w:rPr>
          <w:rFonts w:ascii="Calibri" w:eastAsia="宋体" w:hAnsi="Calibri" w:cs="Times New Roman" w:hint="eastAsia"/>
          <w:sz w:val="32"/>
          <w:szCs w:val="32"/>
        </w:rPr>
        <w:t>绩效管理工作开展顺利，部门决算</w:t>
      </w:r>
      <w:proofErr w:type="gramStart"/>
      <w:r w:rsidRPr="00271C3B">
        <w:rPr>
          <w:rFonts w:ascii="Calibri" w:eastAsia="宋体" w:hAnsi="Calibri" w:cs="Times New Roman" w:hint="eastAsia"/>
          <w:sz w:val="32"/>
          <w:szCs w:val="32"/>
        </w:rPr>
        <w:t>中项目</w:t>
      </w:r>
      <w:proofErr w:type="gramEnd"/>
      <w:r w:rsidRPr="00271C3B">
        <w:rPr>
          <w:rFonts w:ascii="Calibri" w:eastAsia="宋体" w:hAnsi="Calibri" w:cs="Times New Roman" w:hint="eastAsia"/>
          <w:sz w:val="32"/>
          <w:szCs w:val="32"/>
        </w:rPr>
        <w:t>绩效自评结果为</w:t>
      </w:r>
      <w:r w:rsidRPr="00271C3B">
        <w:rPr>
          <w:rFonts w:ascii="宋体" w:eastAsia="宋体" w:hAnsi="宋体" w:cs="黑体"/>
          <w:color w:val="000000"/>
          <w:kern w:val="0"/>
          <w:sz w:val="32"/>
          <w:szCs w:val="32"/>
        </w:rPr>
        <w:t>优</w:t>
      </w:r>
      <w:r w:rsidRPr="00271C3B">
        <w:rPr>
          <w:rFonts w:ascii="Calibri" w:eastAsia="宋体" w:hAnsi="Calibri" w:cs="Times New Roman" w:hint="eastAsia"/>
          <w:sz w:val="32"/>
          <w:szCs w:val="32"/>
        </w:rPr>
        <w:t>，部门评价项目绩效评价结果为</w:t>
      </w:r>
      <w:r w:rsidRPr="00271C3B">
        <w:rPr>
          <w:rFonts w:ascii="宋体" w:eastAsia="宋体" w:hAnsi="宋体" w:cs="黑体"/>
          <w:color w:val="000000"/>
          <w:kern w:val="0"/>
          <w:sz w:val="32"/>
          <w:szCs w:val="32"/>
        </w:rPr>
        <w:t>优</w:t>
      </w:r>
      <w:r w:rsidRPr="00271C3B">
        <w:rPr>
          <w:rFonts w:ascii="Calibri" w:eastAsia="宋体" w:hAnsi="Calibri" w:cs="Times New Roman" w:hint="eastAsia"/>
          <w:sz w:val="32"/>
          <w:szCs w:val="32"/>
        </w:rPr>
        <w:t>，以部门为主体开展的重点绩效评价结果为</w:t>
      </w:r>
      <w:r w:rsidRPr="00271C3B">
        <w:rPr>
          <w:rFonts w:ascii="宋体" w:eastAsia="宋体" w:hAnsi="宋体" w:cs="黑体"/>
          <w:color w:val="000000"/>
          <w:kern w:val="0"/>
          <w:sz w:val="32"/>
          <w:szCs w:val="32"/>
        </w:rPr>
        <w:t>优</w:t>
      </w:r>
      <w:r w:rsidRPr="00271C3B">
        <w:rPr>
          <w:rFonts w:ascii="Calibri" w:eastAsia="宋体" w:hAnsi="Calibri" w:cs="Times New Roman" w:hint="eastAsia"/>
          <w:sz w:val="32"/>
          <w:szCs w:val="32"/>
        </w:rPr>
        <w:t>。</w:t>
      </w:r>
    </w:p>
    <w:p w:rsidR="00271C3B" w:rsidRPr="00271C3B" w:rsidRDefault="00271C3B" w:rsidP="00271C3B">
      <w:pPr>
        <w:ind w:firstLineChars="200" w:firstLine="640"/>
        <w:rPr>
          <w:rFonts w:ascii="Calibri" w:eastAsia="宋体" w:hAnsi="Calibri" w:cs="Times New Roman"/>
          <w:sz w:val="32"/>
          <w:szCs w:val="32"/>
        </w:rPr>
      </w:pPr>
      <w:r w:rsidRPr="00271C3B">
        <w:rPr>
          <w:rFonts w:ascii="Calibri" w:eastAsia="宋体" w:hAnsi="Calibri" w:cs="Times New Roman" w:hint="eastAsia"/>
          <w:sz w:val="32"/>
          <w:szCs w:val="32"/>
        </w:rPr>
        <w:t>预算绩效管理开展情况、绩效目标和绩效评价报告等，一并作为附件公开。</w:t>
      </w:r>
    </w:p>
    <w:p w:rsidR="00271C3B" w:rsidRPr="00271C3B" w:rsidRDefault="00271C3B" w:rsidP="003C599F">
      <w:pPr>
        <w:autoSpaceDE w:val="0"/>
        <w:autoSpaceDN w:val="0"/>
        <w:adjustRightInd w:val="0"/>
        <w:ind w:firstLineChars="200" w:firstLine="640"/>
        <w:jc w:val="left"/>
        <w:rPr>
          <w:rFonts w:ascii="宋体" w:eastAsia="宋体" w:hAnsi="宋体" w:cs="黑体"/>
          <w:color w:val="000000"/>
          <w:kern w:val="0"/>
          <w:sz w:val="32"/>
          <w:szCs w:val="32"/>
        </w:rPr>
      </w:pPr>
    </w:p>
    <w:p w:rsidR="003C599F" w:rsidRPr="003C599F" w:rsidRDefault="003C599F">
      <w:pPr>
        <w:autoSpaceDE w:val="0"/>
        <w:autoSpaceDN w:val="0"/>
        <w:adjustRightInd w:val="0"/>
        <w:ind w:firstLineChars="200" w:firstLine="640"/>
        <w:jc w:val="left"/>
        <w:rPr>
          <w:rFonts w:ascii="宋体" w:eastAsia="宋体" w:hAnsi="Times New Roman" w:cs="黑体"/>
          <w:color w:val="000000"/>
          <w:kern w:val="0"/>
          <w:sz w:val="32"/>
          <w:szCs w:val="32"/>
        </w:rPr>
      </w:pPr>
    </w:p>
    <w:p w:rsidR="00E82527" w:rsidRDefault="00E82527">
      <w:pPr>
        <w:pStyle w:val="Default"/>
        <w:ind w:firstLineChars="200" w:firstLine="640"/>
        <w:rPr>
          <w:rFonts w:asciiTheme="minorEastAsia" w:eastAsiaTheme="minorEastAsia" w:hAnsiTheme="minorEastAsia"/>
          <w:sz w:val="32"/>
          <w:szCs w:val="32"/>
        </w:rPr>
      </w:pPr>
    </w:p>
    <w:p w:rsidR="00E82527" w:rsidRDefault="00E82527">
      <w:pPr>
        <w:pStyle w:val="Default"/>
        <w:jc w:val="both"/>
        <w:rPr>
          <w:sz w:val="72"/>
          <w:szCs w:val="72"/>
        </w:rPr>
      </w:pPr>
    </w:p>
    <w:p w:rsidR="00E82527" w:rsidRDefault="00D937DA">
      <w:pPr>
        <w:pStyle w:val="Default"/>
        <w:jc w:val="center"/>
        <w:rPr>
          <w:sz w:val="72"/>
          <w:szCs w:val="72"/>
        </w:rPr>
      </w:pPr>
      <w:r>
        <w:rPr>
          <w:rFonts w:hint="eastAsia"/>
          <w:sz w:val="72"/>
          <w:szCs w:val="72"/>
        </w:rPr>
        <w:t>第四部分</w:t>
      </w:r>
    </w:p>
    <w:p w:rsidR="00E82527" w:rsidRDefault="00E82527">
      <w:pPr>
        <w:jc w:val="center"/>
        <w:rPr>
          <w:rFonts w:ascii="黑体" w:eastAsia="黑体" w:cs="黑体"/>
          <w:color w:val="000000"/>
          <w:kern w:val="0"/>
          <w:sz w:val="70"/>
          <w:szCs w:val="70"/>
        </w:rPr>
      </w:pPr>
    </w:p>
    <w:p w:rsidR="00E82527" w:rsidRDefault="00D937DA">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E82527" w:rsidRDefault="00D937D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82527" w:rsidRDefault="00E82527">
      <w:pPr>
        <w:ind w:firstLineChars="200" w:firstLine="640"/>
        <w:jc w:val="left"/>
        <w:rPr>
          <w:rFonts w:asciiTheme="minorEastAsia" w:hAnsiTheme="minorEastAsia" w:cs="黑体"/>
          <w:color w:val="000000"/>
          <w:kern w:val="0"/>
          <w:sz w:val="32"/>
          <w:szCs w:val="32"/>
        </w:rPr>
      </w:pPr>
    </w:p>
    <w:p w:rsidR="00E82527" w:rsidRDefault="00D937DA">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一、“三公”经费：指用财政拨款安排的因公出国（境）费、公务用车购置及运行费和公务接待费。其中，因公出国（境）</w:t>
      </w:r>
      <w:proofErr w:type="gramStart"/>
      <w:r>
        <w:rPr>
          <w:rFonts w:asciiTheme="minorEastAsia" w:hAnsiTheme="minorEastAsia" w:cs="黑体" w:hint="eastAsia"/>
          <w:color w:val="000000"/>
          <w:kern w:val="0"/>
          <w:sz w:val="32"/>
          <w:szCs w:val="32"/>
        </w:rPr>
        <w:t>费反映</w:t>
      </w:r>
      <w:proofErr w:type="gramEnd"/>
      <w:r>
        <w:rPr>
          <w:rFonts w:asciiTheme="minorEastAsia" w:hAnsiTheme="minorEastAsia" w:cs="黑体" w:hint="eastAsia"/>
          <w:color w:val="000000"/>
          <w:kern w:val="0"/>
          <w:sz w:val="32"/>
          <w:szCs w:val="32"/>
        </w:rPr>
        <w:t>出国（境）的住宿费、旅费、伙食补助费、杂费、培训费等支出；公务用车购置及运行</w:t>
      </w:r>
      <w:proofErr w:type="gramStart"/>
      <w:r>
        <w:rPr>
          <w:rFonts w:asciiTheme="minorEastAsia" w:hAnsiTheme="minorEastAsia" w:cs="黑体" w:hint="eastAsia"/>
          <w:color w:val="000000"/>
          <w:kern w:val="0"/>
          <w:sz w:val="32"/>
          <w:szCs w:val="32"/>
        </w:rPr>
        <w:t>费反映</w:t>
      </w:r>
      <w:proofErr w:type="gramEnd"/>
      <w:r>
        <w:rPr>
          <w:rFonts w:asciiTheme="minorEastAsia" w:hAnsiTheme="minorEastAsia" w:cs="黑体" w:hint="eastAsia"/>
          <w:color w:val="000000"/>
          <w:kern w:val="0"/>
          <w:sz w:val="32"/>
          <w:szCs w:val="32"/>
        </w:rPr>
        <w:t>单位公务用车购置费及租用费、燃料费、维修费、过路过桥费、保险费、安全奖励费用等支出；公务接待</w:t>
      </w:r>
      <w:proofErr w:type="gramStart"/>
      <w:r>
        <w:rPr>
          <w:rFonts w:asciiTheme="minorEastAsia" w:hAnsiTheme="minorEastAsia" w:cs="黑体" w:hint="eastAsia"/>
          <w:color w:val="000000"/>
          <w:kern w:val="0"/>
          <w:sz w:val="32"/>
          <w:szCs w:val="32"/>
        </w:rPr>
        <w:t>费反映</w:t>
      </w:r>
      <w:proofErr w:type="gramEnd"/>
      <w:r>
        <w:rPr>
          <w:rFonts w:asciiTheme="minorEastAsia" w:hAnsiTheme="minorEastAsia" w:cs="黑体" w:hint="eastAsia"/>
          <w:color w:val="000000"/>
          <w:kern w:val="0"/>
          <w:sz w:val="32"/>
          <w:szCs w:val="32"/>
        </w:rPr>
        <w:t>单位按规定开支的各类公务接待（含外宾接待）支出。</w:t>
      </w:r>
    </w:p>
    <w:p w:rsidR="00E82527" w:rsidRDefault="00D937DA">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E82527" w:rsidRDefault="00D937DA">
      <w:pPr>
        <w:keepNext/>
        <w:keepLines/>
        <w:autoSpaceDE w:val="0"/>
        <w:autoSpaceDN w:val="0"/>
        <w:adjustRightInd w:val="0"/>
        <w:spacing w:line="560" w:lineRule="exact"/>
        <w:ind w:firstLine="640"/>
        <w:rPr>
          <w:rFonts w:ascii="宋体" w:eastAsia="宋体" w:hAnsi="Times New Roman" w:cs="Times New Roman"/>
          <w:color w:val="000000"/>
          <w:kern w:val="0"/>
          <w:sz w:val="32"/>
          <w:szCs w:val="32"/>
        </w:rPr>
      </w:pPr>
      <w:r>
        <w:rPr>
          <w:rFonts w:ascii="宋体" w:eastAsia="宋体" w:hAnsi="宋体" w:cs="Times New Roman" w:hint="eastAsia"/>
          <w:color w:val="000000"/>
          <w:kern w:val="0"/>
          <w:sz w:val="32"/>
          <w:szCs w:val="32"/>
        </w:rPr>
        <w:t>三、基本支出，</w:t>
      </w:r>
      <w:proofErr w:type="gramStart"/>
      <w:r>
        <w:rPr>
          <w:rFonts w:ascii="宋体" w:eastAsia="宋体" w:hAnsi="宋体" w:cs="Times New Roman" w:hint="eastAsia"/>
          <w:color w:val="000000"/>
          <w:kern w:val="0"/>
          <w:sz w:val="32"/>
          <w:szCs w:val="32"/>
        </w:rPr>
        <w:t>指保障</w:t>
      </w:r>
      <w:proofErr w:type="gramEnd"/>
      <w:r>
        <w:rPr>
          <w:rFonts w:ascii="宋体" w:eastAsia="宋体" w:hAnsi="宋体" w:cs="Times New Roman" w:hint="eastAsia"/>
          <w:color w:val="000000"/>
          <w:kern w:val="0"/>
          <w:sz w:val="32"/>
          <w:szCs w:val="32"/>
        </w:rPr>
        <w:t>机构正常运转、完成支日常工作任务而发生的人员支出和公用支出。</w:t>
      </w:r>
    </w:p>
    <w:p w:rsidR="00E82527" w:rsidRDefault="00D937DA">
      <w:pPr>
        <w:keepNext/>
        <w:keepLines/>
        <w:autoSpaceDE w:val="0"/>
        <w:autoSpaceDN w:val="0"/>
        <w:adjustRightInd w:val="0"/>
        <w:spacing w:line="560" w:lineRule="exact"/>
        <w:ind w:firstLine="640"/>
        <w:rPr>
          <w:rFonts w:ascii="宋体" w:eastAsia="宋体" w:hAnsi="Times New Roman" w:cs="Times New Roman"/>
          <w:color w:val="000000"/>
          <w:kern w:val="0"/>
          <w:sz w:val="32"/>
          <w:szCs w:val="32"/>
        </w:rPr>
      </w:pPr>
      <w:r>
        <w:rPr>
          <w:rFonts w:ascii="宋体" w:eastAsia="宋体" w:hAnsi="宋体" w:cs="Times New Roman" w:hint="eastAsia"/>
          <w:color w:val="000000"/>
          <w:kern w:val="0"/>
          <w:sz w:val="32"/>
          <w:szCs w:val="32"/>
        </w:rPr>
        <w:t>四、项目支出，指在基本支出之外为完成特定行政任务和事业发展目标所发生的支出。</w:t>
      </w:r>
    </w:p>
    <w:p w:rsidR="00E82527" w:rsidRDefault="00E82527">
      <w:pPr>
        <w:ind w:firstLineChars="200" w:firstLine="640"/>
        <w:jc w:val="left"/>
        <w:rPr>
          <w:rFonts w:asciiTheme="minorEastAsia" w:hAnsiTheme="minorEastAsia" w:cs="黑体"/>
          <w:color w:val="000000"/>
          <w:kern w:val="0"/>
          <w:sz w:val="32"/>
          <w:szCs w:val="3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E82527">
      <w:pPr>
        <w:pStyle w:val="Default"/>
        <w:jc w:val="center"/>
        <w:rPr>
          <w:sz w:val="72"/>
          <w:szCs w:val="72"/>
        </w:rPr>
      </w:pPr>
    </w:p>
    <w:p w:rsidR="00E82527" w:rsidRDefault="00D937DA">
      <w:pPr>
        <w:pStyle w:val="Default"/>
        <w:jc w:val="center"/>
        <w:rPr>
          <w:sz w:val="72"/>
          <w:szCs w:val="72"/>
        </w:rPr>
      </w:pPr>
      <w:r>
        <w:rPr>
          <w:rFonts w:hint="eastAsia"/>
          <w:sz w:val="72"/>
          <w:szCs w:val="72"/>
        </w:rPr>
        <w:t>第五部分</w:t>
      </w:r>
    </w:p>
    <w:p w:rsidR="00E82527" w:rsidRDefault="00E82527">
      <w:pPr>
        <w:jc w:val="center"/>
        <w:rPr>
          <w:rFonts w:ascii="黑体" w:eastAsia="黑体" w:cs="黑体"/>
          <w:color w:val="000000"/>
          <w:kern w:val="0"/>
          <w:sz w:val="70"/>
          <w:szCs w:val="70"/>
        </w:rPr>
      </w:pPr>
    </w:p>
    <w:p w:rsidR="00E82527" w:rsidRDefault="00D937DA">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E82527" w:rsidRDefault="00D937D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82527" w:rsidRDefault="00E82527">
      <w:pPr>
        <w:jc w:val="center"/>
        <w:rPr>
          <w:rFonts w:ascii="黑体" w:eastAsia="黑体" w:cs="黑体"/>
          <w:color w:val="000000"/>
          <w:kern w:val="0"/>
          <w:sz w:val="70"/>
          <w:szCs w:val="70"/>
        </w:rPr>
      </w:pPr>
    </w:p>
    <w:p w:rsidR="00E82527" w:rsidRDefault="00D937DA" w:rsidP="00B147D6">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1、2021年部门决算公开表格</w:t>
      </w:r>
    </w:p>
    <w:p w:rsidR="00E82527" w:rsidRDefault="00D937DA" w:rsidP="00B147D6">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2、2021年度部门整体支出绩效评价报告</w:t>
      </w:r>
    </w:p>
    <w:p w:rsidR="00E82527" w:rsidRDefault="00E82527">
      <w:pPr>
        <w:jc w:val="left"/>
        <w:rPr>
          <w:rFonts w:asciiTheme="minorEastAsia" w:hAnsiTheme="minorEastAsia" w:cs="黑体"/>
          <w:color w:val="000000"/>
          <w:kern w:val="0"/>
          <w:sz w:val="32"/>
          <w:szCs w:val="32"/>
        </w:rPr>
      </w:pPr>
    </w:p>
    <w:p w:rsidR="00E82527" w:rsidRDefault="00E82527">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pPr>
        <w:ind w:firstLineChars="200" w:firstLine="640"/>
        <w:jc w:val="left"/>
        <w:rPr>
          <w:rFonts w:asciiTheme="minorEastAsia" w:hAnsiTheme="minorEastAsia" w:cs="黑体"/>
          <w:color w:val="000000"/>
          <w:kern w:val="0"/>
          <w:sz w:val="32"/>
          <w:szCs w:val="32"/>
        </w:rPr>
      </w:pPr>
    </w:p>
    <w:p w:rsidR="00D937DA" w:rsidRDefault="00D937DA" w:rsidP="00D937DA">
      <w:pPr>
        <w:spacing w:line="800" w:lineRule="exact"/>
        <w:jc w:val="center"/>
        <w:rPr>
          <w:rFonts w:ascii="Times New Roman" w:eastAsia="方正小标宋简体" w:hAnsi="Times New Roman" w:cs="Times New Roman"/>
          <w:bCs/>
          <w:sz w:val="46"/>
          <w:szCs w:val="46"/>
        </w:rPr>
      </w:pPr>
    </w:p>
    <w:p w:rsidR="00D937DA" w:rsidRPr="00D937DA" w:rsidRDefault="00D937DA" w:rsidP="00D937DA">
      <w:pPr>
        <w:spacing w:line="800" w:lineRule="exact"/>
        <w:jc w:val="center"/>
        <w:rPr>
          <w:rFonts w:ascii="Times New Roman" w:eastAsia="方正小标宋简体" w:hAnsi="Times New Roman" w:cs="Times New Roman"/>
          <w:bCs/>
          <w:sz w:val="46"/>
          <w:szCs w:val="46"/>
        </w:rPr>
      </w:pPr>
      <w:r w:rsidRPr="00D937DA">
        <w:rPr>
          <w:rFonts w:ascii="Times New Roman" w:eastAsia="方正小标宋简体" w:hAnsi="Times New Roman" w:cs="Times New Roman" w:hint="eastAsia"/>
          <w:bCs/>
          <w:sz w:val="46"/>
          <w:szCs w:val="46"/>
        </w:rPr>
        <w:lastRenderedPageBreak/>
        <w:t>岳阳市</w:t>
      </w:r>
      <w:r w:rsidRPr="00D937DA">
        <w:rPr>
          <w:rFonts w:ascii="Times New Roman" w:eastAsia="方正小标宋简体" w:hAnsi="Times New Roman" w:cs="Times New Roman" w:hint="eastAsia"/>
          <w:bCs/>
          <w:sz w:val="46"/>
          <w:szCs w:val="46"/>
          <w:u w:val="single"/>
        </w:rPr>
        <w:t>2021</w:t>
      </w:r>
      <w:r w:rsidRPr="00D937DA">
        <w:rPr>
          <w:rFonts w:ascii="Times New Roman" w:eastAsia="方正小标宋简体" w:hAnsi="Times New Roman" w:cs="Times New Roman" w:hint="eastAsia"/>
          <w:bCs/>
          <w:sz w:val="46"/>
          <w:szCs w:val="46"/>
        </w:rPr>
        <w:t>年度单位整体支出</w:t>
      </w:r>
    </w:p>
    <w:p w:rsidR="00D937DA" w:rsidRPr="00D937DA" w:rsidRDefault="00D937DA" w:rsidP="00D937DA">
      <w:pPr>
        <w:spacing w:line="800" w:lineRule="exact"/>
        <w:jc w:val="center"/>
        <w:rPr>
          <w:rFonts w:ascii="Times New Roman" w:eastAsia="方正小标宋简体" w:hAnsi="Times New Roman" w:cs="Times New Roman"/>
          <w:bCs/>
          <w:sz w:val="46"/>
          <w:szCs w:val="46"/>
        </w:rPr>
      </w:pPr>
      <w:r w:rsidRPr="00D937DA">
        <w:rPr>
          <w:rFonts w:ascii="Times New Roman" w:eastAsia="方正小标宋简体" w:hAnsi="Times New Roman" w:cs="Times New Roman" w:hint="eastAsia"/>
          <w:bCs/>
          <w:sz w:val="46"/>
          <w:szCs w:val="46"/>
        </w:rPr>
        <w:t>绩效情况表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rsidR="00D937DA" w:rsidRPr="00D937DA" w:rsidTr="002D1B5A">
        <w:trPr>
          <w:trHeight w:val="567"/>
          <w:jc w:val="center"/>
        </w:trPr>
        <w:tc>
          <w:tcPr>
            <w:tcW w:w="9394" w:type="dxa"/>
            <w:gridSpan w:val="19"/>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黑体" w:eastAsia="黑体" w:hAnsi="黑体" w:cs="黑体" w:hint="eastAsia"/>
                <w:color w:val="000000"/>
                <w:sz w:val="28"/>
                <w:szCs w:val="28"/>
              </w:rPr>
              <w:t>一、单位基本概况</w:t>
            </w:r>
          </w:p>
        </w:tc>
      </w:tr>
      <w:tr w:rsidR="00D937DA" w:rsidRPr="00D937DA" w:rsidTr="002D1B5A">
        <w:trPr>
          <w:trHeight w:val="567"/>
          <w:jc w:val="center"/>
        </w:trPr>
        <w:tc>
          <w:tcPr>
            <w:tcW w:w="1654" w:type="dxa"/>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人员编制</w:t>
            </w:r>
          </w:p>
        </w:tc>
        <w:tc>
          <w:tcPr>
            <w:tcW w:w="3561" w:type="dxa"/>
            <w:gridSpan w:val="9"/>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16</w:t>
            </w:r>
          </w:p>
        </w:tc>
        <w:tc>
          <w:tcPr>
            <w:tcW w:w="715" w:type="dxa"/>
            <w:gridSpan w:val="2"/>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实有人数</w:t>
            </w:r>
          </w:p>
        </w:tc>
        <w:tc>
          <w:tcPr>
            <w:tcW w:w="3464" w:type="dxa"/>
            <w:gridSpan w:val="7"/>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16</w:t>
            </w:r>
          </w:p>
        </w:tc>
      </w:tr>
      <w:tr w:rsidR="00D937DA" w:rsidRPr="00D937DA" w:rsidTr="002D1B5A">
        <w:trPr>
          <w:trHeight w:val="2562"/>
          <w:jc w:val="center"/>
        </w:trPr>
        <w:tc>
          <w:tcPr>
            <w:tcW w:w="1654" w:type="dxa"/>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职能职责概述</w:t>
            </w:r>
          </w:p>
        </w:tc>
        <w:tc>
          <w:tcPr>
            <w:tcW w:w="7740" w:type="dxa"/>
            <w:gridSpan w:val="18"/>
            <w:vAlign w:val="center"/>
          </w:tcPr>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（一）负责拟定城建档案发展规划。</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（二）负责城市规划区范围内的城建档案的统一管理。</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（三）负责做好进馆档案的保管、保护工作。</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（四）负责依法收集、接受、征集市区范围内产生的需永久和长期保管的城建档案等有关资料。</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（五）负责开发城建档案信息资源。</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（六）负责县（市、区）城建档案工作的指导、监督、检查。</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Cs w:val="21"/>
              </w:rPr>
            </w:pPr>
            <w:r w:rsidRPr="00D937DA">
              <w:rPr>
                <w:rFonts w:ascii="仿宋_GB2312" w:eastAsia="仿宋_GB2312" w:hAnsi="仿宋_GB2312" w:cs="仿宋_GB2312" w:hint="eastAsia"/>
                <w:color w:val="000000"/>
                <w:szCs w:val="21"/>
              </w:rPr>
              <w:t>（七）负责城市规划区</w:t>
            </w:r>
            <w:proofErr w:type="gramStart"/>
            <w:r w:rsidRPr="00D937DA">
              <w:rPr>
                <w:rFonts w:ascii="仿宋_GB2312" w:eastAsia="仿宋_GB2312" w:hAnsi="仿宋_GB2312" w:cs="仿宋_GB2312" w:hint="eastAsia"/>
                <w:color w:val="000000"/>
                <w:szCs w:val="21"/>
              </w:rPr>
              <w:t>范围内地</w:t>
            </w:r>
            <w:proofErr w:type="gramEnd"/>
            <w:r w:rsidRPr="00D937DA">
              <w:rPr>
                <w:rFonts w:ascii="仿宋_GB2312" w:eastAsia="仿宋_GB2312" w:hAnsi="仿宋_GB2312" w:cs="仿宋_GB2312" w:hint="eastAsia"/>
                <w:color w:val="000000"/>
                <w:szCs w:val="21"/>
              </w:rPr>
              <w:t>下管线资料及数据的收集、管理、利用工作。</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tc>
      </w:tr>
      <w:tr w:rsidR="00D937DA" w:rsidRPr="00D937DA" w:rsidTr="002D1B5A">
        <w:trPr>
          <w:trHeight w:val="3345"/>
          <w:jc w:val="center"/>
        </w:trPr>
        <w:tc>
          <w:tcPr>
            <w:tcW w:w="1654" w:type="dxa"/>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年度主要</w:t>
            </w:r>
          </w:p>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工作内容</w:t>
            </w:r>
          </w:p>
        </w:tc>
        <w:tc>
          <w:tcPr>
            <w:tcW w:w="7740" w:type="dxa"/>
            <w:gridSpan w:val="18"/>
            <w:vAlign w:val="center"/>
          </w:tcPr>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一、夯实基础业务工作，持续完善城建档案收集、保管与利用。</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二、使用在线电子系统平台，适应工改要求，推进联合验收工作。</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三、完成地下管线修补测工作</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四、积极推进集中化解房地产办证信访突出问题。</w:t>
            </w:r>
          </w:p>
        </w:tc>
      </w:tr>
      <w:tr w:rsidR="00D937DA" w:rsidRPr="00D937DA" w:rsidTr="002D1B5A">
        <w:trPr>
          <w:trHeight w:val="4620"/>
          <w:jc w:val="center"/>
        </w:trPr>
        <w:tc>
          <w:tcPr>
            <w:tcW w:w="1654" w:type="dxa"/>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pacing w:val="-6"/>
                <w:sz w:val="24"/>
                <w:szCs w:val="24"/>
              </w:rPr>
            </w:pPr>
            <w:r w:rsidRPr="00D937DA">
              <w:rPr>
                <w:rFonts w:ascii="仿宋_GB2312" w:eastAsia="仿宋_GB2312" w:hAnsi="仿宋_GB2312" w:cs="仿宋_GB2312" w:hint="eastAsia"/>
                <w:color w:val="000000"/>
                <w:spacing w:val="-6"/>
                <w:sz w:val="24"/>
                <w:szCs w:val="24"/>
              </w:rPr>
              <w:t>总体运行情况及取得的成绩</w:t>
            </w:r>
          </w:p>
        </w:tc>
        <w:tc>
          <w:tcPr>
            <w:tcW w:w="7740" w:type="dxa"/>
            <w:gridSpan w:val="18"/>
            <w:vAlign w:val="center"/>
          </w:tcPr>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一、我馆以档案馆基础业务作为工作主线，夯实档案收集、档案保管及档案利用三大基础，接收档案资料3万余卷；为单位和个人提供档案利用共计510余人次，档案1万余卷次，复印图纸3万余张；地下管线信息提供查询利用共计55人次，图纸利用4200余幅；全年接收和拍摄声像档案数据70余G。</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二、共完成线上联合验收项目98个，应建设单位要求进行业务指导200余次。</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三、在住建局统一部署下，岳阳市地下管线补测工作由我馆负责具体实施，于2021年2月进行了公开招标，中煤航测遥感集团有限公司中标，3月入场进行施工，6月底完成了23条共计45公里新增道路的管线普查工作，探测管线长度642公里，如期完成项目补测外业工作，11月19日，地下管线补测项目已通过专家验收。</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四、</w:t>
            </w:r>
            <w:r w:rsidRPr="00D937DA">
              <w:rPr>
                <w:rFonts w:ascii="仿宋_GB2312" w:eastAsia="仿宋_GB2312" w:hAnsi="仿宋_GB2312" w:cs="仿宋_GB2312" w:hint="eastAsia"/>
                <w:bCs/>
                <w:color w:val="000000"/>
                <w:sz w:val="24"/>
                <w:szCs w:val="24"/>
              </w:rPr>
              <w:t>积极推进集中化解房地产办证信访突出问题。</w:t>
            </w:r>
            <w:r w:rsidRPr="00D937DA">
              <w:rPr>
                <w:rFonts w:ascii="仿宋_GB2312" w:eastAsia="仿宋_GB2312" w:hAnsi="仿宋_GB2312" w:cs="仿宋_GB2312" w:hint="eastAsia"/>
                <w:color w:val="000000"/>
                <w:sz w:val="24"/>
                <w:szCs w:val="24"/>
              </w:rPr>
              <w:t>协助完成全市87个化解楼盘中82个楼盘的化解工作，化解率为94.25%，已化解户数25622户，颁发不动产权证书14238本。</w:t>
            </w:r>
          </w:p>
        </w:tc>
      </w:tr>
      <w:tr w:rsidR="00D937DA" w:rsidRPr="00D937DA" w:rsidTr="002D1B5A">
        <w:trPr>
          <w:trHeight w:val="567"/>
          <w:jc w:val="center"/>
        </w:trPr>
        <w:tc>
          <w:tcPr>
            <w:tcW w:w="9394" w:type="dxa"/>
            <w:gridSpan w:val="19"/>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黑体" w:eastAsia="黑体" w:hAnsi="黑体" w:cs="黑体" w:hint="eastAsia"/>
                <w:color w:val="000000"/>
                <w:sz w:val="28"/>
                <w:szCs w:val="28"/>
              </w:rPr>
              <w:t>二、部门（单位）收支情况</w:t>
            </w:r>
          </w:p>
        </w:tc>
      </w:tr>
      <w:tr w:rsidR="00D937DA" w:rsidRPr="00D937DA" w:rsidTr="002D1B5A">
        <w:trPr>
          <w:trHeight w:val="567"/>
          <w:jc w:val="center"/>
        </w:trPr>
        <w:tc>
          <w:tcPr>
            <w:tcW w:w="9394" w:type="dxa"/>
            <w:gridSpan w:val="19"/>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b/>
                <w:bCs/>
                <w:color w:val="000000"/>
                <w:sz w:val="24"/>
                <w:szCs w:val="24"/>
              </w:rPr>
              <w:t>年度收入情况（万元）</w:t>
            </w:r>
          </w:p>
        </w:tc>
      </w:tr>
      <w:tr w:rsidR="00D937DA" w:rsidRPr="00D937DA" w:rsidTr="002D1B5A">
        <w:trPr>
          <w:trHeight w:val="567"/>
          <w:jc w:val="center"/>
        </w:trPr>
        <w:tc>
          <w:tcPr>
            <w:tcW w:w="1654" w:type="dxa"/>
            <w:vMerge w:val="restart"/>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lastRenderedPageBreak/>
              <w:t>收入合计</w:t>
            </w:r>
          </w:p>
        </w:tc>
        <w:tc>
          <w:tcPr>
            <w:tcW w:w="7740" w:type="dxa"/>
            <w:gridSpan w:val="18"/>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其中：</w:t>
            </w:r>
          </w:p>
        </w:tc>
      </w:tr>
      <w:tr w:rsidR="00D937DA" w:rsidRPr="00D937DA" w:rsidTr="002D1B5A">
        <w:trPr>
          <w:trHeight w:val="1014"/>
          <w:jc w:val="center"/>
        </w:trPr>
        <w:tc>
          <w:tcPr>
            <w:tcW w:w="1654" w:type="dxa"/>
            <w:vMerge/>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4"/>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上年结转</w:t>
            </w:r>
          </w:p>
        </w:tc>
        <w:tc>
          <w:tcPr>
            <w:tcW w:w="1548"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公共财</w:t>
            </w:r>
          </w:p>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政拨款</w:t>
            </w:r>
          </w:p>
        </w:tc>
        <w:tc>
          <w:tcPr>
            <w:tcW w:w="1548"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政府基金拨款</w:t>
            </w:r>
          </w:p>
        </w:tc>
        <w:tc>
          <w:tcPr>
            <w:tcW w:w="1548"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纳入专户管理的非税收入</w:t>
            </w:r>
          </w:p>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拨款</w:t>
            </w:r>
          </w:p>
        </w:tc>
        <w:tc>
          <w:tcPr>
            <w:tcW w:w="1548" w:type="dxa"/>
            <w:gridSpan w:val="2"/>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其他</w:t>
            </w:r>
          </w:p>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收入</w:t>
            </w:r>
          </w:p>
        </w:tc>
      </w:tr>
      <w:tr w:rsidR="00D937DA" w:rsidRPr="00D937DA" w:rsidTr="002D1B5A">
        <w:trPr>
          <w:trHeight w:val="669"/>
          <w:jc w:val="center"/>
        </w:trPr>
        <w:tc>
          <w:tcPr>
            <w:tcW w:w="1654" w:type="dxa"/>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480.9</w:t>
            </w:r>
          </w:p>
        </w:tc>
        <w:tc>
          <w:tcPr>
            <w:tcW w:w="1548" w:type="dxa"/>
            <w:gridSpan w:val="4"/>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9.52</w:t>
            </w:r>
          </w:p>
        </w:tc>
        <w:tc>
          <w:tcPr>
            <w:tcW w:w="1548"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471.38</w:t>
            </w:r>
          </w:p>
        </w:tc>
        <w:tc>
          <w:tcPr>
            <w:tcW w:w="1548"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2"/>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r>
      <w:tr w:rsidR="00D937DA" w:rsidRPr="00D937DA" w:rsidTr="002D1B5A">
        <w:trPr>
          <w:trHeight w:val="624"/>
          <w:jc w:val="center"/>
        </w:trPr>
        <w:tc>
          <w:tcPr>
            <w:tcW w:w="9394" w:type="dxa"/>
            <w:gridSpan w:val="19"/>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b/>
                <w:bCs/>
                <w:color w:val="000000"/>
                <w:sz w:val="24"/>
                <w:szCs w:val="24"/>
              </w:rPr>
              <w:t>年度支出和结余情况（万元）</w:t>
            </w:r>
          </w:p>
        </w:tc>
      </w:tr>
      <w:tr w:rsidR="00D937DA" w:rsidRPr="00D937DA" w:rsidTr="002D1B5A">
        <w:trPr>
          <w:trHeight w:val="366"/>
          <w:jc w:val="center"/>
        </w:trPr>
        <w:tc>
          <w:tcPr>
            <w:tcW w:w="1700" w:type="dxa"/>
            <w:gridSpan w:val="2"/>
            <w:vMerge w:val="restart"/>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支出合计</w:t>
            </w:r>
          </w:p>
        </w:tc>
        <w:tc>
          <w:tcPr>
            <w:tcW w:w="1419" w:type="dxa"/>
            <w:gridSpan w:val="2"/>
            <w:vMerge w:val="restart"/>
            <w:tcBorders>
              <w:left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基本支出</w:t>
            </w:r>
          </w:p>
        </w:tc>
        <w:tc>
          <w:tcPr>
            <w:tcW w:w="2811" w:type="dxa"/>
            <w:gridSpan w:val="8"/>
            <w:tcBorders>
              <w:left w:val="single" w:sz="4" w:space="0" w:color="auto"/>
              <w:bottom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其中：</w:t>
            </w:r>
          </w:p>
        </w:tc>
        <w:tc>
          <w:tcPr>
            <w:tcW w:w="1413" w:type="dxa"/>
            <w:gridSpan w:val="3"/>
            <w:vMerge w:val="restart"/>
            <w:tcBorders>
              <w:left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项目支出</w:t>
            </w:r>
          </w:p>
        </w:tc>
        <w:tc>
          <w:tcPr>
            <w:tcW w:w="2051" w:type="dxa"/>
            <w:gridSpan w:val="4"/>
            <w:tcBorders>
              <w:left w:val="single" w:sz="4" w:space="0" w:color="auto"/>
              <w:bottom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结余</w:t>
            </w:r>
          </w:p>
        </w:tc>
      </w:tr>
      <w:tr w:rsidR="00D937DA" w:rsidRPr="00D937DA" w:rsidTr="002D1B5A">
        <w:trPr>
          <w:trHeight w:val="454"/>
          <w:jc w:val="center"/>
        </w:trPr>
        <w:tc>
          <w:tcPr>
            <w:tcW w:w="1700" w:type="dxa"/>
            <w:gridSpan w:val="2"/>
            <w:vMerge/>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419" w:type="dxa"/>
            <w:gridSpan w:val="2"/>
            <w:vMerge/>
            <w:tcBorders>
              <w:left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401" w:type="dxa"/>
            <w:gridSpan w:val="4"/>
            <w:tcBorders>
              <w:top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人员支出</w:t>
            </w:r>
          </w:p>
        </w:tc>
        <w:tc>
          <w:tcPr>
            <w:tcW w:w="1410" w:type="dxa"/>
            <w:gridSpan w:val="4"/>
            <w:tcBorders>
              <w:top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公用支出</w:t>
            </w:r>
          </w:p>
        </w:tc>
        <w:tc>
          <w:tcPr>
            <w:tcW w:w="1413" w:type="dxa"/>
            <w:gridSpan w:val="3"/>
            <w:vMerge/>
            <w:tcBorders>
              <w:left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061" w:type="dxa"/>
            <w:gridSpan w:val="3"/>
            <w:tcBorders>
              <w:top w:val="single" w:sz="4" w:space="0" w:color="auto"/>
              <w:left w:val="single" w:sz="4" w:space="0" w:color="auto"/>
              <w:right w:val="single" w:sz="4" w:space="0" w:color="auto"/>
            </w:tcBorders>
            <w:vAlign w:val="center"/>
          </w:tcPr>
          <w:p w:rsidR="00D937DA" w:rsidRPr="00D937DA" w:rsidRDefault="00D937DA" w:rsidP="00D937DA">
            <w:pPr>
              <w:autoSpaceDN w:val="0"/>
              <w:spacing w:line="320" w:lineRule="exac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当年结余</w:t>
            </w:r>
          </w:p>
        </w:tc>
        <w:tc>
          <w:tcPr>
            <w:tcW w:w="990" w:type="dxa"/>
            <w:tcBorders>
              <w:top w:val="single" w:sz="4" w:space="0" w:color="auto"/>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累计结余</w:t>
            </w:r>
          </w:p>
        </w:tc>
      </w:tr>
      <w:tr w:rsidR="00D937DA" w:rsidRPr="00D937DA" w:rsidTr="002D1B5A">
        <w:trPr>
          <w:trHeight w:val="624"/>
          <w:jc w:val="center"/>
        </w:trPr>
        <w:tc>
          <w:tcPr>
            <w:tcW w:w="1700" w:type="dxa"/>
            <w:gridSpan w:val="2"/>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480.9</w:t>
            </w:r>
          </w:p>
        </w:tc>
        <w:tc>
          <w:tcPr>
            <w:tcW w:w="1410" w:type="dxa"/>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213.04</w:t>
            </w:r>
          </w:p>
        </w:tc>
        <w:tc>
          <w:tcPr>
            <w:tcW w:w="1410" w:type="dxa"/>
            <w:gridSpan w:val="5"/>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205.19</w:t>
            </w:r>
          </w:p>
        </w:tc>
        <w:tc>
          <w:tcPr>
            <w:tcW w:w="1410" w:type="dxa"/>
            <w:gridSpan w:val="4"/>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7.85</w:t>
            </w:r>
          </w:p>
        </w:tc>
        <w:tc>
          <w:tcPr>
            <w:tcW w:w="1413" w:type="dxa"/>
            <w:gridSpan w:val="3"/>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267.86</w:t>
            </w:r>
          </w:p>
        </w:tc>
        <w:tc>
          <w:tcPr>
            <w:tcW w:w="1061" w:type="dxa"/>
            <w:gridSpan w:val="3"/>
            <w:tcBorders>
              <w:left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-9.52</w:t>
            </w:r>
          </w:p>
        </w:tc>
        <w:tc>
          <w:tcPr>
            <w:tcW w:w="990" w:type="dxa"/>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r>
      <w:tr w:rsidR="00D937DA" w:rsidRPr="00D937DA" w:rsidTr="002D1B5A">
        <w:trPr>
          <w:trHeight w:val="434"/>
          <w:jc w:val="center"/>
        </w:trPr>
        <w:tc>
          <w:tcPr>
            <w:tcW w:w="1700" w:type="dxa"/>
            <w:gridSpan w:val="2"/>
            <w:vMerge w:val="restart"/>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三</w:t>
            </w:r>
            <w:proofErr w:type="gramStart"/>
            <w:r w:rsidRPr="00D937DA">
              <w:rPr>
                <w:rFonts w:ascii="仿宋_GB2312" w:eastAsia="仿宋_GB2312" w:hAnsi="仿宋_GB2312" w:cs="仿宋_GB2312" w:hint="eastAsia"/>
                <w:color w:val="000000"/>
                <w:sz w:val="24"/>
                <w:szCs w:val="24"/>
              </w:rPr>
              <w:t>公经费</w:t>
            </w:r>
            <w:proofErr w:type="gramEnd"/>
            <w:r w:rsidRPr="00D937DA">
              <w:rPr>
                <w:rFonts w:ascii="仿宋_GB2312" w:eastAsia="仿宋_GB2312" w:hAnsi="仿宋_GB2312" w:cs="仿宋_GB2312" w:hint="eastAsia"/>
                <w:color w:val="000000"/>
                <w:sz w:val="24"/>
                <w:szCs w:val="24"/>
              </w:rPr>
              <w:t>合计</w:t>
            </w:r>
          </w:p>
        </w:tc>
        <w:tc>
          <w:tcPr>
            <w:tcW w:w="7694" w:type="dxa"/>
            <w:gridSpan w:val="17"/>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其中：</w:t>
            </w:r>
          </w:p>
        </w:tc>
      </w:tr>
      <w:tr w:rsidR="00D937DA" w:rsidRPr="00D937DA" w:rsidTr="002D1B5A">
        <w:trPr>
          <w:trHeight w:val="624"/>
          <w:jc w:val="center"/>
        </w:trPr>
        <w:tc>
          <w:tcPr>
            <w:tcW w:w="1700" w:type="dxa"/>
            <w:gridSpan w:val="2"/>
            <w:vMerge/>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1923" w:type="dxa"/>
            <w:gridSpan w:val="4"/>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公务接待费</w:t>
            </w:r>
          </w:p>
        </w:tc>
        <w:tc>
          <w:tcPr>
            <w:tcW w:w="1923" w:type="dxa"/>
            <w:gridSpan w:val="5"/>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公务用车运维费</w:t>
            </w:r>
          </w:p>
        </w:tc>
        <w:tc>
          <w:tcPr>
            <w:tcW w:w="1923" w:type="dxa"/>
            <w:gridSpan w:val="5"/>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公务用车购置费</w:t>
            </w:r>
          </w:p>
        </w:tc>
        <w:tc>
          <w:tcPr>
            <w:tcW w:w="1925" w:type="dxa"/>
            <w:gridSpan w:val="3"/>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因公出国费</w:t>
            </w:r>
          </w:p>
        </w:tc>
      </w:tr>
      <w:tr w:rsidR="00D937DA" w:rsidRPr="00D937DA" w:rsidTr="002D1B5A">
        <w:trPr>
          <w:trHeight w:val="624"/>
          <w:jc w:val="center"/>
        </w:trPr>
        <w:tc>
          <w:tcPr>
            <w:tcW w:w="1700" w:type="dxa"/>
            <w:gridSpan w:val="2"/>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c>
          <w:tcPr>
            <w:tcW w:w="1923" w:type="dxa"/>
            <w:gridSpan w:val="4"/>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c>
          <w:tcPr>
            <w:tcW w:w="1923" w:type="dxa"/>
            <w:gridSpan w:val="5"/>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c>
          <w:tcPr>
            <w:tcW w:w="1923" w:type="dxa"/>
            <w:gridSpan w:val="5"/>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c>
          <w:tcPr>
            <w:tcW w:w="1925" w:type="dxa"/>
            <w:gridSpan w:val="3"/>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r>
      <w:tr w:rsidR="00D937DA" w:rsidRPr="00D937DA" w:rsidTr="002D1B5A">
        <w:trPr>
          <w:trHeight w:val="434"/>
          <w:jc w:val="center"/>
        </w:trPr>
        <w:tc>
          <w:tcPr>
            <w:tcW w:w="1700" w:type="dxa"/>
            <w:gridSpan w:val="2"/>
            <w:vMerge w:val="restart"/>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固定资产合计</w:t>
            </w:r>
          </w:p>
        </w:tc>
        <w:tc>
          <w:tcPr>
            <w:tcW w:w="5331" w:type="dxa"/>
            <w:gridSpan w:val="12"/>
            <w:tcBorders>
              <w:left w:val="single" w:sz="4" w:space="0" w:color="auto"/>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其中：</w:t>
            </w:r>
          </w:p>
        </w:tc>
        <w:tc>
          <w:tcPr>
            <w:tcW w:w="2363" w:type="dxa"/>
            <w:gridSpan w:val="5"/>
            <w:vMerge w:val="restart"/>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其他</w:t>
            </w:r>
          </w:p>
        </w:tc>
      </w:tr>
      <w:tr w:rsidR="00D937DA" w:rsidRPr="00D937DA" w:rsidTr="002D1B5A">
        <w:trPr>
          <w:trHeight w:val="624"/>
          <w:jc w:val="center"/>
        </w:trPr>
        <w:tc>
          <w:tcPr>
            <w:tcW w:w="1700" w:type="dxa"/>
            <w:gridSpan w:val="2"/>
            <w:vMerge/>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c>
          <w:tcPr>
            <w:tcW w:w="2665" w:type="dxa"/>
            <w:gridSpan w:val="5"/>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在用固定资产</w:t>
            </w:r>
          </w:p>
        </w:tc>
        <w:tc>
          <w:tcPr>
            <w:tcW w:w="2666" w:type="dxa"/>
            <w:gridSpan w:val="7"/>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出租固定资产</w:t>
            </w:r>
          </w:p>
        </w:tc>
        <w:tc>
          <w:tcPr>
            <w:tcW w:w="2363" w:type="dxa"/>
            <w:gridSpan w:val="5"/>
            <w:vMerge/>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p>
        </w:tc>
      </w:tr>
      <w:tr w:rsidR="00D937DA" w:rsidRPr="00D937DA" w:rsidTr="002D1B5A">
        <w:trPr>
          <w:trHeight w:val="624"/>
          <w:jc w:val="center"/>
        </w:trPr>
        <w:tc>
          <w:tcPr>
            <w:tcW w:w="1700" w:type="dxa"/>
            <w:gridSpan w:val="2"/>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398.35</w:t>
            </w:r>
          </w:p>
        </w:tc>
        <w:tc>
          <w:tcPr>
            <w:tcW w:w="2665" w:type="dxa"/>
            <w:gridSpan w:val="5"/>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398.35</w:t>
            </w:r>
          </w:p>
        </w:tc>
        <w:tc>
          <w:tcPr>
            <w:tcW w:w="2666" w:type="dxa"/>
            <w:gridSpan w:val="7"/>
            <w:tcBorders>
              <w:righ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c>
          <w:tcPr>
            <w:tcW w:w="2363" w:type="dxa"/>
            <w:gridSpan w:val="5"/>
            <w:tcBorders>
              <w:left w:val="single" w:sz="4" w:space="0" w:color="auto"/>
            </w:tcBorders>
            <w:vAlign w:val="center"/>
          </w:tcPr>
          <w:p w:rsidR="00D937DA" w:rsidRPr="00D937DA" w:rsidRDefault="00D937DA" w:rsidP="00D937DA">
            <w:pPr>
              <w:autoSpaceDN w:val="0"/>
              <w:spacing w:line="320" w:lineRule="exact"/>
              <w:jc w:val="center"/>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0</w:t>
            </w:r>
          </w:p>
        </w:tc>
      </w:tr>
      <w:tr w:rsidR="00D937DA" w:rsidRPr="00D937DA" w:rsidTr="002D1B5A">
        <w:trPr>
          <w:trHeight w:val="624"/>
          <w:jc w:val="center"/>
        </w:trPr>
        <w:tc>
          <w:tcPr>
            <w:tcW w:w="9394" w:type="dxa"/>
            <w:gridSpan w:val="19"/>
            <w:vAlign w:val="center"/>
          </w:tcPr>
          <w:p w:rsidR="00D937DA" w:rsidRPr="00D937DA" w:rsidRDefault="00D937DA" w:rsidP="00D937DA">
            <w:pPr>
              <w:autoSpaceDN w:val="0"/>
              <w:spacing w:beforeLines="50" w:before="156" w:line="320" w:lineRule="exact"/>
              <w:ind w:firstLineChars="100" w:firstLine="240"/>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单位领导（签字）：</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 xml:space="preserve">                                                                 公章</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 xml:space="preserve"> </w:t>
            </w:r>
          </w:p>
          <w:p w:rsidR="00D937DA" w:rsidRPr="00D937DA" w:rsidRDefault="00D937DA" w:rsidP="00D937DA">
            <w:pPr>
              <w:autoSpaceDN w:val="0"/>
              <w:spacing w:line="320" w:lineRule="exact"/>
              <w:jc w:val="left"/>
              <w:textAlignment w:val="center"/>
              <w:rPr>
                <w:rFonts w:ascii="仿宋_GB2312" w:eastAsia="仿宋_GB2312" w:hAnsi="仿宋_GB2312" w:cs="仿宋_GB2312"/>
                <w:color w:val="000000"/>
                <w:sz w:val="24"/>
                <w:szCs w:val="24"/>
              </w:rPr>
            </w:pPr>
            <w:r w:rsidRPr="00D937DA">
              <w:rPr>
                <w:rFonts w:ascii="仿宋_GB2312" w:eastAsia="仿宋_GB2312" w:hAnsi="仿宋_GB2312" w:cs="仿宋_GB2312" w:hint="eastAsia"/>
                <w:color w:val="000000"/>
                <w:sz w:val="24"/>
                <w:szCs w:val="24"/>
              </w:rPr>
              <w:t xml:space="preserve">                                                         2022 年 5 月 31日</w:t>
            </w:r>
          </w:p>
          <w:p w:rsidR="00D937DA" w:rsidRPr="00D937DA" w:rsidRDefault="00D937DA" w:rsidP="00D937DA">
            <w:pPr>
              <w:autoSpaceDN w:val="0"/>
              <w:spacing w:line="320" w:lineRule="exact"/>
              <w:textAlignment w:val="center"/>
              <w:rPr>
                <w:rFonts w:ascii="仿宋_GB2312" w:eastAsia="仿宋_GB2312" w:hAnsi="仿宋_GB2312" w:cs="仿宋_GB2312"/>
                <w:color w:val="000000"/>
                <w:sz w:val="24"/>
                <w:szCs w:val="24"/>
              </w:rPr>
            </w:pPr>
          </w:p>
        </w:tc>
      </w:tr>
    </w:tbl>
    <w:p w:rsidR="00D937DA" w:rsidRPr="00D937DA" w:rsidRDefault="00D937DA" w:rsidP="00D937DA">
      <w:pPr>
        <w:ind w:firstLineChars="300" w:firstLine="840"/>
        <w:rPr>
          <w:rFonts w:ascii="Times New Roman" w:eastAsia="宋体" w:hAnsi="Times New Roman" w:cs="Times New Roman"/>
          <w:szCs w:val="24"/>
        </w:rPr>
      </w:pPr>
      <w:r w:rsidRPr="00D937DA">
        <w:rPr>
          <w:rFonts w:ascii="Times New Roman" w:eastAsia="仿宋_GB2312" w:hAnsi="Times New Roman" w:cs="仿宋_GB2312" w:hint="eastAsia"/>
          <w:bCs/>
          <w:sz w:val="28"/>
          <w:szCs w:val="28"/>
        </w:rPr>
        <w:t>填报人（签名）：</w:t>
      </w:r>
      <w:r w:rsidRPr="00D937DA">
        <w:rPr>
          <w:rFonts w:ascii="Times New Roman" w:eastAsia="仿宋_GB2312" w:hAnsi="Times New Roman" w:cs="仿宋_GB2312" w:hint="eastAsia"/>
          <w:bCs/>
          <w:sz w:val="28"/>
          <w:szCs w:val="28"/>
        </w:rPr>
        <w:t xml:space="preserve"> </w:t>
      </w:r>
      <w:r w:rsidRPr="00D937DA">
        <w:rPr>
          <w:rFonts w:ascii="Times New Roman" w:eastAsia="仿宋_GB2312" w:hAnsi="Times New Roman" w:cs="仿宋_GB2312" w:hint="eastAsia"/>
          <w:bCs/>
          <w:sz w:val="28"/>
          <w:szCs w:val="28"/>
        </w:rPr>
        <w:t>张会香</w:t>
      </w:r>
      <w:r w:rsidRPr="00D937DA">
        <w:rPr>
          <w:rFonts w:ascii="Times New Roman" w:eastAsia="仿宋_GB2312" w:hAnsi="Times New Roman" w:cs="仿宋_GB2312" w:hint="eastAsia"/>
          <w:bCs/>
          <w:sz w:val="28"/>
          <w:szCs w:val="28"/>
        </w:rPr>
        <w:t xml:space="preserve">                 </w:t>
      </w:r>
      <w:r w:rsidRPr="00D937DA">
        <w:rPr>
          <w:rFonts w:ascii="Times New Roman" w:eastAsia="仿宋_GB2312" w:hAnsi="Times New Roman" w:cs="仿宋_GB2312" w:hint="eastAsia"/>
          <w:bCs/>
          <w:sz w:val="28"/>
          <w:szCs w:val="28"/>
        </w:rPr>
        <w:t>联系电话：</w:t>
      </w:r>
      <w:r w:rsidRPr="00D937DA">
        <w:rPr>
          <w:rFonts w:ascii="Times New Roman" w:eastAsia="仿宋_GB2312" w:hAnsi="Times New Roman" w:cs="仿宋_GB2312" w:hint="eastAsia"/>
          <w:bCs/>
          <w:sz w:val="28"/>
          <w:szCs w:val="28"/>
        </w:rPr>
        <w:t>15273079239</w:t>
      </w:r>
    </w:p>
    <w:p w:rsidR="00D937DA" w:rsidRDefault="00D937DA">
      <w:pPr>
        <w:ind w:firstLineChars="200" w:firstLine="640"/>
        <w:jc w:val="left"/>
        <w:rPr>
          <w:rFonts w:asciiTheme="minorEastAsia" w:hAnsiTheme="minorEastAsia" w:cs="黑体" w:hint="eastAsia"/>
          <w:color w:val="000000"/>
          <w:kern w:val="0"/>
          <w:sz w:val="32"/>
          <w:szCs w:val="32"/>
        </w:rPr>
      </w:pPr>
    </w:p>
    <w:p w:rsidR="00C86FAD" w:rsidRDefault="00C86FAD">
      <w:pPr>
        <w:ind w:firstLineChars="200" w:firstLine="640"/>
        <w:jc w:val="left"/>
        <w:rPr>
          <w:rFonts w:asciiTheme="minorEastAsia" w:hAnsiTheme="minorEastAsia" w:cs="黑体" w:hint="eastAsia"/>
          <w:color w:val="000000"/>
          <w:kern w:val="0"/>
          <w:sz w:val="32"/>
          <w:szCs w:val="32"/>
        </w:rPr>
      </w:pPr>
    </w:p>
    <w:p w:rsidR="00C86FAD" w:rsidRDefault="00C86FAD">
      <w:pPr>
        <w:ind w:firstLineChars="200" w:firstLine="640"/>
        <w:jc w:val="left"/>
        <w:rPr>
          <w:rFonts w:asciiTheme="minorEastAsia" w:hAnsiTheme="minorEastAsia" w:cs="黑体" w:hint="eastAsia"/>
          <w:color w:val="000000"/>
          <w:kern w:val="0"/>
          <w:sz w:val="32"/>
          <w:szCs w:val="32"/>
        </w:rPr>
      </w:pPr>
    </w:p>
    <w:p w:rsidR="00C86FAD" w:rsidRDefault="00C86FAD">
      <w:pPr>
        <w:ind w:firstLineChars="200" w:firstLine="640"/>
        <w:jc w:val="left"/>
        <w:rPr>
          <w:rFonts w:asciiTheme="minorEastAsia" w:hAnsiTheme="minorEastAsia" w:cs="黑体" w:hint="eastAsia"/>
          <w:color w:val="000000"/>
          <w:kern w:val="0"/>
          <w:sz w:val="32"/>
          <w:szCs w:val="32"/>
        </w:rPr>
      </w:pPr>
    </w:p>
    <w:p w:rsidR="00BA5872" w:rsidRDefault="00BA5872" w:rsidP="00BA5872">
      <w:pPr>
        <w:spacing w:line="348" w:lineRule="auto"/>
        <w:rPr>
          <w:rFonts w:ascii="黑体" w:eastAsia="黑体" w:hAnsi="黑体" w:cs="黑体"/>
          <w:bCs/>
          <w:sz w:val="32"/>
          <w:szCs w:val="32"/>
        </w:rPr>
      </w:pPr>
      <w:r>
        <w:rPr>
          <w:rFonts w:ascii="黑体" w:eastAsia="黑体" w:hAnsi="黑体" w:cs="黑体" w:hint="eastAsia"/>
          <w:bCs/>
          <w:sz w:val="32"/>
          <w:szCs w:val="32"/>
        </w:rPr>
        <w:lastRenderedPageBreak/>
        <w:t>附件</w:t>
      </w:r>
    </w:p>
    <w:p w:rsidR="00BA5872" w:rsidRDefault="00BA5872" w:rsidP="00BA5872">
      <w:pPr>
        <w:spacing w:line="348" w:lineRule="auto"/>
        <w:rPr>
          <w:rFonts w:ascii="黑体" w:eastAsia="黑体" w:hAnsi="黑体" w:cs="黑体"/>
          <w:bCs/>
          <w:sz w:val="32"/>
          <w:szCs w:val="32"/>
        </w:rPr>
      </w:pPr>
    </w:p>
    <w:p w:rsidR="00BA5872" w:rsidRDefault="00BA5872" w:rsidP="00BA5872">
      <w:pPr>
        <w:spacing w:beforeLines="50" w:before="156" w:line="348" w:lineRule="auto"/>
        <w:jc w:val="center"/>
        <w:rPr>
          <w:rFonts w:eastAsia="方正小标宋简体"/>
          <w:bCs/>
          <w:sz w:val="44"/>
          <w:szCs w:val="44"/>
        </w:rPr>
      </w:pPr>
      <w:r>
        <w:rPr>
          <w:rFonts w:eastAsia="方正小标宋简体" w:hint="eastAsia"/>
          <w:bCs/>
          <w:sz w:val="44"/>
          <w:szCs w:val="44"/>
        </w:rPr>
        <w:t>岳阳市财政支出绩效评价自评报告</w:t>
      </w:r>
    </w:p>
    <w:p w:rsidR="00BA5872" w:rsidRDefault="00BA5872" w:rsidP="00BA5872">
      <w:pPr>
        <w:rPr>
          <w:rFonts w:eastAsia="仿宋_GB2312"/>
          <w:b/>
          <w:sz w:val="32"/>
        </w:rPr>
      </w:pPr>
    </w:p>
    <w:p w:rsidR="00BA5872" w:rsidRDefault="00BA5872" w:rsidP="00BA5872">
      <w:pPr>
        <w:rPr>
          <w:rFonts w:eastAsia="仿宋_GB2312"/>
          <w:b/>
          <w:sz w:val="32"/>
        </w:rPr>
      </w:pPr>
    </w:p>
    <w:p w:rsidR="00BA5872" w:rsidRDefault="00BA5872" w:rsidP="00BA5872">
      <w:pPr>
        <w:spacing w:line="760" w:lineRule="exact"/>
        <w:ind w:firstLineChars="147" w:firstLine="470"/>
        <w:rPr>
          <w:rFonts w:eastAsia="仿宋_GB2312"/>
          <w:sz w:val="32"/>
          <w:szCs w:val="32"/>
        </w:rPr>
      </w:pPr>
      <w:r>
        <w:rPr>
          <w:rFonts w:eastAsia="仿宋_GB2312" w:hint="eastAsia"/>
          <w:sz w:val="32"/>
          <w:szCs w:val="32"/>
        </w:rPr>
        <w:t>评价类型：项目实施过程评价</w:t>
      </w:r>
      <w:r>
        <w:rPr>
          <w:rFonts w:eastAsia="仿宋_GB2312" w:hint="eastAsia"/>
          <w:sz w:val="32"/>
          <w:szCs w:val="32"/>
        </w:rPr>
        <w:sym w:font="Wingdings 2" w:char="0052"/>
      </w:r>
      <w:r>
        <w:rPr>
          <w:rFonts w:eastAsia="仿宋_GB2312" w:hint="eastAsia"/>
          <w:sz w:val="32"/>
          <w:szCs w:val="32"/>
        </w:rPr>
        <w:t xml:space="preserve">   </w:t>
      </w:r>
      <w:r>
        <w:rPr>
          <w:rFonts w:eastAsia="仿宋_GB2312" w:hint="eastAsia"/>
          <w:sz w:val="32"/>
          <w:szCs w:val="32"/>
        </w:rPr>
        <w:t>项目完成结果评价</w:t>
      </w:r>
      <w:r>
        <w:rPr>
          <w:rFonts w:eastAsia="仿宋_GB2312" w:hint="eastAsia"/>
          <w:sz w:val="32"/>
          <w:szCs w:val="32"/>
        </w:rPr>
        <w:sym w:font="Wingdings 2" w:char="00A3"/>
      </w:r>
    </w:p>
    <w:p w:rsidR="00BA5872" w:rsidRDefault="00BA5872" w:rsidP="00BA5872">
      <w:pPr>
        <w:spacing w:beforeLines="50" w:before="156" w:line="760" w:lineRule="exact"/>
        <w:ind w:firstLineChars="150" w:firstLine="480"/>
        <w:rPr>
          <w:rFonts w:eastAsia="仿宋_GB2312"/>
          <w:sz w:val="32"/>
          <w:u w:val="single"/>
        </w:rPr>
      </w:pPr>
      <w:r>
        <w:rPr>
          <w:rFonts w:eastAsia="仿宋_GB2312" w:hint="eastAsia"/>
          <w:sz w:val="32"/>
        </w:rPr>
        <w:t>项目名称：</w:t>
      </w:r>
      <w:r>
        <w:rPr>
          <w:rFonts w:eastAsia="仿宋_GB2312" w:hint="eastAsia"/>
          <w:sz w:val="32"/>
          <w:u w:val="single"/>
        </w:rPr>
        <w:t xml:space="preserve">     </w:t>
      </w:r>
      <w:r>
        <w:rPr>
          <w:rFonts w:eastAsia="仿宋_GB2312" w:hint="eastAsia"/>
          <w:sz w:val="32"/>
          <w:u w:val="single"/>
        </w:rPr>
        <w:t>地下管线平台运行维护经费</w:t>
      </w:r>
      <w:r>
        <w:rPr>
          <w:rFonts w:eastAsia="仿宋_GB2312" w:hint="eastAsia"/>
          <w:sz w:val="32"/>
          <w:u w:val="single"/>
        </w:rPr>
        <w:t xml:space="preserve">                             </w:t>
      </w:r>
    </w:p>
    <w:p w:rsidR="00BA5872" w:rsidRDefault="00BA5872" w:rsidP="00BA5872">
      <w:pPr>
        <w:spacing w:beforeLines="50" w:before="156" w:line="760" w:lineRule="exact"/>
        <w:ind w:firstLineChars="150" w:firstLine="480"/>
        <w:rPr>
          <w:rFonts w:eastAsia="仿宋_GB2312"/>
          <w:sz w:val="32"/>
        </w:rPr>
      </w:pPr>
      <w:r>
        <w:rPr>
          <w:rFonts w:eastAsia="仿宋_GB2312" w:hint="eastAsia"/>
          <w:sz w:val="32"/>
        </w:rPr>
        <w:t>项目单位：</w:t>
      </w:r>
      <w:r>
        <w:rPr>
          <w:rFonts w:eastAsia="仿宋_GB2312" w:hint="eastAsia"/>
          <w:sz w:val="32"/>
          <w:u w:val="single"/>
        </w:rPr>
        <w:t xml:space="preserve">       </w:t>
      </w:r>
      <w:r>
        <w:rPr>
          <w:rFonts w:eastAsia="仿宋_GB2312" w:hint="eastAsia"/>
          <w:sz w:val="32"/>
          <w:u w:val="single"/>
        </w:rPr>
        <w:t>岳阳市城市建设档案馆</w:t>
      </w:r>
      <w:r>
        <w:rPr>
          <w:rFonts w:eastAsia="仿宋_GB2312" w:hint="eastAsia"/>
          <w:sz w:val="32"/>
          <w:u w:val="single"/>
        </w:rPr>
        <w:t xml:space="preserve">                                </w:t>
      </w:r>
    </w:p>
    <w:p w:rsidR="00BA5872" w:rsidRDefault="00BA5872" w:rsidP="00BA5872">
      <w:pPr>
        <w:spacing w:beforeLines="50" w:before="156" w:line="760" w:lineRule="exact"/>
        <w:ind w:firstLineChars="150" w:firstLine="480"/>
        <w:rPr>
          <w:rFonts w:eastAsia="仿宋_GB2312"/>
          <w:sz w:val="32"/>
          <w:u w:val="single"/>
        </w:rPr>
      </w:pPr>
      <w:r>
        <w:rPr>
          <w:rFonts w:eastAsia="仿宋_GB2312" w:hint="eastAsia"/>
          <w:sz w:val="32"/>
        </w:rPr>
        <w:t>主管部门：</w:t>
      </w:r>
      <w:r>
        <w:rPr>
          <w:rFonts w:eastAsia="仿宋_GB2312" w:hint="eastAsia"/>
          <w:sz w:val="32"/>
          <w:u w:val="single"/>
        </w:rPr>
        <w:t xml:space="preserve">     </w:t>
      </w:r>
      <w:r>
        <w:rPr>
          <w:rFonts w:eastAsia="仿宋_GB2312" w:hint="eastAsia"/>
          <w:sz w:val="32"/>
          <w:u w:val="single"/>
        </w:rPr>
        <w:t>岳阳市住房和城乡建设局</w:t>
      </w:r>
      <w:r>
        <w:rPr>
          <w:rFonts w:eastAsia="仿宋_GB2312" w:hint="eastAsia"/>
          <w:sz w:val="32"/>
          <w:u w:val="single"/>
        </w:rPr>
        <w:t xml:space="preserve">                               </w:t>
      </w:r>
    </w:p>
    <w:p w:rsidR="00BA5872" w:rsidRDefault="00BA5872" w:rsidP="00BA5872">
      <w:pPr>
        <w:spacing w:beforeLines="50" w:before="156" w:line="760" w:lineRule="exact"/>
        <w:ind w:firstLineChars="150" w:firstLine="480"/>
        <w:rPr>
          <w:rFonts w:eastAsia="仿宋_GB2312"/>
          <w:sz w:val="32"/>
        </w:rPr>
      </w:pPr>
      <w:r>
        <w:rPr>
          <w:rFonts w:eastAsia="仿宋_GB2312" w:hint="eastAsia"/>
          <w:sz w:val="32"/>
        </w:rPr>
        <w:t>评价方式：</w:t>
      </w:r>
      <w:r>
        <w:rPr>
          <w:rFonts w:eastAsia="仿宋_GB2312" w:hint="eastAsia"/>
          <w:sz w:val="28"/>
          <w:szCs w:val="28"/>
        </w:rPr>
        <w:t>部门（单位）绩效自评</w:t>
      </w:r>
    </w:p>
    <w:p w:rsidR="00BA5872" w:rsidRDefault="00BA5872" w:rsidP="00BA5872">
      <w:pPr>
        <w:spacing w:beforeLines="50" w:before="156" w:line="760" w:lineRule="exact"/>
        <w:ind w:firstLineChars="150" w:firstLine="480"/>
        <w:rPr>
          <w:rFonts w:eastAsia="仿宋_GB2312"/>
          <w:sz w:val="28"/>
          <w:szCs w:val="28"/>
        </w:rPr>
      </w:pPr>
      <w:r>
        <w:rPr>
          <w:rFonts w:eastAsia="仿宋_GB2312" w:hint="eastAsia"/>
          <w:sz w:val="32"/>
          <w:szCs w:val="32"/>
        </w:rPr>
        <w:t>评价机构：</w:t>
      </w:r>
      <w:r>
        <w:rPr>
          <w:rFonts w:eastAsia="仿宋_GB2312" w:hint="eastAsia"/>
          <w:sz w:val="28"/>
          <w:szCs w:val="28"/>
        </w:rPr>
        <w:t>部门（单位）评价组</w:t>
      </w:r>
      <w:r>
        <w:rPr>
          <w:rFonts w:eastAsia="仿宋_GB2312" w:hint="eastAsia"/>
          <w:sz w:val="28"/>
          <w:szCs w:val="28"/>
        </w:rPr>
        <w:t xml:space="preserve">   </w:t>
      </w:r>
    </w:p>
    <w:p w:rsidR="00BA5872" w:rsidRDefault="00BA5872" w:rsidP="00BA5872">
      <w:pPr>
        <w:spacing w:beforeLines="50" w:before="156" w:line="760" w:lineRule="exact"/>
        <w:ind w:firstLineChars="150" w:firstLine="420"/>
        <w:rPr>
          <w:rFonts w:eastAsia="仿宋_GB2312"/>
          <w:sz w:val="28"/>
          <w:szCs w:val="28"/>
        </w:rPr>
      </w:pPr>
    </w:p>
    <w:p w:rsidR="00BA5872" w:rsidRDefault="00BA5872" w:rsidP="00BA5872">
      <w:pPr>
        <w:spacing w:beforeLines="50" w:before="156" w:line="348" w:lineRule="auto"/>
        <w:ind w:firstLineChars="150" w:firstLine="420"/>
        <w:rPr>
          <w:rFonts w:eastAsia="仿宋_GB2312"/>
          <w:sz w:val="28"/>
          <w:szCs w:val="28"/>
        </w:rPr>
      </w:pPr>
    </w:p>
    <w:p w:rsidR="00BA5872" w:rsidRDefault="00BA5872" w:rsidP="00BA5872">
      <w:pPr>
        <w:spacing w:beforeLines="50" w:before="156" w:line="348" w:lineRule="auto"/>
        <w:ind w:firstLineChars="150" w:firstLine="420"/>
        <w:rPr>
          <w:rFonts w:eastAsia="仿宋_GB2312"/>
          <w:sz w:val="28"/>
          <w:szCs w:val="28"/>
        </w:rPr>
      </w:pPr>
    </w:p>
    <w:p w:rsidR="00BA5872" w:rsidRDefault="00BA5872" w:rsidP="00BA5872">
      <w:pPr>
        <w:spacing w:beforeLines="50" w:before="156" w:line="120" w:lineRule="exact"/>
        <w:ind w:firstLineChars="150" w:firstLine="420"/>
        <w:rPr>
          <w:rFonts w:eastAsia="仿宋_GB2312"/>
          <w:sz w:val="28"/>
          <w:szCs w:val="28"/>
        </w:rPr>
      </w:pPr>
    </w:p>
    <w:p w:rsidR="00BA5872" w:rsidRDefault="00BA5872" w:rsidP="00BA5872">
      <w:pPr>
        <w:spacing w:beforeLines="50" w:before="156" w:line="120" w:lineRule="exact"/>
        <w:ind w:firstLineChars="150" w:firstLine="420"/>
        <w:rPr>
          <w:rFonts w:eastAsia="仿宋_GB2312"/>
          <w:sz w:val="28"/>
          <w:szCs w:val="28"/>
        </w:rPr>
      </w:pPr>
    </w:p>
    <w:p w:rsidR="00BA5872" w:rsidRDefault="00BA5872" w:rsidP="00BA5872">
      <w:pPr>
        <w:spacing w:beforeLines="50" w:before="156" w:line="120" w:lineRule="exact"/>
        <w:ind w:firstLineChars="150" w:firstLine="420"/>
        <w:rPr>
          <w:rFonts w:eastAsia="仿宋_GB2312"/>
          <w:sz w:val="28"/>
          <w:szCs w:val="28"/>
        </w:rPr>
      </w:pPr>
    </w:p>
    <w:p w:rsidR="00BA5872" w:rsidRDefault="00BA5872" w:rsidP="00BA5872">
      <w:pPr>
        <w:spacing w:line="348" w:lineRule="auto"/>
        <w:jc w:val="center"/>
        <w:rPr>
          <w:rFonts w:eastAsia="仿宋_GB2312"/>
          <w:sz w:val="32"/>
        </w:rPr>
      </w:pPr>
      <w:r>
        <w:rPr>
          <w:rFonts w:eastAsia="仿宋_GB2312" w:hint="eastAsia"/>
          <w:sz w:val="32"/>
        </w:rPr>
        <w:t>报告日期：</w:t>
      </w:r>
      <w:r>
        <w:rPr>
          <w:rFonts w:eastAsia="仿宋_GB2312" w:hint="eastAsia"/>
          <w:sz w:val="32"/>
        </w:rPr>
        <w:t xml:space="preserve">  2022 </w:t>
      </w:r>
      <w:r>
        <w:rPr>
          <w:rFonts w:eastAsia="仿宋_GB2312" w:hint="eastAsia"/>
          <w:sz w:val="32"/>
        </w:rPr>
        <w:t>年</w:t>
      </w:r>
      <w:r>
        <w:rPr>
          <w:rFonts w:eastAsia="仿宋_GB2312" w:hint="eastAsia"/>
          <w:sz w:val="32"/>
        </w:rPr>
        <w:t xml:space="preserve">  6 </w:t>
      </w:r>
      <w:r>
        <w:rPr>
          <w:rFonts w:eastAsia="仿宋_GB2312" w:hint="eastAsia"/>
          <w:sz w:val="32"/>
        </w:rPr>
        <w:t>月</w:t>
      </w:r>
      <w:r>
        <w:rPr>
          <w:rFonts w:eastAsia="仿宋_GB2312" w:hint="eastAsia"/>
          <w:sz w:val="32"/>
        </w:rPr>
        <w:t xml:space="preserve"> 15 </w:t>
      </w:r>
      <w:r>
        <w:rPr>
          <w:rFonts w:eastAsia="仿宋_GB2312" w:hint="eastAsia"/>
          <w:sz w:val="32"/>
        </w:rPr>
        <w:t>日</w:t>
      </w:r>
    </w:p>
    <w:p w:rsidR="00BA5872" w:rsidRDefault="00BA5872" w:rsidP="00BA5872">
      <w:pPr>
        <w:spacing w:line="348" w:lineRule="auto"/>
        <w:jc w:val="center"/>
        <w:rPr>
          <w:rFonts w:eastAsia="仿宋_GB2312"/>
          <w:sz w:val="32"/>
        </w:rPr>
      </w:pPr>
      <w:r>
        <w:rPr>
          <w:rFonts w:eastAsia="仿宋_GB2312" w:hint="eastAsia"/>
          <w:sz w:val="32"/>
        </w:rPr>
        <w:t>岳阳市财政局（制）</w:t>
      </w:r>
    </w:p>
    <w:p w:rsidR="00BA5872" w:rsidRDefault="00BA5872" w:rsidP="00BA5872">
      <w:pPr>
        <w:spacing w:line="100" w:lineRule="exact"/>
        <w:jc w:val="center"/>
        <w:rPr>
          <w:rFonts w:eastAsia="仿宋_GB2312"/>
          <w:sz w:val="32"/>
        </w:rPr>
      </w:pPr>
    </w:p>
    <w:p w:rsidR="00BA5872" w:rsidRDefault="00BA5872" w:rsidP="00BA5872">
      <w:pPr>
        <w:spacing w:line="100" w:lineRule="exact"/>
        <w:jc w:val="center"/>
        <w:rPr>
          <w:rFonts w:eastAsia="仿宋_GB2312"/>
          <w:sz w:val="32"/>
        </w:rPr>
      </w:pPr>
    </w:p>
    <w:p w:rsidR="00BA5872" w:rsidRDefault="00BA5872" w:rsidP="00BA5872">
      <w:pPr>
        <w:spacing w:line="100" w:lineRule="exact"/>
        <w:jc w:val="center"/>
        <w:rPr>
          <w:rFonts w:eastAsia="仿宋_GB2312"/>
          <w:sz w:val="32"/>
        </w:rPr>
      </w:pP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2"/>
        <w:gridCol w:w="189"/>
        <w:gridCol w:w="742"/>
        <w:gridCol w:w="1701"/>
        <w:gridCol w:w="491"/>
        <w:gridCol w:w="307"/>
        <w:gridCol w:w="762"/>
        <w:gridCol w:w="585"/>
        <w:gridCol w:w="265"/>
        <w:gridCol w:w="285"/>
        <w:gridCol w:w="643"/>
        <w:gridCol w:w="1444"/>
        <w:gridCol w:w="824"/>
      </w:tblGrid>
      <w:tr w:rsidR="00BA5872" w:rsidTr="00272BFF">
        <w:trPr>
          <w:trHeight w:val="761"/>
          <w:jc w:val="center"/>
        </w:trPr>
        <w:tc>
          <w:tcPr>
            <w:tcW w:w="9710" w:type="dxa"/>
            <w:gridSpan w:val="13"/>
            <w:vAlign w:val="center"/>
          </w:tcPr>
          <w:p w:rsidR="00BA5872" w:rsidRDefault="00BA5872" w:rsidP="00272BFF">
            <w:pPr>
              <w:jc w:val="center"/>
              <w:rPr>
                <w:rFonts w:eastAsia="仿宋_GB2312"/>
                <w:b/>
                <w:sz w:val="24"/>
              </w:rPr>
            </w:pPr>
            <w:r>
              <w:rPr>
                <w:rFonts w:eastAsia="仿宋_GB2312" w:hint="eastAsia"/>
                <w:b/>
                <w:sz w:val="24"/>
              </w:rPr>
              <w:t>一、项</w:t>
            </w:r>
            <w:r>
              <w:rPr>
                <w:rFonts w:eastAsia="仿宋_GB2312" w:hint="eastAsia"/>
                <w:b/>
                <w:sz w:val="24"/>
              </w:rPr>
              <w:t xml:space="preserve"> </w:t>
            </w:r>
            <w:r>
              <w:rPr>
                <w:rFonts w:eastAsia="仿宋_GB2312" w:hint="eastAsia"/>
                <w:b/>
                <w:sz w:val="24"/>
              </w:rPr>
              <w:t>目</w:t>
            </w:r>
            <w:r>
              <w:rPr>
                <w:rFonts w:eastAsia="仿宋_GB2312" w:hint="eastAsia"/>
                <w:b/>
                <w:sz w:val="24"/>
              </w:rPr>
              <w:t xml:space="preserve"> </w:t>
            </w:r>
            <w:r>
              <w:rPr>
                <w:rFonts w:eastAsia="仿宋_GB2312" w:hint="eastAsia"/>
                <w:b/>
                <w:sz w:val="24"/>
              </w:rPr>
              <w:t>基</w:t>
            </w:r>
            <w:r>
              <w:rPr>
                <w:rFonts w:eastAsia="仿宋_GB2312" w:hint="eastAsia"/>
                <w:b/>
                <w:sz w:val="24"/>
              </w:rPr>
              <w:t xml:space="preserve"> </w:t>
            </w:r>
            <w:r>
              <w:rPr>
                <w:rFonts w:eastAsia="仿宋_GB2312" w:hint="eastAsia"/>
                <w:b/>
                <w:sz w:val="24"/>
              </w:rPr>
              <w:t>本</w:t>
            </w:r>
            <w:r>
              <w:rPr>
                <w:rFonts w:eastAsia="仿宋_GB2312" w:hint="eastAsia"/>
                <w:b/>
                <w:sz w:val="24"/>
              </w:rPr>
              <w:t xml:space="preserve"> </w:t>
            </w:r>
            <w:r>
              <w:rPr>
                <w:rFonts w:eastAsia="仿宋_GB2312" w:hint="eastAsia"/>
                <w:b/>
                <w:sz w:val="24"/>
              </w:rPr>
              <w:t>概</w:t>
            </w:r>
            <w:r>
              <w:rPr>
                <w:rFonts w:eastAsia="仿宋_GB2312" w:hint="eastAsia"/>
                <w:b/>
                <w:sz w:val="24"/>
              </w:rPr>
              <w:t xml:space="preserve"> </w:t>
            </w:r>
            <w:proofErr w:type="gramStart"/>
            <w:r>
              <w:rPr>
                <w:rFonts w:eastAsia="仿宋_GB2312" w:hint="eastAsia"/>
                <w:b/>
                <w:sz w:val="24"/>
              </w:rPr>
              <w:t>况</w:t>
            </w:r>
            <w:proofErr w:type="gramEnd"/>
          </w:p>
        </w:tc>
      </w:tr>
      <w:tr w:rsidR="00BA5872" w:rsidTr="00272BFF">
        <w:trPr>
          <w:trHeight w:val="624"/>
          <w:jc w:val="center"/>
        </w:trPr>
        <w:tc>
          <w:tcPr>
            <w:tcW w:w="1661" w:type="dxa"/>
            <w:gridSpan w:val="2"/>
            <w:vAlign w:val="center"/>
          </w:tcPr>
          <w:p w:rsidR="00BA5872" w:rsidRDefault="00BA5872" w:rsidP="00272BFF">
            <w:pPr>
              <w:rPr>
                <w:rFonts w:eastAsia="仿宋_GB2312"/>
                <w:sz w:val="24"/>
              </w:rPr>
            </w:pPr>
            <w:r>
              <w:rPr>
                <w:rFonts w:eastAsia="仿宋_GB2312" w:hint="eastAsia"/>
                <w:sz w:val="24"/>
              </w:rPr>
              <w:t>项目负责人</w:t>
            </w:r>
          </w:p>
        </w:tc>
        <w:tc>
          <w:tcPr>
            <w:tcW w:w="3241" w:type="dxa"/>
            <w:gridSpan w:val="4"/>
            <w:vAlign w:val="center"/>
          </w:tcPr>
          <w:p w:rsidR="00BA5872" w:rsidRDefault="00BA5872" w:rsidP="00272BFF">
            <w:pPr>
              <w:rPr>
                <w:rFonts w:eastAsia="仿宋_GB2312"/>
                <w:sz w:val="24"/>
              </w:rPr>
            </w:pPr>
            <w:r>
              <w:rPr>
                <w:rFonts w:eastAsia="仿宋_GB2312"/>
                <w:sz w:val="24"/>
              </w:rPr>
              <w:t>白钰琢</w:t>
            </w:r>
          </w:p>
        </w:tc>
        <w:tc>
          <w:tcPr>
            <w:tcW w:w="1347" w:type="dxa"/>
            <w:gridSpan w:val="2"/>
            <w:vAlign w:val="center"/>
          </w:tcPr>
          <w:p w:rsidR="00BA5872" w:rsidRDefault="00BA5872" w:rsidP="00272BFF">
            <w:pPr>
              <w:rPr>
                <w:rFonts w:eastAsia="仿宋_GB2312"/>
                <w:sz w:val="24"/>
              </w:rPr>
            </w:pPr>
            <w:r>
              <w:rPr>
                <w:rFonts w:eastAsia="仿宋_GB2312" w:hint="eastAsia"/>
                <w:sz w:val="24"/>
              </w:rPr>
              <w:t>联系电话</w:t>
            </w:r>
          </w:p>
        </w:tc>
        <w:tc>
          <w:tcPr>
            <w:tcW w:w="3461" w:type="dxa"/>
            <w:gridSpan w:val="5"/>
            <w:vAlign w:val="center"/>
          </w:tcPr>
          <w:p w:rsidR="00BA5872" w:rsidRDefault="00BA5872" w:rsidP="00272BFF">
            <w:pPr>
              <w:rPr>
                <w:rFonts w:eastAsia="仿宋_GB2312"/>
                <w:sz w:val="24"/>
              </w:rPr>
            </w:pPr>
            <w:r>
              <w:rPr>
                <w:rFonts w:eastAsia="仿宋_GB2312" w:hint="eastAsia"/>
                <w:sz w:val="24"/>
              </w:rPr>
              <w:t>18975041777</w:t>
            </w:r>
          </w:p>
        </w:tc>
      </w:tr>
      <w:tr w:rsidR="00BA5872" w:rsidTr="00272BFF">
        <w:trPr>
          <w:trHeight w:val="624"/>
          <w:jc w:val="center"/>
        </w:trPr>
        <w:tc>
          <w:tcPr>
            <w:tcW w:w="1661" w:type="dxa"/>
            <w:gridSpan w:val="2"/>
            <w:vAlign w:val="center"/>
          </w:tcPr>
          <w:p w:rsidR="00BA5872" w:rsidRDefault="00BA5872" w:rsidP="00272BFF">
            <w:pPr>
              <w:rPr>
                <w:rFonts w:eastAsia="仿宋_GB2312"/>
                <w:sz w:val="24"/>
              </w:rPr>
            </w:pPr>
            <w:r>
              <w:rPr>
                <w:rFonts w:eastAsia="仿宋_GB2312" w:hint="eastAsia"/>
                <w:sz w:val="24"/>
              </w:rPr>
              <w:lastRenderedPageBreak/>
              <w:t>项目地址</w:t>
            </w:r>
          </w:p>
        </w:tc>
        <w:tc>
          <w:tcPr>
            <w:tcW w:w="3241" w:type="dxa"/>
            <w:gridSpan w:val="4"/>
            <w:vAlign w:val="center"/>
          </w:tcPr>
          <w:p w:rsidR="00BA5872" w:rsidRDefault="00BA5872" w:rsidP="00272BFF">
            <w:pPr>
              <w:rPr>
                <w:rFonts w:eastAsia="仿宋_GB2312"/>
                <w:sz w:val="24"/>
              </w:rPr>
            </w:pPr>
            <w:r>
              <w:rPr>
                <w:rFonts w:eastAsia="仿宋_GB2312" w:hint="eastAsia"/>
                <w:sz w:val="24"/>
              </w:rPr>
              <w:t>岳阳市</w:t>
            </w:r>
            <w:r>
              <w:rPr>
                <w:rFonts w:eastAsia="仿宋_GB2312"/>
                <w:sz w:val="24"/>
              </w:rPr>
              <w:t>住房和城乡建设局</w:t>
            </w:r>
            <w:r>
              <w:rPr>
                <w:rFonts w:eastAsia="仿宋_GB2312" w:hint="eastAsia"/>
                <w:sz w:val="24"/>
              </w:rPr>
              <w:t>3</w:t>
            </w:r>
            <w:r>
              <w:rPr>
                <w:rFonts w:eastAsia="仿宋_GB2312" w:hint="eastAsia"/>
                <w:sz w:val="24"/>
              </w:rPr>
              <w:t>楼</w:t>
            </w:r>
          </w:p>
        </w:tc>
        <w:tc>
          <w:tcPr>
            <w:tcW w:w="1347" w:type="dxa"/>
            <w:gridSpan w:val="2"/>
            <w:vAlign w:val="center"/>
          </w:tcPr>
          <w:p w:rsidR="00BA5872" w:rsidRDefault="00BA5872" w:rsidP="00272BFF">
            <w:pPr>
              <w:rPr>
                <w:rFonts w:eastAsia="仿宋_GB2312"/>
                <w:sz w:val="24"/>
              </w:rPr>
            </w:pPr>
            <w:proofErr w:type="gramStart"/>
            <w:r>
              <w:rPr>
                <w:rFonts w:eastAsia="仿宋_GB2312" w:hint="eastAsia"/>
                <w:sz w:val="24"/>
              </w:rPr>
              <w:t>邮</w:t>
            </w:r>
            <w:proofErr w:type="gramEnd"/>
            <w:r>
              <w:rPr>
                <w:rFonts w:eastAsia="仿宋_GB2312" w:hint="eastAsia"/>
                <w:sz w:val="24"/>
              </w:rPr>
              <w:t xml:space="preserve">  </w:t>
            </w:r>
            <w:r>
              <w:rPr>
                <w:rFonts w:eastAsia="仿宋_GB2312" w:hint="eastAsia"/>
                <w:sz w:val="24"/>
              </w:rPr>
              <w:t>编</w:t>
            </w:r>
          </w:p>
        </w:tc>
        <w:tc>
          <w:tcPr>
            <w:tcW w:w="3461" w:type="dxa"/>
            <w:gridSpan w:val="5"/>
            <w:vAlign w:val="center"/>
          </w:tcPr>
          <w:p w:rsidR="00BA5872" w:rsidRDefault="00BA5872" w:rsidP="00272BFF">
            <w:pPr>
              <w:rPr>
                <w:rFonts w:eastAsia="仿宋_GB2312"/>
                <w:sz w:val="24"/>
              </w:rPr>
            </w:pPr>
            <w:r>
              <w:rPr>
                <w:rFonts w:eastAsia="仿宋_GB2312" w:hint="eastAsia"/>
                <w:sz w:val="24"/>
              </w:rPr>
              <w:t>414000</w:t>
            </w:r>
          </w:p>
        </w:tc>
      </w:tr>
      <w:tr w:rsidR="00BA5872" w:rsidTr="00272BFF">
        <w:trPr>
          <w:trHeight w:val="624"/>
          <w:jc w:val="center"/>
        </w:trPr>
        <w:tc>
          <w:tcPr>
            <w:tcW w:w="1661" w:type="dxa"/>
            <w:gridSpan w:val="2"/>
            <w:vAlign w:val="center"/>
          </w:tcPr>
          <w:p w:rsidR="00BA5872" w:rsidRDefault="00BA5872" w:rsidP="00272BFF">
            <w:pPr>
              <w:rPr>
                <w:rFonts w:eastAsia="仿宋_GB2312"/>
                <w:sz w:val="24"/>
              </w:rPr>
            </w:pPr>
            <w:r>
              <w:rPr>
                <w:rFonts w:eastAsia="仿宋_GB2312" w:hint="eastAsia"/>
                <w:sz w:val="24"/>
              </w:rPr>
              <w:t>项目起止时间</w:t>
            </w:r>
          </w:p>
        </w:tc>
        <w:tc>
          <w:tcPr>
            <w:tcW w:w="8049" w:type="dxa"/>
            <w:gridSpan w:val="11"/>
            <w:vAlign w:val="center"/>
          </w:tcPr>
          <w:p w:rsidR="00BA5872" w:rsidRDefault="00BA5872" w:rsidP="00272BFF">
            <w:pPr>
              <w:rPr>
                <w:rFonts w:eastAsia="仿宋_GB2312"/>
                <w:sz w:val="24"/>
              </w:rPr>
            </w:pPr>
            <w:r>
              <w:rPr>
                <w:rFonts w:eastAsia="仿宋_GB2312" w:hint="eastAsia"/>
                <w:sz w:val="24"/>
              </w:rPr>
              <w:t>2020.1.1</w:t>
            </w:r>
            <w:r>
              <w:rPr>
                <w:rFonts w:eastAsia="仿宋_GB2312" w:hint="eastAsia"/>
                <w:sz w:val="24"/>
              </w:rPr>
              <w:t>——</w:t>
            </w:r>
            <w:r>
              <w:rPr>
                <w:rFonts w:eastAsia="仿宋_GB2312" w:hint="eastAsia"/>
                <w:sz w:val="24"/>
              </w:rPr>
              <w:t>2021.12.31</w:t>
            </w:r>
          </w:p>
        </w:tc>
      </w:tr>
      <w:tr w:rsidR="00BA5872" w:rsidTr="00272BFF">
        <w:trPr>
          <w:trHeight w:val="748"/>
          <w:jc w:val="center"/>
        </w:trPr>
        <w:tc>
          <w:tcPr>
            <w:tcW w:w="1661" w:type="dxa"/>
            <w:gridSpan w:val="2"/>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计划安排资金</w:t>
            </w:r>
          </w:p>
          <w:p w:rsidR="00BA5872" w:rsidRDefault="00BA5872" w:rsidP="00272BFF">
            <w:pPr>
              <w:spacing w:line="360" w:lineRule="exact"/>
              <w:jc w:val="center"/>
              <w:rPr>
                <w:rFonts w:eastAsia="仿宋_GB2312"/>
                <w:sz w:val="24"/>
              </w:rPr>
            </w:pPr>
            <w:r>
              <w:rPr>
                <w:rFonts w:eastAsia="仿宋_GB2312" w:hint="eastAsia"/>
                <w:sz w:val="24"/>
              </w:rPr>
              <w:t>（万元）</w:t>
            </w:r>
          </w:p>
        </w:tc>
        <w:tc>
          <w:tcPr>
            <w:tcW w:w="742" w:type="dxa"/>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50</w:t>
            </w:r>
          </w:p>
        </w:tc>
        <w:tc>
          <w:tcPr>
            <w:tcW w:w="1701" w:type="dxa"/>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实际到位资金</w:t>
            </w:r>
          </w:p>
          <w:p w:rsidR="00BA5872" w:rsidRDefault="00BA5872" w:rsidP="00272BFF">
            <w:pPr>
              <w:spacing w:line="360" w:lineRule="exact"/>
              <w:jc w:val="center"/>
              <w:rPr>
                <w:rFonts w:eastAsia="仿宋_GB2312"/>
                <w:sz w:val="24"/>
              </w:rPr>
            </w:pPr>
            <w:r>
              <w:rPr>
                <w:rFonts w:eastAsia="仿宋_GB2312" w:hint="eastAsia"/>
                <w:sz w:val="24"/>
              </w:rPr>
              <w:t>（万元）</w:t>
            </w:r>
          </w:p>
        </w:tc>
        <w:tc>
          <w:tcPr>
            <w:tcW w:w="798" w:type="dxa"/>
            <w:gridSpan w:val="2"/>
            <w:tcBorders>
              <w:bottom w:val="single" w:sz="4" w:space="0" w:color="auto"/>
            </w:tcBorders>
            <w:vAlign w:val="center"/>
          </w:tcPr>
          <w:p w:rsidR="00BA5872" w:rsidRDefault="00BA5872" w:rsidP="00272BFF">
            <w:pPr>
              <w:spacing w:line="360" w:lineRule="exact"/>
              <w:jc w:val="center"/>
              <w:rPr>
                <w:rFonts w:eastAsia="仿宋_GB2312"/>
                <w:w w:val="90"/>
                <w:sz w:val="24"/>
              </w:rPr>
            </w:pPr>
            <w:r>
              <w:rPr>
                <w:rFonts w:eastAsia="仿宋_GB2312" w:hint="eastAsia"/>
                <w:w w:val="90"/>
                <w:sz w:val="24"/>
              </w:rPr>
              <w:t>50</w:t>
            </w:r>
          </w:p>
        </w:tc>
        <w:tc>
          <w:tcPr>
            <w:tcW w:w="1612"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实际支出</w:t>
            </w:r>
          </w:p>
          <w:p w:rsidR="00BA5872" w:rsidRDefault="00BA5872" w:rsidP="00272BFF">
            <w:pPr>
              <w:spacing w:line="360" w:lineRule="exact"/>
              <w:jc w:val="center"/>
              <w:rPr>
                <w:rFonts w:eastAsia="仿宋_GB2312"/>
                <w:sz w:val="24"/>
              </w:rPr>
            </w:pPr>
            <w:r>
              <w:rPr>
                <w:rFonts w:eastAsia="仿宋_GB2312" w:hint="eastAsia"/>
                <w:sz w:val="24"/>
              </w:rPr>
              <w:t>（万元）</w:t>
            </w:r>
          </w:p>
        </w:tc>
        <w:tc>
          <w:tcPr>
            <w:tcW w:w="928" w:type="dxa"/>
            <w:gridSpan w:val="2"/>
            <w:tcBorders>
              <w:bottom w:val="single" w:sz="4" w:space="0" w:color="auto"/>
            </w:tcBorders>
            <w:vAlign w:val="center"/>
          </w:tcPr>
          <w:p w:rsidR="00BA5872" w:rsidRDefault="00BA5872" w:rsidP="00272BFF">
            <w:pPr>
              <w:spacing w:line="360" w:lineRule="exact"/>
              <w:jc w:val="center"/>
              <w:rPr>
                <w:rFonts w:eastAsia="仿宋_GB2312"/>
                <w:spacing w:val="-20"/>
                <w:w w:val="90"/>
                <w:sz w:val="24"/>
              </w:rPr>
            </w:pPr>
            <w:r>
              <w:rPr>
                <w:rFonts w:eastAsia="仿宋_GB2312" w:hint="eastAsia"/>
                <w:spacing w:val="-20"/>
                <w:w w:val="90"/>
                <w:sz w:val="24"/>
              </w:rPr>
              <w:t>48.18</w:t>
            </w:r>
          </w:p>
        </w:tc>
        <w:tc>
          <w:tcPr>
            <w:tcW w:w="1444" w:type="dxa"/>
            <w:tcBorders>
              <w:bottom w:val="single" w:sz="4" w:space="0" w:color="auto"/>
            </w:tcBorders>
            <w:vAlign w:val="center"/>
          </w:tcPr>
          <w:p w:rsidR="00BA5872" w:rsidRDefault="00BA5872" w:rsidP="00272BFF">
            <w:pPr>
              <w:spacing w:line="400" w:lineRule="exact"/>
              <w:jc w:val="center"/>
              <w:rPr>
                <w:rFonts w:eastAsia="仿宋_GB2312"/>
                <w:sz w:val="24"/>
              </w:rPr>
            </w:pPr>
            <w:r>
              <w:rPr>
                <w:rFonts w:eastAsia="仿宋_GB2312" w:hint="eastAsia"/>
                <w:sz w:val="24"/>
              </w:rPr>
              <w:t>结余</w:t>
            </w:r>
          </w:p>
          <w:p w:rsidR="00BA5872" w:rsidRDefault="00BA5872" w:rsidP="00272BFF">
            <w:pPr>
              <w:spacing w:line="400" w:lineRule="exact"/>
              <w:jc w:val="center"/>
              <w:rPr>
                <w:rFonts w:eastAsia="仿宋_GB2312"/>
                <w:sz w:val="24"/>
              </w:rPr>
            </w:pPr>
            <w:r>
              <w:rPr>
                <w:rFonts w:eastAsia="仿宋_GB2312" w:hint="eastAsia"/>
                <w:sz w:val="24"/>
              </w:rPr>
              <w:t>（万元）</w:t>
            </w:r>
          </w:p>
        </w:tc>
        <w:tc>
          <w:tcPr>
            <w:tcW w:w="824" w:type="dxa"/>
            <w:tcBorders>
              <w:bottom w:val="single" w:sz="4" w:space="0" w:color="auto"/>
            </w:tcBorders>
            <w:vAlign w:val="center"/>
          </w:tcPr>
          <w:p w:rsidR="00BA5872" w:rsidRPr="00770390" w:rsidRDefault="00BA5872" w:rsidP="00272BFF">
            <w:pPr>
              <w:jc w:val="center"/>
              <w:rPr>
                <w:rFonts w:eastAsia="仿宋_GB2312"/>
                <w:sz w:val="24"/>
              </w:rPr>
            </w:pPr>
            <w:r>
              <w:rPr>
                <w:rFonts w:eastAsia="仿宋_GB2312" w:hint="eastAsia"/>
                <w:sz w:val="24"/>
              </w:rPr>
              <w:t>1.82</w:t>
            </w:r>
          </w:p>
        </w:tc>
      </w:tr>
      <w:tr w:rsidR="00BA5872" w:rsidTr="00272BFF">
        <w:trPr>
          <w:trHeight w:val="680"/>
          <w:jc w:val="center"/>
        </w:trPr>
        <w:tc>
          <w:tcPr>
            <w:tcW w:w="1661" w:type="dxa"/>
            <w:gridSpan w:val="2"/>
            <w:tcBorders>
              <w:bottom w:val="single" w:sz="4" w:space="0" w:color="auto"/>
            </w:tcBorders>
            <w:vAlign w:val="center"/>
          </w:tcPr>
          <w:p w:rsidR="00BA5872" w:rsidRDefault="00BA5872" w:rsidP="00272BFF">
            <w:pPr>
              <w:rPr>
                <w:rFonts w:eastAsia="仿宋_GB2312"/>
                <w:spacing w:val="-10"/>
                <w:sz w:val="24"/>
              </w:rPr>
            </w:pPr>
            <w:r>
              <w:rPr>
                <w:rFonts w:eastAsia="仿宋_GB2312" w:hint="eastAsia"/>
                <w:spacing w:val="-10"/>
                <w:sz w:val="24"/>
              </w:rPr>
              <w:t>其中：中央财政</w:t>
            </w:r>
          </w:p>
        </w:tc>
        <w:tc>
          <w:tcPr>
            <w:tcW w:w="742" w:type="dxa"/>
            <w:tcBorders>
              <w:bottom w:val="single" w:sz="4" w:space="0" w:color="auto"/>
            </w:tcBorders>
            <w:vAlign w:val="center"/>
          </w:tcPr>
          <w:p w:rsidR="00BA5872" w:rsidRDefault="00BA5872" w:rsidP="00272BFF">
            <w:pPr>
              <w:rPr>
                <w:rFonts w:eastAsia="仿宋_GB2312"/>
                <w:spacing w:val="-6"/>
                <w:sz w:val="24"/>
              </w:rPr>
            </w:pPr>
          </w:p>
        </w:tc>
        <w:tc>
          <w:tcPr>
            <w:tcW w:w="1701" w:type="dxa"/>
            <w:tcBorders>
              <w:bottom w:val="single" w:sz="4" w:space="0" w:color="auto"/>
            </w:tcBorders>
            <w:vAlign w:val="center"/>
          </w:tcPr>
          <w:p w:rsidR="00BA5872" w:rsidRDefault="00BA5872" w:rsidP="00272BFF">
            <w:pPr>
              <w:rPr>
                <w:rFonts w:eastAsia="仿宋_GB2312"/>
                <w:spacing w:val="-6"/>
                <w:sz w:val="24"/>
              </w:rPr>
            </w:pPr>
            <w:r>
              <w:rPr>
                <w:rFonts w:eastAsia="仿宋_GB2312" w:hint="eastAsia"/>
                <w:spacing w:val="-6"/>
                <w:sz w:val="24"/>
              </w:rPr>
              <w:t>其中：中央财政</w:t>
            </w:r>
          </w:p>
        </w:tc>
        <w:tc>
          <w:tcPr>
            <w:tcW w:w="798" w:type="dxa"/>
            <w:gridSpan w:val="2"/>
            <w:tcBorders>
              <w:bottom w:val="single" w:sz="4" w:space="0" w:color="auto"/>
            </w:tcBorders>
            <w:vAlign w:val="center"/>
          </w:tcPr>
          <w:p w:rsidR="00BA5872" w:rsidRDefault="00BA5872" w:rsidP="00272BFF">
            <w:pPr>
              <w:rPr>
                <w:rFonts w:eastAsia="仿宋_GB2312"/>
                <w:spacing w:val="-6"/>
                <w:sz w:val="24"/>
              </w:rPr>
            </w:pPr>
          </w:p>
        </w:tc>
        <w:tc>
          <w:tcPr>
            <w:tcW w:w="1612" w:type="dxa"/>
            <w:gridSpan w:val="3"/>
            <w:tcBorders>
              <w:bottom w:val="single" w:sz="4" w:space="0" w:color="auto"/>
            </w:tcBorders>
            <w:vAlign w:val="center"/>
          </w:tcPr>
          <w:p w:rsidR="00BA5872" w:rsidRDefault="00BA5872" w:rsidP="00272BFF">
            <w:pPr>
              <w:rPr>
                <w:rFonts w:eastAsia="仿宋_GB2312"/>
                <w:spacing w:val="-16"/>
                <w:sz w:val="24"/>
              </w:rPr>
            </w:pPr>
            <w:r>
              <w:rPr>
                <w:rFonts w:eastAsia="仿宋_GB2312" w:hint="eastAsia"/>
                <w:spacing w:val="-16"/>
                <w:sz w:val="24"/>
              </w:rPr>
              <w:t>其中：中央财政</w:t>
            </w:r>
          </w:p>
        </w:tc>
        <w:tc>
          <w:tcPr>
            <w:tcW w:w="928" w:type="dxa"/>
            <w:gridSpan w:val="2"/>
            <w:tcBorders>
              <w:bottom w:val="single" w:sz="4" w:space="0" w:color="auto"/>
            </w:tcBorders>
            <w:vAlign w:val="center"/>
          </w:tcPr>
          <w:p w:rsidR="00BA5872" w:rsidRDefault="00BA5872" w:rsidP="00272BFF">
            <w:pPr>
              <w:rPr>
                <w:rFonts w:eastAsia="仿宋_GB2312"/>
                <w:spacing w:val="-6"/>
                <w:sz w:val="24"/>
              </w:rPr>
            </w:pPr>
          </w:p>
        </w:tc>
        <w:tc>
          <w:tcPr>
            <w:tcW w:w="1444" w:type="dxa"/>
            <w:tcBorders>
              <w:bottom w:val="single" w:sz="4" w:space="0" w:color="auto"/>
            </w:tcBorders>
            <w:vAlign w:val="center"/>
          </w:tcPr>
          <w:p w:rsidR="00BA5872" w:rsidRDefault="00BA5872" w:rsidP="00272BFF">
            <w:pPr>
              <w:rPr>
                <w:rFonts w:eastAsia="仿宋_GB2312"/>
                <w:spacing w:val="-16"/>
                <w:sz w:val="24"/>
              </w:rPr>
            </w:pPr>
            <w:r>
              <w:rPr>
                <w:rFonts w:eastAsia="仿宋_GB2312" w:hint="eastAsia"/>
                <w:spacing w:val="-16"/>
                <w:sz w:val="24"/>
              </w:rPr>
              <w:t>其中：中央财政</w:t>
            </w:r>
          </w:p>
        </w:tc>
        <w:tc>
          <w:tcPr>
            <w:tcW w:w="824" w:type="dxa"/>
            <w:tcBorders>
              <w:bottom w:val="single" w:sz="4" w:space="0" w:color="auto"/>
            </w:tcBorders>
            <w:vAlign w:val="center"/>
          </w:tcPr>
          <w:p w:rsidR="00BA5872" w:rsidRDefault="00BA5872" w:rsidP="00272BFF">
            <w:pPr>
              <w:jc w:val="center"/>
              <w:rPr>
                <w:rFonts w:eastAsia="仿宋_GB2312"/>
                <w:b/>
                <w:sz w:val="24"/>
              </w:rPr>
            </w:pPr>
          </w:p>
        </w:tc>
      </w:tr>
      <w:tr w:rsidR="00BA5872" w:rsidTr="00272BFF">
        <w:trPr>
          <w:trHeight w:val="680"/>
          <w:jc w:val="center"/>
        </w:trPr>
        <w:tc>
          <w:tcPr>
            <w:tcW w:w="1661" w:type="dxa"/>
            <w:gridSpan w:val="2"/>
            <w:tcBorders>
              <w:bottom w:val="single" w:sz="4" w:space="0" w:color="auto"/>
            </w:tcBorders>
            <w:vAlign w:val="center"/>
          </w:tcPr>
          <w:p w:rsidR="00BA5872" w:rsidRDefault="00BA5872" w:rsidP="00272BFF">
            <w:pPr>
              <w:rPr>
                <w:rFonts w:eastAsia="仿宋_GB2312"/>
                <w:sz w:val="24"/>
              </w:rPr>
            </w:pPr>
            <w:r>
              <w:rPr>
                <w:rFonts w:eastAsia="仿宋_GB2312" w:hint="eastAsia"/>
                <w:sz w:val="24"/>
              </w:rPr>
              <w:t>省财政</w:t>
            </w:r>
          </w:p>
        </w:tc>
        <w:tc>
          <w:tcPr>
            <w:tcW w:w="742" w:type="dxa"/>
            <w:tcBorders>
              <w:bottom w:val="single" w:sz="4" w:space="0" w:color="auto"/>
            </w:tcBorders>
            <w:vAlign w:val="center"/>
          </w:tcPr>
          <w:p w:rsidR="00BA5872" w:rsidRDefault="00BA5872" w:rsidP="00272BFF">
            <w:pPr>
              <w:rPr>
                <w:rFonts w:eastAsia="仿宋_GB2312"/>
                <w:sz w:val="24"/>
              </w:rPr>
            </w:pPr>
          </w:p>
        </w:tc>
        <w:tc>
          <w:tcPr>
            <w:tcW w:w="1701"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省财政</w:t>
            </w:r>
          </w:p>
        </w:tc>
        <w:tc>
          <w:tcPr>
            <w:tcW w:w="798" w:type="dxa"/>
            <w:gridSpan w:val="2"/>
            <w:tcBorders>
              <w:bottom w:val="single" w:sz="4" w:space="0" w:color="auto"/>
            </w:tcBorders>
            <w:vAlign w:val="center"/>
          </w:tcPr>
          <w:p w:rsidR="00BA5872" w:rsidRDefault="00BA5872" w:rsidP="00272BFF">
            <w:pPr>
              <w:rPr>
                <w:rFonts w:eastAsia="仿宋_GB2312"/>
                <w:sz w:val="24"/>
              </w:rPr>
            </w:pPr>
          </w:p>
        </w:tc>
        <w:tc>
          <w:tcPr>
            <w:tcW w:w="1612" w:type="dxa"/>
            <w:gridSpan w:val="3"/>
            <w:tcBorders>
              <w:bottom w:val="single" w:sz="4" w:space="0" w:color="auto"/>
            </w:tcBorders>
            <w:vAlign w:val="center"/>
          </w:tcPr>
          <w:p w:rsidR="00BA5872" w:rsidRDefault="00BA5872" w:rsidP="00272BFF">
            <w:pPr>
              <w:rPr>
                <w:rFonts w:eastAsia="仿宋_GB2312"/>
                <w:sz w:val="24"/>
              </w:rPr>
            </w:pPr>
            <w:r>
              <w:rPr>
                <w:rFonts w:eastAsia="仿宋_GB2312" w:hint="eastAsia"/>
                <w:sz w:val="24"/>
              </w:rPr>
              <w:t>省财政</w:t>
            </w:r>
          </w:p>
        </w:tc>
        <w:tc>
          <w:tcPr>
            <w:tcW w:w="928" w:type="dxa"/>
            <w:gridSpan w:val="2"/>
            <w:tcBorders>
              <w:bottom w:val="single" w:sz="4" w:space="0" w:color="auto"/>
            </w:tcBorders>
            <w:vAlign w:val="center"/>
          </w:tcPr>
          <w:p w:rsidR="00BA5872" w:rsidRDefault="00BA5872" w:rsidP="00272BFF">
            <w:pPr>
              <w:rPr>
                <w:rFonts w:eastAsia="仿宋_GB2312"/>
                <w:sz w:val="24"/>
              </w:rPr>
            </w:pPr>
          </w:p>
        </w:tc>
        <w:tc>
          <w:tcPr>
            <w:tcW w:w="1444"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省财政</w:t>
            </w:r>
          </w:p>
        </w:tc>
        <w:tc>
          <w:tcPr>
            <w:tcW w:w="824" w:type="dxa"/>
            <w:tcBorders>
              <w:bottom w:val="single" w:sz="4" w:space="0" w:color="auto"/>
            </w:tcBorders>
            <w:vAlign w:val="center"/>
          </w:tcPr>
          <w:p w:rsidR="00BA5872" w:rsidRDefault="00BA5872" w:rsidP="00272BFF">
            <w:pPr>
              <w:jc w:val="center"/>
              <w:rPr>
                <w:rFonts w:eastAsia="仿宋_GB2312"/>
                <w:b/>
                <w:sz w:val="24"/>
              </w:rPr>
            </w:pPr>
          </w:p>
        </w:tc>
      </w:tr>
      <w:tr w:rsidR="00BA5872" w:rsidTr="00272BFF">
        <w:trPr>
          <w:trHeight w:val="680"/>
          <w:jc w:val="center"/>
        </w:trPr>
        <w:tc>
          <w:tcPr>
            <w:tcW w:w="1661" w:type="dxa"/>
            <w:gridSpan w:val="2"/>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市财政</w:t>
            </w:r>
          </w:p>
        </w:tc>
        <w:tc>
          <w:tcPr>
            <w:tcW w:w="742"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50</w:t>
            </w:r>
          </w:p>
        </w:tc>
        <w:tc>
          <w:tcPr>
            <w:tcW w:w="1701"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市财政</w:t>
            </w:r>
          </w:p>
        </w:tc>
        <w:tc>
          <w:tcPr>
            <w:tcW w:w="798" w:type="dxa"/>
            <w:gridSpan w:val="2"/>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50</w:t>
            </w:r>
          </w:p>
        </w:tc>
        <w:tc>
          <w:tcPr>
            <w:tcW w:w="1612" w:type="dxa"/>
            <w:gridSpan w:val="3"/>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市财政</w:t>
            </w:r>
          </w:p>
        </w:tc>
        <w:tc>
          <w:tcPr>
            <w:tcW w:w="928" w:type="dxa"/>
            <w:gridSpan w:val="2"/>
            <w:tcBorders>
              <w:bottom w:val="single" w:sz="4" w:space="0" w:color="auto"/>
            </w:tcBorders>
            <w:vAlign w:val="center"/>
          </w:tcPr>
          <w:p w:rsidR="00BA5872" w:rsidRDefault="00BA5872" w:rsidP="00272BFF">
            <w:pPr>
              <w:rPr>
                <w:rFonts w:eastAsia="仿宋_GB2312"/>
                <w:sz w:val="24"/>
              </w:rPr>
            </w:pPr>
            <w:r>
              <w:rPr>
                <w:rFonts w:eastAsia="仿宋_GB2312" w:hint="eastAsia"/>
                <w:sz w:val="24"/>
              </w:rPr>
              <w:t>48.18</w:t>
            </w:r>
          </w:p>
        </w:tc>
        <w:tc>
          <w:tcPr>
            <w:tcW w:w="1444"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市财政</w:t>
            </w:r>
          </w:p>
        </w:tc>
        <w:tc>
          <w:tcPr>
            <w:tcW w:w="824"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1.82</w:t>
            </w:r>
          </w:p>
        </w:tc>
      </w:tr>
      <w:tr w:rsidR="00BA5872" w:rsidTr="00272BFF">
        <w:trPr>
          <w:trHeight w:val="680"/>
          <w:jc w:val="center"/>
        </w:trPr>
        <w:tc>
          <w:tcPr>
            <w:tcW w:w="1661" w:type="dxa"/>
            <w:gridSpan w:val="2"/>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县市区财政</w:t>
            </w:r>
          </w:p>
        </w:tc>
        <w:tc>
          <w:tcPr>
            <w:tcW w:w="742" w:type="dxa"/>
            <w:tcBorders>
              <w:bottom w:val="single" w:sz="4" w:space="0" w:color="auto"/>
            </w:tcBorders>
            <w:vAlign w:val="center"/>
          </w:tcPr>
          <w:p w:rsidR="00BA5872" w:rsidRDefault="00BA5872" w:rsidP="00272BFF">
            <w:pPr>
              <w:rPr>
                <w:rFonts w:eastAsia="仿宋_GB2312"/>
                <w:sz w:val="24"/>
              </w:rPr>
            </w:pPr>
          </w:p>
        </w:tc>
        <w:tc>
          <w:tcPr>
            <w:tcW w:w="1701"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县市区财政</w:t>
            </w:r>
          </w:p>
        </w:tc>
        <w:tc>
          <w:tcPr>
            <w:tcW w:w="798" w:type="dxa"/>
            <w:gridSpan w:val="2"/>
            <w:tcBorders>
              <w:bottom w:val="single" w:sz="4" w:space="0" w:color="auto"/>
            </w:tcBorders>
            <w:vAlign w:val="center"/>
          </w:tcPr>
          <w:p w:rsidR="00BA5872" w:rsidRDefault="00BA5872" w:rsidP="00272BFF">
            <w:pPr>
              <w:rPr>
                <w:rFonts w:eastAsia="仿宋_GB2312"/>
                <w:sz w:val="24"/>
              </w:rPr>
            </w:pPr>
          </w:p>
        </w:tc>
        <w:tc>
          <w:tcPr>
            <w:tcW w:w="1612" w:type="dxa"/>
            <w:gridSpan w:val="3"/>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县市区财政</w:t>
            </w:r>
          </w:p>
        </w:tc>
        <w:tc>
          <w:tcPr>
            <w:tcW w:w="928" w:type="dxa"/>
            <w:gridSpan w:val="2"/>
            <w:tcBorders>
              <w:bottom w:val="single" w:sz="4" w:space="0" w:color="auto"/>
            </w:tcBorders>
            <w:vAlign w:val="center"/>
          </w:tcPr>
          <w:p w:rsidR="00BA5872" w:rsidRDefault="00BA5872" w:rsidP="00272BFF">
            <w:pPr>
              <w:rPr>
                <w:rFonts w:eastAsia="仿宋_GB2312"/>
                <w:sz w:val="24"/>
              </w:rPr>
            </w:pPr>
          </w:p>
        </w:tc>
        <w:tc>
          <w:tcPr>
            <w:tcW w:w="1444"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县市区财政</w:t>
            </w:r>
          </w:p>
        </w:tc>
        <w:tc>
          <w:tcPr>
            <w:tcW w:w="824" w:type="dxa"/>
            <w:tcBorders>
              <w:bottom w:val="single" w:sz="4" w:space="0" w:color="auto"/>
            </w:tcBorders>
            <w:vAlign w:val="center"/>
          </w:tcPr>
          <w:p w:rsidR="00BA5872" w:rsidRDefault="00BA5872" w:rsidP="00272BFF">
            <w:pPr>
              <w:jc w:val="center"/>
              <w:rPr>
                <w:rFonts w:eastAsia="仿宋_GB2312"/>
                <w:b/>
                <w:sz w:val="24"/>
              </w:rPr>
            </w:pPr>
          </w:p>
        </w:tc>
      </w:tr>
      <w:tr w:rsidR="00BA5872" w:rsidTr="00272BFF">
        <w:trPr>
          <w:trHeight w:val="680"/>
          <w:jc w:val="center"/>
        </w:trPr>
        <w:tc>
          <w:tcPr>
            <w:tcW w:w="1661" w:type="dxa"/>
            <w:gridSpan w:val="2"/>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其它</w:t>
            </w:r>
          </w:p>
        </w:tc>
        <w:tc>
          <w:tcPr>
            <w:tcW w:w="742" w:type="dxa"/>
            <w:tcBorders>
              <w:bottom w:val="single" w:sz="4" w:space="0" w:color="auto"/>
            </w:tcBorders>
            <w:vAlign w:val="center"/>
          </w:tcPr>
          <w:p w:rsidR="00BA5872" w:rsidRDefault="00BA5872" w:rsidP="00272BFF">
            <w:pPr>
              <w:rPr>
                <w:rFonts w:eastAsia="仿宋_GB2312"/>
                <w:sz w:val="24"/>
              </w:rPr>
            </w:pPr>
          </w:p>
        </w:tc>
        <w:tc>
          <w:tcPr>
            <w:tcW w:w="1701"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其它</w:t>
            </w:r>
          </w:p>
        </w:tc>
        <w:tc>
          <w:tcPr>
            <w:tcW w:w="798" w:type="dxa"/>
            <w:gridSpan w:val="2"/>
            <w:tcBorders>
              <w:bottom w:val="single" w:sz="4" w:space="0" w:color="auto"/>
            </w:tcBorders>
            <w:vAlign w:val="center"/>
          </w:tcPr>
          <w:p w:rsidR="00BA5872" w:rsidRDefault="00BA5872" w:rsidP="00272BFF">
            <w:pPr>
              <w:rPr>
                <w:rFonts w:eastAsia="仿宋_GB2312"/>
                <w:sz w:val="24"/>
              </w:rPr>
            </w:pPr>
          </w:p>
        </w:tc>
        <w:tc>
          <w:tcPr>
            <w:tcW w:w="1612" w:type="dxa"/>
            <w:gridSpan w:val="3"/>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其它</w:t>
            </w:r>
          </w:p>
        </w:tc>
        <w:tc>
          <w:tcPr>
            <w:tcW w:w="928" w:type="dxa"/>
            <w:gridSpan w:val="2"/>
            <w:tcBorders>
              <w:bottom w:val="single" w:sz="4" w:space="0" w:color="auto"/>
            </w:tcBorders>
            <w:vAlign w:val="center"/>
          </w:tcPr>
          <w:p w:rsidR="00BA5872" w:rsidRDefault="00BA5872" w:rsidP="00272BFF">
            <w:pPr>
              <w:rPr>
                <w:rFonts w:eastAsia="仿宋_GB2312"/>
                <w:sz w:val="24"/>
              </w:rPr>
            </w:pPr>
          </w:p>
        </w:tc>
        <w:tc>
          <w:tcPr>
            <w:tcW w:w="1444" w:type="dxa"/>
            <w:tcBorders>
              <w:bottom w:val="single" w:sz="4" w:space="0" w:color="auto"/>
            </w:tcBorders>
            <w:vAlign w:val="center"/>
          </w:tcPr>
          <w:p w:rsidR="00BA5872" w:rsidRDefault="00BA5872" w:rsidP="00272BFF">
            <w:pPr>
              <w:rPr>
                <w:rFonts w:eastAsia="仿宋_GB2312"/>
                <w:sz w:val="24"/>
              </w:rPr>
            </w:pPr>
            <w:r>
              <w:rPr>
                <w:rFonts w:eastAsia="仿宋_GB2312" w:hint="eastAsia"/>
                <w:sz w:val="24"/>
              </w:rPr>
              <w:t>其它</w:t>
            </w:r>
          </w:p>
        </w:tc>
        <w:tc>
          <w:tcPr>
            <w:tcW w:w="824" w:type="dxa"/>
            <w:tcBorders>
              <w:bottom w:val="single" w:sz="4" w:space="0" w:color="auto"/>
            </w:tcBorders>
            <w:vAlign w:val="center"/>
          </w:tcPr>
          <w:p w:rsidR="00BA5872" w:rsidRDefault="00BA5872" w:rsidP="00272BFF">
            <w:pPr>
              <w:jc w:val="center"/>
              <w:rPr>
                <w:rFonts w:eastAsia="仿宋_GB2312"/>
                <w:b/>
                <w:sz w:val="24"/>
              </w:rPr>
            </w:pPr>
          </w:p>
        </w:tc>
      </w:tr>
      <w:tr w:rsidR="00BA5872" w:rsidTr="00272BFF">
        <w:trPr>
          <w:trHeight w:val="748"/>
          <w:jc w:val="center"/>
        </w:trPr>
        <w:tc>
          <w:tcPr>
            <w:tcW w:w="9710" w:type="dxa"/>
            <w:gridSpan w:val="13"/>
            <w:tcBorders>
              <w:bottom w:val="single" w:sz="4" w:space="0" w:color="auto"/>
            </w:tcBorders>
            <w:vAlign w:val="center"/>
          </w:tcPr>
          <w:p w:rsidR="00BA5872" w:rsidRDefault="00BA5872" w:rsidP="00272BFF">
            <w:pPr>
              <w:jc w:val="center"/>
              <w:rPr>
                <w:rFonts w:eastAsia="仿宋_GB2312"/>
                <w:b/>
                <w:sz w:val="24"/>
              </w:rPr>
            </w:pPr>
            <w:r>
              <w:rPr>
                <w:rFonts w:eastAsia="仿宋_GB2312" w:hint="eastAsia"/>
                <w:b/>
                <w:sz w:val="24"/>
              </w:rPr>
              <w:t>二、项目支出明细情况</w:t>
            </w: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spacing w:line="400" w:lineRule="exact"/>
              <w:jc w:val="center"/>
              <w:rPr>
                <w:rFonts w:eastAsia="仿宋_GB2312"/>
                <w:sz w:val="24"/>
              </w:rPr>
            </w:pPr>
            <w:r>
              <w:rPr>
                <w:rFonts w:eastAsia="仿宋_GB2312" w:hint="eastAsia"/>
                <w:sz w:val="24"/>
              </w:rPr>
              <w:t>支出内容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实际支出数（元）</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会计凭证号</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备注</w:t>
            </w:r>
          </w:p>
        </w:tc>
      </w:tr>
      <w:tr w:rsidR="00BA5872" w:rsidTr="00272BFF">
        <w:trPr>
          <w:trHeight w:val="599"/>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公务出行交通费、差旅费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2210.37</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3</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电脑配件</w:t>
            </w:r>
          </w:p>
        </w:tc>
        <w:tc>
          <w:tcPr>
            <w:tcW w:w="1701" w:type="dxa"/>
            <w:tcBorders>
              <w:bottom w:val="single" w:sz="4" w:space="0" w:color="auto"/>
            </w:tcBorders>
            <w:vAlign w:val="center"/>
          </w:tcPr>
          <w:p w:rsidR="00BA5872" w:rsidRDefault="00BA5872" w:rsidP="00272BFF">
            <w:pPr>
              <w:ind w:firstLineChars="200" w:firstLine="480"/>
              <w:rPr>
                <w:rFonts w:eastAsia="仿宋_GB2312"/>
                <w:sz w:val="24"/>
              </w:rPr>
            </w:pPr>
            <w:r>
              <w:rPr>
                <w:rFonts w:eastAsia="仿宋_GB2312" w:hint="eastAsia"/>
                <w:sz w:val="24"/>
              </w:rPr>
              <w:t>29960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7</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金蝶财务软件审升级费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2000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8</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党校</w:t>
            </w:r>
            <w:r>
              <w:rPr>
                <w:rFonts w:eastAsia="仿宋_GB2312"/>
                <w:sz w:val="24"/>
              </w:rPr>
              <w:t>培训费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1920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9</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临聘人员工资</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35153.5</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10</w:t>
            </w:r>
            <w:r>
              <w:rPr>
                <w:rFonts w:eastAsia="仿宋_GB2312" w:hint="eastAsia"/>
                <w:sz w:val="24"/>
              </w:rPr>
              <w:t>号凭证、</w:t>
            </w:r>
            <w:r>
              <w:rPr>
                <w:rFonts w:eastAsia="仿宋_GB2312" w:hint="eastAsia"/>
                <w:sz w:val="24"/>
              </w:rPr>
              <w:t>6</w:t>
            </w:r>
            <w:r>
              <w:rPr>
                <w:rFonts w:eastAsia="仿宋_GB2312" w:hint="eastAsia"/>
                <w:sz w:val="24"/>
              </w:rPr>
              <w:t>月第</w:t>
            </w:r>
            <w:r>
              <w:rPr>
                <w:rFonts w:eastAsia="仿宋_GB2312" w:hint="eastAsia"/>
                <w:sz w:val="24"/>
              </w:rPr>
              <w:t>9</w:t>
            </w:r>
            <w:r>
              <w:rPr>
                <w:rFonts w:eastAsia="仿宋_GB2312" w:hint="eastAsia"/>
                <w:sz w:val="24"/>
              </w:rPr>
              <w:t>号凭证、</w:t>
            </w:r>
            <w:r>
              <w:rPr>
                <w:rFonts w:eastAsia="仿宋_GB2312" w:hint="eastAsia"/>
                <w:sz w:val="24"/>
              </w:rPr>
              <w:t>12</w:t>
            </w:r>
            <w:r>
              <w:rPr>
                <w:rFonts w:eastAsia="仿宋_GB2312" w:hint="eastAsia"/>
                <w:sz w:val="24"/>
              </w:rPr>
              <w:t>月第</w:t>
            </w:r>
            <w:r>
              <w:rPr>
                <w:rFonts w:eastAsia="仿宋_GB2312" w:hint="eastAsia"/>
                <w:sz w:val="24"/>
              </w:rPr>
              <w:t>31</w:t>
            </w:r>
            <w:r>
              <w:rPr>
                <w:rFonts w:eastAsia="仿宋_GB2312" w:hint="eastAsia"/>
                <w:sz w:val="24"/>
              </w:rPr>
              <w:t>、</w:t>
            </w:r>
            <w:r>
              <w:rPr>
                <w:rFonts w:eastAsia="仿宋_GB2312" w:hint="eastAsia"/>
                <w:sz w:val="24"/>
              </w:rPr>
              <w:t>33</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计算机配套产品</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11915</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13</w:t>
            </w:r>
            <w:r>
              <w:rPr>
                <w:rFonts w:eastAsia="仿宋_GB2312" w:hint="eastAsia"/>
                <w:sz w:val="24"/>
              </w:rPr>
              <w:t>号凭证、</w:t>
            </w:r>
            <w:r>
              <w:rPr>
                <w:rFonts w:eastAsia="仿宋_GB2312" w:hint="eastAsia"/>
                <w:sz w:val="24"/>
              </w:rPr>
              <w:t>12</w:t>
            </w:r>
            <w:r>
              <w:rPr>
                <w:rFonts w:eastAsia="仿宋_GB2312" w:hint="eastAsia"/>
                <w:sz w:val="24"/>
              </w:rPr>
              <w:t>月第</w:t>
            </w:r>
            <w:r>
              <w:rPr>
                <w:rFonts w:eastAsia="仿宋_GB2312" w:hint="eastAsia"/>
                <w:sz w:val="24"/>
              </w:rPr>
              <w:t>26</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购买东芝数码复印机一台、复印纸</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11385</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w:t>
            </w:r>
            <w:r>
              <w:rPr>
                <w:rFonts w:eastAsia="仿宋_GB2312" w:hint="eastAsia"/>
                <w:sz w:val="24"/>
              </w:rPr>
              <w:t>月第</w:t>
            </w:r>
            <w:r>
              <w:rPr>
                <w:rFonts w:eastAsia="仿宋_GB2312" w:hint="eastAsia"/>
                <w:sz w:val="24"/>
              </w:rPr>
              <w:t>14</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水电维修费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462</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6</w:t>
            </w:r>
            <w:r>
              <w:rPr>
                <w:rFonts w:eastAsia="仿宋_GB2312" w:hint="eastAsia"/>
                <w:sz w:val="24"/>
              </w:rPr>
              <w:t>月第</w:t>
            </w:r>
            <w:r>
              <w:rPr>
                <w:rFonts w:eastAsia="仿宋_GB2312" w:hint="eastAsia"/>
                <w:sz w:val="24"/>
              </w:rPr>
              <w:t>3</w:t>
            </w:r>
            <w:r>
              <w:rPr>
                <w:rFonts w:eastAsia="仿宋_GB2312" w:hint="eastAsia"/>
                <w:sz w:val="24"/>
              </w:rPr>
              <w:t>号凭证、</w:t>
            </w:r>
            <w:r>
              <w:rPr>
                <w:rFonts w:eastAsia="仿宋_GB2312" w:hint="eastAsia"/>
                <w:sz w:val="24"/>
              </w:rPr>
              <w:t>11</w:t>
            </w:r>
            <w:r>
              <w:rPr>
                <w:rFonts w:eastAsia="仿宋_GB2312" w:hint="eastAsia"/>
                <w:sz w:val="24"/>
              </w:rPr>
              <w:t>月第</w:t>
            </w:r>
            <w:r>
              <w:rPr>
                <w:rFonts w:eastAsia="仿宋_GB2312" w:hint="eastAsia"/>
                <w:sz w:val="24"/>
              </w:rPr>
              <w:t>6</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差旅费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5507.63</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6</w:t>
            </w:r>
            <w:r>
              <w:rPr>
                <w:rFonts w:eastAsia="仿宋_GB2312" w:hint="eastAsia"/>
                <w:sz w:val="24"/>
              </w:rPr>
              <w:t>月第</w:t>
            </w:r>
            <w:r>
              <w:rPr>
                <w:rFonts w:eastAsia="仿宋_GB2312" w:hint="eastAsia"/>
                <w:sz w:val="24"/>
              </w:rPr>
              <w:t>3</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办公用品</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390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6</w:t>
            </w:r>
            <w:r>
              <w:rPr>
                <w:rFonts w:eastAsia="仿宋_GB2312" w:hint="eastAsia"/>
                <w:sz w:val="24"/>
              </w:rPr>
              <w:t>月第</w:t>
            </w:r>
            <w:r>
              <w:rPr>
                <w:rFonts w:eastAsia="仿宋_GB2312" w:hint="eastAsia"/>
                <w:sz w:val="24"/>
              </w:rPr>
              <w:t>5</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购买联想台式机一台</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15600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6</w:t>
            </w:r>
            <w:r>
              <w:rPr>
                <w:rFonts w:eastAsia="仿宋_GB2312" w:hint="eastAsia"/>
                <w:sz w:val="24"/>
              </w:rPr>
              <w:t>月第</w:t>
            </w:r>
            <w:r>
              <w:rPr>
                <w:rFonts w:eastAsia="仿宋_GB2312" w:hint="eastAsia"/>
                <w:sz w:val="24"/>
              </w:rPr>
              <w:t>6</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2021</w:t>
            </w:r>
            <w:r>
              <w:rPr>
                <w:rFonts w:eastAsia="仿宋_GB2312" w:hint="eastAsia"/>
                <w:sz w:val="24"/>
              </w:rPr>
              <w:t>年湖南省档案协会会费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5000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7</w:t>
            </w:r>
            <w:r>
              <w:rPr>
                <w:rFonts w:eastAsia="仿宋_GB2312" w:hint="eastAsia"/>
                <w:sz w:val="24"/>
              </w:rPr>
              <w:t>月第</w:t>
            </w:r>
            <w:r>
              <w:rPr>
                <w:rFonts w:eastAsia="仿宋_GB2312" w:hint="eastAsia"/>
                <w:sz w:val="24"/>
              </w:rPr>
              <w:t>5</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lastRenderedPageBreak/>
              <w:t>机房服务器维修费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31702</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8</w:t>
            </w:r>
            <w:r>
              <w:rPr>
                <w:rFonts w:eastAsia="仿宋_GB2312" w:hint="eastAsia"/>
                <w:sz w:val="24"/>
              </w:rPr>
              <w:t>月第</w:t>
            </w:r>
            <w:r>
              <w:rPr>
                <w:rFonts w:eastAsia="仿宋_GB2312" w:hint="eastAsia"/>
                <w:sz w:val="24"/>
              </w:rPr>
              <w:t>11</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财务软件升级费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3800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9</w:t>
            </w:r>
            <w:r>
              <w:rPr>
                <w:rFonts w:eastAsia="仿宋_GB2312" w:hint="eastAsia"/>
                <w:sz w:val="24"/>
              </w:rPr>
              <w:t>月第</w:t>
            </w:r>
            <w:r>
              <w:rPr>
                <w:rFonts w:eastAsia="仿宋_GB2312" w:hint="eastAsia"/>
                <w:sz w:val="24"/>
              </w:rPr>
              <w:t>8</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灯具维修</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2383</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11</w:t>
            </w:r>
            <w:r>
              <w:rPr>
                <w:rFonts w:eastAsia="仿宋_GB2312" w:hint="eastAsia"/>
                <w:sz w:val="24"/>
              </w:rPr>
              <w:t>月第</w:t>
            </w:r>
            <w:r>
              <w:rPr>
                <w:rFonts w:eastAsia="仿宋_GB2312" w:hint="eastAsia"/>
                <w:sz w:val="24"/>
              </w:rPr>
              <w:t>8</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计算机配套产品</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38236.78</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11</w:t>
            </w:r>
            <w:r>
              <w:rPr>
                <w:rFonts w:eastAsia="仿宋_GB2312" w:hint="eastAsia"/>
                <w:sz w:val="24"/>
              </w:rPr>
              <w:t>月第</w:t>
            </w:r>
            <w:r>
              <w:rPr>
                <w:rFonts w:eastAsia="仿宋_GB2312" w:hint="eastAsia"/>
                <w:sz w:val="24"/>
              </w:rPr>
              <w:t>10</w:t>
            </w:r>
            <w:r>
              <w:rPr>
                <w:rFonts w:eastAsia="仿宋_GB2312" w:hint="eastAsia"/>
                <w:sz w:val="24"/>
              </w:rPr>
              <w:t>、</w:t>
            </w:r>
            <w:r>
              <w:rPr>
                <w:rFonts w:eastAsia="仿宋_GB2312" w:hint="eastAsia"/>
                <w:sz w:val="24"/>
              </w:rPr>
              <w:t>12</w:t>
            </w:r>
            <w:r>
              <w:rPr>
                <w:rFonts w:eastAsia="仿宋_GB2312" w:hint="eastAsia"/>
                <w:sz w:val="24"/>
              </w:rPr>
              <w:t>、</w:t>
            </w:r>
            <w:r>
              <w:rPr>
                <w:rFonts w:eastAsia="仿宋_GB2312" w:hint="eastAsia"/>
                <w:sz w:val="24"/>
              </w:rPr>
              <w:t>13</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空调维修费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34454.72</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9</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电信宽带服务费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7188</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25</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系统运行维护费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120980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28</w:t>
            </w:r>
            <w:r>
              <w:rPr>
                <w:rFonts w:eastAsia="仿宋_GB2312" w:hint="eastAsia"/>
                <w:sz w:val="24"/>
              </w:rPr>
              <w:t>、</w:t>
            </w:r>
            <w:r>
              <w:rPr>
                <w:rFonts w:eastAsia="仿宋_GB2312" w:hint="eastAsia"/>
                <w:sz w:val="24"/>
              </w:rPr>
              <w:t>29</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办公设备日常运行维护费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12000</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29</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地下管线专题宣传视频制作费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30152</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30</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技术用房布置改造费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21657</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40</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新馆办公楼物业管理费</w:t>
            </w:r>
          </w:p>
        </w:tc>
        <w:tc>
          <w:tcPr>
            <w:tcW w:w="1701" w:type="dxa"/>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57725.26</w:t>
            </w:r>
          </w:p>
        </w:tc>
        <w:tc>
          <w:tcPr>
            <w:tcW w:w="2695" w:type="dxa"/>
            <w:gridSpan w:val="6"/>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12</w:t>
            </w:r>
            <w:r>
              <w:rPr>
                <w:rFonts w:eastAsia="仿宋_GB2312" w:hint="eastAsia"/>
                <w:sz w:val="24"/>
              </w:rPr>
              <w:t>月第</w:t>
            </w:r>
            <w:r>
              <w:rPr>
                <w:rFonts w:eastAsia="仿宋_GB2312" w:hint="eastAsia"/>
                <w:sz w:val="24"/>
              </w:rPr>
              <w:t>47</w:t>
            </w:r>
            <w:r>
              <w:rPr>
                <w:rFonts w:eastAsia="仿宋_GB2312" w:hint="eastAsia"/>
                <w:sz w:val="24"/>
              </w:rPr>
              <w:t>号凭证</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p>
        </w:tc>
      </w:tr>
      <w:tr w:rsidR="00BA5872" w:rsidTr="00272BFF">
        <w:trPr>
          <w:trHeight w:val="624"/>
          <w:jc w:val="center"/>
        </w:trPr>
        <w:tc>
          <w:tcPr>
            <w:tcW w:w="2403" w:type="dxa"/>
            <w:gridSpan w:val="3"/>
            <w:tcBorders>
              <w:bottom w:val="single" w:sz="4" w:space="0" w:color="auto"/>
            </w:tcBorders>
            <w:vAlign w:val="center"/>
          </w:tcPr>
          <w:p w:rsidR="00BA5872" w:rsidRDefault="00BA5872" w:rsidP="00272BFF">
            <w:pPr>
              <w:jc w:val="center"/>
              <w:rPr>
                <w:rFonts w:eastAsia="仿宋_GB2312"/>
                <w:b/>
                <w:sz w:val="24"/>
              </w:rPr>
            </w:pPr>
            <w:r>
              <w:rPr>
                <w:rFonts w:eastAsia="仿宋_GB2312" w:hint="eastAsia"/>
                <w:sz w:val="24"/>
              </w:rPr>
              <w:t>支出合计</w:t>
            </w:r>
          </w:p>
        </w:tc>
        <w:tc>
          <w:tcPr>
            <w:tcW w:w="1701" w:type="dxa"/>
            <w:tcBorders>
              <w:bottom w:val="single" w:sz="4" w:space="0" w:color="auto"/>
            </w:tcBorders>
            <w:vAlign w:val="center"/>
          </w:tcPr>
          <w:p w:rsidR="00BA5872" w:rsidRDefault="00BA5872" w:rsidP="00272BFF">
            <w:pPr>
              <w:jc w:val="center"/>
              <w:rPr>
                <w:rFonts w:eastAsia="仿宋_GB2312"/>
                <w:b/>
                <w:sz w:val="24"/>
              </w:rPr>
            </w:pPr>
            <w:r>
              <w:rPr>
                <w:rFonts w:eastAsia="仿宋_GB2312" w:hint="eastAsia"/>
                <w:sz w:val="24"/>
              </w:rPr>
              <w:t>481782.26</w:t>
            </w:r>
            <w:r>
              <w:rPr>
                <w:rFonts w:eastAsia="仿宋_GB2312" w:hint="eastAsia"/>
                <w:sz w:val="24"/>
              </w:rPr>
              <w:t>元</w:t>
            </w:r>
          </w:p>
        </w:tc>
        <w:tc>
          <w:tcPr>
            <w:tcW w:w="2695" w:type="dxa"/>
            <w:gridSpan w:val="6"/>
            <w:tcBorders>
              <w:bottom w:val="single" w:sz="4" w:space="0" w:color="auto"/>
            </w:tcBorders>
            <w:vAlign w:val="center"/>
          </w:tcPr>
          <w:p w:rsidR="00BA5872" w:rsidRDefault="00BA5872" w:rsidP="00272BFF">
            <w:pPr>
              <w:jc w:val="center"/>
              <w:rPr>
                <w:rFonts w:eastAsia="仿宋_GB2312"/>
                <w:b/>
                <w:sz w:val="24"/>
              </w:rPr>
            </w:pPr>
          </w:p>
        </w:tc>
        <w:tc>
          <w:tcPr>
            <w:tcW w:w="2911" w:type="dxa"/>
            <w:gridSpan w:val="3"/>
            <w:tcBorders>
              <w:bottom w:val="single" w:sz="4" w:space="0" w:color="auto"/>
            </w:tcBorders>
            <w:vAlign w:val="center"/>
          </w:tcPr>
          <w:p w:rsidR="00BA5872" w:rsidRDefault="00BA5872" w:rsidP="00272BFF">
            <w:pPr>
              <w:jc w:val="center"/>
              <w:rPr>
                <w:rFonts w:eastAsia="仿宋_GB2312"/>
                <w:b/>
                <w:sz w:val="24"/>
              </w:rPr>
            </w:pPr>
          </w:p>
        </w:tc>
      </w:tr>
      <w:tr w:rsidR="00BA5872" w:rsidTr="00272BFF">
        <w:trPr>
          <w:trHeight w:hRule="exact" w:val="781"/>
          <w:jc w:val="center"/>
        </w:trPr>
        <w:tc>
          <w:tcPr>
            <w:tcW w:w="9710" w:type="dxa"/>
            <w:gridSpan w:val="13"/>
            <w:tcBorders>
              <w:bottom w:val="single" w:sz="4" w:space="0" w:color="auto"/>
            </w:tcBorders>
            <w:vAlign w:val="center"/>
          </w:tcPr>
          <w:p w:rsidR="00BA5872" w:rsidRDefault="00BA5872" w:rsidP="00272BFF">
            <w:pPr>
              <w:jc w:val="center"/>
              <w:rPr>
                <w:rFonts w:eastAsia="仿宋_GB2312"/>
                <w:b/>
                <w:sz w:val="24"/>
              </w:rPr>
            </w:pPr>
            <w:r>
              <w:rPr>
                <w:rFonts w:eastAsia="仿宋_GB2312" w:hint="eastAsia"/>
                <w:b/>
                <w:sz w:val="24"/>
              </w:rPr>
              <w:t>三、项目绩效自评情况</w:t>
            </w:r>
          </w:p>
        </w:tc>
      </w:tr>
      <w:tr w:rsidR="00BA5872" w:rsidTr="00272BFF">
        <w:trPr>
          <w:trHeight w:hRule="exact" w:val="567"/>
          <w:jc w:val="center"/>
        </w:trPr>
        <w:tc>
          <w:tcPr>
            <w:tcW w:w="1472" w:type="dxa"/>
            <w:vMerge w:val="restart"/>
            <w:vAlign w:val="center"/>
          </w:tcPr>
          <w:p w:rsidR="00BA5872" w:rsidRDefault="00BA5872" w:rsidP="00272BFF">
            <w:pPr>
              <w:spacing w:line="400" w:lineRule="exact"/>
              <w:jc w:val="center"/>
              <w:rPr>
                <w:rFonts w:eastAsia="仿宋_GB2312"/>
                <w:sz w:val="24"/>
              </w:rPr>
            </w:pPr>
            <w:r>
              <w:rPr>
                <w:rFonts w:eastAsia="仿宋_GB2312" w:hint="eastAsia"/>
                <w:sz w:val="24"/>
              </w:rPr>
              <w:t>项目绩效定性目标及实施计划完成情况</w:t>
            </w:r>
          </w:p>
        </w:tc>
        <w:tc>
          <w:tcPr>
            <w:tcW w:w="5327" w:type="dxa"/>
            <w:gridSpan w:val="9"/>
            <w:tcBorders>
              <w:bottom w:val="single" w:sz="4" w:space="0" w:color="auto"/>
            </w:tcBorders>
            <w:vAlign w:val="center"/>
          </w:tcPr>
          <w:p w:rsidR="00BA5872" w:rsidRDefault="00BA5872" w:rsidP="00272BFF">
            <w:pPr>
              <w:spacing w:line="400" w:lineRule="exact"/>
              <w:jc w:val="center"/>
              <w:rPr>
                <w:rFonts w:eastAsia="仿宋_GB2312"/>
                <w:sz w:val="24"/>
              </w:rPr>
            </w:pPr>
            <w:r>
              <w:rPr>
                <w:rFonts w:eastAsia="仿宋_GB2312" w:hint="eastAsia"/>
                <w:sz w:val="24"/>
              </w:rPr>
              <w:t>预</w:t>
            </w:r>
            <w:r>
              <w:rPr>
                <w:rFonts w:eastAsia="仿宋_GB2312" w:hint="eastAsia"/>
                <w:sz w:val="24"/>
              </w:rPr>
              <w:t xml:space="preserve"> </w:t>
            </w:r>
            <w:r>
              <w:rPr>
                <w:rFonts w:eastAsia="仿宋_GB2312" w:hint="eastAsia"/>
                <w:sz w:val="24"/>
              </w:rPr>
              <w:t>期</w:t>
            </w:r>
            <w:r>
              <w:rPr>
                <w:rFonts w:eastAsia="仿宋_GB2312"/>
                <w:sz w:val="24"/>
              </w:rPr>
              <w:t xml:space="preserve"> </w:t>
            </w:r>
            <w:r>
              <w:rPr>
                <w:rFonts w:eastAsia="仿宋_GB2312" w:hint="eastAsia"/>
                <w:sz w:val="24"/>
              </w:rPr>
              <w:t>目</w:t>
            </w:r>
            <w:r>
              <w:rPr>
                <w:rFonts w:eastAsia="仿宋_GB2312"/>
                <w:sz w:val="24"/>
              </w:rPr>
              <w:t xml:space="preserve"> </w:t>
            </w:r>
            <w:r>
              <w:rPr>
                <w:rFonts w:eastAsia="仿宋_GB2312" w:hint="eastAsia"/>
                <w:sz w:val="24"/>
              </w:rPr>
              <w:t>标</w:t>
            </w:r>
          </w:p>
        </w:tc>
        <w:tc>
          <w:tcPr>
            <w:tcW w:w="2911" w:type="dxa"/>
            <w:gridSpan w:val="3"/>
            <w:tcBorders>
              <w:bottom w:val="single" w:sz="4" w:space="0" w:color="auto"/>
            </w:tcBorders>
            <w:vAlign w:val="center"/>
          </w:tcPr>
          <w:p w:rsidR="00BA5872" w:rsidRDefault="00BA5872" w:rsidP="00272BFF">
            <w:pPr>
              <w:spacing w:line="400" w:lineRule="exact"/>
              <w:jc w:val="center"/>
              <w:rPr>
                <w:rFonts w:eastAsia="仿宋_GB2312"/>
                <w:sz w:val="24"/>
              </w:rPr>
            </w:pPr>
            <w:r>
              <w:rPr>
                <w:rFonts w:eastAsia="仿宋_GB2312" w:hint="eastAsia"/>
                <w:sz w:val="24"/>
              </w:rPr>
              <w:t>实际完成</w:t>
            </w:r>
          </w:p>
        </w:tc>
      </w:tr>
      <w:tr w:rsidR="00BA5872" w:rsidTr="00272BFF">
        <w:trPr>
          <w:trHeight w:val="1599"/>
          <w:jc w:val="center"/>
        </w:trPr>
        <w:tc>
          <w:tcPr>
            <w:tcW w:w="1472" w:type="dxa"/>
            <w:vMerge/>
            <w:tcBorders>
              <w:bottom w:val="single" w:sz="4" w:space="0" w:color="auto"/>
            </w:tcBorders>
            <w:vAlign w:val="center"/>
          </w:tcPr>
          <w:p w:rsidR="00BA5872" w:rsidRDefault="00BA5872" w:rsidP="00272BFF">
            <w:pPr>
              <w:jc w:val="center"/>
              <w:rPr>
                <w:rFonts w:eastAsia="仿宋_GB2312"/>
                <w:b/>
                <w:sz w:val="24"/>
              </w:rPr>
            </w:pPr>
          </w:p>
        </w:tc>
        <w:tc>
          <w:tcPr>
            <w:tcW w:w="5327" w:type="dxa"/>
            <w:gridSpan w:val="9"/>
            <w:tcBorders>
              <w:bottom w:val="single" w:sz="4" w:space="0" w:color="auto"/>
            </w:tcBorders>
            <w:vAlign w:val="center"/>
          </w:tcPr>
          <w:p w:rsidR="00BA5872" w:rsidRPr="00C805A0" w:rsidRDefault="00BA5872" w:rsidP="00272BFF">
            <w:pPr>
              <w:spacing w:line="240" w:lineRule="exact"/>
              <w:jc w:val="left"/>
              <w:rPr>
                <w:rFonts w:eastAsia="仿宋_GB2312"/>
                <w:sz w:val="24"/>
              </w:rPr>
            </w:pPr>
            <w:r>
              <w:rPr>
                <w:rFonts w:eastAsia="仿宋_GB2312" w:hint="eastAsia"/>
                <w:sz w:val="24"/>
              </w:rPr>
              <w:t>1</w:t>
            </w:r>
            <w:r>
              <w:rPr>
                <w:rFonts w:eastAsia="仿宋_GB2312" w:hint="eastAsia"/>
                <w:sz w:val="24"/>
              </w:rPr>
              <w:t>、系统支撑平台正常运行</w:t>
            </w:r>
            <w:r>
              <w:rPr>
                <w:rFonts w:eastAsia="仿宋_GB2312" w:hint="eastAsia"/>
                <w:sz w:val="24"/>
              </w:rPr>
              <w:t xml:space="preserve"> 2</w:t>
            </w:r>
            <w:r>
              <w:rPr>
                <w:rFonts w:eastAsia="仿宋_GB2312" w:hint="eastAsia"/>
                <w:sz w:val="24"/>
              </w:rPr>
              <w:t>、设备升级</w:t>
            </w:r>
          </w:p>
        </w:tc>
        <w:tc>
          <w:tcPr>
            <w:tcW w:w="2911" w:type="dxa"/>
            <w:gridSpan w:val="3"/>
            <w:tcBorders>
              <w:bottom w:val="single" w:sz="4" w:space="0" w:color="auto"/>
            </w:tcBorders>
            <w:vAlign w:val="center"/>
          </w:tcPr>
          <w:p w:rsidR="00BA5872" w:rsidRDefault="00BA5872" w:rsidP="00272BFF">
            <w:pPr>
              <w:jc w:val="left"/>
              <w:rPr>
                <w:rFonts w:eastAsia="仿宋_GB2312"/>
                <w:b/>
                <w:sz w:val="24"/>
              </w:rPr>
            </w:pPr>
            <w:r>
              <w:rPr>
                <w:rFonts w:eastAsia="仿宋_GB2312" w:hint="eastAsia"/>
                <w:sz w:val="24"/>
              </w:rPr>
              <w:t>1</w:t>
            </w:r>
            <w:r>
              <w:rPr>
                <w:rFonts w:eastAsia="仿宋_GB2312" w:hint="eastAsia"/>
                <w:sz w:val="24"/>
              </w:rPr>
              <w:t>、保障了地下管线系统正常运行；</w:t>
            </w:r>
            <w:r>
              <w:rPr>
                <w:rFonts w:eastAsia="仿宋_GB2312" w:hint="eastAsia"/>
                <w:sz w:val="24"/>
              </w:rPr>
              <w:t>2</w:t>
            </w:r>
            <w:r>
              <w:rPr>
                <w:rFonts w:eastAsia="仿宋_GB2312" w:hint="eastAsia"/>
                <w:sz w:val="24"/>
              </w:rPr>
              <w:t>、对设备进行了升级</w:t>
            </w:r>
          </w:p>
        </w:tc>
      </w:tr>
      <w:tr w:rsidR="00BA5872" w:rsidTr="00272BFF">
        <w:trPr>
          <w:trHeight w:hRule="exact" w:val="792"/>
          <w:jc w:val="center"/>
        </w:trPr>
        <w:tc>
          <w:tcPr>
            <w:tcW w:w="1472" w:type="dxa"/>
            <w:vMerge w:val="restart"/>
            <w:vAlign w:val="center"/>
          </w:tcPr>
          <w:p w:rsidR="00BA5872" w:rsidRDefault="00BA5872" w:rsidP="00272BFF">
            <w:pPr>
              <w:jc w:val="center"/>
              <w:rPr>
                <w:rFonts w:eastAsia="仿宋_GB2312"/>
                <w:sz w:val="24"/>
              </w:rPr>
            </w:pPr>
            <w:r>
              <w:rPr>
                <w:rFonts w:eastAsia="仿宋_GB2312" w:hint="eastAsia"/>
                <w:sz w:val="24"/>
              </w:rPr>
              <w:t>项目绩效定量目标（指标）及完成情况</w:t>
            </w:r>
          </w:p>
        </w:tc>
        <w:tc>
          <w:tcPr>
            <w:tcW w:w="931" w:type="dxa"/>
            <w:gridSpan w:val="2"/>
            <w:vAlign w:val="center"/>
          </w:tcPr>
          <w:p w:rsidR="00BA5872" w:rsidRDefault="00BA5872" w:rsidP="00272BFF">
            <w:pPr>
              <w:jc w:val="center"/>
              <w:rPr>
                <w:rFonts w:eastAsia="仿宋_GB2312"/>
                <w:sz w:val="24"/>
              </w:rPr>
            </w:pPr>
            <w:r>
              <w:rPr>
                <w:rFonts w:eastAsia="仿宋_GB2312" w:hint="eastAsia"/>
                <w:sz w:val="24"/>
              </w:rPr>
              <w:t>一级指标</w:t>
            </w:r>
          </w:p>
        </w:tc>
        <w:tc>
          <w:tcPr>
            <w:tcW w:w="1701" w:type="dxa"/>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二级指标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指标内容</w:t>
            </w:r>
          </w:p>
        </w:tc>
        <w:tc>
          <w:tcPr>
            <w:tcW w:w="1135"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指标（目标）值</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实际完成值</w:t>
            </w:r>
          </w:p>
        </w:tc>
      </w:tr>
      <w:tr w:rsidR="00BA5872" w:rsidTr="00272BFF">
        <w:trPr>
          <w:trHeight w:hRule="exact" w:val="768"/>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restart"/>
            <w:vAlign w:val="center"/>
          </w:tcPr>
          <w:p w:rsidR="00BA5872" w:rsidRDefault="00BA5872" w:rsidP="00272BFF">
            <w:pPr>
              <w:jc w:val="center"/>
              <w:rPr>
                <w:rFonts w:eastAsia="仿宋_GB2312"/>
                <w:sz w:val="24"/>
              </w:rPr>
            </w:pPr>
            <w:r>
              <w:rPr>
                <w:rFonts w:eastAsia="仿宋_GB2312" w:hint="eastAsia"/>
                <w:sz w:val="24"/>
              </w:rPr>
              <w:t>项目产出指标</w:t>
            </w: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数量指标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系统设备</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升级</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已升级</w:t>
            </w:r>
          </w:p>
        </w:tc>
      </w:tr>
      <w:tr w:rsidR="00BA5872" w:rsidTr="00272BFF">
        <w:trPr>
          <w:trHeight w:hRule="exact" w:val="718"/>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质量指标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系统支撑平台运行</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正常</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正常</w:t>
            </w:r>
          </w:p>
        </w:tc>
      </w:tr>
      <w:tr w:rsidR="00BA5872" w:rsidTr="00272BFF">
        <w:trPr>
          <w:trHeight w:hRule="exact" w:val="1693"/>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时效指标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hint="eastAsia"/>
                <w:sz w:val="24"/>
              </w:rPr>
              <w:t>本年度</w:t>
            </w:r>
            <w:r>
              <w:rPr>
                <w:rFonts w:eastAsia="仿宋_GB2312"/>
                <w:sz w:val="24"/>
              </w:rPr>
              <w:t>内</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2021.12.31</w:t>
            </w:r>
            <w:r>
              <w:rPr>
                <w:rFonts w:eastAsia="仿宋_GB2312" w:hint="eastAsia"/>
                <w:sz w:val="24"/>
              </w:rPr>
              <w:t>前</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2021.12.31</w:t>
            </w:r>
            <w:r>
              <w:rPr>
                <w:rFonts w:eastAsia="仿宋_GB2312" w:hint="eastAsia"/>
                <w:sz w:val="24"/>
              </w:rPr>
              <w:t>前</w:t>
            </w:r>
          </w:p>
        </w:tc>
      </w:tr>
      <w:tr w:rsidR="00BA5872" w:rsidTr="00272BFF">
        <w:trPr>
          <w:trHeight w:hRule="exact" w:val="1278"/>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成本指标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不超过项目预算</w:t>
            </w:r>
          </w:p>
          <w:p w:rsidR="00BA5872" w:rsidRDefault="00BA5872" w:rsidP="00272BFF">
            <w:pPr>
              <w:spacing w:line="360" w:lineRule="exact"/>
              <w:jc w:val="center"/>
              <w:rPr>
                <w:rFonts w:eastAsia="仿宋_GB2312"/>
                <w:sz w:val="24"/>
              </w:rPr>
            </w:pPr>
          </w:p>
          <w:p w:rsidR="00BA5872" w:rsidRDefault="00BA5872" w:rsidP="00272BFF">
            <w:pPr>
              <w:spacing w:line="360" w:lineRule="exact"/>
              <w:jc w:val="center"/>
              <w:rPr>
                <w:rFonts w:eastAsia="仿宋_GB2312"/>
                <w:sz w:val="24"/>
              </w:rPr>
            </w:pP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50</w:t>
            </w:r>
            <w:r>
              <w:rPr>
                <w:rFonts w:eastAsia="仿宋_GB2312" w:hint="eastAsia"/>
                <w:sz w:val="24"/>
              </w:rPr>
              <w:t>万元</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48.18</w:t>
            </w:r>
            <w:r>
              <w:rPr>
                <w:rFonts w:eastAsia="仿宋_GB2312" w:hint="eastAsia"/>
                <w:sz w:val="24"/>
              </w:rPr>
              <w:t>万元</w:t>
            </w:r>
          </w:p>
        </w:tc>
      </w:tr>
      <w:tr w:rsidR="00BA5872" w:rsidTr="00272BFF">
        <w:trPr>
          <w:trHeight w:hRule="exact" w:val="861"/>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restart"/>
            <w:vAlign w:val="center"/>
          </w:tcPr>
          <w:p w:rsidR="00BA5872" w:rsidRDefault="00BA5872" w:rsidP="00272BFF">
            <w:pPr>
              <w:jc w:val="center"/>
              <w:rPr>
                <w:rFonts w:eastAsia="仿宋_GB2312"/>
                <w:sz w:val="24"/>
              </w:rPr>
            </w:pPr>
            <w:r>
              <w:rPr>
                <w:rFonts w:eastAsia="仿宋_GB2312" w:hint="eastAsia"/>
                <w:sz w:val="24"/>
              </w:rPr>
              <w:t>项目效益指标</w:t>
            </w: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经济效益</w:t>
            </w:r>
          </w:p>
          <w:p w:rsidR="00BA5872" w:rsidRDefault="00BA5872" w:rsidP="00272BFF">
            <w:pPr>
              <w:spacing w:line="360" w:lineRule="exact"/>
              <w:jc w:val="center"/>
              <w:rPr>
                <w:rFonts w:eastAsia="仿宋_GB2312"/>
                <w:sz w:val="24"/>
              </w:rPr>
            </w:pPr>
            <w:r>
              <w:rPr>
                <w:rFonts w:eastAsia="仿宋_GB2312" w:hint="eastAsia"/>
                <w:sz w:val="24"/>
              </w:rPr>
              <w:t>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不适用</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不适用</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不适用</w:t>
            </w:r>
          </w:p>
        </w:tc>
      </w:tr>
      <w:tr w:rsidR="00BA5872" w:rsidTr="00272BFF">
        <w:trPr>
          <w:trHeight w:hRule="exact" w:val="1009"/>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Merge w:val="restart"/>
            <w:vAlign w:val="center"/>
          </w:tcPr>
          <w:p w:rsidR="00BA5872" w:rsidRDefault="00BA5872" w:rsidP="00272BFF">
            <w:pPr>
              <w:spacing w:line="360" w:lineRule="exact"/>
              <w:jc w:val="center"/>
              <w:rPr>
                <w:rFonts w:eastAsia="仿宋_GB2312"/>
                <w:sz w:val="24"/>
              </w:rPr>
            </w:pPr>
            <w:r>
              <w:rPr>
                <w:rFonts w:eastAsia="仿宋_GB2312" w:hint="eastAsia"/>
                <w:sz w:val="24"/>
              </w:rPr>
              <w:t>社会效益</w:t>
            </w:r>
          </w:p>
          <w:p w:rsidR="00BA5872" w:rsidRDefault="00BA5872" w:rsidP="00272BFF">
            <w:pPr>
              <w:spacing w:line="360" w:lineRule="exact"/>
              <w:jc w:val="center"/>
              <w:rPr>
                <w:rFonts w:eastAsia="仿宋_GB2312"/>
                <w:sz w:val="24"/>
              </w:rPr>
            </w:pPr>
            <w:r>
              <w:rPr>
                <w:rFonts w:eastAsia="仿宋_GB2312" w:hint="eastAsia"/>
                <w:sz w:val="24"/>
              </w:rPr>
              <w:t>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中心城区地下管线信息</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完善</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已完善</w:t>
            </w:r>
          </w:p>
        </w:tc>
      </w:tr>
      <w:tr w:rsidR="00BA5872" w:rsidTr="00272BFF">
        <w:trPr>
          <w:trHeight w:hRule="exact" w:val="1009"/>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Merge/>
            <w:vAlign w:val="center"/>
          </w:tcPr>
          <w:p w:rsidR="00BA5872" w:rsidRDefault="00BA5872" w:rsidP="00272BFF">
            <w:pPr>
              <w:spacing w:line="360" w:lineRule="exact"/>
              <w:jc w:val="center"/>
              <w:rPr>
                <w:rFonts w:eastAsia="仿宋_GB2312"/>
                <w:sz w:val="24"/>
              </w:rPr>
            </w:pP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管线系统运转</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高效率</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高效率</w:t>
            </w:r>
          </w:p>
        </w:tc>
      </w:tr>
      <w:tr w:rsidR="00BA5872" w:rsidTr="00272BFF">
        <w:trPr>
          <w:trHeight w:hRule="exact" w:val="830"/>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生态效益</w:t>
            </w:r>
          </w:p>
          <w:p w:rsidR="00BA5872" w:rsidRDefault="00BA5872" w:rsidP="00272BFF">
            <w:pPr>
              <w:spacing w:line="360" w:lineRule="exact"/>
              <w:jc w:val="center"/>
              <w:rPr>
                <w:rFonts w:eastAsia="仿宋_GB2312"/>
                <w:sz w:val="24"/>
              </w:rPr>
            </w:pPr>
            <w:r>
              <w:rPr>
                <w:rFonts w:eastAsia="仿宋_GB2312" w:hint="eastAsia"/>
                <w:sz w:val="24"/>
              </w:rPr>
              <w:t>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不适用</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不适用</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sz w:val="24"/>
              </w:rPr>
              <w:t>不适用</w:t>
            </w:r>
          </w:p>
        </w:tc>
      </w:tr>
      <w:tr w:rsidR="00BA5872" w:rsidTr="00272BFF">
        <w:trPr>
          <w:trHeight w:hRule="exact" w:val="856"/>
          <w:jc w:val="center"/>
        </w:trPr>
        <w:tc>
          <w:tcPr>
            <w:tcW w:w="1472" w:type="dxa"/>
            <w:vMerge/>
            <w:vAlign w:val="center"/>
          </w:tcPr>
          <w:p w:rsidR="00BA5872" w:rsidRDefault="00BA5872" w:rsidP="00272BFF">
            <w:pPr>
              <w:jc w:val="center"/>
              <w:rPr>
                <w:rFonts w:eastAsia="仿宋_GB2312"/>
                <w:sz w:val="24"/>
              </w:rPr>
            </w:pPr>
          </w:p>
        </w:tc>
        <w:tc>
          <w:tcPr>
            <w:tcW w:w="931" w:type="dxa"/>
            <w:gridSpan w:val="2"/>
            <w:vMerge/>
            <w:vAlign w:val="center"/>
          </w:tcPr>
          <w:p w:rsidR="00BA5872" w:rsidRDefault="00BA5872" w:rsidP="00272BFF">
            <w:pPr>
              <w:jc w:val="center"/>
              <w:rPr>
                <w:rFonts w:eastAsia="仿宋_GB2312"/>
                <w:sz w:val="24"/>
              </w:rPr>
            </w:pPr>
          </w:p>
        </w:tc>
        <w:tc>
          <w:tcPr>
            <w:tcW w:w="1701" w:type="dxa"/>
            <w:vAlign w:val="center"/>
          </w:tcPr>
          <w:p w:rsidR="00BA5872" w:rsidRDefault="00BA5872" w:rsidP="00272BFF">
            <w:pPr>
              <w:spacing w:line="360" w:lineRule="exact"/>
              <w:jc w:val="center"/>
              <w:rPr>
                <w:rFonts w:eastAsia="仿宋_GB2312"/>
                <w:sz w:val="24"/>
              </w:rPr>
            </w:pPr>
            <w:r>
              <w:rPr>
                <w:rFonts w:eastAsia="仿宋_GB2312" w:hint="eastAsia"/>
                <w:sz w:val="24"/>
              </w:rPr>
              <w:t>服务对象满意度指标</w:t>
            </w:r>
          </w:p>
        </w:tc>
        <w:tc>
          <w:tcPr>
            <w:tcW w:w="1560" w:type="dxa"/>
            <w:gridSpan w:val="3"/>
            <w:tcBorders>
              <w:bottom w:val="single" w:sz="4" w:space="0" w:color="auto"/>
            </w:tcBorders>
            <w:vAlign w:val="center"/>
          </w:tcPr>
          <w:p w:rsidR="00BA5872" w:rsidRDefault="00BA5872" w:rsidP="00272BFF">
            <w:pPr>
              <w:spacing w:line="360" w:lineRule="exact"/>
              <w:jc w:val="center"/>
              <w:rPr>
                <w:rFonts w:eastAsia="仿宋_GB2312"/>
                <w:sz w:val="24"/>
              </w:rPr>
            </w:pPr>
            <w:r>
              <w:rPr>
                <w:rFonts w:eastAsia="仿宋_GB2312"/>
                <w:sz w:val="24"/>
              </w:rPr>
              <w:t>满意率</w:t>
            </w:r>
          </w:p>
        </w:tc>
        <w:tc>
          <w:tcPr>
            <w:tcW w:w="1135"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95%</w:t>
            </w:r>
            <w:r>
              <w:rPr>
                <w:rFonts w:eastAsia="仿宋_GB2312" w:hint="eastAsia"/>
                <w:sz w:val="24"/>
              </w:rPr>
              <w:t>以上</w:t>
            </w:r>
          </w:p>
        </w:tc>
        <w:tc>
          <w:tcPr>
            <w:tcW w:w="2911"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sz w:val="24"/>
              </w:rPr>
              <w:t>95%</w:t>
            </w:r>
            <w:r>
              <w:rPr>
                <w:rFonts w:eastAsia="仿宋_GB2312" w:hint="eastAsia"/>
                <w:sz w:val="24"/>
              </w:rPr>
              <w:t>以上</w:t>
            </w:r>
          </w:p>
        </w:tc>
      </w:tr>
      <w:tr w:rsidR="00BA5872" w:rsidTr="00272BFF">
        <w:trPr>
          <w:trHeight w:hRule="exact" w:val="539"/>
          <w:jc w:val="center"/>
        </w:trPr>
        <w:tc>
          <w:tcPr>
            <w:tcW w:w="2403" w:type="dxa"/>
            <w:gridSpan w:val="3"/>
            <w:tcBorders>
              <w:bottom w:val="single" w:sz="4" w:space="0" w:color="auto"/>
            </w:tcBorders>
            <w:vAlign w:val="center"/>
          </w:tcPr>
          <w:p w:rsidR="00BA5872" w:rsidRDefault="00BA5872" w:rsidP="00272BFF">
            <w:pPr>
              <w:jc w:val="center"/>
              <w:rPr>
                <w:rFonts w:eastAsia="仿宋_GB2312"/>
                <w:sz w:val="24"/>
              </w:rPr>
            </w:pPr>
            <w:r>
              <w:rPr>
                <w:rFonts w:eastAsia="仿宋_GB2312" w:hint="eastAsia"/>
                <w:bCs/>
                <w:sz w:val="24"/>
              </w:rPr>
              <w:t>绩效自评综合得分</w:t>
            </w:r>
          </w:p>
        </w:tc>
        <w:tc>
          <w:tcPr>
            <w:tcW w:w="7307" w:type="dxa"/>
            <w:gridSpan w:val="10"/>
            <w:tcBorders>
              <w:bottom w:val="single" w:sz="4" w:space="0" w:color="auto"/>
            </w:tcBorders>
            <w:vAlign w:val="center"/>
          </w:tcPr>
          <w:p w:rsidR="00BA5872" w:rsidRDefault="00BA5872" w:rsidP="00272BFF">
            <w:pPr>
              <w:rPr>
                <w:rFonts w:eastAsia="仿宋_GB2312"/>
                <w:sz w:val="24"/>
              </w:rPr>
            </w:pPr>
            <w:r>
              <w:rPr>
                <w:rFonts w:eastAsia="仿宋_GB2312" w:hint="eastAsia"/>
                <w:sz w:val="24"/>
              </w:rPr>
              <w:t>99</w:t>
            </w:r>
            <w:r>
              <w:rPr>
                <w:rFonts w:eastAsia="仿宋_GB2312" w:hint="eastAsia"/>
                <w:sz w:val="24"/>
              </w:rPr>
              <w:t>分</w:t>
            </w:r>
          </w:p>
        </w:tc>
      </w:tr>
      <w:tr w:rsidR="00BA5872" w:rsidTr="00272BFF">
        <w:trPr>
          <w:trHeight w:hRule="exact" w:val="539"/>
          <w:jc w:val="center"/>
        </w:trPr>
        <w:tc>
          <w:tcPr>
            <w:tcW w:w="2403" w:type="dxa"/>
            <w:gridSpan w:val="3"/>
            <w:tcBorders>
              <w:bottom w:val="single" w:sz="4" w:space="0" w:color="auto"/>
            </w:tcBorders>
            <w:vAlign w:val="center"/>
          </w:tcPr>
          <w:p w:rsidR="00BA5872" w:rsidRDefault="00BA5872" w:rsidP="00272BFF">
            <w:pPr>
              <w:jc w:val="center"/>
              <w:rPr>
                <w:rFonts w:eastAsia="仿宋_GB2312"/>
                <w:bCs/>
                <w:sz w:val="24"/>
              </w:rPr>
            </w:pPr>
            <w:r>
              <w:rPr>
                <w:rFonts w:eastAsia="仿宋_GB2312" w:hint="eastAsia"/>
                <w:bCs/>
                <w:sz w:val="24"/>
              </w:rPr>
              <w:t>评价等次</w:t>
            </w:r>
          </w:p>
        </w:tc>
        <w:tc>
          <w:tcPr>
            <w:tcW w:w="7307" w:type="dxa"/>
            <w:gridSpan w:val="10"/>
            <w:tcBorders>
              <w:bottom w:val="single" w:sz="4" w:space="0" w:color="auto"/>
            </w:tcBorders>
            <w:vAlign w:val="center"/>
          </w:tcPr>
          <w:p w:rsidR="00BA5872" w:rsidRDefault="00BA5872" w:rsidP="00272BFF">
            <w:pPr>
              <w:rPr>
                <w:rFonts w:eastAsia="仿宋_GB2312"/>
                <w:sz w:val="24"/>
              </w:rPr>
            </w:pPr>
            <w:r>
              <w:rPr>
                <w:rFonts w:eastAsia="仿宋_GB2312"/>
                <w:sz w:val="24"/>
              </w:rPr>
              <w:t>优秀</w:t>
            </w:r>
          </w:p>
        </w:tc>
      </w:tr>
      <w:tr w:rsidR="00BA5872" w:rsidTr="00272BFF">
        <w:trPr>
          <w:trHeight w:hRule="exact" w:val="680"/>
          <w:jc w:val="center"/>
        </w:trPr>
        <w:tc>
          <w:tcPr>
            <w:tcW w:w="9710" w:type="dxa"/>
            <w:gridSpan w:val="13"/>
            <w:vAlign w:val="center"/>
          </w:tcPr>
          <w:p w:rsidR="00BA5872" w:rsidRDefault="00BA5872" w:rsidP="00272BFF">
            <w:pPr>
              <w:jc w:val="center"/>
              <w:rPr>
                <w:rFonts w:eastAsia="仿宋_GB2312"/>
                <w:b/>
                <w:sz w:val="24"/>
              </w:rPr>
            </w:pPr>
            <w:r>
              <w:rPr>
                <w:rFonts w:eastAsia="仿宋_GB2312" w:hint="eastAsia"/>
                <w:b/>
                <w:sz w:val="24"/>
              </w:rPr>
              <w:t>四、评价人员</w:t>
            </w:r>
          </w:p>
        </w:tc>
      </w:tr>
      <w:tr w:rsidR="00BA5872" w:rsidTr="00272BFF">
        <w:trPr>
          <w:trHeight w:hRule="exact" w:val="567"/>
          <w:jc w:val="center"/>
        </w:trPr>
        <w:tc>
          <w:tcPr>
            <w:tcW w:w="2403" w:type="dxa"/>
            <w:gridSpan w:val="3"/>
            <w:vAlign w:val="center"/>
          </w:tcPr>
          <w:p w:rsidR="00BA5872" w:rsidRDefault="00BA5872" w:rsidP="00272BFF">
            <w:pPr>
              <w:jc w:val="center"/>
              <w:rPr>
                <w:rFonts w:eastAsia="仿宋_GB2312"/>
                <w:sz w:val="24"/>
              </w:rPr>
            </w:pPr>
            <w:r>
              <w:rPr>
                <w:rFonts w:eastAsia="仿宋_GB2312" w:hint="eastAsia"/>
                <w:sz w:val="24"/>
              </w:rPr>
              <w:t>姓名</w:t>
            </w:r>
          </w:p>
        </w:tc>
        <w:tc>
          <w:tcPr>
            <w:tcW w:w="2192" w:type="dxa"/>
            <w:gridSpan w:val="2"/>
            <w:vAlign w:val="center"/>
          </w:tcPr>
          <w:p w:rsidR="00BA5872" w:rsidRDefault="00BA5872" w:rsidP="00272BFF">
            <w:pPr>
              <w:jc w:val="center"/>
              <w:rPr>
                <w:rFonts w:eastAsia="仿宋_GB2312"/>
                <w:sz w:val="24"/>
              </w:rPr>
            </w:pPr>
            <w:r>
              <w:rPr>
                <w:rFonts w:eastAsia="仿宋_GB2312" w:hint="eastAsia"/>
                <w:sz w:val="24"/>
              </w:rPr>
              <w:t>职称</w:t>
            </w:r>
            <w:r>
              <w:rPr>
                <w:rFonts w:eastAsia="仿宋_GB2312" w:hint="eastAsia"/>
                <w:sz w:val="24"/>
              </w:rPr>
              <w:t>/</w:t>
            </w:r>
            <w:r>
              <w:rPr>
                <w:rFonts w:eastAsia="仿宋_GB2312" w:hint="eastAsia"/>
                <w:sz w:val="24"/>
              </w:rPr>
              <w:t>职务</w:t>
            </w:r>
          </w:p>
        </w:tc>
        <w:tc>
          <w:tcPr>
            <w:tcW w:w="2204" w:type="dxa"/>
            <w:gridSpan w:val="5"/>
            <w:vAlign w:val="center"/>
          </w:tcPr>
          <w:p w:rsidR="00BA5872" w:rsidRDefault="00BA5872" w:rsidP="00272BFF">
            <w:pPr>
              <w:jc w:val="center"/>
              <w:rPr>
                <w:rFonts w:eastAsia="仿宋_GB2312"/>
                <w:sz w:val="24"/>
              </w:rPr>
            </w:pPr>
            <w:r>
              <w:rPr>
                <w:rFonts w:eastAsia="仿宋_GB2312" w:hint="eastAsia"/>
                <w:sz w:val="24"/>
              </w:rPr>
              <w:t>单</w:t>
            </w:r>
            <w:r>
              <w:rPr>
                <w:rFonts w:eastAsia="仿宋_GB2312" w:hint="eastAsia"/>
                <w:sz w:val="24"/>
              </w:rPr>
              <w:t xml:space="preserve">  </w:t>
            </w:r>
            <w:r>
              <w:rPr>
                <w:rFonts w:eastAsia="仿宋_GB2312" w:hint="eastAsia"/>
                <w:sz w:val="24"/>
              </w:rPr>
              <w:t>位</w:t>
            </w:r>
          </w:p>
        </w:tc>
        <w:tc>
          <w:tcPr>
            <w:tcW w:w="2911" w:type="dxa"/>
            <w:gridSpan w:val="3"/>
            <w:vAlign w:val="center"/>
          </w:tcPr>
          <w:p w:rsidR="00BA5872" w:rsidRDefault="00BA5872" w:rsidP="00272BFF">
            <w:pPr>
              <w:jc w:val="center"/>
              <w:rPr>
                <w:rFonts w:eastAsia="仿宋_GB2312"/>
                <w:sz w:val="24"/>
              </w:rPr>
            </w:pPr>
            <w:r>
              <w:rPr>
                <w:rFonts w:eastAsia="仿宋_GB2312" w:hint="eastAsia"/>
                <w:sz w:val="24"/>
              </w:rPr>
              <w:t>签字</w:t>
            </w:r>
          </w:p>
        </w:tc>
      </w:tr>
      <w:tr w:rsidR="00BA5872" w:rsidTr="00272BFF">
        <w:trPr>
          <w:trHeight w:hRule="exact" w:val="567"/>
          <w:jc w:val="center"/>
        </w:trPr>
        <w:tc>
          <w:tcPr>
            <w:tcW w:w="2403" w:type="dxa"/>
            <w:gridSpan w:val="3"/>
            <w:vAlign w:val="center"/>
          </w:tcPr>
          <w:p w:rsidR="00BA5872" w:rsidRDefault="00BA5872" w:rsidP="00272BFF">
            <w:pPr>
              <w:rPr>
                <w:rFonts w:eastAsia="仿宋_GB2312"/>
                <w:sz w:val="24"/>
              </w:rPr>
            </w:pPr>
            <w:r>
              <w:rPr>
                <w:rFonts w:eastAsia="仿宋_GB2312"/>
                <w:sz w:val="24"/>
              </w:rPr>
              <w:t>白钰琢</w:t>
            </w:r>
          </w:p>
        </w:tc>
        <w:tc>
          <w:tcPr>
            <w:tcW w:w="2192" w:type="dxa"/>
            <w:gridSpan w:val="2"/>
            <w:vAlign w:val="center"/>
          </w:tcPr>
          <w:p w:rsidR="00BA5872" w:rsidRDefault="00BA5872" w:rsidP="00272BFF">
            <w:pPr>
              <w:rPr>
                <w:rFonts w:eastAsia="仿宋_GB2312"/>
                <w:sz w:val="24"/>
              </w:rPr>
            </w:pPr>
            <w:r>
              <w:rPr>
                <w:rFonts w:eastAsia="仿宋_GB2312"/>
                <w:sz w:val="24"/>
              </w:rPr>
              <w:t>馆员</w:t>
            </w:r>
          </w:p>
        </w:tc>
        <w:tc>
          <w:tcPr>
            <w:tcW w:w="2204" w:type="dxa"/>
            <w:gridSpan w:val="5"/>
            <w:vAlign w:val="center"/>
          </w:tcPr>
          <w:p w:rsidR="00BA5872" w:rsidRDefault="00BA5872" w:rsidP="00272BFF">
            <w:pPr>
              <w:rPr>
                <w:rFonts w:eastAsia="仿宋_GB2312"/>
                <w:sz w:val="24"/>
              </w:rPr>
            </w:pPr>
            <w:r>
              <w:rPr>
                <w:rFonts w:eastAsia="仿宋_GB2312"/>
                <w:sz w:val="24"/>
              </w:rPr>
              <w:t>岳阳市城市建设档案馆</w:t>
            </w:r>
          </w:p>
        </w:tc>
        <w:tc>
          <w:tcPr>
            <w:tcW w:w="2911" w:type="dxa"/>
            <w:gridSpan w:val="3"/>
            <w:vAlign w:val="center"/>
          </w:tcPr>
          <w:p w:rsidR="00BA5872" w:rsidRDefault="00BA5872" w:rsidP="00272BFF">
            <w:pPr>
              <w:rPr>
                <w:rFonts w:eastAsia="仿宋_GB2312"/>
                <w:sz w:val="24"/>
              </w:rPr>
            </w:pPr>
          </w:p>
        </w:tc>
      </w:tr>
      <w:tr w:rsidR="00BA5872" w:rsidTr="00272BFF">
        <w:trPr>
          <w:trHeight w:hRule="exact" w:val="567"/>
          <w:jc w:val="center"/>
        </w:trPr>
        <w:tc>
          <w:tcPr>
            <w:tcW w:w="2403" w:type="dxa"/>
            <w:gridSpan w:val="3"/>
            <w:vAlign w:val="center"/>
          </w:tcPr>
          <w:p w:rsidR="00BA5872" w:rsidRDefault="00BA5872" w:rsidP="00272BFF">
            <w:pPr>
              <w:rPr>
                <w:rFonts w:eastAsia="仿宋_GB2312"/>
                <w:sz w:val="24"/>
              </w:rPr>
            </w:pPr>
            <w:r>
              <w:rPr>
                <w:rFonts w:eastAsia="仿宋_GB2312"/>
                <w:sz w:val="24"/>
              </w:rPr>
              <w:t>朱四海</w:t>
            </w:r>
          </w:p>
        </w:tc>
        <w:tc>
          <w:tcPr>
            <w:tcW w:w="2192" w:type="dxa"/>
            <w:gridSpan w:val="2"/>
            <w:vAlign w:val="center"/>
          </w:tcPr>
          <w:p w:rsidR="00BA5872" w:rsidRDefault="00BA5872" w:rsidP="00272BFF">
            <w:pPr>
              <w:rPr>
                <w:rFonts w:eastAsia="仿宋_GB2312"/>
                <w:sz w:val="24"/>
              </w:rPr>
            </w:pPr>
            <w:r>
              <w:rPr>
                <w:rFonts w:eastAsia="仿宋_GB2312"/>
                <w:sz w:val="24"/>
              </w:rPr>
              <w:t>馆员</w:t>
            </w:r>
          </w:p>
        </w:tc>
        <w:tc>
          <w:tcPr>
            <w:tcW w:w="2204" w:type="dxa"/>
            <w:gridSpan w:val="5"/>
            <w:vAlign w:val="center"/>
          </w:tcPr>
          <w:p w:rsidR="00BA5872" w:rsidRDefault="00BA5872" w:rsidP="00272BFF">
            <w:pPr>
              <w:rPr>
                <w:rFonts w:eastAsia="仿宋_GB2312"/>
                <w:sz w:val="24"/>
              </w:rPr>
            </w:pPr>
            <w:r>
              <w:rPr>
                <w:rFonts w:eastAsia="仿宋_GB2312"/>
                <w:sz w:val="24"/>
              </w:rPr>
              <w:t>岳阳市城市建设档案馆</w:t>
            </w:r>
          </w:p>
        </w:tc>
        <w:tc>
          <w:tcPr>
            <w:tcW w:w="2911" w:type="dxa"/>
            <w:gridSpan w:val="3"/>
            <w:vAlign w:val="center"/>
          </w:tcPr>
          <w:p w:rsidR="00BA5872" w:rsidRDefault="00BA5872" w:rsidP="00272BFF">
            <w:pPr>
              <w:rPr>
                <w:rFonts w:eastAsia="仿宋_GB2312"/>
                <w:sz w:val="24"/>
              </w:rPr>
            </w:pPr>
          </w:p>
        </w:tc>
      </w:tr>
      <w:tr w:rsidR="00BA5872" w:rsidTr="00272BFF">
        <w:trPr>
          <w:trHeight w:hRule="exact" w:val="567"/>
          <w:jc w:val="center"/>
        </w:trPr>
        <w:tc>
          <w:tcPr>
            <w:tcW w:w="2403" w:type="dxa"/>
            <w:gridSpan w:val="3"/>
            <w:vAlign w:val="center"/>
          </w:tcPr>
          <w:p w:rsidR="00BA5872" w:rsidRDefault="00BA5872" w:rsidP="00272BFF">
            <w:pPr>
              <w:rPr>
                <w:rFonts w:eastAsia="仿宋_GB2312"/>
                <w:sz w:val="24"/>
              </w:rPr>
            </w:pPr>
            <w:r>
              <w:rPr>
                <w:rFonts w:eastAsia="仿宋_GB2312"/>
                <w:sz w:val="24"/>
              </w:rPr>
              <w:t>邹媛媛</w:t>
            </w:r>
          </w:p>
        </w:tc>
        <w:tc>
          <w:tcPr>
            <w:tcW w:w="2192" w:type="dxa"/>
            <w:gridSpan w:val="2"/>
            <w:vAlign w:val="center"/>
          </w:tcPr>
          <w:p w:rsidR="00BA5872" w:rsidRDefault="00BA5872" w:rsidP="00272BFF">
            <w:pPr>
              <w:rPr>
                <w:rFonts w:eastAsia="仿宋_GB2312"/>
                <w:sz w:val="24"/>
              </w:rPr>
            </w:pPr>
            <w:r>
              <w:rPr>
                <w:rFonts w:eastAsia="仿宋_GB2312"/>
                <w:sz w:val="24"/>
              </w:rPr>
              <w:t>馆员</w:t>
            </w:r>
          </w:p>
        </w:tc>
        <w:tc>
          <w:tcPr>
            <w:tcW w:w="2204" w:type="dxa"/>
            <w:gridSpan w:val="5"/>
            <w:vAlign w:val="center"/>
          </w:tcPr>
          <w:p w:rsidR="00BA5872" w:rsidRDefault="00BA5872" w:rsidP="00272BFF">
            <w:pPr>
              <w:rPr>
                <w:rFonts w:eastAsia="仿宋_GB2312"/>
                <w:sz w:val="24"/>
              </w:rPr>
            </w:pPr>
            <w:r>
              <w:rPr>
                <w:rFonts w:eastAsia="仿宋_GB2312"/>
                <w:sz w:val="24"/>
              </w:rPr>
              <w:t>岳阳市城市建设档案馆</w:t>
            </w:r>
          </w:p>
        </w:tc>
        <w:tc>
          <w:tcPr>
            <w:tcW w:w="2911" w:type="dxa"/>
            <w:gridSpan w:val="3"/>
            <w:vAlign w:val="center"/>
          </w:tcPr>
          <w:p w:rsidR="00BA5872" w:rsidRDefault="00BA5872" w:rsidP="00272BFF">
            <w:pPr>
              <w:rPr>
                <w:rFonts w:eastAsia="仿宋_GB2312"/>
                <w:sz w:val="24"/>
              </w:rPr>
            </w:pPr>
          </w:p>
        </w:tc>
      </w:tr>
      <w:tr w:rsidR="00BA5872" w:rsidTr="00272BFF">
        <w:trPr>
          <w:trHeight w:hRule="exact" w:val="1767"/>
          <w:jc w:val="center"/>
        </w:trPr>
        <w:tc>
          <w:tcPr>
            <w:tcW w:w="9710" w:type="dxa"/>
            <w:gridSpan w:val="13"/>
            <w:vAlign w:val="center"/>
          </w:tcPr>
          <w:p w:rsidR="00BA5872" w:rsidRDefault="00BA5872" w:rsidP="00272BFF">
            <w:pPr>
              <w:spacing w:line="440" w:lineRule="exact"/>
              <w:rPr>
                <w:rFonts w:eastAsia="仿宋_GB2312"/>
                <w:sz w:val="24"/>
              </w:rPr>
            </w:pPr>
            <w:proofErr w:type="gramStart"/>
            <w:r>
              <w:rPr>
                <w:rFonts w:eastAsia="仿宋_GB2312" w:hint="eastAsia"/>
                <w:sz w:val="24"/>
              </w:rPr>
              <w:t>评价组</w:t>
            </w:r>
            <w:proofErr w:type="gramEnd"/>
            <w:r>
              <w:rPr>
                <w:rFonts w:eastAsia="仿宋_GB2312" w:hint="eastAsia"/>
                <w:sz w:val="24"/>
              </w:rPr>
              <w:t>组长（签字）：</w:t>
            </w:r>
            <w:r>
              <w:rPr>
                <w:rFonts w:eastAsia="仿宋_GB2312" w:hint="eastAsia"/>
                <w:sz w:val="24"/>
              </w:rPr>
              <w:t xml:space="preserve">         </w:t>
            </w: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r w:rsidR="00BA5872" w:rsidTr="00272BFF">
        <w:trPr>
          <w:trHeight w:hRule="exact" w:val="2202"/>
          <w:jc w:val="center"/>
        </w:trPr>
        <w:tc>
          <w:tcPr>
            <w:tcW w:w="9710" w:type="dxa"/>
            <w:gridSpan w:val="13"/>
            <w:tcBorders>
              <w:bottom w:val="single" w:sz="4" w:space="0" w:color="auto"/>
            </w:tcBorders>
          </w:tcPr>
          <w:p w:rsidR="00BA5872" w:rsidRDefault="00BA5872" w:rsidP="00272BFF">
            <w:pPr>
              <w:spacing w:line="440" w:lineRule="exact"/>
              <w:rPr>
                <w:rFonts w:eastAsia="仿宋_GB2312"/>
                <w:sz w:val="24"/>
              </w:rPr>
            </w:pPr>
            <w:r>
              <w:rPr>
                <w:rFonts w:eastAsia="仿宋_GB2312" w:hint="eastAsia"/>
                <w:sz w:val="24"/>
              </w:rPr>
              <w:t>项目单位意见：</w:t>
            </w: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r>
              <w:rPr>
                <w:rFonts w:eastAsia="仿宋_GB2312" w:hint="eastAsia"/>
                <w:sz w:val="24"/>
              </w:rPr>
              <w:t xml:space="preserve">                                                </w:t>
            </w:r>
            <w:r>
              <w:rPr>
                <w:rFonts w:eastAsia="仿宋_GB2312" w:hint="eastAsia"/>
                <w:sz w:val="24"/>
              </w:rPr>
              <w:t>项目单位负责人（签章）：</w:t>
            </w:r>
          </w:p>
          <w:p w:rsidR="00BA5872" w:rsidRDefault="00BA5872" w:rsidP="00272BFF">
            <w:pPr>
              <w:spacing w:line="440" w:lineRule="exact"/>
              <w:rPr>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r w:rsidR="00BA5872" w:rsidTr="00272BFF">
        <w:trPr>
          <w:trHeight w:hRule="exact" w:val="2427"/>
          <w:jc w:val="center"/>
        </w:trPr>
        <w:tc>
          <w:tcPr>
            <w:tcW w:w="9710" w:type="dxa"/>
            <w:gridSpan w:val="13"/>
          </w:tcPr>
          <w:p w:rsidR="00BA5872" w:rsidRDefault="00BA5872" w:rsidP="00272BFF">
            <w:pPr>
              <w:spacing w:line="440" w:lineRule="exact"/>
              <w:rPr>
                <w:rFonts w:eastAsia="仿宋_GB2312"/>
                <w:sz w:val="24"/>
              </w:rPr>
            </w:pPr>
            <w:r>
              <w:rPr>
                <w:rFonts w:eastAsia="仿宋_GB2312" w:hint="eastAsia"/>
                <w:sz w:val="24"/>
              </w:rPr>
              <w:lastRenderedPageBreak/>
              <w:t>主管部门意见：</w:t>
            </w: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r>
              <w:rPr>
                <w:rFonts w:eastAsia="仿宋_GB2312" w:hint="eastAsia"/>
                <w:sz w:val="24"/>
              </w:rPr>
              <w:t xml:space="preserve">                                                </w:t>
            </w:r>
            <w:r>
              <w:rPr>
                <w:rFonts w:eastAsia="仿宋_GB2312" w:hint="eastAsia"/>
                <w:sz w:val="24"/>
              </w:rPr>
              <w:t>主管部门负责人（签章）：</w:t>
            </w:r>
          </w:p>
          <w:p w:rsidR="00BA5872" w:rsidRDefault="00BA5872" w:rsidP="00272BFF">
            <w:pPr>
              <w:spacing w:line="440" w:lineRule="exact"/>
              <w:rPr>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r w:rsidR="00BA5872" w:rsidTr="00272BFF">
        <w:trPr>
          <w:trHeight w:hRule="exact" w:val="2392"/>
          <w:jc w:val="center"/>
        </w:trPr>
        <w:tc>
          <w:tcPr>
            <w:tcW w:w="9710" w:type="dxa"/>
            <w:gridSpan w:val="13"/>
            <w:tcBorders>
              <w:bottom w:val="single" w:sz="4" w:space="0" w:color="auto"/>
            </w:tcBorders>
          </w:tcPr>
          <w:p w:rsidR="00BA5872" w:rsidRDefault="00BA5872" w:rsidP="00272BFF">
            <w:pPr>
              <w:spacing w:line="440" w:lineRule="exact"/>
              <w:rPr>
                <w:rFonts w:eastAsia="仿宋_GB2312"/>
                <w:sz w:val="24"/>
              </w:rPr>
            </w:pPr>
            <w:r>
              <w:rPr>
                <w:rFonts w:eastAsia="仿宋_GB2312" w:hint="eastAsia"/>
                <w:sz w:val="24"/>
              </w:rPr>
              <w:t>财政部门归口业务科室意见：</w:t>
            </w: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p>
          <w:p w:rsidR="00BA5872" w:rsidRDefault="00BA5872" w:rsidP="00272BFF">
            <w:pPr>
              <w:spacing w:line="440" w:lineRule="exact"/>
              <w:rPr>
                <w:rFonts w:eastAsia="仿宋_GB2312"/>
                <w:sz w:val="24"/>
              </w:rPr>
            </w:pPr>
            <w:r>
              <w:rPr>
                <w:rFonts w:eastAsia="仿宋_GB2312" w:hint="eastAsia"/>
                <w:sz w:val="24"/>
              </w:rPr>
              <w:t xml:space="preserve">                                     </w:t>
            </w:r>
            <w:r>
              <w:rPr>
                <w:rFonts w:eastAsia="仿宋_GB2312" w:hint="eastAsia"/>
                <w:sz w:val="24"/>
              </w:rPr>
              <w:t>财政部门归口业务科室负责人（签章）：</w:t>
            </w:r>
          </w:p>
          <w:p w:rsidR="00BA5872" w:rsidRDefault="00BA5872" w:rsidP="00272BFF">
            <w:pPr>
              <w:spacing w:line="440" w:lineRule="exact"/>
              <w:rPr>
                <w:rFonts w:eastAsia="仿宋_GB2312"/>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bl>
    <w:p w:rsidR="00BA5872" w:rsidRDefault="00BA5872" w:rsidP="00BA5872">
      <w:pPr>
        <w:rPr>
          <w:rFonts w:eastAsia="仿宋_GB2312" w:cs="仿宋_GB2312"/>
          <w:bCs/>
          <w:sz w:val="28"/>
          <w:szCs w:val="28"/>
        </w:rPr>
      </w:pPr>
      <w:r>
        <w:rPr>
          <w:rFonts w:eastAsia="仿宋_GB2312" w:cs="仿宋_GB2312" w:hint="eastAsia"/>
          <w:bCs/>
          <w:sz w:val="28"/>
          <w:szCs w:val="28"/>
        </w:rPr>
        <w:t>填报人（签名）：</w:t>
      </w:r>
      <w:r>
        <w:rPr>
          <w:rFonts w:eastAsia="仿宋_GB2312" w:cs="仿宋_GB2312" w:hint="eastAsia"/>
          <w:bCs/>
          <w:sz w:val="28"/>
          <w:szCs w:val="28"/>
        </w:rPr>
        <w:t xml:space="preserve">                          </w:t>
      </w:r>
      <w:r>
        <w:rPr>
          <w:rFonts w:eastAsia="仿宋_GB2312" w:cs="仿宋_GB2312" w:hint="eastAsia"/>
          <w:bCs/>
          <w:sz w:val="28"/>
          <w:szCs w:val="28"/>
        </w:rPr>
        <w:t>联系电话：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9"/>
      </w:tblGrid>
      <w:tr w:rsidR="00BA5872" w:rsidTr="00272BFF">
        <w:trPr>
          <w:trHeight w:val="12998"/>
          <w:jc w:val="center"/>
        </w:trPr>
        <w:tc>
          <w:tcPr>
            <w:tcW w:w="9369" w:type="dxa"/>
          </w:tcPr>
          <w:p w:rsidR="00BA5872" w:rsidRPr="00F908C9" w:rsidRDefault="00BA5872" w:rsidP="00272BFF">
            <w:pPr>
              <w:ind w:firstLineChars="200" w:firstLine="600"/>
              <w:rPr>
                <w:rFonts w:ascii="仿宋_GB2312" w:eastAsia="仿宋_GB2312" w:hAnsi="黑体"/>
                <w:sz w:val="30"/>
                <w:szCs w:val="30"/>
              </w:rPr>
            </w:pPr>
            <w:r w:rsidRPr="00F908C9">
              <w:rPr>
                <w:rFonts w:ascii="仿宋_GB2312" w:eastAsia="仿宋_GB2312" w:hAnsi="黑体" w:hint="eastAsia"/>
                <w:sz w:val="30"/>
                <w:szCs w:val="30"/>
              </w:rPr>
              <w:lastRenderedPageBreak/>
              <w:t>五、评价报告综述（文字部分）</w:t>
            </w:r>
          </w:p>
          <w:p w:rsidR="00BA5872" w:rsidRPr="00F908C9" w:rsidRDefault="00BA5872" w:rsidP="00272BFF">
            <w:pPr>
              <w:ind w:firstLineChars="200" w:firstLine="600"/>
              <w:rPr>
                <w:rFonts w:ascii="仿宋_GB2312" w:eastAsia="仿宋_GB2312" w:hAnsi="黑体"/>
                <w:sz w:val="30"/>
                <w:szCs w:val="30"/>
              </w:rPr>
            </w:pPr>
            <w:r w:rsidRPr="00F908C9">
              <w:rPr>
                <w:rFonts w:ascii="仿宋_GB2312" w:eastAsia="仿宋_GB2312" w:hAnsi="黑体" w:hint="eastAsia"/>
                <w:sz w:val="30"/>
                <w:szCs w:val="30"/>
              </w:rPr>
              <w:t>一、项目基本情况</w:t>
            </w:r>
          </w:p>
          <w:p w:rsidR="00BA5872" w:rsidRPr="00F908C9" w:rsidRDefault="00BA5872" w:rsidP="00272BFF">
            <w:pPr>
              <w:ind w:firstLineChars="200" w:firstLine="600"/>
              <w:rPr>
                <w:rFonts w:ascii="仿宋_GB2312" w:eastAsia="仿宋_GB2312" w:hAnsi="黑体"/>
                <w:sz w:val="30"/>
                <w:szCs w:val="30"/>
              </w:rPr>
            </w:pPr>
            <w:r w:rsidRPr="00F908C9">
              <w:rPr>
                <w:rFonts w:ascii="仿宋_GB2312" w:eastAsia="仿宋_GB2312" w:hAnsi="黑体" w:hint="eastAsia"/>
                <w:sz w:val="30"/>
                <w:szCs w:val="30"/>
              </w:rPr>
              <w:t>在住建局统一部署下，岳阳市地下管线补测工作由我馆负责具体实施，于2021年2月进行了公开招标，中煤航测遥感集团有限公司中标，3月入场进行施工，6月底完成了23条共计45公里新增道路的管线普查工作，探测管线长度642公里，如期完成项目补测外业工作，11月19日，地下管线补测项目已通过专家验收；保障了地下管线平台的正常运行。</w:t>
            </w:r>
          </w:p>
          <w:p w:rsidR="00BA5872" w:rsidRPr="00F908C9" w:rsidRDefault="00BA5872" w:rsidP="00272BFF">
            <w:pPr>
              <w:ind w:firstLineChars="200" w:firstLine="600"/>
              <w:rPr>
                <w:rFonts w:ascii="仿宋_GB2312" w:eastAsia="仿宋_GB2312" w:hAnsi="黑体"/>
                <w:sz w:val="30"/>
                <w:szCs w:val="30"/>
              </w:rPr>
            </w:pPr>
            <w:r>
              <w:rPr>
                <w:rFonts w:ascii="仿宋_GB2312" w:eastAsia="仿宋_GB2312" w:hAnsi="黑体" w:hint="eastAsia"/>
                <w:sz w:val="30"/>
                <w:szCs w:val="30"/>
              </w:rPr>
              <w:t>二、综合评价情况及评价结论</w:t>
            </w:r>
          </w:p>
          <w:p w:rsidR="00BA5872" w:rsidRPr="00F908C9" w:rsidRDefault="00BA5872" w:rsidP="00272BFF">
            <w:pPr>
              <w:ind w:firstLineChars="200" w:firstLine="600"/>
              <w:rPr>
                <w:rFonts w:ascii="仿宋_GB2312" w:eastAsia="仿宋_GB2312" w:hAnsi="黑体"/>
                <w:sz w:val="30"/>
                <w:szCs w:val="30"/>
              </w:rPr>
            </w:pPr>
            <w:r>
              <w:rPr>
                <w:rFonts w:ascii="仿宋_GB2312" w:eastAsia="仿宋_GB2312" w:hAnsi="黑体" w:hint="eastAsia"/>
                <w:sz w:val="30"/>
                <w:szCs w:val="30"/>
              </w:rPr>
              <w:t>2021年经过全馆上下的不懈努力，</w:t>
            </w:r>
            <w:r>
              <w:rPr>
                <w:rFonts w:ascii="仿宋_GB2312" w:eastAsia="仿宋_GB2312" w:hAnsi="黑体"/>
                <w:sz w:val="30"/>
                <w:szCs w:val="30"/>
              </w:rPr>
              <w:t>地下管线信息提供查询利用共计</w:t>
            </w:r>
            <w:r>
              <w:rPr>
                <w:rFonts w:ascii="仿宋_GB2312" w:eastAsia="仿宋_GB2312" w:hAnsi="黑体" w:hint="eastAsia"/>
                <w:sz w:val="30"/>
                <w:szCs w:val="30"/>
              </w:rPr>
              <w:t>55人次，图纸利用4200余幅，</w:t>
            </w:r>
            <w:r>
              <w:rPr>
                <w:rFonts w:ascii="仿宋_GB2312" w:eastAsia="仿宋_GB2312" w:hAnsi="黑体"/>
                <w:sz w:val="30"/>
                <w:szCs w:val="30"/>
              </w:rPr>
              <w:t>档案查询利用服务满意率</w:t>
            </w:r>
            <w:r>
              <w:rPr>
                <w:rFonts w:ascii="仿宋_GB2312" w:eastAsia="仿宋_GB2312" w:hAnsi="黑体" w:hint="eastAsia"/>
                <w:sz w:val="30"/>
                <w:szCs w:val="30"/>
              </w:rPr>
              <w:t>100%，</w:t>
            </w:r>
            <w:r>
              <w:rPr>
                <w:rFonts w:ascii="仿宋_GB2312" w:eastAsia="仿宋_GB2312" w:hAnsi="黑体"/>
                <w:sz w:val="30"/>
                <w:szCs w:val="30"/>
              </w:rPr>
              <w:t>为地下管线工作服务城市发展做出应有的努力。评价结论为优秀。</w:t>
            </w:r>
          </w:p>
          <w:p w:rsidR="00BA5872" w:rsidRDefault="00BA5872" w:rsidP="00272BFF">
            <w:pPr>
              <w:ind w:firstLineChars="200" w:firstLine="600"/>
              <w:rPr>
                <w:rFonts w:ascii="仿宋_GB2312" w:eastAsia="仿宋_GB2312" w:hAnsi="黑体"/>
                <w:sz w:val="30"/>
                <w:szCs w:val="30"/>
              </w:rPr>
            </w:pPr>
            <w:r>
              <w:rPr>
                <w:rFonts w:ascii="仿宋_GB2312" w:eastAsia="仿宋_GB2312" w:hAnsi="黑体" w:hint="eastAsia"/>
                <w:sz w:val="30"/>
                <w:szCs w:val="30"/>
              </w:rPr>
              <w:t>三、项目主要绩效情况分析</w:t>
            </w:r>
          </w:p>
          <w:p w:rsidR="00BA5872" w:rsidRDefault="00BA5872" w:rsidP="00272BFF">
            <w:pPr>
              <w:ind w:firstLineChars="200" w:firstLine="600"/>
              <w:rPr>
                <w:rFonts w:ascii="仿宋_GB2312" w:eastAsia="仿宋_GB2312" w:hAnsi="黑体"/>
                <w:sz w:val="30"/>
                <w:szCs w:val="30"/>
              </w:rPr>
            </w:pPr>
            <w:r>
              <w:rPr>
                <w:rFonts w:ascii="仿宋_GB2312" w:eastAsia="仿宋_GB2312" w:hAnsi="黑体"/>
                <w:sz w:val="30"/>
                <w:szCs w:val="30"/>
              </w:rPr>
              <w:t>保障了地下管线平台的正常运行，进行了设备升级。</w:t>
            </w:r>
          </w:p>
          <w:p w:rsidR="00BA5872" w:rsidRPr="00F908C9" w:rsidRDefault="00BA5872" w:rsidP="00272BFF">
            <w:pPr>
              <w:ind w:firstLineChars="200" w:firstLine="600"/>
              <w:rPr>
                <w:rFonts w:ascii="仿宋_GB2312" w:eastAsia="仿宋_GB2312" w:hAnsi="黑体"/>
                <w:sz w:val="30"/>
                <w:szCs w:val="30"/>
              </w:rPr>
            </w:pPr>
          </w:p>
          <w:p w:rsidR="00BA5872" w:rsidRPr="00F908C9" w:rsidRDefault="00BA5872" w:rsidP="00272BFF">
            <w:pPr>
              <w:ind w:firstLineChars="200" w:firstLine="600"/>
              <w:rPr>
                <w:rFonts w:ascii="仿宋_GB2312" w:eastAsia="仿宋_GB2312" w:hAnsi="黑体"/>
                <w:sz w:val="30"/>
                <w:szCs w:val="30"/>
              </w:rPr>
            </w:pPr>
          </w:p>
        </w:tc>
      </w:tr>
    </w:tbl>
    <w:p w:rsidR="00BA5872" w:rsidRDefault="00BA5872" w:rsidP="00BA5872">
      <w:pPr>
        <w:spacing w:beforeLines="50" w:before="156"/>
      </w:pPr>
    </w:p>
    <w:p w:rsidR="00C86FAD" w:rsidRPr="00BA5872" w:rsidRDefault="00C86FAD">
      <w:pPr>
        <w:ind w:firstLineChars="200" w:firstLine="640"/>
        <w:jc w:val="left"/>
        <w:rPr>
          <w:rFonts w:asciiTheme="minorEastAsia" w:hAnsiTheme="minorEastAsia" w:cs="黑体"/>
          <w:color w:val="000000"/>
          <w:kern w:val="0"/>
          <w:sz w:val="32"/>
          <w:szCs w:val="32"/>
        </w:rPr>
      </w:pPr>
      <w:bookmarkStart w:id="0" w:name="_GoBack"/>
      <w:bookmarkEnd w:id="0"/>
    </w:p>
    <w:sectPr w:rsidR="00C86FAD" w:rsidRPr="00BA5872">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967" w:rsidRDefault="004A6967" w:rsidP="00271C3B">
      <w:r>
        <w:separator/>
      </w:r>
    </w:p>
  </w:endnote>
  <w:endnote w:type="continuationSeparator" w:id="0">
    <w:p w:rsidR="004A6967" w:rsidRDefault="004A6967" w:rsidP="0027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楷体_GB2312">
    <w:altName w:val="楷体"/>
    <w:charset w:val="00"/>
    <w:family w:val="auto"/>
    <w:pitch w:val="default"/>
  </w:font>
  <w:font w:name="仿宋">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967" w:rsidRDefault="004A6967" w:rsidP="00271C3B">
      <w:r>
        <w:separator/>
      </w:r>
    </w:p>
  </w:footnote>
  <w:footnote w:type="continuationSeparator" w:id="0">
    <w:p w:rsidR="004A6967" w:rsidRDefault="004A6967" w:rsidP="00271C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48D64C7"/>
    <w:multiLevelType w:val="multilevel"/>
    <w:tmpl w:val="548D64C7"/>
    <w:lvl w:ilvl="0">
      <w:start w:val="9"/>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873EF"/>
    <w:rsid w:val="000A3F69"/>
    <w:rsid w:val="000A4E73"/>
    <w:rsid w:val="000E1962"/>
    <w:rsid w:val="000F0CDD"/>
    <w:rsid w:val="00103957"/>
    <w:rsid w:val="00124A1F"/>
    <w:rsid w:val="00152C6D"/>
    <w:rsid w:val="00162D39"/>
    <w:rsid w:val="001678BD"/>
    <w:rsid w:val="00172A27"/>
    <w:rsid w:val="00182373"/>
    <w:rsid w:val="001A67DB"/>
    <w:rsid w:val="001C3C29"/>
    <w:rsid w:val="001D51E5"/>
    <w:rsid w:val="001E080D"/>
    <w:rsid w:val="001E53D0"/>
    <w:rsid w:val="001F0C3B"/>
    <w:rsid w:val="001F1B76"/>
    <w:rsid w:val="00202C14"/>
    <w:rsid w:val="00202C82"/>
    <w:rsid w:val="00214427"/>
    <w:rsid w:val="00226CB7"/>
    <w:rsid w:val="00264552"/>
    <w:rsid w:val="00264EF9"/>
    <w:rsid w:val="00265724"/>
    <w:rsid w:val="00271C3B"/>
    <w:rsid w:val="0027426B"/>
    <w:rsid w:val="002B3E0D"/>
    <w:rsid w:val="002E0A30"/>
    <w:rsid w:val="002E0B50"/>
    <w:rsid w:val="003130C4"/>
    <w:rsid w:val="00316C4B"/>
    <w:rsid w:val="0032192B"/>
    <w:rsid w:val="00331B79"/>
    <w:rsid w:val="003479BD"/>
    <w:rsid w:val="0037197D"/>
    <w:rsid w:val="003768D5"/>
    <w:rsid w:val="003C4197"/>
    <w:rsid w:val="003C47E6"/>
    <w:rsid w:val="003C4FC2"/>
    <w:rsid w:val="003C599F"/>
    <w:rsid w:val="003E2331"/>
    <w:rsid w:val="004111FE"/>
    <w:rsid w:val="00416E61"/>
    <w:rsid w:val="0042790C"/>
    <w:rsid w:val="004506F9"/>
    <w:rsid w:val="004717A2"/>
    <w:rsid w:val="00472146"/>
    <w:rsid w:val="00473DF3"/>
    <w:rsid w:val="00487911"/>
    <w:rsid w:val="00491741"/>
    <w:rsid w:val="004A6967"/>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4FB"/>
    <w:rsid w:val="00641842"/>
    <w:rsid w:val="00641BF9"/>
    <w:rsid w:val="00651EEC"/>
    <w:rsid w:val="00686673"/>
    <w:rsid w:val="00691E8C"/>
    <w:rsid w:val="006A22C4"/>
    <w:rsid w:val="006A348B"/>
    <w:rsid w:val="006A351B"/>
    <w:rsid w:val="006B0422"/>
    <w:rsid w:val="006C1B53"/>
    <w:rsid w:val="006D7730"/>
    <w:rsid w:val="006E5284"/>
    <w:rsid w:val="006F3EB5"/>
    <w:rsid w:val="00702E34"/>
    <w:rsid w:val="00704395"/>
    <w:rsid w:val="00706843"/>
    <w:rsid w:val="00710FE7"/>
    <w:rsid w:val="00717621"/>
    <w:rsid w:val="00720FF1"/>
    <w:rsid w:val="00727A53"/>
    <w:rsid w:val="00787B42"/>
    <w:rsid w:val="007B270E"/>
    <w:rsid w:val="007C4539"/>
    <w:rsid w:val="007F3657"/>
    <w:rsid w:val="00812ED5"/>
    <w:rsid w:val="008277D9"/>
    <w:rsid w:val="00834EAA"/>
    <w:rsid w:val="0084478C"/>
    <w:rsid w:val="0086638C"/>
    <w:rsid w:val="0088405C"/>
    <w:rsid w:val="008A3E8D"/>
    <w:rsid w:val="00915B6B"/>
    <w:rsid w:val="009237C4"/>
    <w:rsid w:val="00944C48"/>
    <w:rsid w:val="00950252"/>
    <w:rsid w:val="00967F5D"/>
    <w:rsid w:val="009A0F95"/>
    <w:rsid w:val="009B3ADF"/>
    <w:rsid w:val="009C3B52"/>
    <w:rsid w:val="009E6817"/>
    <w:rsid w:val="009E6E9A"/>
    <w:rsid w:val="00A01D2B"/>
    <w:rsid w:val="00A42218"/>
    <w:rsid w:val="00A66C2B"/>
    <w:rsid w:val="00A70249"/>
    <w:rsid w:val="00A70B02"/>
    <w:rsid w:val="00A71D9F"/>
    <w:rsid w:val="00A92E9F"/>
    <w:rsid w:val="00AB478F"/>
    <w:rsid w:val="00AD2700"/>
    <w:rsid w:val="00AE3D7F"/>
    <w:rsid w:val="00B147D6"/>
    <w:rsid w:val="00B33BEA"/>
    <w:rsid w:val="00B57C9F"/>
    <w:rsid w:val="00B63572"/>
    <w:rsid w:val="00B845B3"/>
    <w:rsid w:val="00B85D8B"/>
    <w:rsid w:val="00BA5872"/>
    <w:rsid w:val="00BB4A40"/>
    <w:rsid w:val="00BD09F8"/>
    <w:rsid w:val="00BD6C3E"/>
    <w:rsid w:val="00BE3674"/>
    <w:rsid w:val="00C06DAA"/>
    <w:rsid w:val="00C10681"/>
    <w:rsid w:val="00C3049A"/>
    <w:rsid w:val="00C31B1E"/>
    <w:rsid w:val="00C75C64"/>
    <w:rsid w:val="00C77645"/>
    <w:rsid w:val="00C86FAD"/>
    <w:rsid w:val="00CE04C3"/>
    <w:rsid w:val="00CE76A0"/>
    <w:rsid w:val="00D148C6"/>
    <w:rsid w:val="00D17A8A"/>
    <w:rsid w:val="00D415BA"/>
    <w:rsid w:val="00D63780"/>
    <w:rsid w:val="00D644EE"/>
    <w:rsid w:val="00D75489"/>
    <w:rsid w:val="00D937DA"/>
    <w:rsid w:val="00DD06FF"/>
    <w:rsid w:val="00DD5FE9"/>
    <w:rsid w:val="00E00C7A"/>
    <w:rsid w:val="00E209CF"/>
    <w:rsid w:val="00E37D6C"/>
    <w:rsid w:val="00E43D5C"/>
    <w:rsid w:val="00E55B68"/>
    <w:rsid w:val="00E67BE6"/>
    <w:rsid w:val="00E82527"/>
    <w:rsid w:val="00E8683C"/>
    <w:rsid w:val="00EA2B72"/>
    <w:rsid w:val="00EC1462"/>
    <w:rsid w:val="00EE1D03"/>
    <w:rsid w:val="00F60F39"/>
    <w:rsid w:val="00F74360"/>
    <w:rsid w:val="00FB462F"/>
    <w:rsid w:val="00FE16FA"/>
    <w:rsid w:val="00FE328A"/>
    <w:rsid w:val="00FE6269"/>
    <w:rsid w:val="00FF5CD6"/>
    <w:rsid w:val="00FF6FF6"/>
    <w:rsid w:val="05633A58"/>
    <w:rsid w:val="06B411F0"/>
    <w:rsid w:val="087403E0"/>
    <w:rsid w:val="0BE56081"/>
    <w:rsid w:val="13BE003E"/>
    <w:rsid w:val="17A87124"/>
    <w:rsid w:val="27DB542D"/>
    <w:rsid w:val="2D0E7220"/>
    <w:rsid w:val="366364DD"/>
    <w:rsid w:val="370B6762"/>
    <w:rsid w:val="409502F6"/>
    <w:rsid w:val="45F9639D"/>
    <w:rsid w:val="48ED43E7"/>
    <w:rsid w:val="60A907EA"/>
    <w:rsid w:val="6145544E"/>
    <w:rsid w:val="692571E4"/>
    <w:rsid w:val="737F1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oa heading"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paragraph" w:styleId="a7">
    <w:name w:val="toa heading"/>
    <w:basedOn w:val="a"/>
    <w:next w:val="a"/>
    <w:uiPriority w:val="99"/>
    <w:qFormat/>
    <w:rsid w:val="003C599F"/>
    <w:pPr>
      <w:spacing w:before="120" w:after="200" w:line="276" w:lineRule="auto"/>
    </w:pPr>
    <w:rPr>
      <w:rFonts w:ascii="Arial" w:eastAsia="宋体" w:hAnsi="Arial" w:cs="Times New Roman"/>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oa heading"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paragraph" w:styleId="a7">
    <w:name w:val="toa heading"/>
    <w:basedOn w:val="a"/>
    <w:next w:val="a"/>
    <w:uiPriority w:val="99"/>
    <w:qFormat/>
    <w:rsid w:val="003C599F"/>
    <w:pPr>
      <w:spacing w:before="120" w:after="200" w:line="276" w:lineRule="auto"/>
    </w:pPr>
    <w:rPr>
      <w:rFonts w:ascii="Arial" w:eastAsia="宋体" w:hAnsi="Arial" w:cs="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D158-5D6E-4E52-8095-123CFC853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24</Pages>
  <Words>1376</Words>
  <Characters>7845</Characters>
  <Application>Microsoft Office Word</Application>
  <DocSecurity>0</DocSecurity>
  <Lines>65</Lines>
  <Paragraphs>18</Paragraphs>
  <ScaleCrop>false</ScaleCrop>
  <Company>Microsoft</Company>
  <LinksUpToDate>false</LinksUpToDate>
  <CharactersWithSpaces>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李航 null</dc:creator>
  <cp:lastModifiedBy>微软用户</cp:lastModifiedBy>
  <cp:revision>23</cp:revision>
  <cp:lastPrinted>2022-09-21T06:54:00Z</cp:lastPrinted>
  <dcterms:created xsi:type="dcterms:W3CDTF">2022-09-21T03:19:00Z</dcterms:created>
  <dcterms:modified xsi:type="dcterms:W3CDTF">2023-09-22T09:59:00Z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C02081F76A1C414C807C3137DC2EA958</vt:lpwstr>
  </property>
</Properties>
</file>