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8C" w:rsidRDefault="00F70F8C">
      <w:pPr>
        <w:pStyle w:val="Default"/>
        <w:jc w:val="center"/>
        <w:rPr>
          <w:sz w:val="56"/>
          <w:szCs w:val="56"/>
        </w:rPr>
      </w:pPr>
    </w:p>
    <w:p w:rsidR="00F70F8C" w:rsidRDefault="00F70F8C">
      <w:pPr>
        <w:pStyle w:val="Default"/>
        <w:jc w:val="center"/>
        <w:rPr>
          <w:sz w:val="56"/>
          <w:szCs w:val="56"/>
        </w:rPr>
      </w:pPr>
    </w:p>
    <w:p w:rsidR="00F70F8C" w:rsidRDefault="00F70F8C">
      <w:pPr>
        <w:pStyle w:val="Default"/>
        <w:jc w:val="center"/>
        <w:rPr>
          <w:sz w:val="84"/>
          <w:szCs w:val="84"/>
        </w:rPr>
      </w:pPr>
    </w:p>
    <w:p w:rsidR="00F70F8C" w:rsidRDefault="00F70F8C">
      <w:pPr>
        <w:pStyle w:val="Default"/>
        <w:jc w:val="center"/>
        <w:rPr>
          <w:sz w:val="84"/>
          <w:szCs w:val="84"/>
        </w:rPr>
      </w:pPr>
    </w:p>
    <w:p w:rsidR="00F70F8C" w:rsidRDefault="00BB128D">
      <w:pPr>
        <w:pStyle w:val="Default"/>
        <w:jc w:val="center"/>
        <w:rPr>
          <w:sz w:val="84"/>
          <w:szCs w:val="84"/>
        </w:rPr>
      </w:pPr>
      <w:r>
        <w:rPr>
          <w:rFonts w:hint="eastAsia"/>
          <w:sz w:val="84"/>
          <w:szCs w:val="84"/>
        </w:rPr>
        <w:t>2021</w:t>
      </w:r>
      <w:r>
        <w:rPr>
          <w:rFonts w:hint="eastAsia"/>
          <w:sz w:val="84"/>
          <w:szCs w:val="84"/>
        </w:rPr>
        <w:t>年度</w:t>
      </w:r>
    </w:p>
    <w:p w:rsidR="00F70F8C" w:rsidRDefault="00BB128D">
      <w:pPr>
        <w:pStyle w:val="Default"/>
        <w:jc w:val="center"/>
        <w:rPr>
          <w:sz w:val="84"/>
          <w:szCs w:val="84"/>
        </w:rPr>
      </w:pPr>
      <w:r>
        <w:rPr>
          <w:rFonts w:hint="eastAsia"/>
          <w:sz w:val="84"/>
          <w:szCs w:val="84"/>
        </w:rPr>
        <w:t>岳阳市委网信办</w:t>
      </w:r>
      <w:r>
        <w:rPr>
          <w:rFonts w:hint="eastAsia"/>
          <w:sz w:val="84"/>
          <w:szCs w:val="84"/>
        </w:rPr>
        <w:t>部门决算</w:t>
      </w:r>
    </w:p>
    <w:p w:rsidR="00F70F8C" w:rsidRDefault="00F70F8C">
      <w:pPr>
        <w:pStyle w:val="Default"/>
        <w:jc w:val="center"/>
        <w:rPr>
          <w:sz w:val="56"/>
          <w:szCs w:val="56"/>
        </w:rPr>
      </w:pPr>
    </w:p>
    <w:p w:rsidR="00F70F8C" w:rsidRDefault="00F70F8C">
      <w:pPr>
        <w:pStyle w:val="Default"/>
        <w:jc w:val="center"/>
        <w:rPr>
          <w:sz w:val="56"/>
          <w:szCs w:val="56"/>
        </w:rPr>
      </w:pPr>
    </w:p>
    <w:p w:rsidR="00F70F8C" w:rsidRDefault="00F70F8C">
      <w:pPr>
        <w:pStyle w:val="Default"/>
        <w:jc w:val="center"/>
        <w:rPr>
          <w:sz w:val="56"/>
          <w:szCs w:val="56"/>
        </w:rPr>
      </w:pPr>
    </w:p>
    <w:p w:rsidR="00F70F8C" w:rsidRDefault="00F70F8C">
      <w:pPr>
        <w:pStyle w:val="Default"/>
        <w:jc w:val="center"/>
        <w:rPr>
          <w:sz w:val="56"/>
          <w:szCs w:val="56"/>
        </w:rPr>
      </w:pPr>
    </w:p>
    <w:p w:rsidR="00F70F8C" w:rsidRDefault="00F70F8C">
      <w:pPr>
        <w:pStyle w:val="Default"/>
        <w:jc w:val="center"/>
        <w:rPr>
          <w:sz w:val="32"/>
          <w:szCs w:val="32"/>
        </w:rPr>
      </w:pPr>
    </w:p>
    <w:p w:rsidR="00F70F8C" w:rsidRDefault="00F70F8C">
      <w:pPr>
        <w:pStyle w:val="Default"/>
        <w:jc w:val="center"/>
        <w:rPr>
          <w:sz w:val="32"/>
          <w:szCs w:val="32"/>
        </w:rPr>
      </w:pPr>
    </w:p>
    <w:p w:rsidR="00F70F8C" w:rsidRDefault="00F70F8C">
      <w:pPr>
        <w:pStyle w:val="Default"/>
        <w:jc w:val="center"/>
        <w:rPr>
          <w:sz w:val="32"/>
          <w:szCs w:val="32"/>
        </w:rPr>
      </w:pPr>
    </w:p>
    <w:p w:rsidR="00F70F8C" w:rsidRDefault="00F70F8C">
      <w:pPr>
        <w:pStyle w:val="Default"/>
        <w:jc w:val="center"/>
        <w:rPr>
          <w:sz w:val="32"/>
          <w:szCs w:val="32"/>
        </w:rPr>
      </w:pPr>
    </w:p>
    <w:p w:rsidR="00F70F8C" w:rsidRDefault="00F70F8C">
      <w:pPr>
        <w:pStyle w:val="Default"/>
        <w:jc w:val="center"/>
        <w:rPr>
          <w:sz w:val="32"/>
          <w:szCs w:val="32"/>
        </w:rPr>
      </w:pPr>
    </w:p>
    <w:p w:rsidR="00F70F8C" w:rsidRDefault="00F70F8C">
      <w:pPr>
        <w:pStyle w:val="Default"/>
        <w:spacing w:line="540" w:lineRule="exact"/>
        <w:jc w:val="center"/>
        <w:rPr>
          <w:sz w:val="56"/>
          <w:szCs w:val="56"/>
        </w:rPr>
      </w:pPr>
    </w:p>
    <w:p w:rsidR="00F70F8C" w:rsidRDefault="00F70F8C">
      <w:pPr>
        <w:pStyle w:val="Default"/>
        <w:spacing w:line="500" w:lineRule="exact"/>
        <w:jc w:val="center"/>
        <w:rPr>
          <w:b/>
          <w:sz w:val="36"/>
          <w:szCs w:val="28"/>
        </w:rPr>
      </w:pPr>
    </w:p>
    <w:p w:rsidR="00F70F8C" w:rsidRDefault="00F70F8C">
      <w:pPr>
        <w:pStyle w:val="Default"/>
        <w:spacing w:line="500" w:lineRule="exact"/>
        <w:jc w:val="center"/>
        <w:rPr>
          <w:b/>
          <w:sz w:val="36"/>
          <w:szCs w:val="28"/>
        </w:rPr>
      </w:pPr>
    </w:p>
    <w:p w:rsidR="00F70F8C" w:rsidRDefault="00BB128D">
      <w:pPr>
        <w:pStyle w:val="Default"/>
        <w:spacing w:line="480" w:lineRule="exact"/>
        <w:jc w:val="center"/>
        <w:rPr>
          <w:b/>
          <w:sz w:val="36"/>
          <w:szCs w:val="28"/>
        </w:rPr>
      </w:pPr>
      <w:r>
        <w:rPr>
          <w:rFonts w:hint="eastAsia"/>
          <w:b/>
          <w:sz w:val="36"/>
          <w:szCs w:val="28"/>
        </w:rPr>
        <w:lastRenderedPageBreak/>
        <w:t>目录</w:t>
      </w:r>
    </w:p>
    <w:p w:rsidR="00F70F8C" w:rsidRDefault="00BB128D">
      <w:pPr>
        <w:pStyle w:val="Default"/>
        <w:spacing w:line="480" w:lineRule="exact"/>
        <w:rPr>
          <w:rFonts w:ascii="仿宋_GB2312" w:hAnsi="仿宋_GB2312" w:cs="仿宋_GB2312"/>
          <w:b/>
          <w:sz w:val="28"/>
          <w:szCs w:val="28"/>
        </w:rPr>
      </w:pPr>
      <w:r>
        <w:rPr>
          <w:rFonts w:hint="eastAsia"/>
          <w:b/>
          <w:sz w:val="28"/>
          <w:szCs w:val="28"/>
        </w:rPr>
        <w:t>第一部分</w:t>
      </w:r>
      <w:r>
        <w:rPr>
          <w:rFonts w:hint="eastAsia"/>
          <w:b/>
          <w:sz w:val="28"/>
          <w:szCs w:val="28"/>
        </w:rPr>
        <w:t xml:space="preserve">  </w:t>
      </w:r>
      <w:r>
        <w:rPr>
          <w:rFonts w:hint="eastAsia"/>
          <w:b/>
          <w:sz w:val="28"/>
          <w:szCs w:val="28"/>
        </w:rPr>
        <w:t>岳阳市委网信办</w:t>
      </w:r>
      <w:r>
        <w:rPr>
          <w:rFonts w:hint="eastAsia"/>
          <w:b/>
          <w:sz w:val="28"/>
          <w:szCs w:val="28"/>
        </w:rPr>
        <w:t>单位概况</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w:t>
      </w:r>
      <w:r>
        <w:rPr>
          <w:rFonts w:asciiTheme="minorEastAsia" w:eastAsiaTheme="minorEastAsia" w:hAnsiTheme="minorEastAsia" w:cs="仿宋_GB2312" w:hint="eastAsia"/>
          <w:sz w:val="28"/>
          <w:szCs w:val="28"/>
        </w:rPr>
        <w:t>机构设置及决算单位构成</w:t>
      </w:r>
    </w:p>
    <w:p w:rsidR="00F70F8C" w:rsidRDefault="00BB128D">
      <w:pPr>
        <w:pStyle w:val="Default"/>
        <w:spacing w:line="48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F70F8C" w:rsidRDefault="00BB128D">
      <w:pPr>
        <w:pStyle w:val="Default"/>
        <w:spacing w:line="48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F70F8C" w:rsidRDefault="00BB128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F70F8C" w:rsidRDefault="00BB128D">
      <w:pPr>
        <w:spacing w:line="48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Theme="minorEastAsia" w:hAnsiTheme="minorEastAsia" w:cs="仿宋_GB2312" w:hint="eastAsia"/>
          <w:sz w:val="28"/>
          <w:szCs w:val="28"/>
        </w:rPr>
        <w:t>国有资本经营预算财政拨款支出决算</w:t>
      </w:r>
      <w:r>
        <w:rPr>
          <w:rFonts w:asciiTheme="minorEastAsia" w:hAnsiTheme="minorEastAsia" w:cs="仿宋_GB2312" w:hint="eastAsia"/>
          <w:sz w:val="28"/>
          <w:szCs w:val="28"/>
        </w:rPr>
        <w:t>情况</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F70F8C" w:rsidRDefault="00BB128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F70F8C" w:rsidRDefault="00BB128D">
      <w:pPr>
        <w:autoSpaceDE w:val="0"/>
        <w:autoSpaceDN w:val="0"/>
        <w:adjustRightInd w:val="0"/>
        <w:spacing w:line="480" w:lineRule="exact"/>
        <w:ind w:firstLineChars="250" w:firstLine="700"/>
        <w:jc w:val="left"/>
        <w:rPr>
          <w:rFonts w:ascii="仿宋_GB2312" w:hAnsi="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F70F8C" w:rsidRDefault="00BB128D">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十三、国有资产占用情况说明</w:t>
      </w:r>
    </w:p>
    <w:p w:rsidR="00F70F8C" w:rsidRDefault="00BB128D">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F70F8C" w:rsidRDefault="00BB128D">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w:t>
      </w:r>
      <w:r>
        <w:rPr>
          <w:rFonts w:ascii="黑体" w:eastAsia="黑体" w:hAnsi="黑体" w:cs="黑体"/>
          <w:b/>
          <w:color w:val="000000"/>
          <w:kern w:val="0"/>
          <w:sz w:val="28"/>
          <w:szCs w:val="28"/>
        </w:rPr>
        <w:t>名词解释</w:t>
      </w:r>
    </w:p>
    <w:p w:rsidR="00F70F8C" w:rsidRDefault="00BB128D">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F70F8C" w:rsidRDefault="00F70F8C">
      <w:pPr>
        <w:spacing w:line="620" w:lineRule="exact"/>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rPr>
          <w:sz w:val="72"/>
          <w:szCs w:val="72"/>
        </w:rPr>
      </w:pPr>
    </w:p>
    <w:p w:rsidR="00F70F8C" w:rsidRDefault="00BB128D">
      <w:pPr>
        <w:pStyle w:val="Default"/>
        <w:jc w:val="center"/>
        <w:rPr>
          <w:sz w:val="84"/>
          <w:szCs w:val="84"/>
        </w:rPr>
      </w:pPr>
      <w:r>
        <w:rPr>
          <w:rFonts w:hint="eastAsia"/>
          <w:sz w:val="84"/>
          <w:szCs w:val="84"/>
        </w:rPr>
        <w:t>第一部分</w:t>
      </w:r>
    </w:p>
    <w:p w:rsidR="00F70F8C" w:rsidRDefault="00F70F8C">
      <w:pPr>
        <w:pStyle w:val="Default"/>
        <w:jc w:val="center"/>
        <w:rPr>
          <w:sz w:val="84"/>
          <w:szCs w:val="84"/>
        </w:rPr>
      </w:pPr>
    </w:p>
    <w:p w:rsidR="00F70F8C" w:rsidRDefault="00BB128D">
      <w:pPr>
        <w:pStyle w:val="Default"/>
        <w:jc w:val="center"/>
        <w:rPr>
          <w:sz w:val="84"/>
          <w:szCs w:val="84"/>
        </w:rPr>
      </w:pPr>
      <w:r>
        <w:rPr>
          <w:rFonts w:hint="eastAsia"/>
          <w:sz w:val="84"/>
          <w:szCs w:val="84"/>
        </w:rPr>
        <w:t>岳阳市委网信办</w:t>
      </w:r>
      <w:r>
        <w:rPr>
          <w:rFonts w:hint="eastAsia"/>
          <w:sz w:val="84"/>
          <w:szCs w:val="84"/>
        </w:rPr>
        <w:t>单位概况</w:t>
      </w: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pStyle w:val="a6"/>
        <w:ind w:left="720" w:firstLineChars="0" w:firstLine="0"/>
        <w:jc w:val="left"/>
        <w:rPr>
          <w:rFonts w:ascii="黑体" w:eastAsia="黑体" w:hAnsi="黑体"/>
          <w:sz w:val="32"/>
          <w:szCs w:val="32"/>
        </w:rPr>
      </w:pPr>
    </w:p>
    <w:p w:rsidR="00F70F8C" w:rsidRDefault="00F70F8C">
      <w:pPr>
        <w:pStyle w:val="a6"/>
        <w:ind w:left="720" w:firstLineChars="0" w:firstLine="0"/>
        <w:jc w:val="left"/>
        <w:rPr>
          <w:rFonts w:ascii="黑体" w:eastAsia="黑体" w:hAnsi="黑体"/>
          <w:sz w:val="32"/>
          <w:szCs w:val="32"/>
        </w:rPr>
      </w:pPr>
    </w:p>
    <w:p w:rsidR="00F70F8C" w:rsidRDefault="00F70F8C">
      <w:pPr>
        <w:pStyle w:val="a6"/>
        <w:ind w:left="720" w:firstLineChars="0" w:firstLine="0"/>
        <w:jc w:val="left"/>
        <w:rPr>
          <w:rFonts w:ascii="黑体" w:eastAsia="黑体" w:hAnsi="黑体"/>
          <w:sz w:val="32"/>
          <w:szCs w:val="32"/>
        </w:rPr>
      </w:pPr>
    </w:p>
    <w:p w:rsidR="00F70F8C" w:rsidRDefault="00BB128D">
      <w:pPr>
        <w:pStyle w:val="a6"/>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F70F8C" w:rsidRDefault="00BB128D">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内容涉密，依法不予公开</w:t>
      </w:r>
    </w:p>
    <w:p w:rsidR="00F70F8C" w:rsidRDefault="00BB128D">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70F8C" w:rsidRDefault="00BB128D">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w:t>
      </w:r>
      <w:r>
        <w:rPr>
          <w:rFonts w:asciiTheme="minorEastAsia" w:hAnsiTheme="minorEastAsia" w:hint="eastAsia"/>
          <w:bCs/>
          <w:kern w:val="0"/>
          <w:sz w:val="32"/>
          <w:szCs w:val="32"/>
        </w:rPr>
        <w:t>内容涉密，依法不予公开</w:t>
      </w:r>
    </w:p>
    <w:p w:rsidR="00F70F8C" w:rsidRDefault="00BB128D">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w:t>
      </w:r>
      <w:r>
        <w:rPr>
          <w:rFonts w:asciiTheme="minorEastAsia" w:hAnsiTheme="minorEastAsia" w:hint="eastAsia"/>
          <w:bCs/>
          <w:kern w:val="0"/>
          <w:sz w:val="32"/>
          <w:szCs w:val="32"/>
        </w:rPr>
        <w:t>二</w:t>
      </w:r>
      <w:r>
        <w:rPr>
          <w:rFonts w:asciiTheme="minorEastAsia" w:hAnsiTheme="minorEastAsia" w:hint="eastAsia"/>
          <w:bCs/>
          <w:kern w:val="0"/>
          <w:sz w:val="32"/>
          <w:szCs w:val="32"/>
        </w:rPr>
        <w:t>）决算单位构成。</w:t>
      </w:r>
      <w:r>
        <w:rPr>
          <w:rFonts w:asciiTheme="minorEastAsia" w:hAnsiTheme="minorEastAsia" w:hint="eastAsia"/>
          <w:bCs/>
          <w:kern w:val="0"/>
          <w:sz w:val="32"/>
          <w:szCs w:val="32"/>
        </w:rPr>
        <w:t>本部门无独立核算的二级决算单位，因此，纳入</w:t>
      </w:r>
      <w:r>
        <w:rPr>
          <w:rFonts w:asciiTheme="minorEastAsia" w:hAnsiTheme="minorEastAsia" w:hint="eastAsia"/>
          <w:bCs/>
          <w:kern w:val="0"/>
          <w:sz w:val="32"/>
          <w:szCs w:val="32"/>
        </w:rPr>
        <w:t>2021</w:t>
      </w:r>
      <w:r>
        <w:rPr>
          <w:rFonts w:asciiTheme="minorEastAsia" w:hAnsiTheme="minorEastAsia" w:hint="eastAsia"/>
          <w:bCs/>
          <w:kern w:val="0"/>
          <w:sz w:val="32"/>
          <w:szCs w:val="32"/>
        </w:rPr>
        <w:t>年部门决算编制范围的为本部门（单位）自己。</w:t>
      </w:r>
    </w:p>
    <w:p w:rsidR="00F70F8C" w:rsidRDefault="00F70F8C">
      <w:pPr>
        <w:widowControl/>
        <w:spacing w:line="600" w:lineRule="exact"/>
        <w:rPr>
          <w:rFonts w:asciiTheme="minorEastAsia" w:hAnsiTheme="minorEastAsia"/>
          <w:bCs/>
          <w:kern w:val="0"/>
          <w:sz w:val="32"/>
          <w:szCs w:val="32"/>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rFonts w:ascii="黑体" w:eastAsia="黑体" w:hAnsi="黑体"/>
          <w:sz w:val="28"/>
          <w:szCs w:val="28"/>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BB128D">
      <w:pPr>
        <w:jc w:val="center"/>
        <w:rPr>
          <w:sz w:val="72"/>
          <w:szCs w:val="72"/>
        </w:rPr>
      </w:pPr>
      <w:r>
        <w:rPr>
          <w:rFonts w:hint="eastAsia"/>
          <w:sz w:val="72"/>
          <w:szCs w:val="72"/>
        </w:rPr>
        <w:t>第二部分</w:t>
      </w:r>
    </w:p>
    <w:p w:rsidR="00F70F8C" w:rsidRDefault="00F70F8C">
      <w:pPr>
        <w:jc w:val="center"/>
        <w:rPr>
          <w:sz w:val="72"/>
          <w:szCs w:val="72"/>
        </w:rPr>
      </w:pPr>
    </w:p>
    <w:p w:rsidR="00F70F8C" w:rsidRDefault="00BB128D">
      <w:pPr>
        <w:jc w:val="center"/>
        <w:rPr>
          <w:sz w:val="72"/>
          <w:szCs w:val="72"/>
        </w:rPr>
      </w:pPr>
      <w:r>
        <w:rPr>
          <w:rFonts w:hint="eastAsia"/>
          <w:sz w:val="72"/>
          <w:szCs w:val="72"/>
        </w:rPr>
        <w:t>部门决算表</w:t>
      </w:r>
    </w:p>
    <w:p w:rsidR="00F70F8C" w:rsidRDefault="00F70F8C">
      <w:pPr>
        <w:jc w:val="center"/>
        <w:rPr>
          <w:sz w:val="72"/>
          <w:szCs w:val="72"/>
        </w:rPr>
      </w:pPr>
    </w:p>
    <w:p w:rsidR="00F70F8C" w:rsidRDefault="00BB128D">
      <w:pPr>
        <w:rPr>
          <w:sz w:val="72"/>
          <w:szCs w:val="72"/>
        </w:rPr>
      </w:pPr>
      <w:r>
        <w:rPr>
          <w:sz w:val="72"/>
          <w:szCs w:val="72"/>
        </w:rPr>
        <w:br w:type="page"/>
      </w:r>
    </w:p>
    <w:p w:rsidR="00F70F8C" w:rsidRDefault="00F70F8C">
      <w:pPr>
        <w:tabs>
          <w:tab w:val="left" w:pos="454"/>
        </w:tabs>
        <w:jc w:val="left"/>
        <w:rPr>
          <w:sz w:val="72"/>
          <w:szCs w:val="72"/>
        </w:rPr>
        <w:sectPr w:rsidR="00F70F8C">
          <w:pgSz w:w="11906" w:h="16838"/>
          <w:pgMar w:top="720" w:right="720" w:bottom="720" w:left="720" w:header="851" w:footer="992" w:gutter="0"/>
          <w:cols w:space="425"/>
          <w:docGrid w:type="lines" w:linePitch="312"/>
        </w:sectPr>
      </w:pPr>
    </w:p>
    <w:tbl>
      <w:tblPr>
        <w:tblW w:w="14594" w:type="dxa"/>
        <w:tblInd w:w="96" w:type="dxa"/>
        <w:tblLook w:val="04A0"/>
      </w:tblPr>
      <w:tblGrid>
        <w:gridCol w:w="5796"/>
        <w:gridCol w:w="789"/>
        <w:gridCol w:w="1054"/>
        <w:gridCol w:w="4230"/>
        <w:gridCol w:w="789"/>
        <w:gridCol w:w="1944"/>
      </w:tblGrid>
      <w:tr w:rsidR="00F70F8C">
        <w:trPr>
          <w:trHeight w:val="387"/>
        </w:trPr>
        <w:tc>
          <w:tcPr>
            <w:tcW w:w="14602" w:type="dxa"/>
            <w:gridSpan w:val="6"/>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收入支出决算总表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0" w:type="auto"/>
            <w:gridSpan w:val="3"/>
            <w:tcBorders>
              <w:top w:val="single" w:sz="4" w:space="0" w:color="000000"/>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384.77</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384.77</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402.92</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使用非财政拨款结余</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54.93</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36.78</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0"/>
                <w:szCs w:val="20"/>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8"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439.71</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439.71</w:t>
            </w:r>
          </w:p>
        </w:tc>
      </w:tr>
      <w:tr w:rsidR="00F70F8C">
        <w:trPr>
          <w:trHeight w:val="308"/>
        </w:trPr>
        <w:tc>
          <w:tcPr>
            <w:tcW w:w="0" w:type="auto"/>
            <w:gridSpan w:val="6"/>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注：本表反映部门本年度的总收支和年末结转结余情况。本套报表金额单位转换时可能存在尾数误差。</w:t>
            </w:r>
          </w:p>
        </w:tc>
      </w:tr>
    </w:tbl>
    <w:p w:rsidR="00F70F8C" w:rsidRDefault="00F70F8C">
      <w:pPr>
        <w:tabs>
          <w:tab w:val="left" w:pos="454"/>
        </w:tabs>
        <w:jc w:val="left"/>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F70F8C">
      <w:pPr>
        <w:jc w:val="center"/>
        <w:rPr>
          <w:sz w:val="72"/>
          <w:szCs w:val="72"/>
        </w:rPr>
      </w:pPr>
    </w:p>
    <w:p w:rsidR="00F70F8C" w:rsidRDefault="00BB128D">
      <w:pPr>
        <w:rPr>
          <w:sz w:val="72"/>
          <w:szCs w:val="72"/>
        </w:rPr>
      </w:pPr>
      <w:r>
        <w:rPr>
          <w:sz w:val="72"/>
          <w:szCs w:val="72"/>
        </w:rPr>
        <w:br w:type="page"/>
      </w:r>
    </w:p>
    <w:tbl>
      <w:tblPr>
        <w:tblW w:w="0" w:type="auto"/>
        <w:tblInd w:w="96" w:type="dxa"/>
        <w:tblLook w:val="04A0"/>
      </w:tblPr>
      <w:tblGrid>
        <w:gridCol w:w="4816"/>
        <w:gridCol w:w="222"/>
        <w:gridCol w:w="222"/>
        <w:gridCol w:w="3956"/>
        <w:gridCol w:w="1028"/>
        <w:gridCol w:w="1028"/>
        <w:gridCol w:w="682"/>
        <w:gridCol w:w="584"/>
        <w:gridCol w:w="584"/>
        <w:gridCol w:w="780"/>
        <w:gridCol w:w="1616"/>
      </w:tblGrid>
      <w:tr w:rsidR="00F70F8C">
        <w:trPr>
          <w:trHeight w:val="387"/>
        </w:trPr>
        <w:tc>
          <w:tcPr>
            <w:tcW w:w="0" w:type="auto"/>
            <w:gridSpan w:val="11"/>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收入决算表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02</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F70F8C">
        <w:trPr>
          <w:trHeight w:val="312"/>
        </w:trPr>
        <w:tc>
          <w:tcPr>
            <w:tcW w:w="0" w:type="auto"/>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12"/>
        </w:trPr>
        <w:tc>
          <w:tcPr>
            <w:tcW w:w="0" w:type="auto"/>
            <w:gridSpan w:val="3"/>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12"/>
        </w:trPr>
        <w:tc>
          <w:tcPr>
            <w:tcW w:w="0" w:type="auto"/>
            <w:gridSpan w:val="3"/>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0" w:type="auto"/>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F70F8C">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384.77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384.77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342.03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342.03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244.42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244.42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2013102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244.42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244.42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网信事务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2013750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事业运行</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残疾人事业</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2081199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其他残疾人事业支出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11"/>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注：本表反映部门本年度取得的各项收入情况。</w:t>
            </w:r>
          </w:p>
        </w:tc>
      </w:tr>
    </w:tbl>
    <w:p w:rsidR="00F70F8C" w:rsidRDefault="00F70F8C">
      <w:pPr>
        <w:jc w:val="center"/>
        <w:rPr>
          <w:sz w:val="72"/>
          <w:szCs w:val="72"/>
        </w:rPr>
      </w:pPr>
    </w:p>
    <w:p w:rsidR="00F70F8C" w:rsidRDefault="00F70F8C">
      <w:pPr>
        <w:jc w:val="center"/>
        <w:rPr>
          <w:sz w:val="72"/>
          <w:szCs w:val="72"/>
        </w:rPr>
      </w:pPr>
    </w:p>
    <w:tbl>
      <w:tblPr>
        <w:tblW w:w="0" w:type="auto"/>
        <w:tblInd w:w="96" w:type="dxa"/>
        <w:tblLook w:val="04A0"/>
      </w:tblPr>
      <w:tblGrid>
        <w:gridCol w:w="4817"/>
        <w:gridCol w:w="222"/>
        <w:gridCol w:w="222"/>
        <w:gridCol w:w="3956"/>
        <w:gridCol w:w="1155"/>
        <w:gridCol w:w="971"/>
        <w:gridCol w:w="711"/>
        <w:gridCol w:w="895"/>
        <w:gridCol w:w="711"/>
        <w:gridCol w:w="1858"/>
      </w:tblGrid>
      <w:tr w:rsidR="00F70F8C">
        <w:trPr>
          <w:trHeight w:val="387"/>
        </w:trPr>
        <w:tc>
          <w:tcPr>
            <w:tcW w:w="0" w:type="auto"/>
            <w:gridSpan w:val="10"/>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t>支出决算表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03</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F70F8C">
        <w:trPr>
          <w:trHeight w:val="312"/>
        </w:trPr>
        <w:tc>
          <w:tcPr>
            <w:tcW w:w="0" w:type="auto"/>
            <w:gridSpan w:val="3"/>
            <w:vMerge w:val="restart"/>
            <w:tcBorders>
              <w:top w:val="nil"/>
              <w:left w:val="single" w:sz="4" w:space="0" w:color="000000"/>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r>
      <w:tr w:rsidR="00F70F8C">
        <w:trPr>
          <w:trHeight w:val="312"/>
        </w:trPr>
        <w:tc>
          <w:tcPr>
            <w:tcW w:w="0" w:type="auto"/>
            <w:gridSpan w:val="3"/>
            <w:vMerge/>
            <w:tcBorders>
              <w:top w:val="nil"/>
              <w:left w:val="single" w:sz="4" w:space="0" w:color="000000"/>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r>
      <w:tr w:rsidR="00F70F8C">
        <w:trPr>
          <w:trHeight w:val="312"/>
        </w:trPr>
        <w:tc>
          <w:tcPr>
            <w:tcW w:w="0" w:type="auto"/>
            <w:gridSpan w:val="3"/>
            <w:vMerge/>
            <w:tcBorders>
              <w:top w:val="nil"/>
              <w:left w:val="single" w:sz="4" w:space="0" w:color="000000"/>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vAlign w:val="center"/>
          </w:tcPr>
          <w:p w:rsidR="00F70F8C" w:rsidRDefault="00F70F8C">
            <w:pPr>
              <w:jc w:val="center"/>
              <w:rPr>
                <w:rFonts w:ascii="宋体" w:eastAsia="宋体" w:hAnsi="宋体" w:cs="宋体"/>
                <w:color w:val="000000"/>
                <w:sz w:val="22"/>
              </w:rPr>
            </w:pPr>
          </w:p>
        </w:tc>
      </w:tr>
      <w:tr w:rsidR="00F70F8C">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F70F8C">
        <w:trPr>
          <w:trHeight w:val="308"/>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402.93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402.93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2013102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网信事务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2013750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事业运行</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残疾人事业</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2081199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其他残疾人事业支出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10"/>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注：本表反映部门本年度各项支出情况。</w:t>
            </w:r>
          </w:p>
        </w:tc>
      </w:tr>
    </w:tbl>
    <w:p w:rsidR="00F70F8C" w:rsidRDefault="00F70F8C">
      <w:pPr>
        <w:jc w:val="center"/>
        <w:rPr>
          <w:sz w:val="72"/>
          <w:szCs w:val="72"/>
        </w:rPr>
      </w:pPr>
    </w:p>
    <w:p w:rsidR="00F70F8C" w:rsidRDefault="00F70F8C">
      <w:pPr>
        <w:jc w:val="center"/>
        <w:rPr>
          <w:sz w:val="72"/>
          <w:szCs w:val="72"/>
        </w:rPr>
      </w:pPr>
    </w:p>
    <w:tbl>
      <w:tblPr>
        <w:tblW w:w="0" w:type="auto"/>
        <w:tblInd w:w="96" w:type="dxa"/>
        <w:tblLook w:val="04A0"/>
      </w:tblPr>
      <w:tblGrid>
        <w:gridCol w:w="4817"/>
        <w:gridCol w:w="502"/>
        <w:gridCol w:w="876"/>
        <w:gridCol w:w="3516"/>
        <w:gridCol w:w="502"/>
        <w:gridCol w:w="876"/>
        <w:gridCol w:w="1340"/>
        <w:gridCol w:w="1099"/>
        <w:gridCol w:w="1990"/>
      </w:tblGrid>
      <w:tr w:rsidR="00F70F8C">
        <w:trPr>
          <w:trHeight w:val="387"/>
        </w:trPr>
        <w:tc>
          <w:tcPr>
            <w:tcW w:w="0" w:type="auto"/>
            <w:gridSpan w:val="9"/>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t>财政拨款收入支出决算总表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入</w:t>
            </w:r>
          </w:p>
        </w:tc>
        <w:tc>
          <w:tcPr>
            <w:tcW w:w="0" w:type="auto"/>
            <w:gridSpan w:val="6"/>
            <w:tcBorders>
              <w:top w:val="single" w:sz="4" w:space="0" w:color="000000"/>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出</w:t>
            </w:r>
          </w:p>
        </w:tc>
      </w:tr>
      <w:tr w:rsidR="00F70F8C">
        <w:trPr>
          <w:trHeight w:val="312"/>
        </w:trPr>
        <w:tc>
          <w:tcPr>
            <w:tcW w:w="0" w:type="auto"/>
            <w:vMerge w:val="restart"/>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一般公共预算财政拨款</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政府性基金预算财政拨款</w:t>
            </w:r>
          </w:p>
        </w:tc>
        <w:tc>
          <w:tcPr>
            <w:tcW w:w="0" w:type="auto"/>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国有资本经营预算财政拨款</w:t>
            </w:r>
          </w:p>
        </w:tc>
      </w:tr>
      <w:tr w:rsidR="00F70F8C">
        <w:trPr>
          <w:trHeight w:val="615"/>
        </w:trPr>
        <w:tc>
          <w:tcPr>
            <w:tcW w:w="0" w:type="auto"/>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384.77</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三、国有资本经营财政拨款</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b/>
                <w:bCs/>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384.77</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402.92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402.92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54.93</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36.78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36.78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一般公共预算财政拨款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54.93</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政府性基金预算财政拨款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国有资本经营预算财政拨款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8"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439.71</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439.71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439.71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12"/>
        </w:trPr>
        <w:tc>
          <w:tcPr>
            <w:tcW w:w="0" w:type="auto"/>
            <w:gridSpan w:val="9"/>
            <w:vMerge w:val="restart"/>
            <w:tcBorders>
              <w:top w:val="nil"/>
              <w:left w:val="nil"/>
              <w:bottom w:val="nil"/>
              <w:right w:val="nil"/>
            </w:tcBorders>
            <w:shd w:val="clear" w:color="auto" w:fill="auto"/>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注：本表反映部门本年度一般公共预算财政拨款、政府性基金预算财政拨款和国有资本经营预算财政拨款的总收支和年末结转结余情况。</w:t>
            </w:r>
          </w:p>
        </w:tc>
      </w:tr>
      <w:tr w:rsidR="00F70F8C">
        <w:trPr>
          <w:trHeight w:val="354"/>
        </w:trPr>
        <w:tc>
          <w:tcPr>
            <w:tcW w:w="0" w:type="auto"/>
            <w:gridSpan w:val="9"/>
            <w:vMerge/>
            <w:tcBorders>
              <w:top w:val="nil"/>
              <w:left w:val="nil"/>
              <w:bottom w:val="nil"/>
              <w:right w:val="nil"/>
            </w:tcBorders>
            <w:shd w:val="clear" w:color="auto" w:fill="auto"/>
            <w:vAlign w:val="center"/>
          </w:tcPr>
          <w:p w:rsidR="00F70F8C" w:rsidRDefault="00F70F8C">
            <w:pPr>
              <w:jc w:val="left"/>
              <w:rPr>
                <w:rFonts w:ascii="宋体" w:eastAsia="宋体" w:hAnsi="宋体" w:cs="宋体"/>
                <w:color w:val="000000"/>
                <w:sz w:val="22"/>
              </w:rPr>
            </w:pPr>
          </w:p>
        </w:tc>
      </w:tr>
    </w:tbl>
    <w:p w:rsidR="00F70F8C" w:rsidRDefault="00F70F8C">
      <w:pPr>
        <w:jc w:val="center"/>
        <w:rPr>
          <w:sz w:val="72"/>
          <w:szCs w:val="72"/>
        </w:rPr>
      </w:pPr>
    </w:p>
    <w:p w:rsidR="00F70F8C" w:rsidRDefault="00F70F8C">
      <w:pPr>
        <w:jc w:val="center"/>
        <w:rPr>
          <w:sz w:val="72"/>
          <w:szCs w:val="72"/>
        </w:rPr>
      </w:pPr>
    </w:p>
    <w:p w:rsidR="00F70F8C" w:rsidRDefault="00F70F8C">
      <w:pPr>
        <w:jc w:val="left"/>
        <w:rPr>
          <w:rFonts w:asciiTheme="minorEastAsia" w:hAnsiTheme="minorEastAsia"/>
          <w:sz w:val="32"/>
          <w:szCs w:val="32"/>
        </w:rPr>
        <w:sectPr w:rsidR="00F70F8C">
          <w:pgSz w:w="16838" w:h="11906" w:orient="landscape"/>
          <w:pgMar w:top="720" w:right="720" w:bottom="720" w:left="720" w:header="851" w:footer="992" w:gutter="0"/>
          <w:cols w:space="425"/>
          <w:docGrid w:type="lines" w:linePitch="312"/>
        </w:sectPr>
      </w:pPr>
    </w:p>
    <w:tbl>
      <w:tblPr>
        <w:tblW w:w="9863" w:type="dxa"/>
        <w:tblInd w:w="96" w:type="dxa"/>
        <w:tblLook w:val="04A0"/>
      </w:tblPr>
      <w:tblGrid>
        <w:gridCol w:w="4816"/>
        <w:gridCol w:w="222"/>
        <w:gridCol w:w="222"/>
        <w:gridCol w:w="3956"/>
        <w:gridCol w:w="882"/>
        <w:gridCol w:w="882"/>
        <w:gridCol w:w="1616"/>
      </w:tblGrid>
      <w:tr w:rsidR="00F70F8C">
        <w:trPr>
          <w:trHeight w:val="387"/>
        </w:trPr>
        <w:tc>
          <w:tcPr>
            <w:tcW w:w="9871" w:type="dxa"/>
            <w:gridSpan w:val="7"/>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一般公共预算财政拨款支出决算表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05</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744" w:type="dxa"/>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1744" w:type="dxa"/>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744" w:type="dxa"/>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F70F8C">
        <w:trPr>
          <w:trHeight w:val="312"/>
        </w:trPr>
        <w:tc>
          <w:tcPr>
            <w:tcW w:w="1369"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12"/>
        </w:trPr>
        <w:tc>
          <w:tcPr>
            <w:tcW w:w="1369" w:type="dxa"/>
            <w:gridSpan w:val="3"/>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615"/>
        </w:trPr>
        <w:tc>
          <w:tcPr>
            <w:tcW w:w="1369" w:type="dxa"/>
            <w:gridSpan w:val="3"/>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74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74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74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F70F8C">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402.93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402.93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b/>
                <w:bCs/>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360.18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20131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党委办公厅（室）及相关机构事务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2013102</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262.57</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20137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网信事务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2013750</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事业运行</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97.61</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20.49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19.13</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20811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残疾人事业</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2081199</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其他残疾人事业支出</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1.36</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21011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13.59</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2101101</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7.89</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7.89</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2101103</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5.70</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5.70</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rsidRPr="002B4ABE">
        <w:trPr>
          <w:trHeight w:val="308"/>
        </w:trPr>
        <w:tc>
          <w:tcPr>
            <w:tcW w:w="0" w:type="auto"/>
            <w:gridSpan w:val="3"/>
            <w:tcBorders>
              <w:top w:val="nil"/>
              <w:left w:val="single" w:sz="4" w:space="0" w:color="000000"/>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BB128D">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8.67</w:t>
            </w:r>
          </w:p>
        </w:tc>
        <w:tc>
          <w:tcPr>
            <w:tcW w:w="0" w:type="auto"/>
            <w:tcBorders>
              <w:top w:val="nil"/>
              <w:left w:val="nil"/>
              <w:bottom w:val="single" w:sz="4" w:space="0" w:color="000000"/>
              <w:right w:val="single" w:sz="4" w:space="0" w:color="000000"/>
            </w:tcBorders>
            <w:shd w:val="clear" w:color="auto" w:fill="FFFF00"/>
            <w:noWrap/>
            <w:vAlign w:val="center"/>
          </w:tcPr>
          <w:p w:rsidR="00F70F8C" w:rsidRDefault="00F70F8C">
            <w:pPr>
              <w:widowControl/>
              <w:jc w:val="left"/>
              <w:textAlignment w:val="center"/>
              <w:rPr>
                <w:rFonts w:ascii="宋体" w:eastAsia="宋体" w:hAnsi="宋体" w:cs="宋体"/>
                <w:color w:val="000000"/>
                <w:kern w:val="0"/>
                <w:sz w:val="22"/>
                <w:lang/>
              </w:rPr>
            </w:pPr>
          </w:p>
        </w:tc>
      </w:tr>
      <w:tr w:rsidR="00F70F8C">
        <w:trPr>
          <w:trHeight w:val="308"/>
        </w:trPr>
        <w:tc>
          <w:tcPr>
            <w:tcW w:w="0" w:type="auto"/>
            <w:gridSpan w:val="7"/>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注：本表反映部门本年度一般公共预算财政拨款支出情况。</w:t>
            </w:r>
          </w:p>
        </w:tc>
      </w:tr>
    </w:tbl>
    <w:p w:rsidR="00F70F8C" w:rsidRDefault="00F70F8C">
      <w:pPr>
        <w:jc w:val="left"/>
        <w:rPr>
          <w:rFonts w:asciiTheme="minorEastAsia" w:hAnsiTheme="minorEastAsia"/>
          <w:sz w:val="32"/>
          <w:szCs w:val="32"/>
        </w:rPr>
        <w:sectPr w:rsidR="00F70F8C">
          <w:pgSz w:w="16838" w:h="11906" w:orient="landscape"/>
          <w:pgMar w:top="720" w:right="720" w:bottom="720" w:left="720" w:header="851" w:footer="992" w:gutter="0"/>
          <w:cols w:space="425"/>
          <w:docGrid w:type="lines" w:linePitch="312"/>
        </w:sectPr>
      </w:pPr>
    </w:p>
    <w:tbl>
      <w:tblPr>
        <w:tblW w:w="5000" w:type="pct"/>
        <w:tblLayout w:type="fixed"/>
        <w:tblLook w:val="04A0"/>
      </w:tblPr>
      <w:tblGrid>
        <w:gridCol w:w="2071"/>
        <w:gridCol w:w="2892"/>
        <w:gridCol w:w="993"/>
        <w:gridCol w:w="977"/>
        <w:gridCol w:w="2564"/>
        <w:gridCol w:w="881"/>
        <w:gridCol w:w="774"/>
        <w:gridCol w:w="3182"/>
        <w:gridCol w:w="1280"/>
      </w:tblGrid>
      <w:tr w:rsidR="00F70F8C">
        <w:trPr>
          <w:trHeight w:val="387"/>
        </w:trPr>
        <w:tc>
          <w:tcPr>
            <w:tcW w:w="5000" w:type="pct"/>
            <w:gridSpan w:val="9"/>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一般公共预算财政拨款基本支出决算表</w:t>
            </w:r>
          </w:p>
        </w:tc>
      </w:tr>
      <w:tr w:rsidR="00F70F8C">
        <w:trPr>
          <w:trHeight w:val="266"/>
        </w:trPr>
        <w:tc>
          <w:tcPr>
            <w:tcW w:w="663"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926"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317"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313"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821"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248"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1017"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408" w:type="pct"/>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06</w:t>
            </w:r>
            <w:r>
              <w:rPr>
                <w:rFonts w:ascii="宋体" w:eastAsia="宋体" w:hAnsi="宋体" w:cs="宋体" w:hint="eastAsia"/>
                <w:color w:val="000000"/>
                <w:kern w:val="0"/>
                <w:sz w:val="20"/>
                <w:szCs w:val="20"/>
                <w:lang/>
              </w:rPr>
              <w:t>表</w:t>
            </w:r>
          </w:p>
        </w:tc>
      </w:tr>
      <w:tr w:rsidR="00F70F8C">
        <w:trPr>
          <w:trHeight w:val="266"/>
        </w:trPr>
        <w:tc>
          <w:tcPr>
            <w:tcW w:w="663" w:type="pct"/>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926"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317"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313"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821"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282"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248"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1017" w:type="pct"/>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408" w:type="pct"/>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1907"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3092" w:type="pct"/>
            <w:gridSpan w:val="6"/>
            <w:tcBorders>
              <w:top w:val="single" w:sz="4" w:space="0" w:color="000000"/>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F70F8C">
        <w:trPr>
          <w:trHeight w:val="312"/>
        </w:trPr>
        <w:tc>
          <w:tcPr>
            <w:tcW w:w="663" w:type="pct"/>
            <w:vMerge w:val="restart"/>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经济分类科目编码</w:t>
            </w:r>
          </w:p>
        </w:tc>
        <w:tc>
          <w:tcPr>
            <w:tcW w:w="926"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317"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313"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经济分类科目编码</w:t>
            </w:r>
          </w:p>
        </w:tc>
        <w:tc>
          <w:tcPr>
            <w:tcW w:w="821"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282"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248"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经济分类科目编码</w:t>
            </w:r>
          </w:p>
        </w:tc>
        <w:tc>
          <w:tcPr>
            <w:tcW w:w="1017"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408" w:type="pct"/>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F70F8C">
        <w:trPr>
          <w:trHeight w:val="312"/>
        </w:trPr>
        <w:tc>
          <w:tcPr>
            <w:tcW w:w="663" w:type="pct"/>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926"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317"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313"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821"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282"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248"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017"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408" w:type="pct"/>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工资福利支出</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234.15</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商品和服务支出</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162.31</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债务利息及费用支出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30101</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基本工资</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105.48</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30201</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12.53</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30701</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国内债务付息</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30102</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津贴补贴</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5.73</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30202</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印刷费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10.88</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30702</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国外债务付息</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30103</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奖金</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28.14</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30203</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咨询费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资本性支出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6.47</w:t>
            </w: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30106</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伙食补助费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10.50</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30204</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手续费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31001</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房屋建筑物购建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30107</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绩效工资</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41.55</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30205</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0.03</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31002</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办公设备购置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6.47</w:t>
            </w: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30108</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19.13</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30206</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电费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2.43</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31003</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专用设备购置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30109</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职业年金缴费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30207</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邮电费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3.01</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31005</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基础设施建设</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30110</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职工基本医疗保险缴费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7.89</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30208</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取暖费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31006</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大型修缮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30111</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公务员医疗补助缴费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0.23</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30209</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物业管理费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1.64</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31007</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信息网络及软件购置更新</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30112</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其他社会保障缴费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30211</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差旅费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3.45</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31008</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物资储备</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30113</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8.67</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30212</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因公出国（境）费用</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31009</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土地补偿</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30114</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5.48</w:t>
            </w: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30213</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维修（护）费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4.57</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31010</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安置补助</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30199</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其他工资福利支出</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30214</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租赁费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1.04</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31011</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地上附着物和青苗补偿</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对个人和家庭的补助</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30215</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会议费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4.05</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31012</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拆迁补偿</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30301</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离休费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30216</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培训费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31013</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公务用车购置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30302</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退休费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30217</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公务接待费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0.71</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31019</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其他交通工具购置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30303</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退职（役）费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30218</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专用材料费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31021</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文物和陈列品购置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30304</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抚恤金</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30224</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被装购置费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31022</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无形资产购置</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30305</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生活补助</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30225</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专用燃料费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31099</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其他资本性支出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30306</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救济费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30226</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劳务费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20.18</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其他支出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30307</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医疗费补助</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30227</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委托业务费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52.43</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39906</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赠与</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30308</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助学金</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30228</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工会经费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8.37</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39907</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国家赔偿费用支出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30309</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奖励金</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30229</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福利费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39908</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对民间非营利组织和群众性自治组织补贴</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30310</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个人农业生产补贴</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30231</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公务用车运行维护费</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2.94</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39999</w:t>
            </w: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其他支出</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30311</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代缴社会保险费</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30239</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其他交通费用</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13.55</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30399</w:t>
            </w: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其他对个人和家庭的补助</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30240</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税金及附加费用</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663" w:type="pct"/>
            <w:tcBorders>
              <w:top w:val="nil"/>
              <w:left w:val="single" w:sz="4" w:space="0" w:color="000000"/>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926"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317"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313"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30299</w:t>
            </w:r>
          </w:p>
        </w:tc>
        <w:tc>
          <w:tcPr>
            <w:tcW w:w="821" w:type="pct"/>
            <w:tcBorders>
              <w:top w:val="nil"/>
              <w:left w:val="nil"/>
              <w:bottom w:val="single" w:sz="4" w:space="0" w:color="000000"/>
              <w:right w:val="single" w:sz="4" w:space="0" w:color="000000"/>
            </w:tcBorders>
            <w:shd w:val="clear" w:color="FFFFFF" w:fill="C0C0C0"/>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其他商品和服务支出</w:t>
            </w:r>
          </w:p>
        </w:tc>
        <w:tc>
          <w:tcPr>
            <w:tcW w:w="282"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18.42</w:t>
            </w:r>
          </w:p>
        </w:tc>
        <w:tc>
          <w:tcPr>
            <w:tcW w:w="248"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1017" w:type="pct"/>
            <w:tcBorders>
              <w:top w:val="nil"/>
              <w:left w:val="nil"/>
              <w:bottom w:val="single" w:sz="4" w:space="0" w:color="000000"/>
              <w:right w:val="single" w:sz="4" w:space="0" w:color="000000"/>
            </w:tcBorders>
            <w:shd w:val="clear" w:color="FFFFFF" w:fill="C0C0C0"/>
            <w:noWrap/>
            <w:vAlign w:val="center"/>
          </w:tcPr>
          <w:p w:rsidR="00F70F8C" w:rsidRDefault="00F70F8C">
            <w:pPr>
              <w:jc w:val="left"/>
              <w:rPr>
                <w:rFonts w:ascii="宋体" w:eastAsia="宋体" w:hAnsi="宋体" w:cs="宋体"/>
                <w:color w:val="000000"/>
                <w:sz w:val="22"/>
              </w:rPr>
            </w:pPr>
          </w:p>
        </w:tc>
        <w:tc>
          <w:tcPr>
            <w:tcW w:w="408" w:type="pct"/>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1589" w:type="pct"/>
            <w:gridSpan w:val="2"/>
            <w:tcBorders>
              <w:top w:val="nil"/>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人员经费合计</w:t>
            </w:r>
          </w:p>
        </w:tc>
        <w:tc>
          <w:tcPr>
            <w:tcW w:w="317"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234.15</w:t>
            </w:r>
          </w:p>
        </w:tc>
        <w:tc>
          <w:tcPr>
            <w:tcW w:w="2683" w:type="pct"/>
            <w:gridSpan w:val="5"/>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公用经费合计</w:t>
            </w:r>
          </w:p>
        </w:tc>
        <w:tc>
          <w:tcPr>
            <w:tcW w:w="408" w:type="pct"/>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168.78</w:t>
            </w:r>
          </w:p>
        </w:tc>
      </w:tr>
      <w:tr w:rsidR="00F70F8C">
        <w:trPr>
          <w:trHeight w:val="308"/>
        </w:trPr>
        <w:tc>
          <w:tcPr>
            <w:tcW w:w="5000" w:type="pct"/>
            <w:gridSpan w:val="9"/>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注：本表反映部门本年度一般公共预算财政拨款基本支出明细情况。</w:t>
            </w:r>
          </w:p>
        </w:tc>
      </w:tr>
    </w:tbl>
    <w:p w:rsidR="00F70F8C" w:rsidRDefault="00F70F8C">
      <w:pPr>
        <w:jc w:val="left"/>
        <w:rPr>
          <w:rFonts w:asciiTheme="minorEastAsia" w:hAnsiTheme="minorEastAsia"/>
          <w:sz w:val="32"/>
          <w:szCs w:val="32"/>
        </w:rPr>
        <w:sectPr w:rsidR="00F70F8C">
          <w:pgSz w:w="16838" w:h="11906" w:orient="landscape"/>
          <w:pgMar w:top="720" w:right="720" w:bottom="720" w:left="720" w:header="851" w:footer="992" w:gutter="0"/>
          <w:cols w:space="425"/>
          <w:docGrid w:type="lines" w:linePitch="312"/>
        </w:sectPr>
      </w:pPr>
    </w:p>
    <w:tbl>
      <w:tblPr>
        <w:tblW w:w="14655" w:type="dxa"/>
        <w:tblInd w:w="96" w:type="dxa"/>
        <w:tblLook w:val="04A0"/>
      </w:tblPr>
      <w:tblGrid>
        <w:gridCol w:w="4816"/>
        <w:gridCol w:w="1139"/>
        <w:gridCol w:w="869"/>
        <w:gridCol w:w="619"/>
        <w:gridCol w:w="855"/>
        <w:gridCol w:w="826"/>
        <w:gridCol w:w="815"/>
        <w:gridCol w:w="1045"/>
        <w:gridCol w:w="760"/>
        <w:gridCol w:w="565"/>
        <w:gridCol w:w="744"/>
        <w:gridCol w:w="1616"/>
      </w:tblGrid>
      <w:tr w:rsidR="00F70F8C">
        <w:trPr>
          <w:trHeight w:val="387"/>
        </w:trPr>
        <w:tc>
          <w:tcPr>
            <w:tcW w:w="14663" w:type="dxa"/>
            <w:gridSpan w:val="12"/>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一般公共预算财政拨款“三公</w:t>
            </w:r>
            <w:r>
              <w:rPr>
                <w:rFonts w:ascii="宋体" w:eastAsia="宋体" w:hAnsi="宋体" w:cs="宋体" w:hint="eastAsia"/>
                <w:color w:val="000000"/>
                <w:kern w:val="0"/>
                <w:sz w:val="30"/>
                <w:szCs w:val="30"/>
                <w:lang/>
              </w:rPr>
              <w:t>"</w:t>
            </w:r>
            <w:r>
              <w:rPr>
                <w:rFonts w:ascii="宋体" w:eastAsia="宋体" w:hAnsi="宋体" w:cs="宋体" w:hint="eastAsia"/>
                <w:color w:val="000000"/>
                <w:kern w:val="0"/>
                <w:sz w:val="30"/>
                <w:szCs w:val="30"/>
                <w:lang/>
              </w:rPr>
              <w:t>经费支出决算表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446"/>
        </w:trPr>
        <w:tc>
          <w:tcPr>
            <w:tcW w:w="0" w:type="auto"/>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0" w:type="auto"/>
            <w:gridSpan w:val="6"/>
            <w:tcBorders>
              <w:top w:val="single" w:sz="4" w:space="0" w:color="000000"/>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F70F8C">
        <w:trPr>
          <w:trHeight w:val="554"/>
        </w:trPr>
        <w:tc>
          <w:tcPr>
            <w:tcW w:w="1012" w:type="dxa"/>
            <w:vMerge w:val="restart"/>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308"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98" w:type="dxa"/>
            <w:gridSpan w:val="3"/>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152"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136"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308"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797" w:type="dxa"/>
            <w:gridSpan w:val="3"/>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152"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F70F8C">
        <w:trPr>
          <w:trHeight w:val="631"/>
        </w:trPr>
        <w:tc>
          <w:tcPr>
            <w:tcW w:w="1012" w:type="dxa"/>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30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1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385"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152"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136"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30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76"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245"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152"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1012" w:type="dxa"/>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308"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1199"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21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w:t>
            </w:r>
          </w:p>
        </w:tc>
        <w:tc>
          <w:tcPr>
            <w:tcW w:w="1385"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152"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1136"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w:t>
            </w:r>
          </w:p>
        </w:tc>
        <w:tc>
          <w:tcPr>
            <w:tcW w:w="1308"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1276"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1276"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1245"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w:t>
            </w:r>
          </w:p>
        </w:tc>
        <w:tc>
          <w:tcPr>
            <w:tcW w:w="1152"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12</w:t>
            </w:r>
          </w:p>
        </w:tc>
      </w:tr>
      <w:tr w:rsidR="00F70F8C">
        <w:trPr>
          <w:trHeight w:val="846"/>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4.50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1.50</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w:t>
            </w:r>
            <w:r w:rsidR="002B4ABE">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2.94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2.94</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0.71</w:t>
            </w:r>
          </w:p>
        </w:tc>
      </w:tr>
      <w:tr w:rsidR="00F70F8C">
        <w:trPr>
          <w:trHeight w:val="585"/>
        </w:trPr>
        <w:tc>
          <w:tcPr>
            <w:tcW w:w="14663" w:type="dxa"/>
            <w:gridSpan w:val="12"/>
            <w:tcBorders>
              <w:top w:val="nil"/>
              <w:left w:val="nil"/>
              <w:bottom w:val="nil"/>
              <w:right w:val="nil"/>
            </w:tcBorders>
            <w:shd w:val="clear" w:color="auto" w:fill="auto"/>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F70F8C" w:rsidRDefault="00F70F8C">
      <w:pPr>
        <w:jc w:val="left"/>
        <w:rPr>
          <w:rFonts w:asciiTheme="minorEastAsia" w:hAnsiTheme="minorEastAsia"/>
          <w:sz w:val="32"/>
          <w:szCs w:val="32"/>
        </w:rPr>
        <w:sectPr w:rsidR="00F70F8C">
          <w:pgSz w:w="16838" w:h="11906" w:orient="landscape"/>
          <w:pgMar w:top="720" w:right="720" w:bottom="720" w:left="720" w:header="851" w:footer="992" w:gutter="0"/>
          <w:cols w:space="425"/>
          <w:docGrid w:type="lines" w:linePitch="312"/>
        </w:sectPr>
      </w:pPr>
    </w:p>
    <w:tbl>
      <w:tblPr>
        <w:tblW w:w="15211" w:type="dxa"/>
        <w:tblInd w:w="96" w:type="dxa"/>
        <w:tblLook w:val="04A0"/>
      </w:tblPr>
      <w:tblGrid>
        <w:gridCol w:w="4816"/>
        <w:gridCol w:w="222"/>
        <w:gridCol w:w="222"/>
        <w:gridCol w:w="1798"/>
        <w:gridCol w:w="1410"/>
        <w:gridCol w:w="1336"/>
        <w:gridCol w:w="1273"/>
        <w:gridCol w:w="1219"/>
        <w:gridCol w:w="1173"/>
        <w:gridCol w:w="1744"/>
      </w:tblGrid>
      <w:tr w:rsidR="00F70F8C">
        <w:trPr>
          <w:trHeight w:val="387"/>
        </w:trPr>
        <w:tc>
          <w:tcPr>
            <w:tcW w:w="15211" w:type="dxa"/>
            <w:gridSpan w:val="10"/>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政府性基金预算财政拨款收入支出决算表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308"/>
        </w:trPr>
        <w:tc>
          <w:tcPr>
            <w:tcW w:w="4747"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目</w:t>
            </w:r>
          </w:p>
        </w:tc>
        <w:tc>
          <w:tcPr>
            <w:tcW w:w="1744" w:type="dxa"/>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1744" w:type="dxa"/>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5232" w:type="dxa"/>
            <w:gridSpan w:val="3"/>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1744" w:type="dxa"/>
            <w:vMerge w:val="restart"/>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F70F8C">
        <w:trPr>
          <w:trHeight w:val="846"/>
        </w:trPr>
        <w:tc>
          <w:tcPr>
            <w:tcW w:w="1166" w:type="dxa"/>
            <w:gridSpan w:val="3"/>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3581"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74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744" w:type="dxa"/>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744" w:type="dxa"/>
            <w:vMerge/>
            <w:tcBorders>
              <w:top w:val="single" w:sz="4" w:space="0" w:color="000000"/>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4747" w:type="dxa"/>
            <w:gridSpan w:val="4"/>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F70F8C">
        <w:trPr>
          <w:trHeight w:val="308"/>
        </w:trPr>
        <w:tc>
          <w:tcPr>
            <w:tcW w:w="4747" w:type="dxa"/>
            <w:gridSpan w:val="4"/>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r>
      <w:tr w:rsidR="00F70F8C">
        <w:trPr>
          <w:trHeight w:val="308"/>
        </w:trPr>
        <w:tc>
          <w:tcPr>
            <w:tcW w:w="0" w:type="auto"/>
            <w:gridSpan w:val="10"/>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注：本表反映部门本年度政府性基金预算财政拨款收入、支出及结转和结余情况。</w:t>
            </w:r>
          </w:p>
        </w:tc>
      </w:tr>
      <w:tr w:rsidR="00F70F8C">
        <w:trPr>
          <w:trHeight w:val="308"/>
        </w:trPr>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gridSpan w:val="9"/>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说明：我单位没有政府性基金收入，也没有使用政府性基金安排的支出，故本表无数据。</w:t>
            </w:r>
          </w:p>
        </w:tc>
      </w:tr>
    </w:tbl>
    <w:p w:rsidR="00F70F8C" w:rsidRDefault="00F70F8C">
      <w:pPr>
        <w:jc w:val="left"/>
        <w:rPr>
          <w:rFonts w:asciiTheme="minorEastAsia" w:hAnsiTheme="minorEastAsia"/>
          <w:sz w:val="32"/>
          <w:szCs w:val="32"/>
        </w:rPr>
        <w:sectPr w:rsidR="00F70F8C">
          <w:pgSz w:w="16838" w:h="11906" w:orient="landscape"/>
          <w:pgMar w:top="720" w:right="720" w:bottom="720" w:left="720" w:header="851" w:footer="992" w:gutter="0"/>
          <w:cols w:space="425"/>
          <w:docGrid w:type="lines" w:linePitch="312"/>
        </w:sectPr>
      </w:pPr>
    </w:p>
    <w:tbl>
      <w:tblPr>
        <w:tblW w:w="10782" w:type="dxa"/>
        <w:tblInd w:w="96" w:type="dxa"/>
        <w:tblLook w:val="04A0"/>
      </w:tblPr>
      <w:tblGrid>
        <w:gridCol w:w="4816"/>
        <w:gridCol w:w="222"/>
        <w:gridCol w:w="222"/>
        <w:gridCol w:w="3016"/>
        <w:gridCol w:w="1663"/>
        <w:gridCol w:w="1426"/>
        <w:gridCol w:w="1868"/>
      </w:tblGrid>
      <w:tr w:rsidR="00F70F8C">
        <w:trPr>
          <w:trHeight w:val="387"/>
        </w:trPr>
        <w:tc>
          <w:tcPr>
            <w:tcW w:w="10788" w:type="dxa"/>
            <w:gridSpan w:val="7"/>
            <w:tcBorders>
              <w:top w:val="nil"/>
              <w:left w:val="nil"/>
              <w:bottom w:val="nil"/>
              <w:right w:val="nil"/>
            </w:tcBorders>
            <w:shd w:val="clear" w:color="auto" w:fill="auto"/>
            <w:noWrap/>
            <w:vAlign w:val="bottom"/>
          </w:tcPr>
          <w:p w:rsidR="00F70F8C" w:rsidRDefault="00BB128D">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lang/>
              </w:rPr>
              <w:lastRenderedPageBreak/>
              <w:t>国有资本经营预算财政拨款支出决算表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F70F8C">
        <w:trPr>
          <w:trHeight w:val="266"/>
        </w:trPr>
        <w:tc>
          <w:tcPr>
            <w:tcW w:w="0" w:type="auto"/>
            <w:tcBorders>
              <w:top w:val="nil"/>
              <w:left w:val="nil"/>
              <w:bottom w:val="nil"/>
              <w:right w:val="nil"/>
            </w:tcBorders>
            <w:shd w:val="clear" w:color="auto" w:fill="auto"/>
            <w:noWrap/>
            <w:vAlign w:val="bottom"/>
          </w:tcPr>
          <w:p w:rsidR="00F70F8C" w:rsidRDefault="00BB12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部门：中共岳阳市委网络安全和信息化委员会办公室</w:t>
            </w: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F70F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F70F8C" w:rsidRDefault="00BB12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F70F8C">
        <w:trPr>
          <w:trHeight w:val="415"/>
        </w:trPr>
        <w:tc>
          <w:tcPr>
            <w:tcW w:w="5308"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480" w:type="dxa"/>
            <w:gridSpan w:val="3"/>
            <w:tcBorders>
              <w:top w:val="single" w:sz="4" w:space="0" w:color="000000"/>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F70F8C">
        <w:trPr>
          <w:trHeight w:val="312"/>
        </w:trPr>
        <w:tc>
          <w:tcPr>
            <w:tcW w:w="140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3908"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744"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868"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868" w:type="dxa"/>
            <w:vMerge w:val="restart"/>
            <w:tcBorders>
              <w:top w:val="nil"/>
              <w:left w:val="nil"/>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F70F8C">
        <w:trPr>
          <w:trHeight w:val="312"/>
        </w:trPr>
        <w:tc>
          <w:tcPr>
            <w:tcW w:w="1400" w:type="dxa"/>
            <w:gridSpan w:val="3"/>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390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86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86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615"/>
        </w:trPr>
        <w:tc>
          <w:tcPr>
            <w:tcW w:w="1400" w:type="dxa"/>
            <w:gridSpan w:val="3"/>
            <w:vMerge/>
            <w:tcBorders>
              <w:top w:val="nil"/>
              <w:left w:val="single" w:sz="4" w:space="0" w:color="000000"/>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390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744"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86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c>
          <w:tcPr>
            <w:tcW w:w="1868" w:type="dxa"/>
            <w:vMerge/>
            <w:tcBorders>
              <w:top w:val="nil"/>
              <w:left w:val="nil"/>
              <w:bottom w:val="single" w:sz="4" w:space="0" w:color="000000"/>
              <w:right w:val="single" w:sz="4" w:space="0" w:color="000000"/>
            </w:tcBorders>
            <w:shd w:val="clear" w:color="FFFFFF" w:fill="C0C0C0"/>
            <w:vAlign w:val="center"/>
          </w:tcPr>
          <w:p w:rsidR="00F70F8C" w:rsidRDefault="00F70F8C">
            <w:pPr>
              <w:jc w:val="center"/>
              <w:rPr>
                <w:rFonts w:ascii="宋体" w:eastAsia="宋体" w:hAnsi="宋体" w:cs="宋体"/>
                <w:color w:val="000000"/>
                <w:sz w:val="22"/>
              </w:rPr>
            </w:pPr>
          </w:p>
        </w:tc>
      </w:tr>
      <w:tr w:rsidR="00F70F8C">
        <w:trPr>
          <w:trHeight w:val="308"/>
        </w:trPr>
        <w:tc>
          <w:tcPr>
            <w:tcW w:w="5308" w:type="dxa"/>
            <w:gridSpan w:val="4"/>
            <w:tcBorders>
              <w:top w:val="nil"/>
              <w:left w:val="single" w:sz="4" w:space="0" w:color="000000"/>
              <w:bottom w:val="single" w:sz="4" w:space="0" w:color="000000"/>
              <w:right w:val="single" w:sz="4" w:space="0" w:color="000000"/>
            </w:tcBorders>
            <w:shd w:val="clear" w:color="FFFFFF" w:fill="C0C0C0"/>
            <w:vAlign w:val="bottom"/>
          </w:tcPr>
          <w:p w:rsidR="00F70F8C" w:rsidRDefault="00BB128D">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F70F8C" w:rsidRDefault="00F70F8C">
            <w:pPr>
              <w:jc w:val="center"/>
              <w:rPr>
                <w:rFonts w:ascii="宋体" w:eastAsia="宋体" w:hAnsi="宋体" w:cs="宋体"/>
                <w:color w:val="000000"/>
                <w:sz w:val="20"/>
                <w:szCs w:val="20"/>
              </w:rPr>
            </w:pPr>
          </w:p>
        </w:tc>
      </w:tr>
      <w:tr w:rsidR="00F70F8C">
        <w:trPr>
          <w:trHeight w:val="308"/>
        </w:trPr>
        <w:tc>
          <w:tcPr>
            <w:tcW w:w="5308" w:type="dxa"/>
            <w:gridSpan w:val="4"/>
            <w:tcBorders>
              <w:top w:val="nil"/>
              <w:left w:val="single" w:sz="4" w:space="0" w:color="000000"/>
              <w:bottom w:val="single" w:sz="4" w:space="0" w:color="000000"/>
              <w:right w:val="single" w:sz="4" w:space="0" w:color="000000"/>
            </w:tcBorders>
            <w:shd w:val="clear" w:color="FFFFFF" w:fill="C0C0C0"/>
            <w:vAlign w:val="center"/>
          </w:tcPr>
          <w:p w:rsidR="00F70F8C" w:rsidRDefault="00BB128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c>
          <w:tcPr>
            <w:tcW w:w="0" w:type="auto"/>
            <w:tcBorders>
              <w:top w:val="nil"/>
              <w:left w:val="nil"/>
              <w:bottom w:val="single" w:sz="4" w:space="0" w:color="000000"/>
              <w:right w:val="single" w:sz="4" w:space="0" w:color="000000"/>
            </w:tcBorders>
            <w:shd w:val="clear" w:color="auto" w:fill="auto"/>
            <w:noWrap/>
            <w:vAlign w:val="center"/>
          </w:tcPr>
          <w:p w:rsidR="00F70F8C" w:rsidRDefault="00BB128D">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 xml:space="preserve">0.00 </w:t>
            </w: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r>
      <w:tr w:rsidR="00F70F8C">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rsidR="00F70F8C" w:rsidRDefault="00F70F8C">
            <w:pPr>
              <w:jc w:val="right"/>
              <w:rPr>
                <w:rFonts w:ascii="宋体" w:eastAsia="宋体" w:hAnsi="宋体" w:cs="宋体"/>
                <w:color w:val="000000"/>
                <w:sz w:val="20"/>
                <w:szCs w:val="20"/>
              </w:rPr>
            </w:pPr>
          </w:p>
        </w:tc>
      </w:tr>
      <w:tr w:rsidR="00F70F8C">
        <w:trPr>
          <w:trHeight w:val="308"/>
        </w:trPr>
        <w:tc>
          <w:tcPr>
            <w:tcW w:w="0" w:type="auto"/>
            <w:gridSpan w:val="5"/>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注：本表反映部门本年度国有资本经营预算财政拨款收入、支出及结转和结余情况。</w:t>
            </w:r>
          </w:p>
        </w:tc>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0"/>
                <w:szCs w:val="20"/>
              </w:rPr>
            </w:pPr>
          </w:p>
        </w:tc>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0"/>
                <w:szCs w:val="20"/>
              </w:rPr>
            </w:pPr>
          </w:p>
        </w:tc>
      </w:tr>
      <w:tr w:rsidR="00F70F8C">
        <w:trPr>
          <w:trHeight w:val="308"/>
        </w:trPr>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gridSpan w:val="4"/>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0"/>
                <w:szCs w:val="20"/>
              </w:rPr>
            </w:pPr>
          </w:p>
        </w:tc>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0"/>
                <w:szCs w:val="20"/>
              </w:rPr>
            </w:pPr>
          </w:p>
        </w:tc>
      </w:tr>
      <w:tr w:rsidR="00F70F8C">
        <w:trPr>
          <w:trHeight w:val="308"/>
        </w:trPr>
        <w:tc>
          <w:tcPr>
            <w:tcW w:w="0" w:type="auto"/>
            <w:tcBorders>
              <w:top w:val="nil"/>
              <w:left w:val="nil"/>
              <w:bottom w:val="nil"/>
              <w:right w:val="nil"/>
            </w:tcBorders>
            <w:shd w:val="clear" w:color="auto" w:fill="auto"/>
            <w:noWrap/>
            <w:vAlign w:val="center"/>
          </w:tcPr>
          <w:p w:rsidR="00F70F8C" w:rsidRDefault="00F70F8C">
            <w:pPr>
              <w:jc w:val="left"/>
              <w:rPr>
                <w:rFonts w:ascii="宋体" w:eastAsia="宋体" w:hAnsi="宋体" w:cs="宋体"/>
                <w:color w:val="000000"/>
                <w:sz w:val="20"/>
                <w:szCs w:val="20"/>
              </w:rPr>
            </w:pPr>
          </w:p>
        </w:tc>
        <w:tc>
          <w:tcPr>
            <w:tcW w:w="0" w:type="auto"/>
            <w:gridSpan w:val="6"/>
            <w:tcBorders>
              <w:top w:val="nil"/>
              <w:left w:val="nil"/>
              <w:bottom w:val="nil"/>
              <w:right w:val="nil"/>
            </w:tcBorders>
            <w:shd w:val="clear" w:color="auto" w:fill="auto"/>
            <w:noWrap/>
            <w:vAlign w:val="center"/>
          </w:tcPr>
          <w:p w:rsidR="00F70F8C" w:rsidRDefault="00BB128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说明：我单位没有国有资本经营收入，也没有使用国有资本经营安排的支出，故本表无数据。</w:t>
            </w:r>
          </w:p>
        </w:tc>
      </w:tr>
    </w:tbl>
    <w:p w:rsidR="00F70F8C" w:rsidRDefault="00F70F8C">
      <w:pPr>
        <w:jc w:val="left"/>
        <w:rPr>
          <w:rFonts w:asciiTheme="minorEastAsia" w:hAnsiTheme="minorEastAsia"/>
          <w:sz w:val="32"/>
          <w:szCs w:val="32"/>
        </w:rPr>
        <w:sectPr w:rsidR="00F70F8C">
          <w:pgSz w:w="16838" w:h="11906" w:orient="landscape"/>
          <w:pgMar w:top="720" w:right="720" w:bottom="720" w:left="720" w:header="851" w:footer="992" w:gutter="0"/>
          <w:cols w:space="425"/>
          <w:docGrid w:type="lines" w:linePitch="312"/>
        </w:sectPr>
      </w:pPr>
    </w:p>
    <w:p w:rsidR="00F70F8C" w:rsidRDefault="00F70F8C">
      <w:pPr>
        <w:rPr>
          <w:sz w:val="72"/>
          <w:szCs w:val="72"/>
        </w:rPr>
      </w:pPr>
    </w:p>
    <w:p w:rsidR="00F70F8C" w:rsidRDefault="00F70F8C">
      <w:pPr>
        <w:pStyle w:val="Default"/>
        <w:jc w:val="both"/>
        <w:rPr>
          <w:sz w:val="72"/>
          <w:szCs w:val="72"/>
        </w:rPr>
      </w:pPr>
    </w:p>
    <w:p w:rsidR="00F70F8C" w:rsidRDefault="00F70F8C">
      <w:pPr>
        <w:pStyle w:val="Default"/>
        <w:jc w:val="center"/>
        <w:rPr>
          <w:sz w:val="72"/>
          <w:szCs w:val="72"/>
        </w:rPr>
      </w:pPr>
    </w:p>
    <w:p w:rsidR="00F70F8C" w:rsidRDefault="00BB128D">
      <w:pPr>
        <w:pStyle w:val="Default"/>
        <w:jc w:val="center"/>
        <w:rPr>
          <w:sz w:val="72"/>
          <w:szCs w:val="72"/>
        </w:rPr>
      </w:pPr>
      <w:r>
        <w:rPr>
          <w:rFonts w:hint="eastAsia"/>
          <w:sz w:val="72"/>
          <w:szCs w:val="72"/>
        </w:rPr>
        <w:t>第三部分</w:t>
      </w:r>
    </w:p>
    <w:p w:rsidR="00F70F8C" w:rsidRDefault="00F70F8C">
      <w:pPr>
        <w:pStyle w:val="Default"/>
        <w:jc w:val="center"/>
        <w:rPr>
          <w:sz w:val="70"/>
          <w:szCs w:val="70"/>
        </w:rPr>
      </w:pPr>
    </w:p>
    <w:p w:rsidR="00F70F8C" w:rsidRDefault="00BB128D">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F70F8C" w:rsidRDefault="00BB128D">
      <w:pPr>
        <w:widowControl/>
        <w:jc w:val="left"/>
        <w:rPr>
          <w:rFonts w:ascii="黑体" w:eastAsia="黑体" w:cs="黑体"/>
          <w:color w:val="000000"/>
          <w:kern w:val="0"/>
          <w:sz w:val="70"/>
          <w:szCs w:val="70"/>
        </w:rPr>
      </w:pPr>
      <w:r>
        <w:rPr>
          <w:sz w:val="70"/>
          <w:szCs w:val="70"/>
        </w:rPr>
        <w:br w:type="page"/>
      </w:r>
    </w:p>
    <w:p w:rsidR="00F70F8C" w:rsidRDefault="00F70F8C">
      <w:pPr>
        <w:pStyle w:val="Default"/>
        <w:rPr>
          <w:rFonts w:asciiTheme="minorEastAsia" w:eastAsiaTheme="minorEastAsia" w:hAnsiTheme="minorEastAsia"/>
          <w:sz w:val="32"/>
          <w:szCs w:val="32"/>
        </w:rPr>
      </w:pPr>
    </w:p>
    <w:p w:rsidR="00F70F8C" w:rsidRDefault="00BB128D">
      <w:pPr>
        <w:pStyle w:val="Default"/>
        <w:rPr>
          <w:rFonts w:hAnsi="黑体"/>
          <w:b/>
          <w:sz w:val="32"/>
          <w:szCs w:val="32"/>
        </w:rPr>
      </w:pPr>
      <w:r>
        <w:rPr>
          <w:rFonts w:hAnsi="黑体" w:hint="eastAsia"/>
          <w:b/>
          <w:sz w:val="32"/>
          <w:szCs w:val="32"/>
        </w:rPr>
        <w:t>一、收入支出决算总体情况说明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439.71</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由于上年决算数为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，主要是因为网信办于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年决算报表是跟市委办做在一起，没有单独填列，所以没有上年数据对比</w:t>
      </w:r>
      <w:r>
        <w:rPr>
          <w:rFonts w:asciiTheme="minorEastAsia" w:eastAsiaTheme="minorEastAsia" w:hAnsiTheme="minorEastAsia" w:hint="eastAsia"/>
          <w:sz w:val="32"/>
          <w:szCs w:val="32"/>
        </w:rPr>
        <w:t>。</w:t>
      </w:r>
    </w:p>
    <w:p w:rsidR="00F70F8C" w:rsidRDefault="00BB128D">
      <w:pPr>
        <w:pStyle w:val="Default"/>
        <w:rPr>
          <w:rFonts w:hAnsi="黑体"/>
          <w:b/>
          <w:sz w:val="32"/>
          <w:szCs w:val="32"/>
        </w:rPr>
      </w:pPr>
      <w:r>
        <w:rPr>
          <w:rFonts w:hAnsi="黑体" w:hint="eastAsia"/>
          <w:b/>
          <w:sz w:val="32"/>
          <w:szCs w:val="32"/>
        </w:rPr>
        <w:t>二、收入决算情况说明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384.77</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384.77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rPr>
          <w:rFonts w:hAnsi="黑体"/>
          <w:b/>
          <w:sz w:val="32"/>
          <w:szCs w:val="32"/>
        </w:rPr>
      </w:pPr>
      <w:r>
        <w:rPr>
          <w:rFonts w:hAnsi="黑体" w:hint="eastAsia"/>
          <w:b/>
          <w:sz w:val="32"/>
          <w:szCs w:val="32"/>
        </w:rPr>
        <w:t>三、支出决算情况说明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402.93</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402.93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rPr>
          <w:rFonts w:hAnsi="黑体"/>
          <w:b/>
          <w:sz w:val="32"/>
          <w:szCs w:val="32"/>
        </w:rPr>
      </w:pPr>
      <w:r>
        <w:rPr>
          <w:rFonts w:hAnsi="黑体" w:hint="eastAsia"/>
          <w:b/>
          <w:sz w:val="32"/>
          <w:szCs w:val="32"/>
        </w:rPr>
        <w:t>四、财政拨款收入支出决算总体情况说明</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439.71</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由于上年决算数为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，主要是因为因为网信办于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年决算报表是跟市委办做在一起，没有单独填列，所以没有上年数据对比</w:t>
      </w:r>
      <w:r>
        <w:rPr>
          <w:rFonts w:asciiTheme="minorEastAsia" w:eastAsiaTheme="minorEastAsia" w:hAnsiTheme="minorEastAsia" w:hint="eastAsia"/>
          <w:sz w:val="32"/>
          <w:szCs w:val="32"/>
        </w:rPr>
        <w:t>。</w:t>
      </w:r>
    </w:p>
    <w:p w:rsidR="00F70F8C" w:rsidRDefault="00BB128D">
      <w:pPr>
        <w:pStyle w:val="Default"/>
        <w:rPr>
          <w:rFonts w:hAnsi="黑体"/>
          <w:b/>
          <w:sz w:val="32"/>
          <w:szCs w:val="32"/>
        </w:rPr>
      </w:pPr>
      <w:r>
        <w:rPr>
          <w:rFonts w:hAnsi="黑体" w:hint="eastAsia"/>
          <w:b/>
          <w:sz w:val="32"/>
          <w:szCs w:val="32"/>
        </w:rPr>
        <w:t>五、一般公共预算财政拨款支出决算情况说明</w:t>
      </w:r>
    </w:p>
    <w:p w:rsidR="00F70F8C" w:rsidRDefault="00BB128D" w:rsidP="002B4ABE">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402.92</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由于上年决算数为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，主要是因为因为网信办于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w:t>
      </w:r>
      <w:r>
        <w:rPr>
          <w:rFonts w:asciiTheme="minorEastAsia" w:eastAsiaTheme="minorEastAsia" w:hAnsiTheme="minorEastAsia" w:hint="eastAsia"/>
          <w:sz w:val="32"/>
          <w:szCs w:val="32"/>
        </w:rPr>
        <w:lastRenderedPageBreak/>
        <w:t>委办做在一起，没有单独填列，所以没有上年数据对比</w:t>
      </w:r>
      <w:r>
        <w:rPr>
          <w:rFonts w:asciiTheme="minorEastAsia" w:eastAsiaTheme="minorEastAsia" w:hAnsiTheme="minorEastAsia" w:hint="eastAsia"/>
          <w:sz w:val="32"/>
          <w:szCs w:val="32"/>
        </w:rPr>
        <w:t>。</w:t>
      </w:r>
    </w:p>
    <w:p w:rsidR="00F70F8C" w:rsidRDefault="00BB128D" w:rsidP="002B4ABE">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402.92</w:t>
      </w:r>
      <w:r>
        <w:rPr>
          <w:rFonts w:asciiTheme="minorEastAsia" w:eastAsiaTheme="minorEastAsia" w:hAnsiTheme="minorEastAsia" w:hint="eastAsia"/>
          <w:sz w:val="32"/>
          <w:szCs w:val="32"/>
        </w:rPr>
        <w:t>万元，主要用于以下方面：一般公共服务（类）支出</w:t>
      </w:r>
      <w:r>
        <w:rPr>
          <w:rFonts w:asciiTheme="minorEastAsia" w:eastAsiaTheme="minorEastAsia" w:hAnsiTheme="minorEastAsia" w:hint="eastAsia"/>
          <w:sz w:val="32"/>
          <w:szCs w:val="32"/>
        </w:rPr>
        <w:t>360.18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89.39%</w:t>
      </w:r>
      <w:r>
        <w:rPr>
          <w:rFonts w:asciiTheme="minorEastAsia" w:eastAsiaTheme="minorEastAsia" w:hAnsiTheme="minorEastAsia" w:hint="eastAsia"/>
          <w:sz w:val="32"/>
          <w:szCs w:val="32"/>
        </w:rPr>
        <w:t>；社会保障和就业支出（类）支出</w:t>
      </w:r>
      <w:r>
        <w:rPr>
          <w:rFonts w:asciiTheme="minorEastAsia" w:eastAsiaTheme="minorEastAsia" w:hAnsiTheme="minorEastAsia" w:hint="eastAsia"/>
          <w:sz w:val="32"/>
          <w:szCs w:val="32"/>
        </w:rPr>
        <w:t>20.49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5.09%;</w:t>
      </w:r>
      <w:r>
        <w:rPr>
          <w:rFonts w:asciiTheme="minorEastAsia" w:eastAsiaTheme="minorEastAsia" w:hAnsiTheme="minorEastAsia" w:hint="eastAsia"/>
          <w:sz w:val="32"/>
          <w:szCs w:val="32"/>
        </w:rPr>
        <w:t>卫生健康支出（类）支出</w:t>
      </w:r>
      <w:r>
        <w:rPr>
          <w:rFonts w:asciiTheme="minorEastAsia" w:eastAsiaTheme="minorEastAsia" w:hAnsiTheme="minorEastAsia" w:hint="eastAsia"/>
          <w:sz w:val="32"/>
          <w:szCs w:val="32"/>
        </w:rPr>
        <w:t>13.59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3.37%;</w:t>
      </w:r>
      <w:r>
        <w:rPr>
          <w:rFonts w:asciiTheme="minorEastAsia" w:eastAsiaTheme="minorEastAsia" w:hAnsiTheme="minorEastAsia" w:hint="eastAsia"/>
          <w:sz w:val="32"/>
          <w:szCs w:val="32"/>
        </w:rPr>
        <w:t>住房保障支出（类）支出</w:t>
      </w:r>
      <w:r>
        <w:rPr>
          <w:rFonts w:asciiTheme="minorEastAsia" w:eastAsiaTheme="minorEastAsia" w:hAnsiTheme="minorEastAsia" w:hint="eastAsia"/>
          <w:sz w:val="32"/>
          <w:szCs w:val="32"/>
        </w:rPr>
        <w:t>8.67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2.15%</w:t>
      </w:r>
      <w:r>
        <w:rPr>
          <w:rFonts w:asciiTheme="minorEastAsia" w:eastAsiaTheme="minorEastAsia" w:hAnsiTheme="minorEastAsia" w:hint="eastAsia"/>
          <w:sz w:val="32"/>
          <w:szCs w:val="32"/>
        </w:rPr>
        <w:t>。</w:t>
      </w:r>
    </w:p>
    <w:p w:rsidR="00F70F8C" w:rsidRDefault="00BB128D" w:rsidP="002B4ABE">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402.9</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402.93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、一般公共服务支出（类）党委办公厅（室）及相关机构事务（款）一般行政管理事务（项）。</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262.57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262.57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、一般公共服务支出（类）网信事务（款）事业运行（项）。</w:t>
      </w:r>
    </w:p>
    <w:p w:rsidR="00F70F8C" w:rsidRDefault="00BB128D" w:rsidP="002B4ABE">
      <w:pPr>
        <w:pStyle w:val="Default"/>
        <w:ind w:leftChars="456" w:left="1118" w:hangingChars="50" w:hanging="1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97.61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97.61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、社会保障和就业支出（类）行政事业单位养老支出（款）机关事业单位基本养老保险缴费支出（项）。</w:t>
      </w:r>
    </w:p>
    <w:p w:rsidR="00F70F8C" w:rsidRDefault="00BB128D" w:rsidP="002B4ABE">
      <w:pPr>
        <w:pStyle w:val="Default"/>
        <w:ind w:leftChars="456" w:left="1118" w:hangingChars="50" w:hanging="1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19.13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19.13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rsidP="002B4ABE">
      <w:pPr>
        <w:pStyle w:val="Default"/>
        <w:ind w:leftChars="456" w:left="1118" w:hangingChars="50" w:hanging="16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、社会保障和就业支出（类）残疾人事业（款）其他残疾人事业支出（项）。</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1.36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1.36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、卫生健康支出（类）行政事业单位医疗（款）行政单位医疗（项）。</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7.89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7.89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、卫生健康支出（类）行政事业单位医疗（款）公务员医疗</w:t>
      </w:r>
      <w:r>
        <w:rPr>
          <w:rFonts w:asciiTheme="minorEastAsia" w:eastAsiaTheme="minorEastAsia" w:hAnsiTheme="minorEastAsia" w:hint="eastAsia"/>
          <w:sz w:val="32"/>
          <w:szCs w:val="32"/>
        </w:rPr>
        <w:t>补助（项）。</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7</w:t>
      </w:r>
      <w:r>
        <w:rPr>
          <w:rFonts w:asciiTheme="minorEastAsia" w:eastAsiaTheme="minorEastAsia" w:hAnsiTheme="minorEastAsia" w:hint="eastAsia"/>
          <w:sz w:val="32"/>
          <w:szCs w:val="32"/>
        </w:rPr>
        <w:t>、住房保障支出（类）住房改革支出（款）住房公积金（项）。</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8.67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8.67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F70F8C">
      <w:pPr>
        <w:pStyle w:val="Default"/>
        <w:ind w:firstLineChars="250" w:firstLine="800"/>
        <w:rPr>
          <w:rFonts w:asciiTheme="minorEastAsia" w:eastAsiaTheme="minorEastAsia" w:hAnsiTheme="minorEastAsia"/>
          <w:sz w:val="32"/>
          <w:szCs w:val="32"/>
        </w:rPr>
      </w:pPr>
    </w:p>
    <w:p w:rsidR="00F70F8C" w:rsidRDefault="00BB128D">
      <w:pPr>
        <w:pStyle w:val="Default"/>
        <w:rPr>
          <w:rFonts w:hAnsi="黑体"/>
          <w:b/>
          <w:sz w:val="32"/>
          <w:szCs w:val="32"/>
        </w:rPr>
      </w:pPr>
      <w:r>
        <w:rPr>
          <w:rFonts w:hAnsi="黑体" w:hint="eastAsia"/>
          <w:b/>
          <w:sz w:val="32"/>
          <w:szCs w:val="32"/>
        </w:rPr>
        <w:t>六、一般公共预算财政拨款基本支出决算情况说明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402.93</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234.15</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58.11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主要包括主要包括基本工资、津贴补贴、</w:t>
      </w:r>
      <w:r>
        <w:rPr>
          <w:rFonts w:asciiTheme="minorEastAsia" w:eastAsiaTheme="minorEastAsia" w:hAnsiTheme="minorEastAsia"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168.78</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41.89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w:t>
      </w:r>
      <w:r>
        <w:rPr>
          <w:rFonts w:asciiTheme="minorEastAsia" w:eastAsiaTheme="minorEastAsia" w:hAnsiTheme="minorEastAsia" w:hint="eastAsia"/>
          <w:sz w:val="32"/>
          <w:szCs w:val="32"/>
        </w:rPr>
        <w:t>、专用设备购置、信息网络及软件购置更新、公务用车购置。</w:t>
      </w:r>
    </w:p>
    <w:p w:rsidR="00F70F8C" w:rsidRDefault="00BB128D">
      <w:pPr>
        <w:pStyle w:val="Default"/>
        <w:rPr>
          <w:rFonts w:hAnsi="黑体"/>
          <w:b/>
          <w:sz w:val="32"/>
          <w:szCs w:val="32"/>
        </w:rPr>
      </w:pPr>
      <w:r>
        <w:rPr>
          <w:rFonts w:hAnsi="黑体" w:hint="eastAsia"/>
          <w:b/>
          <w:sz w:val="32"/>
          <w:szCs w:val="32"/>
        </w:rPr>
        <w:t>七、一般公共预算财政拨款“三公”经费支出决算情况说明</w:t>
      </w:r>
    </w:p>
    <w:p w:rsidR="00F70F8C" w:rsidRDefault="00BB128D">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4.5</w:t>
      </w:r>
      <w:r>
        <w:rPr>
          <w:rFonts w:asciiTheme="minorEastAsia" w:eastAsiaTheme="minorEastAsia" w:hAnsiTheme="minorEastAsia" w:hint="eastAsia"/>
          <w:sz w:val="32"/>
          <w:szCs w:val="32"/>
        </w:rPr>
        <w:t>万元，支出决算为</w:t>
      </w:r>
      <w:r w:rsidR="002B4ABE">
        <w:rPr>
          <w:rFonts w:asciiTheme="minorEastAsia" w:eastAsiaTheme="minorEastAsia" w:hAnsiTheme="minorEastAsia" w:hint="eastAsia"/>
          <w:sz w:val="32"/>
          <w:szCs w:val="32"/>
        </w:rPr>
        <w:t>3.65</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8</w:t>
      </w:r>
      <w:r w:rsidR="002B4ABE">
        <w:rPr>
          <w:rFonts w:asciiTheme="minorEastAsia" w:eastAsiaTheme="minorEastAsia" w:hAnsiTheme="minorEastAsia" w:hint="eastAsia"/>
          <w:sz w:val="32"/>
          <w:szCs w:val="32"/>
        </w:rPr>
        <w:t>1.11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2B4ABE" w:rsidRDefault="002B4ABE" w:rsidP="002B4ABE">
      <w:pPr>
        <w:pStyle w:val="Default"/>
        <w:ind w:firstLineChars="250" w:firstLine="800"/>
        <w:rPr>
          <w:rFonts w:asciiTheme="minorEastAsia" w:eastAsiaTheme="minorEastAsia" w:hAnsiTheme="minorEastAsia" w:hint="eastAsia"/>
          <w:sz w:val="32"/>
          <w:szCs w:val="32"/>
        </w:rPr>
      </w:pPr>
      <w:r w:rsidRPr="002B4ABE">
        <w:rPr>
          <w:rFonts w:asciiTheme="minorEastAsia" w:eastAsiaTheme="minorEastAsia" w:hAnsiTheme="minorEastAsia" w:hint="eastAsia"/>
          <w:sz w:val="32"/>
          <w:szCs w:val="32"/>
        </w:rPr>
        <w:t>因公出国（境）费支出预算数为0，决算数为0，由于预算数为0，无法计算完成百分比，主要原因为本年未安排因公出国（境）；与上年相比无变化，主要原因是未安排外事出访活动。</w:t>
      </w:r>
    </w:p>
    <w:p w:rsidR="00F70F8C" w:rsidRDefault="00BB128D" w:rsidP="002B4AB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0.71</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47.33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hint="eastAsia"/>
          <w:sz w:val="32"/>
          <w:szCs w:val="32"/>
        </w:rPr>
        <w:t>严控三公经费开支</w:t>
      </w:r>
      <w:r>
        <w:rPr>
          <w:rFonts w:asciiTheme="minorEastAsia" w:eastAsiaTheme="minorEastAsia" w:hAnsiTheme="minorEastAsia" w:hint="eastAsia"/>
          <w:sz w:val="32"/>
          <w:szCs w:val="32"/>
        </w:rPr>
        <w:t>，与上年相比减</w:t>
      </w:r>
      <w:r>
        <w:rPr>
          <w:rFonts w:asciiTheme="minorEastAsia" w:eastAsiaTheme="minorEastAsia" w:hAnsiTheme="minorEastAsia" w:hint="eastAsia"/>
          <w:sz w:val="32"/>
          <w:szCs w:val="32"/>
        </w:rPr>
        <w:lastRenderedPageBreak/>
        <w:t>少</w:t>
      </w:r>
      <w:r>
        <w:rPr>
          <w:rFonts w:asciiTheme="minorEastAsia" w:eastAsiaTheme="minorEastAsia" w:hAnsiTheme="minorEastAsia" w:hint="eastAsia"/>
          <w:sz w:val="32"/>
          <w:szCs w:val="32"/>
        </w:rPr>
        <w:t>0</w:t>
      </w:r>
      <w:r w:rsidR="002B4ABE">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年决算报表是跟市委办做在一起，没有单独填列，所以没有上年数据对比</w:t>
      </w:r>
      <w:r>
        <w:rPr>
          <w:rFonts w:asciiTheme="minorEastAsia" w:eastAsiaTheme="minorEastAsia" w:hAnsiTheme="minorEastAsia" w:hint="eastAsia"/>
          <w:sz w:val="32"/>
          <w:szCs w:val="32"/>
        </w:rPr>
        <w:t>。</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由于预算数为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，无法计算百分比</w:t>
      </w:r>
      <w:r>
        <w:rPr>
          <w:rFonts w:asciiTheme="minorEastAsia" w:eastAsiaTheme="minorEastAsia" w:hAnsiTheme="minorEastAsia" w:hint="eastAsia"/>
          <w:sz w:val="32"/>
          <w:szCs w:val="32"/>
        </w:rPr>
        <w:t>，</w:t>
      </w:r>
      <w:r w:rsidR="002B4ABE" w:rsidRPr="002B4ABE">
        <w:rPr>
          <w:rFonts w:asciiTheme="minorEastAsia" w:eastAsiaTheme="minorEastAsia" w:hAnsiTheme="minorEastAsia" w:hint="eastAsia"/>
          <w:sz w:val="32"/>
          <w:szCs w:val="32"/>
        </w:rPr>
        <w:t>主要原因为本年未购置公务用车</w:t>
      </w:r>
      <w:r w:rsidR="002B4ABE">
        <w:rPr>
          <w:rFonts w:asciiTheme="minorEastAsia" w:eastAsiaTheme="minorEastAsia" w:hAnsiTheme="minorEastAsia" w:hint="eastAsia"/>
          <w:sz w:val="32"/>
          <w:szCs w:val="32"/>
        </w:rPr>
        <w:t>。与上年持平</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年决算报表是跟市委办做在一起，没有单独填列，所以没有上年数据对比</w:t>
      </w:r>
      <w:r>
        <w:rPr>
          <w:rFonts w:asciiTheme="minorEastAsia" w:eastAsiaTheme="minorEastAsia" w:hAnsiTheme="minorEastAsia" w:hint="eastAsia"/>
          <w:sz w:val="32"/>
          <w:szCs w:val="32"/>
        </w:rPr>
        <w:t>。</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2.94</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98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hint="eastAsia"/>
          <w:sz w:val="32"/>
          <w:szCs w:val="32"/>
        </w:rPr>
        <w:t>严控三公经费开支</w:t>
      </w:r>
      <w:r>
        <w:rPr>
          <w:rFonts w:asciiTheme="minorEastAsia" w:eastAsiaTheme="minorEastAsia" w:hAnsiTheme="minorEastAsia" w:hint="eastAsia"/>
          <w:sz w:val="32"/>
          <w:szCs w:val="32"/>
        </w:rPr>
        <w:t>，</w:t>
      </w:r>
      <w:r w:rsidR="002B4ABE">
        <w:rPr>
          <w:rFonts w:asciiTheme="minorEastAsia" w:eastAsiaTheme="minorEastAsia" w:hAnsiTheme="minorEastAsia" w:hint="eastAsia"/>
          <w:sz w:val="32"/>
          <w:szCs w:val="32"/>
        </w:rPr>
        <w:t>与上年持平，，</w:t>
      </w:r>
      <w:r>
        <w:rPr>
          <w:rFonts w:asciiTheme="minorEastAsia" w:eastAsiaTheme="minorEastAsia" w:hAnsiTheme="minorEastAsia" w:hint="eastAsia"/>
          <w:sz w:val="32"/>
          <w:szCs w:val="32"/>
        </w:rPr>
        <w:t>主要原因是因为网信办于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年决算报表是跟市委办做在一起，没有单独填列，所以没有上年数据对比</w:t>
      </w:r>
      <w:r>
        <w:rPr>
          <w:rFonts w:asciiTheme="minorEastAsia" w:eastAsiaTheme="minorEastAsia" w:hAnsiTheme="minorEastAsia" w:hint="eastAsia"/>
          <w:sz w:val="32"/>
          <w:szCs w:val="32"/>
        </w:rPr>
        <w:t>。</w:t>
      </w:r>
    </w:p>
    <w:p w:rsidR="00F70F8C" w:rsidRDefault="00BB128D">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0.71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80.77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2.94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19.23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F70F8C" w:rsidRDefault="00BB128D">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w:t>
      </w:r>
      <w:r>
        <w:rPr>
          <w:rFonts w:asciiTheme="minorEastAsia" w:eastAsiaTheme="minorEastAsia" w:hAnsiTheme="minorEastAsia" w:hint="eastAsia"/>
          <w:sz w:val="32"/>
          <w:szCs w:val="32"/>
        </w:rPr>
        <w:t>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开支内容包括：</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0.71</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人次，主要是</w:t>
      </w:r>
      <w:r>
        <w:rPr>
          <w:rFonts w:asciiTheme="minorEastAsia" w:eastAsiaTheme="minorEastAsia" w:hAnsiTheme="minorEastAsia" w:hint="eastAsia"/>
          <w:sz w:val="32"/>
          <w:szCs w:val="32"/>
        </w:rPr>
        <w:t>网络安全宣传周启动式、</w:t>
      </w:r>
      <w:r>
        <w:rPr>
          <w:rFonts w:asciiTheme="minorEastAsia" w:eastAsiaTheme="minorEastAsia" w:hAnsiTheme="minorEastAsia" w:hint="eastAsia"/>
          <w:sz w:val="28"/>
          <w:szCs w:val="28"/>
        </w:rPr>
        <w:t>网络综合治理体系建设工作督导、“网络安全示范社区”揭牌活动等</w:t>
      </w:r>
      <w:r>
        <w:rPr>
          <w:rFonts w:asciiTheme="minorEastAsia" w:eastAsiaTheme="minorEastAsia" w:hAnsiTheme="minorEastAsia" w:hint="eastAsia"/>
          <w:sz w:val="32"/>
          <w:szCs w:val="32"/>
        </w:rPr>
        <w:t>发生的接待支出。</w:t>
      </w:r>
    </w:p>
    <w:p w:rsidR="00F70F8C" w:rsidRDefault="00BB128D">
      <w:pPr>
        <w:ind w:firstLineChars="250" w:firstLine="800"/>
        <w:rPr>
          <w:rFonts w:asciiTheme="minorEastAsia" w:hAnsiTheme="minorEastAsia"/>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2.94</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2.94</w:t>
      </w:r>
      <w:r>
        <w:rPr>
          <w:rFonts w:asciiTheme="minorEastAsia" w:hAnsiTheme="minorEastAsia" w:hint="eastAsia"/>
          <w:sz w:val="32"/>
          <w:szCs w:val="32"/>
        </w:rPr>
        <w:t>万元，主要是</w:t>
      </w:r>
      <w:r>
        <w:rPr>
          <w:rFonts w:ascii="宋体" w:hAnsi="宋体" w:hint="eastAsia"/>
          <w:sz w:val="28"/>
          <w:szCs w:val="28"/>
        </w:rPr>
        <w:t>车</w:t>
      </w:r>
      <w:r>
        <w:rPr>
          <w:rFonts w:asciiTheme="minorEastAsia" w:hAnsiTheme="minorEastAsia" w:hint="eastAsia"/>
          <w:sz w:val="32"/>
          <w:szCs w:val="32"/>
        </w:rPr>
        <w:t>用油，公车维修支出，截止</w:t>
      </w:r>
      <w:r>
        <w:rPr>
          <w:rFonts w:asciiTheme="minorEastAsia" w:hAnsiTheme="minorEastAsia" w:hint="eastAsia"/>
          <w:sz w:val="32"/>
          <w:szCs w:val="32"/>
        </w:rPr>
        <w:t>2021</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1</w:t>
      </w:r>
      <w:r>
        <w:rPr>
          <w:rFonts w:asciiTheme="minorEastAsia" w:hAnsiTheme="minorEastAsia" w:hint="eastAsia"/>
          <w:sz w:val="32"/>
          <w:szCs w:val="32"/>
        </w:rPr>
        <w:t>辆。</w:t>
      </w:r>
    </w:p>
    <w:p w:rsidR="00F70F8C" w:rsidRDefault="00BB128D">
      <w:pPr>
        <w:pStyle w:val="Default"/>
        <w:rPr>
          <w:rFonts w:hAnsi="黑体"/>
          <w:b/>
          <w:sz w:val="32"/>
          <w:szCs w:val="32"/>
        </w:rPr>
      </w:pPr>
      <w:r>
        <w:rPr>
          <w:rFonts w:hAnsi="黑体" w:hint="eastAsia"/>
          <w:b/>
          <w:sz w:val="32"/>
          <w:szCs w:val="32"/>
        </w:rPr>
        <w:lastRenderedPageBreak/>
        <w:t>八、政府性基金预算收入支出决算情况</w:t>
      </w:r>
    </w:p>
    <w:p w:rsidR="00F70F8C" w:rsidRDefault="00BB128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年度政府性基金预算财政拨款收入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万元；年初结转和结余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万元；年末结转和结余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万元。具体情况如下：本单位无政府性基金收支</w:t>
      </w:r>
    </w:p>
    <w:p w:rsidR="00F70F8C" w:rsidRDefault="00BB128D">
      <w:pPr>
        <w:pStyle w:val="Default"/>
        <w:numPr>
          <w:ilvl w:val="0"/>
          <w:numId w:val="2"/>
        </w:numPr>
        <w:rPr>
          <w:rFonts w:hAnsi="黑体"/>
          <w:b/>
          <w:sz w:val="32"/>
          <w:szCs w:val="32"/>
        </w:rPr>
      </w:pPr>
      <w:r>
        <w:rPr>
          <w:rFonts w:hAnsi="黑体" w:hint="eastAsia"/>
          <w:b/>
          <w:sz w:val="32"/>
          <w:szCs w:val="32"/>
        </w:rPr>
        <w:t>国有资本经营预算财政拨款支出决算</w:t>
      </w:r>
      <w:r>
        <w:rPr>
          <w:rFonts w:hAnsi="黑体" w:hint="eastAsia"/>
          <w:b/>
          <w:sz w:val="32"/>
          <w:szCs w:val="32"/>
        </w:rPr>
        <w:t>情况</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年度国有资本经营预算财政拨款</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本单位无国有资本经营预算财政拨款支出</w:t>
      </w:r>
    </w:p>
    <w:p w:rsidR="00F70F8C" w:rsidRDefault="00BB128D">
      <w:pPr>
        <w:pStyle w:val="Default"/>
        <w:rPr>
          <w:rFonts w:hAnsi="黑体"/>
          <w:b/>
          <w:sz w:val="32"/>
          <w:szCs w:val="32"/>
        </w:rPr>
      </w:pPr>
      <w:r>
        <w:rPr>
          <w:rFonts w:hAnsi="黑体" w:hint="eastAsia"/>
          <w:b/>
          <w:sz w:val="32"/>
          <w:szCs w:val="32"/>
        </w:rPr>
        <w:t>十、机关运行经费支出说明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168.78</w:t>
      </w:r>
      <w:r>
        <w:rPr>
          <w:rFonts w:asciiTheme="minorEastAsia" w:eastAsiaTheme="minorEastAsia" w:hAnsiTheme="minorEastAsia" w:hint="eastAsia"/>
          <w:sz w:val="32"/>
          <w:szCs w:val="32"/>
        </w:rPr>
        <w:t>万元，比上年决算数增加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。主要原因是：因为网信办于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从市委办</w:t>
      </w:r>
      <w:r>
        <w:rPr>
          <w:rFonts w:asciiTheme="minorEastAsia" w:eastAsiaTheme="minorEastAsia" w:hAnsiTheme="minorEastAsia" w:hint="eastAsia"/>
          <w:sz w:val="32"/>
          <w:szCs w:val="32"/>
        </w:rPr>
        <w:t>独立出来，因为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年决算报表是跟市委办做在一起，没有单独填列，所以没有上年数据对比</w:t>
      </w:r>
      <w:r>
        <w:rPr>
          <w:rFonts w:asciiTheme="minorEastAsia" w:eastAsiaTheme="minorEastAsia" w:hAnsiTheme="minorEastAsia" w:hint="eastAsia"/>
          <w:sz w:val="32"/>
          <w:szCs w:val="32"/>
        </w:rPr>
        <w:t>。</w:t>
      </w:r>
    </w:p>
    <w:p w:rsidR="00F70F8C" w:rsidRDefault="00BB128D">
      <w:pPr>
        <w:pStyle w:val="Default"/>
        <w:ind w:firstLineChars="250" w:firstLine="600"/>
        <w:rPr>
          <w:rFonts w:asciiTheme="minorEastAsia" w:eastAsiaTheme="minorEastAsia" w:hAnsiTheme="minorEastAsia"/>
          <w:sz w:val="32"/>
          <w:szCs w:val="32"/>
        </w:rPr>
      </w:pPr>
      <w:r>
        <w:rPr>
          <w:rFonts w:asciiTheme="minorEastAsia" w:eastAsiaTheme="minorEastAsia" w:hAnsiTheme="minorEastAsia" w:hint="eastAsia"/>
        </w:rPr>
        <w:t>注：由于上年决算数为</w:t>
      </w:r>
      <w:r>
        <w:rPr>
          <w:rFonts w:asciiTheme="minorEastAsia" w:eastAsiaTheme="minorEastAsia" w:hAnsiTheme="minorEastAsia" w:hint="eastAsia"/>
        </w:rPr>
        <w:t>0</w:t>
      </w:r>
      <w:r>
        <w:rPr>
          <w:rFonts w:asciiTheme="minorEastAsia" w:eastAsiaTheme="minorEastAsia" w:hAnsiTheme="minorEastAsia" w:hint="eastAsia"/>
        </w:rPr>
        <w:t>，无法计算百分比</w:t>
      </w:r>
    </w:p>
    <w:p w:rsidR="00F70F8C" w:rsidRDefault="00BB128D">
      <w:pPr>
        <w:pStyle w:val="Default"/>
        <w:rPr>
          <w:rFonts w:hAnsi="黑体"/>
          <w:b/>
          <w:sz w:val="32"/>
          <w:szCs w:val="32"/>
        </w:rPr>
      </w:pPr>
      <w:r>
        <w:rPr>
          <w:rFonts w:hAnsi="黑体" w:hint="eastAsia"/>
          <w:b/>
          <w:sz w:val="32"/>
          <w:szCs w:val="32"/>
        </w:rPr>
        <w:t>十一、一般性支出情况说明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4.05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，用于召开</w:t>
      </w:r>
      <w:r>
        <w:rPr>
          <w:rFonts w:asciiTheme="minorEastAsia" w:eastAsiaTheme="minorEastAsia" w:hAnsiTheme="minorEastAsia" w:hint="eastAsia"/>
          <w:sz w:val="32"/>
          <w:szCs w:val="32"/>
        </w:rPr>
        <w:t>业务工作</w:t>
      </w:r>
      <w:r>
        <w:rPr>
          <w:rFonts w:asciiTheme="minorEastAsia" w:eastAsiaTheme="minorEastAsia" w:hAnsiTheme="minorEastAsia" w:hint="eastAsia"/>
          <w:sz w:val="32"/>
          <w:szCs w:val="32"/>
        </w:rPr>
        <w:t>会议，人数</w:t>
      </w:r>
      <w:r>
        <w:rPr>
          <w:rFonts w:asciiTheme="minorEastAsia" w:eastAsiaTheme="minorEastAsia" w:hAnsiTheme="minorEastAsia" w:hint="eastAsia"/>
          <w:sz w:val="32"/>
          <w:szCs w:val="32"/>
        </w:rPr>
        <w:t>300</w:t>
      </w:r>
      <w:r>
        <w:rPr>
          <w:rFonts w:asciiTheme="minorEastAsia" w:eastAsiaTheme="minorEastAsia" w:hAnsiTheme="minorEastAsia" w:hint="eastAsia"/>
          <w:sz w:val="32"/>
          <w:szCs w:val="32"/>
        </w:rPr>
        <w:t>人，内容为</w:t>
      </w:r>
      <w:r>
        <w:rPr>
          <w:rFonts w:asciiTheme="minorEastAsia" w:eastAsiaTheme="minorEastAsia" w:hAnsiTheme="minorEastAsia" w:hint="eastAsia"/>
          <w:sz w:val="32"/>
          <w:szCs w:val="32"/>
        </w:rPr>
        <w:t>全市网信办主任会、网络综合治理体系推进会、网络安全宣传周启动式等</w:t>
      </w:r>
      <w:r>
        <w:rPr>
          <w:rFonts w:asciiTheme="minorEastAsia" w:eastAsiaTheme="minorEastAsia" w:hAnsiTheme="minorEastAsia" w:hint="eastAsia"/>
          <w:sz w:val="32"/>
          <w:szCs w:val="32"/>
        </w:rPr>
        <w:t>；开支培训费</w:t>
      </w:r>
      <w:r>
        <w:rPr>
          <w:rFonts w:asciiTheme="minorEastAsia" w:eastAsiaTheme="minorEastAsia" w:hAnsiTheme="minorEastAsia" w:hint="eastAsia"/>
          <w:sz w:val="32"/>
          <w:szCs w:val="32"/>
        </w:rPr>
        <w:t>2.08</w:t>
      </w:r>
      <w:r>
        <w:rPr>
          <w:rFonts w:asciiTheme="minorEastAsia" w:eastAsiaTheme="minorEastAsia" w:hAnsiTheme="minorEastAsia" w:hint="eastAsia"/>
          <w:sz w:val="32"/>
          <w:szCs w:val="32"/>
        </w:rPr>
        <w:t>万元，用于开展</w:t>
      </w:r>
      <w:r>
        <w:rPr>
          <w:rFonts w:asciiTheme="minorEastAsia" w:eastAsiaTheme="minorEastAsia" w:hAnsiTheme="minorEastAsia" w:hint="eastAsia"/>
          <w:sz w:val="32"/>
          <w:szCs w:val="32"/>
        </w:rPr>
        <w:t>业务工作</w:t>
      </w:r>
      <w:r>
        <w:rPr>
          <w:rFonts w:asciiTheme="minorEastAsia" w:eastAsiaTheme="minorEastAsia" w:hAnsiTheme="minorEastAsia" w:hint="eastAsia"/>
          <w:sz w:val="32"/>
          <w:szCs w:val="32"/>
        </w:rPr>
        <w:t>培训，人数</w:t>
      </w:r>
      <w:r>
        <w:rPr>
          <w:rFonts w:asciiTheme="minorEastAsia" w:eastAsiaTheme="minorEastAsia" w:hAnsiTheme="minorEastAsia" w:hint="eastAsia"/>
          <w:sz w:val="32"/>
          <w:szCs w:val="32"/>
        </w:rPr>
        <w:t>200</w:t>
      </w:r>
      <w:r>
        <w:rPr>
          <w:rFonts w:asciiTheme="minorEastAsia" w:eastAsiaTheme="minorEastAsia" w:hAnsiTheme="minorEastAsia" w:hint="eastAsia"/>
          <w:sz w:val="32"/>
          <w:szCs w:val="32"/>
        </w:rPr>
        <w:t>人，</w:t>
      </w:r>
      <w:r>
        <w:rPr>
          <w:rFonts w:asciiTheme="minorEastAsia" w:eastAsiaTheme="minorEastAsia" w:hAnsiTheme="minorEastAsia" w:hint="eastAsia"/>
          <w:sz w:val="32"/>
          <w:szCs w:val="32"/>
        </w:rPr>
        <w:t>内容涉密不予公开；</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年没有举办节庆、晚会、论坛、赛事活动。</w:t>
      </w:r>
    </w:p>
    <w:p w:rsidR="00F70F8C" w:rsidRDefault="00BB128D">
      <w:pPr>
        <w:pStyle w:val="Default"/>
        <w:rPr>
          <w:rFonts w:hAnsi="黑体"/>
          <w:b/>
          <w:sz w:val="32"/>
          <w:szCs w:val="32"/>
        </w:rPr>
      </w:pPr>
      <w:r>
        <w:rPr>
          <w:rFonts w:hAnsi="黑体" w:hint="eastAsia"/>
          <w:b/>
          <w:sz w:val="32"/>
          <w:szCs w:val="32"/>
        </w:rPr>
        <w:t>十二、政府采购支出说明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70F8C" w:rsidRDefault="00BB128D">
      <w:pPr>
        <w:pStyle w:val="Default"/>
        <w:rPr>
          <w:rFonts w:hAnsi="黑体"/>
          <w:b/>
          <w:sz w:val="32"/>
          <w:szCs w:val="32"/>
        </w:rPr>
      </w:pPr>
      <w:r>
        <w:rPr>
          <w:rFonts w:hAnsi="黑体" w:hint="eastAsia"/>
          <w:b/>
          <w:sz w:val="32"/>
          <w:szCs w:val="32"/>
        </w:rPr>
        <w:lastRenderedPageBreak/>
        <w:t>十三、国有资产占用情况说明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日，部门（单位）共有车辆</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w:t>
      </w:r>
      <w:r>
        <w:rPr>
          <w:rFonts w:asciiTheme="minorEastAsia" w:eastAsiaTheme="minorEastAsia" w:hAnsiTheme="minorEastAsia" w:hint="eastAsia"/>
          <w:sz w:val="32"/>
          <w:szCs w:val="32"/>
        </w:rPr>
        <w:t>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F70F8C" w:rsidRDefault="00BB128D">
      <w:pPr>
        <w:pStyle w:val="Default"/>
        <w:rPr>
          <w:rFonts w:hAnsi="黑体"/>
          <w:b/>
          <w:sz w:val="32"/>
          <w:szCs w:val="32"/>
        </w:rPr>
      </w:pPr>
      <w:r>
        <w:rPr>
          <w:rFonts w:hAnsi="黑体" w:hint="eastAsia"/>
          <w:b/>
          <w:sz w:val="32"/>
          <w:szCs w:val="32"/>
        </w:rPr>
        <w:t>十四、</w:t>
      </w:r>
      <w:r>
        <w:rPr>
          <w:rFonts w:hAnsi="黑体" w:hint="eastAsia"/>
          <w:b/>
          <w:sz w:val="32"/>
          <w:szCs w:val="32"/>
        </w:rPr>
        <w:t>2021</w:t>
      </w:r>
      <w:r>
        <w:rPr>
          <w:rFonts w:hAnsi="黑体" w:hint="eastAsia"/>
          <w:b/>
          <w:sz w:val="32"/>
          <w:szCs w:val="32"/>
        </w:rPr>
        <w:t>年度预算绩效情况说明</w:t>
      </w:r>
    </w:p>
    <w:p w:rsidR="00F70F8C" w:rsidRDefault="00BB128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市委网信办工作内容涉密，依法不予公开。</w:t>
      </w: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BB128D">
      <w:pPr>
        <w:pStyle w:val="Default"/>
        <w:jc w:val="center"/>
        <w:rPr>
          <w:sz w:val="72"/>
          <w:szCs w:val="72"/>
        </w:rPr>
      </w:pPr>
      <w:r>
        <w:rPr>
          <w:rFonts w:hint="eastAsia"/>
          <w:sz w:val="72"/>
          <w:szCs w:val="72"/>
        </w:rPr>
        <w:t>第四部分</w:t>
      </w:r>
    </w:p>
    <w:p w:rsidR="00F70F8C" w:rsidRDefault="00F70F8C">
      <w:pPr>
        <w:jc w:val="center"/>
        <w:rPr>
          <w:rFonts w:ascii="黑体" w:eastAsia="黑体" w:cs="黑体"/>
          <w:color w:val="000000"/>
          <w:kern w:val="0"/>
          <w:sz w:val="70"/>
          <w:szCs w:val="70"/>
        </w:rPr>
      </w:pPr>
    </w:p>
    <w:p w:rsidR="00F70F8C" w:rsidRDefault="00BB128D">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F70F8C" w:rsidRDefault="00BB128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70F8C" w:rsidRDefault="00F70F8C">
      <w:pPr>
        <w:ind w:firstLineChars="200" w:firstLine="640"/>
        <w:jc w:val="left"/>
        <w:rPr>
          <w:rFonts w:asciiTheme="minorEastAsia" w:hAnsiTheme="minorEastAsia" w:cs="黑体"/>
          <w:color w:val="000000"/>
          <w:kern w:val="0"/>
          <w:sz w:val="32"/>
          <w:szCs w:val="32"/>
        </w:rPr>
      </w:pP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一、一、财政拨款收入：指本年度从本级财政部门取得的财政拨款，包括一般公共预算财政拨款和政府性基金预算财政拨款。</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二、事业收入：指事业单位开展专业业务活动及其辅助活动取得的收入；事业单位收到的财政专户实际核拨的教育收费等资金在此反映。</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三、经营收入：指事业单位在专业业务活动及其辅助活动之外开展非独立核算经营活动取得的收入。</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w:t>
      </w:r>
      <w:r>
        <w:rPr>
          <w:rFonts w:asciiTheme="minorEastAsia" w:hAnsiTheme="minorEastAsia" w:cs="黑体" w:hint="eastAsia"/>
          <w:color w:val="000000"/>
          <w:kern w:val="0"/>
          <w:sz w:val="32"/>
          <w:szCs w:val="32"/>
        </w:rPr>
        <w:t>非本级财政部门取得的经费，以及行政单位收到的财政专户管理资金填列在本项内。</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六、年初结转和结余：指单位上年结转本年使用的基本支出结转、项目支出结转和结余、经营结余。不包括事业单位净资产项下的事业基金和专用基金。</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七、年末结转和结余：指单位结转下年的基本支出结转、项目支出结转和结余、经营结余。不包括事业单位净资产项下的事业基金和专用基金。</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八、基本支出：指为保障机构正常运转、完成日常工作任务而发生的人员经费和公用经费。其中：人员经费指政府收支分类经济科目中的“工</w:t>
      </w:r>
      <w:r>
        <w:rPr>
          <w:rFonts w:asciiTheme="minorEastAsia" w:hAnsiTheme="minorEastAsia" w:cs="黑体" w:hint="eastAsia"/>
          <w:color w:val="000000"/>
          <w:kern w:val="0"/>
          <w:sz w:val="32"/>
          <w:szCs w:val="32"/>
        </w:rPr>
        <w:lastRenderedPageBreak/>
        <w:t>资福利支出”和“对个人和家庭的补助”；公用经费指政府收支分类经济科目中除“工资福利支出”和“对个人和家庭的补助”外的其他支出。</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九、项目支出：指在基本支出之外为完成特定行政任务和事业发展目标所发生的支出。</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十、经营支出：指事业单位在专业业务活动及其辅助活动之外开展非独立核算经营活动发生的支出。</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r>
        <w:rPr>
          <w:rFonts w:asciiTheme="minorEastAsia" w:hAnsiTheme="minorEastAsia" w:cs="黑体" w:hint="eastAsia"/>
          <w:color w:val="000000"/>
          <w:kern w:val="0"/>
          <w:sz w:val="32"/>
          <w:szCs w:val="32"/>
        </w:rPr>
        <w:t>。</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十三、工资福利支出（支出经济分类科目类级）：反映单位开支的在职职工和编制外长期聘用人员的各类劳动报酬，以及为上述人员缴纳的各项社会保险费等。</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十四、商品和服务支出（支出经济分类科目类级）：反映单位购买商品和服务的支出（不包括用于</w:t>
      </w:r>
      <w:r>
        <w:rPr>
          <w:rFonts w:asciiTheme="minorEastAsia" w:hAnsiTheme="minorEastAsia" w:cs="黑体" w:hint="eastAsia"/>
          <w:color w:val="000000"/>
          <w:kern w:val="0"/>
          <w:sz w:val="32"/>
          <w:szCs w:val="32"/>
        </w:rPr>
        <w:t>购置固定资产的支出、战略性和应急储备支出）。</w:t>
      </w:r>
    </w:p>
    <w:p w:rsidR="00F70F8C" w:rsidRDefault="00F70F8C">
      <w:pPr>
        <w:ind w:firstLineChars="200" w:firstLine="640"/>
        <w:jc w:val="left"/>
        <w:rPr>
          <w:rFonts w:asciiTheme="minorEastAsia" w:hAnsiTheme="minorEastAsia" w:cs="黑体"/>
          <w:color w:val="000000"/>
          <w:kern w:val="0"/>
          <w:sz w:val="32"/>
          <w:szCs w:val="32"/>
        </w:rPr>
      </w:pP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十五、</w:t>
      </w:r>
      <w:r>
        <w:rPr>
          <w:rFonts w:asciiTheme="minorEastAsia" w:hAnsiTheme="minorEastAsia" w:cs="黑体" w:hint="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70F8C" w:rsidRDefault="00BB128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十六</w:t>
      </w:r>
      <w:r>
        <w:rPr>
          <w:rFonts w:asciiTheme="minorEastAsia" w:hAnsiTheme="minorEastAsia" w:cs="黑体" w:hint="eastAsia"/>
          <w:color w:val="000000"/>
          <w:kern w:val="0"/>
          <w:sz w:val="32"/>
          <w:szCs w:val="32"/>
        </w:rPr>
        <w:t>、机关运行经费</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是指各部门的公用经费，包括办公及印刷费、邮电费、差旅费、会议费、福利费、日常维修费、专用材料及一般</w:t>
      </w:r>
      <w:r>
        <w:rPr>
          <w:rFonts w:asciiTheme="minorEastAsia" w:hAnsiTheme="minorEastAsia" w:cs="黑体" w:hint="eastAsia"/>
          <w:color w:val="000000"/>
          <w:kern w:val="0"/>
          <w:sz w:val="32"/>
          <w:szCs w:val="32"/>
        </w:rPr>
        <w:t>设备购置费、办公用房水电费、办公用房取暖费、办公用房物业管理费、公务用车运行维护费以及其他费用。</w:t>
      </w: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jc w:val="center"/>
        <w:rPr>
          <w:sz w:val="72"/>
          <w:szCs w:val="72"/>
        </w:rPr>
      </w:pPr>
    </w:p>
    <w:p w:rsidR="00F70F8C" w:rsidRDefault="00F70F8C">
      <w:pPr>
        <w:pStyle w:val="Default"/>
        <w:ind w:firstLineChars="500" w:firstLine="3600"/>
        <w:jc w:val="both"/>
        <w:rPr>
          <w:sz w:val="72"/>
          <w:szCs w:val="72"/>
        </w:rPr>
      </w:pPr>
    </w:p>
    <w:p w:rsidR="00F70F8C" w:rsidRDefault="00F70F8C">
      <w:pPr>
        <w:pStyle w:val="Default"/>
        <w:ind w:firstLineChars="500" w:firstLine="3600"/>
        <w:jc w:val="both"/>
        <w:rPr>
          <w:sz w:val="72"/>
          <w:szCs w:val="72"/>
        </w:rPr>
      </w:pPr>
    </w:p>
    <w:p w:rsidR="00F70F8C" w:rsidRDefault="00F70F8C">
      <w:pPr>
        <w:pStyle w:val="Default"/>
        <w:ind w:firstLineChars="500" w:firstLine="3600"/>
        <w:jc w:val="both"/>
        <w:rPr>
          <w:sz w:val="72"/>
          <w:szCs w:val="72"/>
        </w:rPr>
      </w:pPr>
    </w:p>
    <w:p w:rsidR="00F70F8C" w:rsidRDefault="00F70F8C">
      <w:pPr>
        <w:pStyle w:val="Default"/>
        <w:ind w:firstLineChars="500" w:firstLine="3600"/>
        <w:jc w:val="both"/>
        <w:rPr>
          <w:sz w:val="72"/>
          <w:szCs w:val="72"/>
        </w:rPr>
      </w:pPr>
    </w:p>
    <w:p w:rsidR="00F70F8C" w:rsidRDefault="00BB128D">
      <w:pPr>
        <w:pStyle w:val="Default"/>
        <w:ind w:firstLineChars="500" w:firstLine="3600"/>
        <w:jc w:val="both"/>
        <w:rPr>
          <w:sz w:val="72"/>
          <w:szCs w:val="72"/>
        </w:rPr>
      </w:pPr>
      <w:r>
        <w:rPr>
          <w:rFonts w:hint="eastAsia"/>
          <w:sz w:val="72"/>
          <w:szCs w:val="72"/>
        </w:rPr>
        <w:t>第五部分</w:t>
      </w:r>
    </w:p>
    <w:p w:rsidR="00F70F8C" w:rsidRDefault="00F70F8C">
      <w:pPr>
        <w:jc w:val="center"/>
        <w:rPr>
          <w:rFonts w:ascii="黑体" w:eastAsia="黑体" w:cs="黑体"/>
          <w:color w:val="000000"/>
          <w:kern w:val="0"/>
          <w:sz w:val="70"/>
          <w:szCs w:val="70"/>
        </w:rPr>
      </w:pPr>
    </w:p>
    <w:p w:rsidR="00F70F8C" w:rsidRDefault="00BB128D">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F70F8C" w:rsidRDefault="00BB128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70F8C" w:rsidRDefault="00F70F8C">
      <w:pPr>
        <w:jc w:val="center"/>
        <w:rPr>
          <w:rFonts w:ascii="黑体" w:eastAsia="黑体" w:cs="黑体"/>
          <w:color w:val="000000"/>
          <w:kern w:val="0"/>
          <w:sz w:val="70"/>
          <w:szCs w:val="70"/>
        </w:rPr>
      </w:pPr>
    </w:p>
    <w:p w:rsidR="00F70F8C" w:rsidRDefault="00BB128D" w:rsidP="002B4ABE">
      <w:pPr>
        <w:pStyle w:val="Default"/>
        <w:ind w:firstLineChars="600" w:firstLine="2168"/>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2021</w:t>
      </w:r>
      <w:r>
        <w:rPr>
          <w:rFonts w:asciiTheme="minorEastAsia" w:eastAsiaTheme="minorEastAsia" w:hAnsiTheme="minorEastAsia" w:hint="eastAsia"/>
          <w:b/>
          <w:bCs/>
          <w:sz w:val="36"/>
          <w:szCs w:val="36"/>
        </w:rPr>
        <w:t>年度部门整体支出绩效评价报告</w:t>
      </w:r>
    </w:p>
    <w:p w:rsidR="00F70F8C" w:rsidRDefault="00F70F8C">
      <w:pPr>
        <w:pStyle w:val="Default"/>
        <w:ind w:firstLineChars="200" w:firstLine="640"/>
        <w:rPr>
          <w:rFonts w:asciiTheme="minorEastAsia" w:eastAsiaTheme="minorEastAsia" w:hAnsiTheme="minorEastAsia"/>
          <w:sz w:val="32"/>
          <w:szCs w:val="32"/>
        </w:rPr>
      </w:pPr>
    </w:p>
    <w:p w:rsidR="00F70F8C" w:rsidRDefault="00BB128D">
      <w:pPr>
        <w:pStyle w:val="Default"/>
        <w:ind w:firstLineChars="400" w:firstLine="1280"/>
        <w:rPr>
          <w:rFonts w:asciiTheme="minorEastAsia" w:eastAsiaTheme="minorEastAsia" w:hAnsiTheme="minorEastAsia"/>
          <w:sz w:val="32"/>
          <w:szCs w:val="32"/>
        </w:rPr>
      </w:pPr>
      <w:r>
        <w:rPr>
          <w:rFonts w:asciiTheme="minorEastAsia" w:eastAsiaTheme="minorEastAsia" w:hAnsiTheme="minorEastAsia" w:hint="eastAsia"/>
          <w:sz w:val="32"/>
          <w:szCs w:val="32"/>
        </w:rPr>
        <w:t>市委网信办工作内容涉密，依法不予公开。</w:t>
      </w:r>
    </w:p>
    <w:p w:rsidR="00F70F8C" w:rsidRDefault="00F70F8C">
      <w:pPr>
        <w:ind w:firstLineChars="200" w:firstLine="640"/>
        <w:jc w:val="left"/>
        <w:rPr>
          <w:rFonts w:asciiTheme="minorEastAsia" w:hAnsiTheme="minorEastAsia" w:cs="黑体"/>
          <w:color w:val="000000"/>
          <w:kern w:val="0"/>
          <w:sz w:val="32"/>
          <w:szCs w:val="32"/>
        </w:rPr>
      </w:pPr>
    </w:p>
    <w:sectPr w:rsidR="00F70F8C" w:rsidSect="00F70F8C">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28D" w:rsidRDefault="00BB128D" w:rsidP="002B4ABE">
      <w:r>
        <w:separator/>
      </w:r>
    </w:p>
  </w:endnote>
  <w:endnote w:type="continuationSeparator" w:id="1">
    <w:p w:rsidR="00BB128D" w:rsidRDefault="00BB128D" w:rsidP="002B4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28D" w:rsidRDefault="00BB128D" w:rsidP="002B4ABE">
      <w:r>
        <w:separator/>
      </w:r>
    </w:p>
  </w:footnote>
  <w:footnote w:type="continuationSeparator" w:id="1">
    <w:p w:rsidR="00BB128D" w:rsidRDefault="00BB128D" w:rsidP="002B4A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A298D"/>
    <w:multiLevelType w:val="singleLevel"/>
    <w:tmpl w:val="B16A298D"/>
    <w:lvl w:ilvl="0">
      <w:start w:val="9"/>
      <w:numFmt w:val="chineseCounting"/>
      <w:suff w:val="nothing"/>
      <w:lvlText w:val="%1、"/>
      <w:lvlJc w:val="left"/>
      <w:rPr>
        <w:rFonts w:hint="eastAsia"/>
      </w:r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k0YjZlZGI4ZGFhODk1ZDdlY2NkMGYwNzkyZjU1MTM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72A27"/>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B4ABE"/>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128D"/>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0F8C"/>
    <w:rsid w:val="00F74360"/>
    <w:rsid w:val="00FB462F"/>
    <w:rsid w:val="00FE16FA"/>
    <w:rsid w:val="00FE328A"/>
    <w:rsid w:val="00FE6269"/>
    <w:rsid w:val="00FF5CD6"/>
    <w:rsid w:val="01064C9A"/>
    <w:rsid w:val="05633A58"/>
    <w:rsid w:val="06B411F0"/>
    <w:rsid w:val="087403E0"/>
    <w:rsid w:val="08F00C21"/>
    <w:rsid w:val="0BE56081"/>
    <w:rsid w:val="13BE003E"/>
    <w:rsid w:val="155A58D5"/>
    <w:rsid w:val="17A87124"/>
    <w:rsid w:val="17C90AA4"/>
    <w:rsid w:val="19921369"/>
    <w:rsid w:val="1A0B71E4"/>
    <w:rsid w:val="1D123C3F"/>
    <w:rsid w:val="21365153"/>
    <w:rsid w:val="27DB542D"/>
    <w:rsid w:val="289D7E6F"/>
    <w:rsid w:val="2BC9706F"/>
    <w:rsid w:val="2F6C7368"/>
    <w:rsid w:val="34B800A1"/>
    <w:rsid w:val="366364DD"/>
    <w:rsid w:val="370B6762"/>
    <w:rsid w:val="388D163D"/>
    <w:rsid w:val="389B56ED"/>
    <w:rsid w:val="3E7C1B1C"/>
    <w:rsid w:val="3FE475A8"/>
    <w:rsid w:val="45ED0852"/>
    <w:rsid w:val="45F9639D"/>
    <w:rsid w:val="48ED43E7"/>
    <w:rsid w:val="4D16138E"/>
    <w:rsid w:val="50506965"/>
    <w:rsid w:val="5A9A7B5D"/>
    <w:rsid w:val="5F5046EA"/>
    <w:rsid w:val="60A907EA"/>
    <w:rsid w:val="6145544E"/>
    <w:rsid w:val="631D301E"/>
    <w:rsid w:val="65C82B5E"/>
    <w:rsid w:val="66BC2B4E"/>
    <w:rsid w:val="707905B0"/>
    <w:rsid w:val="71997ED8"/>
    <w:rsid w:val="7BE979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8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70F8C"/>
    <w:rPr>
      <w:sz w:val="18"/>
      <w:szCs w:val="18"/>
    </w:rPr>
  </w:style>
  <w:style w:type="paragraph" w:styleId="a4">
    <w:name w:val="footer"/>
    <w:basedOn w:val="a"/>
    <w:link w:val="Char0"/>
    <w:uiPriority w:val="99"/>
    <w:unhideWhenUsed/>
    <w:qFormat/>
    <w:rsid w:val="00F70F8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70F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F70F8C"/>
    <w:rPr>
      <w:sz w:val="18"/>
      <w:szCs w:val="18"/>
    </w:rPr>
  </w:style>
  <w:style w:type="character" w:customStyle="1" w:styleId="Char0">
    <w:name w:val="页脚 Char"/>
    <w:basedOn w:val="a0"/>
    <w:link w:val="a4"/>
    <w:uiPriority w:val="99"/>
    <w:qFormat/>
    <w:rsid w:val="00F70F8C"/>
    <w:rPr>
      <w:sz w:val="18"/>
      <w:szCs w:val="18"/>
    </w:rPr>
  </w:style>
  <w:style w:type="paragraph" w:customStyle="1" w:styleId="Default">
    <w:name w:val="Default"/>
    <w:qFormat/>
    <w:rsid w:val="00F70F8C"/>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F70F8C"/>
    <w:pPr>
      <w:ind w:firstLineChars="200" w:firstLine="420"/>
    </w:pPr>
  </w:style>
  <w:style w:type="character" w:customStyle="1" w:styleId="Char">
    <w:name w:val="批注框文本 Char"/>
    <w:basedOn w:val="a0"/>
    <w:link w:val="a3"/>
    <w:uiPriority w:val="99"/>
    <w:semiHidden/>
    <w:qFormat/>
    <w:rsid w:val="00F70F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30</Pages>
  <Words>1932</Words>
  <Characters>11014</Characters>
  <Application>Microsoft Office Word</Application>
  <DocSecurity>0</DocSecurity>
  <Lines>91</Lines>
  <Paragraphs>25</Paragraphs>
  <ScaleCrop>false</ScaleCrop>
  <Company>Microsoft</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68</cp:revision>
  <cp:lastPrinted>2022-07-27T12:55:00Z</cp:lastPrinted>
  <dcterms:created xsi:type="dcterms:W3CDTF">2020-07-02T02:32:00Z</dcterms:created>
  <dcterms:modified xsi:type="dcterms:W3CDTF">2023-09-23T15:19:00Z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3BA975A583D44C9CBCE549A97EF95158_13</vt:lpwstr>
  </property>
</Properties>
</file>