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pStyle w:val="10"/>
        <w:rPr>
          <w:rFonts w:hint="default" w:ascii="Times New Roman" w:hAnsi="Times New Roman" w:eastAsia="方正小标宋_GBK" w:cs="Times New Roman"/>
          <w:sz w:val="52"/>
          <w:szCs w:val="52"/>
        </w:rPr>
      </w:pPr>
    </w:p>
    <w:p>
      <w:pPr>
        <w:pStyle w:val="10"/>
        <w:rPr>
          <w:rFonts w:hint="default" w:ascii="Times New Roman" w:hAnsi="Times New Roman" w:eastAsia="方正小标宋_GBK" w:cs="Times New Roman"/>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岳阳市水利局部门</w:t>
      </w:r>
      <w:r>
        <w:rPr>
          <w:rFonts w:hint="eastAsia" w:ascii="方正小标宋简体" w:hAnsi="方正小标宋简体" w:eastAsia="方正小标宋简体" w:cs="方正小标宋简体"/>
          <w:sz w:val="44"/>
          <w:szCs w:val="44"/>
        </w:rPr>
        <w:t>整体支出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bookmarkStart w:id="0" w:name="_GoBack"/>
      <w:bookmarkEnd w:id="0"/>
    </w:p>
    <w:p>
      <w:pPr>
        <w:jc w:val="center"/>
        <w:rPr>
          <w:rFonts w:hint="default" w:ascii="Times New Roman" w:hAnsi="Times New Roman" w:eastAsia="黑体" w:cs="Times New Roman"/>
          <w:sz w:val="32"/>
          <w:szCs w:val="32"/>
        </w:rPr>
      </w:pPr>
    </w:p>
    <w:p>
      <w:pPr>
        <w:spacing w:line="600" w:lineRule="exact"/>
        <w:ind w:firstLine="2240" w:firstLineChars="700"/>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 xml:space="preserve">7 </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 xml:space="preserve"> 26 </w:t>
      </w:r>
      <w:r>
        <w:rPr>
          <w:rFonts w:hint="default" w:ascii="Times New Roman" w:hAnsi="Times New Roman" w:eastAsia="楷体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岳阳市水利局部门</w:t>
      </w:r>
      <w:r>
        <w:rPr>
          <w:rFonts w:hint="eastAsia" w:ascii="方正小标宋简体" w:hAnsi="方正小标宋简体" w:eastAsia="方正小标宋简体" w:cs="方正小标宋简体"/>
          <w:sz w:val="44"/>
          <w:szCs w:val="44"/>
        </w:rPr>
        <w:t>整体支出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绩效自评报告</w:t>
      </w:r>
    </w:p>
    <w:p>
      <w:pPr>
        <w:pStyle w:val="10"/>
        <w:keepNext w:val="0"/>
        <w:keepLines w:val="0"/>
        <w:pageBreakBefore w:val="0"/>
        <w:widowControl w:val="0"/>
        <w:kinsoku/>
        <w:wordWrap/>
        <w:overflowPunct/>
        <w:topLinePunct w:val="0"/>
        <w:autoSpaceDE/>
        <w:autoSpaceDN/>
        <w:bidi w:val="0"/>
        <w:adjustRightInd/>
        <w:snapToGrid/>
        <w:spacing w:line="240" w:lineRule="atLeast"/>
        <w:textAlignment w:val="baseline"/>
        <w:rPr>
          <w:rFonts w:hint="default"/>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3"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部门基本情况</w:t>
      </w:r>
      <w:r>
        <w:rPr>
          <w:rFonts w:hint="eastAsia" w:ascii="黑体" w:hAnsi="黑体" w:eastAsia="黑体" w:cs="黑体"/>
          <w:sz w:val="32"/>
          <w:szCs w:val="32"/>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1、职责职能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市水利局贯彻落实党中央关于水利工作的方针政策和决策部署，全面落实省委、市委关于水利工作的部署要求，在履行职责过程中坚持和加强党对水利工作的集中统一领导。主要职责是: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（1）负责保障水资源的合理开发利用。拟订水利政策和规划，起草有关地方性法规、规章草案，组织编制全市水资源规划、市确定的重要江河湖泊流域综合规划、防洪规划等较大水利规划。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负责生活、生产经营和生态环境用水的统筹和保障。组织实施最严格水资源管理制度，实施水资源的统一监督管理，拟订全市和跨区域水中长期供求规划、水量分配方案并监督实施。负责重要流域、区域以及较大调水工程的水资源调度。组织实施取水许可、水资源论证和防洪论证制度，指导开展水资源有偿使用工作。指导全市水利行业供水和乡镇供水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3）按规定制定水利工程建设和运行管理有关制度并组织实施，负责提出水利固定资产投资规模、方向、具体安排建议并组织指导实施，按市人民政府规定权限审批、核准规划内和年度计划规模内固定资产投资项目，提出水利资金安排建议并负责项目实施的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（4）指导水资源保护工作。组织编制实施水资源保护规划。指导饮用水水源保护有关工作。指导地下水开发利用、地下水资源管理保护。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（5）负责节约用水工作。拟订节约用水政策，组织编制节约用水规划并监督实施，组织制定有关标准。组织实施用水总量控制等管理制度，指导和推动节水型社会建设工作。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（6）按规定组织开展水资源、水能资源调查评价和水资源承载能力监测预警工作；负责编制并发布市级水资源公报。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7）指导水利设施、水域及其岸线的管理、保护与综合利用。指导江河湖泊及河口的治理、开发和保护。指导河湖水生态保护与修复、河湖生态流量水量管理以及河湖水系连通工作。指导洞庭湖区水利管理工作。承担河（湖）长制组织实施具体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（8）指导监督水利工程建设与运行管理。组织指导水利基础设施网络建设和运行管理。指导水利建设市场的监督管理，组织实施水利工程建设的监督。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（9）负责水土保持工作。拟订水土保持规划并监督实施， 组织实施水土流失的综合防治、监测预报并定期公告。负责建设项目水土保持监督管理工作，指导重点水土保持建设项目的实施。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10）指导农村水利工作。组织开展较大型灌排工程建设与改造。指导农村饮水安全工程建设管理工作，指导节水灌溉有关工作。指导农村水利改革创新和社会化服务体系建设。指导农村水能资源开发、小水电改造和水电农村电气化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（11）负责水库移民管理工作。贯彻落实水库移民有关政策，组织实施水库移民安置验收、监督评估等制度，指导监督水库移民后期扶持政策的实施；负责管理水库移民资金。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12）指导协调重大涉水违法事件的查处，协调跨县市区水事纠纷，负责市辖区范围内的水政监察和水行政执法，指导县市水政监察和水行政执法。依法负责水利行业安全生产工作，组织指导水库、水电站大坝等水利工程设施的安全监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（13）开展水利科技和外事工作。参与拟订水利行业的地方技术标准、规程规范并监督实施，组织开展水利行业质量监督工作。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14）负责落实综合防灾减灾规划相关要求，组织编制洪水干旱灾害防治规划和防护标准并指导实施。负责水情旱情预警工作。组织编制重要江河湖泊和重要水工程的防御洪水抗御旱灾调度及应急水量调度方案，按程序报批并组织实施。承担防御洪水应急抢险的技术支撑工作。承担台风防御期间重要水工程调度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（15）完成市委和市政府交办的其他事项。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16）职能转变。市水利局应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default" w:ascii="仿宋_GB2312" w:hAnsi="仿宋_GB2312" w:eastAsia="仿宋_GB2312" w:cs="仿宋_GB2312"/>
          <w:b/>
          <w:bCs/>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2、机构设置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我单位内设科室17个，分别是办公室、规划计划与科技科、调研法规科、水资源管理科、水利工程建设科、运行管理监督科、河湖管理科、水土保持科、农村水利水电科、移民后期扶持科、移民开发管理科、河长制工作科、行政审批科、财务科、人事科、机关党委（纪委）、离退休人员管理服务科。2022年我单位在职人员146名，退休人员143名，离休人员1名。</w:t>
      </w:r>
    </w:p>
    <w:p>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一般公共预算支出情况</w:t>
      </w:r>
    </w:p>
    <w:p>
      <w:pPr>
        <w:pStyle w:val="12"/>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楷体_GB2312" w:cs="Times New Roman"/>
          <w:b/>
          <w:sz w:val="32"/>
          <w:szCs w:val="32"/>
        </w:rPr>
        <w:t>（一）基本支出情况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基本支出共计5383.31万元，其中人员经费4674.78万元，主要为在职及离退休人员工资、津补贴、社会保障缴费、抚恤金等支出；公用支出708.54万元，主要为用于保障机关正常运转所需开支的办公费、差旅费、招待费、会议费、培训费、公务用车运行维护费、物业管理费等。</w:t>
      </w:r>
    </w:p>
    <w:p>
      <w:pPr>
        <w:pStyle w:val="12"/>
        <w:keepNext w:val="0"/>
        <w:keepLines w:val="0"/>
        <w:pageBreakBefore w:val="0"/>
        <w:widowControl/>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（二）</w:t>
      </w:r>
      <w:r>
        <w:rPr>
          <w:rFonts w:hint="eastAsia" w:ascii="Times New Roman" w:hAnsi="Times New Roman" w:eastAsia="楷体_GB2312" w:cs="Times New Roman"/>
          <w:b/>
          <w:sz w:val="32"/>
          <w:szCs w:val="32"/>
        </w:rPr>
        <w:t>项目支出情况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2022年度项目支出共计3685.24万元，主要用于水利工程建设、防汛抗旱工作经费支出、河道采砂规范管理工作经费、水资源管理保护工作经费、水土保持专项经费等。</w:t>
      </w:r>
    </w:p>
    <w:p>
      <w:pPr>
        <w:pStyle w:val="12"/>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政府性基金预算支出情况</w:t>
      </w:r>
    </w:p>
    <w:p>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2022年度政府性基金预算2万元，2022年决算支出共计2万元，主要用于办公费。</w:t>
      </w:r>
    </w:p>
    <w:p>
      <w:pPr>
        <w:pStyle w:val="12"/>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2022年度无国有资本经营预算支出。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社会保险基金预算支出情况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28"/>
          <w:szCs w:val="28"/>
        </w:rPr>
      </w:pPr>
      <w:r>
        <w:rPr>
          <w:rFonts w:hint="eastAsia" w:ascii="仿宋_GB2312" w:hAnsi="仿宋_GB2312" w:eastAsia="仿宋_GB2312" w:cs="仿宋_GB2312"/>
          <w:kern w:val="0"/>
          <w:sz w:val="32"/>
          <w:szCs w:val="32"/>
          <w:lang w:val="en-US" w:eastAsia="zh-CN" w:bidi="ar-SA"/>
        </w:rPr>
        <w:t>2022年度无社会保险基金预算支出。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部门整体支出绩效情况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在培根铸魂抓党建上交出了旗帜鲜明、对党忠诚的“政治答卷”。一是加强党的政治建设。二是打造过硬干部队伍。坚持党管人才原则，树立正确用人风向标，深入开展“能力作风提升年”建设，全力打造素质高、能力强、作风硬的水利干部队伍。三是落实党风廉政建设。深入推进“清廉岳阳水利”建设，搭建清廉文化“一室一厅一堂一长廊”阵地，定期开展“道德讲堂”。开展“洞庭清波”、国家公职人员打牌赌博和违规吃喝问题等专项整治，对发现的违纪违规问题严肃处理，共立案查处5起，给予党纪政务处分3人，组织处理11人，严格落实市委巡察反馈问题整改，反馈的27个问题已完成整改25个，剩余2个已进入销号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2、在担当作为抗大旱上交出了有长旱情、无大旱灾的“历史答卷”。积极应对汛期14轮强降雨，织密织牢“人防物防技防”保障网，认真抓好汛情研判、监测预警、工程调度、督查督导等工作，确保了度汛安全。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3、在服务经济稳大盘上交出了增效赋能、提质加速的“发展答卷”。一是争资争项卓有成效。全市共争取水利项目资金26.51亿元。二是水利建设扎实推进。加紧加密调度，形成“开工一批、建设一批、竣工一批”的滚动接续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4、在管水护水增亮色上交出了生态优先、绿色发展的“生态答卷”。一是河湖长制走深走实。二是水资源管理成效突出。三是水土保持监管到位。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5、在兴水惠民办实事上交出了群众满意、保障有力的“民生答卷”。一是民生实事全面完成。二是农饮安全落到实处。三是移民库区和谐稳定。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宋体" w:hAnsi="宋体" w:eastAsia="宋体" w:cs="宋体"/>
          <w:b w:val="0"/>
          <w:bCs w:val="0"/>
          <w:kern w:val="0"/>
          <w:sz w:val="28"/>
          <w:szCs w:val="28"/>
          <w:lang w:val="en-US" w:eastAsia="zh-CN" w:bidi="ar-SA"/>
        </w:rPr>
      </w:pPr>
      <w:r>
        <w:rPr>
          <w:rFonts w:hint="default" w:ascii="仿宋_GB2312" w:hAnsi="仿宋_GB2312" w:eastAsia="仿宋_GB2312" w:cs="仿宋_GB2312"/>
          <w:kern w:val="0"/>
          <w:sz w:val="32"/>
          <w:szCs w:val="32"/>
          <w:lang w:val="en-US" w:eastAsia="zh-CN" w:bidi="ar-SA"/>
        </w:rPr>
        <w:t>6、在依法依规强监管上交出了依法治水、依法履责的“法治答卷”。一是水法规宣传全面开展。二是放管服改革深入推进。三是水行政执法从严从紧。四是水工程建管安全有序。</w:t>
      </w:r>
    </w:p>
    <w:p>
      <w:pPr>
        <w:pStyle w:val="12"/>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1、长江修防中心下辖四座电排，其中吉家湖电排是建于90年代，设备陈旧老化，排涝标准低，急需对此电排更新重建。目前财政拨付的资金只能基本维持日常维护和一般性的应急处险。</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2、资产管理不够规范，管理制度未得到有效执行，存在闲置资产</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3、预算编制不够合理，一般预算经费较少，而支出较大，存在资金缺口。</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八、下一步改进措施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1、完善相关管理制度，强化行政管理职能，确保制度贯彻落实</w:t>
      </w:r>
      <w:r>
        <w:rPr>
          <w:rFonts w:hint="eastAsia" w:ascii="仿宋_GB2312" w:hAnsi="仿宋_GB2312" w:eastAsia="仿宋_GB2312" w:cs="仿宋_GB2312"/>
          <w:kern w:val="0"/>
          <w:sz w:val="32"/>
          <w:szCs w:val="32"/>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　　2、加强资产管理，提高固定资产使用效率</w:t>
      </w:r>
      <w:r>
        <w:rPr>
          <w:rFonts w:hint="eastAsia" w:ascii="仿宋_GB2312" w:hAnsi="仿宋_GB2312" w:eastAsia="仿宋_GB2312" w:cs="仿宋_GB2312"/>
          <w:kern w:val="0"/>
          <w:sz w:val="32"/>
          <w:szCs w:val="32"/>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　　3、加强预算管理，定期做好预算执行情况分析。</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w:t>
      </w:r>
      <w:r>
        <w:rPr>
          <w:rFonts w:hint="eastAsia" w:ascii="黑体" w:hAnsi="黑体" w:eastAsia="黑体" w:cs="黑体"/>
          <w:b/>
          <w:bCs/>
          <w:sz w:val="32"/>
          <w:szCs w:val="32"/>
        </w:rPr>
        <w:t>、</w:t>
      </w:r>
      <w:r>
        <w:rPr>
          <w:rFonts w:hint="eastAsia" w:ascii="黑体" w:hAnsi="黑体" w:eastAsia="黑体" w:cs="黑体"/>
          <w:b/>
          <w:bCs/>
          <w:sz w:val="32"/>
          <w:szCs w:val="32"/>
          <w:lang w:eastAsia="zh-CN"/>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拟按照部门整体支出绩效评价结果作为以后年度预算安排分配依据，部门整体支出绩效自评报告拟在岳阳市水利局门户网站上公开。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十、其他需要说明的情况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年度部门整体支出绩效自评表</w:t>
      </w:r>
    </w:p>
    <w:p>
      <w:pPr>
        <w:pStyle w:val="10"/>
        <w:keepNext w:val="0"/>
        <w:keepLines w:val="0"/>
        <w:pageBreakBefore w:val="0"/>
        <w:kinsoku/>
        <w:wordWrap/>
        <w:overflowPunct/>
        <w:topLinePunct w:val="0"/>
        <w:autoSpaceDE/>
        <w:autoSpaceDN/>
        <w:bidi w:val="0"/>
        <w:adjustRightInd/>
        <w:snapToGrid/>
        <w:spacing w:line="360" w:lineRule="auto"/>
        <w:ind w:left="0" w:lef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年度项目支出绩效自评表</w:t>
      </w:r>
    </w:p>
    <w:p>
      <w:pPr>
        <w:pStyle w:val="10"/>
        <w:keepNext w:val="0"/>
        <w:keepLines w:val="0"/>
        <w:pageBreakBefore w:val="0"/>
        <w:kinsoku/>
        <w:wordWrap/>
        <w:overflowPunct/>
        <w:topLinePunct w:val="0"/>
        <w:autoSpaceDE/>
        <w:autoSpaceDN/>
        <w:bidi w:val="0"/>
        <w:adjustRightInd/>
        <w:snapToGrid/>
        <w:spacing w:line="360" w:lineRule="auto"/>
        <w:ind w:left="0" w:leftChars="0" w:firstLine="1600" w:firstLineChars="500"/>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snapToGrid/>
        <w:spacing w:line="360" w:lineRule="auto"/>
        <w:ind w:left="0" w:leftChars="0" w:firstLine="1600" w:firstLineChars="500"/>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snapToGrid/>
        <w:spacing w:line="360" w:lineRule="auto"/>
        <w:ind w:left="0" w:leftChars="0" w:firstLine="1600" w:firstLineChars="500"/>
        <w:rPr>
          <w:rFonts w:hint="eastAsia" w:ascii="仿宋_GB2312" w:hAnsi="仿宋_GB2312" w:eastAsia="仿宋_GB2312" w:cs="仿宋_GB2312"/>
          <w:sz w:val="32"/>
          <w:szCs w:val="32"/>
        </w:rPr>
      </w:pPr>
    </w:p>
    <w:p/>
    <w:p>
      <w:pPr>
        <w:spacing w:after="120" w:afterLines="50" w:line="600" w:lineRule="exact"/>
        <w:jc w:val="both"/>
        <w:rPr>
          <w:rFonts w:hint="default" w:ascii="方正小标宋简体" w:hAnsi="方正小标宋简体" w:eastAsia="方正小标宋简体" w:cs="方正小标宋简体"/>
          <w:sz w:val="36"/>
          <w:szCs w:val="36"/>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165</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146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88.48%</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85.57</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67.37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67.37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47.63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55.92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55.92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47.63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55.92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55.92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34.94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3132.97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3719.00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3685.24</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财源建设奖励经费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0.81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地方水利建设资金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水利建设资金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25.56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水利建设专项支出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116.96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水利工程运行维护专项支出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“十四五”规划、水利科技项目经费等</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水资源管理专项经费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339.2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防汛抗灾专项经费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158.88</w:t>
            </w:r>
          </w:p>
        </w:tc>
      </w:tr>
      <w:tr>
        <w:tblPrEx>
          <w:tblCellMar>
            <w:top w:w="0" w:type="dxa"/>
            <w:left w:w="108" w:type="dxa"/>
            <w:bottom w:w="0" w:type="dxa"/>
            <w:right w:w="108" w:type="dxa"/>
          </w:tblCellMar>
        </w:tblPrEx>
        <w:trPr>
          <w:trHeight w:val="42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抗旱专项经费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库区移民经费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河道采砂专项资金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2771.89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支出项目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工程项目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14.35</w:t>
            </w:r>
          </w:p>
        </w:tc>
      </w:tr>
      <w:tr>
        <w:tblPrEx>
          <w:tblCellMar>
            <w:top w:w="0" w:type="dxa"/>
            <w:left w:w="108" w:type="dxa"/>
            <w:bottom w:w="0" w:type="dxa"/>
            <w:right w:w="108" w:type="dxa"/>
          </w:tblCellMar>
        </w:tblPrEx>
        <w:trPr>
          <w:trHeight w:val="372"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484.85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708.54</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708.54</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38.65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29.65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29.65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rPr>
            </w:pPr>
            <w:r>
              <w:rPr>
                <w:rFonts w:hint="eastAsia" w:ascii="仿宋_GB2312" w:hAnsi="仿宋_GB2312" w:eastAsia="仿宋_GB2312" w:cs="仿宋_GB2312"/>
                <w:sz w:val="20"/>
                <w:szCs w:val="20"/>
                <w:lang w:val="en-US" w:eastAsia="zh-CN"/>
              </w:rPr>
              <w:t>71.46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57.09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57.09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rPr>
            </w:pPr>
            <w:r>
              <w:rPr>
                <w:rFonts w:hint="eastAsia" w:ascii="仿宋_GB2312" w:hAnsi="仿宋_GB2312" w:eastAsia="仿宋_GB2312" w:cs="仿宋_GB2312"/>
                <w:color w:val="auto"/>
                <w:sz w:val="20"/>
                <w:szCs w:val="20"/>
                <w:lang w:val="en-US" w:eastAsia="zh-CN"/>
              </w:rPr>
              <w:t>0.33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0.86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0.86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1244.09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2600.00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2508.85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周望君</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2023.7.14  </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 xml:space="preserve">8092208  </w:t>
      </w:r>
      <w:r>
        <w:rPr>
          <w:rFonts w:hint="default" w:ascii="Times New Roman" w:hAnsi="Times New Roman" w:eastAsia="仿宋_GB2312" w:cs="Times New Roman"/>
          <w:sz w:val="22"/>
        </w:rPr>
        <w:t>单位负责人签字：</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283" w:type="dxa"/>
        <w:jc w:val="center"/>
        <w:tblLayout w:type="fixed"/>
        <w:tblCellMar>
          <w:top w:w="0" w:type="dxa"/>
          <w:left w:w="108" w:type="dxa"/>
          <w:bottom w:w="0" w:type="dxa"/>
          <w:right w:w="108" w:type="dxa"/>
        </w:tblCellMar>
      </w:tblPr>
      <w:tblGrid>
        <w:gridCol w:w="1080"/>
        <w:gridCol w:w="1080"/>
        <w:gridCol w:w="1034"/>
        <w:gridCol w:w="1359"/>
        <w:gridCol w:w="1065"/>
        <w:gridCol w:w="2145"/>
        <w:gridCol w:w="615"/>
        <w:gridCol w:w="750"/>
        <w:gridCol w:w="115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9203"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岳阳市水利局</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3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06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214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1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1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3718.56</w:t>
            </w:r>
          </w:p>
        </w:tc>
        <w:tc>
          <w:tcPr>
            <w:tcW w:w="106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9068.55</w:t>
            </w:r>
          </w:p>
        </w:tc>
        <w:tc>
          <w:tcPr>
            <w:tcW w:w="214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9068.55</w:t>
            </w:r>
          </w:p>
        </w:tc>
        <w:tc>
          <w:tcPr>
            <w:tcW w:w="61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7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15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66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8461.72</w:t>
            </w:r>
          </w:p>
        </w:tc>
        <w:tc>
          <w:tcPr>
            <w:tcW w:w="466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5383.31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2</w:t>
            </w:r>
          </w:p>
        </w:tc>
        <w:tc>
          <w:tcPr>
            <w:tcW w:w="4665"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3685.24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66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604.83</w:t>
            </w:r>
          </w:p>
        </w:tc>
        <w:tc>
          <w:tcPr>
            <w:tcW w:w="466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6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3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6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53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目标1：</w:t>
            </w:r>
            <w:r>
              <w:rPr>
                <w:rFonts w:hint="eastAsia" w:ascii="仿宋_GB2312" w:hAnsi="仿宋_GB2312" w:eastAsia="仿宋_GB2312" w:cs="仿宋_GB2312"/>
                <w:color w:val="000000"/>
                <w:sz w:val="20"/>
                <w:szCs w:val="20"/>
              </w:rPr>
              <w:t>在培根铸魂抓党建上交出了旗帜鲜明、对党忠诚的“政治答卷”　</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目标2：</w:t>
            </w:r>
            <w:r>
              <w:rPr>
                <w:rFonts w:hint="eastAsia" w:ascii="仿宋_GB2312" w:hAnsi="仿宋_GB2312" w:eastAsia="仿宋_GB2312" w:cs="仿宋_GB2312"/>
                <w:color w:val="000000"/>
                <w:sz w:val="20"/>
                <w:szCs w:val="20"/>
              </w:rPr>
              <w:t>在担当作为抗大旱上交出了有长旱情、无大旱灾的</w:t>
            </w:r>
            <w:r>
              <w:rPr>
                <w:rFonts w:hint="eastAsia" w:ascii="仿宋_GB2312" w:hAnsi="仿宋_GB2312" w:eastAsia="仿宋_GB2312" w:cs="仿宋_GB2312"/>
                <w:color w:val="000000"/>
                <w:sz w:val="20"/>
                <w:szCs w:val="20"/>
                <w:lang w:val="zh-CN"/>
              </w:rPr>
              <w:t>“历史</w:t>
            </w:r>
            <w:r>
              <w:rPr>
                <w:rFonts w:hint="eastAsia" w:ascii="仿宋_GB2312" w:hAnsi="仿宋_GB2312" w:eastAsia="仿宋_GB2312" w:cs="仿宋_GB2312"/>
                <w:color w:val="000000"/>
                <w:sz w:val="20"/>
                <w:szCs w:val="20"/>
              </w:rPr>
              <w:t>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目标3：</w:t>
            </w:r>
            <w:r>
              <w:rPr>
                <w:rFonts w:hint="eastAsia" w:ascii="仿宋_GB2312" w:hAnsi="仿宋_GB2312" w:eastAsia="仿宋_GB2312" w:cs="仿宋_GB2312"/>
                <w:color w:val="000000"/>
                <w:sz w:val="20"/>
                <w:szCs w:val="20"/>
              </w:rPr>
              <w:t>在服务经济稳大盘上交出了增效赋能、提质加速的“发展答卷”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目标4：</w:t>
            </w:r>
            <w:r>
              <w:rPr>
                <w:rFonts w:hint="eastAsia" w:ascii="仿宋_GB2312" w:hAnsi="仿宋_GB2312" w:eastAsia="仿宋_GB2312" w:cs="仿宋_GB2312"/>
                <w:color w:val="000000"/>
                <w:sz w:val="20"/>
                <w:szCs w:val="20"/>
              </w:rPr>
              <w:t>在管水护水增亮色上交出了生态优先、绿色发展的“生态答卷”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目标5：</w:t>
            </w:r>
            <w:r>
              <w:rPr>
                <w:rFonts w:hint="eastAsia" w:ascii="仿宋_GB2312" w:hAnsi="仿宋_GB2312" w:eastAsia="仿宋_GB2312" w:cs="仿宋_GB2312"/>
                <w:color w:val="000000"/>
                <w:sz w:val="20"/>
                <w:szCs w:val="20"/>
              </w:rPr>
              <w:t>在兴水惠民办实事上交出了群众满意、保障有力的</w:t>
            </w:r>
            <w:r>
              <w:rPr>
                <w:rFonts w:hint="eastAsia" w:ascii="仿宋_GB2312" w:hAnsi="仿宋_GB2312" w:eastAsia="仿宋_GB2312" w:cs="仿宋_GB2312"/>
                <w:color w:val="000000"/>
                <w:sz w:val="20"/>
                <w:szCs w:val="20"/>
                <w:lang w:val="zh-CN"/>
              </w:rPr>
              <w:t>“民生</w:t>
            </w:r>
            <w:r>
              <w:rPr>
                <w:rFonts w:hint="eastAsia" w:ascii="仿宋_GB2312" w:hAnsi="仿宋_GB2312" w:eastAsia="仿宋_GB2312" w:cs="仿宋_GB2312"/>
                <w:color w:val="000000"/>
                <w:sz w:val="20"/>
                <w:szCs w:val="20"/>
              </w:rPr>
              <w:t>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目标6：</w:t>
            </w:r>
            <w:r>
              <w:rPr>
                <w:rFonts w:hint="eastAsia" w:ascii="仿宋_GB2312" w:hAnsi="仿宋_GB2312" w:eastAsia="仿宋_GB2312" w:cs="仿宋_GB2312"/>
                <w:color w:val="000000"/>
                <w:sz w:val="20"/>
                <w:szCs w:val="20"/>
              </w:rPr>
              <w:t>在依法依规强监管上交出了依法治水、依法履责的</w:t>
            </w:r>
            <w:r>
              <w:rPr>
                <w:rFonts w:hint="eastAsia" w:ascii="仿宋_GB2312" w:hAnsi="仿宋_GB2312" w:eastAsia="仿宋_GB2312" w:cs="仿宋_GB2312"/>
                <w:color w:val="000000"/>
                <w:sz w:val="20"/>
                <w:szCs w:val="20"/>
                <w:lang w:val="zh-CN"/>
              </w:rPr>
              <w:t>“法</w:t>
            </w:r>
            <w:r>
              <w:rPr>
                <w:rFonts w:hint="eastAsia" w:ascii="仿宋_GB2312" w:hAnsi="仿宋_GB2312" w:eastAsia="仿宋_GB2312" w:cs="仿宋_GB2312"/>
                <w:color w:val="000000"/>
                <w:sz w:val="20"/>
                <w:szCs w:val="20"/>
              </w:rPr>
              <w:t>治答卷”</w:t>
            </w:r>
          </w:p>
          <w:p>
            <w:pPr>
              <w:widowControl/>
              <w:spacing w:line="240" w:lineRule="exact"/>
              <w:jc w:val="left"/>
              <w:rPr>
                <w:rFonts w:hint="default" w:ascii="仿宋_GB2312" w:hAnsi="仿宋_GB2312" w:eastAsia="仿宋_GB2312" w:cs="仿宋_GB2312"/>
                <w:color w:val="000000"/>
                <w:sz w:val="20"/>
                <w:szCs w:val="20"/>
                <w:lang w:val="en-US" w:eastAsia="zh-CN"/>
              </w:rPr>
            </w:pPr>
          </w:p>
        </w:tc>
        <w:tc>
          <w:tcPr>
            <w:tcW w:w="46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完成任务1：</w:t>
            </w:r>
            <w:r>
              <w:rPr>
                <w:rFonts w:hint="eastAsia" w:ascii="仿宋_GB2312" w:hAnsi="仿宋_GB2312" w:eastAsia="仿宋_GB2312" w:cs="仿宋_GB2312"/>
                <w:color w:val="000000"/>
                <w:sz w:val="20"/>
                <w:szCs w:val="20"/>
              </w:rPr>
              <w:t>积极应对汛期14轮强降雨，织密织牢“人防物防技防”保障网，认真抓好汛情研判、监测预警、工程调度、督查督导等工作，确保了度汛安全。</w:t>
            </w:r>
          </w:p>
          <w:p>
            <w:pPr>
              <w:widowControl/>
              <w:spacing w:line="240" w:lineRule="exact"/>
              <w:ind w:firstLine="200" w:firstLineChars="100"/>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完成任务2：</w:t>
            </w:r>
            <w:r>
              <w:rPr>
                <w:rFonts w:hint="eastAsia" w:ascii="仿宋_GB2312" w:hAnsi="仿宋_GB2312" w:eastAsia="仿宋_GB2312" w:cs="仿宋_GB2312"/>
                <w:color w:val="000000"/>
                <w:sz w:val="20"/>
                <w:szCs w:val="20"/>
              </w:rPr>
              <w:t>全市共争取水利项目资金26.51亿元，</w:t>
            </w:r>
            <w:r>
              <w:rPr>
                <w:rFonts w:hint="eastAsia" w:ascii="仿宋_GB2312" w:hAnsi="仿宋_GB2312" w:eastAsia="仿宋_GB2312" w:cs="仿宋_GB2312"/>
                <w:color w:val="000000"/>
                <w:sz w:val="20"/>
                <w:szCs w:val="20"/>
                <w:lang w:val="en-US" w:eastAsia="zh-CN"/>
              </w:rPr>
              <w:t>积极完成水利建设的推进工作和</w:t>
            </w:r>
            <w:r>
              <w:rPr>
                <w:rFonts w:hint="eastAsia" w:ascii="仿宋_GB2312" w:hAnsi="仿宋_GB2312" w:eastAsia="仿宋_GB2312" w:cs="仿宋_GB2312"/>
                <w:color w:val="000000"/>
                <w:sz w:val="20"/>
                <w:szCs w:val="20"/>
              </w:rPr>
              <w:t>全力做好我市新一轮省管河道采砂规划</w:t>
            </w:r>
            <w:r>
              <w:rPr>
                <w:rFonts w:hint="eastAsia" w:ascii="仿宋_GB2312" w:hAnsi="仿宋_GB2312" w:eastAsia="仿宋_GB2312" w:cs="仿宋_GB2312"/>
                <w:color w:val="000000"/>
                <w:sz w:val="20"/>
                <w:szCs w:val="20"/>
                <w:lang w:eastAsia="zh-CN"/>
              </w:rPr>
              <w:t>。</w:t>
            </w:r>
          </w:p>
          <w:p>
            <w:pPr>
              <w:widowControl/>
              <w:spacing w:line="240" w:lineRule="exact"/>
              <w:ind w:firstLine="200" w:firstLineChars="100"/>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完成任务3：</w:t>
            </w:r>
            <w:r>
              <w:rPr>
                <w:rFonts w:hint="eastAsia" w:ascii="仿宋_GB2312" w:hAnsi="仿宋_GB2312" w:eastAsia="仿宋_GB2312" w:cs="仿宋_GB2312"/>
                <w:color w:val="000000"/>
                <w:sz w:val="20"/>
                <w:szCs w:val="20"/>
              </w:rPr>
              <w:t>召开了全市规模最大、规格最高的总河长会议，</w:t>
            </w:r>
            <w:r>
              <w:rPr>
                <w:rFonts w:hint="eastAsia" w:ascii="仿宋_GB2312" w:hAnsi="仿宋_GB2312" w:eastAsia="仿宋_GB2312" w:cs="仿宋_GB2312"/>
                <w:color w:val="000000"/>
                <w:sz w:val="20"/>
                <w:szCs w:val="20"/>
                <w:lang w:val="en-US" w:eastAsia="zh-CN"/>
              </w:rPr>
              <w:t>加强水资源管理以及</w:t>
            </w:r>
            <w:r>
              <w:rPr>
                <w:rFonts w:hint="eastAsia" w:ascii="仿宋_GB2312" w:hAnsi="仿宋_GB2312" w:eastAsia="仿宋_GB2312" w:cs="仿宋_GB2312"/>
                <w:color w:val="000000"/>
                <w:sz w:val="20"/>
                <w:szCs w:val="20"/>
              </w:rPr>
              <w:t>水土保持监管到位</w:t>
            </w:r>
            <w:r>
              <w:rPr>
                <w:rFonts w:hint="eastAsia" w:ascii="仿宋_GB2312" w:hAnsi="仿宋_GB2312" w:eastAsia="仿宋_GB2312" w:cs="仿宋_GB2312"/>
                <w:color w:val="000000"/>
                <w:sz w:val="20"/>
                <w:szCs w:val="20"/>
                <w:lang w:eastAsia="zh-CN"/>
              </w:rPr>
              <w:t>。</w:t>
            </w:r>
          </w:p>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完成任务4：民生实事全面完成</w:t>
            </w:r>
            <w:r>
              <w:rPr>
                <w:rFonts w:hint="eastAsia" w:ascii="仿宋_GB2312" w:hAnsi="仿宋_GB2312" w:eastAsia="仿宋_GB2312" w:cs="仿宋_GB2312"/>
                <w:color w:val="000000"/>
                <w:sz w:val="20"/>
                <w:szCs w:val="20"/>
              </w:rPr>
              <w:t>“农村水源保障及灌溉能力提升，新增蓄水能力452万方，恢复改善灌溉面积10万亩”列入省政府十大民生工程，完成新增蓄水能力494.2万方，进度109.3%。</w:t>
            </w:r>
          </w:p>
          <w:p>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完成任务5：</w:t>
            </w:r>
            <w:r>
              <w:rPr>
                <w:rFonts w:hint="eastAsia" w:ascii="仿宋_GB2312" w:hAnsi="仿宋_GB2312" w:eastAsia="仿宋_GB2312" w:cs="仿宋_GB2312"/>
                <w:color w:val="000000"/>
                <w:sz w:val="20"/>
                <w:szCs w:val="20"/>
                <w:lang w:val="zh-CN"/>
              </w:rPr>
              <w:t>做好</w:t>
            </w:r>
            <w:r>
              <w:rPr>
                <w:rFonts w:hint="eastAsia" w:ascii="仿宋_GB2312" w:hAnsi="仿宋_GB2312" w:eastAsia="仿宋_GB2312" w:cs="仿宋_GB2312"/>
                <w:color w:val="000000"/>
                <w:sz w:val="20"/>
                <w:szCs w:val="20"/>
              </w:rPr>
              <w:t>“世界水日”“中国水周”</w:t>
            </w:r>
            <w:r>
              <w:rPr>
                <w:rFonts w:hint="eastAsia" w:ascii="仿宋_GB2312" w:hAnsi="仿宋_GB2312" w:eastAsia="仿宋_GB2312" w:cs="仿宋_GB2312"/>
                <w:color w:val="000000"/>
                <w:sz w:val="20"/>
                <w:szCs w:val="20"/>
                <w:lang w:val="zh-CN"/>
              </w:rPr>
              <w:t>等普法宣传，全力配合市人大做好</w:t>
            </w:r>
            <w:r>
              <w:rPr>
                <w:rFonts w:hint="eastAsia" w:ascii="仿宋_GB2312" w:hAnsi="仿宋_GB2312" w:eastAsia="仿宋_GB2312" w:cs="仿宋_GB2312"/>
                <w:color w:val="000000"/>
                <w:sz w:val="20"/>
                <w:szCs w:val="20"/>
              </w:rPr>
              <w:t>《岳阳市铁山水库饮用水水源保护条例》立法工作。</w:t>
            </w:r>
            <w:r>
              <w:rPr>
                <w:rFonts w:hint="eastAsia" w:ascii="仿宋_GB2312" w:hAnsi="仿宋_GB2312" w:eastAsia="仿宋_GB2312" w:cs="仿宋_GB2312"/>
                <w:color w:val="000000"/>
                <w:sz w:val="20"/>
                <w:szCs w:val="20"/>
                <w:lang w:val="zh-CN"/>
              </w:rPr>
              <w:t>持续高压打击河道非法采砂等水事违法行为，在长江、洞庭湖、汨罗江、新墙河、铁山水库等重点水域共开展巡查160余次，下达责停责改通知书45份，查办案件26起，我市长江洞庭湖水事秩序稳定可控。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w:t>
            </w:r>
            <w:r>
              <w:rPr>
                <w:rFonts w:hint="eastAsia" w:ascii="仿宋_GB2312" w:hAnsi="仿宋_GB2312" w:eastAsia="仿宋_GB2312" w:cs="仿宋_GB2312"/>
                <w:color w:val="000000"/>
                <w:sz w:val="20"/>
                <w:szCs w:val="20"/>
              </w:rPr>
              <w:t>移民库区和谐稳定</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完成98%</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r>
              <w:rPr>
                <w:rFonts w:hint="eastAsia" w:ascii="仿宋_GB2312" w:hAnsi="仿宋_GB2312" w:eastAsia="仿宋_GB2312" w:cs="仿宋_GB2312"/>
                <w:color w:val="000000"/>
                <w:sz w:val="20"/>
                <w:szCs w:val="20"/>
              </w:rPr>
              <w:t>推动水库移民工程项目1598个，已完工项目1386个，完成投资3.68亿元，培训移民971人次</w:t>
            </w:r>
            <w:r>
              <w:rPr>
                <w:rFonts w:hint="eastAsia" w:ascii="仿宋_GB2312" w:hAnsi="仿宋_GB2312" w:eastAsia="仿宋_GB2312" w:cs="仿宋_GB2312"/>
                <w:color w:val="000000"/>
                <w:sz w:val="20"/>
                <w:szCs w:val="20"/>
                <w:lang w:eastAsia="zh-CN"/>
              </w:rPr>
              <w:t>。</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指标2：小水库除险加固工程</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新增城市防洪闭合圈4个，完成水库除险加固105座，治理主要支流、中小河流124公里。</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指标3：完成沟渠塘坝清淤工作</w:t>
            </w:r>
          </w:p>
        </w:tc>
        <w:tc>
          <w:tcPr>
            <w:tcW w:w="1065"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疏通河道106公里、渠道2089公里，应急打井1861口。</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指标4：水行政执法从严从紧</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重点水域共开展巡查160余次，查办案件26起。</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指标1：防汛抗旱工作</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完成防汛抗旱工作</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抓好汛情研判、监测预警、工程调度、督查督导等工作，确保了度汛安全。</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指标2：水利工程建设</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开展安全生产专项检查30多次，排除了隐患。</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指标3：农村饮水安全工作</w:t>
            </w:r>
          </w:p>
        </w:tc>
        <w:tc>
          <w:tcPr>
            <w:tcW w:w="1065"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持续保持饮水安全问题动态清零，确保群众喝上干净水、放心水。</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指标4：切实抓好“河湖长制”工作</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　≥100%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　河湖保护实现四个全覆盖。</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指标1：水利建设资金、河道采砂等专项资金按时间进度拨付到位</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按时完成</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建立了</w:t>
            </w:r>
            <w:r>
              <w:rPr>
                <w:rFonts w:hint="eastAsia" w:ascii="仿宋_GB2312" w:hAnsi="仿宋_GB2312" w:eastAsia="仿宋_GB2312" w:cs="仿宋_GB2312"/>
                <w:color w:val="000000"/>
                <w:sz w:val="20"/>
                <w:szCs w:val="20"/>
                <w:lang w:val="en-US" w:eastAsia="zh-CN"/>
              </w:rPr>
              <w:t>“开工一批、建设一批、竣工一批”的滚动接续机制。</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指标1：经费支出控制在预算之内</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指标2：“三公”经费支出控制不超过预算。</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指标:1：河道采砂规范有序</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完成河道砂石资源税收3.05亿元。</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需进一步提高经济指标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指标1：全面完成民生实事</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　14件市级重点民生实事，已全部按时完成任务。</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5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指标2：确保城市供水及应急水源安全</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确保了城市供水及应急水源的安全。</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需进一步提高水资源使用效率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指标1：改善水生态环境</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确保了城市供水及应急水源的安全。</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指标2：持续开展“河湖健康问诊”暗访督查</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完成100%</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对环南湖流域存在的侵占河道、违法建筑等5个方面98个问题进行整治</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w:t>
            </w:r>
            <w:r>
              <w:rPr>
                <w:rFonts w:hint="eastAsia" w:ascii="仿宋_GB2312" w:hAnsi="仿宋_GB2312" w:eastAsia="仿宋_GB2312" w:cs="仿宋_GB2312"/>
                <w:color w:val="000000"/>
                <w:sz w:val="20"/>
                <w:szCs w:val="20"/>
              </w:rPr>
              <w:t>乡村振兴助推有力</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完成100%</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全力推进乡风文明建设</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指标1：确保被服务对象满意</w:t>
            </w:r>
          </w:p>
        </w:tc>
        <w:tc>
          <w:tcPr>
            <w:tcW w:w="106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2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满意度98%</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7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pStyle w:val="2"/>
        <w:ind w:left="0" w:leftChars="0" w:firstLine="0" w:firstLineChars="0"/>
      </w:pPr>
      <w:r>
        <w:rPr>
          <w:rFonts w:hint="default" w:ascii="Times New Roman" w:hAnsi="Times New Roman" w:eastAsia="仿宋_GB2312" w:cs="Times New Roman"/>
          <w:sz w:val="22"/>
          <w:szCs w:val="22"/>
        </w:rPr>
        <w:t>填表人</w:t>
      </w:r>
      <w:r>
        <w:rPr>
          <w:rFonts w:hint="eastAsia" w:ascii="Times New Roman" w:hAnsi="Times New Roman" w:cs="Times New Roman"/>
          <w:sz w:val="22"/>
          <w:szCs w:val="22"/>
          <w:lang w:eastAsia="zh-CN"/>
        </w:rPr>
        <w:t>：周望君</w:t>
      </w:r>
      <w:r>
        <w:rPr>
          <w:rFonts w:hint="default" w:ascii="Times New Roman" w:hAnsi="Times New Roman" w:eastAsia="仿宋_GB2312" w:cs="Times New Roman"/>
          <w:sz w:val="22"/>
          <w:szCs w:val="22"/>
        </w:rPr>
        <w:t xml:space="preserve"> 填报日期：</w:t>
      </w:r>
      <w:r>
        <w:rPr>
          <w:rFonts w:hint="eastAsia" w:ascii="Times New Roman" w:hAnsi="Times New Roman" w:cs="Times New Roman"/>
          <w:sz w:val="22"/>
          <w:szCs w:val="22"/>
          <w:lang w:val="en-US" w:eastAsia="zh-CN"/>
        </w:rPr>
        <w:t xml:space="preserve">2023.7.14  </w:t>
      </w:r>
      <w:r>
        <w:rPr>
          <w:rFonts w:hint="default" w:ascii="Times New Roman" w:hAnsi="Times New Roman" w:eastAsia="仿宋_GB2312" w:cs="Times New Roman"/>
          <w:sz w:val="22"/>
          <w:szCs w:val="22"/>
        </w:rPr>
        <w:t xml:space="preserve"> 联系电话：</w:t>
      </w:r>
      <w:r>
        <w:rPr>
          <w:rFonts w:hint="eastAsia" w:ascii="Times New Roman" w:hAnsi="Times New Roman" w:cs="Times New Roman"/>
          <w:sz w:val="22"/>
          <w:szCs w:val="22"/>
          <w:lang w:val="en-US" w:eastAsia="zh-CN"/>
        </w:rPr>
        <w:t xml:space="preserve">8092208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
      <w:pPr>
        <w:pStyle w:val="2"/>
        <w:ind w:left="0" w:leftChars="0" w:firstLine="0" w:firstLineChars="0"/>
        <w:rPr>
          <w:rFonts w:hint="eastAsia" w:ascii="仿宋_GB2312" w:hAnsi="仿宋_GB2312" w:eastAsia="仿宋_GB2312" w:cs="仿宋_GB2312"/>
          <w:sz w:val="32"/>
          <w:szCs w:val="32"/>
          <w:lang w:val="en-US" w:eastAsia="zh-CN"/>
        </w:rPr>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1010"/>
        <w:gridCol w:w="969"/>
        <w:gridCol w:w="1054"/>
        <w:gridCol w:w="1076"/>
        <w:gridCol w:w="1226"/>
        <w:gridCol w:w="1180"/>
        <w:gridCol w:w="1158"/>
        <w:gridCol w:w="951"/>
        <w:gridCol w:w="1227"/>
      </w:tblGrid>
      <w:tr>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84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eastAsia="仿宋_GB2312"/>
                <w:kern w:val="0"/>
                <w:sz w:val="24"/>
                <w:lang w:val="en-US" w:eastAsia="zh-CN"/>
              </w:rPr>
              <w:t>项目前期经费</w:t>
            </w:r>
          </w:p>
        </w:tc>
      </w:tr>
      <w:tr>
        <w:tblPrEx>
          <w:tblCellMar>
            <w:top w:w="0" w:type="dxa"/>
            <w:left w:w="108" w:type="dxa"/>
            <w:bottom w:w="0" w:type="dxa"/>
            <w:right w:w="108" w:type="dxa"/>
          </w:tblCellMar>
        </w:tblPrEx>
        <w:trPr>
          <w:jc w:val="center"/>
        </w:trPr>
        <w:tc>
          <w:tcPr>
            <w:tcW w:w="10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2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市水利局</w:t>
            </w:r>
          </w:p>
        </w:tc>
        <w:tc>
          <w:tcPr>
            <w:tcW w:w="118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3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市水利局</w:t>
            </w:r>
          </w:p>
        </w:tc>
      </w:tr>
      <w:tr>
        <w:tblPrEx>
          <w:tblCellMar>
            <w:top w:w="0" w:type="dxa"/>
            <w:left w:w="108" w:type="dxa"/>
            <w:bottom w:w="0" w:type="dxa"/>
            <w:right w:w="108" w:type="dxa"/>
          </w:tblCellMar>
        </w:tblPrEx>
        <w:trPr>
          <w:trHeight w:val="565" w:hRule="atLeast"/>
          <w:jc w:val="center"/>
        </w:trPr>
        <w:tc>
          <w:tcPr>
            <w:tcW w:w="101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2550</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1140</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710</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62.28%</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2550</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1140</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710</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1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5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3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开展水毁水利设施修复及防洪薄弱环节整治、</w:t>
            </w:r>
            <w:r>
              <w:rPr>
                <w:rFonts w:hint="eastAsia" w:ascii="仿宋_GB2312" w:hAnsi="仿宋_GB2312" w:eastAsia="仿宋_GB2312" w:cs="仿宋_GB2312"/>
                <w:color w:val="000000"/>
                <w:sz w:val="20"/>
                <w:szCs w:val="20"/>
                <w:highlight w:val="none"/>
              </w:rPr>
              <w:t>中部水资源配置工程</w:t>
            </w:r>
            <w:r>
              <w:rPr>
                <w:rFonts w:hint="eastAsia" w:ascii="仿宋_GB2312" w:hAnsi="仿宋_GB2312" w:eastAsia="仿宋_GB2312" w:cs="仿宋_GB2312"/>
                <w:color w:val="000000"/>
                <w:sz w:val="20"/>
                <w:szCs w:val="20"/>
                <w:highlight w:val="none"/>
                <w:lang w:eastAsia="zh-CN"/>
              </w:rPr>
              <w:t>前期工作和汨罗江采砂规划编制，提交成果文件。</w:t>
            </w:r>
          </w:p>
        </w:tc>
        <w:tc>
          <w:tcPr>
            <w:tcW w:w="45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已提交成果文件</w:t>
            </w:r>
          </w:p>
        </w:tc>
      </w:tr>
      <w:tr>
        <w:tblPrEx>
          <w:tblCellMar>
            <w:top w:w="0" w:type="dxa"/>
            <w:left w:w="108" w:type="dxa"/>
            <w:bottom w:w="0" w:type="dxa"/>
            <w:right w:w="108" w:type="dxa"/>
          </w:tblCellMar>
        </w:tblPrEx>
        <w:trPr>
          <w:jc w:val="center"/>
        </w:trPr>
        <w:tc>
          <w:tcPr>
            <w:tcW w:w="101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3个项目前期工作报告</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完成3个项目前期工作报告</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已完成工作计划</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trHeight w:val="490" w:hRule="atLeast"/>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yellow"/>
              </w:rPr>
            </w:pPr>
            <w:r>
              <w:rPr>
                <w:rFonts w:hint="eastAsia" w:ascii="仿宋_GB2312" w:hAnsi="仿宋_GB2312" w:eastAsia="仿宋_GB2312" w:cs="仿宋_GB2312"/>
                <w:color w:val="000000"/>
                <w:sz w:val="20"/>
                <w:szCs w:val="20"/>
                <w:highlight w:val="none"/>
              </w:rPr>
              <w:t>质量指标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技术规定</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符合技术规定</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工作完成进度</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60" w:hRule="atLeast"/>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控制预算范围内</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按合同进度支付</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按合同进度支付</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60" w:hRule="atLeast"/>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64" w:firstLineChars="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00" w:firstLineChars="2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社会人民满意度</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95%以上</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651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2023.7.13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widowControl/>
        <w:spacing w:line="240" w:lineRule="auto"/>
        <w:ind w:firstLine="0" w:firstLineChars="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水利工程建设项目（吉家湖电排整险）</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市水旱灾害防御事务中心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56.47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56.47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56.47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56.47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吉家湖电排整险，保障电排安全有序运行。</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保障了电排安全有序运行。</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电排</w:t>
            </w:r>
            <w:r>
              <w:rPr>
                <w:rFonts w:hint="eastAsia" w:ascii="仿宋_GB2312" w:hAnsi="仿宋_GB2312" w:eastAsia="仿宋_GB2312" w:cs="仿宋_GB2312"/>
                <w:kern w:val="0"/>
                <w:sz w:val="20"/>
                <w:szCs w:val="20"/>
                <w:lang w:eastAsia="zh-CN"/>
              </w:rPr>
              <w:t>整险</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1处</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i w:val="0"/>
                <w:iCs w:val="0"/>
                <w:caps w:val="0"/>
                <w:color w:val="000000"/>
                <w:spacing w:val="0"/>
                <w:sz w:val="20"/>
                <w:szCs w:val="20"/>
                <w:lang w:eastAsia="zh-CN"/>
              </w:rPr>
              <w:t>电排</w:t>
            </w:r>
            <w:r>
              <w:rPr>
                <w:rFonts w:hint="eastAsia" w:ascii="仿宋_GB2312" w:hAnsi="仿宋_GB2312" w:eastAsia="仿宋_GB2312" w:cs="仿宋_GB2312"/>
                <w:i w:val="0"/>
                <w:iCs w:val="0"/>
                <w:caps w:val="0"/>
                <w:color w:val="000000"/>
                <w:spacing w:val="0"/>
                <w:sz w:val="20"/>
                <w:szCs w:val="20"/>
              </w:rPr>
              <w:t>运行</w:t>
            </w:r>
            <w:r>
              <w:rPr>
                <w:rFonts w:hint="eastAsia" w:ascii="仿宋_GB2312" w:hAnsi="仿宋_GB2312" w:eastAsia="仿宋_GB2312" w:cs="仿宋_GB2312"/>
                <w:i w:val="0"/>
                <w:iCs w:val="0"/>
                <w:caps w:val="0"/>
                <w:color w:val="000000"/>
                <w:spacing w:val="0"/>
                <w:sz w:val="20"/>
                <w:szCs w:val="20"/>
                <w:lang w:eastAsia="zh-CN"/>
              </w:rPr>
              <w:t>维护安全有序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i w:val="0"/>
                <w:iCs w:val="0"/>
                <w:caps w:val="0"/>
                <w:color w:val="000000"/>
                <w:spacing w:val="0"/>
                <w:sz w:val="20"/>
                <w:szCs w:val="20"/>
              </w:rPr>
              <w:t>经洪水考验无重大险情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i w:val="0"/>
                <w:iCs w:val="0"/>
                <w:caps w:val="0"/>
                <w:color w:val="000000"/>
                <w:spacing w:val="0"/>
                <w:sz w:val="20"/>
                <w:szCs w:val="20"/>
                <w:lang w:eastAsia="zh-CN"/>
              </w:rPr>
              <w:t>未发生险情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电排</w:t>
            </w:r>
            <w:r>
              <w:rPr>
                <w:rFonts w:hint="eastAsia" w:ascii="仿宋_GB2312" w:hAnsi="仿宋_GB2312" w:eastAsia="仿宋_GB2312" w:cs="仿宋_GB2312"/>
                <w:kern w:val="0"/>
                <w:sz w:val="20"/>
                <w:szCs w:val="20"/>
                <w:lang w:eastAsia="zh-CN"/>
              </w:rPr>
              <w:t>运行</w:t>
            </w:r>
            <w:r>
              <w:rPr>
                <w:rFonts w:hint="eastAsia" w:ascii="仿宋_GB2312" w:hAnsi="仿宋_GB2312" w:eastAsia="仿宋_GB2312" w:cs="仿宋_GB2312"/>
                <w:kern w:val="0"/>
                <w:sz w:val="20"/>
                <w:szCs w:val="20"/>
              </w:rPr>
              <w:t>维护</w:t>
            </w:r>
            <w:r>
              <w:rPr>
                <w:rFonts w:hint="eastAsia" w:ascii="仿宋_GB2312" w:hAnsi="仿宋_GB2312" w:eastAsia="仿宋_GB2312" w:cs="仿宋_GB2312"/>
                <w:kern w:val="0"/>
                <w:sz w:val="20"/>
                <w:szCs w:val="20"/>
                <w:lang w:eastAsia="zh-CN"/>
              </w:rPr>
              <w:t>及时性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按年度计划整险</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kern w:val="0"/>
                <w:sz w:val="20"/>
                <w:szCs w:val="20"/>
                <w:lang w:eastAsia="zh-CN"/>
              </w:rPr>
              <w:t>按年度计划完成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项目</w:t>
            </w:r>
            <w:r>
              <w:rPr>
                <w:rFonts w:hint="eastAsia" w:ascii="仿宋_GB2312" w:hAnsi="仿宋_GB2312" w:eastAsia="仿宋_GB2312" w:cs="仿宋_GB2312"/>
                <w:kern w:val="0"/>
                <w:sz w:val="20"/>
                <w:szCs w:val="20"/>
                <w:lang w:eastAsia="zh-CN"/>
              </w:rPr>
              <w:t>经费</w:t>
            </w:r>
            <w:r>
              <w:rPr>
                <w:rFonts w:hint="eastAsia" w:ascii="仿宋_GB2312" w:hAnsi="仿宋_GB2312" w:eastAsia="仿宋_GB2312" w:cs="仿宋_GB2312"/>
                <w:kern w:val="0"/>
                <w:sz w:val="20"/>
                <w:szCs w:val="20"/>
              </w:rPr>
              <w:t>支出</w:t>
            </w:r>
            <w:r>
              <w:rPr>
                <w:rFonts w:hint="eastAsia" w:ascii="仿宋_GB2312" w:hAnsi="仿宋_GB2312" w:eastAsia="仿宋_GB2312" w:cs="仿宋_GB2312"/>
                <w:kern w:val="0"/>
                <w:sz w:val="20"/>
                <w:szCs w:val="20"/>
                <w:lang w:eastAsia="zh-CN"/>
              </w:rPr>
              <w:t>控制在预算内</w:t>
            </w:r>
            <w:r>
              <w:rPr>
                <w:rFonts w:hint="eastAsia" w:ascii="仿宋_GB2312" w:hAnsi="仿宋_GB2312" w:eastAsia="仿宋_GB2312" w:cs="仿宋_GB2312"/>
                <w:kern w:val="0"/>
                <w:sz w:val="20"/>
                <w:szCs w:val="20"/>
              </w:rPr>
              <w:t xml:space="preserve"> </w:t>
            </w:r>
          </w:p>
        </w:tc>
        <w:tc>
          <w:tcPr>
            <w:tcW w:w="113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不超过</w:t>
            </w:r>
            <w:r>
              <w:rPr>
                <w:rFonts w:hint="eastAsia" w:ascii="仿宋_GB2312" w:hAnsi="仿宋_GB2312" w:eastAsia="仿宋_GB2312" w:cs="仿宋_GB2312"/>
                <w:color w:val="000000"/>
                <w:sz w:val="20"/>
                <w:szCs w:val="20"/>
                <w:lang w:val="en-US" w:eastAsia="zh-CN"/>
              </w:rPr>
              <w:t>56.47万元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实际支出</w:t>
            </w:r>
            <w:r>
              <w:rPr>
                <w:rFonts w:hint="eastAsia" w:ascii="仿宋_GB2312" w:hAnsi="仿宋_GB2312" w:eastAsia="仿宋_GB2312" w:cs="仿宋_GB2312"/>
                <w:kern w:val="0"/>
                <w:sz w:val="20"/>
                <w:szCs w:val="20"/>
                <w:lang w:val="en-US" w:eastAsia="zh-CN"/>
              </w:rPr>
              <w:t>56.47万元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电排安全运行情况</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保护周边群众财产安全。</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已达目标</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社会稳定性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保持电排周边社会安全稳定</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已达目标</w:t>
            </w: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水生态环境质量</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改善水生态环境</w:t>
            </w: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已达目标</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进一步加强生态环境建设。</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长期良好的水生态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改善水生态环境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已达目标</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余萍</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8092028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2"/>
      </w:pPr>
    </w:p>
    <w:p>
      <w:pPr>
        <w:widowControl/>
        <w:spacing w:line="600" w:lineRule="exact"/>
        <w:ind w:firstLine="2160" w:firstLineChars="600"/>
        <w:jc w:val="both"/>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286"/>
        <w:gridCol w:w="676"/>
        <w:gridCol w:w="873"/>
        <w:gridCol w:w="1418"/>
      </w:tblGrid>
      <w:tr>
        <w:tblPrEx>
          <w:tblCellMar>
            <w:top w:w="0" w:type="dxa"/>
            <w:left w:w="108" w:type="dxa"/>
            <w:bottom w:w="0" w:type="dxa"/>
            <w:right w:w="108" w:type="dxa"/>
          </w:tblCellMar>
        </w:tblPrEx>
        <w:trPr>
          <w:trHeight w:val="3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防汛抗旱应急机动经费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28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市水旱灾害防御事务中心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89</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89</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250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89</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89</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5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_GB2312" w:hAnsi="仿宋_GB2312" w:eastAsia="仿宋_GB2312" w:cs="仿宋_GB2312"/>
                <w:color w:val="000000"/>
                <w:sz w:val="20"/>
                <w:szCs w:val="20"/>
                <w:lang w:val="en-US" w:eastAsia="zh-CN"/>
              </w:rPr>
              <w:t>保障华容河、华洪运河周边地区农业灌溉、生态补水。</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_GB2312" w:hAnsi="仿宋_GB2312" w:eastAsia="仿宋_GB2312" w:cs="仿宋_GB2312"/>
                <w:color w:val="000000"/>
                <w:sz w:val="20"/>
                <w:szCs w:val="20"/>
                <w:lang w:val="en-US" w:eastAsia="zh-CN"/>
              </w:rPr>
              <w:t>完成了华容河、华洪运河周边地区农业灌溉、生态补水。</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泵船维护</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七台机组维护</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完成了七台机组的养护，补水1.68亿立方</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
              </w:rPr>
              <w:t>泵船运行效率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按工作计划保持机组正常运转</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保证了泵船正常运转</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 w:cs="仿宋"/>
                <w:i w:val="0"/>
                <w:iCs w:val="0"/>
                <w:color w:val="000000"/>
                <w:kern w:val="0"/>
                <w:sz w:val="20"/>
                <w:szCs w:val="20"/>
                <w:u w:val="none"/>
                <w:lang w:val="en-US" w:eastAsia="zh-CN" w:bidi="ar"/>
              </w:rPr>
              <w:t>枯水期抗旱及时性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 w:cs="仿宋"/>
                <w:i w:val="0"/>
                <w:iCs w:val="0"/>
                <w:color w:val="000000"/>
                <w:kern w:val="0"/>
                <w:sz w:val="20"/>
                <w:szCs w:val="20"/>
                <w:u w:val="none"/>
                <w:lang w:val="en-US" w:eastAsia="zh-CN" w:bidi="ar"/>
              </w:rPr>
              <w:t>枯水期有序抗旱</w:t>
            </w:r>
          </w:p>
        </w:tc>
        <w:tc>
          <w:tcPr>
            <w:tcW w:w="12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kern w:val="0"/>
                <w:sz w:val="20"/>
                <w:szCs w:val="20"/>
                <w:lang w:eastAsia="zh-CN"/>
              </w:rPr>
              <w:t>已达目标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项目</w:t>
            </w:r>
            <w:r>
              <w:rPr>
                <w:rFonts w:hint="eastAsia" w:ascii="仿宋_GB2312" w:hAnsi="仿宋_GB2312" w:eastAsia="仿宋_GB2312" w:cs="仿宋_GB2312"/>
                <w:kern w:val="0"/>
                <w:sz w:val="20"/>
                <w:szCs w:val="20"/>
                <w:lang w:eastAsia="zh-CN"/>
              </w:rPr>
              <w:t>经费</w:t>
            </w:r>
            <w:r>
              <w:rPr>
                <w:rFonts w:hint="eastAsia" w:ascii="仿宋_GB2312" w:hAnsi="仿宋_GB2312" w:eastAsia="仿宋_GB2312" w:cs="仿宋_GB2312"/>
                <w:kern w:val="0"/>
                <w:sz w:val="20"/>
                <w:szCs w:val="20"/>
              </w:rPr>
              <w:t>支出</w:t>
            </w:r>
            <w:r>
              <w:rPr>
                <w:rFonts w:hint="eastAsia" w:ascii="仿宋_GB2312" w:hAnsi="仿宋_GB2312" w:eastAsia="仿宋_GB2312" w:cs="仿宋_GB2312"/>
                <w:kern w:val="0"/>
                <w:sz w:val="20"/>
                <w:szCs w:val="20"/>
                <w:lang w:eastAsia="zh-CN"/>
              </w:rPr>
              <w:t>控制在预算内</w:t>
            </w:r>
            <w:r>
              <w:rPr>
                <w:rFonts w:hint="eastAsia" w:ascii="仿宋_GB2312" w:hAnsi="仿宋_GB2312" w:eastAsia="仿宋_GB2312" w:cs="仿宋_GB2312"/>
                <w:kern w:val="0"/>
                <w:sz w:val="20"/>
                <w:szCs w:val="20"/>
              </w:rPr>
              <w:t xml:space="preserve"> </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经费支出不超过</w:t>
            </w:r>
            <w:r>
              <w:rPr>
                <w:rFonts w:hint="eastAsia" w:ascii="仿宋_GB2312" w:hAnsi="仿宋_GB2312" w:eastAsia="仿宋_GB2312" w:cs="仿宋_GB2312"/>
                <w:color w:val="000000"/>
                <w:sz w:val="20"/>
                <w:szCs w:val="20"/>
                <w:lang w:val="en-US" w:eastAsia="zh-CN"/>
              </w:rPr>
              <w:t>89万元</w:t>
            </w:r>
          </w:p>
        </w:tc>
        <w:tc>
          <w:tcPr>
            <w:tcW w:w="128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实际支出</w:t>
            </w:r>
            <w:r>
              <w:rPr>
                <w:rFonts w:hint="eastAsia" w:ascii="仿宋_GB2312" w:hAnsi="仿宋_GB2312" w:eastAsia="仿宋_GB2312" w:cs="仿宋_GB2312"/>
                <w:color w:val="000000"/>
                <w:sz w:val="20"/>
                <w:szCs w:val="20"/>
                <w:lang w:val="en-US" w:eastAsia="zh-CN"/>
              </w:rPr>
              <w:t>89万元。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保障增产增收</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保障枯水期高效灌溉</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达到预期目标</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2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枯水期农业生产安全</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确保农田生产安全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达到预期目标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生态补水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有效满足华容河、华洪运何生态补水需求。</w:t>
            </w:r>
            <w:r>
              <w:rPr>
                <w:rFonts w:hint="eastAsia" w:ascii="仿宋_GB2312" w:hAnsi="仿宋_GB2312" w:eastAsia="仿宋_GB2312" w:cs="仿宋_GB2312"/>
                <w:color w:val="000000"/>
                <w:sz w:val="20"/>
                <w:szCs w:val="20"/>
              </w:rPr>
              <w:t>　　</w:t>
            </w:r>
          </w:p>
        </w:tc>
        <w:tc>
          <w:tcPr>
            <w:tcW w:w="12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kern w:val="0"/>
                <w:sz w:val="20"/>
                <w:szCs w:val="20"/>
                <w:lang w:eastAsia="zh-CN"/>
              </w:rPr>
              <w:t>已达目标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进一步提高生态补水效率。</w:t>
            </w:r>
          </w:p>
        </w:tc>
      </w:tr>
      <w:tr>
        <w:tblPrEx>
          <w:tblCellMar>
            <w:top w:w="0" w:type="dxa"/>
            <w:left w:w="108" w:type="dxa"/>
            <w:bottom w:w="0" w:type="dxa"/>
            <w:right w:w="108" w:type="dxa"/>
          </w:tblCellMar>
        </w:tblPrEx>
        <w:trPr>
          <w:trHeight w:val="9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周边地区生态质量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保障周边地区农业灌溉及生态质量。</w:t>
            </w:r>
            <w:r>
              <w:rPr>
                <w:rFonts w:hint="eastAsia" w:ascii="仿宋_GB2312" w:hAnsi="仿宋_GB2312" w:eastAsia="仿宋_GB2312" w:cs="仿宋_GB2312"/>
                <w:color w:val="000000"/>
                <w:sz w:val="20"/>
                <w:szCs w:val="20"/>
              </w:rPr>
              <w:t>　</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已达目标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93%</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8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88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陈敏</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8092028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2"/>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52"/>
        <w:gridCol w:w="1061"/>
        <w:gridCol w:w="1045"/>
        <w:gridCol w:w="1209"/>
        <w:gridCol w:w="1216"/>
        <w:gridCol w:w="1216"/>
        <w:gridCol w:w="820"/>
        <w:gridCol w:w="862"/>
        <w:gridCol w:w="137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 w:hAnsi="仿宋" w:eastAsia="仿宋" w:cs="仿宋"/>
                <w:kern w:val="0"/>
                <w:sz w:val="20"/>
                <w:szCs w:val="20"/>
              </w:rPr>
              <w:t>水行政许可论证报告技术评审费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岳阳市长江修防中心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72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72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kern w:val="0"/>
                <w:sz w:val="20"/>
                <w:szCs w:val="20"/>
                <w:lang w:eastAsia="zh-CN"/>
              </w:rPr>
              <w:t>完成</w:t>
            </w: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年度内市水利局行政许可项目技术审查</w:t>
            </w:r>
            <w:r>
              <w:rPr>
                <w:rFonts w:hint="eastAsia" w:ascii="仿宋" w:hAnsi="仿宋" w:eastAsia="仿宋" w:cs="仿宋"/>
                <w:kern w:val="0"/>
                <w:sz w:val="20"/>
                <w:szCs w:val="20"/>
                <w:lang w:eastAsia="zh-CN"/>
              </w:rPr>
              <w:t>工作</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kern w:val="0"/>
                <w:sz w:val="20"/>
                <w:szCs w:val="20"/>
              </w:rPr>
              <w:t>将市水利局行政许可项目技术审查费纳入财政预算，不再由项目单位承担</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行政许可受理项目</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全部纳入财政预算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
              </w:rPr>
              <w:t>审查收费标准</w:t>
            </w:r>
            <w:r>
              <w:rPr>
                <w:rFonts w:hint="eastAsia" w:ascii="仿宋" w:hAnsi="仿宋" w:eastAsia="仿宋" w:cs="仿宋"/>
                <w:i w:val="0"/>
                <w:iCs w:val="0"/>
                <w:color w:val="000000"/>
                <w:kern w:val="0"/>
                <w:sz w:val="20"/>
                <w:szCs w:val="20"/>
                <w:u w:val="none"/>
                <w:lang w:val="en-US" w:eastAsia="zh-CN" w:bidi="ar"/>
              </w:rPr>
              <w:t xml:space="preserve">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统一审查收费标准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任务完成时间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lang w:val="en-US" w:eastAsia="zh-CN"/>
              </w:rPr>
              <w:t>2022.12.31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2022.12.31</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lang w:eastAsia="zh-CN"/>
              </w:rPr>
              <w:t>项目技术成果资料</w:t>
            </w:r>
          </w:p>
        </w:tc>
        <w:tc>
          <w:tcPr>
            <w:tcW w:w="113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71万元以内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实际支出71万元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生产条件改善带动农业增产增量</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经济水平得以保持稳定发展</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46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审查客观公正性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行政审查更加客观公正</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改善水生态环境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实现可持续性发展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实现可持续性发展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进一步改善水资源的保护。</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审查项目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规范部门审批行为</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759" w:type="dxa"/>
        <w:jc w:val="center"/>
        <w:tblLayout w:type="autofit"/>
        <w:tblCellMar>
          <w:top w:w="0" w:type="dxa"/>
          <w:left w:w="108" w:type="dxa"/>
          <w:bottom w:w="0" w:type="dxa"/>
          <w:right w:w="108" w:type="dxa"/>
        </w:tblCellMar>
      </w:tblPr>
      <w:tblGrid>
        <w:gridCol w:w="1068"/>
        <w:gridCol w:w="1068"/>
        <w:gridCol w:w="1117"/>
        <w:gridCol w:w="1335"/>
        <w:gridCol w:w="1290"/>
        <w:gridCol w:w="915"/>
        <w:gridCol w:w="690"/>
        <w:gridCol w:w="855"/>
        <w:gridCol w:w="1421"/>
      </w:tblGrid>
      <w:tr>
        <w:tblPrEx>
          <w:tblCellMar>
            <w:top w:w="0" w:type="dxa"/>
            <w:left w:w="108" w:type="dxa"/>
            <w:bottom w:w="0" w:type="dxa"/>
            <w:right w:w="108" w:type="dxa"/>
          </w:tblCellMar>
        </w:tblPrEx>
        <w:trPr>
          <w:trHeight w:val="540"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69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防汛抗旱常规经费</w:t>
            </w:r>
            <w:r>
              <w:rPr>
                <w:rFonts w:hint="eastAsia" w:ascii="仿宋_GB2312" w:hAnsi="仿宋_GB2312" w:eastAsia="仿宋_GB2312" w:cs="仿宋_GB2312"/>
                <w:color w:val="000000"/>
                <w:sz w:val="20"/>
                <w:szCs w:val="20"/>
                <w:lang w:eastAsia="zh-CN"/>
              </w:rPr>
              <w:t>（洋溪湖排渍及电排维护）</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3" w:hRule="atLeast"/>
          <w:jc w:val="center"/>
        </w:trPr>
        <w:tc>
          <w:tcPr>
            <w:tcW w:w="106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81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91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9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岳阳市洋溪湖水利工程服务中心</w:t>
            </w:r>
          </w:p>
        </w:tc>
      </w:tr>
      <w:tr>
        <w:tblPrEx>
          <w:tblCellMar>
            <w:top w:w="0" w:type="dxa"/>
            <w:left w:w="108" w:type="dxa"/>
            <w:bottom w:w="0" w:type="dxa"/>
            <w:right w:w="108" w:type="dxa"/>
          </w:tblCellMar>
        </w:tblPrEx>
        <w:trPr>
          <w:trHeight w:val="540" w:hRule="atLeast"/>
          <w:jc w:val="center"/>
        </w:trPr>
        <w:tc>
          <w:tcPr>
            <w:tcW w:w="106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293" w:hRule="atLeast"/>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130</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130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130</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293" w:hRule="atLeast"/>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130</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rPr>
              <w:t>130</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130</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3" w:hRule="atLeast"/>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3" w:hRule="atLeast"/>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3" w:hRule="atLeast"/>
          <w:jc w:val="center"/>
        </w:trPr>
        <w:tc>
          <w:tcPr>
            <w:tcW w:w="106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8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272" w:hRule="atLeast"/>
          <w:jc w:val="center"/>
        </w:trPr>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8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搞好</w:t>
            </w:r>
            <w:r>
              <w:rPr>
                <w:rFonts w:hint="eastAsia" w:ascii="仿宋_GB2312" w:hAnsi="仿宋_GB2312" w:eastAsia="仿宋_GB2312" w:cs="仿宋_GB2312"/>
                <w:color w:val="000000"/>
                <w:sz w:val="20"/>
                <w:szCs w:val="20"/>
                <w:lang w:eastAsia="zh-CN"/>
              </w:rPr>
              <w:t>冶湖撇洪地区水事调度；</w:t>
            </w:r>
            <w:r>
              <w:rPr>
                <w:rFonts w:hint="eastAsia" w:ascii="仿宋_GB2312" w:hAnsi="仿宋_GB2312" w:eastAsia="仿宋_GB2312" w:cs="仿宋_GB2312"/>
                <w:color w:val="000000"/>
                <w:sz w:val="20"/>
                <w:szCs w:val="20"/>
                <w:lang w:val="en-US" w:eastAsia="zh-CN"/>
              </w:rPr>
              <w:t xml:space="preserve"> 2、</w:t>
            </w:r>
            <w:r>
              <w:rPr>
                <w:rFonts w:hint="eastAsia" w:ascii="仿宋_GB2312" w:hAnsi="仿宋_GB2312" w:eastAsia="仿宋_GB2312" w:cs="仿宋_GB2312"/>
                <w:color w:val="000000"/>
                <w:sz w:val="20"/>
                <w:szCs w:val="20"/>
                <w:lang w:eastAsia="zh-CN"/>
              </w:rPr>
              <w:t>协调好临湘市和云溪区冶湖撇洪地区边界水事纠纷；</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eastAsia="zh-CN"/>
              </w:rPr>
              <w:t>搞好冶湖撇洪地区防洪排涝调度工作。</w:t>
            </w:r>
            <w:r>
              <w:rPr>
                <w:rFonts w:hint="eastAsia" w:ascii="仿宋_GB2312" w:hAnsi="仿宋_GB2312" w:eastAsia="仿宋_GB2312" w:cs="仿宋_GB2312"/>
                <w:color w:val="000000"/>
                <w:sz w:val="20"/>
                <w:szCs w:val="20"/>
              </w:rPr>
              <w:t>　　</w:t>
            </w:r>
          </w:p>
        </w:tc>
        <w:tc>
          <w:tcPr>
            <w:tcW w:w="38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pacing w:val="-11"/>
                <w:sz w:val="24"/>
                <w:szCs w:val="24"/>
                <w:lang w:val="en-US" w:eastAsia="zh-CN" w:bidi="ar-SA"/>
              </w:rPr>
              <w:t>1</w:t>
            </w:r>
            <w:r>
              <w:rPr>
                <w:rFonts w:hint="eastAsia" w:ascii="仿宋_GB2312" w:hAnsi="仿宋_GB2312" w:eastAsia="仿宋_GB2312" w:cs="仿宋_GB2312"/>
                <w:color w:val="000000"/>
                <w:sz w:val="20"/>
                <w:szCs w:val="20"/>
                <w:lang w:val="en-US" w:eastAsia="zh-CN"/>
              </w:rPr>
              <w:t>.水利工程维修养护电排3处、水闸3处；　</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2.水利工程设施正常运行；                                                              </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3.安全度汛零事故；</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4.水利工程运行维护管理控制在预算内。</w:t>
            </w:r>
          </w:p>
        </w:tc>
      </w:tr>
      <w:tr>
        <w:tblPrEx>
          <w:tblCellMar>
            <w:top w:w="0" w:type="dxa"/>
            <w:left w:w="108" w:type="dxa"/>
            <w:bottom w:w="0" w:type="dxa"/>
            <w:right w:w="108" w:type="dxa"/>
          </w:tblCellMar>
        </w:tblPrEx>
        <w:trPr>
          <w:trHeight w:val="689" w:hRule="atLeast"/>
          <w:jc w:val="center"/>
        </w:trPr>
        <w:tc>
          <w:tcPr>
            <w:tcW w:w="106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水利工程</w:t>
            </w:r>
            <w:r>
              <w:rPr>
                <w:rFonts w:hint="eastAsia" w:ascii="仿宋_GB2312" w:hAnsi="仿宋_GB2312" w:eastAsia="仿宋_GB2312" w:cs="仿宋_GB2312"/>
                <w:color w:val="000000"/>
                <w:sz w:val="20"/>
                <w:szCs w:val="20"/>
                <w:lang w:eastAsia="zh-CN"/>
              </w:rPr>
              <w:t>维修养护</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6处</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6处</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水利工程</w:t>
            </w:r>
            <w:r>
              <w:rPr>
                <w:rFonts w:hint="eastAsia" w:ascii="仿宋_GB2312" w:hAnsi="仿宋_GB2312" w:eastAsia="仿宋_GB2312" w:cs="仿宋_GB2312"/>
                <w:color w:val="000000"/>
                <w:sz w:val="20"/>
                <w:szCs w:val="20"/>
                <w:lang w:eastAsia="zh-CN"/>
              </w:rPr>
              <w:t>维修养护合格率</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100</w:t>
            </w:r>
            <w:r>
              <w:rPr>
                <w:rFonts w:hint="default" w:ascii="仿宋_GB2312" w:hAnsi="仿宋_GB2312" w:eastAsia="仿宋_GB2312" w:cs="仿宋_GB2312"/>
                <w:color w:val="000000"/>
                <w:sz w:val="20"/>
                <w:szCs w:val="20"/>
                <w:lang w:val="en-US"/>
              </w:rPr>
              <w:t>%</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任务完成时间</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年12月31日前</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年12月31日前</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66"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预算控制数</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不超过</w:t>
            </w:r>
            <w:r>
              <w:rPr>
                <w:rFonts w:hint="default" w:ascii="仿宋_GB2312" w:hAnsi="仿宋_GB2312" w:eastAsia="仿宋_GB2312" w:cs="仿宋_GB2312"/>
                <w:color w:val="000000"/>
                <w:sz w:val="20"/>
                <w:szCs w:val="20"/>
                <w:lang w:val="en-US"/>
              </w:rPr>
              <w:t>130</w:t>
            </w:r>
            <w:r>
              <w:rPr>
                <w:rFonts w:hint="eastAsia" w:ascii="仿宋_GB2312" w:hAnsi="仿宋_GB2312" w:eastAsia="仿宋_GB2312" w:cs="仿宋_GB2312"/>
                <w:color w:val="000000"/>
                <w:sz w:val="20"/>
                <w:szCs w:val="20"/>
                <w:lang w:val="en-US" w:eastAsia="zh-CN"/>
              </w:rPr>
              <w:t>万</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130万</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89"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保障工农业生产</w:t>
            </w:r>
            <w:r>
              <w:rPr>
                <w:rFonts w:hint="eastAsia" w:ascii="仿宋_GB2312" w:hAnsi="仿宋_GB2312" w:eastAsia="仿宋_GB2312" w:cs="仿宋_GB2312"/>
                <w:color w:val="000000"/>
                <w:sz w:val="20"/>
                <w:szCs w:val="20"/>
                <w:lang w:eastAsia="zh-CN"/>
              </w:rPr>
              <w:t>安全</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降低水旱灾害损失。</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未发生水旱灾害。</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进一步提高防洪排涝能力。</w:t>
            </w:r>
          </w:p>
        </w:tc>
      </w:tr>
      <w:tr>
        <w:tblPrEx>
          <w:tblCellMar>
            <w:top w:w="0" w:type="dxa"/>
            <w:left w:w="108" w:type="dxa"/>
            <w:bottom w:w="0" w:type="dxa"/>
            <w:right w:w="108" w:type="dxa"/>
          </w:tblCellMar>
        </w:tblPrEx>
        <w:trPr>
          <w:trHeight w:val="788"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保障</w:t>
            </w:r>
            <w:r>
              <w:rPr>
                <w:rFonts w:hint="eastAsia" w:ascii="仿宋_GB2312" w:hAnsi="仿宋_GB2312" w:eastAsia="仿宋_GB2312" w:cs="仿宋_GB2312"/>
                <w:color w:val="000000"/>
                <w:sz w:val="20"/>
                <w:szCs w:val="20"/>
                <w:lang w:eastAsia="zh-CN"/>
              </w:rPr>
              <w:t>当地社会稳定</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社会稳定，防止社会群体事件发生</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未发生群体事件</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89"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调蓄湖泊水质</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保障</w:t>
            </w:r>
            <w:r>
              <w:rPr>
                <w:rFonts w:hint="eastAsia" w:ascii="仿宋_GB2312" w:hAnsi="仿宋_GB2312" w:eastAsia="仿宋_GB2312" w:cs="仿宋_GB2312"/>
                <w:color w:val="000000"/>
                <w:sz w:val="20"/>
                <w:szCs w:val="20"/>
              </w:rPr>
              <w:t>调蓄湖泊水质</w:t>
            </w:r>
            <w:r>
              <w:rPr>
                <w:rFonts w:hint="eastAsia" w:ascii="仿宋_GB2312" w:hAnsi="仿宋_GB2312" w:eastAsia="仿宋_GB2312" w:cs="仿宋_GB2312"/>
                <w:color w:val="000000"/>
                <w:sz w:val="20"/>
                <w:szCs w:val="20"/>
                <w:lang w:eastAsia="zh-CN"/>
              </w:rPr>
              <w:t>达标</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已达目标</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6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安全度汛</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设施运行正常</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已达目标</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88" w:hRule="atLeast"/>
          <w:jc w:val="center"/>
        </w:trPr>
        <w:tc>
          <w:tcPr>
            <w:tcW w:w="106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1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受益区域范围内人民群众</w:t>
            </w:r>
            <w:r>
              <w:rPr>
                <w:rFonts w:hint="eastAsia" w:ascii="仿宋_GB2312" w:hAnsi="仿宋_GB2312" w:eastAsia="仿宋_GB2312" w:cs="仿宋_GB2312"/>
                <w:color w:val="000000"/>
                <w:sz w:val="20"/>
                <w:szCs w:val="20"/>
                <w:lang w:eastAsia="zh-CN"/>
              </w:rPr>
              <w:t>满意度</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r>
              <w:rPr>
                <w:rFonts w:hint="default" w:ascii="仿宋_GB2312" w:hAnsi="仿宋_GB2312" w:eastAsia="仿宋_GB2312" w:cs="仿宋_GB2312"/>
                <w:color w:val="000000"/>
                <w:sz w:val="20"/>
                <w:szCs w:val="20"/>
                <w:lang w:val="en-US"/>
              </w:rPr>
              <w:t>%</w:t>
            </w:r>
            <w:r>
              <w:rPr>
                <w:rFonts w:hint="eastAsia" w:ascii="仿宋_GB2312" w:hAnsi="仿宋_GB2312" w:eastAsia="仿宋_GB2312" w:cs="仿宋_GB2312"/>
                <w:color w:val="000000"/>
                <w:sz w:val="20"/>
                <w:szCs w:val="20"/>
                <w:lang w:val="en-US" w:eastAsia="zh-CN"/>
              </w:rPr>
              <w:t>以上</w:t>
            </w:r>
          </w:p>
        </w:tc>
        <w:tc>
          <w:tcPr>
            <w:tcW w:w="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98</w:t>
            </w:r>
            <w:r>
              <w:rPr>
                <w:rFonts w:hint="default" w:ascii="仿宋_GB2312" w:hAnsi="仿宋_GB2312" w:eastAsia="仿宋_GB2312" w:cs="仿宋_GB2312"/>
                <w:color w:val="000000"/>
                <w:sz w:val="20"/>
                <w:szCs w:val="20"/>
                <w:lang w:val="en-US"/>
              </w:rPr>
              <w:t>%</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7" w:hRule="atLeast"/>
          <w:jc w:val="center"/>
        </w:trPr>
        <w:tc>
          <w:tcPr>
            <w:tcW w:w="679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pStyle w:val="2"/>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陈敏</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2023.7.14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8092028  </w:t>
      </w:r>
      <w:r>
        <w:rPr>
          <w:rFonts w:hint="default" w:ascii="Times New Roman" w:hAnsi="Times New Roman" w:eastAsia="仿宋_GB2312" w:cs="Times New Roman"/>
          <w:sz w:val="22"/>
          <w:szCs w:val="22"/>
        </w:rPr>
        <w:t xml:space="preserve"> 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市河湖长制工作日常办公经费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河湖长制工作科</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河长制工作科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以“强基础、提效能、创特色、争先进”为主线，进一步提升河湖管护水平，促进水环境质量持续好转，为岳阳建设长江经济带绿色发展示范区提供坚实保障。</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共印发河长制工作周报36期；开展例行督查工作3次、河湖健康问诊1次，专项督查工作10余次；开展妨碍河道行洪突出问题排查整治、公示牌专项整治和河湖“清河净滩”专项行动；市级河长巡河（湖）40余次，交办整治突出河湖问题126个；开展河长制宣传工作5次，河长制培训2次，召开1次全市总河长会议、3次河长制工作推进会议、3次河委会成员单位会议及年度考核工作部署会议等。</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开展督查情况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2次以上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实际完成4次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长江委交办问题核查整改和对接情况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5项以上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实际完成</w:t>
            </w:r>
            <w:r>
              <w:rPr>
                <w:rFonts w:hint="eastAsia" w:ascii="仿宋_GB2312" w:hAnsi="仿宋_GB2312" w:eastAsia="仿宋_GB2312" w:cs="仿宋_GB2312"/>
                <w:color w:val="000000"/>
                <w:sz w:val="20"/>
                <w:szCs w:val="20"/>
                <w:lang w:val="en-US" w:eastAsia="zh-CN"/>
              </w:rPr>
              <w:t>6项</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巡河打卡、整改问题、水质达标情况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3个以上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实际达标3个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进一步优化问题整改、督查销号程序。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优化简化销号程序率。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常态化开展河湖四乱问题情况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完成率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支出控制在预算范围内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63万以内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实际支出</w:t>
            </w:r>
            <w:r>
              <w:rPr>
                <w:rFonts w:hint="eastAsia" w:ascii="仿宋_GB2312" w:hAnsi="仿宋_GB2312" w:eastAsia="仿宋_GB2312" w:cs="仿宋_GB2312"/>
                <w:color w:val="000000"/>
                <w:sz w:val="20"/>
                <w:szCs w:val="20"/>
                <w:lang w:val="en-US" w:eastAsia="zh-CN"/>
              </w:rPr>
              <w:t>63万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严格控制各项费用支出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严格控制一般性支出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下降</w:t>
            </w:r>
            <w:r>
              <w:rPr>
                <w:rFonts w:hint="eastAsia" w:ascii="仿宋_GB2312" w:hAnsi="仿宋_GB2312" w:eastAsia="仿宋_GB2312" w:cs="仿宋_GB2312"/>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争取市、县获得省级真抓实干奖励</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争取1项奖励以上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岳阳县获得省真抓实干，省级奖励100万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保护河湖水环境水生态</w:t>
            </w:r>
            <w:r>
              <w:rPr>
                <w:rFonts w:hint="eastAsia" w:ascii="仿宋_GB2312" w:hAnsi="仿宋_GB2312" w:eastAsia="仿宋_GB2312" w:cs="仿宋_GB2312"/>
                <w:color w:val="000000"/>
                <w:sz w:val="20"/>
                <w:szCs w:val="20"/>
                <w:lang w:eastAsia="zh-CN"/>
              </w:rPr>
              <w:t>产安全覆盖率。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eastAsia="zh-CN"/>
              </w:rPr>
              <w:t>完成</w:t>
            </w:r>
            <w:r>
              <w:rPr>
                <w:rFonts w:hint="eastAsia" w:ascii="仿宋_GB2312" w:hAnsi="仿宋_GB2312" w:eastAsia="仿宋_GB2312" w:cs="仿宋_GB2312"/>
                <w:color w:val="000000"/>
                <w:sz w:val="20"/>
                <w:szCs w:val="20"/>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提高人民的安全感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居民满意96%以上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节约水资源、保护水环境、修复水生态。</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开展1-2次问诊，解决水域环境问题30个以上。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市级开展</w:t>
            </w:r>
            <w:r>
              <w:rPr>
                <w:rFonts w:hint="eastAsia" w:ascii="仿宋_GB2312" w:hAnsi="仿宋_GB2312" w:eastAsia="仿宋_GB2312" w:cs="仿宋_GB2312"/>
                <w:color w:val="000000"/>
                <w:sz w:val="20"/>
                <w:szCs w:val="20"/>
                <w:lang w:val="en-US" w:eastAsia="zh-CN"/>
              </w:rPr>
              <w:t>1次河湖健康问诊，发现突出河湖问题35个。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需进一步加强水资源保护。</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“河小青”志愿者活动。持续引导青少年参与河湖保护。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水生态改善程度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持续引导公众参与河湖保护，持续改善我市水环境，修复水生态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主管部门满意度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黄韬</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2023年7月14日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eastAsia="zh-CN"/>
        </w:rPr>
        <w:t>：</w:t>
      </w:r>
      <w:r>
        <w:rPr>
          <w:rFonts w:hint="eastAsia" w:ascii="Times New Roman" w:hAnsi="Times New Roman" w:eastAsia="仿宋_GB2312" w:cs="Times New Roman"/>
          <w:sz w:val="22"/>
          <w:szCs w:val="22"/>
          <w:lang w:val="en-US" w:eastAsia="zh-CN"/>
        </w:rPr>
        <w:t>13782024526</w:t>
      </w:r>
      <w:r>
        <w:rPr>
          <w:rFonts w:hint="default" w:ascii="Times New Roman" w:hAnsi="Times New Roman" w:eastAsia="仿宋_GB2312" w:cs="Times New Roman"/>
          <w:sz w:val="22"/>
          <w:szCs w:val="22"/>
        </w:rPr>
        <w:t xml:space="preserve"> 单位负责人签字：</w:t>
      </w:r>
    </w:p>
    <w:tbl>
      <w:tblPr>
        <w:tblStyle w:val="8"/>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245"/>
        <w:gridCol w:w="1080"/>
        <w:gridCol w:w="945"/>
        <w:gridCol w:w="97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95"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项目支出名称</w:t>
            </w:r>
          </w:p>
        </w:tc>
        <w:tc>
          <w:tcPr>
            <w:tcW w:w="8715"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水利建设科技教育经费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8715"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主管部门</w:t>
            </w:r>
          </w:p>
        </w:tc>
        <w:tc>
          <w:tcPr>
            <w:tcW w:w="44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岳阳市水利局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实施单位</w:t>
            </w:r>
          </w:p>
        </w:tc>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项目资金（万元）</w:t>
            </w:r>
          </w:p>
        </w:tc>
        <w:tc>
          <w:tcPr>
            <w:tcW w:w="2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年初</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执行率</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执行数</w:t>
            </w: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年度资金总额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其中：当年财政拨款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上年结转资金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年度总体目标</w:t>
            </w:r>
          </w:p>
        </w:tc>
        <w:tc>
          <w:tcPr>
            <w:tcW w:w="44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预期目标</w:t>
            </w:r>
          </w:p>
        </w:tc>
        <w:tc>
          <w:tcPr>
            <w:tcW w:w="42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44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开展水资源、水土保持、河湖管控、水利工程等方面执法工作</w:t>
            </w:r>
          </w:p>
        </w:tc>
        <w:tc>
          <w:tcPr>
            <w:tcW w:w="42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完成了区域内水资源、水土保持、河湖管控、水利工程等方面执法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完成值</w:t>
            </w: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产出指标(50分)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宣传活动数量</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6次以上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完成了6次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宣传范围情况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六进宣传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已完成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执法活动时间安排情况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按工作计划实施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已完成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费用控制在预算范围内比例</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36万元以内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实际支出36万元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效益指标（30分）</w:t>
            </w: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水资源、河湖资源保护情况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水资源、河湖保护良好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已达目标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进一步加大节约用水宣传力度。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居民法制意识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提高群众法制意识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已达目标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生态环境情况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提高生态环境质量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已达目标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水生态环境质量</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守护好一江碧水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已达目标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满意度指标（10分）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满意度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95" w:type="dxa"/>
            <w:gridSpan w:val="9"/>
            <w:tcBorders>
              <w:top w:val="nil"/>
              <w:left w:val="nil"/>
              <w:bottom w:val="nil"/>
              <w:right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备注：一个一级项目支出一张表。如，业务工作经费，运行维护经费，其他事业发展类资金…各一张表。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填表人：杨阳     填报日期：2023.7.13     联系电话：17673455699     单位负责人签字：</w:t>
            </w:r>
          </w:p>
        </w:tc>
      </w:tr>
    </w:tbl>
    <w:p>
      <w:pPr>
        <w:widowControl/>
        <w:spacing w:line="600" w:lineRule="exact"/>
        <w:jc w:val="left"/>
        <w:rPr>
          <w:rFonts w:hint="eastAsia" w:ascii="Times New Roman" w:hAnsi="Times New Roman" w:eastAsia="黑体" w:cs="Times New Roman"/>
          <w:sz w:val="32"/>
          <w:szCs w:val="32"/>
          <w:lang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10004" w:type="dxa"/>
        <w:jc w:val="center"/>
        <w:tblLayout w:type="autofit"/>
        <w:tblCellMar>
          <w:top w:w="0" w:type="dxa"/>
          <w:left w:w="108" w:type="dxa"/>
          <w:bottom w:w="0" w:type="dxa"/>
          <w:right w:w="108" w:type="dxa"/>
        </w:tblCellMar>
      </w:tblPr>
      <w:tblGrid>
        <w:gridCol w:w="1058"/>
        <w:gridCol w:w="1065"/>
        <w:gridCol w:w="1052"/>
        <w:gridCol w:w="1195"/>
        <w:gridCol w:w="1216"/>
        <w:gridCol w:w="1216"/>
        <w:gridCol w:w="818"/>
        <w:gridCol w:w="861"/>
        <w:gridCol w:w="1523"/>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4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水利工程质量检测</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岳阳市水利局</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0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建设科</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p>
        </w:tc>
      </w:tr>
      <w:tr>
        <w:tblPrEx>
          <w:tblCellMar>
            <w:top w:w="0" w:type="dxa"/>
            <w:left w:w="108" w:type="dxa"/>
            <w:bottom w:w="0" w:type="dxa"/>
            <w:right w:w="108" w:type="dxa"/>
          </w:tblCellMar>
        </w:tblPrEx>
        <w:trPr>
          <w:trHeight w:val="277"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2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2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完成岳阳市在建水利工程质量检测</w:t>
            </w:r>
            <w:r>
              <w:rPr>
                <w:rFonts w:hint="eastAsia" w:ascii="仿宋_GB2312" w:hAnsi="仿宋_GB2312" w:eastAsia="仿宋_GB2312" w:cs="仿宋_GB2312"/>
                <w:color w:val="000000"/>
                <w:sz w:val="20"/>
                <w:szCs w:val="20"/>
              </w:rPr>
              <w:t>　　</w:t>
            </w:r>
          </w:p>
        </w:tc>
        <w:tc>
          <w:tcPr>
            <w:tcW w:w="44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已完成岳阳市在建水利工程质量检测</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在建重点水利工程抽查率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100%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eastAsia="zh-CN"/>
              </w:rPr>
              <w:t>完成了</w:t>
            </w:r>
            <w:r>
              <w:rPr>
                <w:rFonts w:hint="eastAsia" w:ascii="仿宋_GB2312" w:hAnsi="仿宋_GB2312" w:eastAsia="仿宋_GB2312" w:cs="仿宋_GB2312"/>
                <w:color w:val="000000"/>
                <w:sz w:val="19"/>
                <w:szCs w:val="19"/>
              </w:rPr>
              <w:t>100%</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重点水利工程质量合格率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100%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eastAsia="zh-CN"/>
              </w:rPr>
              <w:t>完成了</w:t>
            </w:r>
            <w:r>
              <w:rPr>
                <w:rFonts w:hint="eastAsia" w:ascii="仿宋_GB2312" w:hAnsi="仿宋_GB2312" w:eastAsia="仿宋_GB2312" w:cs="仿宋_GB2312"/>
                <w:color w:val="000000"/>
                <w:sz w:val="19"/>
                <w:szCs w:val="19"/>
              </w:rPr>
              <w:t>100%</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任务完成时间</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202</w:t>
            </w:r>
            <w:r>
              <w:rPr>
                <w:rFonts w:hint="eastAsia" w:ascii="仿宋_GB2312" w:hAnsi="仿宋_GB2312" w:eastAsia="仿宋_GB2312" w:cs="仿宋_GB2312"/>
                <w:color w:val="000000"/>
                <w:sz w:val="19"/>
                <w:szCs w:val="19"/>
                <w:lang w:val="en-US" w:eastAsia="zh-CN"/>
              </w:rPr>
              <w:t>2.</w:t>
            </w:r>
            <w:r>
              <w:rPr>
                <w:rFonts w:hint="eastAsia" w:ascii="仿宋_GB2312" w:hAnsi="仿宋_GB2312" w:eastAsia="仿宋_GB2312" w:cs="仿宋_GB2312"/>
                <w:color w:val="000000"/>
                <w:sz w:val="19"/>
                <w:szCs w:val="19"/>
              </w:rPr>
              <w:t>12</w:t>
            </w:r>
            <w:r>
              <w:rPr>
                <w:rFonts w:hint="eastAsia" w:ascii="仿宋_GB2312" w:hAnsi="仿宋_GB2312" w:eastAsia="仿宋_GB2312" w:cs="仿宋_GB2312"/>
                <w:color w:val="000000"/>
                <w:sz w:val="19"/>
                <w:szCs w:val="19"/>
                <w:lang w:val="en-US" w:eastAsia="zh-CN"/>
              </w:rPr>
              <w:t>.</w:t>
            </w:r>
            <w:r>
              <w:rPr>
                <w:rFonts w:hint="eastAsia" w:ascii="仿宋_GB2312" w:hAnsi="仿宋_GB2312" w:eastAsia="仿宋_GB2312" w:cs="仿宋_GB2312"/>
                <w:color w:val="000000"/>
                <w:sz w:val="19"/>
                <w:szCs w:val="19"/>
              </w:rPr>
              <w:t>31前</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202</w:t>
            </w:r>
            <w:r>
              <w:rPr>
                <w:rFonts w:hint="eastAsia" w:ascii="仿宋_GB2312" w:hAnsi="仿宋_GB2312" w:eastAsia="仿宋_GB2312" w:cs="仿宋_GB2312"/>
                <w:color w:val="000000"/>
                <w:sz w:val="19"/>
                <w:szCs w:val="19"/>
                <w:lang w:val="en-US" w:eastAsia="zh-CN"/>
              </w:rPr>
              <w:t>2.</w:t>
            </w:r>
            <w:r>
              <w:rPr>
                <w:rFonts w:hint="eastAsia" w:ascii="仿宋_GB2312" w:hAnsi="仿宋_GB2312" w:eastAsia="仿宋_GB2312" w:cs="仿宋_GB2312"/>
                <w:color w:val="000000"/>
                <w:sz w:val="19"/>
                <w:szCs w:val="19"/>
              </w:rPr>
              <w:t>12</w:t>
            </w:r>
            <w:r>
              <w:rPr>
                <w:rFonts w:hint="eastAsia" w:ascii="仿宋_GB2312" w:hAnsi="仿宋_GB2312" w:eastAsia="仿宋_GB2312" w:cs="仿宋_GB2312"/>
                <w:color w:val="000000"/>
                <w:sz w:val="19"/>
                <w:szCs w:val="19"/>
                <w:lang w:val="en-US" w:eastAsia="zh-CN"/>
              </w:rPr>
              <w:t>.</w:t>
            </w:r>
            <w:r>
              <w:rPr>
                <w:rFonts w:hint="eastAsia" w:ascii="仿宋_GB2312" w:hAnsi="仿宋_GB2312" w:eastAsia="仿宋_GB2312" w:cs="仿宋_GB2312"/>
                <w:color w:val="000000"/>
                <w:sz w:val="19"/>
                <w:szCs w:val="19"/>
              </w:rPr>
              <w:t>31前</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05"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eastAsia="zh-CN"/>
              </w:rPr>
            </w:pPr>
            <w:r>
              <w:rPr>
                <w:rFonts w:hint="eastAsia" w:ascii="仿宋_GB2312" w:hAnsi="仿宋_GB2312" w:eastAsia="仿宋_GB2312" w:cs="仿宋_GB2312"/>
                <w:color w:val="000000"/>
                <w:sz w:val="19"/>
                <w:szCs w:val="19"/>
                <w:lang w:eastAsia="zh-CN"/>
              </w:rPr>
              <w:t>控制在</w:t>
            </w:r>
            <w:r>
              <w:rPr>
                <w:rFonts w:hint="eastAsia" w:ascii="仿宋_GB2312" w:hAnsi="仿宋_GB2312" w:eastAsia="仿宋_GB2312" w:cs="仿宋_GB2312"/>
                <w:color w:val="000000"/>
                <w:sz w:val="19"/>
                <w:szCs w:val="19"/>
              </w:rPr>
              <w:t>预算</w:t>
            </w:r>
            <w:r>
              <w:rPr>
                <w:rFonts w:hint="eastAsia" w:ascii="仿宋_GB2312" w:hAnsi="仿宋_GB2312" w:eastAsia="仿宋_GB2312" w:cs="仿宋_GB2312"/>
                <w:color w:val="000000"/>
                <w:sz w:val="19"/>
                <w:szCs w:val="19"/>
                <w:lang w:eastAsia="zh-CN"/>
              </w:rPr>
              <w:t>范围</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eastAsia="zh-CN"/>
              </w:rPr>
              <w:t>不超过</w:t>
            </w:r>
            <w:r>
              <w:rPr>
                <w:rFonts w:hint="eastAsia" w:ascii="仿宋_GB2312" w:hAnsi="仿宋_GB2312" w:eastAsia="仿宋_GB2312" w:cs="仿宋_GB2312"/>
                <w:color w:val="000000"/>
                <w:sz w:val="19"/>
                <w:szCs w:val="19"/>
                <w:lang w:val="en-US" w:eastAsia="zh-CN"/>
              </w:rPr>
              <w:t>27</w:t>
            </w:r>
            <w:r>
              <w:rPr>
                <w:rFonts w:hint="eastAsia" w:ascii="仿宋_GB2312" w:hAnsi="仿宋_GB2312" w:eastAsia="仿宋_GB2312" w:cs="仿宋_GB2312"/>
                <w:color w:val="000000"/>
                <w:sz w:val="19"/>
                <w:szCs w:val="19"/>
              </w:rPr>
              <w:t>万元</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eastAsia="zh-CN"/>
              </w:rPr>
              <w:t>实际支出</w:t>
            </w:r>
            <w:r>
              <w:rPr>
                <w:rFonts w:hint="eastAsia" w:ascii="仿宋_GB2312" w:hAnsi="仿宋_GB2312" w:eastAsia="仿宋_GB2312" w:cs="仿宋_GB2312"/>
                <w:color w:val="000000"/>
                <w:sz w:val="19"/>
                <w:szCs w:val="19"/>
                <w:lang w:val="en-US" w:eastAsia="zh-CN"/>
              </w:rPr>
              <w:t>27</w:t>
            </w:r>
            <w:r>
              <w:rPr>
                <w:rFonts w:hint="eastAsia" w:ascii="仿宋_GB2312" w:hAnsi="仿宋_GB2312" w:eastAsia="仿宋_GB2312" w:cs="仿宋_GB2312"/>
                <w:color w:val="000000"/>
                <w:sz w:val="19"/>
                <w:szCs w:val="19"/>
              </w:rPr>
              <w:t>万元</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9"/>
                <w:szCs w:val="19"/>
                <w:lang w:val="en-US" w:eastAsia="zh-CN"/>
              </w:rPr>
            </w:pPr>
            <w:r>
              <w:rPr>
                <w:rFonts w:hint="eastAsia" w:ascii="仿宋_GB2312" w:hAnsi="仿宋_GB2312" w:eastAsia="仿宋_GB2312" w:cs="仿宋_GB2312"/>
                <w:color w:val="000000"/>
                <w:sz w:val="19"/>
                <w:szCs w:val="19"/>
                <w:lang w:val="en-US" w:eastAsia="zh-CN"/>
              </w:rPr>
              <w:t>确保了排涝排渍、防洪</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val="en-US" w:eastAsia="zh-CN"/>
              </w:rPr>
              <w:t>保护了农田基础设施</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val="en-US" w:eastAsia="zh-CN"/>
              </w:rPr>
              <w:t>已完成</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进一步加强检测质量，提高水利工程质量，促进当地经济的发展</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val="en-US" w:eastAsia="zh-CN"/>
              </w:rPr>
              <w:t>保护了工程当地人民的财产安全</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eastAsia="zh-CN"/>
              </w:rPr>
            </w:pPr>
            <w:r>
              <w:rPr>
                <w:rFonts w:hint="eastAsia" w:ascii="仿宋_GB2312" w:hAnsi="仿宋_GB2312" w:eastAsia="仿宋_GB2312" w:cs="仿宋_GB2312"/>
                <w:color w:val="000000"/>
                <w:sz w:val="19"/>
                <w:szCs w:val="19"/>
                <w:lang w:val="en-US" w:eastAsia="zh-CN"/>
              </w:rPr>
              <w:t>降低水旱灾害</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eastAsia="zh-CN"/>
              </w:rPr>
            </w:pPr>
            <w:r>
              <w:rPr>
                <w:rFonts w:hint="eastAsia" w:ascii="仿宋_GB2312" w:hAnsi="仿宋_GB2312" w:eastAsia="仿宋_GB2312" w:cs="仿宋_GB2312"/>
                <w:color w:val="000000"/>
                <w:sz w:val="19"/>
                <w:szCs w:val="19"/>
                <w:lang w:eastAsia="zh-CN"/>
              </w:rPr>
              <w:t>未发生重大水旱灾害</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val="en-US" w:eastAsia="zh-CN"/>
              </w:rPr>
            </w:pPr>
            <w:r>
              <w:rPr>
                <w:rFonts w:hint="eastAsia" w:ascii="仿宋_GB2312" w:hAnsi="仿宋_GB2312" w:eastAsia="仿宋_GB2312" w:cs="仿宋_GB2312"/>
                <w:color w:val="000000"/>
                <w:sz w:val="19"/>
                <w:szCs w:val="19"/>
                <w:lang w:val="en-US" w:eastAsia="zh-CN"/>
              </w:rPr>
              <w:t>当地生态平衡</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9"/>
                <w:szCs w:val="19"/>
                <w:lang w:val="en-US" w:eastAsia="zh-CN" w:bidi="ar-SA"/>
              </w:rPr>
            </w:pPr>
            <w:r>
              <w:rPr>
                <w:rFonts w:hint="eastAsia" w:ascii="仿宋_GB2312" w:hAnsi="仿宋_GB2312" w:eastAsia="仿宋_GB2312" w:cs="仿宋_GB2312"/>
                <w:color w:val="000000"/>
                <w:sz w:val="19"/>
                <w:szCs w:val="19"/>
                <w:lang w:val="en-US" w:eastAsia="zh-CN"/>
              </w:rPr>
              <w:t>促进了当地生态平衡</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9"/>
                <w:szCs w:val="19"/>
                <w:lang w:val="en-US" w:eastAsia="zh-CN" w:bidi="ar-SA"/>
              </w:rPr>
            </w:pPr>
            <w:r>
              <w:rPr>
                <w:rFonts w:hint="eastAsia" w:ascii="仿宋_GB2312" w:hAnsi="仿宋_GB2312" w:eastAsia="仿宋_GB2312" w:cs="仿宋_GB2312"/>
                <w:color w:val="000000"/>
                <w:sz w:val="19"/>
                <w:szCs w:val="19"/>
                <w:lang w:val="en-US" w:eastAsia="zh-CN"/>
              </w:rPr>
              <w:t>35个集镇的生态状况良好</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6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eastAsia="zh-CN"/>
              </w:rPr>
            </w:pPr>
            <w:r>
              <w:rPr>
                <w:rFonts w:hint="eastAsia" w:ascii="仿宋_GB2312" w:hAnsi="仿宋_GB2312" w:eastAsia="仿宋_GB2312" w:cs="仿宋_GB2312"/>
                <w:color w:val="000000"/>
                <w:sz w:val="19"/>
                <w:szCs w:val="19"/>
                <w:lang w:eastAsia="zh-CN"/>
              </w:rPr>
              <w:t>工农业生产可持续发展状况</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9"/>
                <w:szCs w:val="19"/>
                <w:lang w:val="en-US" w:eastAsia="zh-CN" w:bidi="ar-SA"/>
              </w:rPr>
            </w:pPr>
            <w:r>
              <w:rPr>
                <w:rFonts w:hint="eastAsia" w:ascii="仿宋_GB2312" w:hAnsi="仿宋_GB2312" w:eastAsia="仿宋_GB2312" w:cs="仿宋_GB2312"/>
                <w:color w:val="000000"/>
                <w:sz w:val="19"/>
                <w:szCs w:val="19"/>
                <w:lang w:eastAsia="zh-CN"/>
              </w:rPr>
              <w:t>促进</w:t>
            </w:r>
            <w:r>
              <w:rPr>
                <w:rFonts w:hint="eastAsia" w:ascii="仿宋_GB2312" w:hAnsi="仿宋_GB2312" w:eastAsia="仿宋_GB2312" w:cs="仿宋_GB2312"/>
                <w:color w:val="000000"/>
                <w:sz w:val="19"/>
                <w:szCs w:val="19"/>
                <w:lang w:val="en-US" w:eastAsia="zh-CN"/>
              </w:rPr>
              <w:t>35个集镇</w:t>
            </w:r>
            <w:r>
              <w:rPr>
                <w:rFonts w:hint="eastAsia" w:ascii="仿宋_GB2312" w:hAnsi="仿宋_GB2312" w:eastAsia="仿宋_GB2312" w:cs="仿宋_GB2312"/>
                <w:color w:val="000000"/>
                <w:sz w:val="19"/>
                <w:szCs w:val="19"/>
                <w:lang w:eastAsia="zh-CN"/>
              </w:rPr>
              <w:t>工农业生产的可持续发展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9"/>
                <w:szCs w:val="19"/>
                <w:lang w:val="en-US" w:eastAsia="zh-CN" w:bidi="ar-SA"/>
              </w:rPr>
            </w:pPr>
            <w:r>
              <w:rPr>
                <w:rFonts w:hint="eastAsia" w:ascii="仿宋_GB2312" w:hAnsi="仿宋_GB2312" w:eastAsia="仿宋_GB2312" w:cs="仿宋_GB2312"/>
                <w:color w:val="000000"/>
                <w:sz w:val="19"/>
                <w:szCs w:val="19"/>
                <w:lang w:eastAsia="zh-CN"/>
              </w:rPr>
              <w:t>促进了</w:t>
            </w:r>
            <w:r>
              <w:rPr>
                <w:rFonts w:hint="eastAsia" w:ascii="仿宋_GB2312" w:hAnsi="仿宋_GB2312" w:eastAsia="仿宋_GB2312" w:cs="仿宋_GB2312"/>
                <w:color w:val="000000"/>
                <w:sz w:val="19"/>
                <w:szCs w:val="19"/>
                <w:lang w:val="en-US" w:eastAsia="zh-CN"/>
              </w:rPr>
              <w:t>35个集镇</w:t>
            </w:r>
            <w:r>
              <w:rPr>
                <w:rFonts w:hint="eastAsia" w:ascii="仿宋_GB2312" w:hAnsi="仿宋_GB2312" w:eastAsia="仿宋_GB2312" w:cs="仿宋_GB2312"/>
                <w:color w:val="000000"/>
                <w:sz w:val="19"/>
                <w:szCs w:val="19"/>
                <w:lang w:eastAsia="zh-CN"/>
              </w:rPr>
              <w:t>工农业生产的可持续发展</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lang w:eastAsia="zh-CN"/>
              </w:rPr>
            </w:pPr>
            <w:r>
              <w:rPr>
                <w:rFonts w:hint="eastAsia" w:ascii="仿宋_GB2312" w:hAnsi="仿宋_GB2312" w:eastAsia="仿宋_GB2312" w:cs="仿宋_GB2312"/>
                <w:color w:val="000000"/>
                <w:sz w:val="19"/>
                <w:szCs w:val="19"/>
                <w:lang w:eastAsia="zh-CN"/>
              </w:rPr>
              <w:t>被检业主单位满意度</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　≥90%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eastAsia="zh-CN"/>
              </w:rPr>
              <w:t>满意度达</w:t>
            </w:r>
            <w:r>
              <w:rPr>
                <w:rFonts w:hint="eastAsia" w:ascii="仿宋_GB2312" w:hAnsi="仿宋_GB2312" w:eastAsia="仿宋_GB2312" w:cs="仿宋_GB2312"/>
                <w:color w:val="000000"/>
                <w:sz w:val="19"/>
                <w:szCs w:val="19"/>
                <w:lang w:val="en-US" w:eastAsia="zh-CN"/>
              </w:rPr>
              <w:t>96</w:t>
            </w:r>
            <w:r>
              <w:rPr>
                <w:rFonts w:hint="eastAsia" w:ascii="仿宋_GB2312" w:hAnsi="仿宋_GB2312" w:eastAsia="仿宋_GB2312" w:cs="仿宋_GB2312"/>
                <w:color w:val="000000"/>
                <w:sz w:val="19"/>
                <w:szCs w:val="19"/>
              </w:rPr>
              <w:t>%</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80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w:t>
            </w:r>
            <w:r>
              <w:rPr>
                <w:rFonts w:hint="eastAsia" w:ascii="仿宋_GB2312" w:hAnsi="仿宋_GB2312" w:eastAsia="仿宋_GB2312" w:cs="仿宋_GB2312"/>
                <w:color w:val="000000"/>
                <w:sz w:val="20"/>
                <w:szCs w:val="20"/>
                <w:lang w:val="en-US" w:eastAsia="zh-CN"/>
              </w:rPr>
              <w:t xml:space="preserve">      </w:t>
            </w:r>
            <w:r>
              <w:rPr>
                <w:rFonts w:hint="eastAsia" w:ascii="仿宋_GB2312" w:hAnsi="仿宋_GB2312" w:eastAsia="仿宋_GB2312" w:cs="仿宋_GB2312"/>
                <w:color w:val="000000"/>
                <w:sz w:val="20"/>
                <w:szCs w:val="20"/>
              </w:rPr>
              <w:t>分</w:t>
            </w:r>
          </w:p>
        </w:tc>
        <w:tc>
          <w:tcPr>
            <w:tcW w:w="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5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sectPr>
          <w:pgSz w:w="11906" w:h="16838"/>
          <w:pgMar w:top="1587" w:right="1587" w:bottom="1587" w:left="1587" w:header="851" w:footer="992" w:gutter="0"/>
          <w:pgNumType w:fmt="decimal"/>
          <w:cols w:space="720" w:num="1"/>
          <w:rtlGutter w:val="0"/>
          <w:docGrid w:type="lines" w:linePitch="390" w:charSpace="0"/>
        </w:sect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朱天伦</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2023.7.14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15773025260 </w:t>
      </w:r>
      <w:r>
        <w:rPr>
          <w:rFonts w:hint="default" w:ascii="Times New Roman" w:hAnsi="Times New Roman" w:eastAsia="仿宋_GB2312" w:cs="Times New Roman"/>
          <w:sz w:val="22"/>
          <w:szCs w:val="22"/>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1040"/>
        <w:gridCol w:w="1053"/>
        <w:gridCol w:w="1030"/>
        <w:gridCol w:w="1316"/>
        <w:gridCol w:w="1111"/>
        <w:gridCol w:w="1276"/>
        <w:gridCol w:w="817"/>
        <w:gridCol w:w="858"/>
        <w:gridCol w:w="1350"/>
      </w:tblGrid>
      <w:tr>
        <w:tblPrEx>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81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eastAsia="仿宋" w:cs="仿宋"/>
                <w:kern w:val="0"/>
                <w:sz w:val="20"/>
                <w:szCs w:val="20"/>
                <w:lang w:eastAsia="zh-CN"/>
              </w:rPr>
              <w:t>一河一策规划编制经费</w:t>
            </w:r>
          </w:p>
        </w:tc>
      </w:tr>
      <w:tr>
        <w:tblPrEx>
          <w:tblCellMar>
            <w:top w:w="0" w:type="dxa"/>
            <w:left w:w="108" w:type="dxa"/>
            <w:bottom w:w="0" w:type="dxa"/>
            <w:right w:w="108" w:type="dxa"/>
          </w:tblCellMar>
        </w:tblPrEx>
        <w:trPr>
          <w:jc w:val="center"/>
        </w:trPr>
        <w:tc>
          <w:tcPr>
            <w:tcW w:w="104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27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岳阳市长江修防中心</w:t>
            </w:r>
          </w:p>
        </w:tc>
      </w:tr>
      <w:tr>
        <w:tblPrEx>
          <w:tblCellMar>
            <w:top w:w="0" w:type="dxa"/>
            <w:left w:w="108" w:type="dxa"/>
            <w:bottom w:w="0" w:type="dxa"/>
            <w:right w:w="108" w:type="dxa"/>
          </w:tblCellMar>
        </w:tblPrEx>
        <w:trPr>
          <w:jc w:val="center"/>
        </w:trPr>
        <w:tc>
          <w:tcPr>
            <w:tcW w:w="104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159.9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159.9</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159.9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159.9</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4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0" w:type="dxa"/>
            <w:gridSpan w:val="4"/>
            <w:tcBorders>
              <w:top w:val="single" w:color="auto" w:sz="4" w:space="0"/>
              <w:left w:val="nil"/>
              <w:bottom w:val="single" w:color="auto" w:sz="4" w:space="0"/>
              <w:right w:val="single" w:color="000000" w:sz="4" w:space="0"/>
            </w:tcBorders>
            <w:noWrap w:val="0"/>
            <w:vAlign w:val="center"/>
          </w:tcPr>
          <w:p>
            <w:pPr>
              <w:rPr>
                <w:rFonts w:hint="eastAsia" w:ascii="仿宋" w:hAnsi="仿宋" w:eastAsia="仿宋" w:cs="仿宋"/>
                <w:kern w:val="0"/>
                <w:sz w:val="20"/>
                <w:szCs w:val="20"/>
                <w:lang w:eastAsia="zh-CN"/>
              </w:rPr>
            </w:pPr>
            <w:r>
              <w:rPr>
                <w:rFonts w:hint="eastAsia" w:eastAsia="仿宋" w:cs="仿宋"/>
                <w:kern w:val="0"/>
                <w:sz w:val="20"/>
                <w:szCs w:val="20"/>
                <w:lang w:eastAsia="zh-CN"/>
              </w:rPr>
              <w:t>完成</w:t>
            </w:r>
            <w:r>
              <w:rPr>
                <w:rFonts w:hint="eastAsia" w:ascii="仿宋" w:hAnsi="仿宋" w:eastAsia="仿宋" w:cs="仿宋"/>
                <w:kern w:val="0"/>
                <w:sz w:val="20"/>
                <w:szCs w:val="20"/>
              </w:rPr>
              <w:t>岳阳市14条市管河湖“一河（湖）一策”（2021-2025年）实施方案</w:t>
            </w:r>
            <w:r>
              <w:rPr>
                <w:rFonts w:hint="eastAsia" w:eastAsia="仿宋" w:cs="仿宋"/>
                <w:kern w:val="0"/>
                <w:sz w:val="20"/>
                <w:szCs w:val="20"/>
                <w:lang w:eastAsia="zh-CN"/>
              </w:rPr>
              <w:t>和</w:t>
            </w:r>
            <w:r>
              <w:rPr>
                <w:rFonts w:hint="eastAsia" w:ascii="仿宋" w:hAnsi="仿宋" w:eastAsia="仿宋" w:cs="仿宋"/>
                <w:kern w:val="0"/>
                <w:sz w:val="20"/>
                <w:szCs w:val="20"/>
              </w:rPr>
              <w:t>东风湖健康评价报告</w:t>
            </w:r>
          </w:p>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p>
        </w:tc>
        <w:tc>
          <w:tcPr>
            <w:tcW w:w="4301" w:type="dxa"/>
            <w:gridSpan w:val="4"/>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i w:val="0"/>
                <w:iCs w:val="0"/>
                <w:color w:val="000000"/>
                <w:kern w:val="0"/>
                <w:sz w:val="20"/>
                <w:szCs w:val="20"/>
                <w:u w:val="none"/>
                <w:lang w:val="en-US" w:eastAsia="zh-CN" w:bidi="ar-SA"/>
              </w:rPr>
            </w:pPr>
            <w:r>
              <w:rPr>
                <w:rFonts w:hint="eastAsia" w:eastAsia="仿宋" w:cs="仿宋"/>
                <w:kern w:val="0"/>
                <w:sz w:val="20"/>
                <w:szCs w:val="20"/>
                <w:lang w:eastAsia="zh-CN"/>
              </w:rPr>
              <w:t>完成了</w:t>
            </w:r>
            <w:r>
              <w:rPr>
                <w:rFonts w:hint="eastAsia" w:ascii="仿宋" w:hAnsi="仿宋" w:eastAsia="仿宋" w:cs="仿宋"/>
                <w:kern w:val="0"/>
                <w:sz w:val="20"/>
                <w:szCs w:val="20"/>
              </w:rPr>
              <w:t>岳阳市14条市管河湖“一河（湖）一策”（2021-2025年）实施方案</w:t>
            </w:r>
            <w:r>
              <w:rPr>
                <w:rFonts w:hint="eastAsia" w:eastAsia="仿宋" w:cs="仿宋"/>
                <w:kern w:val="0"/>
                <w:sz w:val="20"/>
                <w:szCs w:val="20"/>
                <w:lang w:eastAsia="zh-CN"/>
              </w:rPr>
              <w:t>和</w:t>
            </w:r>
            <w:r>
              <w:rPr>
                <w:rFonts w:hint="eastAsia" w:ascii="仿宋" w:hAnsi="仿宋" w:eastAsia="仿宋" w:cs="仿宋"/>
                <w:kern w:val="0"/>
                <w:sz w:val="20"/>
                <w:szCs w:val="20"/>
              </w:rPr>
              <w:t>东风湖健康评价报告</w:t>
            </w:r>
          </w:p>
        </w:tc>
      </w:tr>
      <w:tr>
        <w:tblPrEx>
          <w:tblCellMar>
            <w:top w:w="0" w:type="dxa"/>
            <w:left w:w="108" w:type="dxa"/>
            <w:bottom w:w="0" w:type="dxa"/>
            <w:right w:w="108" w:type="dxa"/>
          </w:tblCellMar>
        </w:tblPrEx>
        <w:trPr>
          <w:jc w:val="center"/>
        </w:trPr>
        <w:tc>
          <w:tcPr>
            <w:tcW w:w="104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实施方案和评价报告</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两个</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实际完成了</w:t>
            </w:r>
            <w:r>
              <w:rPr>
                <w:rFonts w:hint="eastAsia" w:ascii="仿宋_GB2312" w:hAnsi="仿宋_GB2312" w:eastAsia="仿宋_GB2312" w:cs="仿宋_GB2312"/>
                <w:color w:val="000000"/>
                <w:sz w:val="20"/>
                <w:szCs w:val="20"/>
                <w:lang w:val="en-US" w:eastAsia="zh-CN"/>
              </w:rPr>
              <w:t>两个</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70"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
              </w:rPr>
              <w:t>保护河湖提供有效依据</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信息准确度达</w:t>
            </w:r>
            <w:r>
              <w:rPr>
                <w:rFonts w:hint="eastAsia" w:ascii="仿宋_GB2312" w:hAnsi="仿宋_GB2312" w:eastAsia="仿宋_GB2312" w:cs="仿宋_GB2312"/>
                <w:color w:val="000000"/>
                <w:sz w:val="20"/>
                <w:szCs w:val="20"/>
                <w:lang w:val="en-US" w:eastAsia="zh-CN"/>
              </w:rPr>
              <w:t>98%</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已达到相关要求</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55"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按要求完成相关工作</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kern w:val="0"/>
                <w:sz w:val="20"/>
                <w:szCs w:val="20"/>
                <w:lang w:val="en-US" w:eastAsia="zh-CN"/>
              </w:rPr>
              <w:t>2022.12.31前完成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已完成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8"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16"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经费控制数</w:t>
            </w:r>
          </w:p>
        </w:tc>
        <w:tc>
          <w:tcPr>
            <w:tcW w:w="111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不超过200万元</w:t>
            </w:r>
          </w:p>
        </w:tc>
        <w:tc>
          <w:tcPr>
            <w:tcW w:w="127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实际支出159.9万元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保障河湖安全，提高工农业生产水平</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防止发生水旱灾害</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未发生水旱灾害</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468"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建立河湖健康长效机制</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提高当地群众河湖保护意识</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已达目标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65"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水质情况</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明显提高当地水质</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已达目标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进一步改善河湖生态质量。</w:t>
            </w:r>
          </w:p>
        </w:tc>
      </w:tr>
      <w:tr>
        <w:tblPrEx>
          <w:tblCellMar>
            <w:top w:w="0" w:type="dxa"/>
            <w:left w:w="108" w:type="dxa"/>
            <w:bottom w:w="0" w:type="dxa"/>
            <w:right w:w="108" w:type="dxa"/>
          </w:tblCellMar>
        </w:tblPrEx>
        <w:trPr>
          <w:trHeight w:val="760"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建立可持续发展机制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有序提高水质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已完成当年目标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65" w:hRule="atLeast"/>
          <w:jc w:val="center"/>
        </w:trPr>
        <w:tc>
          <w:tcPr>
            <w:tcW w:w="104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82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黄韬</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 xml:space="preserve">17382024526 </w:t>
      </w:r>
      <w:r>
        <w:rPr>
          <w:rFonts w:hint="default" w:ascii="Times New Roman" w:hAnsi="Times New Roman" w:eastAsia="仿宋_GB2312" w:cs="Times New Roman"/>
          <w:sz w:val="22"/>
          <w:szCs w:val="22"/>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35"/>
        <w:gridCol w:w="1049"/>
        <w:gridCol w:w="1023"/>
        <w:gridCol w:w="1185"/>
        <w:gridCol w:w="1100"/>
        <w:gridCol w:w="1170"/>
        <w:gridCol w:w="1058"/>
        <w:gridCol w:w="880"/>
        <w:gridCol w:w="1351"/>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eastAsia="仿宋_GB2312"/>
                <w:kern w:val="0"/>
                <w:sz w:val="24"/>
                <w:lang w:val="en-US" w:eastAsia="zh-CN"/>
              </w:rPr>
              <w:t>设施运行维护</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6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w:t>
            </w:r>
            <w:r>
              <w:rPr>
                <w:rFonts w:hint="eastAsia" w:ascii="仿宋_GB2312" w:hAnsi="仿宋_GB2312" w:eastAsia="仿宋_GB2312" w:cs="仿宋_GB2312"/>
                <w:color w:val="000000"/>
                <w:sz w:val="20"/>
                <w:szCs w:val="20"/>
                <w:lang w:val="en-US" w:eastAsia="zh-CN"/>
              </w:rPr>
              <w:t>市水利局</w:t>
            </w:r>
          </w:p>
        </w:tc>
        <w:tc>
          <w:tcPr>
            <w:tcW w:w="118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lang w:val="en-US" w:eastAsia="zh-CN"/>
              </w:rPr>
              <w:t>水务综合执法支队</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178</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178</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178</w:t>
            </w: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178</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178</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178</w:t>
            </w: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6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46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执法辅助人员在岗在位，设施设备运行平稳，全年不出现任何安全事故。</w:t>
            </w:r>
          </w:p>
        </w:tc>
        <w:tc>
          <w:tcPr>
            <w:tcW w:w="43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19名执法辅助人员全部在岗在位。2艘大公务船、2艘快艇及2辆公务车运行良好未出现一起安全事故。</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排班工作秩序情况；</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在岗人员15人以上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19名船员、司机、监控人员在岗，</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执法车船运行情况。</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6辆车船</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6辆车船运行良好</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执法辅助人员全年出船出车情。</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80次出船，120次出车</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96次出船，130次出车。</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 xml:space="preserve">监控值班350天以上。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320次监控值班</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350次监控值班。</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保障全年度水上执法工作正常运转。</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执法辅助人员不迟早早退，执法车船及时维修养护。</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全年成本控制在预算之内。</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178万元</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实际支出178万元</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征收罚没款100万元以上。</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100万</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办理案件上缴非税223万元。　</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平抑砂石价格，保障重点民生工程用砂需求</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群众满意度调查满意率90%以上。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群众满意度调查满意率98%。</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打击非法采砂，规范合法采砂与疏浚。</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长江、洞庭湖水质常年保证在3类以上。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全年水质为二、三类。</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进一步规范采砂，保持良好的生态环境。</w:t>
            </w:r>
          </w:p>
        </w:tc>
      </w:tr>
      <w:tr>
        <w:tblPrEx>
          <w:tblCellMar>
            <w:top w:w="0" w:type="dxa"/>
            <w:left w:w="108" w:type="dxa"/>
            <w:bottom w:w="0" w:type="dxa"/>
            <w:right w:w="108" w:type="dxa"/>
          </w:tblCellMar>
        </w:tblPrEx>
        <w:trPr>
          <w:trHeight w:val="2835"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持续开展打击非法采砂扫黑除恶，铲除砂霸及保护伞。</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优化砂石营商环境，不出现涉黑涉恶事件。</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0起涉黑案件　</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530" w:firstLineChars="265"/>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社会人民的满意度</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95%以上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669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杨阳</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2023.7.13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17673455699 </w:t>
      </w:r>
      <w:r>
        <w:rPr>
          <w:rFonts w:hint="default" w:ascii="Times New Roman" w:hAnsi="Times New Roman" w:eastAsia="仿宋_GB2312" w:cs="Times New Roman"/>
          <w:sz w:val="22"/>
          <w:szCs w:val="22"/>
        </w:rPr>
        <w:t xml:space="preserve"> 单位负责人签字：</w:t>
      </w:r>
    </w:p>
    <w:p>
      <w:pPr>
        <w:widowControl/>
        <w:spacing w:line="600" w:lineRule="exact"/>
        <w:jc w:val="center"/>
        <w:rPr>
          <w:rFonts w:hint="eastAsia" w:ascii="方正小标宋简体" w:eastAsia="方正小标宋简体"/>
          <w:color w:val="000000"/>
          <w:kern w:val="0"/>
          <w:sz w:val="42"/>
          <w:szCs w:val="42"/>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项目支出绩效自评表</w:t>
      </w:r>
    </w:p>
    <w:p>
      <w:pPr>
        <w:widowControl/>
        <w:jc w:val="center"/>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2022</w:t>
      </w:r>
      <w:r>
        <w:rPr>
          <w:rFonts w:hint="eastAsia" w:eastAsia="仿宋_GB2312"/>
          <w:color w:val="000000"/>
          <w:kern w:val="0"/>
          <w:szCs w:val="21"/>
        </w:rPr>
        <w:t>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 w:val="21"/>
                <w:szCs w:val="21"/>
              </w:rPr>
            </w:pPr>
            <w:r>
              <w:rPr>
                <w:rFonts w:eastAsia="仿宋_GB2312"/>
                <w:color w:val="000000"/>
                <w:kern w:val="0"/>
                <w:sz w:val="21"/>
                <w:szCs w:val="21"/>
              </w:rPr>
              <w:t>项目支</w:t>
            </w:r>
          </w:p>
          <w:p>
            <w:pPr>
              <w:widowControl/>
              <w:spacing w:line="260" w:lineRule="exact"/>
              <w:jc w:val="center"/>
              <w:rPr>
                <w:rFonts w:eastAsia="仿宋_GB2312"/>
                <w:color w:val="000000"/>
                <w:kern w:val="0"/>
                <w:sz w:val="21"/>
                <w:szCs w:val="21"/>
              </w:rPr>
            </w:pPr>
            <w:r>
              <w:rPr>
                <w:rFonts w:eastAsia="仿宋_GB2312"/>
                <w:color w:val="000000"/>
                <w:kern w:val="0"/>
                <w:sz w:val="21"/>
                <w:szCs w:val="21"/>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eastAsia="zh-CN"/>
              </w:rPr>
              <w:t>检查站场地租赁费</w:t>
            </w: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eastAsia="仿宋_GB2312"/>
                <w:color w:val="000000"/>
                <w:kern w:val="0"/>
                <w:sz w:val="21"/>
                <w:szCs w:val="21"/>
              </w:rPr>
              <w:t>　</w:t>
            </w:r>
            <w:r>
              <w:rPr>
                <w:rFonts w:hint="eastAsia" w:eastAsia="仿宋_GB2312"/>
                <w:color w:val="000000"/>
                <w:kern w:val="0"/>
                <w:sz w:val="21"/>
                <w:szCs w:val="21"/>
                <w:lang w:eastAsia="zh-CN"/>
              </w:rPr>
              <w:t>岳阳市水利局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eastAsia="仿宋_GB2312"/>
                <w:color w:val="000000"/>
                <w:kern w:val="0"/>
                <w:sz w:val="21"/>
                <w:szCs w:val="21"/>
              </w:rPr>
              <w:t>　</w:t>
            </w:r>
            <w:r>
              <w:rPr>
                <w:rFonts w:hint="eastAsia" w:eastAsia="仿宋_GB2312"/>
                <w:color w:val="000000"/>
                <w:kern w:val="0"/>
                <w:sz w:val="21"/>
                <w:szCs w:val="21"/>
                <w:lang w:eastAsia="zh-CN"/>
              </w:rPr>
              <w:t>岳阳市水利局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项目资金</w:t>
            </w:r>
            <w:r>
              <w:rPr>
                <w:rFonts w:eastAsia="仿宋_GB2312"/>
                <w:color w:val="000000"/>
                <w:kern w:val="0"/>
                <w:sz w:val="21"/>
                <w:szCs w:val="21"/>
              </w:rPr>
              <w:br w:type="textWrapping"/>
            </w:r>
            <w:r>
              <w:rPr>
                <w:rFonts w:eastAsia="仿宋_GB2312"/>
                <w:color w:val="000000"/>
                <w:kern w:val="0"/>
                <w:sz w:val="21"/>
                <w:szCs w:val="21"/>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年初</w:t>
            </w:r>
          </w:p>
          <w:p>
            <w:pPr>
              <w:widowControl/>
              <w:jc w:val="center"/>
              <w:rPr>
                <w:rFonts w:eastAsia="仿宋_GB2312"/>
                <w:color w:val="000000"/>
                <w:kern w:val="0"/>
                <w:sz w:val="21"/>
                <w:szCs w:val="21"/>
              </w:rPr>
            </w:pPr>
            <w:r>
              <w:rPr>
                <w:rFonts w:eastAsia="仿宋_GB2312"/>
                <w:color w:val="000000"/>
                <w:kern w:val="0"/>
                <w:sz w:val="21"/>
                <w:szCs w:val="21"/>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全年</w:t>
            </w:r>
          </w:p>
          <w:p>
            <w:pPr>
              <w:widowControl/>
              <w:jc w:val="center"/>
              <w:rPr>
                <w:rFonts w:eastAsia="仿宋_GB2312"/>
                <w:color w:val="000000"/>
                <w:kern w:val="0"/>
                <w:sz w:val="21"/>
                <w:szCs w:val="21"/>
              </w:rPr>
            </w:pPr>
            <w:r>
              <w:rPr>
                <w:rFonts w:eastAsia="仿宋_GB2312"/>
                <w:color w:val="000000"/>
                <w:kern w:val="0"/>
                <w:sz w:val="21"/>
                <w:szCs w:val="21"/>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全年</w:t>
            </w:r>
          </w:p>
          <w:p>
            <w:pPr>
              <w:jc w:val="center"/>
              <w:rPr>
                <w:rFonts w:eastAsia="仿宋_GB2312"/>
                <w:sz w:val="21"/>
                <w:szCs w:val="21"/>
              </w:rPr>
            </w:pPr>
            <w:r>
              <w:rPr>
                <w:rFonts w:eastAsia="仿宋_GB2312"/>
                <w:sz w:val="21"/>
                <w:szCs w:val="21"/>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年度资金总额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17</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17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hint="eastAsia" w:eastAsia="仿宋_GB2312"/>
                <w:color w:val="000000"/>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其中：当年财政拨款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val="en-US" w:eastAsia="zh-CN"/>
              </w:rPr>
              <w:t>17</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val="en-US" w:eastAsia="zh-CN"/>
              </w:rPr>
              <w:t>17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17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jc w:val="left"/>
              <w:rPr>
                <w:rFonts w:eastAsia="仿宋_GB2312"/>
                <w:color w:val="000000"/>
                <w:kern w:val="0"/>
                <w:sz w:val="21"/>
                <w:szCs w:val="21"/>
              </w:rPr>
            </w:pPr>
            <w:r>
              <w:rPr>
                <w:rFonts w:eastAsia="仿宋_GB2312"/>
                <w:color w:val="000000"/>
                <w:kern w:val="0"/>
                <w:sz w:val="21"/>
                <w:szCs w:val="21"/>
              </w:rPr>
              <w:t>上年结转资金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jc w:val="left"/>
              <w:rPr>
                <w:rFonts w:eastAsia="仿宋_GB2312"/>
                <w:color w:val="000000"/>
                <w:kern w:val="0"/>
                <w:sz w:val="21"/>
                <w:szCs w:val="21"/>
              </w:rPr>
            </w:pPr>
            <w:r>
              <w:rPr>
                <w:rFonts w:eastAsia="仿宋_GB2312"/>
                <w:color w:val="000000"/>
                <w:kern w:val="0"/>
                <w:sz w:val="21"/>
                <w:szCs w:val="21"/>
              </w:rPr>
              <w:t>其他资金</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eastAsia="zh-CN"/>
              </w:rPr>
              <w:t>租赁房屋作为河道采砂检查站的办公场所</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绩</w:t>
            </w:r>
          </w:p>
          <w:p>
            <w:pPr>
              <w:widowControl/>
              <w:jc w:val="center"/>
              <w:rPr>
                <w:rFonts w:eastAsia="仿宋_GB2312"/>
                <w:color w:val="000000"/>
                <w:kern w:val="0"/>
                <w:sz w:val="21"/>
                <w:szCs w:val="21"/>
              </w:rPr>
            </w:pPr>
            <w:r>
              <w:rPr>
                <w:rFonts w:eastAsia="仿宋_GB2312"/>
                <w:color w:val="000000"/>
                <w:kern w:val="0"/>
                <w:sz w:val="21"/>
                <w:szCs w:val="21"/>
              </w:rPr>
              <w:t>效</w:t>
            </w:r>
          </w:p>
          <w:p>
            <w:pPr>
              <w:widowControl/>
              <w:jc w:val="center"/>
              <w:rPr>
                <w:rFonts w:eastAsia="仿宋_GB2312"/>
                <w:color w:val="000000"/>
                <w:kern w:val="0"/>
                <w:sz w:val="21"/>
                <w:szCs w:val="21"/>
              </w:rPr>
            </w:pPr>
            <w:r>
              <w:rPr>
                <w:rFonts w:eastAsia="仿宋_GB2312"/>
                <w:color w:val="000000"/>
                <w:kern w:val="0"/>
                <w:sz w:val="21"/>
                <w:szCs w:val="21"/>
              </w:rPr>
              <w:t>指</w:t>
            </w:r>
          </w:p>
          <w:p>
            <w:pPr>
              <w:widowControl/>
              <w:jc w:val="center"/>
              <w:rPr>
                <w:rFonts w:eastAsia="仿宋_GB2312"/>
                <w:color w:val="000000"/>
                <w:kern w:val="0"/>
                <w:sz w:val="21"/>
                <w:szCs w:val="21"/>
              </w:rPr>
            </w:pPr>
            <w:r>
              <w:rPr>
                <w:rFonts w:eastAsia="仿宋_GB2312"/>
                <w:color w:val="000000"/>
                <w:kern w:val="0"/>
                <w:sz w:val="21"/>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二级指标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年度</w:t>
            </w:r>
          </w:p>
          <w:p>
            <w:pPr>
              <w:widowControl/>
              <w:spacing w:line="240" w:lineRule="exact"/>
              <w:jc w:val="center"/>
              <w:rPr>
                <w:rFonts w:eastAsia="仿宋_GB2312"/>
                <w:color w:val="000000"/>
                <w:kern w:val="0"/>
                <w:sz w:val="21"/>
                <w:szCs w:val="21"/>
              </w:rPr>
            </w:pPr>
            <w:r>
              <w:rPr>
                <w:rFonts w:eastAsia="仿宋_GB2312"/>
                <w:color w:val="000000"/>
                <w:kern w:val="0"/>
                <w:sz w:val="21"/>
                <w:szCs w:val="21"/>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实际</w:t>
            </w:r>
          </w:p>
          <w:p>
            <w:pPr>
              <w:widowControl/>
              <w:spacing w:line="240" w:lineRule="exact"/>
              <w:jc w:val="center"/>
              <w:rPr>
                <w:rFonts w:eastAsia="仿宋_GB2312"/>
                <w:color w:val="000000"/>
                <w:kern w:val="0"/>
                <w:sz w:val="21"/>
                <w:szCs w:val="21"/>
              </w:rPr>
            </w:pPr>
            <w:r>
              <w:rPr>
                <w:rFonts w:eastAsia="仿宋_GB2312"/>
                <w:color w:val="000000"/>
                <w:kern w:val="0"/>
                <w:sz w:val="21"/>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偏差原因</w:t>
            </w:r>
          </w:p>
          <w:p>
            <w:pPr>
              <w:widowControl/>
              <w:spacing w:line="240" w:lineRule="exact"/>
              <w:jc w:val="center"/>
              <w:rPr>
                <w:rFonts w:eastAsia="仿宋_GB2312"/>
                <w:color w:val="000000"/>
                <w:kern w:val="0"/>
                <w:sz w:val="21"/>
                <w:szCs w:val="21"/>
              </w:rPr>
            </w:pPr>
            <w:r>
              <w:rPr>
                <w:rFonts w:eastAsia="仿宋_GB2312"/>
                <w:color w:val="000000"/>
                <w:kern w:val="0"/>
                <w:sz w:val="21"/>
                <w:szCs w:val="21"/>
              </w:rPr>
              <w:t>分析及</w:t>
            </w:r>
          </w:p>
          <w:p>
            <w:pPr>
              <w:widowControl/>
              <w:spacing w:line="240" w:lineRule="exact"/>
              <w:jc w:val="center"/>
              <w:rPr>
                <w:rFonts w:eastAsia="仿宋_GB2312"/>
                <w:color w:val="000000"/>
                <w:kern w:val="0"/>
                <w:sz w:val="21"/>
                <w:szCs w:val="21"/>
              </w:rPr>
            </w:pPr>
            <w:r>
              <w:rPr>
                <w:rFonts w:eastAsia="仿宋_GB2312"/>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产出指标</w:t>
            </w:r>
          </w:p>
          <w:p>
            <w:pPr>
              <w:widowControl/>
              <w:jc w:val="center"/>
              <w:rPr>
                <w:rFonts w:eastAsia="仿宋_GB2312"/>
                <w:color w:val="000000"/>
                <w:kern w:val="0"/>
                <w:sz w:val="21"/>
                <w:szCs w:val="21"/>
              </w:rPr>
            </w:pPr>
            <w:r>
              <w:rPr>
                <w:rFonts w:eastAsia="仿宋_GB2312"/>
                <w:color w:val="000000"/>
                <w:kern w:val="0"/>
                <w:sz w:val="21"/>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数量指标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租赁两处场地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两处以上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实际租赁两处场地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质量指标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规范有序开采</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完成100%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时效指标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租赁时间一年</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一年一租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实际一年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成本指标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控制在预算之内</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17万元之内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实际17万元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效益指标</w:t>
            </w:r>
          </w:p>
          <w:p>
            <w:pPr>
              <w:widowControl/>
              <w:jc w:val="left"/>
              <w:rPr>
                <w:rFonts w:eastAsia="仿宋_GB2312"/>
                <w:color w:val="000000"/>
                <w:kern w:val="0"/>
                <w:sz w:val="21"/>
                <w:szCs w:val="21"/>
              </w:rPr>
            </w:pPr>
            <w:r>
              <w:rPr>
                <w:rFonts w:eastAsia="仿宋_GB2312"/>
                <w:color w:val="000000"/>
                <w:kern w:val="0"/>
                <w:sz w:val="21"/>
                <w:szCs w:val="21"/>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经济效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无</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社会效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kern w:val="0"/>
                <w:sz w:val="21"/>
                <w:szCs w:val="21"/>
              </w:rPr>
              <w:t>保障重点工程民生工程用砂需求。</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达到95%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生态效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kern w:val="0"/>
                <w:sz w:val="21"/>
                <w:szCs w:val="21"/>
              </w:rPr>
              <w:t>规范</w:t>
            </w:r>
            <w:r>
              <w:rPr>
                <w:rFonts w:hint="eastAsia" w:ascii="仿宋_GB2312" w:hAnsi="仿宋_GB2312" w:eastAsia="仿宋_GB2312" w:cs="仿宋_GB2312"/>
                <w:kern w:val="0"/>
                <w:sz w:val="21"/>
                <w:szCs w:val="21"/>
                <w:lang w:eastAsia="zh-CN"/>
              </w:rPr>
              <w:t>有序开采，确保河湖水域安澜。</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rPr>
            </w:pPr>
            <w:r>
              <w:rPr>
                <w:rFonts w:hint="eastAsia" w:ascii="仿宋_GB2312" w:hAnsi="仿宋_GB2312" w:eastAsia="仿宋_GB2312" w:cs="仿宋_GB2312"/>
                <w:kern w:val="0"/>
                <w:sz w:val="21"/>
                <w:szCs w:val="21"/>
                <w:lang w:eastAsia="zh-CN"/>
              </w:rPr>
              <w:t>确保河湖水域安澜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rPr>
            </w:pPr>
            <w:r>
              <w:rPr>
                <w:rFonts w:hint="eastAsia" w:ascii="仿宋_GB2312" w:hAnsi="仿宋_GB2312" w:eastAsia="仿宋_GB2312" w:cs="仿宋_GB2312"/>
                <w:kern w:val="0"/>
                <w:sz w:val="21"/>
                <w:szCs w:val="21"/>
                <w:lang w:eastAsia="zh-CN"/>
              </w:rPr>
              <w:t>确保河湖水域安澜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r>
              <w:rPr>
                <w:rFonts w:hint="eastAsia" w:eastAsia="仿宋_GB2312"/>
                <w:color w:val="000000"/>
                <w:kern w:val="0"/>
                <w:sz w:val="21"/>
                <w:szCs w:val="21"/>
                <w:lang w:eastAsia="zh-CN"/>
              </w:rPr>
              <w:t>河道采砂对生态环境有一定影响，需要进一步加强监督管力度。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可持续影响指标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确保采砂的有序进行情况。</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确保采砂的有序进行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rPr>
            </w:pPr>
            <w:r>
              <w:rPr>
                <w:rFonts w:hint="eastAsia" w:eastAsia="仿宋_GB2312"/>
                <w:color w:val="000000"/>
                <w:kern w:val="0"/>
                <w:sz w:val="21"/>
                <w:szCs w:val="21"/>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满意度</w:t>
            </w:r>
          </w:p>
          <w:p>
            <w:pPr>
              <w:widowControl/>
              <w:jc w:val="center"/>
              <w:rPr>
                <w:rFonts w:eastAsia="仿宋_GB2312"/>
                <w:color w:val="000000"/>
                <w:kern w:val="0"/>
                <w:sz w:val="21"/>
                <w:szCs w:val="21"/>
              </w:rPr>
            </w:pPr>
            <w:r>
              <w:rPr>
                <w:rFonts w:eastAsia="仿宋_GB2312"/>
                <w:color w:val="000000"/>
                <w:kern w:val="0"/>
                <w:sz w:val="21"/>
                <w:szCs w:val="21"/>
              </w:rPr>
              <w:t>指标</w:t>
            </w:r>
          </w:p>
          <w:p>
            <w:pPr>
              <w:widowControl/>
              <w:jc w:val="center"/>
              <w:rPr>
                <w:rFonts w:eastAsia="仿宋_GB2312"/>
                <w:color w:val="000000"/>
                <w:kern w:val="0"/>
                <w:sz w:val="21"/>
                <w:szCs w:val="21"/>
              </w:rPr>
            </w:pPr>
            <w:r>
              <w:rPr>
                <w:rFonts w:eastAsia="仿宋_GB2312"/>
                <w:color w:val="000000"/>
                <w:kern w:val="0"/>
                <w:sz w:val="21"/>
                <w:szCs w:val="21"/>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服务对象满意度指标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检查站工作人员满意度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bl>
    <w:p>
      <w:pPr>
        <w:rPr>
          <w:sz w:val="21"/>
          <w:szCs w:val="21"/>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1058"/>
        <w:gridCol w:w="1065"/>
        <w:gridCol w:w="1052"/>
        <w:gridCol w:w="1217"/>
        <w:gridCol w:w="1127"/>
        <w:gridCol w:w="1180"/>
        <w:gridCol w:w="995"/>
        <w:gridCol w:w="765"/>
        <w:gridCol w:w="1392"/>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执法监督</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6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w:t>
            </w:r>
            <w:r>
              <w:rPr>
                <w:rFonts w:hint="eastAsia" w:ascii="仿宋_GB2312" w:hAnsi="仿宋_GB2312" w:eastAsia="仿宋_GB2312" w:cs="仿宋_GB2312"/>
                <w:color w:val="000000"/>
                <w:sz w:val="20"/>
                <w:szCs w:val="20"/>
                <w:lang w:val="en-US" w:eastAsia="zh-CN"/>
              </w:rPr>
              <w:t>市水利局</w:t>
            </w:r>
          </w:p>
        </w:tc>
        <w:tc>
          <w:tcPr>
            <w:tcW w:w="118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lang w:val="en-US" w:eastAsia="zh-CN"/>
              </w:rPr>
              <w:t>水务综合执法支队</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10</w:t>
            </w:r>
            <w:r>
              <w:rPr>
                <w:rFonts w:hint="eastAsia" w:ascii="仿宋_GB2312" w:hAnsi="仿宋_GB2312" w:eastAsia="仿宋_GB2312" w:cs="仿宋_GB2312"/>
                <w:color w:val="000000"/>
                <w:sz w:val="20"/>
                <w:szCs w:val="20"/>
                <w:lang w:val="en-US" w:eastAsia="zh-CN"/>
              </w:rPr>
              <w:t>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r>
      <w:tr>
        <w:tblPrEx>
          <w:tblCellMar>
            <w:top w:w="0" w:type="dxa"/>
            <w:left w:w="108" w:type="dxa"/>
            <w:bottom w:w="0" w:type="dxa"/>
            <w:right w:w="108" w:type="dxa"/>
          </w:tblCellMar>
        </w:tblPrEx>
        <w:trPr>
          <w:trHeight w:val="90"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6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46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市级河道砂石收入稳定，执法巡查力度大，河道采砂秩序良好。</w:t>
            </w:r>
          </w:p>
        </w:tc>
        <w:tc>
          <w:tcPr>
            <w:tcW w:w="43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市级河道采砂收入达2亿以上，办理案件上缴非税223万元，开展日常巡查暗访110余次。</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征收罚没款100万元以上；</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征收罚没款100万元以上；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办理案件上缴非税223万元.</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CellMar>
            <w:top w:w="0" w:type="dxa"/>
            <w:left w:w="108" w:type="dxa"/>
            <w:bottom w:w="0" w:type="dxa"/>
            <w:right w:w="108" w:type="dxa"/>
          </w:tblCellMar>
        </w:tblPrEx>
        <w:trPr>
          <w:trHeight w:val="1360"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完成河道砂石资源有偿使用收入市级分成征缴部分1.8亿；</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完成</w:t>
            </w:r>
            <w:r>
              <w:rPr>
                <w:rFonts w:hint="eastAsia" w:ascii="仿宋_GB2312" w:hAnsi="仿宋_GB2312" w:eastAsia="仿宋_GB2312" w:cs="仿宋_GB2312"/>
                <w:color w:val="000000"/>
                <w:sz w:val="20"/>
                <w:szCs w:val="20"/>
                <w:lang w:val="en-US" w:eastAsia="zh-CN"/>
              </w:rPr>
              <w:t>1.8亿以上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市级河道采砂收入达2亿以上，</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开展日常巡查暗访80次以上。</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巡查暗访</w:t>
            </w:r>
            <w:r>
              <w:rPr>
                <w:rFonts w:hint="eastAsia" w:ascii="仿宋_GB2312" w:hAnsi="仿宋_GB2312" w:eastAsia="仿宋_GB2312" w:cs="仿宋_GB2312"/>
                <w:color w:val="000000"/>
                <w:sz w:val="20"/>
                <w:szCs w:val="20"/>
                <w:lang w:val="en-US" w:eastAsia="zh-CN"/>
              </w:rPr>
              <w:t>80次以上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实际完成巡查暗访110余次。</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打击非法采砂，加强公安联合执法。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严打非法采砂，规范各类采砂行为，</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下达责停责改通知书45份，</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规范各类河道采砂、疏浚砂综合利用行为。</w:t>
            </w:r>
            <w:r>
              <w:rPr>
                <w:rFonts w:hint="eastAsia" w:ascii="仿宋_GB2312" w:hAnsi="仿宋_GB2312" w:eastAsia="仿宋_GB2312" w:cs="仿宋_GB2312"/>
                <w:color w:val="000000"/>
                <w:sz w:val="20"/>
                <w:szCs w:val="20"/>
                <w:lang w:val="en-US" w:eastAsia="zh-CN"/>
              </w:rPr>
              <w:tab/>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办理一批涉砂案件，征收罚没款100万元以上。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查办案件26起，罚没收入223万元。</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按年度计划完成执法监督的情况</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完成率100%</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已完成</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成本控制在预算以内</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120万元</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实际发生120万元。</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完成河道砂石资源有偿使用收入市级分成征缴部分1.8亿；</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1.8亿砂石收入及100万非税收入2022年底100%到位。</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市级河道采砂收入达2亿以上，办理案件上缴非税223万元，办理水事案件26起。　</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平抑砂石价格，保障重点民生工程用砂需求。</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社会反响好，领导群众满意。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市场稳定。</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打击非法采砂，规范合法采砂与疏浚。</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对保护区采砂的行为及时查处并移交公安刑拘。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水事秩序稳定可控。</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进一步规范采砂，保持良好的生态环境。</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6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岳阳砂石市场营商环境的规范创造良好条件。</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优化砂石营商环境，不出现涉黑涉恶事件。</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0起涉黑案件　</w:t>
            </w: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trHeight w:val="2075"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5"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社会居民满意度</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达到95%以上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trHeight w:val="255" w:hRule="atLeast"/>
          <w:jc w:val="center"/>
        </w:trPr>
        <w:tc>
          <w:tcPr>
            <w:tcW w:w="669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3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杨阳</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2023.7.13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17673455699 </w:t>
      </w:r>
      <w:r>
        <w:rPr>
          <w:rFonts w:hint="default" w:ascii="Times New Roman" w:hAnsi="Times New Roman" w:eastAsia="仿宋_GB2312" w:cs="Times New Roman"/>
          <w:sz w:val="22"/>
          <w:szCs w:val="22"/>
        </w:rPr>
        <w:t xml:space="preserve"> 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项目支出绩效自评表</w:t>
      </w:r>
    </w:p>
    <w:p>
      <w:pPr>
        <w:widowControl/>
        <w:jc w:val="center"/>
        <w:rPr>
          <w:rFonts w:eastAsia="仿宋_GB2312"/>
          <w:color w:val="000000"/>
          <w:kern w:val="0"/>
          <w:sz w:val="24"/>
          <w:szCs w:val="24"/>
        </w:rPr>
      </w:pPr>
      <w:r>
        <w:rPr>
          <w:rFonts w:hint="eastAsia" w:eastAsia="仿宋_GB2312"/>
          <w:color w:val="000000"/>
          <w:kern w:val="0"/>
          <w:sz w:val="24"/>
          <w:szCs w:val="24"/>
        </w:rPr>
        <w:t>（</w:t>
      </w:r>
      <w:r>
        <w:rPr>
          <w:rFonts w:hint="eastAsia" w:eastAsia="仿宋_GB2312"/>
          <w:color w:val="000000"/>
          <w:kern w:val="0"/>
          <w:sz w:val="24"/>
          <w:szCs w:val="24"/>
          <w:lang w:val="en-US" w:eastAsia="zh-CN"/>
        </w:rPr>
        <w:t>2022</w:t>
      </w:r>
      <w:r>
        <w:rPr>
          <w:rFonts w:hint="eastAsia" w:eastAsia="仿宋_GB2312"/>
          <w:color w:val="000000"/>
          <w:kern w:val="0"/>
          <w:sz w:val="24"/>
          <w:szCs w:val="24"/>
        </w:rPr>
        <w:t>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 w:val="21"/>
                <w:szCs w:val="21"/>
              </w:rPr>
            </w:pPr>
            <w:r>
              <w:rPr>
                <w:rFonts w:eastAsia="仿宋_GB2312"/>
                <w:color w:val="000000"/>
                <w:kern w:val="0"/>
                <w:sz w:val="21"/>
                <w:szCs w:val="21"/>
              </w:rPr>
              <w:t>项目支</w:t>
            </w:r>
          </w:p>
          <w:p>
            <w:pPr>
              <w:widowControl/>
              <w:spacing w:line="260" w:lineRule="exact"/>
              <w:jc w:val="center"/>
              <w:rPr>
                <w:rFonts w:eastAsia="仿宋_GB2312"/>
                <w:color w:val="000000"/>
                <w:kern w:val="0"/>
                <w:sz w:val="21"/>
                <w:szCs w:val="21"/>
              </w:rPr>
            </w:pPr>
            <w:r>
              <w:rPr>
                <w:rFonts w:eastAsia="仿宋_GB2312"/>
                <w:color w:val="000000"/>
                <w:kern w:val="0"/>
                <w:sz w:val="21"/>
                <w:szCs w:val="21"/>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eastAsia="zh-CN"/>
              </w:rPr>
              <w:t>市级河道砂石资源收入监督管理费</w:t>
            </w: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eastAsia="仿宋_GB2312"/>
                <w:color w:val="000000"/>
                <w:kern w:val="0"/>
                <w:sz w:val="21"/>
                <w:szCs w:val="21"/>
              </w:rPr>
              <w:t>　</w:t>
            </w:r>
            <w:r>
              <w:rPr>
                <w:rFonts w:hint="eastAsia" w:eastAsia="仿宋_GB2312"/>
                <w:color w:val="000000"/>
                <w:kern w:val="0"/>
                <w:sz w:val="21"/>
                <w:szCs w:val="21"/>
                <w:lang w:eastAsia="zh-CN"/>
              </w:rPr>
              <w:t>岳阳市水利局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eastAsia="仿宋_GB2312"/>
                <w:color w:val="000000"/>
                <w:kern w:val="0"/>
                <w:sz w:val="21"/>
                <w:szCs w:val="21"/>
              </w:rPr>
              <w:t>　</w:t>
            </w:r>
            <w:r>
              <w:rPr>
                <w:rFonts w:hint="eastAsia" w:eastAsia="仿宋_GB2312"/>
                <w:color w:val="000000"/>
                <w:kern w:val="0"/>
                <w:sz w:val="21"/>
                <w:szCs w:val="21"/>
                <w:lang w:eastAsia="zh-CN"/>
              </w:rPr>
              <w:t>岳阳市水利局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项目资金</w:t>
            </w:r>
            <w:r>
              <w:rPr>
                <w:rFonts w:eastAsia="仿宋_GB2312"/>
                <w:color w:val="000000"/>
                <w:kern w:val="0"/>
                <w:sz w:val="21"/>
                <w:szCs w:val="21"/>
              </w:rPr>
              <w:br w:type="textWrapping"/>
            </w:r>
            <w:r>
              <w:rPr>
                <w:rFonts w:eastAsia="仿宋_GB2312"/>
                <w:color w:val="000000"/>
                <w:kern w:val="0"/>
                <w:sz w:val="21"/>
                <w:szCs w:val="21"/>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年初</w:t>
            </w:r>
          </w:p>
          <w:p>
            <w:pPr>
              <w:widowControl/>
              <w:jc w:val="center"/>
              <w:rPr>
                <w:rFonts w:eastAsia="仿宋_GB2312"/>
                <w:color w:val="000000"/>
                <w:kern w:val="0"/>
                <w:sz w:val="21"/>
                <w:szCs w:val="21"/>
              </w:rPr>
            </w:pPr>
            <w:r>
              <w:rPr>
                <w:rFonts w:eastAsia="仿宋_GB2312"/>
                <w:color w:val="000000"/>
                <w:kern w:val="0"/>
                <w:sz w:val="21"/>
                <w:szCs w:val="21"/>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全年</w:t>
            </w:r>
          </w:p>
          <w:p>
            <w:pPr>
              <w:widowControl/>
              <w:jc w:val="center"/>
              <w:rPr>
                <w:rFonts w:eastAsia="仿宋_GB2312"/>
                <w:color w:val="000000"/>
                <w:kern w:val="0"/>
                <w:sz w:val="21"/>
                <w:szCs w:val="21"/>
              </w:rPr>
            </w:pPr>
            <w:r>
              <w:rPr>
                <w:rFonts w:eastAsia="仿宋_GB2312"/>
                <w:color w:val="000000"/>
                <w:kern w:val="0"/>
                <w:sz w:val="21"/>
                <w:szCs w:val="21"/>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全年</w:t>
            </w:r>
          </w:p>
          <w:p>
            <w:pPr>
              <w:jc w:val="center"/>
              <w:rPr>
                <w:rFonts w:eastAsia="仿宋_GB2312"/>
                <w:sz w:val="21"/>
                <w:szCs w:val="21"/>
              </w:rPr>
            </w:pPr>
            <w:r>
              <w:rPr>
                <w:rFonts w:eastAsia="仿宋_GB2312"/>
                <w:sz w:val="21"/>
                <w:szCs w:val="21"/>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1"/>
                <w:szCs w:val="21"/>
              </w:rPr>
            </w:pPr>
            <w:r>
              <w:rPr>
                <w:rFonts w:eastAsia="仿宋_GB2312"/>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年度资金总额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40</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40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eastAsia="仿宋_GB2312"/>
                <w:color w:val="000000"/>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其中：当年财政拨款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rPr>
            </w:pPr>
            <w:r>
              <w:rPr>
                <w:rFonts w:hint="eastAsia" w:eastAsia="仿宋_GB2312"/>
                <w:color w:val="000000"/>
                <w:kern w:val="0"/>
                <w:sz w:val="21"/>
                <w:szCs w:val="21"/>
                <w:lang w:val="en-US" w:eastAsia="zh-CN"/>
              </w:rPr>
              <w:t>40</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rPr>
            </w:pPr>
            <w:r>
              <w:rPr>
                <w:rFonts w:hint="eastAsia" w:eastAsia="仿宋_GB2312"/>
                <w:color w:val="000000"/>
                <w:kern w:val="0"/>
                <w:sz w:val="21"/>
                <w:szCs w:val="21"/>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40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jc w:val="left"/>
              <w:rPr>
                <w:rFonts w:eastAsia="仿宋_GB2312"/>
                <w:color w:val="000000"/>
                <w:kern w:val="0"/>
                <w:sz w:val="21"/>
                <w:szCs w:val="21"/>
              </w:rPr>
            </w:pPr>
            <w:r>
              <w:rPr>
                <w:rFonts w:eastAsia="仿宋_GB2312"/>
                <w:color w:val="000000"/>
                <w:kern w:val="0"/>
                <w:sz w:val="21"/>
                <w:szCs w:val="21"/>
              </w:rPr>
              <w:t>上年结转资金　</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jc w:val="left"/>
              <w:rPr>
                <w:rFonts w:eastAsia="仿宋_GB2312"/>
                <w:color w:val="000000"/>
                <w:kern w:val="0"/>
                <w:sz w:val="21"/>
                <w:szCs w:val="21"/>
              </w:rPr>
            </w:pPr>
            <w:r>
              <w:rPr>
                <w:rFonts w:eastAsia="仿宋_GB2312"/>
                <w:color w:val="000000"/>
                <w:kern w:val="0"/>
                <w:sz w:val="21"/>
                <w:szCs w:val="21"/>
              </w:rPr>
              <w:t>其他资金</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hint="eastAsia" w:ascii="仿宋_GB2312" w:hAnsi="仿宋_GB2312" w:eastAsia="仿宋_GB2312" w:cs="仿宋_GB2312"/>
                <w:kern w:val="0"/>
                <w:sz w:val="21"/>
                <w:szCs w:val="21"/>
              </w:rPr>
              <w:t>规范河道采砂、疏浚砂综合利用行为</w:t>
            </w:r>
            <w:r>
              <w:rPr>
                <w:rFonts w:hint="eastAsia" w:ascii="仿宋_GB2312" w:hAnsi="仿宋_GB2312" w:eastAsia="仿宋_GB2312" w:cs="仿宋_GB2312"/>
                <w:kern w:val="0"/>
                <w:sz w:val="21"/>
                <w:szCs w:val="21"/>
                <w:lang w:eastAsia="zh-CN"/>
              </w:rPr>
              <w:t>，</w:t>
            </w:r>
            <w:r>
              <w:rPr>
                <w:rFonts w:hint="eastAsia" w:eastAsia="仿宋_GB2312"/>
                <w:kern w:val="0"/>
                <w:sz w:val="21"/>
                <w:szCs w:val="21"/>
                <w:lang w:eastAsia="zh-CN"/>
              </w:rPr>
              <w:t>河道砂石资源有偿使用收入市级分成征缴及协税护税</w:t>
            </w:r>
            <w:r>
              <w:rPr>
                <w:rFonts w:eastAsia="仿宋_GB2312"/>
                <w:color w:val="000000"/>
                <w:kern w:val="0"/>
                <w:sz w:val="21"/>
                <w:szCs w:val="21"/>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hint="eastAsia" w:eastAsia="仿宋_GB2312"/>
                <w:color w:val="000000"/>
                <w:kern w:val="0"/>
                <w:sz w:val="21"/>
                <w:szCs w:val="21"/>
                <w:lang w:eastAsia="zh-CN"/>
              </w:rPr>
              <w:t>完成年度总体目标，并超额完成</w:t>
            </w:r>
            <w:r>
              <w:rPr>
                <w:rFonts w:hint="eastAsia" w:eastAsia="仿宋_GB2312"/>
                <w:kern w:val="0"/>
                <w:sz w:val="21"/>
                <w:szCs w:val="21"/>
                <w:lang w:eastAsia="zh-CN"/>
              </w:rPr>
              <w:t>河道砂石资源有偿使用收入市级分成。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绩</w:t>
            </w:r>
          </w:p>
          <w:p>
            <w:pPr>
              <w:widowControl/>
              <w:jc w:val="center"/>
              <w:rPr>
                <w:rFonts w:eastAsia="仿宋_GB2312"/>
                <w:color w:val="000000"/>
                <w:kern w:val="0"/>
                <w:sz w:val="21"/>
                <w:szCs w:val="21"/>
              </w:rPr>
            </w:pPr>
            <w:r>
              <w:rPr>
                <w:rFonts w:eastAsia="仿宋_GB2312"/>
                <w:color w:val="000000"/>
                <w:kern w:val="0"/>
                <w:sz w:val="21"/>
                <w:szCs w:val="21"/>
              </w:rPr>
              <w:t>效</w:t>
            </w:r>
          </w:p>
          <w:p>
            <w:pPr>
              <w:widowControl/>
              <w:jc w:val="center"/>
              <w:rPr>
                <w:rFonts w:eastAsia="仿宋_GB2312"/>
                <w:color w:val="000000"/>
                <w:kern w:val="0"/>
                <w:sz w:val="21"/>
                <w:szCs w:val="21"/>
              </w:rPr>
            </w:pPr>
            <w:r>
              <w:rPr>
                <w:rFonts w:eastAsia="仿宋_GB2312"/>
                <w:color w:val="000000"/>
                <w:kern w:val="0"/>
                <w:sz w:val="21"/>
                <w:szCs w:val="21"/>
              </w:rPr>
              <w:t>指</w:t>
            </w:r>
          </w:p>
          <w:p>
            <w:pPr>
              <w:widowControl/>
              <w:jc w:val="center"/>
              <w:rPr>
                <w:rFonts w:eastAsia="仿宋_GB2312"/>
                <w:color w:val="000000"/>
                <w:kern w:val="0"/>
                <w:sz w:val="21"/>
                <w:szCs w:val="21"/>
              </w:rPr>
            </w:pPr>
            <w:r>
              <w:rPr>
                <w:rFonts w:eastAsia="仿宋_GB2312"/>
                <w:color w:val="000000"/>
                <w:kern w:val="0"/>
                <w:sz w:val="21"/>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二级指标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年度</w:t>
            </w:r>
          </w:p>
          <w:p>
            <w:pPr>
              <w:widowControl/>
              <w:spacing w:line="240" w:lineRule="exact"/>
              <w:jc w:val="center"/>
              <w:rPr>
                <w:rFonts w:eastAsia="仿宋_GB2312"/>
                <w:color w:val="000000"/>
                <w:kern w:val="0"/>
                <w:sz w:val="21"/>
                <w:szCs w:val="21"/>
              </w:rPr>
            </w:pPr>
            <w:r>
              <w:rPr>
                <w:rFonts w:eastAsia="仿宋_GB2312"/>
                <w:color w:val="000000"/>
                <w:kern w:val="0"/>
                <w:sz w:val="21"/>
                <w:szCs w:val="21"/>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实际</w:t>
            </w:r>
          </w:p>
          <w:p>
            <w:pPr>
              <w:widowControl/>
              <w:spacing w:line="240" w:lineRule="exact"/>
              <w:jc w:val="center"/>
              <w:rPr>
                <w:rFonts w:eastAsia="仿宋_GB2312"/>
                <w:color w:val="000000"/>
                <w:kern w:val="0"/>
                <w:sz w:val="21"/>
                <w:szCs w:val="21"/>
              </w:rPr>
            </w:pPr>
            <w:r>
              <w:rPr>
                <w:rFonts w:eastAsia="仿宋_GB2312"/>
                <w:color w:val="000000"/>
                <w:kern w:val="0"/>
                <w:sz w:val="21"/>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kern w:val="0"/>
                <w:sz w:val="21"/>
                <w:szCs w:val="21"/>
              </w:rPr>
            </w:pPr>
            <w:r>
              <w:rPr>
                <w:rFonts w:eastAsia="仿宋_GB2312"/>
                <w:color w:val="000000"/>
                <w:kern w:val="0"/>
                <w:sz w:val="21"/>
                <w:szCs w:val="21"/>
              </w:rPr>
              <w:t>偏差原因</w:t>
            </w:r>
          </w:p>
          <w:p>
            <w:pPr>
              <w:widowControl/>
              <w:spacing w:line="240" w:lineRule="exact"/>
              <w:jc w:val="center"/>
              <w:rPr>
                <w:rFonts w:eastAsia="仿宋_GB2312"/>
                <w:color w:val="000000"/>
                <w:kern w:val="0"/>
                <w:sz w:val="21"/>
                <w:szCs w:val="21"/>
              </w:rPr>
            </w:pPr>
            <w:r>
              <w:rPr>
                <w:rFonts w:eastAsia="仿宋_GB2312"/>
                <w:color w:val="000000"/>
                <w:kern w:val="0"/>
                <w:sz w:val="21"/>
                <w:szCs w:val="21"/>
              </w:rPr>
              <w:t>分析及</w:t>
            </w:r>
          </w:p>
          <w:p>
            <w:pPr>
              <w:widowControl/>
              <w:spacing w:line="240" w:lineRule="exact"/>
              <w:jc w:val="center"/>
              <w:rPr>
                <w:rFonts w:eastAsia="仿宋_GB2312"/>
                <w:color w:val="000000"/>
                <w:kern w:val="0"/>
                <w:sz w:val="21"/>
                <w:szCs w:val="21"/>
              </w:rPr>
            </w:pPr>
            <w:r>
              <w:rPr>
                <w:rFonts w:eastAsia="仿宋_GB2312"/>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产出指标</w:t>
            </w:r>
          </w:p>
          <w:p>
            <w:pPr>
              <w:widowControl/>
              <w:jc w:val="center"/>
              <w:rPr>
                <w:rFonts w:eastAsia="仿宋_GB2312"/>
                <w:color w:val="000000"/>
                <w:kern w:val="0"/>
                <w:sz w:val="21"/>
                <w:szCs w:val="21"/>
              </w:rPr>
            </w:pPr>
            <w:r>
              <w:rPr>
                <w:rFonts w:eastAsia="仿宋_GB2312"/>
                <w:color w:val="000000"/>
                <w:kern w:val="0"/>
                <w:sz w:val="21"/>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数量指标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河道砂石资源有偿使用收入市级分成</w:t>
            </w:r>
            <w:r>
              <w:rPr>
                <w:rFonts w:hint="eastAsia" w:ascii="仿宋_GB2312" w:hAnsi="仿宋_GB2312" w:eastAsia="仿宋_GB2312" w:cs="仿宋_GB2312"/>
                <w:color w:val="000000"/>
                <w:kern w:val="0"/>
                <w:sz w:val="21"/>
                <w:szCs w:val="21"/>
                <w:lang w:val="en-US" w:eastAsia="zh-CN"/>
              </w:rPr>
              <w:t>2亿元</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 w:val="21"/>
                <w:szCs w:val="21"/>
              </w:rPr>
            </w:pPr>
            <w:r>
              <w:rPr>
                <w:rFonts w:hint="eastAsia" w:eastAsia="仿宋_GB2312"/>
                <w:color w:val="000000"/>
                <w:kern w:val="0"/>
                <w:sz w:val="21"/>
                <w:szCs w:val="21"/>
                <w:lang w:eastAsia="zh-CN"/>
              </w:rPr>
              <w:t>河道砂石资源有偿使用收入市级分成</w:t>
            </w:r>
            <w:r>
              <w:rPr>
                <w:rFonts w:hint="eastAsia" w:eastAsia="仿宋_GB2312"/>
                <w:color w:val="000000"/>
                <w:kern w:val="0"/>
                <w:sz w:val="21"/>
                <w:szCs w:val="21"/>
                <w:lang w:val="en-US" w:eastAsia="zh-CN"/>
              </w:rPr>
              <w:t>3.04亿元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质量指标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规范河道采砂、疏浚砂综合利用行为</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 w:val="21"/>
                <w:szCs w:val="21"/>
                <w:lang w:val="en-US" w:eastAsia="zh-CN"/>
              </w:rPr>
            </w:pPr>
            <w:r>
              <w:rPr>
                <w:rFonts w:hint="eastAsia" w:eastAsia="仿宋_GB2312"/>
                <w:color w:val="000000"/>
                <w:kern w:val="0"/>
                <w:sz w:val="21"/>
                <w:szCs w:val="21"/>
                <w:lang w:eastAsia="zh-CN"/>
              </w:rPr>
              <w:t>规范有序实施河道采砂及疏浚砂综合利用行为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时效指标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及时缴</w:t>
            </w:r>
            <w:r>
              <w:rPr>
                <w:rFonts w:hint="eastAsia" w:ascii="仿宋_GB2312" w:hAnsi="仿宋_GB2312" w:eastAsia="仿宋_GB2312" w:cs="仿宋_GB2312"/>
                <w:kern w:val="0"/>
                <w:sz w:val="21"/>
                <w:szCs w:val="21"/>
                <w:lang w:eastAsia="zh-CN"/>
              </w:rPr>
              <w:t>缴</w:t>
            </w:r>
            <w:r>
              <w:rPr>
                <w:rFonts w:hint="eastAsia" w:ascii="仿宋_GB2312" w:hAnsi="仿宋_GB2312" w:eastAsia="仿宋_GB2312" w:cs="仿宋_GB2312"/>
                <w:kern w:val="0"/>
                <w:sz w:val="21"/>
                <w:szCs w:val="21"/>
              </w:rPr>
              <w:t>河道砂石资源有偿使用收入市级分成</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2022年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成本指标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1"/>
                <w:szCs w:val="21"/>
                <w:lang w:val="en-US"/>
              </w:rPr>
            </w:pPr>
            <w:r>
              <w:rPr>
                <w:rFonts w:hint="eastAsia" w:ascii="仿宋_GB2312" w:hAnsi="仿宋_GB2312" w:eastAsia="仿宋_GB2312" w:cs="仿宋_GB2312"/>
                <w:kern w:val="0"/>
                <w:sz w:val="21"/>
                <w:szCs w:val="21"/>
              </w:rPr>
              <w:t>现场监督检查</w:t>
            </w:r>
            <w:r>
              <w:rPr>
                <w:rFonts w:hint="eastAsia" w:ascii="仿宋_GB2312" w:hAnsi="仿宋_GB2312" w:eastAsia="仿宋_GB2312" w:cs="仿宋_GB2312"/>
                <w:kern w:val="0"/>
                <w:sz w:val="21"/>
                <w:szCs w:val="21"/>
                <w:lang w:eastAsia="zh-CN"/>
              </w:rPr>
              <w:t>管理费</w:t>
            </w:r>
            <w:r>
              <w:rPr>
                <w:rFonts w:hint="eastAsia" w:ascii="仿宋_GB2312" w:hAnsi="仿宋_GB2312" w:eastAsia="仿宋_GB2312" w:cs="仿宋_GB2312"/>
                <w:kern w:val="0"/>
                <w:sz w:val="21"/>
                <w:szCs w:val="21"/>
                <w:lang w:val="en-US" w:eastAsia="zh-CN"/>
              </w:rPr>
              <w:t>40万元</w:t>
            </w:r>
            <w:r>
              <w:rPr>
                <w:rFonts w:hint="eastAsia" w:ascii="仿宋_GB2312" w:hAnsi="仿宋_GB2312" w:eastAsia="仿宋_GB2312" w:cs="仿宋_GB2312"/>
                <w:kern w:val="0"/>
                <w:sz w:val="21"/>
                <w:szCs w:val="21"/>
                <w:lang w:eastAsia="zh-CN"/>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40万元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效益指标</w:t>
            </w:r>
          </w:p>
          <w:p>
            <w:pPr>
              <w:widowControl/>
              <w:jc w:val="left"/>
              <w:rPr>
                <w:rFonts w:eastAsia="仿宋_GB2312"/>
                <w:color w:val="000000"/>
                <w:kern w:val="0"/>
                <w:sz w:val="21"/>
                <w:szCs w:val="21"/>
              </w:rPr>
            </w:pPr>
            <w:r>
              <w:rPr>
                <w:rFonts w:eastAsia="仿宋_GB2312"/>
                <w:color w:val="000000"/>
                <w:kern w:val="0"/>
                <w:sz w:val="21"/>
                <w:szCs w:val="21"/>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经济效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河道砂石资源有偿使用收入市级分成征缴完成</w:t>
            </w:r>
            <w:r>
              <w:rPr>
                <w:rFonts w:hint="eastAsia" w:ascii="仿宋_GB2312" w:hAnsi="仿宋_GB2312" w:eastAsia="仿宋_GB2312" w:cs="仿宋_GB2312"/>
                <w:kern w:val="0"/>
                <w:sz w:val="21"/>
                <w:szCs w:val="21"/>
                <w:lang w:val="en-US" w:eastAsia="zh-CN"/>
              </w:rPr>
              <w:t>2亿元</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eastAsia="zh-CN"/>
              </w:rPr>
              <w:t>河道砂石资源有偿使用收入市级分成</w:t>
            </w:r>
            <w:r>
              <w:rPr>
                <w:rFonts w:hint="eastAsia" w:eastAsia="仿宋_GB2312"/>
                <w:color w:val="000000"/>
                <w:kern w:val="0"/>
                <w:sz w:val="21"/>
                <w:szCs w:val="21"/>
                <w:lang w:val="en-US" w:eastAsia="zh-CN"/>
              </w:rPr>
              <w:t>3.04亿元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社会效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平抑砂石市场</w:t>
            </w:r>
            <w:r>
              <w:rPr>
                <w:rFonts w:hint="eastAsia" w:ascii="仿宋_GB2312" w:hAnsi="仿宋_GB2312" w:eastAsia="仿宋_GB2312" w:cs="仿宋_GB2312"/>
                <w:kern w:val="0"/>
                <w:sz w:val="21"/>
                <w:szCs w:val="21"/>
                <w:lang w:eastAsia="zh-CN"/>
              </w:rPr>
              <w:t>价</w:t>
            </w:r>
            <w:r>
              <w:rPr>
                <w:rFonts w:hint="eastAsia" w:ascii="仿宋_GB2312" w:hAnsi="仿宋_GB2312" w:eastAsia="仿宋_GB2312" w:cs="仿宋_GB2312"/>
                <w:kern w:val="0"/>
                <w:sz w:val="21"/>
                <w:szCs w:val="21"/>
              </w:rPr>
              <w:t>格</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保障重点工程民生工程用砂需求。</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达到95%以上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生态效</w:t>
            </w:r>
          </w:p>
          <w:p>
            <w:pPr>
              <w:widowControl/>
              <w:jc w:val="center"/>
              <w:rPr>
                <w:rFonts w:eastAsia="仿宋_GB2312"/>
                <w:color w:val="000000"/>
                <w:kern w:val="0"/>
                <w:sz w:val="21"/>
                <w:szCs w:val="21"/>
              </w:rPr>
            </w:pPr>
            <w:r>
              <w:rPr>
                <w:rFonts w:eastAsia="仿宋_GB2312"/>
                <w:color w:val="000000"/>
                <w:kern w:val="0"/>
                <w:sz w:val="21"/>
                <w:szCs w:val="21"/>
              </w:rPr>
              <w:t>益指标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规范</w:t>
            </w:r>
            <w:r>
              <w:rPr>
                <w:rFonts w:hint="eastAsia" w:ascii="仿宋_GB2312" w:hAnsi="仿宋_GB2312" w:eastAsia="仿宋_GB2312" w:cs="仿宋_GB2312"/>
                <w:kern w:val="0"/>
                <w:sz w:val="21"/>
                <w:szCs w:val="21"/>
                <w:lang w:eastAsia="zh-CN"/>
              </w:rPr>
              <w:t>有序开采，确保河湖水域安澜</w:t>
            </w:r>
            <w:r>
              <w:rPr>
                <w:rFonts w:hint="eastAsia" w:ascii="仿宋_GB2312" w:hAnsi="仿宋_GB2312" w:eastAsia="仿宋_GB2312" w:cs="仿宋_GB2312"/>
                <w:kern w:val="0"/>
                <w:sz w:val="21"/>
                <w:szCs w:val="21"/>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 w:val="21"/>
                <w:szCs w:val="21"/>
                <w:lang w:val="en-US" w:eastAsia="zh-CN"/>
              </w:rPr>
            </w:pPr>
            <w:r>
              <w:rPr>
                <w:rFonts w:hint="eastAsia" w:ascii="仿宋_GB2312" w:hAnsi="仿宋_GB2312" w:eastAsia="仿宋_GB2312" w:cs="仿宋_GB2312"/>
                <w:kern w:val="0"/>
                <w:sz w:val="21"/>
                <w:szCs w:val="21"/>
                <w:lang w:eastAsia="zh-CN"/>
              </w:rPr>
              <w:t>确保河湖水域安澜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 w:val="21"/>
                <w:szCs w:val="21"/>
                <w:lang w:val="en-US" w:eastAsia="zh-CN"/>
              </w:rPr>
            </w:pPr>
            <w:r>
              <w:rPr>
                <w:rFonts w:hint="eastAsia" w:ascii="仿宋_GB2312" w:hAnsi="仿宋_GB2312" w:eastAsia="仿宋_GB2312" w:cs="仿宋_GB2312"/>
                <w:kern w:val="0"/>
                <w:sz w:val="21"/>
                <w:szCs w:val="21"/>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eastAsia="zh-CN"/>
              </w:rPr>
            </w:pPr>
            <w:r>
              <w:rPr>
                <w:rFonts w:hint="eastAsia" w:eastAsia="仿宋_GB2312"/>
                <w:color w:val="000000"/>
                <w:kern w:val="0"/>
                <w:sz w:val="21"/>
                <w:szCs w:val="21"/>
                <w:lang w:eastAsia="zh-CN"/>
              </w:rPr>
              <w:t>河道采砂对生态环境有一定影响，需要进一步加强监督管力度。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可持续影响指标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为社会发展、基础设施建设提供砂石。</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完成90%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 w:val="21"/>
                <w:szCs w:val="21"/>
                <w:lang w:val="en-US" w:eastAsia="zh-CN"/>
              </w:rPr>
            </w:pPr>
            <w:r>
              <w:rPr>
                <w:rFonts w:hint="eastAsia" w:eastAsia="仿宋_GB2312"/>
                <w:color w:val="000000"/>
                <w:kern w:val="0"/>
                <w:sz w:val="21"/>
                <w:szCs w:val="21"/>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top"/>
          </w:tcPr>
          <w:p>
            <w:pPr>
              <w:widowControl/>
              <w:jc w:val="both"/>
              <w:rPr>
                <w:rFonts w:hint="default" w:eastAsia="仿宋_GB2312"/>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满意度</w:t>
            </w:r>
          </w:p>
          <w:p>
            <w:pPr>
              <w:widowControl/>
              <w:jc w:val="center"/>
              <w:rPr>
                <w:rFonts w:eastAsia="仿宋_GB2312"/>
                <w:color w:val="000000"/>
                <w:kern w:val="0"/>
                <w:sz w:val="21"/>
                <w:szCs w:val="21"/>
              </w:rPr>
            </w:pPr>
            <w:r>
              <w:rPr>
                <w:rFonts w:eastAsia="仿宋_GB2312"/>
                <w:color w:val="000000"/>
                <w:kern w:val="0"/>
                <w:sz w:val="21"/>
                <w:szCs w:val="21"/>
              </w:rPr>
              <w:t>指标</w:t>
            </w:r>
          </w:p>
          <w:p>
            <w:pPr>
              <w:widowControl/>
              <w:jc w:val="center"/>
              <w:rPr>
                <w:rFonts w:eastAsia="仿宋_GB2312"/>
                <w:color w:val="000000"/>
                <w:kern w:val="0"/>
                <w:sz w:val="21"/>
                <w:szCs w:val="21"/>
              </w:rPr>
            </w:pPr>
            <w:r>
              <w:rPr>
                <w:rFonts w:eastAsia="仿宋_GB2312"/>
                <w:color w:val="000000"/>
                <w:kern w:val="0"/>
                <w:sz w:val="21"/>
                <w:szCs w:val="21"/>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服务对象满意度指标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县级河道砂石局国有公司满意度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仿宋_GB2312"/>
                <w:color w:val="000000"/>
                <w:kern w:val="0"/>
                <w:sz w:val="21"/>
                <w:szCs w:val="21"/>
              </w:rPr>
            </w:pPr>
            <w:r>
              <w:rPr>
                <w:rFonts w:eastAsia="仿宋_GB2312"/>
                <w:color w:val="000000"/>
                <w:kern w:val="0"/>
                <w:sz w:val="21"/>
                <w:szCs w:val="21"/>
              </w:rPr>
              <w:t>　</w:t>
            </w:r>
            <w:r>
              <w:rPr>
                <w:rFonts w:hint="eastAsia" w:eastAsia="仿宋_GB2312"/>
                <w:kern w:val="0"/>
                <w:sz w:val="21"/>
                <w:szCs w:val="21"/>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kern w:val="0"/>
                <w:sz w:val="21"/>
                <w:szCs w:val="21"/>
                <w:lang w:val="en-US" w:eastAsia="zh-CN"/>
              </w:rPr>
            </w:pPr>
            <w:r>
              <w:rPr>
                <w:rFonts w:eastAsia="仿宋_GB2312"/>
                <w:color w:val="000000"/>
                <w:kern w:val="0"/>
                <w:sz w:val="21"/>
                <w:szCs w:val="21"/>
              </w:rPr>
              <w:t>　</w:t>
            </w:r>
            <w:r>
              <w:rPr>
                <w:rFonts w:hint="eastAsia" w:eastAsia="仿宋_GB2312"/>
                <w:color w:val="000000"/>
                <w:kern w:val="0"/>
                <w:sz w:val="21"/>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21"/>
                <w:szCs w:val="21"/>
              </w:rPr>
            </w:pPr>
            <w:r>
              <w:rPr>
                <w:rFonts w:eastAsia="仿宋_GB2312"/>
                <w:color w:val="000000"/>
                <w:kern w:val="0"/>
                <w:sz w:val="21"/>
                <w:szCs w:val="21"/>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21"/>
                <w:szCs w:val="21"/>
              </w:rPr>
            </w:pPr>
            <w:r>
              <w:rPr>
                <w:rFonts w:eastAsia="仿宋_GB2312"/>
                <w:color w:val="000000"/>
                <w:kern w:val="0"/>
                <w:sz w:val="21"/>
                <w:szCs w:val="21"/>
              </w:rPr>
              <w:t>　</w:t>
            </w:r>
          </w:p>
        </w:tc>
      </w:tr>
    </w:tbl>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1010"/>
        <w:gridCol w:w="1032"/>
        <w:gridCol w:w="991"/>
        <w:gridCol w:w="1202"/>
        <w:gridCol w:w="1100"/>
        <w:gridCol w:w="1180"/>
        <w:gridCol w:w="1158"/>
        <w:gridCol w:w="771"/>
        <w:gridCol w:w="1407"/>
      </w:tblGrid>
      <w:tr>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84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eastAsia="仿宋_GB2312"/>
                <w:kern w:val="0"/>
                <w:sz w:val="24"/>
                <w:lang w:val="en-US" w:eastAsia="zh-CN"/>
              </w:rPr>
              <w:t>铁山执法补助</w:t>
            </w:r>
          </w:p>
        </w:tc>
      </w:tr>
      <w:tr>
        <w:tblPrEx>
          <w:tblCellMar>
            <w:top w:w="0" w:type="dxa"/>
            <w:left w:w="108" w:type="dxa"/>
            <w:bottom w:w="0" w:type="dxa"/>
            <w:right w:w="108" w:type="dxa"/>
          </w:tblCellMar>
        </w:tblPrEx>
        <w:trPr>
          <w:jc w:val="center"/>
        </w:trPr>
        <w:tc>
          <w:tcPr>
            <w:tcW w:w="10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2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市水利局</w:t>
            </w:r>
          </w:p>
        </w:tc>
        <w:tc>
          <w:tcPr>
            <w:tcW w:w="118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3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lang w:val="en-US" w:eastAsia="zh-CN"/>
              </w:rPr>
              <w:t>水务综合执法支队</w:t>
            </w:r>
          </w:p>
        </w:tc>
      </w:tr>
      <w:tr>
        <w:tblPrEx>
          <w:tblCellMar>
            <w:top w:w="0" w:type="dxa"/>
            <w:left w:w="108" w:type="dxa"/>
            <w:bottom w:w="0" w:type="dxa"/>
            <w:right w:w="108" w:type="dxa"/>
          </w:tblCellMar>
        </w:tblPrEx>
        <w:trPr>
          <w:trHeight w:val="565" w:hRule="atLeast"/>
          <w:jc w:val="center"/>
        </w:trPr>
        <w:tc>
          <w:tcPr>
            <w:tcW w:w="101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10</w:t>
            </w:r>
            <w:r>
              <w:rPr>
                <w:rFonts w:hint="eastAsia" w:ascii="仿宋_GB2312" w:hAnsi="仿宋_GB2312" w:eastAsia="仿宋_GB2312" w:cs="仿宋_GB2312"/>
                <w:color w:val="000000"/>
                <w:sz w:val="20"/>
                <w:szCs w:val="20"/>
                <w:lang w:val="en-US" w:eastAsia="zh-CN"/>
              </w:rPr>
              <w:t>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52</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1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5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1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3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保护铁山水库管网、水生态环境，有效开展执法行动和法制宣传。</w:t>
            </w:r>
            <w:r>
              <w:rPr>
                <w:rFonts w:hint="eastAsia" w:ascii="仿宋_GB2312" w:hAnsi="仿宋_GB2312" w:eastAsia="仿宋_GB2312" w:cs="仿宋_GB2312"/>
                <w:color w:val="000000"/>
                <w:sz w:val="20"/>
                <w:szCs w:val="20"/>
              </w:rPr>
              <w:t>　　</w:t>
            </w:r>
          </w:p>
        </w:tc>
        <w:tc>
          <w:tcPr>
            <w:tcW w:w="45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开展库区巡查137次，下达责停责改通知书12份，办理案件3起，拆除违规涉水建筑物、构筑物4处。2022年铁山供水1.46亿立米，灌溉1.03亿立米。水质稳定在2类以上。</w:t>
            </w:r>
          </w:p>
        </w:tc>
      </w:tr>
      <w:tr>
        <w:tblPrEx>
          <w:tblCellMar>
            <w:top w:w="0" w:type="dxa"/>
            <w:left w:w="108" w:type="dxa"/>
            <w:bottom w:w="0" w:type="dxa"/>
            <w:right w:w="108" w:type="dxa"/>
          </w:tblCellMar>
        </w:tblPrEx>
        <w:trPr>
          <w:jc w:val="center"/>
        </w:trPr>
        <w:tc>
          <w:tcPr>
            <w:tcW w:w="101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9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开展库区巡查情况</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100次以上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开展库区巡查137次，</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下达责停责改情况</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10次以上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下达责停责改通知书12份，</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办理涉水案件情况</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3起以上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办理案件3起，拆除违规涉水建筑物、构筑物4处。</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开展执法宣传、联合执法行动  </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与公安联合巡查不少于10次，联合宣传不少于4次。</w:t>
            </w:r>
            <w:r>
              <w:rPr>
                <w:rFonts w:hint="eastAsia" w:ascii="仿宋_GB2312" w:hAnsi="仿宋_GB2312" w:eastAsia="仿宋_GB2312" w:cs="仿宋_GB2312"/>
                <w:color w:val="000000"/>
                <w:sz w:val="20"/>
                <w:szCs w:val="20"/>
                <w:lang w:val="en-US" w:eastAsia="zh-CN"/>
              </w:rPr>
              <w:tab/>
            </w:r>
            <w:r>
              <w:rPr>
                <w:rFonts w:hint="eastAsia" w:ascii="仿宋_GB2312" w:hAnsi="仿宋_GB2312" w:eastAsia="仿宋_GB2312" w:cs="仿宋_GB2312"/>
                <w:color w:val="000000"/>
                <w:sz w:val="20"/>
                <w:szCs w:val="20"/>
                <w:lang w:val="en-US" w:eastAsia="zh-CN"/>
              </w:rPr>
              <w:tab/>
            </w:r>
            <w:r>
              <w:rPr>
                <w:rFonts w:hint="eastAsia" w:ascii="仿宋_GB2312" w:hAnsi="仿宋_GB2312" w:eastAsia="仿宋_GB2312" w:cs="仿宋_GB2312"/>
                <w:color w:val="000000"/>
                <w:sz w:val="20"/>
                <w:szCs w:val="20"/>
                <w:lang w:val="en-US" w:eastAsia="zh-CN"/>
              </w:rPr>
              <w:t xml:space="preserve">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联合公安巡查15次，开展法制宣传4次。责停责改完成率与结案率都是100%。</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2022年内完成100次巡查，不留陈年积案。</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2022年完成100次巡查，不留1起积案。</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在2022年时间段内开展日常巡查暗访137次。结案率100%。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60" w:hRule="atLeast"/>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铁山执法劳务、车船维护、联合执法经费控制在52万元内。</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52万元</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在52万元内圆满完成了务外包、船舶油料维修、联合执法办案等工作。</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日常巡查、执法保障铁山水库管网正常运行</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每年管网供水达1亿米以上。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2022年供水1.46亿立米。</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严格执法，保障民生。</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社会反响好，领导群众满意95%以上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打击危害水生态安全行为，保障铁山水库水质过滤前达到二类水标准。</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保障铁山水库水质达到二类标准。　</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全年水质达到二类以上。</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保障生态环境达标</w:t>
            </w: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32"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9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提高铁山周边社会大众的护水意识。</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达到98%</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　</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1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9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社会人民满意度</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95%以上</w:t>
            </w:r>
          </w:p>
        </w:tc>
        <w:tc>
          <w:tcPr>
            <w:tcW w:w="11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　</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64" w:firstLineChars="0"/>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651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杨阳</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2023.7.13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17673455699 </w:t>
      </w:r>
      <w:r>
        <w:rPr>
          <w:rFonts w:hint="default" w:ascii="Times New Roman" w:hAnsi="Times New Roman" w:eastAsia="仿宋_GB2312" w:cs="Times New Roman"/>
          <w:sz w:val="22"/>
          <w:szCs w:val="22"/>
        </w:rPr>
        <w:t xml:space="preserve"> 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p>
    <w:p>
      <w:pPr>
        <w:widowControl/>
        <w:spacing w:line="600" w:lineRule="exact"/>
        <w:jc w:val="center"/>
        <w:rPr>
          <w:rFonts w:hint="eastAsia" w:ascii="方正小标宋简体" w:hAnsi="方正小标宋简体" w:eastAsia="方正小标宋简体" w:cs="方正小标宋简体"/>
          <w:color w:val="000000"/>
          <w:sz w:val="36"/>
          <w:szCs w:val="36"/>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510"/>
        <w:gridCol w:w="848"/>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城市防洪大堤清障保洁</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岳阳市长江修防中心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18</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城区防洪大堤进行清障除杂、部分堤坡六方块水毁修复</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垃圾清理运输至环卫指定地点，绿色网格覆盖草坪。部分水毁六方块进行修复。</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1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城区防洪大堤清障保洁</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保持大堤干净整洁，保证堤坡及堤面道路正常通行。 </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干净整洁，正常通行。</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干净整洁，正常通行。</w:t>
            </w:r>
          </w:p>
          <w:p>
            <w:pPr>
              <w:widowControl/>
              <w:spacing w:line="240" w:lineRule="exact"/>
              <w:jc w:val="left"/>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15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长期保证大堤干净整洁</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项目</w:t>
            </w:r>
            <w:r>
              <w:rPr>
                <w:rFonts w:hint="eastAsia" w:ascii="仿宋_GB2312" w:hAnsi="仿宋_GB2312" w:eastAsia="仿宋_GB2312" w:cs="仿宋_GB2312"/>
                <w:kern w:val="0"/>
                <w:sz w:val="20"/>
                <w:szCs w:val="20"/>
                <w:lang w:eastAsia="zh-CN"/>
              </w:rPr>
              <w:t>经费</w:t>
            </w:r>
            <w:r>
              <w:rPr>
                <w:rFonts w:hint="eastAsia" w:ascii="仿宋_GB2312" w:hAnsi="仿宋_GB2312" w:eastAsia="仿宋_GB2312" w:cs="仿宋_GB2312"/>
                <w:kern w:val="0"/>
                <w:sz w:val="20"/>
                <w:szCs w:val="20"/>
              </w:rPr>
              <w:t>支出</w:t>
            </w:r>
            <w:r>
              <w:rPr>
                <w:rFonts w:hint="eastAsia" w:ascii="仿宋_GB2312" w:hAnsi="仿宋_GB2312" w:eastAsia="仿宋_GB2312" w:cs="仿宋_GB2312"/>
                <w:kern w:val="0"/>
                <w:sz w:val="20"/>
                <w:szCs w:val="20"/>
                <w:lang w:eastAsia="zh-CN"/>
              </w:rPr>
              <w:t>控制在预算内</w:t>
            </w:r>
            <w:r>
              <w:rPr>
                <w:rFonts w:hint="eastAsia" w:ascii="仿宋_GB2312" w:hAnsi="仿宋_GB2312" w:eastAsia="仿宋_GB2312" w:cs="仿宋_GB2312"/>
                <w:kern w:val="0"/>
                <w:sz w:val="20"/>
                <w:szCs w:val="20"/>
              </w:rPr>
              <w:t xml:space="preserve"> </w:t>
            </w:r>
          </w:p>
        </w:tc>
        <w:tc>
          <w:tcPr>
            <w:tcW w:w="848"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 w:hAnsi="仿宋" w:eastAsia="仿宋" w:cs="仿宋"/>
                <w:i w:val="0"/>
                <w:iCs w:val="0"/>
                <w:color w:val="000000"/>
                <w:kern w:val="0"/>
                <w:sz w:val="20"/>
                <w:szCs w:val="20"/>
                <w:u w:val="none"/>
                <w:lang w:val="en-US" w:eastAsia="zh-CN" w:bidi="ar"/>
              </w:rPr>
              <w:t>确保安全度汛。</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确保河流治理段防洪安全及城市供水及应急水源的安全</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0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落实水生态文明建设及改善水生态环境</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进一步加强生态文明建设，改善生态环境。</w:t>
            </w:r>
          </w:p>
        </w:tc>
      </w:tr>
      <w:tr>
        <w:tblPrEx>
          <w:tblCellMar>
            <w:top w:w="0" w:type="dxa"/>
            <w:left w:w="108" w:type="dxa"/>
            <w:bottom w:w="0" w:type="dxa"/>
            <w:right w:w="108" w:type="dxa"/>
          </w:tblCellMar>
        </w:tblPrEx>
        <w:trPr>
          <w:trHeight w:val="85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改善水生态环境</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3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8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余萍</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8092028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widowControl/>
        <w:spacing w:line="600" w:lineRule="exact"/>
        <w:ind w:firstLine="2160" w:firstLineChars="600"/>
        <w:jc w:val="both"/>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防汛抢险救援工作经费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岳阳市长江修防中心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40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SA"/>
              </w:rPr>
              <w:t>防汛期间承担抢险救援任务</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SA"/>
              </w:rPr>
              <w:t>汛期完成抢险救援任务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防汛抢险救援工作经费</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eastAsia="仿宋" w:cs="仿宋"/>
                <w:i w:val="0"/>
                <w:iCs w:val="0"/>
                <w:color w:val="000000"/>
                <w:kern w:val="0"/>
                <w:sz w:val="20"/>
                <w:szCs w:val="20"/>
                <w:u w:val="none"/>
                <w:lang w:val="en-US" w:eastAsia="zh-CN" w:bidi="ar"/>
              </w:rPr>
              <w:t>确保汛期抢险救援工作安全有序</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安全有序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安全有序</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 w:cs="仿宋"/>
                <w:i w:val="0"/>
                <w:iCs w:val="0"/>
                <w:color w:val="000000"/>
                <w:kern w:val="0"/>
                <w:sz w:val="20"/>
                <w:szCs w:val="20"/>
                <w:u w:val="none"/>
                <w:lang w:val="en-US" w:eastAsia="zh-CN" w:bidi="ar"/>
              </w:rPr>
              <w:t>确保汛期抢险救援工作安全有序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项目</w:t>
            </w:r>
            <w:r>
              <w:rPr>
                <w:rFonts w:hint="eastAsia" w:ascii="仿宋_GB2312" w:hAnsi="仿宋_GB2312" w:eastAsia="仿宋_GB2312" w:cs="仿宋_GB2312"/>
                <w:kern w:val="0"/>
                <w:sz w:val="20"/>
                <w:szCs w:val="20"/>
                <w:lang w:eastAsia="zh-CN"/>
              </w:rPr>
              <w:t>经费</w:t>
            </w:r>
            <w:r>
              <w:rPr>
                <w:rFonts w:hint="eastAsia" w:ascii="仿宋_GB2312" w:hAnsi="仿宋_GB2312" w:eastAsia="仿宋_GB2312" w:cs="仿宋_GB2312"/>
                <w:kern w:val="0"/>
                <w:sz w:val="20"/>
                <w:szCs w:val="20"/>
              </w:rPr>
              <w:t>支出</w:t>
            </w:r>
            <w:r>
              <w:rPr>
                <w:rFonts w:hint="eastAsia" w:ascii="仿宋_GB2312" w:hAnsi="仿宋_GB2312" w:eastAsia="仿宋_GB2312" w:cs="仿宋_GB2312"/>
                <w:kern w:val="0"/>
                <w:sz w:val="20"/>
                <w:szCs w:val="20"/>
                <w:lang w:eastAsia="zh-CN"/>
              </w:rPr>
              <w:t>控制在预算内</w:t>
            </w:r>
            <w:r>
              <w:rPr>
                <w:rFonts w:hint="eastAsia" w:ascii="仿宋_GB2312" w:hAnsi="仿宋_GB2312" w:eastAsia="仿宋_GB2312" w:cs="仿宋_GB2312"/>
                <w:kern w:val="0"/>
                <w:sz w:val="20"/>
                <w:szCs w:val="20"/>
              </w:rPr>
              <w:t xml:space="preserve"> </w:t>
            </w:r>
          </w:p>
        </w:tc>
        <w:tc>
          <w:tcPr>
            <w:tcW w:w="113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kern w:val="0"/>
                <w:sz w:val="20"/>
                <w:szCs w:val="20"/>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 w:hAnsi="仿宋" w:eastAsia="仿宋" w:cs="仿宋"/>
                <w:i w:val="0"/>
                <w:iCs w:val="0"/>
                <w:color w:val="000000"/>
                <w:kern w:val="0"/>
                <w:sz w:val="20"/>
                <w:szCs w:val="20"/>
                <w:u w:val="none"/>
                <w:lang w:val="en-US" w:eastAsia="zh-CN" w:bidi="ar"/>
              </w:rPr>
              <w:t>确保安全度汛。</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1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确保汛期城区居民生命财产安全</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落实水生态文明建设及改善水生态环境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进一步加强生态文明建设，改善生态环境。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改善水生态环境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余萍</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8092028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widowControl/>
        <w:spacing w:line="240" w:lineRule="auto"/>
        <w:ind w:firstLine="0" w:firstLineChars="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项目运行维护经费</w:t>
            </w:r>
            <w:r>
              <w:rPr>
                <w:rFonts w:hint="eastAsia" w:ascii="仿宋_GB2312" w:hAnsi="仿宋_GB2312" w:eastAsia="仿宋_GB2312" w:cs="仿宋_GB2312"/>
                <w:color w:val="000000"/>
                <w:sz w:val="20"/>
                <w:szCs w:val="20"/>
                <w:lang w:val="en-US" w:eastAsia="zh-CN"/>
              </w:rPr>
              <w:t>-市区防汛大堤及电排维护</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岳阳市长江修防中心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保障电排及堤防运行维护管理安全有序</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保障电排及堤防运行维护管理安全有序</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电排安全运行</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4个</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4个</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i w:val="0"/>
                <w:iCs w:val="0"/>
                <w:caps w:val="0"/>
                <w:color w:val="000000"/>
                <w:spacing w:val="0"/>
                <w:sz w:val="20"/>
                <w:szCs w:val="20"/>
                <w:lang w:eastAsia="zh-CN"/>
              </w:rPr>
              <w:t>电排、</w:t>
            </w:r>
            <w:r>
              <w:rPr>
                <w:rFonts w:hint="eastAsia" w:ascii="仿宋_GB2312" w:hAnsi="仿宋_GB2312" w:eastAsia="仿宋_GB2312" w:cs="仿宋_GB2312"/>
                <w:i w:val="0"/>
                <w:iCs w:val="0"/>
                <w:caps w:val="0"/>
                <w:color w:val="000000"/>
                <w:spacing w:val="0"/>
                <w:sz w:val="20"/>
                <w:szCs w:val="20"/>
              </w:rPr>
              <w:t>堤防运行</w:t>
            </w:r>
            <w:r>
              <w:rPr>
                <w:rFonts w:hint="eastAsia" w:ascii="仿宋_GB2312" w:hAnsi="仿宋_GB2312" w:eastAsia="仿宋_GB2312" w:cs="仿宋_GB2312"/>
                <w:i w:val="0"/>
                <w:iCs w:val="0"/>
                <w:caps w:val="0"/>
                <w:color w:val="000000"/>
                <w:spacing w:val="0"/>
                <w:sz w:val="20"/>
                <w:szCs w:val="20"/>
                <w:lang w:eastAsia="zh-CN"/>
              </w:rPr>
              <w:t>维护安全有序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i w:val="0"/>
                <w:iCs w:val="0"/>
                <w:caps w:val="0"/>
                <w:color w:val="000000"/>
                <w:spacing w:val="0"/>
                <w:sz w:val="20"/>
                <w:szCs w:val="20"/>
              </w:rPr>
              <w:t>经洪水考验无重大险情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i w:val="0"/>
                <w:iCs w:val="0"/>
                <w:caps w:val="0"/>
                <w:color w:val="000000"/>
                <w:spacing w:val="0"/>
                <w:sz w:val="20"/>
                <w:szCs w:val="20"/>
              </w:rPr>
              <w:t>经洪水考验无重大险情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电排、堤防</w:t>
            </w:r>
            <w:r>
              <w:rPr>
                <w:rFonts w:hint="eastAsia" w:ascii="仿宋_GB2312" w:hAnsi="仿宋_GB2312" w:eastAsia="仿宋_GB2312" w:cs="仿宋_GB2312"/>
                <w:kern w:val="0"/>
                <w:sz w:val="20"/>
                <w:szCs w:val="20"/>
                <w:lang w:eastAsia="zh-CN"/>
              </w:rPr>
              <w:t>运行</w:t>
            </w:r>
            <w:r>
              <w:rPr>
                <w:rFonts w:hint="eastAsia" w:ascii="仿宋_GB2312" w:hAnsi="仿宋_GB2312" w:eastAsia="仿宋_GB2312" w:cs="仿宋_GB2312"/>
                <w:kern w:val="0"/>
                <w:sz w:val="20"/>
                <w:szCs w:val="20"/>
              </w:rPr>
              <w:t>维护</w:t>
            </w:r>
            <w:r>
              <w:rPr>
                <w:rFonts w:hint="eastAsia" w:ascii="仿宋_GB2312" w:hAnsi="仿宋_GB2312" w:eastAsia="仿宋_GB2312" w:cs="仿宋_GB2312"/>
                <w:kern w:val="0"/>
                <w:sz w:val="20"/>
                <w:szCs w:val="20"/>
                <w:lang w:eastAsia="zh-CN"/>
              </w:rPr>
              <w:t>及时性</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是否按年度计划维护</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kern w:val="0"/>
                <w:sz w:val="20"/>
                <w:szCs w:val="20"/>
                <w:lang w:eastAsia="zh-CN"/>
              </w:rPr>
              <w:t>按年度计划完成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项目</w:t>
            </w:r>
            <w:r>
              <w:rPr>
                <w:rFonts w:hint="eastAsia" w:ascii="仿宋_GB2312" w:hAnsi="仿宋_GB2312" w:eastAsia="仿宋_GB2312" w:cs="仿宋_GB2312"/>
                <w:kern w:val="0"/>
                <w:sz w:val="20"/>
                <w:szCs w:val="20"/>
                <w:lang w:eastAsia="zh-CN"/>
              </w:rPr>
              <w:t>经费</w:t>
            </w:r>
            <w:r>
              <w:rPr>
                <w:rFonts w:hint="eastAsia" w:ascii="仿宋_GB2312" w:hAnsi="仿宋_GB2312" w:eastAsia="仿宋_GB2312" w:cs="仿宋_GB2312"/>
                <w:kern w:val="0"/>
                <w:sz w:val="20"/>
                <w:szCs w:val="20"/>
              </w:rPr>
              <w:t>支出</w:t>
            </w:r>
            <w:r>
              <w:rPr>
                <w:rFonts w:hint="eastAsia" w:ascii="仿宋_GB2312" w:hAnsi="仿宋_GB2312" w:eastAsia="仿宋_GB2312" w:cs="仿宋_GB2312"/>
                <w:kern w:val="0"/>
                <w:sz w:val="20"/>
                <w:szCs w:val="20"/>
                <w:lang w:eastAsia="zh-CN"/>
              </w:rPr>
              <w:t>控制在预算内</w:t>
            </w:r>
            <w:r>
              <w:rPr>
                <w:rFonts w:hint="eastAsia" w:ascii="仿宋_GB2312" w:hAnsi="仿宋_GB2312" w:eastAsia="仿宋_GB2312" w:cs="仿宋_GB2312"/>
                <w:kern w:val="0"/>
                <w:sz w:val="20"/>
                <w:szCs w:val="20"/>
              </w:rPr>
              <w:t xml:space="preserve"> </w:t>
            </w:r>
          </w:p>
        </w:tc>
        <w:tc>
          <w:tcPr>
            <w:tcW w:w="1134"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不超过</w:t>
            </w:r>
            <w:r>
              <w:rPr>
                <w:rFonts w:hint="eastAsia" w:ascii="仿宋_GB2312" w:hAnsi="仿宋_GB2312" w:eastAsia="仿宋_GB2312" w:cs="仿宋_GB2312"/>
                <w:color w:val="000000"/>
                <w:sz w:val="20"/>
                <w:szCs w:val="20"/>
                <w:lang w:val="en-US" w:eastAsia="zh-CN"/>
              </w:rPr>
              <w:t>148万元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实际支出</w:t>
            </w:r>
            <w:r>
              <w:rPr>
                <w:rFonts w:hint="eastAsia" w:ascii="仿宋_GB2312" w:hAnsi="仿宋_GB2312" w:eastAsia="仿宋_GB2312" w:cs="仿宋_GB2312"/>
                <w:kern w:val="0"/>
                <w:sz w:val="20"/>
                <w:szCs w:val="20"/>
                <w:lang w:val="en-US" w:eastAsia="zh-CN"/>
              </w:rPr>
              <w:t>148万元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进一步规范项目资金管理</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确保河流治理段防洪安全及城市供水及应急水源的安全</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落实水生态文明建设及改善水生态环境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进一步加强生态文明建设，改善生态环境。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改善水生态环境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社会公众满意度</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余萍</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8092028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岳阳市市本级山洪灾害预警平台、监测设施维修养护</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保障市本级监测设施及平台正常运行</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市本级监测设施及平台正常运行</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预警平台维护</w:t>
            </w:r>
            <w:r>
              <w:rPr>
                <w:rFonts w:hint="eastAsia" w:ascii="仿宋_GB2312" w:hAnsi="仿宋_GB2312" w:eastAsia="仿宋_GB2312" w:cs="仿宋_GB2312"/>
                <w:color w:val="000000"/>
                <w:sz w:val="20"/>
                <w:szCs w:val="20"/>
                <w:lang w:val="en-US" w:eastAsia="zh-CN"/>
              </w:rPr>
              <w:t>2次以上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实际完成2次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平台稳定测试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实际完成</w:t>
            </w:r>
            <w:r>
              <w:rPr>
                <w:rFonts w:hint="eastAsia" w:ascii="仿宋_GB2312" w:hAnsi="仿宋_GB2312" w:eastAsia="仿宋_GB2312" w:cs="仿宋_GB2312"/>
                <w:color w:val="000000"/>
                <w:sz w:val="20"/>
                <w:szCs w:val="20"/>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故障率</w:t>
            </w:r>
            <w:r>
              <w:rPr>
                <w:rFonts w:hint="eastAsia" w:ascii="仿宋_GB2312" w:hAnsi="仿宋_GB2312" w:eastAsia="仿宋_GB2312" w:cs="仿宋_GB2312"/>
                <w:color w:val="000000"/>
                <w:sz w:val="20"/>
                <w:szCs w:val="20"/>
                <w:lang w:val="en-US" w:eastAsia="zh-CN"/>
              </w:rPr>
              <w:t>2%以下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0故障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实际0故障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设备正常运转率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预算执行</w:t>
            </w:r>
            <w:r>
              <w:rPr>
                <w:rFonts w:hint="eastAsia" w:ascii="仿宋_GB2312" w:hAnsi="仿宋_GB2312" w:eastAsia="仿宋_GB2312" w:cs="仿宋_GB2312"/>
                <w:color w:val="000000"/>
                <w:sz w:val="20"/>
                <w:szCs w:val="20"/>
                <w:lang w:val="en-US" w:eastAsia="zh-CN"/>
              </w:rPr>
              <w:t>2022年底完成情况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支出控制在预算范围内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18万以内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实际支出</w:t>
            </w:r>
            <w:r>
              <w:rPr>
                <w:rFonts w:hint="eastAsia" w:ascii="仿宋_GB2312" w:hAnsi="仿宋_GB2312" w:eastAsia="仿宋_GB2312" w:cs="仿宋_GB2312"/>
                <w:color w:val="000000"/>
                <w:sz w:val="20"/>
                <w:szCs w:val="20"/>
                <w:lang w:val="en-US" w:eastAsia="zh-CN"/>
              </w:rPr>
              <w:t>18万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严格控制各项费用支出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严格控制一般性支出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控制灾害损失</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0灾害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确保人民财产安全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0安全事故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提高人民的安全感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居民满意</w:t>
            </w:r>
            <w:r>
              <w:rPr>
                <w:rFonts w:hint="eastAsia" w:ascii="仿宋_GB2312" w:hAnsi="仿宋_GB2312" w:eastAsia="仿宋_GB2312" w:cs="仿宋_GB2312"/>
                <w:color w:val="000000"/>
                <w:sz w:val="20"/>
                <w:szCs w:val="20"/>
                <w:lang w:val="en-US" w:eastAsia="zh-CN"/>
              </w:rPr>
              <w:t>96%以上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已建平台及监测设施是否良性运行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设备需要及时更新。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90%以上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主管部门满意度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仁增伦珠</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2023.7.14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15295788805</w:t>
      </w:r>
      <w:r>
        <w:rPr>
          <w:rFonts w:hint="default" w:ascii="Times New Roman" w:hAnsi="Times New Roman" w:eastAsia="仿宋_GB2312" w:cs="Times New Roman"/>
          <w:sz w:val="22"/>
          <w:szCs w:val="22"/>
        </w:rPr>
        <w:t xml:space="preserve"> 单位负责人签字：</w:t>
      </w:r>
    </w:p>
    <w:p>
      <w:pPr>
        <w:pStyle w:val="2"/>
      </w:pPr>
    </w:p>
    <w:p>
      <w:pPr>
        <w:pStyle w:val="2"/>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AD46C"/>
    <w:multiLevelType w:val="singleLevel"/>
    <w:tmpl w:val="E02AD46C"/>
    <w:lvl w:ilvl="0" w:tentative="0">
      <w:start w:val="1"/>
      <w:numFmt w:val="decimal"/>
      <w:suff w:val="nothing"/>
      <w:lvlText w:val="%1、"/>
      <w:lvlJc w:val="left"/>
    </w:lvl>
  </w:abstractNum>
  <w:abstractNum w:abstractNumId="1">
    <w:nsid w:val="FA47E699"/>
    <w:multiLevelType w:val="singleLevel"/>
    <w:tmpl w:val="FA47E699"/>
    <w:lvl w:ilvl="0" w:tentative="0">
      <w:start w:val="3"/>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WU2NGRhMzJmYjQwMDExZmU1OTE4MDk1ZTMzMGYifQ=="/>
  </w:docVars>
  <w:rsids>
    <w:rsidRoot w:val="31E2721B"/>
    <w:rsid w:val="00CD2FDE"/>
    <w:rsid w:val="01A2071A"/>
    <w:rsid w:val="01D369B8"/>
    <w:rsid w:val="02A660E8"/>
    <w:rsid w:val="02CC5A00"/>
    <w:rsid w:val="044B4F12"/>
    <w:rsid w:val="046A2B28"/>
    <w:rsid w:val="04DE2DDC"/>
    <w:rsid w:val="06BF7DC5"/>
    <w:rsid w:val="070D72A1"/>
    <w:rsid w:val="095813E4"/>
    <w:rsid w:val="09584E96"/>
    <w:rsid w:val="0AB96CBA"/>
    <w:rsid w:val="0B6951F2"/>
    <w:rsid w:val="0C85568B"/>
    <w:rsid w:val="0D242414"/>
    <w:rsid w:val="0E622817"/>
    <w:rsid w:val="10AD196B"/>
    <w:rsid w:val="121360D8"/>
    <w:rsid w:val="12245F0F"/>
    <w:rsid w:val="13E855B5"/>
    <w:rsid w:val="15657A67"/>
    <w:rsid w:val="16700DF1"/>
    <w:rsid w:val="179A3A93"/>
    <w:rsid w:val="18F665FB"/>
    <w:rsid w:val="19877B7C"/>
    <w:rsid w:val="1A04515D"/>
    <w:rsid w:val="1AA1023C"/>
    <w:rsid w:val="1C925A1E"/>
    <w:rsid w:val="1CAD7018"/>
    <w:rsid w:val="1CBE5C18"/>
    <w:rsid w:val="1EC211B4"/>
    <w:rsid w:val="1EE747F4"/>
    <w:rsid w:val="1FDE50C0"/>
    <w:rsid w:val="20AC2105"/>
    <w:rsid w:val="20E23519"/>
    <w:rsid w:val="215D363B"/>
    <w:rsid w:val="21F7445F"/>
    <w:rsid w:val="243932FC"/>
    <w:rsid w:val="24754658"/>
    <w:rsid w:val="27202819"/>
    <w:rsid w:val="279150C3"/>
    <w:rsid w:val="280C59B9"/>
    <w:rsid w:val="28F12D06"/>
    <w:rsid w:val="291157CB"/>
    <w:rsid w:val="293840FC"/>
    <w:rsid w:val="29D434C8"/>
    <w:rsid w:val="29E7224E"/>
    <w:rsid w:val="2AE5427F"/>
    <w:rsid w:val="2BB1151D"/>
    <w:rsid w:val="2C711F8A"/>
    <w:rsid w:val="2CD3283D"/>
    <w:rsid w:val="2CD97DAF"/>
    <w:rsid w:val="2CE50B3E"/>
    <w:rsid w:val="2D337EB6"/>
    <w:rsid w:val="2DAD387D"/>
    <w:rsid w:val="2E3B6964"/>
    <w:rsid w:val="2E8D676F"/>
    <w:rsid w:val="2EB70BEC"/>
    <w:rsid w:val="30002DCD"/>
    <w:rsid w:val="31A32307"/>
    <w:rsid w:val="31E2721B"/>
    <w:rsid w:val="32146ADF"/>
    <w:rsid w:val="327309C5"/>
    <w:rsid w:val="32A07ECB"/>
    <w:rsid w:val="32A3551C"/>
    <w:rsid w:val="334F016E"/>
    <w:rsid w:val="338F0E0F"/>
    <w:rsid w:val="347B7BFA"/>
    <w:rsid w:val="37197BEA"/>
    <w:rsid w:val="38536FC7"/>
    <w:rsid w:val="38E74176"/>
    <w:rsid w:val="39F845E0"/>
    <w:rsid w:val="3B197282"/>
    <w:rsid w:val="3BBE2852"/>
    <w:rsid w:val="40DD0EEE"/>
    <w:rsid w:val="416C2F7C"/>
    <w:rsid w:val="41933DF8"/>
    <w:rsid w:val="41CC21FF"/>
    <w:rsid w:val="427B022A"/>
    <w:rsid w:val="435F0420"/>
    <w:rsid w:val="435F47ED"/>
    <w:rsid w:val="43EC7BBD"/>
    <w:rsid w:val="443A35FD"/>
    <w:rsid w:val="47893E24"/>
    <w:rsid w:val="47D76D09"/>
    <w:rsid w:val="47DE7153"/>
    <w:rsid w:val="48000DC9"/>
    <w:rsid w:val="4B8E52B1"/>
    <w:rsid w:val="4CBA3ACA"/>
    <w:rsid w:val="4E9B2CA8"/>
    <w:rsid w:val="4ED513E2"/>
    <w:rsid w:val="4F121247"/>
    <w:rsid w:val="50E77330"/>
    <w:rsid w:val="51486C69"/>
    <w:rsid w:val="53027953"/>
    <w:rsid w:val="53034162"/>
    <w:rsid w:val="53FB7543"/>
    <w:rsid w:val="542D5DFF"/>
    <w:rsid w:val="553E6869"/>
    <w:rsid w:val="556E6C18"/>
    <w:rsid w:val="56A106AF"/>
    <w:rsid w:val="56E246B9"/>
    <w:rsid w:val="5731251C"/>
    <w:rsid w:val="574625B6"/>
    <w:rsid w:val="59B470DD"/>
    <w:rsid w:val="5A133E67"/>
    <w:rsid w:val="5A4D6B22"/>
    <w:rsid w:val="5BC16A98"/>
    <w:rsid w:val="5C224533"/>
    <w:rsid w:val="5C3C10CC"/>
    <w:rsid w:val="5D7235F3"/>
    <w:rsid w:val="5E6E3D4E"/>
    <w:rsid w:val="5FD134D0"/>
    <w:rsid w:val="617B75FE"/>
    <w:rsid w:val="61AD6EF3"/>
    <w:rsid w:val="61BC1242"/>
    <w:rsid w:val="61D82E86"/>
    <w:rsid w:val="629B7A92"/>
    <w:rsid w:val="64225DB7"/>
    <w:rsid w:val="64B81776"/>
    <w:rsid w:val="650E3A02"/>
    <w:rsid w:val="658B0ADB"/>
    <w:rsid w:val="65D77D82"/>
    <w:rsid w:val="65E22755"/>
    <w:rsid w:val="662A1050"/>
    <w:rsid w:val="66596A8A"/>
    <w:rsid w:val="670C13E0"/>
    <w:rsid w:val="676B3F0B"/>
    <w:rsid w:val="67CD7612"/>
    <w:rsid w:val="6A4620F8"/>
    <w:rsid w:val="6A7A3168"/>
    <w:rsid w:val="6B2B4D9D"/>
    <w:rsid w:val="6B9540F2"/>
    <w:rsid w:val="6BEC0D1C"/>
    <w:rsid w:val="6C4E327A"/>
    <w:rsid w:val="6CDA788A"/>
    <w:rsid w:val="6D0459AC"/>
    <w:rsid w:val="6E087D91"/>
    <w:rsid w:val="6E290AC9"/>
    <w:rsid w:val="703F52CE"/>
    <w:rsid w:val="70761190"/>
    <w:rsid w:val="71072C18"/>
    <w:rsid w:val="72284B67"/>
    <w:rsid w:val="7240655B"/>
    <w:rsid w:val="73F4763B"/>
    <w:rsid w:val="749679D6"/>
    <w:rsid w:val="751D2073"/>
    <w:rsid w:val="751F6D62"/>
    <w:rsid w:val="75B24D9E"/>
    <w:rsid w:val="7726524B"/>
    <w:rsid w:val="78E2280D"/>
    <w:rsid w:val="7B424678"/>
    <w:rsid w:val="7C19699B"/>
    <w:rsid w:val="7C60268E"/>
    <w:rsid w:val="7D826395"/>
    <w:rsid w:val="7D9D2470"/>
    <w:rsid w:val="7F42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5">
    <w:name w:val="heading 2"/>
    <w:basedOn w:val="1"/>
    <w:next w:val="1"/>
    <w:qFormat/>
    <w:uiPriority w:val="0"/>
    <w:pPr>
      <w:keepNext/>
      <w:keepLines/>
      <w:jc w:val="center"/>
      <w:outlineLvl w:val="1"/>
    </w:pPr>
    <w:rPr>
      <w:rFonts w:eastAsia="楷体_GB2312"/>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600" w:lineRule="exact"/>
      <w:ind w:firstLine="200" w:firstLineChars="200"/>
    </w:pPr>
    <w:rPr>
      <w:rFonts w:eastAsia="仿宋_GB2312"/>
      <w:sz w:val="24"/>
      <w:szCs w:val="32"/>
    </w:rPr>
  </w:style>
  <w:style w:type="paragraph" w:styleId="3">
    <w:name w:val="Body Text"/>
    <w:basedOn w:val="1"/>
    <w:next w:val="4"/>
    <w:qFormat/>
    <w:uiPriority w:val="0"/>
    <w:rPr>
      <w:rFonts w:eastAsia="文星仿宋"/>
      <w:sz w:val="32"/>
      <w:szCs w:val="24"/>
    </w:rPr>
  </w:style>
  <w:style w:type="paragraph" w:customStyle="1" w:styleId="4">
    <w:name w:val="正文首行缩进1"/>
    <w:basedOn w:val="1"/>
    <w:qFormat/>
    <w:uiPriority w:val="0"/>
    <w:pPr>
      <w:spacing w:after="120"/>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0">
    <w:name w:val="BodyText1I2"/>
    <w:basedOn w:val="11"/>
    <w:qFormat/>
    <w:uiPriority w:val="0"/>
    <w:pPr>
      <w:spacing w:after="120"/>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11">
    <w:name w:val="BodyTextIndent"/>
    <w:basedOn w:val="1"/>
    <w:next w:val="1"/>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2023-07-11T01:38:00Z</dcterms:created>
  <dc:creator>Administrator</dc:creator>
  <cp:lastModifiedBy>Administrator</cp:lastModifiedBy>
  <cp:lastPrinted>2023-07-13T02:53:00Z</cp:lastPrinted>
  <dcterms:modified xsi:type="dcterms:W3CDTF">2023-10-26T01:48:16Z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2930D1DF1A1547188E3355706001C586</vt:lpwstr>
  </property>
</Properties>
</file>