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年度部门整体支出绩效评价基础数据表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年度部门整体支出绩效自评表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1596" w:leftChars="57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直预算部门整体支出绩效自评报告 （统一参考格式）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部门整体支出绩效自评工作考核评分表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10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623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1843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295.83%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3.72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95.64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95.64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3.72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6.79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6.79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非税收入返还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3167.88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3167.88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813"/>
                <w:tab w:val="center" w:pos="3211"/>
              </w:tabs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制定预算并严格按预算执行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10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0"/>
                <w:tab w:val="center" w:pos="4551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cs="Times New Roman"/>
                <w:spacing w:val="-6"/>
                <w:kern w:val="2"/>
                <w:sz w:val="20"/>
                <w:lang w:val="en-US" w:eastAsia="zh-CN" w:bidi="ar-SA"/>
              </w:rPr>
              <w:t>岳阳市人民医院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175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1.门急诊人次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70.00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66.92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eastAsia="仿宋_GB2312" w:cs="Times New Roman"/>
                <w:color w:val="000000"/>
                <w:sz w:val="20"/>
                <w:szCs w:val="20"/>
                <w:lang w:val="en-US" w:eastAsia="zh-CN"/>
              </w:rPr>
              <w:t>4.78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2.出院人次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6.9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eastAsia="仿宋_GB2312" w:cs="Times New Roman"/>
                <w:color w:val="000000"/>
                <w:sz w:val="20"/>
                <w:szCs w:val="20"/>
                <w:lang w:val="en-US" w:eastAsia="zh-CN"/>
              </w:rPr>
              <w:t>4.72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3.手术台次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1.7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医疗质量和医院管理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医疗质量稳步提升、医院管理上台阶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提升医疗管理水平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年度内完成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生态环境成本指标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保障医疗安全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医疗事故较少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极少医疗事故发生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f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a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反向促进经济发展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经济水平得以保持稳定并有所上升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给当地人民提供医疗保障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  <w:r>
              <w:rPr>
                <w:rFonts w:hint="default" w:ascii="仿宋_GB2312" w:hAnsi="原版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》=95%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提升服务水平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为患者的健康提供有力的后盾等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  <w:r>
              <w:rPr>
                <w:rFonts w:hint="default" w:ascii="仿宋_GB2312" w:hAnsi="原版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》=95%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加强患者健康管理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加强污水处理，重视环境保护责无旁贷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生态环境有所改善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重视污水管理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医护人员的整体素质得到明显提升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加强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患者对医护人员满意度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患者对医护人员满意度达到95%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存在极少量医疗投诉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88.5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联系电话：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10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非税项目支出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卫计委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岳阳市人民医院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非税收入返还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*万元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优质培训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培训满意度达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项目期内各项指标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经济成本指标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医疗事故笔数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极少量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提高医疗技术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对社会发展可能造成的影响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无负面影响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有改善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生态环境得到更大改善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实现可持续发展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实现长期发展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受益对象满意度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=90%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提升患者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eastAsia="zh-CN"/>
        </w:rPr>
        <w:t>岳阳市人民医院</w:t>
      </w:r>
    </w:p>
    <w:p>
      <w:pPr>
        <w:tabs>
          <w:tab w:val="left" w:pos="2571"/>
          <w:tab w:val="center" w:pos="4213"/>
        </w:tabs>
        <w:spacing w:line="600" w:lineRule="exact"/>
        <w:jc w:val="left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eastAsia="zh-CN"/>
        </w:rPr>
        <w:tab/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lang w:eastAsia="zh-CN"/>
        </w:rPr>
        <w:tab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岳阳市人民医院始建于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1902年，是一所集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医疗、保健、预防、教学、康复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于一体的三级甲等综合性医院。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lang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医院实际开放床位1585张，设职能科室31个，临床、医技科室54个。医院现有4个湖南省临床重点专科（骨科、呼吸内科、康复医学科、护理）；9个岳阳市临床重点专科（骨科、呼吸内科、神经外科、肿瘤科、妇科、儿科、五官科、消化内科、内分泌科）；23个市级专业委员会和13个市级专业质量控制中心依托医院设立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spacing w:line="24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年岳阳市人民医院基本支出175万，主要用于人员工资、津补贴、社会保障缴费等人员经费，药品、卫生材料开支，水电、差旅、培训、维修、物业、利息等日常开支。</w:t>
      </w:r>
    </w:p>
    <w:p>
      <w:pPr>
        <w:pStyle w:val="4"/>
        <w:spacing w:line="240" w:lineRule="auto"/>
        <w:ind w:left="0" w:leftChars="0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pStyle w:val="1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spacing w:line="240" w:lineRule="auto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年岳阳市人民医院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 w:cs="仿宋"/>
          <w:sz w:val="32"/>
          <w:szCs w:val="32"/>
        </w:rPr>
        <w:t>万，主要用于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非税收入返还支出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三、政府性基金预算支出情况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80" w:firstLineChars="4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无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无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部门整体支出绩效情况</w:t>
      </w:r>
    </w:p>
    <w:p>
      <w:pPr>
        <w:widowControl/>
        <w:spacing w:line="560" w:lineRule="exact"/>
        <w:ind w:firstLine="960" w:firstLineChars="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年，我院在市委市政府和市卫健委的坚强领导下，全面贯彻党的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二十大</w:t>
      </w:r>
      <w:r>
        <w:rPr>
          <w:rFonts w:hint="eastAsia" w:ascii="仿宋" w:hAnsi="仿宋" w:eastAsia="仿宋" w:cs="仿宋"/>
          <w:sz w:val="32"/>
          <w:szCs w:val="32"/>
        </w:rPr>
        <w:t>精神，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深入开展习近平新时代中国特色社会主义思想主题教育，紧扣三甲复评、公立医院高质量发展和卓越服务等重点工作，</w:t>
      </w:r>
      <w:r>
        <w:rPr>
          <w:rFonts w:hint="eastAsia" w:ascii="仿宋" w:hAnsi="仿宋" w:eastAsia="仿宋" w:cs="仿宋"/>
          <w:sz w:val="32"/>
          <w:szCs w:val="32"/>
        </w:rPr>
        <w:t>不断夯实医疗质量，提升服务水平，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保障医疗安全，</w:t>
      </w:r>
      <w:r>
        <w:rPr>
          <w:rFonts w:hint="eastAsia" w:ascii="仿宋" w:hAnsi="仿宋" w:eastAsia="仿宋" w:cs="仿宋"/>
          <w:sz w:val="32"/>
          <w:szCs w:val="32"/>
        </w:rPr>
        <w:t>深化医院改革，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取得了较为显著的工作成绩。</w:t>
      </w:r>
    </w:p>
    <w:p>
      <w:pPr>
        <w:pStyle w:val="9"/>
        <w:widowControl/>
        <w:numPr>
          <w:ilvl w:val="0"/>
          <w:numId w:val="0"/>
        </w:numPr>
        <w:spacing w:before="0" w:beforeAutospacing="0" w:after="0" w:afterAutospacing="0" w:line="560" w:lineRule="exact"/>
        <w:ind w:left="0" w:firstLine="643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全院共接诊门急诊病人6</w:t>
      </w:r>
      <w:r>
        <w:rPr>
          <w:rFonts w:hint="eastAsia" w:eastAsia="仿宋" w:cs="仿宋"/>
          <w:sz w:val="32"/>
          <w:szCs w:val="32"/>
          <w:lang w:val="en-US" w:eastAsia="zh-CN"/>
        </w:rPr>
        <w:t>6.92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万人次，较去年增长1</w:t>
      </w:r>
      <w:r>
        <w:rPr>
          <w:rFonts w:hint="eastAsia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%；出院病人 6.5万人次，较去年增长22.2%；手术1.8万台次，较去年增长11.9 %；平均住院日7.4天，较去年缩短0.2天；C、D型病例占比79 %，较去年提高 8.0%。以优异成绩在全省首批通过三甲复评，实现国家三级公立医院绩效考核“三连A”，彰显了医院较强的综合实力。</w:t>
      </w:r>
    </w:p>
    <w:p>
      <w:pPr>
        <w:pStyle w:val="9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643" w:firstLineChars="200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首批通过三甲复评</w:t>
      </w:r>
    </w:p>
    <w:p>
      <w:pPr>
        <w:pStyle w:val="9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全院上下统一思想、凝聚共识、加班加点，扎实做好三甲复评工作。共举办内审员培训10次，编印内部工具书30本，组织群伤等应急演练60余次。组织医护人员三基考试200余场次，开展六轮自评。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将三甲工作与日常工作深度融合，建立长效机制，将20张表单提炼总结为“演练、培训、操作、访谈、案例”五大清单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7类培训清单、28项操作清单、81条访谈清单、31个演练清单、20项案例清单），借助五大清单稳步推进各项工作扎实开展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进一步规范医疗行为，明确工作重点，强化日常监管，做到三甲工作日常化，日常工作三甲化。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针对现场评审反馈的</w:t>
      </w:r>
      <w:r>
        <w:rPr>
          <w:rFonts w:hint="eastAsia" w:ascii="仿宋_GB2312" w:eastAsia="仿宋_GB2312"/>
          <w:sz w:val="32"/>
          <w:szCs w:val="32"/>
        </w:rPr>
        <w:t>68项问题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分解</w:t>
      </w:r>
      <w:r>
        <w:rPr>
          <w:rFonts w:hint="eastAsia" w:ascii="仿宋_GB2312" w:eastAsia="仿宋_GB2312"/>
          <w:sz w:val="32"/>
          <w:szCs w:val="32"/>
        </w:rPr>
        <w:t>细化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103条任务清单，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全面整改到位。11月13日，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以优异成绩在全省首批通过省卫健委三甲复评，多次被省卫健委领导点名表扬。</w:t>
      </w:r>
    </w:p>
    <w:p>
      <w:pPr>
        <w:numPr>
          <w:ilvl w:val="0"/>
          <w:numId w:val="5"/>
        </w:num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成功创建全省“高质量发展示范医院”培育单位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贯彻落实国务院、湖南省关于推进公立医院高质量发展的意见精神，积极推进全面质量管理。成立10个专项工作小组、36个专业质量安全目标改进小组。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制定医疗总值班、医师不良执业行为管理办法，医疗二线班、青年专科医师职业发展规划管理、专科业务培训管理规定、六类病人管理等6项制度。对医疗二线班实行扫码考勤，每周通报考勤情况，杜绝缺岗现象；医疗总值班每天巡查，重点强化病历质控、会诊质量和六类病人管理；每周对医师不良执业行为进行考核通报，对扣分较多的人员予以约谈警示、督促改进；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自主研发不良事件上报平台，出台不良事件管理规定，对不良事件采取“鼓励性”“非惩罚”上报（每例奖励50元），针对二级及以上不良事件采取根因分析，修订完善相关制度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流程18个，定期开展不良事件和纠纷警示教育，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全院共上报不良事件654例，同比增加198.6%，工作质量持续提升。</w:t>
      </w:r>
    </w:p>
    <w:p>
      <w:pPr>
        <w:pStyle w:val="4"/>
        <w:numPr>
          <w:ilvl w:val="0"/>
          <w:numId w:val="0"/>
        </w:numPr>
        <w:ind w:left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t>3.全面提升诊疗水平。一是强化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手术资质管理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做到手术精准授权、依能授权，实施能力定期评估和权限动态调整。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制定标准化手术SOP，打造品牌术式，建立标准化手术教学视频库。举行手术规范化演示5期，培训200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余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人次。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强化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四级手术术前多学科讨论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围手术期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管理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。围术期死亡率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非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计划再手术率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显著降低。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二是大力开展技术创新。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全年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共开展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省市领先的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新技术26项，其中MACA同时评选了2022年十大新技术，对以往开展的新技术、新项目进行评选，对具有较大社会价值的技术进行进一步推广。</w:t>
      </w:r>
    </w:p>
    <w:p>
      <w:pPr>
        <w:numPr>
          <w:ilvl w:val="0"/>
          <w:numId w:val="0"/>
        </w:numPr>
        <w:ind w:firstLine="640" w:firstLineChars="200"/>
        <w:rPr>
          <w:rFonts w:hint="default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eastAsia="仿宋" w:cs="仿宋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  <w:t>坚持“以病人为中心”，服务水平持续优化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持续落实“一号管三天、当天就诊当天完成、为75岁以上病人提供志愿者陪诊服务”等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门诊服务八项承诺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，推行“多样化健康宣教、延升护理服务、弘扬普济护理文化”等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住院服务八大亮点，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实现“机关临床一线牵、行政审批一清单、财务流程一窗口、麻醉药品一卡通、需求满足一站式、检查预约一次办、看病就诊一体化，志愿服务一条龙”等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管理模式八个转变，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创新推出周日体检个性化，门诊排班弹性化，大力提升出院结算床旁化，人文关怀精细化，让老百姓感受便捷、贴心、高效、安全的卓越服务。在公众号刊发卓越服务举措系列报道57期。在湖南省卓越护理人文案例竞赛中荣获一等奖，10月30日岳阳市深化医疗体制改革会议通报全市医改成绩，我院住院患者满意度、门诊患者满意度、员工满意度均为全市第一，“百年老院，百姓放心”的服务品牌更加深入人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ind w:left="0" w:leftChars="0" w:firstLine="640" w:firstLineChars="200"/>
        <w:textAlignment w:val="auto"/>
        <w:rPr>
          <w:rFonts w:hint="default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  <w:t>坚持管理立院，治理效能持续攀升</w:t>
      </w:r>
    </w:p>
    <w:p>
      <w:pPr>
        <w:ind w:firstLine="645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（1）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运营管理提质增效。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全院实行预算-运营-绩效一体化管理。</w:t>
      </w:r>
      <w:r>
        <w:rPr>
          <w:rFonts w:hint="eastAsia" w:ascii="仿宋_GB2312" w:hAnsi="仿宋" w:eastAsia="仿宋_GB2312"/>
          <w:sz w:val="32"/>
          <w:szCs w:val="32"/>
        </w:rPr>
        <w:t>建立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/>
          <w:sz w:val="32"/>
          <w:szCs w:val="32"/>
        </w:rPr>
        <w:t>运营管理委员会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运营部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运营管理团队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/>
          <w:sz w:val="32"/>
          <w:szCs w:val="32"/>
        </w:rPr>
        <w:t>多层级运营管理体系。紧紧围绕着“提效率，调结构”这两大主题，构建以“人力效率、资产效率、诊疗效率、收入结构、成本结构和病种结构”为核心的运营数据分析模块。</w:t>
      </w:r>
      <w:r>
        <w:rPr>
          <w:rFonts w:hint="eastAsia" w:ascii="仿宋_GB2312" w:hAnsi="仿宋" w:eastAsia="仿宋_GB2312" w:cs="Times New Roman"/>
          <w:sz w:val="32"/>
          <w:szCs w:val="32"/>
        </w:rPr>
        <w:t>每月开展科内运营分析，助力科室提质增效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</w:p>
    <w:p>
      <w:pPr>
        <w:pStyle w:val="5"/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b/>
          <w:bCs/>
          <w:sz w:val="32"/>
          <w:szCs w:val="32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成本管理不断加强。一是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不断完善SPD管理制度流程，对医用耗材实行精细化、智能化管理。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荣获市场监督局信用等级评审AAA等级。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加强大型设备自主维保。努力提升医学装备自主维保能力，通过对3.0核磁、PET—CT等大型设备实行自主维保，共节约资金50余万元。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加强国有资产管理。共回收废旧物资1783件，其中报废物资再利用458件，节约资金24.6万元。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强化内部审计。审计部全程监督和指导各项经济业务的开展，审核付款票据3091份,参与各类采购洽谈和工程类结算420次，审减金额415.3万元，切实维护了医院合法利益。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人才管理有序推进。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一是率先开展高级职称自评。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作为试点单位，在我市率先成功开展2022年、2023年卫生系列高级职称自主评审，共55名专业技术人员获得卫生系列高级职称。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是四海揽才充实人才队伍。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积极响应岳阳市人才新政，通过“四海揽才”引进硕士23名。同时招聘11名硕士、20名本科护士充实人才队伍；推选刘崇梅、张燕等2人申报湖南省卫生健康高层次人才和青年骨干人才，不断提升人才队伍素质。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三是坚持正确用人导向。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严格按照分析研判和动议、民主推荐、考察、征求廉洁意见、讨论决定、公示、廉洁谈话等程序提拔干部。共提拔22位业务骨干担任临床科室正副主任和正副护士长。营造人才济济、人尽其才的良好局面。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综治管理持续有力。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深化“平安医院”建设。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一是强化安全意识。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积极开展“安全生产月”系列活动、普法宣传培训活动、逃生应急救援培训等，对新进人员进行消防讲座3次、消防设施使用培训3次，对全院职工进行消防培训1次，开展消防应急演练4次；开展“扫黑除恶”专项斗争宣传3次，发放宣传资料3400余份，制作宣传横幅15条；全院职工安全维稳意识进一步增强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二是强化日常管理。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院保安队、“微型消防站”实现多元化、全天侯的管理，签订消防安全、综合治理、治安管理责任状59份，派送6名同志参加全国建构筑消防操作员国家考试，持证上岗率100%。开展全院消防大检查17次，共查出隐患35处，均及时进行了整改。认真落实禁毒工作责任，完善各种制度、措施，强化剧毒、麻醉药品管理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0" w:firstLineChars="200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24"/>
          <w:lang w:val="en-US" w:eastAsia="zh-CN" w:bidi="ar-SA"/>
        </w:rPr>
        <w:t>在第四届全国公立医院绩效大会上，医院选送的四个案例分别荣获卓越医疗服务、高水平医疗质量、运营绩效管理杰出实践奖和“以人为本新文化”卓越实践奖。</w:t>
      </w:r>
    </w:p>
    <w:p>
      <w:pPr>
        <w:pStyle w:val="6"/>
        <w:rPr>
          <w:rFonts w:hint="default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spacing w:line="240" w:lineRule="auto"/>
        <w:ind w:left="0"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由于专项资金未能列入年初预算内，存在财政项目收入未拨付到位前支出实际发生时未计入项目支出，而仅当财政项目收入拨付到位后发生的支出才计入项目支出。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八、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spacing w:line="24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对拨付的专项资金能够及时获取相关业务部门的拨付批文，可以进一步明确专项资金的使用开支范围，防范资金使用违规风险。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全面公开绩效自评报告，将部门整体支出绩效自评报告在本部门的门户网站公开，接受社会监督。</w:t>
      </w:r>
    </w:p>
    <w:p>
      <w:pPr>
        <w:pStyle w:val="4"/>
        <w:numPr>
          <w:ilvl w:val="0"/>
          <w:numId w:val="0"/>
        </w:numPr>
        <w:ind w:leftChars="200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  <w:t>绩效自评工作考核评分表</w:t>
      </w:r>
    </w:p>
    <w:tbl>
      <w:tblPr>
        <w:tblStyle w:val="10"/>
        <w:tblW w:w="99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4"/>
        <w:gridCol w:w="5000"/>
        <w:gridCol w:w="3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评分标准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所需佐证材料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布置工作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自评通知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（8分）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印发绩效自评通知的得2分，否则不得分。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按照本规程规定，绩效自评通知包括自评范围、自评主要依据、自评主要内容、自评程序和步骤、有关要求等内容，并附有本通知要求的附件的，得6分；否则缺1项扣1分，最多扣6分。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绩效自评通知盖章的电子版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工作小组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成立绩效自评工作小组的得2分，否则不得分。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本部门、本单位预算绩效管理领导小组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绩效评价工作小组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有关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</w:rPr>
              <w:t>文件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实施评价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单位自查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预算部门本级和所属单位都要开展绩效自查，转移支付项目单位都要开展绩效自查，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县、区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级主管部门都要汇总本区域转移支付情况；以上各项每发现一个单位没有做相应工作的，扣1分，最多扣10分。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转移支付项目单位名称和资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金情况清单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有转移支付资金的各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主管部门汇总情况的盖章PDF版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提交报告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8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按时向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市财政局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报送报告的得10分；每推迟一个工作日报送报告的扣1分，最多扣10分。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70分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完整性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绩效自评报告正文部分内容齐全的，得8分；否则每少一个部分扣2分，最多扣8分。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绩效自评报告附件部分内容齐全的，得7分；否则每少一个部分扣2分，最多扣7分。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1、部门整体支出和项目支出绩效指标反映产出、效益、服务对象满意度方面的指标和预算执行率的权重符合《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岳阳市市级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预算部门绩效自评操作规程》要求的，得5分，否则按比例扣除相应的分数。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部门整体支出和项目支出绩效指标全部细化到三级指标的，得5分；部分细化的，酌情扣分；没有细化的，不得分。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三级绩效指标内涵明确、具体、可衡量的得5分；突出核心指标，精简实用的得3分；指标与部门整体支出和项目支出密切相关，全面反映产出和效益的得2分；否则，每项酌情扣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反映问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题情况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从预算和预算绩效管理，部门履职效能，资金分配、使用和管理，资产和财务管理，政府采购等方面归纳问题、分析原因全面的，得20分；反映问题、分析原因较全面的，得16—18分；反映问题、分析原因不全面的，得13—15分；问题未归纳且过于简单的，得10—12分；只提出资金不足问题的不得分；其他情况酌情扣分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建议与问题对应且全面的得15分，建议比较全面的得12—14分，建议不全面的得9—11分，建议过于简单的得6—8分，只提出加大资金投入建议的不得分；其他情况酌情扣分。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100分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原版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2296E3"/>
    <w:multiLevelType w:val="singleLevel"/>
    <w:tmpl w:val="A52296E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D3D684"/>
    <w:multiLevelType w:val="singleLevel"/>
    <w:tmpl w:val="A7D3D6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D4A56CB"/>
    <w:multiLevelType w:val="singleLevel"/>
    <w:tmpl w:val="BD4A56C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5C9CE3B"/>
    <w:multiLevelType w:val="singleLevel"/>
    <w:tmpl w:val="C5C9CE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7EB4C32"/>
    <w:multiLevelType w:val="singleLevel"/>
    <w:tmpl w:val="07EB4C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DDF8822"/>
    <w:multiLevelType w:val="singleLevel"/>
    <w:tmpl w:val="5DDF88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hYmM5ZGYyMWMwZmNkZjM2M2MyYTJhMjYwN2ZiOGIifQ=="/>
  </w:docVars>
  <w:rsids>
    <w:rsidRoot w:val="59886344"/>
    <w:rsid w:val="00237A6E"/>
    <w:rsid w:val="002C4449"/>
    <w:rsid w:val="00423C6D"/>
    <w:rsid w:val="00AB1812"/>
    <w:rsid w:val="00BF52BD"/>
    <w:rsid w:val="00EF7950"/>
    <w:rsid w:val="01253372"/>
    <w:rsid w:val="01543C57"/>
    <w:rsid w:val="016F0A91"/>
    <w:rsid w:val="017C6D0A"/>
    <w:rsid w:val="01A56261"/>
    <w:rsid w:val="01C40DDD"/>
    <w:rsid w:val="020C62E0"/>
    <w:rsid w:val="021F6013"/>
    <w:rsid w:val="026779BA"/>
    <w:rsid w:val="02924A37"/>
    <w:rsid w:val="029A38EC"/>
    <w:rsid w:val="02D212D8"/>
    <w:rsid w:val="03353615"/>
    <w:rsid w:val="03563CB7"/>
    <w:rsid w:val="038F0F77"/>
    <w:rsid w:val="03A86200"/>
    <w:rsid w:val="03AE7F16"/>
    <w:rsid w:val="042E69E2"/>
    <w:rsid w:val="042F4508"/>
    <w:rsid w:val="04702B56"/>
    <w:rsid w:val="04765418"/>
    <w:rsid w:val="049C1B9D"/>
    <w:rsid w:val="049D5915"/>
    <w:rsid w:val="04B213C1"/>
    <w:rsid w:val="04D37589"/>
    <w:rsid w:val="04DE21B6"/>
    <w:rsid w:val="04E23328"/>
    <w:rsid w:val="0523406D"/>
    <w:rsid w:val="052D6C99"/>
    <w:rsid w:val="05A30D0A"/>
    <w:rsid w:val="061D0ABC"/>
    <w:rsid w:val="066A7A79"/>
    <w:rsid w:val="069C40D7"/>
    <w:rsid w:val="06CB49BC"/>
    <w:rsid w:val="06FF01C2"/>
    <w:rsid w:val="073A569E"/>
    <w:rsid w:val="0749768F"/>
    <w:rsid w:val="078D1C71"/>
    <w:rsid w:val="07F10452"/>
    <w:rsid w:val="07F910B5"/>
    <w:rsid w:val="07F97307"/>
    <w:rsid w:val="08071A24"/>
    <w:rsid w:val="08206641"/>
    <w:rsid w:val="089D5EE4"/>
    <w:rsid w:val="08BF5E5A"/>
    <w:rsid w:val="08C16076"/>
    <w:rsid w:val="09173EE8"/>
    <w:rsid w:val="091E5277"/>
    <w:rsid w:val="094D1DC1"/>
    <w:rsid w:val="09544359"/>
    <w:rsid w:val="09975029"/>
    <w:rsid w:val="0A110938"/>
    <w:rsid w:val="0A287A2F"/>
    <w:rsid w:val="0A2F7010"/>
    <w:rsid w:val="0A650C83"/>
    <w:rsid w:val="0A9D041D"/>
    <w:rsid w:val="0B2E5519"/>
    <w:rsid w:val="0B422D73"/>
    <w:rsid w:val="0B5036E2"/>
    <w:rsid w:val="0B505490"/>
    <w:rsid w:val="0B7D3DAB"/>
    <w:rsid w:val="0BB023D2"/>
    <w:rsid w:val="0BCB0FBA"/>
    <w:rsid w:val="0BD04822"/>
    <w:rsid w:val="0BDC6D23"/>
    <w:rsid w:val="0BEA7692"/>
    <w:rsid w:val="0BF503CF"/>
    <w:rsid w:val="0BFC1173"/>
    <w:rsid w:val="0C087B18"/>
    <w:rsid w:val="0C5E3BDC"/>
    <w:rsid w:val="0C994C14"/>
    <w:rsid w:val="0CAC0DEC"/>
    <w:rsid w:val="0D074274"/>
    <w:rsid w:val="0D38442D"/>
    <w:rsid w:val="0D3B5CCB"/>
    <w:rsid w:val="0D562B05"/>
    <w:rsid w:val="0D907DC5"/>
    <w:rsid w:val="0DC3019B"/>
    <w:rsid w:val="0DD26630"/>
    <w:rsid w:val="0DE40111"/>
    <w:rsid w:val="0E0B7D94"/>
    <w:rsid w:val="0E122ED0"/>
    <w:rsid w:val="0F8C0A60"/>
    <w:rsid w:val="0FB73D2F"/>
    <w:rsid w:val="10376C1E"/>
    <w:rsid w:val="10710382"/>
    <w:rsid w:val="1074577C"/>
    <w:rsid w:val="10AD5132"/>
    <w:rsid w:val="10BE2E9B"/>
    <w:rsid w:val="10E16B8A"/>
    <w:rsid w:val="11162CD7"/>
    <w:rsid w:val="11301FEB"/>
    <w:rsid w:val="11365128"/>
    <w:rsid w:val="11407D54"/>
    <w:rsid w:val="11875983"/>
    <w:rsid w:val="119A7465"/>
    <w:rsid w:val="11A025A1"/>
    <w:rsid w:val="11A41E98"/>
    <w:rsid w:val="11A71B81"/>
    <w:rsid w:val="11DA1F57"/>
    <w:rsid w:val="11E626AA"/>
    <w:rsid w:val="11F7111E"/>
    <w:rsid w:val="11FA43A7"/>
    <w:rsid w:val="12192A7F"/>
    <w:rsid w:val="12307DC9"/>
    <w:rsid w:val="12415B32"/>
    <w:rsid w:val="125C471A"/>
    <w:rsid w:val="12687563"/>
    <w:rsid w:val="12922832"/>
    <w:rsid w:val="12CD5618"/>
    <w:rsid w:val="12EA61CA"/>
    <w:rsid w:val="12EC1F42"/>
    <w:rsid w:val="12F708E7"/>
    <w:rsid w:val="134C0C32"/>
    <w:rsid w:val="13550837"/>
    <w:rsid w:val="1376180B"/>
    <w:rsid w:val="13BB36C2"/>
    <w:rsid w:val="13BB7B66"/>
    <w:rsid w:val="13F217DA"/>
    <w:rsid w:val="14067033"/>
    <w:rsid w:val="14072DAB"/>
    <w:rsid w:val="146B333A"/>
    <w:rsid w:val="150F0169"/>
    <w:rsid w:val="151A266A"/>
    <w:rsid w:val="154D0C92"/>
    <w:rsid w:val="155913E5"/>
    <w:rsid w:val="15673B02"/>
    <w:rsid w:val="156C589B"/>
    <w:rsid w:val="1585667E"/>
    <w:rsid w:val="158C3568"/>
    <w:rsid w:val="15941017"/>
    <w:rsid w:val="15973CBB"/>
    <w:rsid w:val="15CB5974"/>
    <w:rsid w:val="16534086"/>
    <w:rsid w:val="165F0C7D"/>
    <w:rsid w:val="167A1613"/>
    <w:rsid w:val="16832BBD"/>
    <w:rsid w:val="16881F81"/>
    <w:rsid w:val="16976668"/>
    <w:rsid w:val="16A843D2"/>
    <w:rsid w:val="16BF796D"/>
    <w:rsid w:val="17424826"/>
    <w:rsid w:val="17591B70"/>
    <w:rsid w:val="175C51BC"/>
    <w:rsid w:val="17F51899"/>
    <w:rsid w:val="182E4DAB"/>
    <w:rsid w:val="18910E95"/>
    <w:rsid w:val="18A24E51"/>
    <w:rsid w:val="18F41B50"/>
    <w:rsid w:val="19353F17"/>
    <w:rsid w:val="198804EA"/>
    <w:rsid w:val="19BD63E6"/>
    <w:rsid w:val="19C239FC"/>
    <w:rsid w:val="19C84D8B"/>
    <w:rsid w:val="1A0758B3"/>
    <w:rsid w:val="1A642D06"/>
    <w:rsid w:val="1A9A6727"/>
    <w:rsid w:val="1AA03612"/>
    <w:rsid w:val="1ABA46D4"/>
    <w:rsid w:val="1AF776D6"/>
    <w:rsid w:val="1B010554"/>
    <w:rsid w:val="1B4072CF"/>
    <w:rsid w:val="1B4A3CA9"/>
    <w:rsid w:val="1B8D1DE8"/>
    <w:rsid w:val="1B9958A6"/>
    <w:rsid w:val="1BAC6712"/>
    <w:rsid w:val="1BB455C7"/>
    <w:rsid w:val="1BFE2CE6"/>
    <w:rsid w:val="1C0F0A4F"/>
    <w:rsid w:val="1CA613B3"/>
    <w:rsid w:val="1CFF6D16"/>
    <w:rsid w:val="1D50131F"/>
    <w:rsid w:val="1D507571"/>
    <w:rsid w:val="1D886D0B"/>
    <w:rsid w:val="1D9E02DC"/>
    <w:rsid w:val="1DF24184"/>
    <w:rsid w:val="1E1265D5"/>
    <w:rsid w:val="1E236A34"/>
    <w:rsid w:val="1E2E78B2"/>
    <w:rsid w:val="1E380731"/>
    <w:rsid w:val="1E530268"/>
    <w:rsid w:val="1E557969"/>
    <w:rsid w:val="1E58492F"/>
    <w:rsid w:val="1E6C2189"/>
    <w:rsid w:val="1EAC4C7B"/>
    <w:rsid w:val="1EBB4EBE"/>
    <w:rsid w:val="1ECE699F"/>
    <w:rsid w:val="1F8452B0"/>
    <w:rsid w:val="1F8B4890"/>
    <w:rsid w:val="1FA0658E"/>
    <w:rsid w:val="1FA6791C"/>
    <w:rsid w:val="1FD46237"/>
    <w:rsid w:val="1FEA5A5B"/>
    <w:rsid w:val="2040567B"/>
    <w:rsid w:val="20476A09"/>
    <w:rsid w:val="204D5FEA"/>
    <w:rsid w:val="20D364EF"/>
    <w:rsid w:val="20E97AC1"/>
    <w:rsid w:val="2139763B"/>
    <w:rsid w:val="21843C8D"/>
    <w:rsid w:val="220B1CB9"/>
    <w:rsid w:val="2234120F"/>
    <w:rsid w:val="22433200"/>
    <w:rsid w:val="227C4964"/>
    <w:rsid w:val="22995516"/>
    <w:rsid w:val="22EE5862"/>
    <w:rsid w:val="232748D0"/>
    <w:rsid w:val="23566F63"/>
    <w:rsid w:val="243C084F"/>
    <w:rsid w:val="244F2331"/>
    <w:rsid w:val="244F40DF"/>
    <w:rsid w:val="245E2574"/>
    <w:rsid w:val="24967F5F"/>
    <w:rsid w:val="24BD373E"/>
    <w:rsid w:val="24E231A5"/>
    <w:rsid w:val="24EC5DD1"/>
    <w:rsid w:val="24F42ED8"/>
    <w:rsid w:val="254E25E8"/>
    <w:rsid w:val="256242E5"/>
    <w:rsid w:val="25861D82"/>
    <w:rsid w:val="26355556"/>
    <w:rsid w:val="264834DB"/>
    <w:rsid w:val="264D0AF2"/>
    <w:rsid w:val="26722306"/>
    <w:rsid w:val="26BC17D3"/>
    <w:rsid w:val="26C37006"/>
    <w:rsid w:val="26E2748C"/>
    <w:rsid w:val="270311B0"/>
    <w:rsid w:val="271B0BF0"/>
    <w:rsid w:val="27335F39"/>
    <w:rsid w:val="27402404"/>
    <w:rsid w:val="276F253A"/>
    <w:rsid w:val="277D71B5"/>
    <w:rsid w:val="27D668C5"/>
    <w:rsid w:val="27DA63B5"/>
    <w:rsid w:val="28836A4D"/>
    <w:rsid w:val="28C826B1"/>
    <w:rsid w:val="28E13773"/>
    <w:rsid w:val="28F60687"/>
    <w:rsid w:val="29253660"/>
    <w:rsid w:val="29BF3AB4"/>
    <w:rsid w:val="29C25353"/>
    <w:rsid w:val="29D357B2"/>
    <w:rsid w:val="29DA08EE"/>
    <w:rsid w:val="29E16B3A"/>
    <w:rsid w:val="2A05311F"/>
    <w:rsid w:val="2A1D4A96"/>
    <w:rsid w:val="2A64465C"/>
    <w:rsid w:val="2A816FBC"/>
    <w:rsid w:val="2ABC6246"/>
    <w:rsid w:val="2AC375D4"/>
    <w:rsid w:val="2B745C74"/>
    <w:rsid w:val="2B830B12"/>
    <w:rsid w:val="2B9D7E25"/>
    <w:rsid w:val="2BC41856"/>
    <w:rsid w:val="2BF832AE"/>
    <w:rsid w:val="2BFD08C4"/>
    <w:rsid w:val="2C2603E8"/>
    <w:rsid w:val="2C3562B0"/>
    <w:rsid w:val="2C6B3A80"/>
    <w:rsid w:val="2C730B86"/>
    <w:rsid w:val="2C862667"/>
    <w:rsid w:val="2CCA2D34"/>
    <w:rsid w:val="2D197980"/>
    <w:rsid w:val="2D2C76B3"/>
    <w:rsid w:val="2D6D1A79"/>
    <w:rsid w:val="2D8E211C"/>
    <w:rsid w:val="2D9E1C33"/>
    <w:rsid w:val="2D9E60D7"/>
    <w:rsid w:val="2DB404AA"/>
    <w:rsid w:val="2DD37B2E"/>
    <w:rsid w:val="2DD92C6B"/>
    <w:rsid w:val="2E586286"/>
    <w:rsid w:val="2E6B5FB9"/>
    <w:rsid w:val="2E725599"/>
    <w:rsid w:val="2E932FE8"/>
    <w:rsid w:val="2EA245EF"/>
    <w:rsid w:val="2ED33B5E"/>
    <w:rsid w:val="2F397E65"/>
    <w:rsid w:val="2F3B2B7F"/>
    <w:rsid w:val="2F6D61AD"/>
    <w:rsid w:val="2FC93A6E"/>
    <w:rsid w:val="30142680"/>
    <w:rsid w:val="30782C0F"/>
    <w:rsid w:val="308E5F8F"/>
    <w:rsid w:val="309C68FD"/>
    <w:rsid w:val="31573693"/>
    <w:rsid w:val="3159659D"/>
    <w:rsid w:val="316B2774"/>
    <w:rsid w:val="31807FCD"/>
    <w:rsid w:val="3186135C"/>
    <w:rsid w:val="31A83080"/>
    <w:rsid w:val="31CA749A"/>
    <w:rsid w:val="324234D5"/>
    <w:rsid w:val="32674CE9"/>
    <w:rsid w:val="32892EB1"/>
    <w:rsid w:val="329C2BEC"/>
    <w:rsid w:val="32D54AFE"/>
    <w:rsid w:val="33557238"/>
    <w:rsid w:val="338D077F"/>
    <w:rsid w:val="33A855B9"/>
    <w:rsid w:val="33B0446E"/>
    <w:rsid w:val="33F16F60"/>
    <w:rsid w:val="34125129"/>
    <w:rsid w:val="341744ED"/>
    <w:rsid w:val="346314E0"/>
    <w:rsid w:val="348A1163"/>
    <w:rsid w:val="348E47AF"/>
    <w:rsid w:val="34D128EE"/>
    <w:rsid w:val="34F565DC"/>
    <w:rsid w:val="35040F15"/>
    <w:rsid w:val="3569521C"/>
    <w:rsid w:val="35A40002"/>
    <w:rsid w:val="35A65B28"/>
    <w:rsid w:val="35A83529"/>
    <w:rsid w:val="35E30B2B"/>
    <w:rsid w:val="35E36D7D"/>
    <w:rsid w:val="35EE236D"/>
    <w:rsid w:val="36513CE6"/>
    <w:rsid w:val="36FD5C1C"/>
    <w:rsid w:val="375C6DE7"/>
    <w:rsid w:val="37922808"/>
    <w:rsid w:val="37E64902"/>
    <w:rsid w:val="37F16AE9"/>
    <w:rsid w:val="38213B8C"/>
    <w:rsid w:val="383438BF"/>
    <w:rsid w:val="383E64EC"/>
    <w:rsid w:val="38910D12"/>
    <w:rsid w:val="38A8605B"/>
    <w:rsid w:val="38C033A5"/>
    <w:rsid w:val="38C74734"/>
    <w:rsid w:val="38CF5396"/>
    <w:rsid w:val="38D96215"/>
    <w:rsid w:val="38F372D7"/>
    <w:rsid w:val="38F44DFD"/>
    <w:rsid w:val="38FE5C7B"/>
    <w:rsid w:val="391F631E"/>
    <w:rsid w:val="393D67A4"/>
    <w:rsid w:val="39861EF9"/>
    <w:rsid w:val="39A16D33"/>
    <w:rsid w:val="39AD1B7B"/>
    <w:rsid w:val="3A30455A"/>
    <w:rsid w:val="3A577DC1"/>
    <w:rsid w:val="3A655FB2"/>
    <w:rsid w:val="3AB605BC"/>
    <w:rsid w:val="3B3360B0"/>
    <w:rsid w:val="3B44206B"/>
    <w:rsid w:val="3B675D5A"/>
    <w:rsid w:val="3B7B1805"/>
    <w:rsid w:val="3BA64AD4"/>
    <w:rsid w:val="3BB15227"/>
    <w:rsid w:val="3C065573"/>
    <w:rsid w:val="3CB43221"/>
    <w:rsid w:val="3CCB2319"/>
    <w:rsid w:val="3CE358B4"/>
    <w:rsid w:val="3D0F48FB"/>
    <w:rsid w:val="3D404AB5"/>
    <w:rsid w:val="3D670293"/>
    <w:rsid w:val="3D712EC0"/>
    <w:rsid w:val="3D87623F"/>
    <w:rsid w:val="3DD11BB1"/>
    <w:rsid w:val="3DD1395F"/>
    <w:rsid w:val="3DDD67A7"/>
    <w:rsid w:val="3E077380"/>
    <w:rsid w:val="3E3363C7"/>
    <w:rsid w:val="3E43485C"/>
    <w:rsid w:val="3E86299B"/>
    <w:rsid w:val="3EC534C3"/>
    <w:rsid w:val="3EC62D97"/>
    <w:rsid w:val="3EF20030"/>
    <w:rsid w:val="3F1C6E5B"/>
    <w:rsid w:val="3F2B26E0"/>
    <w:rsid w:val="3F604F9A"/>
    <w:rsid w:val="3F966C0E"/>
    <w:rsid w:val="3F9B2476"/>
    <w:rsid w:val="3F9F1F66"/>
    <w:rsid w:val="3FB53538"/>
    <w:rsid w:val="3FBD23EC"/>
    <w:rsid w:val="3FD414E4"/>
    <w:rsid w:val="400B75FC"/>
    <w:rsid w:val="403F72A5"/>
    <w:rsid w:val="405B09DE"/>
    <w:rsid w:val="40905D53"/>
    <w:rsid w:val="40C31C84"/>
    <w:rsid w:val="411C75E7"/>
    <w:rsid w:val="415B1EBD"/>
    <w:rsid w:val="417116E0"/>
    <w:rsid w:val="41735459"/>
    <w:rsid w:val="418238EE"/>
    <w:rsid w:val="41AA2E44"/>
    <w:rsid w:val="41C932CA"/>
    <w:rsid w:val="4202058A"/>
    <w:rsid w:val="42636414"/>
    <w:rsid w:val="426C3C56"/>
    <w:rsid w:val="428C42F8"/>
    <w:rsid w:val="42A6360C"/>
    <w:rsid w:val="42E61C5A"/>
    <w:rsid w:val="42E934F8"/>
    <w:rsid w:val="43FF1225"/>
    <w:rsid w:val="4404683C"/>
    <w:rsid w:val="442567B2"/>
    <w:rsid w:val="444A6219"/>
    <w:rsid w:val="445D419E"/>
    <w:rsid w:val="447C2876"/>
    <w:rsid w:val="448E25A9"/>
    <w:rsid w:val="44E346A3"/>
    <w:rsid w:val="44FF5255"/>
    <w:rsid w:val="454B049A"/>
    <w:rsid w:val="45AD2F03"/>
    <w:rsid w:val="45DD5596"/>
    <w:rsid w:val="45E306D3"/>
    <w:rsid w:val="45F3537D"/>
    <w:rsid w:val="45FB5A1D"/>
    <w:rsid w:val="46080139"/>
    <w:rsid w:val="46537607"/>
    <w:rsid w:val="467C4DAF"/>
    <w:rsid w:val="46BD3228"/>
    <w:rsid w:val="46C6427C"/>
    <w:rsid w:val="46D00C57"/>
    <w:rsid w:val="46E26BDC"/>
    <w:rsid w:val="471C3E9C"/>
    <w:rsid w:val="47743CD8"/>
    <w:rsid w:val="479E2B03"/>
    <w:rsid w:val="47A143A2"/>
    <w:rsid w:val="47BE6D02"/>
    <w:rsid w:val="47E32C0C"/>
    <w:rsid w:val="48343468"/>
    <w:rsid w:val="485338EE"/>
    <w:rsid w:val="488E4926"/>
    <w:rsid w:val="48912668"/>
    <w:rsid w:val="48BF71D5"/>
    <w:rsid w:val="48DD58AD"/>
    <w:rsid w:val="49090450"/>
    <w:rsid w:val="49385C0C"/>
    <w:rsid w:val="493F3E72"/>
    <w:rsid w:val="4977185E"/>
    <w:rsid w:val="49A5461D"/>
    <w:rsid w:val="49B91E77"/>
    <w:rsid w:val="4A0515D5"/>
    <w:rsid w:val="4A0C644A"/>
    <w:rsid w:val="4A1452FF"/>
    <w:rsid w:val="4A190B67"/>
    <w:rsid w:val="4A315EB1"/>
    <w:rsid w:val="4A5971B6"/>
    <w:rsid w:val="4A82670C"/>
    <w:rsid w:val="4A881849"/>
    <w:rsid w:val="4A8C758B"/>
    <w:rsid w:val="4AA04DE4"/>
    <w:rsid w:val="4ABA40F8"/>
    <w:rsid w:val="4AC24D5B"/>
    <w:rsid w:val="4ADA02F6"/>
    <w:rsid w:val="4AEC002A"/>
    <w:rsid w:val="4B221C9D"/>
    <w:rsid w:val="4B296B88"/>
    <w:rsid w:val="4B49722A"/>
    <w:rsid w:val="4B4C0AC8"/>
    <w:rsid w:val="4B4D6D1A"/>
    <w:rsid w:val="4B756271"/>
    <w:rsid w:val="4BA06C91"/>
    <w:rsid w:val="4BDC1E4C"/>
    <w:rsid w:val="4C0118B3"/>
    <w:rsid w:val="4C2832E3"/>
    <w:rsid w:val="4C435142"/>
    <w:rsid w:val="4C787DC7"/>
    <w:rsid w:val="4C804ECE"/>
    <w:rsid w:val="4CA1731A"/>
    <w:rsid w:val="4CA3296A"/>
    <w:rsid w:val="4CBB5F06"/>
    <w:rsid w:val="4CD15729"/>
    <w:rsid w:val="4CE865CF"/>
    <w:rsid w:val="4D292E6F"/>
    <w:rsid w:val="4D2A6BE7"/>
    <w:rsid w:val="4DDF3E76"/>
    <w:rsid w:val="4DE1374A"/>
    <w:rsid w:val="4E323FA5"/>
    <w:rsid w:val="4F2E0C11"/>
    <w:rsid w:val="4FCC3F86"/>
    <w:rsid w:val="4FD317B8"/>
    <w:rsid w:val="4FD35314"/>
    <w:rsid w:val="50306C0B"/>
    <w:rsid w:val="50395ABF"/>
    <w:rsid w:val="503E30D6"/>
    <w:rsid w:val="50D41344"/>
    <w:rsid w:val="50F639B0"/>
    <w:rsid w:val="51181B78"/>
    <w:rsid w:val="52374280"/>
    <w:rsid w:val="523A167B"/>
    <w:rsid w:val="52927709"/>
    <w:rsid w:val="52B72CCB"/>
    <w:rsid w:val="52CF6267"/>
    <w:rsid w:val="531C6FD2"/>
    <w:rsid w:val="532A7941"/>
    <w:rsid w:val="53933738"/>
    <w:rsid w:val="53F817ED"/>
    <w:rsid w:val="544113E6"/>
    <w:rsid w:val="54686973"/>
    <w:rsid w:val="54E81862"/>
    <w:rsid w:val="55913CA7"/>
    <w:rsid w:val="55AA4D69"/>
    <w:rsid w:val="562E599A"/>
    <w:rsid w:val="565069A9"/>
    <w:rsid w:val="56821842"/>
    <w:rsid w:val="57346FE0"/>
    <w:rsid w:val="573B036F"/>
    <w:rsid w:val="57452F9B"/>
    <w:rsid w:val="57770C7B"/>
    <w:rsid w:val="578D049F"/>
    <w:rsid w:val="57B343A9"/>
    <w:rsid w:val="5814471C"/>
    <w:rsid w:val="5818245E"/>
    <w:rsid w:val="581B1F4E"/>
    <w:rsid w:val="58331046"/>
    <w:rsid w:val="5854456A"/>
    <w:rsid w:val="586438F5"/>
    <w:rsid w:val="589F0489"/>
    <w:rsid w:val="58A27F7A"/>
    <w:rsid w:val="58D81BED"/>
    <w:rsid w:val="58E40592"/>
    <w:rsid w:val="58E42340"/>
    <w:rsid w:val="58ED5699"/>
    <w:rsid w:val="58F5279F"/>
    <w:rsid w:val="59034EBC"/>
    <w:rsid w:val="593037D7"/>
    <w:rsid w:val="59611BE3"/>
    <w:rsid w:val="59617E35"/>
    <w:rsid w:val="596A6CE9"/>
    <w:rsid w:val="597D4C6F"/>
    <w:rsid w:val="59886344"/>
    <w:rsid w:val="59943D66"/>
    <w:rsid w:val="59A33FA9"/>
    <w:rsid w:val="59CD7278"/>
    <w:rsid w:val="59EC3BA2"/>
    <w:rsid w:val="5A0E58C7"/>
    <w:rsid w:val="5A6C6A91"/>
    <w:rsid w:val="5ACE14FA"/>
    <w:rsid w:val="5AD703AE"/>
    <w:rsid w:val="5AD76600"/>
    <w:rsid w:val="5ADE798F"/>
    <w:rsid w:val="5B092532"/>
    <w:rsid w:val="5B24736C"/>
    <w:rsid w:val="5B9969E7"/>
    <w:rsid w:val="5BAF30D9"/>
    <w:rsid w:val="5BD26DC8"/>
    <w:rsid w:val="5BE2525D"/>
    <w:rsid w:val="5C2A09B2"/>
    <w:rsid w:val="5C514191"/>
    <w:rsid w:val="5C5E240A"/>
    <w:rsid w:val="5C7F0CFE"/>
    <w:rsid w:val="5CC11316"/>
    <w:rsid w:val="5D107BA8"/>
    <w:rsid w:val="5D4B0BE0"/>
    <w:rsid w:val="5D543F38"/>
    <w:rsid w:val="5D722610"/>
    <w:rsid w:val="5D7243BE"/>
    <w:rsid w:val="5DA240DB"/>
    <w:rsid w:val="5DAD189A"/>
    <w:rsid w:val="5DB524FD"/>
    <w:rsid w:val="5DCC7F73"/>
    <w:rsid w:val="5E451AD3"/>
    <w:rsid w:val="5EBF3633"/>
    <w:rsid w:val="5EC46E9C"/>
    <w:rsid w:val="5ED864A3"/>
    <w:rsid w:val="5F1020E1"/>
    <w:rsid w:val="5F245B8C"/>
    <w:rsid w:val="5F2913F5"/>
    <w:rsid w:val="5F2B0CC9"/>
    <w:rsid w:val="5F30008D"/>
    <w:rsid w:val="5F3062DF"/>
    <w:rsid w:val="5F4955F3"/>
    <w:rsid w:val="5F593A88"/>
    <w:rsid w:val="5F645F89"/>
    <w:rsid w:val="5F700DD2"/>
    <w:rsid w:val="5F8F74AA"/>
    <w:rsid w:val="5FC1162D"/>
    <w:rsid w:val="602816AC"/>
    <w:rsid w:val="6031230F"/>
    <w:rsid w:val="6037369D"/>
    <w:rsid w:val="60E76E71"/>
    <w:rsid w:val="60EC6236"/>
    <w:rsid w:val="61273712"/>
    <w:rsid w:val="614E5143"/>
    <w:rsid w:val="6162299C"/>
    <w:rsid w:val="616C280F"/>
    <w:rsid w:val="619A2136"/>
    <w:rsid w:val="61A905CB"/>
    <w:rsid w:val="61B72CE8"/>
    <w:rsid w:val="61C471B3"/>
    <w:rsid w:val="61CB22EF"/>
    <w:rsid w:val="61D513C0"/>
    <w:rsid w:val="61EB2991"/>
    <w:rsid w:val="61ED04B8"/>
    <w:rsid w:val="62111802"/>
    <w:rsid w:val="62465E1A"/>
    <w:rsid w:val="624F2F20"/>
    <w:rsid w:val="62614A02"/>
    <w:rsid w:val="626D784A"/>
    <w:rsid w:val="629D1EDE"/>
    <w:rsid w:val="62A41344"/>
    <w:rsid w:val="62BD432E"/>
    <w:rsid w:val="62C456BC"/>
    <w:rsid w:val="62CA6A4B"/>
    <w:rsid w:val="62FE04A2"/>
    <w:rsid w:val="63181564"/>
    <w:rsid w:val="631F28F3"/>
    <w:rsid w:val="632E2B36"/>
    <w:rsid w:val="635527B8"/>
    <w:rsid w:val="63780255"/>
    <w:rsid w:val="638C5AAE"/>
    <w:rsid w:val="63B82D47"/>
    <w:rsid w:val="63CE4319"/>
    <w:rsid w:val="642503DD"/>
    <w:rsid w:val="645B3DFE"/>
    <w:rsid w:val="652C579B"/>
    <w:rsid w:val="655D3BA6"/>
    <w:rsid w:val="658C7FE7"/>
    <w:rsid w:val="65B55790"/>
    <w:rsid w:val="66042274"/>
    <w:rsid w:val="66344907"/>
    <w:rsid w:val="667A42E4"/>
    <w:rsid w:val="672A7AB8"/>
    <w:rsid w:val="672C1A82"/>
    <w:rsid w:val="67E265E5"/>
    <w:rsid w:val="67EB7247"/>
    <w:rsid w:val="67EC2128"/>
    <w:rsid w:val="67EE6D37"/>
    <w:rsid w:val="683010FE"/>
    <w:rsid w:val="687731D1"/>
    <w:rsid w:val="68A1024E"/>
    <w:rsid w:val="68C301C4"/>
    <w:rsid w:val="68F760C0"/>
    <w:rsid w:val="690A5DF3"/>
    <w:rsid w:val="692844CB"/>
    <w:rsid w:val="693E76A1"/>
    <w:rsid w:val="69735746"/>
    <w:rsid w:val="6A1D3904"/>
    <w:rsid w:val="6A6E23B2"/>
    <w:rsid w:val="6A7554EE"/>
    <w:rsid w:val="6B105217"/>
    <w:rsid w:val="6B3233DF"/>
    <w:rsid w:val="6BD12BF8"/>
    <w:rsid w:val="6C0905E4"/>
    <w:rsid w:val="6C3D18D5"/>
    <w:rsid w:val="6C463C10"/>
    <w:rsid w:val="6C515AE7"/>
    <w:rsid w:val="6C6B6BA9"/>
    <w:rsid w:val="6C9C3206"/>
    <w:rsid w:val="6CB00A5F"/>
    <w:rsid w:val="6D365409"/>
    <w:rsid w:val="6D4F2026"/>
    <w:rsid w:val="6D5B0C2D"/>
    <w:rsid w:val="6D723F67"/>
    <w:rsid w:val="6DA305C4"/>
    <w:rsid w:val="6DC02F24"/>
    <w:rsid w:val="6DDD5884"/>
    <w:rsid w:val="6DE9247B"/>
    <w:rsid w:val="6DF029B0"/>
    <w:rsid w:val="6E4E6782"/>
    <w:rsid w:val="6E565636"/>
    <w:rsid w:val="6E751F61"/>
    <w:rsid w:val="6E91041D"/>
    <w:rsid w:val="6F394D3C"/>
    <w:rsid w:val="6F410095"/>
    <w:rsid w:val="6F4162E7"/>
    <w:rsid w:val="6F524050"/>
    <w:rsid w:val="6F946416"/>
    <w:rsid w:val="701F03D6"/>
    <w:rsid w:val="703379DD"/>
    <w:rsid w:val="705D2CAC"/>
    <w:rsid w:val="70BD374B"/>
    <w:rsid w:val="70EE7DA8"/>
    <w:rsid w:val="71096990"/>
    <w:rsid w:val="71123A97"/>
    <w:rsid w:val="715045BF"/>
    <w:rsid w:val="716D5171"/>
    <w:rsid w:val="71881FAB"/>
    <w:rsid w:val="718A7AD1"/>
    <w:rsid w:val="71A14E1B"/>
    <w:rsid w:val="71B52674"/>
    <w:rsid w:val="71D90A58"/>
    <w:rsid w:val="722515A8"/>
    <w:rsid w:val="7238577F"/>
    <w:rsid w:val="72556331"/>
    <w:rsid w:val="72C2329A"/>
    <w:rsid w:val="72E17BC5"/>
    <w:rsid w:val="72FC67AC"/>
    <w:rsid w:val="734A2299"/>
    <w:rsid w:val="736B3932"/>
    <w:rsid w:val="73E6120B"/>
    <w:rsid w:val="73F676A0"/>
    <w:rsid w:val="74583EB6"/>
    <w:rsid w:val="745D771F"/>
    <w:rsid w:val="749F1AE5"/>
    <w:rsid w:val="74AC5FB0"/>
    <w:rsid w:val="74F31E31"/>
    <w:rsid w:val="75355FA6"/>
    <w:rsid w:val="757271FA"/>
    <w:rsid w:val="75752846"/>
    <w:rsid w:val="75A66EA3"/>
    <w:rsid w:val="75FC6AC3"/>
    <w:rsid w:val="762A1882"/>
    <w:rsid w:val="764741E2"/>
    <w:rsid w:val="76516E0F"/>
    <w:rsid w:val="76595CC4"/>
    <w:rsid w:val="76A038F3"/>
    <w:rsid w:val="777A05E8"/>
    <w:rsid w:val="77A64F39"/>
    <w:rsid w:val="77D5581E"/>
    <w:rsid w:val="77E51F05"/>
    <w:rsid w:val="77FA34D6"/>
    <w:rsid w:val="78324A1E"/>
    <w:rsid w:val="7834054B"/>
    <w:rsid w:val="78511348"/>
    <w:rsid w:val="786F17CF"/>
    <w:rsid w:val="7872306D"/>
    <w:rsid w:val="78774B27"/>
    <w:rsid w:val="78A27DF6"/>
    <w:rsid w:val="78B13B95"/>
    <w:rsid w:val="78F30652"/>
    <w:rsid w:val="79050385"/>
    <w:rsid w:val="790E0FE8"/>
    <w:rsid w:val="79142376"/>
    <w:rsid w:val="792E168A"/>
    <w:rsid w:val="79336CA0"/>
    <w:rsid w:val="794B223C"/>
    <w:rsid w:val="794C7D62"/>
    <w:rsid w:val="79694470"/>
    <w:rsid w:val="79A11E5C"/>
    <w:rsid w:val="79B7167F"/>
    <w:rsid w:val="79C8563A"/>
    <w:rsid w:val="79DD67B7"/>
    <w:rsid w:val="7A811C8D"/>
    <w:rsid w:val="7A907766"/>
    <w:rsid w:val="7A995229"/>
    <w:rsid w:val="7A9C0875"/>
    <w:rsid w:val="7AD87AFF"/>
    <w:rsid w:val="7B9C6D7F"/>
    <w:rsid w:val="7BB06386"/>
    <w:rsid w:val="7BB87930"/>
    <w:rsid w:val="7BBF481B"/>
    <w:rsid w:val="7BEC1388"/>
    <w:rsid w:val="7C105077"/>
    <w:rsid w:val="7C127041"/>
    <w:rsid w:val="7C792C1C"/>
    <w:rsid w:val="7C7C095E"/>
    <w:rsid w:val="7CA16A7F"/>
    <w:rsid w:val="7CF14EA8"/>
    <w:rsid w:val="7D07647A"/>
    <w:rsid w:val="7D2A660C"/>
    <w:rsid w:val="7D7F24B4"/>
    <w:rsid w:val="7D847ACA"/>
    <w:rsid w:val="7E0B01EB"/>
    <w:rsid w:val="7E132BFC"/>
    <w:rsid w:val="7E745D91"/>
    <w:rsid w:val="7E7538B7"/>
    <w:rsid w:val="7E924469"/>
    <w:rsid w:val="7EA632B4"/>
    <w:rsid w:val="7EF40C80"/>
    <w:rsid w:val="7EF42A2E"/>
    <w:rsid w:val="7EFC7B34"/>
    <w:rsid w:val="7EFE38AC"/>
    <w:rsid w:val="7F160BF6"/>
    <w:rsid w:val="7F1E5CFC"/>
    <w:rsid w:val="7F201A75"/>
    <w:rsid w:val="7F6A0F42"/>
    <w:rsid w:val="7F6A2CF0"/>
    <w:rsid w:val="7F721BA4"/>
    <w:rsid w:val="7FD36AE7"/>
    <w:rsid w:val="7FDD7966"/>
    <w:rsid w:val="7FDF723A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index 5"/>
    <w:basedOn w:val="1"/>
    <w:next w:val="1"/>
    <w:unhideWhenUsed/>
    <w:qFormat/>
    <w:uiPriority w:val="99"/>
    <w:pPr>
      <w:ind w:firstLine="281" w:firstLineChars="100"/>
    </w:pPr>
    <w:rPr>
      <w:b/>
      <w:sz w:val="28"/>
      <w:szCs w:val="28"/>
    </w:rPr>
  </w:style>
  <w:style w:type="paragraph" w:styleId="4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next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1600" w:leftChars="1600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 w:line="420" w:lineRule="atLeast"/>
      <w:ind w:firstLine="420"/>
      <w:jc w:val="left"/>
    </w:pPr>
    <w:rPr>
      <w:rFonts w:cs="Times New Roman"/>
      <w:kern w:val="0"/>
      <w:sz w:val="24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5961</Words>
  <Characters>6455</Characters>
  <Lines>0</Lines>
  <Paragraphs>0</Paragraphs>
  <TotalTime>11</TotalTime>
  <ScaleCrop>false</ScaleCrop>
  <LinksUpToDate>false</LinksUpToDate>
  <CharactersWithSpaces>6937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燕</cp:lastModifiedBy>
  <cp:lastPrinted>2024-06-27T08:58:51Z</cp:lastPrinted>
  <dcterms:modified xsi:type="dcterms:W3CDTF">2024-06-27T09:02:43Z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6182D3A10D564617983F46DEE354AEAF</vt:lpwstr>
  </property>
</Properties>
</file>