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0" w:afterLines="0" w:line="400" w:lineRule="exact"/>
        <w:jc w:val="left"/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2</w:t>
      </w:r>
    </w:p>
    <w:p>
      <w:pPr>
        <w:widowControl/>
        <w:spacing w:after="120" w:afterLines="50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年度部门整体支出绩效自评表</w:t>
      </w:r>
    </w:p>
    <w:tbl>
      <w:tblPr>
        <w:tblStyle w:val="3"/>
        <w:tblW w:w="1025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965"/>
        <w:gridCol w:w="1005"/>
        <w:gridCol w:w="1770"/>
        <w:gridCol w:w="1158"/>
        <w:gridCol w:w="1305"/>
        <w:gridCol w:w="690"/>
        <w:gridCol w:w="900"/>
        <w:gridCol w:w="13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级预算部门名称</w:t>
            </w:r>
          </w:p>
        </w:tc>
        <w:tc>
          <w:tcPr>
            <w:tcW w:w="917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岳阳市审计局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算申请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年初预算数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全年预算数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全年执行数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yellow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1939.04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yellow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2525.64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2525.64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89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按收入性质分：</w:t>
            </w:r>
          </w:p>
        </w:tc>
        <w:tc>
          <w:tcPr>
            <w:tcW w:w="42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按支出性质分：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89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 xml:space="preserve">  其中：  一般公共预算：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2525.03</w:t>
            </w:r>
          </w:p>
        </w:tc>
        <w:tc>
          <w:tcPr>
            <w:tcW w:w="42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其中：基本支出：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1859.21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89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800" w:firstLineChars="40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政府性基金拨款：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42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600" w:firstLineChars="300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项目支出：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665.82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89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纳入专户管理的非税收入拨款：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42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89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1400" w:firstLineChars="700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47.21</w:t>
            </w:r>
          </w:p>
        </w:tc>
        <w:tc>
          <w:tcPr>
            <w:tcW w:w="42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89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2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89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　</w:t>
            </w:r>
          </w:p>
        </w:tc>
        <w:tc>
          <w:tcPr>
            <w:tcW w:w="42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年度指标值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实际完成值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65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05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完成审计项目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个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5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违规资金上缴财政比率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90%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90%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5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严格按审计计划完成审计项目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202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年12月底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12月底已全部完成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5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成本控制在预算内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89"/>
              </w:tabs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2525.64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2525.64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65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05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违规资金应查尽查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100%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100%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5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促进国家各项政策措施落实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100%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100%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5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对自然生态环境造成的负面影响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无负面影响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无负面影响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生态环境改善情况</w:t>
            </w: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生态环境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有所改善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实现可持续展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65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05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被审计单位满意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80%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90%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社会群众满意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90%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90%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28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99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填表人：      填报日期：         联系电话：  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       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单位负责人签字：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4ZWE3MGIwNDVmZTQ4MWEzMWM1ZmRmOWE2Y2Y3NTUifQ=="/>
  </w:docVars>
  <w:rsids>
    <w:rsidRoot w:val="59886344"/>
    <w:rsid w:val="157D5DA6"/>
    <w:rsid w:val="59886344"/>
    <w:rsid w:val="DFEF8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customStyle="1" w:styleId="5">
    <w:name w:val="列出段落1"/>
    <w:basedOn w:val="1"/>
    <w:qFormat/>
    <w:uiPriority w:val="34"/>
    <w:pPr>
      <w:ind w:firstLine="420" w:firstLineChars="200"/>
    </w:pPr>
  </w:style>
  <w:style w:type="paragraph" w:styleId="6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2584</Words>
  <Characters>2701</Characters>
  <Lines>0</Lines>
  <Paragraphs>0</Paragraphs>
  <TotalTime>0</TotalTime>
  <ScaleCrop>false</ScaleCrop>
  <LinksUpToDate>false</LinksUpToDate>
  <CharactersWithSpaces>3259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2024-03-18T08:36:00Z</dcterms:created>
  <dc:creator>Administrator</dc:creator>
  <cp:lastModifiedBy>Quinice 罗</cp:lastModifiedBy>
  <dcterms:modified xsi:type="dcterms:W3CDTF">2024-06-12T05:25:04Z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718EF9CF0C084526BFAFBD1193B919C7_13</vt:lpwstr>
  </property>
</Properties>
</file>