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附件3</w:t>
      </w:r>
    </w:p>
    <w:tbl>
      <w:tblPr>
        <w:tblStyle w:val="6"/>
        <w:tblW w:w="9443" w:type="dxa"/>
        <w:tblInd w:w="-4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805"/>
        <w:gridCol w:w="1230"/>
        <w:gridCol w:w="1847"/>
        <w:gridCol w:w="795"/>
        <w:gridCol w:w="966"/>
        <w:gridCol w:w="540"/>
        <w:gridCol w:w="555"/>
        <w:gridCol w:w="1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9443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  <w:t>2023年度项目支出绩效自评表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80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项目支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出名称</w:t>
            </w:r>
          </w:p>
        </w:tc>
        <w:tc>
          <w:tcPr>
            <w:tcW w:w="8639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Cs w:val="28"/>
              </w:rPr>
              <w:t>应急救护、捐献及监事会工作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80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主管部门</w:t>
            </w:r>
          </w:p>
        </w:tc>
        <w:tc>
          <w:tcPr>
            <w:tcW w:w="4677" w:type="dxa"/>
            <w:gridSpan w:val="4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岳阳市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红十字会</w:t>
            </w:r>
          </w:p>
        </w:tc>
        <w:tc>
          <w:tcPr>
            <w:tcW w:w="9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实施单位</w:t>
            </w:r>
          </w:p>
        </w:tc>
        <w:tc>
          <w:tcPr>
            <w:tcW w:w="2996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岳阳市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红十字会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804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项目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资金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9"/>
              </w:rPr>
              <w:t>(万元)</w:t>
            </w:r>
          </w:p>
        </w:tc>
        <w:tc>
          <w:tcPr>
            <w:tcW w:w="2035" w:type="dxa"/>
            <w:gridSpan w:val="2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年初</w:t>
            </w:r>
            <w:r>
              <w:rPr>
                <w:rStyle w:val="9"/>
              </w:rPr>
              <w:t>预算数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 全年</w:t>
            </w:r>
            <w:r>
              <w:rPr>
                <w:rStyle w:val="9"/>
              </w:rPr>
              <w:t>预算数</w:t>
            </w:r>
          </w:p>
        </w:tc>
        <w:tc>
          <w:tcPr>
            <w:tcW w:w="9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全年</w:t>
            </w:r>
            <w:r>
              <w:rPr>
                <w:rStyle w:val="9"/>
              </w:rPr>
              <w:t>执行数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分值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执行率</w:t>
            </w:r>
          </w:p>
        </w:tc>
        <w:tc>
          <w:tcPr>
            <w:tcW w:w="19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80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年度资金总额</w:t>
            </w: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10.7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89.17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%</w:t>
            </w:r>
          </w:p>
        </w:tc>
        <w:tc>
          <w:tcPr>
            <w:tcW w:w="19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8.92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80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其中：当年财政拨款</w:t>
            </w:r>
          </w:p>
        </w:tc>
        <w:tc>
          <w:tcPr>
            <w:tcW w:w="18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10.7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Arial" w:hAnsi="Arial" w:eastAsia="仿宋_GB2312" w:cs="Arial"/>
                <w:color w:val="00000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89.17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%</w:t>
            </w:r>
          </w:p>
        </w:tc>
        <w:tc>
          <w:tcPr>
            <w:tcW w:w="1901" w:type="dxa"/>
            <w:vAlign w:val="center"/>
          </w:tcPr>
          <w:p>
            <w:pPr>
              <w:jc w:val="center"/>
              <w:rPr>
                <w:rFonts w:ascii="Arial" w:hAnsi="Arial" w:eastAsia="仿宋_GB2312" w:cs="Arial"/>
                <w:color w:val="00000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8.92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80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上年结转资金</w:t>
            </w: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1" w:type="dxa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80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其他资金</w:t>
            </w: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rFonts w:ascii="Arial" w:hAnsi="Arial" w:eastAsia="仿宋_GB2312" w:cs="Arial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Arial" w:hAnsi="Arial" w:eastAsia="仿宋_GB2312" w:cs="Arial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>
            <w:pPr>
              <w:jc w:val="center"/>
              <w:rPr>
                <w:rFonts w:ascii="Arial" w:hAnsi="Arial" w:eastAsia="仿宋_GB2312" w:cs="Arial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Arial" w:hAnsi="Arial" w:eastAsia="仿宋_GB2312" w:cs="Arial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Arial" w:hAnsi="Arial" w:eastAsia="仿宋_GB2312" w:cs="Arial"/>
                <w:color w:val="000000"/>
                <w:sz w:val="18"/>
                <w:szCs w:val="18"/>
              </w:rPr>
            </w:pPr>
          </w:p>
        </w:tc>
        <w:tc>
          <w:tcPr>
            <w:tcW w:w="1901" w:type="dxa"/>
            <w:vAlign w:val="center"/>
          </w:tcPr>
          <w:p>
            <w:pPr>
              <w:jc w:val="center"/>
              <w:rPr>
                <w:rFonts w:ascii="Arial" w:hAnsi="Arial" w:eastAsia="仿宋_GB2312" w:cs="Arial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4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年度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总体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9"/>
              </w:rPr>
              <w:t>目标</w:t>
            </w:r>
          </w:p>
        </w:tc>
        <w:tc>
          <w:tcPr>
            <w:tcW w:w="4677" w:type="dxa"/>
            <w:gridSpan w:val="4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预期目标</w:t>
            </w:r>
          </w:p>
        </w:tc>
        <w:tc>
          <w:tcPr>
            <w:tcW w:w="3962" w:type="dxa"/>
            <w:gridSpan w:val="4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804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gridSpan w:val="4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1.全年普及培训10万人次；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2.取证救护员3000人次；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3. 造血干细胞体检≥60人；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4.造血干细胞高分采样≥90人；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5.造血干细胞成功捐献≥35人；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6.人体器官（遗体）捐献志愿登记≥5千人；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7.完成3-5个县市区的监事会组织建设；                                                                                                                                                                                                                         8.审计2023年机关财务工作，审计2023年捐赠账户。    </w:t>
            </w:r>
          </w:p>
        </w:tc>
        <w:tc>
          <w:tcPr>
            <w:tcW w:w="3962" w:type="dxa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1.全年普及培训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超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10万人次；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2.取证救护员10265人次；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3. 造血干细胞体检51人；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4.造血干细胞高分采样73人；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5.造血干细胞成功捐献38人； 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6.人体器官（遗体）捐献志愿登记2千人；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7.完成1个县市区的监事会组织建设；                                                                                                                                                                                                                          8.审计2023年机关财务工作，审计2023年捐赠账户。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804" w:type="dxa"/>
            <w:vMerge w:val="restart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绩效指标</w:t>
            </w:r>
          </w:p>
        </w:tc>
        <w:tc>
          <w:tcPr>
            <w:tcW w:w="80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一级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123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二级指标</w:t>
            </w:r>
          </w:p>
        </w:tc>
        <w:tc>
          <w:tcPr>
            <w:tcW w:w="1847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三级指标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年度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指标值</w:t>
            </w:r>
          </w:p>
        </w:tc>
        <w:tc>
          <w:tcPr>
            <w:tcW w:w="966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实际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分值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得分</w:t>
            </w:r>
          </w:p>
        </w:tc>
        <w:tc>
          <w:tcPr>
            <w:tcW w:w="1901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偏差原因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分析及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4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产出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指标</w:t>
            </w:r>
          </w:p>
          <w:p>
            <w:pPr>
              <w:pStyle w:val="3"/>
              <w:rPr>
                <w:lang w:eastAsia="zh-CN"/>
              </w:rPr>
            </w:pP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9"/>
              </w:rPr>
              <w:t>(</w:t>
            </w:r>
            <w:r>
              <w:rPr>
                <w:rStyle w:val="9"/>
                <w:rFonts w:hint="eastAsia"/>
              </w:rPr>
              <w:t>5</w:t>
            </w:r>
            <w:r>
              <w:rPr>
                <w:rStyle w:val="9"/>
              </w:rPr>
              <w:t>0分)</w:t>
            </w:r>
          </w:p>
        </w:tc>
        <w:tc>
          <w:tcPr>
            <w:tcW w:w="1230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184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人体器官（遗体）捐献志愿登记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cs="Arial" w:asciiTheme="minorEastAsia" w:hAnsiTheme="minorEastAsia" w:eastAsiaTheme="minorEastAsia"/>
                <w:color w:val="000000"/>
                <w:sz w:val="21"/>
                <w:szCs w:val="21"/>
              </w:rPr>
              <w:t>≧</w:t>
            </w:r>
            <w:r>
              <w:rPr>
                <w:rFonts w:hint="eastAsia" w:cs="Arial" w:asciiTheme="minorEastAsia" w:hAnsiTheme="minorEastAsia" w:eastAsiaTheme="minorEastAsia"/>
                <w:color w:val="000000"/>
                <w:sz w:val="21"/>
                <w:szCs w:val="21"/>
              </w:rPr>
              <w:t>5000</w:t>
            </w:r>
          </w:p>
        </w:tc>
        <w:tc>
          <w:tcPr>
            <w:tcW w:w="96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2000人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01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因2023年初申报的项目经费是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0万，后来财政审批后项目经费是12万，所以三级指标人体器官捐献志愿登记人数降至2000人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4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造血干细胞体检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cs="Arial" w:asciiTheme="minorEastAsia" w:hAnsiTheme="minorEastAsia" w:eastAsiaTheme="minorEastAsia"/>
                <w:color w:val="000000"/>
                <w:sz w:val="21"/>
                <w:szCs w:val="21"/>
              </w:rPr>
              <w:t>≥</w:t>
            </w:r>
            <w:r>
              <w:rPr>
                <w:rFonts w:hint="eastAsia" w:cs="Arial" w:asciiTheme="minorEastAsia" w:hAnsiTheme="minorEastAsia" w:eastAsiaTheme="minorEastAsia"/>
                <w:color w:val="000000"/>
                <w:sz w:val="21"/>
                <w:szCs w:val="21"/>
              </w:rPr>
              <w:t>60</w:t>
            </w:r>
          </w:p>
        </w:tc>
        <w:tc>
          <w:tcPr>
            <w:tcW w:w="96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51人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90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因2023年初申报的项目经费是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0万，后来财政审批后项目经费是12万，所以三级指标</w:t>
            </w:r>
            <w:r>
              <w:rPr>
                <w:rFonts w:hint="eastAsia" w:eastAsia="仿宋" w:cs="仿宋"/>
                <w:color w:val="000000"/>
                <w:sz w:val="20"/>
                <w:szCs w:val="20"/>
              </w:rPr>
              <w:t>造血干细胞体检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降至51人，</w:t>
            </w:r>
            <w:r>
              <w:rPr>
                <w:rFonts w:hint="eastAsia" w:eastAsia="仿宋" w:cs="仿宋"/>
                <w:color w:val="000000"/>
                <w:sz w:val="20"/>
                <w:szCs w:val="20"/>
              </w:rPr>
              <w:t>造血干细胞高分采样降至73人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4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造血干细胞高分采样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cs="Arial" w:asciiTheme="minorEastAsia" w:hAnsiTheme="minorEastAsia" w:eastAsiaTheme="minorEastAsia"/>
                <w:color w:val="000000"/>
                <w:sz w:val="21"/>
                <w:szCs w:val="21"/>
              </w:rPr>
              <w:t>≥</w:t>
            </w:r>
            <w:r>
              <w:rPr>
                <w:rFonts w:hint="eastAsia" w:cs="Arial" w:asciiTheme="minorEastAsia" w:hAnsiTheme="minorEastAsia" w:eastAsiaTheme="minorEastAsia"/>
                <w:color w:val="000000"/>
                <w:sz w:val="21"/>
                <w:szCs w:val="21"/>
              </w:rPr>
              <w:t>90</w:t>
            </w:r>
          </w:p>
        </w:tc>
        <w:tc>
          <w:tcPr>
            <w:tcW w:w="96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73人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90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atLeast"/>
        </w:trPr>
        <w:tc>
          <w:tcPr>
            <w:tcW w:w="804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造血干细胞成功捐献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cs="Arial" w:asciiTheme="minorEastAsia" w:hAnsiTheme="minorEastAsia" w:eastAsiaTheme="minorEastAsia"/>
                <w:color w:val="000000"/>
                <w:sz w:val="21"/>
                <w:szCs w:val="21"/>
              </w:rPr>
              <w:t>≥</w:t>
            </w:r>
            <w:r>
              <w:rPr>
                <w:rFonts w:hint="eastAsia" w:cs="Arial" w:asciiTheme="minorEastAsia" w:hAnsiTheme="minorEastAsia" w:eastAsiaTheme="minorEastAsia"/>
                <w:color w:val="000000"/>
                <w:sz w:val="21"/>
                <w:szCs w:val="21"/>
              </w:rPr>
              <w:t>35</w:t>
            </w:r>
          </w:p>
        </w:tc>
        <w:tc>
          <w:tcPr>
            <w:tcW w:w="96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38人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90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4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完成培训救护员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cs="Arial" w:asciiTheme="minorEastAsia" w:hAnsiTheme="minorEastAsia" w:eastAsiaTheme="minorEastAsia"/>
                <w:color w:val="000000"/>
                <w:sz w:val="21"/>
                <w:szCs w:val="21"/>
              </w:rPr>
              <w:t>≧</w:t>
            </w:r>
            <w:r>
              <w:rPr>
                <w:rFonts w:hint="eastAsia" w:cs="Arial" w:asciiTheme="minorEastAsia" w:hAnsiTheme="minorEastAsia" w:eastAsiaTheme="minorEastAsia"/>
                <w:color w:val="000000"/>
                <w:sz w:val="21"/>
                <w:szCs w:val="21"/>
              </w:rPr>
              <w:t>3000</w:t>
            </w:r>
          </w:p>
        </w:tc>
        <w:tc>
          <w:tcPr>
            <w:tcW w:w="96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10265人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01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4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开展专项资金监督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cs="Arial" w:asciiTheme="minorEastAsia" w:hAnsiTheme="minorEastAsia" w:eastAsiaTheme="minorEastAsia"/>
                <w:color w:val="000000"/>
                <w:sz w:val="21"/>
                <w:szCs w:val="21"/>
              </w:rPr>
              <w:t>≥</w:t>
            </w:r>
            <w:r>
              <w:rPr>
                <w:rFonts w:hint="eastAsia" w:cs="Arial" w:asciiTheme="minorEastAsia" w:hAnsiTheme="minorEastAsia" w:eastAsiaTheme="minor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96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2次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01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4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完成3-5个县市区的监事会组织建设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cs="Arial" w:asciiTheme="minorEastAsia" w:hAnsiTheme="minorEastAsia" w:eastAsiaTheme="minorEastAsia"/>
                <w:color w:val="000000"/>
                <w:sz w:val="21"/>
                <w:szCs w:val="21"/>
              </w:rPr>
              <w:t>≥</w:t>
            </w:r>
            <w:r>
              <w:rPr>
                <w:rFonts w:hint="eastAsia" w:cs="Arial" w:asciiTheme="minorEastAsia" w:hAnsiTheme="minorEastAsia" w:eastAsiaTheme="minor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96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1个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01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 w:eastAsia="仿宋" w:cs="Arial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因2023年初申报的项目经费是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0万，后来财政审批后项目经费是12万，所以三级指标降至</w:t>
            </w:r>
            <w:r>
              <w:rPr>
                <w:rFonts w:hint="eastAsia" w:eastAsia="仿宋" w:cs="仿宋"/>
                <w:color w:val="000000"/>
                <w:sz w:val="20"/>
                <w:szCs w:val="20"/>
              </w:rPr>
              <w:t>完成1个县市区的监事会组织建设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04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质量指标</w:t>
            </w:r>
          </w:p>
        </w:tc>
        <w:tc>
          <w:tcPr>
            <w:tcW w:w="184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救护员培训合格率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≥95%</w:t>
            </w:r>
          </w:p>
        </w:tc>
        <w:tc>
          <w:tcPr>
            <w:tcW w:w="966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≥95%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01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04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文明城市建设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达到</w:t>
            </w:r>
          </w:p>
        </w:tc>
        <w:tc>
          <w:tcPr>
            <w:tcW w:w="966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达到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01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04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时效指标</w:t>
            </w:r>
          </w:p>
        </w:tc>
        <w:tc>
          <w:tcPr>
            <w:tcW w:w="184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完成时间</w:t>
            </w:r>
          </w:p>
        </w:tc>
        <w:tc>
          <w:tcPr>
            <w:tcW w:w="795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年年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底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完成</w:t>
            </w:r>
          </w:p>
        </w:tc>
        <w:tc>
          <w:tcPr>
            <w:tcW w:w="966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年年底完成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01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804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184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应急救护培训工本费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0.002万元/人</w:t>
            </w:r>
          </w:p>
        </w:tc>
        <w:tc>
          <w:tcPr>
            <w:tcW w:w="966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达到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01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804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sz w:val="18"/>
                <w:szCs w:val="18"/>
              </w:rPr>
              <w:t>效益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sz w:val="18"/>
                <w:szCs w:val="18"/>
              </w:rPr>
              <w:t>指标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color w:val="auto"/>
                <w:sz w:val="18"/>
                <w:szCs w:val="18"/>
              </w:rPr>
              <w:t>0分)</w:t>
            </w:r>
          </w:p>
        </w:tc>
        <w:tc>
          <w:tcPr>
            <w:tcW w:w="123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sz w:val="18"/>
                <w:szCs w:val="18"/>
              </w:rPr>
              <w:t>经济效益指标</w:t>
            </w:r>
          </w:p>
        </w:tc>
        <w:tc>
          <w:tcPr>
            <w:tcW w:w="184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不适用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901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5" w:hRule="atLeast"/>
        </w:trPr>
        <w:tc>
          <w:tcPr>
            <w:tcW w:w="804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sz w:val="18"/>
                <w:szCs w:val="18"/>
              </w:rPr>
              <w:t>社会效益指标</w:t>
            </w:r>
          </w:p>
        </w:tc>
        <w:tc>
          <w:tcPr>
            <w:tcW w:w="184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cs="宋体"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z w:val="18"/>
                <w:szCs w:val="18"/>
              </w:rPr>
              <w:t>增强红十字会的社会公信力，有利于打造阳光红会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达到</w:t>
            </w:r>
          </w:p>
        </w:tc>
        <w:tc>
          <w:tcPr>
            <w:tcW w:w="966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达到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</w:t>
            </w:r>
          </w:p>
        </w:tc>
        <w:tc>
          <w:tcPr>
            <w:tcW w:w="1901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804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生态效益指标</w:t>
            </w:r>
          </w:p>
        </w:tc>
        <w:tc>
          <w:tcPr>
            <w:tcW w:w="184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cs="宋体"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inorEastAsia" w:hAnsiTheme="minorEastAsia" w:eastAsiaTheme="minorEastAsia"/>
                <w:color w:val="auto"/>
                <w:sz w:val="18"/>
                <w:szCs w:val="18"/>
              </w:rPr>
              <w:t>无排放、无污染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达到</w:t>
            </w:r>
          </w:p>
        </w:tc>
        <w:tc>
          <w:tcPr>
            <w:tcW w:w="966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达到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</w:t>
            </w:r>
          </w:p>
        </w:tc>
        <w:tc>
          <w:tcPr>
            <w:tcW w:w="1901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804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可持续影响指标</w:t>
            </w:r>
          </w:p>
        </w:tc>
        <w:tc>
          <w:tcPr>
            <w:tcW w:w="184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cs="宋体"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inorEastAsia" w:hAnsiTheme="minorEastAsia" w:eastAsiaTheme="minorEastAsia"/>
                <w:color w:val="auto"/>
                <w:sz w:val="18"/>
                <w:szCs w:val="18"/>
              </w:rPr>
              <w:t>应急救护知识普及率不断提升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达到</w:t>
            </w:r>
          </w:p>
        </w:tc>
        <w:tc>
          <w:tcPr>
            <w:tcW w:w="966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达到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10</w:t>
            </w:r>
          </w:p>
        </w:tc>
        <w:tc>
          <w:tcPr>
            <w:tcW w:w="1901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804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sz w:val="18"/>
                <w:szCs w:val="18"/>
              </w:rPr>
              <w:t>满意度指标(10分)</w:t>
            </w:r>
          </w:p>
        </w:tc>
        <w:tc>
          <w:tcPr>
            <w:tcW w:w="123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sz w:val="18"/>
                <w:szCs w:val="18"/>
              </w:rPr>
              <w:t>服务对象满意度指标</w:t>
            </w:r>
          </w:p>
        </w:tc>
        <w:tc>
          <w:tcPr>
            <w:tcW w:w="1847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cs="宋体"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inorEastAsia" w:hAnsiTheme="minorEastAsia" w:eastAsiaTheme="minorEastAsia"/>
                <w:color w:val="auto"/>
                <w:sz w:val="18"/>
                <w:szCs w:val="18"/>
              </w:rPr>
              <w:t>对应急救护培训满意度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≥85%</w:t>
            </w:r>
          </w:p>
        </w:tc>
        <w:tc>
          <w:tcPr>
            <w:tcW w:w="966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≥85%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sz w:val="18"/>
                <w:szCs w:val="18"/>
              </w:rPr>
              <w:t>10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sz w:val="18"/>
                <w:szCs w:val="18"/>
              </w:rPr>
              <w:t>10</w:t>
            </w:r>
          </w:p>
        </w:tc>
        <w:tc>
          <w:tcPr>
            <w:tcW w:w="1901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6447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总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　　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98.92</w:t>
            </w:r>
          </w:p>
        </w:tc>
        <w:tc>
          <w:tcPr>
            <w:tcW w:w="1901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/>
          <w:sz w:val="21"/>
          <w:szCs w:val="21"/>
        </w:rPr>
        <w:t xml:space="preserve">填表人：         填报日期：         联系电话：        单位负责人签字： 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rPr>
          <w:rFonts w:ascii="Times New Roman" w:hAnsi="Times New Roman" w:eastAsia="仿宋_GB2312"/>
          <w:sz w:val="22"/>
        </w:rPr>
      </w:pPr>
    </w:p>
    <w:p>
      <w:pPr>
        <w:spacing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I1ZGQyNGI0Zjc3ODAzMDUyNDVhYTRjNWI0ODc1ZWQifQ=="/>
  </w:docVars>
  <w:rsids>
    <w:rsidRoot w:val="0073652B"/>
    <w:rsid w:val="00090CA1"/>
    <w:rsid w:val="0073652B"/>
    <w:rsid w:val="007740B3"/>
    <w:rsid w:val="007B1A31"/>
    <w:rsid w:val="008531BF"/>
    <w:rsid w:val="008A4620"/>
    <w:rsid w:val="00E76C8E"/>
    <w:rsid w:val="14830AD5"/>
    <w:rsid w:val="377F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semiHidden/>
    <w:unhideWhenUsed/>
    <w:uiPriority w:val="99"/>
    <w:rPr>
      <w:rFonts w:ascii="宋体" w:hAnsi="Courier New" w:cs="Courier New"/>
      <w:sz w:val="21"/>
      <w:szCs w:val="21"/>
    </w:rPr>
  </w:style>
  <w:style w:type="paragraph" w:styleId="3">
    <w:name w:val="Body Text"/>
    <w:basedOn w:val="1"/>
    <w:next w:val="1"/>
    <w:link w:val="8"/>
    <w:semiHidden/>
    <w:qFormat/>
    <w:uiPriority w:val="0"/>
    <w:rPr>
      <w:rFonts w:eastAsia="仿宋" w:cs="仿宋"/>
      <w:sz w:val="31"/>
      <w:szCs w:val="31"/>
      <w:lang w:eastAsia="en-US"/>
    </w:r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 Char"/>
    <w:basedOn w:val="7"/>
    <w:link w:val="3"/>
    <w:semiHidden/>
    <w:uiPriority w:val="0"/>
    <w:rPr>
      <w:rFonts w:ascii="仿宋" w:hAnsi="仿宋" w:eastAsia="仿宋" w:cs="仿宋"/>
      <w:kern w:val="0"/>
      <w:sz w:val="31"/>
      <w:szCs w:val="31"/>
      <w:lang w:eastAsia="en-US"/>
    </w:rPr>
  </w:style>
  <w:style w:type="character" w:customStyle="1" w:styleId="9">
    <w:name w:val="font31"/>
    <w:basedOn w:val="7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纯文本 Char"/>
    <w:basedOn w:val="7"/>
    <w:link w:val="2"/>
    <w:semiHidden/>
    <w:uiPriority w:val="99"/>
    <w:rPr>
      <w:rFonts w:ascii="宋体" w:hAnsi="Courier New" w:eastAsia="宋体" w:cs="Courier New"/>
      <w:kern w:val="0"/>
      <w:szCs w:val="21"/>
    </w:rPr>
  </w:style>
  <w:style w:type="character" w:customStyle="1" w:styleId="11">
    <w:name w:val="页眉 Char"/>
    <w:basedOn w:val="7"/>
    <w:link w:val="5"/>
    <w:semiHidden/>
    <w:uiPriority w:val="99"/>
    <w:rPr>
      <w:rFonts w:ascii="仿宋" w:hAnsi="仿宋" w:eastAsia="宋体" w:cs="Times New Roman"/>
      <w:kern w:val="0"/>
      <w:sz w:val="18"/>
      <w:szCs w:val="18"/>
    </w:rPr>
  </w:style>
  <w:style w:type="character" w:customStyle="1" w:styleId="12">
    <w:name w:val="页脚 Char"/>
    <w:basedOn w:val="7"/>
    <w:link w:val="4"/>
    <w:semiHidden/>
    <w:uiPriority w:val="99"/>
    <w:rPr>
      <w:rFonts w:ascii="仿宋" w:hAnsi="仿宋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YYBD</Company>
  <Pages>3</Pages>
  <Words>928</Words>
  <Characters>1085</Characters>
  <Lines>13</Lines>
  <Paragraphs>3</Paragraphs>
  <TotalTime>6</TotalTime>
  <ScaleCrop>false</ScaleCrop>
  <LinksUpToDate>false</LinksUpToDate>
  <CharactersWithSpaces>1562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2024-05-30T08:26:00Z</dcterms:created>
  <dc:creator>Micorosoft</dc:creator>
  <cp:lastModifiedBy>Administrator</cp:lastModifiedBy>
  <dcterms:modified xsi:type="dcterms:W3CDTF">2024-05-31T08:50:48Z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623C07534FA144529037A5E7A04D1393_12</vt:lpwstr>
  </property>
</Properties>
</file>