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6A3666">
      <w:pPr>
        <w:spacing w:line="800" w:lineRule="exact"/>
        <w:jc w:val="center"/>
        <w:rPr>
          <w:rFonts w:ascii="方正小标宋简体" w:hAnsi="方正小标宋简体" w:eastAsia="方正小标宋简体" w:cs="方正小标宋简体"/>
          <w:sz w:val="48"/>
          <w:szCs w:val="48"/>
        </w:rPr>
      </w:pPr>
    </w:p>
    <w:p w14:paraId="37685A6B">
      <w:pPr>
        <w:spacing w:line="800" w:lineRule="exact"/>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2023年度岳阳市红十字</w:t>
      </w:r>
      <w:r>
        <w:rPr>
          <w:rFonts w:hint="eastAsia" w:ascii="方正小标宋简体" w:hAnsi="方正小标宋简体" w:eastAsia="方正小标宋简体" w:cs="方正小标宋简体"/>
          <w:sz w:val="48"/>
          <w:szCs w:val="48"/>
          <w:lang w:eastAsia="zh-CN"/>
        </w:rPr>
        <w:t>会</w:t>
      </w:r>
      <w:r>
        <w:rPr>
          <w:rFonts w:hint="eastAsia" w:ascii="方正小标宋简体" w:hAnsi="方正小标宋简体" w:eastAsia="方正小标宋简体" w:cs="方正小标宋简体"/>
          <w:sz w:val="48"/>
          <w:szCs w:val="48"/>
        </w:rPr>
        <w:t>整体支出</w:t>
      </w:r>
    </w:p>
    <w:p w14:paraId="76486BDB">
      <w:pPr>
        <w:spacing w:line="800" w:lineRule="exact"/>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绩效自评报告</w:t>
      </w:r>
    </w:p>
    <w:p w14:paraId="12892B7E">
      <w:pPr>
        <w:jc w:val="center"/>
        <w:rPr>
          <w:rFonts w:ascii="Times New Roman" w:hAnsi="Times New Roman" w:eastAsia="方正小标宋_GBK"/>
          <w:b/>
          <w:sz w:val="52"/>
          <w:szCs w:val="52"/>
        </w:rPr>
      </w:pPr>
    </w:p>
    <w:p w14:paraId="1C00D74A">
      <w:pPr>
        <w:jc w:val="center"/>
        <w:rPr>
          <w:rFonts w:ascii="Times New Roman" w:hAnsi="Times New Roman" w:eastAsia="楷体_GB2312"/>
          <w:b/>
          <w:sz w:val="32"/>
          <w:szCs w:val="32"/>
        </w:rPr>
      </w:pPr>
    </w:p>
    <w:p w14:paraId="71EF7AFD">
      <w:pPr>
        <w:jc w:val="center"/>
        <w:rPr>
          <w:rFonts w:ascii="Times New Roman" w:hAnsi="Times New Roman" w:eastAsia="楷体_GB2312"/>
          <w:b/>
          <w:sz w:val="32"/>
          <w:szCs w:val="32"/>
        </w:rPr>
      </w:pPr>
    </w:p>
    <w:p w14:paraId="659BE0A9">
      <w:pPr>
        <w:jc w:val="center"/>
        <w:rPr>
          <w:rFonts w:ascii="Times New Roman" w:hAnsi="Times New Roman" w:eastAsia="楷体_GB2312"/>
          <w:b/>
          <w:sz w:val="32"/>
          <w:szCs w:val="32"/>
        </w:rPr>
      </w:pPr>
    </w:p>
    <w:p w14:paraId="57CF33C3">
      <w:pPr>
        <w:jc w:val="center"/>
        <w:rPr>
          <w:rFonts w:ascii="Times New Roman" w:hAnsi="Times New Roman" w:eastAsia="楷体_GB2312"/>
          <w:b/>
          <w:sz w:val="32"/>
          <w:szCs w:val="32"/>
        </w:rPr>
      </w:pPr>
    </w:p>
    <w:p w14:paraId="7DC98C60">
      <w:pPr>
        <w:jc w:val="center"/>
        <w:rPr>
          <w:rFonts w:ascii="Times New Roman" w:hAnsi="Times New Roman" w:eastAsia="楷体_GB2312"/>
          <w:b/>
          <w:sz w:val="32"/>
          <w:szCs w:val="32"/>
        </w:rPr>
      </w:pPr>
    </w:p>
    <w:p w14:paraId="41CAB421">
      <w:pPr>
        <w:jc w:val="center"/>
        <w:rPr>
          <w:rFonts w:ascii="Times New Roman" w:hAnsi="Times New Roman" w:eastAsia="楷体_GB2312"/>
          <w:b/>
          <w:sz w:val="32"/>
          <w:szCs w:val="32"/>
        </w:rPr>
      </w:pPr>
    </w:p>
    <w:p w14:paraId="1E01846E">
      <w:pPr>
        <w:jc w:val="center"/>
        <w:rPr>
          <w:rFonts w:ascii="Times New Roman" w:hAnsi="Times New Roman" w:eastAsia="黑体"/>
          <w:sz w:val="32"/>
          <w:szCs w:val="32"/>
        </w:rPr>
      </w:pPr>
    </w:p>
    <w:p w14:paraId="76F762DA">
      <w:pPr>
        <w:jc w:val="center"/>
        <w:rPr>
          <w:rFonts w:ascii="Times New Roman" w:hAnsi="Times New Roman" w:eastAsia="黑体"/>
          <w:sz w:val="32"/>
          <w:szCs w:val="32"/>
        </w:rPr>
      </w:pPr>
    </w:p>
    <w:p w14:paraId="702E6790">
      <w:pPr>
        <w:jc w:val="center"/>
        <w:rPr>
          <w:rFonts w:ascii="Times New Roman" w:hAnsi="Times New Roman" w:eastAsia="黑体"/>
          <w:sz w:val="32"/>
          <w:szCs w:val="32"/>
        </w:rPr>
      </w:pPr>
    </w:p>
    <w:p w14:paraId="467295CE">
      <w:pPr>
        <w:rPr>
          <w:rFonts w:ascii="Times New Roman" w:hAnsi="Times New Roman" w:eastAsia="黑体"/>
          <w:sz w:val="32"/>
          <w:szCs w:val="32"/>
        </w:rPr>
      </w:pPr>
    </w:p>
    <w:p w14:paraId="3CD436A3">
      <w:pPr>
        <w:jc w:val="center"/>
        <w:rPr>
          <w:rFonts w:ascii="Times New Roman" w:hAnsi="Times New Roman" w:eastAsia="黑体"/>
          <w:sz w:val="32"/>
          <w:szCs w:val="32"/>
        </w:rPr>
      </w:pPr>
    </w:p>
    <w:p w14:paraId="203E4D80">
      <w:pPr>
        <w:jc w:val="center"/>
        <w:rPr>
          <w:rFonts w:ascii="Times New Roman" w:hAnsi="Times New Roman" w:eastAsia="黑体"/>
          <w:sz w:val="32"/>
          <w:szCs w:val="32"/>
        </w:rPr>
      </w:pPr>
    </w:p>
    <w:p w14:paraId="1DB58F5F">
      <w:pPr>
        <w:jc w:val="center"/>
        <w:rPr>
          <w:rFonts w:ascii="Times New Roman" w:hAnsi="Times New Roman" w:eastAsia="黑体"/>
          <w:sz w:val="32"/>
          <w:szCs w:val="32"/>
        </w:rPr>
      </w:pPr>
    </w:p>
    <w:p w14:paraId="0050A80B">
      <w:pPr>
        <w:spacing w:line="600" w:lineRule="exact"/>
        <w:jc w:val="center"/>
        <w:rPr>
          <w:rFonts w:ascii="Times New Roman" w:hAnsi="Times New Roman" w:eastAsia="仿宋_GB2312"/>
          <w:sz w:val="32"/>
          <w:szCs w:val="32"/>
          <w:u w:val="single"/>
        </w:rPr>
      </w:pPr>
      <w:r>
        <w:rPr>
          <w:rFonts w:ascii="Times New Roman" w:hAnsi="Times New Roman" w:eastAsia="仿宋_GB2312"/>
          <w:sz w:val="32"/>
          <w:szCs w:val="32"/>
        </w:rPr>
        <w:t>部门（单位）名称：</w:t>
      </w:r>
      <w:r>
        <w:rPr>
          <w:rFonts w:ascii="Times New Roman" w:hAnsi="Times New Roman" w:eastAsia="仿宋_GB2312"/>
          <w:sz w:val="32"/>
          <w:szCs w:val="32"/>
          <w:u w:val="single"/>
        </w:rPr>
        <w:t>（盖章）</w:t>
      </w:r>
    </w:p>
    <w:p w14:paraId="18D4B2BA">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rPr>
        <w:t>2024</w:t>
      </w:r>
      <w:r>
        <w:rPr>
          <w:rFonts w:ascii="Times New Roman" w:hAnsi="Times New Roman" w:eastAsia="楷体_GB2312"/>
          <w:sz w:val="32"/>
          <w:szCs w:val="32"/>
        </w:rPr>
        <w:t xml:space="preserve">年 </w:t>
      </w:r>
      <w:r>
        <w:rPr>
          <w:rFonts w:hint="eastAsia" w:ascii="Times New Roman" w:hAnsi="Times New Roman" w:eastAsia="楷体_GB2312"/>
          <w:sz w:val="32"/>
          <w:szCs w:val="32"/>
        </w:rPr>
        <w:t>6</w:t>
      </w:r>
      <w:r>
        <w:rPr>
          <w:rFonts w:ascii="Times New Roman" w:hAnsi="Times New Roman" w:eastAsia="楷体_GB2312"/>
          <w:sz w:val="32"/>
          <w:szCs w:val="32"/>
        </w:rPr>
        <w:t xml:space="preserve"> 月</w:t>
      </w:r>
      <w:r>
        <w:rPr>
          <w:rFonts w:hint="eastAsia" w:ascii="Times New Roman" w:hAnsi="Times New Roman" w:eastAsia="楷体_GB2312"/>
          <w:sz w:val="32"/>
          <w:szCs w:val="32"/>
        </w:rPr>
        <w:t>10</w:t>
      </w:r>
      <w:r>
        <w:rPr>
          <w:rFonts w:ascii="Times New Roman" w:hAnsi="Times New Roman" w:eastAsia="楷体_GB2312"/>
          <w:sz w:val="32"/>
          <w:szCs w:val="32"/>
        </w:rPr>
        <w:t>日</w:t>
      </w:r>
    </w:p>
    <w:p w14:paraId="2DD6B540">
      <w:pPr>
        <w:jc w:val="center"/>
        <w:rPr>
          <w:rFonts w:ascii="Times New Roman" w:hAnsi="Times New Roman" w:eastAsia="仿宋_GB2312"/>
          <w:sz w:val="32"/>
          <w:szCs w:val="32"/>
        </w:rPr>
      </w:pPr>
      <w:r>
        <w:rPr>
          <w:rFonts w:ascii="Times New Roman" w:hAnsi="Times New Roman" w:eastAsia="仿宋_GB2312"/>
          <w:sz w:val="32"/>
          <w:szCs w:val="32"/>
        </w:rPr>
        <w:t>（此页为封面）</w:t>
      </w:r>
    </w:p>
    <w:p w14:paraId="2879D8E3">
      <w:pPr>
        <w:spacing w:line="700" w:lineRule="exact"/>
        <w:jc w:val="center"/>
        <w:rPr>
          <w:rFonts w:ascii="方正小标宋简体" w:hAnsi="方正小标宋简体" w:eastAsia="方正小标宋简体" w:cs="方正小标宋简体"/>
          <w:sz w:val="44"/>
          <w:szCs w:val="44"/>
        </w:rPr>
      </w:pPr>
    </w:p>
    <w:p w14:paraId="6E8E60B6">
      <w:pPr>
        <w:spacing w:line="700" w:lineRule="exact"/>
        <w:jc w:val="center"/>
        <w:rPr>
          <w:rFonts w:ascii="方正小标宋简体" w:hAnsi="方正小标宋简体" w:eastAsia="方正小标宋简体" w:cs="方正小标宋简体"/>
          <w:sz w:val="44"/>
          <w:szCs w:val="44"/>
        </w:rPr>
      </w:pPr>
    </w:p>
    <w:p w14:paraId="5FBBC86E">
      <w:pPr>
        <w:spacing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2023年度岳阳市红十字会整体支出</w:t>
      </w:r>
    </w:p>
    <w:p w14:paraId="4F26ED5E">
      <w:pPr>
        <w:spacing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绩效自评报告</w:t>
      </w:r>
    </w:p>
    <w:p w14:paraId="13381CD1">
      <w:pPr>
        <w:spacing w:line="640" w:lineRule="exact"/>
        <w:ind w:firstLine="640" w:firstLineChars="200"/>
        <w:rPr>
          <w:rFonts w:ascii="Times New Roman" w:hAnsi="Times New Roman" w:eastAsia="仿宋_GB2312"/>
          <w:sz w:val="32"/>
          <w:szCs w:val="32"/>
        </w:rPr>
      </w:pPr>
    </w:p>
    <w:p w14:paraId="50FB434F">
      <w:pPr>
        <w:numPr>
          <w:ilvl w:val="0"/>
          <w:numId w:val="1"/>
        </w:num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单位基本情况</w:t>
      </w:r>
    </w:p>
    <w:p w14:paraId="7DF2A348">
      <w:pPr>
        <w:spacing w:line="560" w:lineRule="exact"/>
        <w:ind w:firstLine="560" w:firstLineChars="200"/>
        <w:rPr>
          <w:rFonts w:ascii="仿宋_GB2312" w:hAnsi="仿宋_GB2312" w:eastAsia="仿宋_GB2312" w:cs="仿宋_GB2312"/>
          <w:sz w:val="32"/>
          <w:szCs w:val="32"/>
        </w:rPr>
      </w:pPr>
      <w:r>
        <w:rPr>
          <w:rFonts w:hint="eastAsia"/>
        </w:rPr>
        <w:t xml:space="preserve"> </w:t>
      </w:r>
      <w:r>
        <w:rPr>
          <w:rFonts w:hint="eastAsia" w:ascii="仿宋_GB2312" w:hAnsi="仿宋_GB2312" w:eastAsia="仿宋_GB2312" w:cs="仿宋_GB2312"/>
          <w:sz w:val="32"/>
          <w:szCs w:val="32"/>
        </w:rPr>
        <w:t>为了加强财政资金绩效管理，提高资金使用效益，按照岳阳市财政局《关于开展2023年度市级预算支出绩效自评工作的通知》要求，我会认真组织开展了2023年部门整体支出绩效自评工作。现将有关情况报告如下：</w:t>
      </w:r>
    </w:p>
    <w:p w14:paraId="26F67E76">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（一）主要职能</w:t>
      </w:r>
    </w:p>
    <w:p w14:paraId="6F78B63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宣传和贯彻《中华人民共和国红十字会法》，指导区县（市）红十字会开展各项工作； </w:t>
      </w:r>
    </w:p>
    <w:p w14:paraId="1E064D8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开展救援、救灾的相关工作，建立红十字应急救援体系。在自然灾害、事故灾难、公共卫生事件等突发事件中，对伤病人员和其他受害者提供紧急救援和人道救助；</w:t>
      </w:r>
    </w:p>
    <w:p w14:paraId="213BA0C8">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开展应急救护培训，普及应急救护、防灾避险和卫生健康知识，组织志愿者参与现场救护；</w:t>
      </w:r>
    </w:p>
    <w:p w14:paraId="2636AD0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参与、推动无偿献血、遗体和人体器官捐献工作，参与开展造血干细胞捐献的相关工作；</w:t>
      </w:r>
    </w:p>
    <w:p w14:paraId="45C4691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组织开展红十字志愿服务、红十字青少年工作；宣传国际红十字和红新月运动的基本原则和日内瓦公约及其附加议定书；</w:t>
      </w:r>
    </w:p>
    <w:p w14:paraId="763E760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依照国际红十字和红新月运动的基本原则，完成市人民政府委托的事宜；</w:t>
      </w:r>
    </w:p>
    <w:p w14:paraId="59B6D08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协助市人民政府开展与其职责相关的其他人道主义服务活动。</w:t>
      </w:r>
    </w:p>
    <w:p w14:paraId="23826A8C">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（二）机构情况</w:t>
      </w:r>
    </w:p>
    <w:p w14:paraId="5D366A2C">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岳阳市红十字会机关内设办公室、赈济救护部、筹资与财务部3个职能部室。机关编制为10人，实有8人。</w:t>
      </w:r>
    </w:p>
    <w:p w14:paraId="03F2830C">
      <w:pPr>
        <w:pStyle w:val="11"/>
        <w:spacing w:line="560" w:lineRule="exact"/>
        <w:ind w:firstLine="640"/>
        <w:rPr>
          <w:rFonts w:ascii="Times New Roman" w:hAnsi="Times New Roman" w:eastAsia="黑体"/>
          <w:sz w:val="32"/>
          <w:szCs w:val="32"/>
        </w:rPr>
      </w:pPr>
      <w:r>
        <w:rPr>
          <w:rFonts w:ascii="Times New Roman" w:hAnsi="Times New Roman" w:eastAsia="黑体"/>
          <w:sz w:val="32"/>
          <w:szCs w:val="32"/>
        </w:rPr>
        <w:t>二、一般公共预算支出情况</w:t>
      </w:r>
    </w:p>
    <w:p w14:paraId="10C50A42">
      <w:pPr>
        <w:spacing w:line="560" w:lineRule="exact"/>
        <w:ind w:firstLine="643" w:firstLineChars="200"/>
        <w:rPr>
          <w:rFonts w:ascii="Times New Roman" w:hAnsi="Times New Roman" w:eastAsia="楷体_GB2312"/>
          <w:b/>
          <w:sz w:val="32"/>
          <w:szCs w:val="32"/>
        </w:rPr>
      </w:pPr>
      <w:r>
        <w:rPr>
          <w:rFonts w:ascii="Times New Roman" w:hAnsi="Times New Roman" w:eastAsia="楷体_GB2312"/>
          <w:b/>
          <w:sz w:val="32"/>
          <w:szCs w:val="32"/>
        </w:rPr>
        <w:t>（一）基本支出情况</w:t>
      </w:r>
    </w:p>
    <w:p w14:paraId="053E1B12">
      <w:pPr>
        <w:spacing w:line="560" w:lineRule="exact"/>
        <w:ind w:firstLine="640" w:firstLineChars="200"/>
        <w:rPr>
          <w:rFonts w:ascii="Times New Roman" w:hAnsi="Times New Roman" w:eastAsia="楷体_GB2312"/>
          <w:b/>
          <w:color w:val="auto"/>
          <w:sz w:val="32"/>
          <w:szCs w:val="32"/>
        </w:rPr>
      </w:pPr>
      <w:r>
        <w:rPr>
          <w:rFonts w:hint="eastAsia" w:ascii="仿宋_GB2312" w:hAnsi="仿宋_GB2312" w:eastAsia="仿宋_GB2312" w:cs="仿宋_GB2312"/>
          <w:sz w:val="32"/>
          <w:szCs w:val="32"/>
        </w:rPr>
        <w:t>2023年，</w:t>
      </w:r>
      <w:r>
        <w:rPr>
          <w:rFonts w:hint="eastAsia" w:ascii="仿宋_GB2312" w:hAnsi="仿宋_GB2312" w:eastAsia="仿宋_GB2312" w:cs="仿宋_GB2312"/>
          <w:color w:val="auto"/>
          <w:sz w:val="32"/>
          <w:szCs w:val="32"/>
        </w:rPr>
        <w:t>基本支出</w:t>
      </w:r>
      <w:r>
        <w:rPr>
          <w:rFonts w:hint="eastAsia" w:ascii="仿宋_GB2312" w:hAnsi="仿宋_GB2312" w:eastAsia="仿宋_GB2312" w:cs="仿宋_GB2312"/>
          <w:color w:val="auto"/>
          <w:sz w:val="32"/>
          <w:szCs w:val="32"/>
          <w:lang w:val="en-US" w:eastAsia="zh-CN"/>
        </w:rPr>
        <w:t>111.6</w:t>
      </w:r>
      <w:r>
        <w:rPr>
          <w:rFonts w:hint="eastAsia" w:ascii="仿宋_GB2312" w:hAnsi="仿宋_GB2312" w:eastAsia="仿宋_GB2312" w:cs="仿宋_GB2312"/>
          <w:color w:val="auto"/>
          <w:sz w:val="32"/>
          <w:szCs w:val="32"/>
        </w:rPr>
        <w:t>万元，其中，人员经费96.7万元，占基本支出的86.6%，公用经费14.9万元，占基本支出的13.4%。</w:t>
      </w:r>
    </w:p>
    <w:p w14:paraId="3CE2DAE6">
      <w:pPr>
        <w:numPr>
          <w:ilvl w:val="0"/>
          <w:numId w:val="2"/>
        </w:numPr>
        <w:spacing w:line="560" w:lineRule="exact"/>
        <w:ind w:firstLine="643" w:firstLineChars="200"/>
        <w:rPr>
          <w:rFonts w:ascii="Times New Roman" w:hAnsi="Times New Roman" w:eastAsia="楷体_GB2312"/>
          <w:b/>
          <w:color w:val="auto"/>
          <w:sz w:val="32"/>
          <w:szCs w:val="32"/>
        </w:rPr>
      </w:pPr>
      <w:r>
        <w:rPr>
          <w:rFonts w:ascii="Times New Roman" w:hAnsi="Times New Roman" w:eastAsia="楷体_GB2312"/>
          <w:b/>
          <w:color w:val="auto"/>
          <w:sz w:val="32"/>
          <w:szCs w:val="32"/>
        </w:rPr>
        <w:t>项目支出情况</w:t>
      </w:r>
    </w:p>
    <w:p w14:paraId="4EF0C140">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2023年，项目支出调整预算数90.5万元，项目支出90.5万元。</w:t>
      </w:r>
    </w:p>
    <w:p w14:paraId="4FE96EEF">
      <w:p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三、政府性基金预算支出情况</w:t>
      </w:r>
    </w:p>
    <w:p w14:paraId="037BE3D1">
      <w:pPr>
        <w:spacing w:line="560" w:lineRule="exact"/>
        <w:ind w:firstLine="640" w:firstLineChars="200"/>
        <w:rPr>
          <w:rFonts w:ascii="Times New Roman" w:hAnsi="Times New Roman" w:eastAsia="黑体"/>
          <w:sz w:val="32"/>
          <w:szCs w:val="32"/>
        </w:rPr>
      </w:pPr>
      <w:r>
        <w:rPr>
          <w:rFonts w:hint="eastAsia" w:ascii="仿宋_GB2312" w:hAnsi="仿宋_GB2312" w:eastAsia="仿宋_GB2312" w:cs="仿宋_GB2312"/>
          <w:sz w:val="32"/>
          <w:szCs w:val="32"/>
        </w:rPr>
        <w:t>2023年市红十字会无政府性基金预算。</w:t>
      </w:r>
    </w:p>
    <w:p w14:paraId="2BA3820E">
      <w:pPr>
        <w:pStyle w:val="11"/>
        <w:numPr>
          <w:ilvl w:val="0"/>
          <w:numId w:val="3"/>
        </w:numPr>
        <w:tabs>
          <w:tab w:val="left" w:pos="636"/>
        </w:tabs>
        <w:spacing w:line="560" w:lineRule="exact"/>
        <w:ind w:firstLine="640"/>
        <w:rPr>
          <w:rFonts w:ascii="Times New Roman" w:hAnsi="Times New Roman" w:eastAsia="黑体"/>
          <w:sz w:val="32"/>
          <w:szCs w:val="32"/>
        </w:rPr>
      </w:pPr>
      <w:r>
        <w:rPr>
          <w:rFonts w:ascii="Times New Roman" w:hAnsi="Times New Roman" w:eastAsia="黑体"/>
          <w:sz w:val="32"/>
          <w:szCs w:val="32"/>
        </w:rPr>
        <w:t>国有资本经营预算支出情况</w:t>
      </w:r>
    </w:p>
    <w:p w14:paraId="207F60E9">
      <w:pPr>
        <w:spacing w:line="560" w:lineRule="exact"/>
        <w:ind w:firstLine="640" w:firstLineChars="200"/>
        <w:rPr>
          <w:rFonts w:ascii="Times New Roman" w:hAnsi="Times New Roman" w:eastAsia="黑体"/>
          <w:sz w:val="32"/>
          <w:szCs w:val="32"/>
        </w:rPr>
      </w:pPr>
      <w:r>
        <w:rPr>
          <w:rFonts w:hint="eastAsia" w:ascii="仿宋_GB2312" w:hAnsi="仿宋_GB2312" w:eastAsia="仿宋_GB2312" w:cs="仿宋_GB2312"/>
          <w:sz w:val="32"/>
          <w:szCs w:val="32"/>
        </w:rPr>
        <w:t>2023年市红十字会无国有资本经营预算。</w:t>
      </w:r>
    </w:p>
    <w:p w14:paraId="35D5601F">
      <w:pPr>
        <w:pStyle w:val="11"/>
        <w:numPr>
          <w:ilvl w:val="0"/>
          <w:numId w:val="3"/>
        </w:numPr>
        <w:spacing w:line="560" w:lineRule="exact"/>
        <w:ind w:firstLine="640"/>
        <w:rPr>
          <w:rFonts w:ascii="Times New Roman" w:hAnsi="Times New Roman" w:eastAsia="黑体"/>
          <w:sz w:val="32"/>
          <w:szCs w:val="32"/>
        </w:rPr>
      </w:pPr>
      <w:r>
        <w:rPr>
          <w:rFonts w:ascii="Times New Roman" w:hAnsi="Times New Roman" w:eastAsia="黑体"/>
          <w:sz w:val="32"/>
          <w:szCs w:val="32"/>
        </w:rPr>
        <w:t>社会保险基金预算支出情况</w:t>
      </w:r>
    </w:p>
    <w:p w14:paraId="127F197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2023年市红十字会无社会保险基金预算。</w:t>
      </w:r>
    </w:p>
    <w:p w14:paraId="6B86C3BB">
      <w:pPr>
        <w:numPr>
          <w:ilvl w:val="0"/>
          <w:numId w:val="3"/>
        </w:numPr>
        <w:spacing w:line="560" w:lineRule="exact"/>
        <w:ind w:firstLine="640" w:firstLineChars="200"/>
        <w:rPr>
          <w:rStyle w:val="9"/>
          <w:rFonts w:ascii="楷体_GB2312" w:hAnsi="宋体" w:eastAsia="楷体_GB2312" w:cs="楷体_GB2312"/>
          <w:color w:val="333333"/>
          <w:sz w:val="31"/>
          <w:szCs w:val="31"/>
          <w:shd w:val="clear" w:color="auto" w:fill="FFFFFF"/>
        </w:rPr>
      </w:pPr>
      <w:r>
        <w:rPr>
          <w:rFonts w:ascii="Times New Roman" w:hAnsi="Times New Roman" w:eastAsia="黑体"/>
          <w:sz w:val="32"/>
          <w:szCs w:val="32"/>
        </w:rPr>
        <w:t>部门整体支出绩效情况</w:t>
      </w:r>
    </w:p>
    <w:p w14:paraId="75ED83B8">
      <w:pPr>
        <w:spacing w:line="560" w:lineRule="exact"/>
        <w:ind w:firstLine="622" w:firstLineChars="200"/>
        <w:jc w:val="left"/>
      </w:pPr>
      <w:r>
        <w:rPr>
          <w:rStyle w:val="9"/>
          <w:rFonts w:ascii="楷体_GB2312" w:hAnsi="宋体" w:eastAsia="楷体_GB2312" w:cs="楷体_GB2312"/>
          <w:color w:val="333333"/>
          <w:sz w:val="31"/>
          <w:szCs w:val="31"/>
          <w:shd w:val="clear" w:color="auto" w:fill="FFFFFF"/>
        </w:rPr>
        <w:t>（一）运行成本、管理效率和履职效能方面</w:t>
      </w:r>
    </w:p>
    <w:p w14:paraId="69C1BCD6">
      <w:pPr>
        <w:spacing w:line="560" w:lineRule="exact"/>
        <w:ind w:firstLine="640" w:firstLineChars="200"/>
        <w:jc w:val="left"/>
      </w:pPr>
      <w:r>
        <w:rPr>
          <w:rFonts w:hint="eastAsia" w:ascii="仿宋_GB2312" w:hAnsi="仿宋_GB2312" w:eastAsia="仿宋_GB2312" w:cs="仿宋_GB2312"/>
          <w:kern w:val="2"/>
          <w:sz w:val="32"/>
          <w:szCs w:val="32"/>
        </w:rPr>
        <w:t>2023年，市红十字会聚焦主责主业，围绕中心，服务大局，团结引领广大红十字工作者积极投身红十字事业，各项工作稳步推进。市红十字会加强内部管理，尽责履职，不断完善内控制度，资产管理规范，预算执行有效，整体支出绩效目标完成良好。主要体现在：一是推进县区换届。在</w:t>
      </w:r>
      <w:r>
        <w:rPr>
          <w:rFonts w:hint="eastAsia" w:ascii="仿宋_GB2312" w:hAnsi="仿宋_GB2312" w:eastAsia="仿宋_GB2312" w:cs="仿宋_GB2312"/>
          <w:sz w:val="32"/>
          <w:szCs w:val="32"/>
        </w:rPr>
        <w:t>市委市政府的高度重视与关心关怀下，我市县（市）区红十字会有力、有序、有效推进，除南湖新区与经开区外，各县市区已全部出台红十字会改革方案，岳阳楼区和</w:t>
      </w:r>
      <w:r>
        <w:rPr>
          <w:rFonts w:hint="eastAsia" w:ascii="仿宋_GB2312" w:hAnsi="仿宋_GB2312" w:eastAsia="仿宋_GB2312" w:cs="仿宋_GB2312"/>
          <w:color w:val="000000"/>
          <w:sz w:val="32"/>
          <w:szCs w:val="32"/>
        </w:rPr>
        <w:t>屈原管理区在全市率先按期完成换届。二是实施人道救助。</w:t>
      </w:r>
      <w:r>
        <w:rPr>
          <w:rFonts w:hint="eastAsia" w:ascii="仿宋_GB2312" w:hAnsi="仿宋_GB2312" w:eastAsia="仿宋_GB2312" w:cs="仿宋_GB2312"/>
          <w:kern w:val="2"/>
          <w:sz w:val="32"/>
          <w:szCs w:val="32"/>
        </w:rPr>
        <w:t>全年共争取红十字总会福利彩票金项目“小天使基金”和“阳光天使基金”资助我市先心病患儿6人，金额12万元；资助白血病患儿21人，金额77万元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kern w:val="2"/>
          <w:sz w:val="32"/>
          <w:szCs w:val="32"/>
        </w:rPr>
        <w:t>全年共发放市财政人道救助金37万元，向湖南省红十字会申请80名省人道救助金，获得救助金52万。三是</w:t>
      </w:r>
      <w:r>
        <w:rPr>
          <w:rFonts w:hint="eastAsia" w:ascii="仿宋_GB2312" w:hAnsi="仿宋_GB2312" w:eastAsia="仿宋_GB2312" w:cs="仿宋_GB2312"/>
          <w:sz w:val="32"/>
          <w:szCs w:val="32"/>
        </w:rPr>
        <w:t>提升应急救护能力。</w:t>
      </w:r>
      <w:r>
        <w:rPr>
          <w:rFonts w:hint="eastAsia" w:ascii="仿宋_GB2312" w:hAnsi="仿宋_GB2312" w:eastAsia="仿宋_GB2312" w:cs="仿宋_GB2312"/>
          <w:kern w:val="2"/>
          <w:sz w:val="32"/>
          <w:szCs w:val="32"/>
        </w:rPr>
        <w:t>全年完成救护员培训105期，救护员取证人数1.</w:t>
      </w:r>
      <w:r>
        <w:rPr>
          <w:rFonts w:hint="eastAsia" w:ascii="仿宋_GB2312" w:hAnsi="仿宋_GB2312" w:eastAsia="仿宋_GB2312" w:cs="仿宋_GB2312"/>
          <w:kern w:val="2"/>
          <w:sz w:val="32"/>
          <w:szCs w:val="32"/>
          <w:lang w:val="en-US" w:eastAsia="zh-CN"/>
        </w:rPr>
        <w:t>03</w:t>
      </w:r>
      <w:r>
        <w:rPr>
          <w:rFonts w:hint="eastAsia" w:ascii="仿宋_GB2312" w:hAnsi="仿宋_GB2312" w:eastAsia="仿宋_GB2312" w:cs="仿宋_GB2312"/>
          <w:kern w:val="2"/>
          <w:sz w:val="32"/>
          <w:szCs w:val="32"/>
        </w:rPr>
        <w:t>万人，位列全省第二；社区、机关、公共区域普及培训46期，</w:t>
      </w:r>
      <w:r>
        <w:rPr>
          <w:rFonts w:hint="eastAsia" w:ascii="仿宋_GB2312" w:hAnsi="仿宋_GB2312" w:eastAsia="仿宋_GB2312" w:cs="仿宋_GB2312"/>
          <w:kern w:val="2"/>
          <w:sz w:val="32"/>
          <w:szCs w:val="32"/>
          <w:lang w:eastAsia="zh-CN"/>
        </w:rPr>
        <w:t>超</w:t>
      </w:r>
      <w:r>
        <w:rPr>
          <w:rFonts w:hint="eastAsia" w:ascii="仿宋_GB2312" w:hAnsi="仿宋_GB2312" w:eastAsia="仿宋_GB2312" w:cs="仿宋_GB2312"/>
          <w:kern w:val="2"/>
          <w:sz w:val="32"/>
          <w:szCs w:val="32"/>
        </w:rPr>
        <w:t>10万人次。在南湖广场、巴陵广场、岳阳高铁处和君山守护一江碧水展陈馆完成了四台AED建设。在AED周边共完成普及培训15场，普及人数1.08万余人。</w:t>
      </w:r>
      <w:r>
        <w:rPr>
          <w:rFonts w:hint="eastAsia" w:eastAsia="仿宋_GB2312"/>
          <w:sz w:val="32"/>
          <w:szCs w:val="32"/>
        </w:rPr>
        <w:t>四是加强应急救援体系建设。</w:t>
      </w:r>
      <w:r>
        <w:rPr>
          <w:rFonts w:hint="eastAsia" w:ascii="仿宋_GB2312" w:hAnsi="仿宋_GB2312" w:eastAsia="仿宋_GB2312" w:cs="仿宋_GB2312"/>
          <w:color w:val="000000"/>
          <w:sz w:val="32"/>
          <w:szCs w:val="32"/>
        </w:rPr>
        <w:t>2023年3月成立了岳阳市红十字会应急救援队，并在全市应急指挥中心备案，纳入了全市救援力量统筹管理。同时，制定了</w:t>
      </w:r>
      <w:r>
        <w:rPr>
          <w:rFonts w:hint="eastAsia" w:ascii="仿宋_GB2312" w:hAnsi="仿宋_GB2312" w:eastAsia="仿宋_GB2312" w:cs="仿宋_GB2312"/>
          <w:color w:val="000000"/>
          <w:kern w:val="2"/>
          <w:sz w:val="32"/>
          <w:szCs w:val="32"/>
        </w:rPr>
        <w:t>管理制度，</w:t>
      </w:r>
      <w:r>
        <w:rPr>
          <w:rFonts w:hint="eastAsia" w:ascii="仿宋_GB2312" w:hAnsi="仿宋_GB2312" w:eastAsia="仿宋_GB2312" w:cs="仿宋_GB2312"/>
          <w:color w:val="000000"/>
          <w:sz w:val="32"/>
          <w:szCs w:val="32"/>
        </w:rPr>
        <w:t>进一步加强队伍日常规范化管理和</w:t>
      </w:r>
      <w:r>
        <w:rPr>
          <w:rFonts w:hint="eastAsia" w:ascii="仿宋_GB2312" w:hAnsi="仿宋_GB2312" w:eastAsia="仿宋_GB2312" w:cs="仿宋_GB2312"/>
          <w:color w:val="000000"/>
          <w:kern w:val="2"/>
          <w:sz w:val="32"/>
          <w:szCs w:val="32"/>
        </w:rPr>
        <w:t>物资保障能力，提高应对自然灾害和突发公共事件能力和水平。</w:t>
      </w:r>
      <w:r>
        <w:rPr>
          <w:rFonts w:hint="eastAsia" w:ascii="仿宋_GB2312" w:hAnsi="仿宋_GB2312" w:eastAsia="仿宋_GB2312" w:cs="仿宋_GB2312"/>
          <w:color w:val="000000"/>
          <w:sz w:val="32"/>
        </w:rPr>
        <w:t>举办了全市“砺剑岳阳，救在身边”——岳阳市县</w:t>
      </w:r>
      <w:r>
        <w:rPr>
          <w:rFonts w:hint="eastAsia" w:ascii="仿宋_GB2312" w:hAnsi="仿宋_GB2312" w:eastAsia="仿宋_GB2312" w:cs="仿宋_GB2312"/>
          <w:color w:val="000000"/>
          <w:sz w:val="32"/>
          <w:szCs w:val="32"/>
        </w:rPr>
        <w:t>区社会应急力量综合救援实战技能演练，</w:t>
      </w:r>
      <w:r>
        <w:rPr>
          <w:rFonts w:hint="eastAsia" w:ascii="仿宋_GB2312" w:hAnsi="仿宋_GB2312" w:eastAsia="仿宋_GB2312" w:cs="仿宋_GB2312"/>
          <w:color w:val="000000"/>
          <w:sz w:val="32"/>
        </w:rPr>
        <w:t>岳阳市县</w:t>
      </w:r>
      <w:r>
        <w:rPr>
          <w:rFonts w:hint="eastAsia" w:ascii="仿宋_GB2312" w:hAnsi="仿宋_GB2312" w:eastAsia="仿宋_GB2312" w:cs="仿宋_GB2312"/>
          <w:color w:val="000000"/>
          <w:sz w:val="32"/>
          <w:szCs w:val="32"/>
        </w:rPr>
        <w:t>区10支社会应急救援力量500多人参加。五是</w:t>
      </w:r>
      <w:r>
        <w:rPr>
          <w:rFonts w:hint="eastAsia" w:ascii="仿宋_GB2312" w:hAnsi="仿宋_GB2312" w:eastAsia="仿宋_GB2312" w:cs="仿宋_GB2312"/>
          <w:kern w:val="2"/>
          <w:sz w:val="32"/>
          <w:szCs w:val="32"/>
        </w:rPr>
        <w:t>全市志愿捐献造血干细</w:t>
      </w:r>
      <w:r>
        <w:rPr>
          <w:rFonts w:hint="eastAsia" w:ascii="仿宋_GB2312" w:hAnsi="仿宋_GB2312" w:eastAsia="仿宋_GB2312" w:cs="仿宋_GB2312"/>
          <w:color w:val="000000"/>
          <w:sz w:val="32"/>
          <w:szCs w:val="32"/>
        </w:rPr>
        <w:t>胞人数达9.6万，累计成功捐献479例，2023年实现捐献38例，捐献量位列全省第一。六是</w:t>
      </w:r>
      <w:r>
        <w:rPr>
          <w:rFonts w:hint="eastAsia" w:ascii="仿宋_GB2312" w:hAnsi="仿宋_GB2312" w:eastAsia="仿宋_GB2312" w:cs="仿宋_GB2312"/>
          <w:sz w:val="32"/>
          <w:szCs w:val="32"/>
        </w:rPr>
        <w:t>志愿报名捐献器官人数达到2.1万人，2023年实现捐献15例，累计成功协调器官捐献173例。七是</w:t>
      </w:r>
      <w:r>
        <w:rPr>
          <w:rFonts w:hint="eastAsia" w:ascii="仿宋_GB2312" w:hAnsi="仿宋_GB2312" w:eastAsia="仿宋_GB2312" w:cs="仿宋_GB2312"/>
          <w:color w:val="000000"/>
          <w:sz w:val="32"/>
          <w:szCs w:val="32"/>
        </w:rPr>
        <w:t>志愿服务创优品牌</w:t>
      </w:r>
      <w:r>
        <w:rPr>
          <w:rFonts w:hint="eastAsia" w:ascii="仿宋_GB2312" w:hAnsi="仿宋_GB2312" w:eastAsia="仿宋_GB2312" w:cs="仿宋_GB2312"/>
          <w:b/>
          <w:bCs/>
          <w:color w:val="000000"/>
          <w:sz w:val="32"/>
          <w:szCs w:val="32"/>
        </w:rPr>
        <w:t>。</w:t>
      </w:r>
      <w:r>
        <w:rPr>
          <w:rFonts w:hint="eastAsia" w:ascii="仿宋_GB2312" w:hAnsi="仿宋_GB2312" w:eastAsia="仿宋_GB2312" w:cs="仿宋_GB2312"/>
          <w:color w:val="000000"/>
          <w:sz w:val="32"/>
          <w:szCs w:val="32"/>
        </w:rPr>
        <w:t>2023年，市本级建立市红十字应急救援、应急救护、人道传播、医疗救护、宣传筹资、无偿献血、造血干细胞捐献、人体器官捐献等12支志愿服务队。市红十字会兼职副会长李国武获评“全国道德模范”、挂职副会长王永林获评“中国好人”、志愿者徐湘平获评“全国最美抗疫志愿者”、志愿者范春林获评中国红十字总会“会员之星”、志愿者徐娴慧获评“全国红十字志愿服务先进典型”等一大批志愿者获国字号表彰。湖南省十三村食品有限公司和岳阳市红十字应急救护志愿者协会荣获全国红十字模范单位。</w:t>
      </w:r>
    </w:p>
    <w:p w14:paraId="3EB2763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预决算公开：2023年，按照要求，我会在本级门户网站上进行了预决算公开</w:t>
      </w:r>
    </w:p>
    <w:p w14:paraId="2037737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资产管理：我们进一步加强资产的管理，明确了具体责任人，完善了固定资产档案，严格报批、销审等手续，做好资产登统计工作，单位无资产流失现象。</w:t>
      </w:r>
    </w:p>
    <w:p w14:paraId="514909A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“三公经费”控制情况：贯彻落实上级有关精神，严格控制“三公经费”支出，取得了良好效果。2023年“三公”经费决算为2.3</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万元，其中：公务接待费0.</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万元，公务用车费2.07万元，其中公务用车购置费0万元（共购买公务用车0台），公务用车运行维护费2.07万元（公务用车保有量1台）；2023年无因公出国(境)费。</w:t>
      </w:r>
    </w:p>
    <w:p w14:paraId="7DA6B38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内部管理制度建设情况：近年来，我会制定了《岳阳市红十字会机关财务管理制度》、《市红十字机关固定资产管理制度》、《岳阳市红十字会公车管理制度》、《岳阳市红十字会内控制度》等一系列内部制度。</w:t>
      </w:r>
    </w:p>
    <w:p w14:paraId="6EB3840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项目绩效总目标完成情况：2023年我会人道救助、救护培训、三献工作、救灾备灾、志愿者活动等项目工作任务完成较好。</w:t>
      </w:r>
    </w:p>
    <w:p w14:paraId="7F09E757">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（二）社会效应和服务对象满意度方面</w:t>
      </w:r>
    </w:p>
    <w:p w14:paraId="67BC408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市红十字会充分履行职责职能，严格按财经法规及制度使用、管理资金，成效明显，主要体现在以下几个方面：</w:t>
      </w:r>
    </w:p>
    <w:p w14:paraId="64CE999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一是资金使用社会效益好。表现在：保障了单位的正常运转，各项工作开展顺利，有多项工作被上级部门予以肯定和表扬；</w:t>
      </w:r>
    </w:p>
    <w:p w14:paraId="02783E8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二是人道救助、救护培训、三献工作、救灾备灾、志愿者活动等业务工作涉及面广、覆盖率高，社会反响较好;</w:t>
      </w:r>
    </w:p>
    <w:p w14:paraId="20906A4E">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三是效率性高。用有限的资金全力保障了市红十字会为民办实事，绩效考核评估指标全面完成。</w:t>
      </w:r>
    </w:p>
    <w:p w14:paraId="7AEF6D9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综上，2023年我会各项工作都取得了新的成绩，得到了市委、市政府的充分肯定，也得到了社会各界的普遍好评。社会公众和服务对象满意度不断提升。</w:t>
      </w:r>
    </w:p>
    <w:p w14:paraId="1A7A7678">
      <w:pPr>
        <w:pStyle w:val="11"/>
        <w:spacing w:line="560" w:lineRule="exact"/>
        <w:ind w:firstLine="640"/>
        <w:rPr>
          <w:rFonts w:ascii="Times New Roman" w:hAnsi="Times New Roman" w:eastAsia="黑体"/>
          <w:sz w:val="32"/>
          <w:szCs w:val="32"/>
        </w:rPr>
      </w:pPr>
      <w:r>
        <w:rPr>
          <w:rFonts w:ascii="Times New Roman" w:hAnsi="Times New Roman" w:eastAsia="黑体"/>
          <w:sz w:val="32"/>
          <w:szCs w:val="32"/>
        </w:rPr>
        <w:t>七、存在的问题及原因分析</w:t>
      </w:r>
    </w:p>
    <w:p w14:paraId="11C3401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预算编制的科学性有待加强。没有实现预算零调整，预算编制的前瞻性不足，编制范围不够全面、个别项目有遗漏，年中预算有调整。应在下年加以重视，尽量减少追加资金</w:t>
      </w:r>
    </w:p>
    <w:p w14:paraId="2918E9FE">
      <w:pPr>
        <w:spacing w:line="56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八、</w:t>
      </w:r>
      <w:r>
        <w:rPr>
          <w:rFonts w:ascii="Times New Roman" w:hAnsi="Times New Roman" w:eastAsia="黑体"/>
          <w:sz w:val="32"/>
          <w:szCs w:val="32"/>
        </w:rPr>
        <w:t>下一步改进措施</w:t>
      </w:r>
    </w:p>
    <w:p w14:paraId="0BC6704C">
      <w:pPr>
        <w:spacing w:line="560" w:lineRule="exact"/>
        <w:ind w:firstLine="643" w:firstLineChars="200"/>
        <w:rPr>
          <w:rFonts w:ascii="仿宋_GB2312" w:hAnsi="仿宋_GB2312" w:eastAsia="仿宋_GB2312" w:cs="仿宋_GB2312"/>
          <w:sz w:val="32"/>
          <w:szCs w:val="32"/>
        </w:rPr>
      </w:pPr>
      <w:r>
        <w:rPr>
          <w:rFonts w:hint="eastAsia" w:ascii="楷体_GB2312" w:hAnsi="楷体_GB2312" w:eastAsia="楷体_GB2312" w:cs="楷体_GB2312"/>
          <w:b/>
          <w:bCs/>
          <w:sz w:val="32"/>
          <w:szCs w:val="32"/>
        </w:rPr>
        <w:t>（一）科学编制预算，严格执行预算。</w:t>
      </w:r>
      <w:r>
        <w:rPr>
          <w:rFonts w:hint="eastAsia" w:ascii="仿宋_GB2312" w:hAnsi="仿宋_GB2312" w:eastAsia="仿宋_GB2312" w:cs="仿宋_GB2312"/>
          <w:sz w:val="32"/>
          <w:szCs w:val="32"/>
        </w:rPr>
        <w:t>加强预算编制的前瞻性，按政策规定及本部门的发展规划，结合上一年度预算执行情况和本年度预算收支变化因素，科学、合理地编制本年预算草案，避免项目支出与基本支出划分不准或预算支出与实际执行出现偏差的情况，执行中确需调剂预算的，按规定程序报经批准。</w:t>
      </w:r>
    </w:p>
    <w:p w14:paraId="7C4B0903">
      <w:pPr>
        <w:spacing w:line="560" w:lineRule="exact"/>
        <w:ind w:firstLine="643" w:firstLineChars="200"/>
        <w:rPr>
          <w:rFonts w:ascii="Times New Roman" w:hAnsi="Times New Roman" w:eastAsia="黑体"/>
          <w:sz w:val="32"/>
          <w:szCs w:val="32"/>
        </w:rPr>
      </w:pPr>
      <w:r>
        <w:rPr>
          <w:rFonts w:hint="eastAsia" w:ascii="楷体_GB2312" w:hAnsi="楷体_GB2312" w:eastAsia="楷体_GB2312" w:cs="楷体_GB2312"/>
          <w:b/>
          <w:bCs/>
          <w:sz w:val="32"/>
          <w:szCs w:val="32"/>
        </w:rPr>
        <w:t>（二）增强节约意识。</w:t>
      </w:r>
      <w:r>
        <w:rPr>
          <w:rFonts w:hint="eastAsia" w:ascii="仿宋_GB2312" w:hAnsi="仿宋_GB2312" w:eastAsia="仿宋_GB2312" w:cs="仿宋_GB2312"/>
          <w:sz w:val="32"/>
          <w:szCs w:val="32"/>
        </w:rPr>
        <w:t>在全会上下积极营造勤俭节约的良好氛围，努力建设节约型机关单位，确保每一分钱都用在红十字事业的高质量发展上。</w:t>
      </w:r>
    </w:p>
    <w:p w14:paraId="1677A3CD">
      <w:pPr>
        <w:spacing w:line="560" w:lineRule="exact"/>
        <w:ind w:left="560" w:leftChars="200"/>
        <w:rPr>
          <w:rFonts w:ascii="Times New Roman" w:hAnsi="Times New Roman" w:eastAsia="黑体"/>
          <w:sz w:val="32"/>
          <w:szCs w:val="32"/>
        </w:rPr>
      </w:pPr>
      <w:r>
        <w:rPr>
          <w:rFonts w:hint="eastAsia" w:ascii="Times New Roman" w:hAnsi="Times New Roman" w:eastAsia="黑体"/>
          <w:sz w:val="32"/>
          <w:szCs w:val="32"/>
        </w:rPr>
        <w:t>九、</w:t>
      </w:r>
      <w:r>
        <w:rPr>
          <w:rFonts w:ascii="Times New Roman" w:hAnsi="Times New Roman" w:eastAsia="黑体"/>
          <w:sz w:val="32"/>
          <w:szCs w:val="32"/>
        </w:rPr>
        <w:t>部门整体支出绩效自评结果拟应用和公开情况</w:t>
      </w:r>
    </w:p>
    <w:p w14:paraId="6C8A2830">
      <w:pPr>
        <w:spacing w:line="560" w:lineRule="exact"/>
        <w:ind w:firstLine="640" w:firstLineChars="200"/>
        <w:rPr>
          <w:rFonts w:ascii="Times New Roman" w:hAnsi="Times New Roman" w:eastAsia="黑体"/>
          <w:sz w:val="32"/>
          <w:szCs w:val="32"/>
        </w:rPr>
      </w:pPr>
      <w:r>
        <w:rPr>
          <w:rFonts w:hint="eastAsia" w:ascii="仿宋_GB2312" w:hAnsi="仿宋_GB2312" w:eastAsia="仿宋_GB2312" w:cs="仿宋_GB2312"/>
          <w:sz w:val="32"/>
          <w:szCs w:val="32"/>
        </w:rPr>
        <w:t>根据 2023年度部门整体支出绩效自评情况，对评价优秀的项目要加大资金，以期待更好的效益，对评价不合格的项目，要减少资金或取消项目。</w:t>
      </w:r>
    </w:p>
    <w:p w14:paraId="6A42F1E3">
      <w:pPr>
        <w:widowControl/>
        <w:spacing w:line="640" w:lineRule="exact"/>
      </w:pPr>
      <w:bookmarkStart w:id="0" w:name="_GoBack"/>
      <w:bookmarkEnd w:id="0"/>
      <w: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小标宋_GBK">
    <w:altName w:val="Arial Unicode MS"/>
    <w:panose1 w:val="02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34B2A9"/>
    <w:multiLevelType w:val="singleLevel"/>
    <w:tmpl w:val="DA34B2A9"/>
    <w:lvl w:ilvl="0" w:tentative="0">
      <w:start w:val="1"/>
      <w:numFmt w:val="chineseCounting"/>
      <w:suff w:val="nothing"/>
      <w:lvlText w:val="%1、"/>
      <w:lvlJc w:val="left"/>
      <w:rPr>
        <w:rFonts w:hint="eastAsia"/>
      </w:rPr>
    </w:lvl>
  </w:abstractNum>
  <w:abstractNum w:abstractNumId="1">
    <w:nsid w:val="00920567"/>
    <w:multiLevelType w:val="singleLevel"/>
    <w:tmpl w:val="00920567"/>
    <w:lvl w:ilvl="0" w:tentative="0">
      <w:start w:val="2"/>
      <w:numFmt w:val="chineseCounting"/>
      <w:suff w:val="nothing"/>
      <w:lvlText w:val="（%1）"/>
      <w:lvlJc w:val="left"/>
      <w:rPr>
        <w:rFonts w:hint="eastAsia"/>
      </w:rPr>
    </w:lvl>
  </w:abstractNum>
  <w:abstractNum w:abstractNumId="2">
    <w:nsid w:val="6C0A1C8F"/>
    <w:multiLevelType w:val="singleLevel"/>
    <w:tmpl w:val="6C0A1C8F"/>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I1ZGQyNGI0Zjc3ODAzMDUyNDVhYTRjNWI0ODc1ZWQifQ=="/>
  </w:docVars>
  <w:rsids>
    <w:rsidRoot w:val="008675F7"/>
    <w:rsid w:val="00083A26"/>
    <w:rsid w:val="00090CA1"/>
    <w:rsid w:val="00425992"/>
    <w:rsid w:val="00686747"/>
    <w:rsid w:val="007B1A31"/>
    <w:rsid w:val="007F410F"/>
    <w:rsid w:val="008531BF"/>
    <w:rsid w:val="008675F7"/>
    <w:rsid w:val="00A76200"/>
    <w:rsid w:val="00D776D3"/>
    <w:rsid w:val="088A08B8"/>
    <w:rsid w:val="10534A3B"/>
    <w:rsid w:val="2E510CE0"/>
    <w:rsid w:val="4E1626E6"/>
    <w:rsid w:val="67EE252B"/>
    <w:rsid w:val="6C4C2408"/>
    <w:rsid w:val="FF129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2"/>
    <w:semiHidden/>
    <w:unhideWhenUsed/>
    <w:qFormat/>
    <w:uiPriority w:val="99"/>
    <w:rPr>
      <w:rFonts w:ascii="宋体" w:hAnsi="Courier New" w:cs="Courier New"/>
      <w:sz w:val="21"/>
      <w:szCs w:val="21"/>
    </w:rPr>
  </w:style>
  <w:style w:type="paragraph" w:styleId="3">
    <w:name w:val="Body Text"/>
    <w:basedOn w:val="1"/>
    <w:next w:val="4"/>
    <w:link w:val="10"/>
    <w:semiHidden/>
    <w:qFormat/>
    <w:uiPriority w:val="0"/>
    <w:rPr>
      <w:rFonts w:eastAsia="仿宋" w:cs="仿宋"/>
      <w:sz w:val="31"/>
      <w:szCs w:val="31"/>
      <w:lang w:eastAsia="en-US"/>
    </w:rPr>
  </w:style>
  <w:style w:type="paragraph" w:customStyle="1" w:styleId="4">
    <w:name w:val="样式1"/>
    <w:basedOn w:val="1"/>
    <w:qFormat/>
    <w:uiPriority w:val="0"/>
    <w:rPr>
      <w:b/>
      <w:color w:val="538135"/>
    </w:rPr>
  </w:style>
  <w:style w:type="paragraph" w:styleId="5">
    <w:name w:val="footer"/>
    <w:basedOn w:val="1"/>
    <w:link w:val="14"/>
    <w:semiHidden/>
    <w:unhideWhenUsed/>
    <w:qFormat/>
    <w:uiPriority w:val="99"/>
    <w:pPr>
      <w:tabs>
        <w:tab w:val="center" w:pos="4153"/>
        <w:tab w:val="right" w:pos="8306"/>
      </w:tabs>
      <w:snapToGrid w:val="0"/>
      <w:jc w:val="left"/>
    </w:pPr>
    <w:rPr>
      <w:sz w:val="18"/>
      <w:szCs w:val="18"/>
    </w:rPr>
  </w:style>
  <w:style w:type="paragraph" w:styleId="6">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b/>
    </w:rPr>
  </w:style>
  <w:style w:type="character" w:customStyle="1" w:styleId="10">
    <w:name w:val="正文文本 Char"/>
    <w:basedOn w:val="8"/>
    <w:link w:val="3"/>
    <w:semiHidden/>
    <w:qFormat/>
    <w:uiPriority w:val="0"/>
    <w:rPr>
      <w:rFonts w:ascii="仿宋" w:hAnsi="仿宋" w:eastAsia="仿宋" w:cs="仿宋"/>
      <w:kern w:val="0"/>
      <w:sz w:val="31"/>
      <w:szCs w:val="31"/>
      <w:lang w:eastAsia="en-US"/>
    </w:rPr>
  </w:style>
  <w:style w:type="paragraph" w:styleId="11">
    <w:name w:val="List Paragraph"/>
    <w:basedOn w:val="1"/>
    <w:qFormat/>
    <w:uiPriority w:val="99"/>
    <w:pPr>
      <w:ind w:firstLine="420" w:firstLineChars="200"/>
    </w:pPr>
    <w:rPr>
      <w:rFonts w:ascii="Calibri" w:hAnsi="Calibri"/>
      <w:szCs w:val="22"/>
    </w:rPr>
  </w:style>
  <w:style w:type="character" w:customStyle="1" w:styleId="12">
    <w:name w:val="纯文本 Char"/>
    <w:basedOn w:val="8"/>
    <w:link w:val="2"/>
    <w:semiHidden/>
    <w:qFormat/>
    <w:uiPriority w:val="99"/>
    <w:rPr>
      <w:rFonts w:ascii="宋体" w:hAnsi="Courier New" w:eastAsia="宋体" w:cs="Courier New"/>
      <w:kern w:val="0"/>
      <w:szCs w:val="21"/>
    </w:rPr>
  </w:style>
  <w:style w:type="character" w:customStyle="1" w:styleId="13">
    <w:name w:val="页眉 Char"/>
    <w:basedOn w:val="8"/>
    <w:link w:val="6"/>
    <w:semiHidden/>
    <w:qFormat/>
    <w:uiPriority w:val="99"/>
    <w:rPr>
      <w:rFonts w:ascii="仿宋" w:hAnsi="仿宋" w:eastAsia="宋体" w:cs="Times New Roman"/>
      <w:kern w:val="0"/>
      <w:sz w:val="18"/>
      <w:szCs w:val="18"/>
    </w:rPr>
  </w:style>
  <w:style w:type="character" w:customStyle="1" w:styleId="14">
    <w:name w:val="页脚 Char"/>
    <w:basedOn w:val="8"/>
    <w:link w:val="5"/>
    <w:semiHidden/>
    <w:qFormat/>
    <w:uiPriority w:val="99"/>
    <w:rPr>
      <w:rFonts w:ascii="仿宋" w:hAnsi="仿宋" w:eastAsia="宋体" w:cs="Times New Roman"/>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YYBD</Company>
  <Pages>7</Pages>
  <Words>2849</Words>
  <Characters>2990</Characters>
  <Lines>22</Lines>
  <Paragraphs>6</Paragraphs>
  <TotalTime>63</TotalTime>
  <ScaleCrop>false</ScaleCrop>
  <LinksUpToDate>false</LinksUpToDate>
  <CharactersWithSpaces>2996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2024-05-30T16:21:00Z</dcterms:created>
  <dc:creator>Micorosoft</dc:creator>
  <cp:lastModifiedBy>Administrator</cp:lastModifiedBy>
  <cp:lastPrinted>2024-09-20T02:42:28Z</cp:lastPrinted>
  <dcterms:modified xsi:type="dcterms:W3CDTF">2024-09-20T02:48:28Z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775A28CE7D304AA184CA2D7EC017A418_12</vt:lpwstr>
  </property>
</Properties>
</file>