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岳阳日报社</w:t>
      </w:r>
      <w:r>
        <w:rPr>
          <w:rFonts w:hint="eastAsia" w:ascii="方正小标宋简体" w:hAnsi="方正小标宋简体" w:eastAsia="方正小标宋简体" w:cs="方正小标宋简体"/>
          <w:sz w:val="44"/>
          <w:szCs w:val="44"/>
          <w:highlight w:val="none"/>
        </w:rPr>
        <w:t>部门整体支出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岳阳日报社</w:t>
      </w:r>
      <w:r>
        <w:rPr>
          <w:rFonts w:hint="eastAsia" w:ascii="方正小标宋简体" w:hAnsi="方正小标宋简体" w:eastAsia="方正小标宋简体" w:cs="方正小标宋简体"/>
          <w:sz w:val="44"/>
          <w:szCs w:val="44"/>
          <w:highlight w:val="none"/>
        </w:rPr>
        <w:t>部门整体支出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600" w:lineRule="exact"/>
        <w:ind w:firstLine="640" w:firstLineChars="200"/>
        <w:rPr>
          <w:rFonts w:hint="default" w:ascii="Times New Roman" w:hAnsi="Times New Roman" w:eastAsia="黑体" w:cs="Times New Roman"/>
          <w:sz w:val="32"/>
          <w:szCs w:val="32"/>
          <w:highlight w:val="none"/>
        </w:rPr>
      </w:pPr>
      <w:r>
        <w:rPr>
          <w:rFonts w:hint="eastAsia" w:ascii="仿宋" w:hAnsi="仿宋" w:eastAsia="仿宋"/>
          <w:sz w:val="32"/>
          <w:szCs w:val="32"/>
        </w:rPr>
        <w:t>岳阳日报社是由中共岳阳市委主管、市委宣传部主办的新闻媒体单位。报社</w:t>
      </w:r>
      <w:r>
        <w:rPr>
          <w:rFonts w:hint="eastAsia" w:ascii="仿宋" w:hAnsi="仿宋" w:eastAsia="仿宋"/>
          <w:color w:val="2B2B2B"/>
          <w:sz w:val="32"/>
          <w:szCs w:val="32"/>
        </w:rPr>
        <w:t>始终坚持党性原则，</w:t>
      </w:r>
      <w:r>
        <w:rPr>
          <w:rFonts w:hint="eastAsia" w:ascii="仿宋" w:hAnsi="仿宋" w:eastAsia="仿宋"/>
          <w:sz w:val="32"/>
          <w:szCs w:val="32"/>
        </w:rPr>
        <w:t>始终把握正确的舆论导向，</w:t>
      </w:r>
      <w:r>
        <w:rPr>
          <w:rFonts w:hint="eastAsia" w:ascii="仿宋" w:hAnsi="仿宋" w:eastAsia="仿宋"/>
          <w:color w:val="2B2B2B"/>
          <w:sz w:val="32"/>
          <w:szCs w:val="32"/>
        </w:rPr>
        <w:t>秉承正确办报理念，</w:t>
      </w:r>
      <w:r>
        <w:rPr>
          <w:rFonts w:hint="eastAsia" w:ascii="仿宋" w:hAnsi="仿宋" w:eastAsia="仿宋"/>
          <w:sz w:val="32"/>
          <w:szCs w:val="32"/>
        </w:rPr>
        <w:t>充分发挥党报的主流媒体作用，</w:t>
      </w:r>
      <w:r>
        <w:rPr>
          <w:rFonts w:hint="eastAsia" w:ascii="仿宋" w:hAnsi="仿宋" w:eastAsia="仿宋"/>
          <w:color w:val="2B2B2B"/>
          <w:sz w:val="32"/>
          <w:szCs w:val="32"/>
        </w:rPr>
        <w:t>大力宣传党的路线方针政策和重大决策部署，忠实记录社会生活，全面反映时代精神，以权威性、指导性、公信力、影响力和鲜明的风格特色，服务人民群众，服务改革发展的生动实践。</w:t>
      </w:r>
      <w:r>
        <w:rPr>
          <w:rFonts w:hint="eastAsia" w:ascii="仿宋" w:hAnsi="仿宋" w:eastAsia="仿宋"/>
          <w:sz w:val="32"/>
          <w:szCs w:val="32"/>
        </w:rPr>
        <w:t>按照新闻规律和市场规律相结合的特征调整完善办报的管理体制和机制，坚持改革创新，积极探索文化体制改革，突出主业、多元经营，报社事业得到了快速发展，在办报水平、报业规模、经营总额上位居全省市州报前列。</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3"/>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基本支出总金额为2053.73万，其中人员经费1902.85万，公用经费150.88万。</w:t>
      </w:r>
    </w:p>
    <w:p>
      <w:pPr>
        <w:pStyle w:val="13"/>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numPr>
          <w:ilvl w:val="0"/>
          <w:numId w:val="3"/>
        </w:numPr>
        <w:spacing w:line="600" w:lineRule="exact"/>
        <w:ind w:firstLine="640" w:firstLineChars="200"/>
        <w:rPr>
          <w:rFonts w:hint="default" w:ascii="Times New Roman" w:hAnsi="Times New Roman" w:eastAsia="楷体_GB2312" w:cs="Times New Roman"/>
          <w:b/>
          <w:sz w:val="32"/>
          <w:szCs w:val="32"/>
          <w:highlight w:val="none"/>
          <w:lang w:val="en-US" w:eastAsia="zh-CN"/>
        </w:rPr>
      </w:pPr>
      <w:r>
        <w:rPr>
          <w:rFonts w:hint="eastAsia" w:ascii="仿宋" w:hAnsi="仿宋" w:eastAsia="仿宋" w:cs="Times New Roman"/>
          <w:kern w:val="0"/>
          <w:sz w:val="32"/>
          <w:szCs w:val="32"/>
          <w:lang w:val="en-US" w:eastAsia="zh-CN" w:bidi="ar-SA"/>
        </w:rPr>
        <w:t>广告收入、发行收入、房租收入征收成本</w:t>
      </w:r>
    </w:p>
    <w:p>
      <w:pPr>
        <w:numPr>
          <w:ilvl w:val="0"/>
          <w:numId w:val="0"/>
        </w:numPr>
        <w:spacing w:line="600" w:lineRule="exact"/>
        <w:ind w:firstLine="640" w:firstLineChars="200"/>
        <w:rPr>
          <w:rFonts w:hint="eastAsia" w:ascii="仿宋" w:hAnsi="仿宋" w:eastAsia="仿宋"/>
          <w:sz w:val="32"/>
          <w:szCs w:val="32"/>
        </w:rPr>
      </w:pPr>
      <w:r>
        <w:rPr>
          <w:rFonts w:hint="eastAsia" w:eastAsia="仿宋" w:cs="Times New Roman"/>
          <w:kern w:val="0"/>
          <w:sz w:val="32"/>
          <w:szCs w:val="32"/>
          <w:lang w:val="en-US" w:eastAsia="zh-CN" w:bidi="ar-SA"/>
        </w:rPr>
        <w:t>广告收入、发行收入、房租收入三种</w:t>
      </w:r>
      <w:r>
        <w:rPr>
          <w:rFonts w:hint="eastAsia" w:ascii="仿宋" w:hAnsi="仿宋" w:eastAsia="仿宋" w:cs="Times New Roman"/>
          <w:kern w:val="0"/>
          <w:sz w:val="32"/>
          <w:szCs w:val="32"/>
          <w:lang w:val="en-US" w:eastAsia="zh-CN" w:bidi="ar-SA"/>
        </w:rPr>
        <w:t>非税收入上缴返还成本</w:t>
      </w:r>
      <w:r>
        <w:rPr>
          <w:rFonts w:hint="eastAsia" w:eastAsia="仿宋" w:cs="Times New Roman"/>
          <w:kern w:val="0"/>
          <w:sz w:val="32"/>
          <w:szCs w:val="32"/>
          <w:lang w:val="en-US" w:eastAsia="zh-CN" w:bidi="ar-SA"/>
        </w:rPr>
        <w:t>共</w:t>
      </w:r>
      <w:r>
        <w:rPr>
          <w:rFonts w:hint="eastAsia" w:ascii="仿宋" w:hAnsi="仿宋" w:eastAsia="仿宋" w:cs="Times New Roman"/>
          <w:kern w:val="0"/>
          <w:sz w:val="32"/>
          <w:szCs w:val="32"/>
          <w:lang w:val="en-US" w:eastAsia="zh-CN" w:bidi="ar-SA"/>
        </w:rPr>
        <w:t>900万元，全部弥补了办公经费，</w:t>
      </w:r>
      <w:r>
        <w:rPr>
          <w:rFonts w:hint="eastAsia" w:ascii="仿宋" w:hAnsi="仿宋" w:eastAsia="仿宋"/>
          <w:sz w:val="32"/>
          <w:szCs w:val="32"/>
        </w:rPr>
        <w:t>其返还的开支全部做为一般公共预算财政拨款支出了。</w:t>
      </w:r>
    </w:p>
    <w:p>
      <w:pPr>
        <w:numPr>
          <w:ilvl w:val="0"/>
          <w:numId w:val="3"/>
        </w:numPr>
        <w:spacing w:line="600" w:lineRule="exact"/>
        <w:ind w:left="0" w:leftChars="0" w:firstLine="640" w:firstLineChars="200"/>
        <w:rPr>
          <w:rFonts w:hint="default" w:ascii="仿宋" w:hAnsi="仿宋" w:eastAsia="仿宋"/>
          <w:sz w:val="32"/>
          <w:szCs w:val="32"/>
          <w:lang w:val="en-US" w:eastAsia="zh-CN"/>
        </w:rPr>
      </w:pPr>
      <w:r>
        <w:rPr>
          <w:rFonts w:hint="eastAsia" w:eastAsia="仿宋"/>
          <w:sz w:val="32"/>
          <w:szCs w:val="32"/>
          <w:lang w:val="en-US" w:eastAsia="zh-CN"/>
        </w:rPr>
        <w:t>《新生活》办刊经费</w:t>
      </w:r>
    </w:p>
    <w:p>
      <w:pPr>
        <w:numPr>
          <w:ilvl w:val="0"/>
          <w:numId w:val="0"/>
        </w:numPr>
        <w:spacing w:line="600" w:lineRule="exact"/>
        <w:ind w:left="0" w:leftChars="0" w:firstLine="560" w:firstLineChars="175"/>
        <w:rPr>
          <w:rFonts w:hint="eastAsia" w:eastAsia="仿宋" w:cs="Times New Roman"/>
          <w:kern w:val="0"/>
          <w:sz w:val="32"/>
          <w:szCs w:val="32"/>
          <w:lang w:val="en-US" w:eastAsia="zh-CN" w:bidi="ar-SA"/>
        </w:rPr>
      </w:pPr>
      <w:r>
        <w:rPr>
          <w:rFonts w:hint="eastAsia" w:eastAsia="仿宋" w:cs="Times New Roman"/>
          <w:kern w:val="0"/>
          <w:sz w:val="32"/>
          <w:szCs w:val="32"/>
          <w:lang w:val="en-US" w:eastAsia="zh-CN" w:bidi="ar-SA"/>
        </w:rPr>
        <w:t>完成《新生活》杂志出版印刷，出版4期，每季度出版，按经费拨款成本共3万元。</w:t>
      </w:r>
    </w:p>
    <w:p>
      <w:pPr>
        <w:numPr>
          <w:ilvl w:val="0"/>
          <w:numId w:val="3"/>
        </w:numPr>
        <w:spacing w:line="600" w:lineRule="exact"/>
        <w:ind w:left="0" w:leftChars="0" w:firstLine="640" w:firstLineChars="200"/>
        <w:rPr>
          <w:rFonts w:hint="default" w:eastAsia="仿宋" w:cs="Times New Roman"/>
          <w:kern w:val="0"/>
          <w:sz w:val="32"/>
          <w:szCs w:val="32"/>
          <w:lang w:val="en-US" w:eastAsia="zh-CN" w:bidi="ar-SA"/>
        </w:rPr>
      </w:pPr>
      <w:r>
        <w:rPr>
          <w:rFonts w:hint="eastAsia" w:eastAsia="仿宋" w:cs="Times New Roman"/>
          <w:kern w:val="0"/>
          <w:sz w:val="32"/>
          <w:szCs w:val="32"/>
          <w:lang w:val="en-US" w:eastAsia="zh-CN" w:bidi="ar-SA"/>
        </w:rPr>
        <w:t>总预备费</w:t>
      </w:r>
    </w:p>
    <w:p>
      <w:pPr>
        <w:numPr>
          <w:ilvl w:val="0"/>
          <w:numId w:val="0"/>
        </w:numPr>
        <w:spacing w:line="600" w:lineRule="exact"/>
        <w:ind w:left="0" w:leftChars="0" w:firstLine="640" w:firstLineChars="200"/>
        <w:rPr>
          <w:rFonts w:hint="eastAsia" w:eastAsia="仿宋" w:cs="Times New Roman"/>
          <w:kern w:val="0"/>
          <w:sz w:val="32"/>
          <w:szCs w:val="32"/>
          <w:lang w:val="en-US" w:eastAsia="zh-CN" w:bidi="ar-SA"/>
        </w:rPr>
      </w:pPr>
      <w:r>
        <w:rPr>
          <w:rFonts w:hint="eastAsia" w:eastAsia="仿宋" w:cs="Times New Roman"/>
          <w:kern w:val="0"/>
          <w:sz w:val="32"/>
          <w:szCs w:val="32"/>
          <w:lang w:val="en-US" w:eastAsia="zh-CN" w:bidi="ar-SA"/>
        </w:rPr>
        <w:t>岳阳日报社印刷厂搬迁过渡费用共130万元，主要用于搬迁。</w:t>
      </w:r>
    </w:p>
    <w:p>
      <w:pPr>
        <w:numPr>
          <w:ilvl w:val="0"/>
          <w:numId w:val="3"/>
        </w:numPr>
        <w:spacing w:line="600" w:lineRule="exact"/>
        <w:ind w:left="0" w:leftChars="0" w:firstLine="640" w:firstLineChars="200"/>
        <w:rPr>
          <w:rFonts w:hint="default" w:eastAsia="仿宋" w:cs="Times New Roman"/>
          <w:kern w:val="0"/>
          <w:sz w:val="32"/>
          <w:szCs w:val="32"/>
          <w:lang w:val="en-US" w:eastAsia="zh-CN" w:bidi="ar-SA"/>
        </w:rPr>
      </w:pPr>
      <w:r>
        <w:rPr>
          <w:rFonts w:hint="eastAsia" w:eastAsia="仿宋" w:cs="Times New Roman"/>
          <w:kern w:val="0"/>
          <w:sz w:val="32"/>
          <w:szCs w:val="32"/>
          <w:lang w:val="en-US" w:eastAsia="zh-CN" w:bidi="ar-SA"/>
        </w:rPr>
        <w:t>发放综合绩效和平安岳阳建设奖</w:t>
      </w:r>
    </w:p>
    <w:p>
      <w:pPr>
        <w:numPr>
          <w:ilvl w:val="0"/>
          <w:numId w:val="0"/>
        </w:numPr>
        <w:spacing w:line="600" w:lineRule="exact"/>
        <w:ind w:left="0" w:leftChars="0" w:firstLine="640" w:firstLineChars="200"/>
        <w:rPr>
          <w:rFonts w:hint="eastAsia" w:eastAsia="仿宋" w:cs="Times New Roman"/>
          <w:kern w:val="0"/>
          <w:sz w:val="32"/>
          <w:szCs w:val="32"/>
          <w:lang w:val="en-US" w:eastAsia="zh-CN" w:bidi="ar-SA"/>
        </w:rPr>
      </w:pPr>
      <w:r>
        <w:rPr>
          <w:rFonts w:hint="eastAsia" w:eastAsia="仿宋" w:cs="Times New Roman"/>
          <w:kern w:val="0"/>
          <w:sz w:val="32"/>
          <w:szCs w:val="32"/>
          <w:lang w:val="en-US" w:eastAsia="zh-CN" w:bidi="ar-SA"/>
        </w:rPr>
        <w:t>用于发放2022年市直行政单位基础绩效奖、年度考核奖，补贴奖励共93人，包括离退休人员共137.13万元。</w:t>
      </w:r>
    </w:p>
    <w:p>
      <w:pPr>
        <w:numPr>
          <w:ilvl w:val="0"/>
          <w:numId w:val="3"/>
        </w:numPr>
        <w:spacing w:line="600" w:lineRule="exact"/>
        <w:ind w:left="0" w:leftChars="0" w:firstLine="640" w:firstLineChars="200"/>
        <w:rPr>
          <w:rFonts w:hint="default" w:eastAsia="仿宋" w:cs="Times New Roman"/>
          <w:kern w:val="0"/>
          <w:sz w:val="32"/>
          <w:szCs w:val="32"/>
          <w:lang w:val="en-US" w:eastAsia="zh-CN" w:bidi="ar-SA"/>
        </w:rPr>
      </w:pPr>
      <w:r>
        <w:rPr>
          <w:rFonts w:hint="eastAsia" w:eastAsia="仿宋" w:cs="Times New Roman"/>
          <w:kern w:val="0"/>
          <w:sz w:val="32"/>
          <w:szCs w:val="32"/>
          <w:lang w:val="en-US" w:eastAsia="zh-CN" w:bidi="ar-SA"/>
        </w:rPr>
        <w:t>新媒体建设投入经费</w:t>
      </w:r>
    </w:p>
    <w:p>
      <w:pPr>
        <w:numPr>
          <w:ilvl w:val="0"/>
          <w:numId w:val="0"/>
        </w:numPr>
        <w:spacing w:line="600" w:lineRule="exact"/>
        <w:ind w:left="0" w:leftChars="0" w:firstLine="640" w:firstLineChars="200"/>
        <w:rPr>
          <w:rFonts w:hint="default" w:eastAsia="仿宋" w:cs="Times New Roman"/>
          <w:kern w:val="0"/>
          <w:sz w:val="32"/>
          <w:szCs w:val="32"/>
          <w:lang w:val="en-US" w:eastAsia="zh-CN" w:bidi="ar-SA"/>
        </w:rPr>
      </w:pPr>
      <w:r>
        <w:rPr>
          <w:rFonts w:hint="eastAsia" w:eastAsia="仿宋" w:cs="Times New Roman"/>
          <w:kern w:val="0"/>
          <w:sz w:val="32"/>
          <w:szCs w:val="32"/>
          <w:lang w:val="en-US" w:eastAsia="zh-CN" w:bidi="ar-SA"/>
        </w:rPr>
        <w:t>用于适应形势发展要求，投入新媒体建设，宣传党的政策方针，按经费拨款共100万元。</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spacing w:line="600" w:lineRule="exact"/>
        <w:ind w:firstLine="640" w:firstLineChars="200"/>
        <w:rPr>
          <w:rFonts w:hint="default" w:ascii="Times New Roman" w:hAnsi="Times New Roman" w:eastAsia="黑体" w:cs="Times New Roman"/>
          <w:sz w:val="32"/>
          <w:szCs w:val="32"/>
          <w:highlight w:val="none"/>
        </w:rPr>
      </w:pPr>
      <w:r>
        <w:rPr>
          <w:rFonts w:hint="eastAsia" w:ascii="仿宋" w:hAnsi="仿宋" w:eastAsia="仿宋"/>
          <w:sz w:val="32"/>
          <w:szCs w:val="32"/>
        </w:rPr>
        <w:t>本单位没有政府性基金预算支出。</w:t>
      </w:r>
    </w:p>
    <w:p>
      <w:pPr>
        <w:pStyle w:val="13"/>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spacing w:line="600" w:lineRule="exact"/>
        <w:ind w:firstLine="640" w:firstLineChars="200"/>
        <w:rPr>
          <w:rFonts w:hint="default" w:ascii="Times New Roman" w:hAnsi="Times New Roman" w:eastAsia="黑体" w:cs="Times New Roman"/>
          <w:sz w:val="32"/>
          <w:szCs w:val="32"/>
          <w:highlight w:val="none"/>
        </w:rPr>
      </w:pPr>
      <w:r>
        <w:rPr>
          <w:rFonts w:hint="eastAsia" w:ascii="仿宋" w:hAnsi="仿宋" w:eastAsia="仿宋"/>
          <w:sz w:val="32"/>
          <w:szCs w:val="32"/>
        </w:rPr>
        <w:t>本单位没有</w:t>
      </w:r>
      <w:r>
        <w:rPr>
          <w:rFonts w:hint="eastAsia" w:eastAsia="仿宋"/>
          <w:sz w:val="32"/>
          <w:szCs w:val="32"/>
          <w:lang w:val="en-US" w:eastAsia="zh-CN"/>
        </w:rPr>
        <w:t>国有资本经营</w:t>
      </w:r>
      <w:r>
        <w:rPr>
          <w:rFonts w:hint="eastAsia" w:ascii="仿宋" w:hAnsi="仿宋" w:eastAsia="仿宋"/>
          <w:sz w:val="32"/>
          <w:szCs w:val="32"/>
        </w:rPr>
        <w:t>预算支出。</w:t>
      </w:r>
    </w:p>
    <w:p>
      <w:pPr>
        <w:pStyle w:val="13"/>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本单位没有社会保险基金预算支出。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部门整体支出绩效目标已达成。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2023年部门整体支出目标为：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任务1：主报出版330期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任务2：宣传相关政策</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任务3：广告经营800万，报纸发行量4万份，事业发行收入1400万，房屋出租收入100万，完成非税上缴任务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任务4：户外阅报栏经营顺利开展，云屏建设进一步拓展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任务5：新媒体融合建设，不断促进岳阳两个舆论场的融合打通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任务6：参加各类公益活动，进一步提升党报的传播力、引导力、影响力和公信力</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任务7：抓好党建工作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具体完成情况：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任务1：主报出版330期</w:t>
      </w:r>
    </w:p>
    <w:p>
      <w:pPr>
        <w:keepNext w:val="0"/>
        <w:keepLines w:val="0"/>
        <w:pageBreakBefore w:val="0"/>
        <w:widowControl w:val="0"/>
        <w:numPr>
          <w:ilvl w:val="0"/>
          <w:numId w:val="0"/>
        </w:numPr>
        <w:tabs>
          <w:tab w:val="left" w:pos="3201"/>
        </w:tabs>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任务2：宣传相关政策</w:t>
      </w:r>
      <w:r>
        <w:rPr>
          <w:rFonts w:hint="eastAsia" w:ascii="Times New Roman" w:hAnsi="Times New Roman" w:eastAsia="仿宋_GB2312" w:cs="Times New Roman"/>
          <w:color w:val="auto"/>
          <w:sz w:val="32"/>
          <w:szCs w:val="32"/>
          <w:highlight w:val="none"/>
          <w:lang w:eastAsia="zh-CN"/>
        </w:rPr>
        <w:t>。</w:t>
      </w:r>
      <w:r>
        <w:rPr>
          <w:rFonts w:hint="eastAsia" w:ascii="仿宋" w:hAnsi="仿宋" w:eastAsia="仿宋" w:cs="仿宋"/>
          <w:color w:val="auto"/>
          <w:sz w:val="32"/>
          <w:szCs w:val="32"/>
          <w:lang w:val="en-US" w:eastAsia="zh-CN"/>
        </w:rPr>
        <w:t>认真抓好“学习教育、调查研究、检视问题、整改落实”四项重点措施，坚持学做结合、查改贯通，推动主题教育取得实效。今年中心组理论学习21</w:t>
      </w:r>
      <w:r>
        <w:rPr>
          <w:rFonts w:hint="eastAsia" w:ascii="仿宋" w:hAnsi="仿宋" w:eastAsia="仿宋" w:cs="仿宋"/>
          <w:b w:val="0"/>
          <w:bCs w:val="0"/>
          <w:color w:val="auto"/>
          <w:sz w:val="32"/>
          <w:szCs w:val="32"/>
          <w:lang w:val="en-US" w:eastAsia="zh-CN"/>
        </w:rPr>
        <w:t>次</w:t>
      </w:r>
      <w:r>
        <w:rPr>
          <w:rFonts w:hint="eastAsia" w:ascii="仿宋" w:hAnsi="仿宋" w:eastAsia="仿宋" w:cs="仿宋"/>
          <w:color w:val="auto"/>
          <w:sz w:val="32"/>
          <w:szCs w:val="32"/>
          <w:lang w:val="en-US" w:eastAsia="zh-CN"/>
        </w:rPr>
        <w:t>、党员干部集中学</w:t>
      </w:r>
      <w:r>
        <w:rPr>
          <w:rFonts w:hint="eastAsia" w:ascii="仿宋" w:hAnsi="仿宋" w:eastAsia="仿宋" w:cs="仿宋"/>
          <w:b w:val="0"/>
          <w:bCs w:val="0"/>
          <w:color w:val="auto"/>
          <w:sz w:val="32"/>
          <w:szCs w:val="32"/>
          <w:lang w:val="en-US" w:eastAsia="zh-CN"/>
        </w:rPr>
        <w:t>习9次</w:t>
      </w:r>
      <w:r>
        <w:rPr>
          <w:rFonts w:hint="eastAsia" w:ascii="仿宋" w:hAnsi="仿宋" w:eastAsia="仿宋" w:cs="仿宋"/>
          <w:color w:val="auto"/>
          <w:sz w:val="32"/>
          <w:szCs w:val="32"/>
          <w:lang w:val="en-US" w:eastAsia="zh-CN"/>
        </w:rPr>
        <w:t>、讲党课</w:t>
      </w:r>
      <w:r>
        <w:rPr>
          <w:rFonts w:hint="eastAsia" w:ascii="仿宋" w:hAnsi="仿宋" w:eastAsia="仿宋" w:cs="仿宋"/>
          <w:b w:val="0"/>
          <w:bCs w:val="0"/>
          <w:color w:val="auto"/>
          <w:sz w:val="32"/>
          <w:szCs w:val="32"/>
          <w:lang w:val="en-US" w:eastAsia="zh-CN"/>
        </w:rPr>
        <w:t>10次</w:t>
      </w:r>
      <w:r>
        <w:rPr>
          <w:rFonts w:hint="eastAsia" w:ascii="仿宋" w:hAnsi="仿宋" w:eastAsia="仿宋" w:cs="仿宋"/>
          <w:color w:val="auto"/>
          <w:sz w:val="32"/>
          <w:szCs w:val="32"/>
          <w:lang w:val="en-US" w:eastAsia="zh-CN"/>
        </w:rPr>
        <w:t>、开展主题党日活动</w:t>
      </w:r>
      <w:r>
        <w:rPr>
          <w:rFonts w:hint="eastAsia" w:ascii="仿宋" w:hAnsi="仿宋" w:eastAsia="仿宋" w:cs="仿宋"/>
          <w:b w:val="0"/>
          <w:bCs w:val="0"/>
          <w:color w:val="auto"/>
          <w:sz w:val="32"/>
          <w:szCs w:val="32"/>
          <w:lang w:val="en-US" w:eastAsia="zh-CN"/>
        </w:rPr>
        <w:t>10次</w:t>
      </w:r>
      <w:r>
        <w:rPr>
          <w:rFonts w:hint="eastAsia" w:ascii="仿宋" w:hAnsi="仿宋" w:eastAsia="仿宋" w:cs="仿宋"/>
          <w:b/>
          <w:bCs/>
          <w:color w:val="auto"/>
          <w:sz w:val="32"/>
          <w:szCs w:val="32"/>
          <w:lang w:val="en-US" w:eastAsia="zh-CN"/>
        </w:rPr>
        <w:t>。</w:t>
      </w:r>
      <w:r>
        <w:rPr>
          <w:rFonts w:hint="eastAsia" w:ascii="仿宋" w:hAnsi="仿宋" w:eastAsia="仿宋" w:cs="仿宋"/>
          <w:b w:val="0"/>
          <w:bCs w:val="0"/>
          <w:color w:val="auto"/>
          <w:sz w:val="32"/>
          <w:szCs w:val="32"/>
          <w:lang w:val="en-US" w:eastAsia="zh-CN"/>
        </w:rPr>
        <w:t>同时</w:t>
      </w:r>
      <w:r>
        <w:rPr>
          <w:rFonts w:hint="eastAsia" w:ascii="仿宋_GB2312" w:hAnsi="仿宋_GB2312" w:eastAsia="仿宋_GB2312" w:cs="仿宋_GB2312"/>
          <w:b w:val="0"/>
          <w:bCs w:val="0"/>
          <w:color w:val="auto"/>
          <w:sz w:val="32"/>
          <w:szCs w:val="32"/>
          <w:lang w:val="en-US" w:eastAsia="zh-CN"/>
        </w:rPr>
        <w:t>进一步拓展主题教育宣传的深度和广度，全方位呈现主题教育进展成效，全平台总发稿1300余条次，总阅览量近8000万次。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任务3：广告经营800万，报纸发行量4</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万份，事业发行收入1400万，房屋出租收入100万，完成非税上缴任务</w:t>
      </w:r>
    </w:p>
    <w:p>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任务4：户外阅报栏经营顺利开展，云屏建设进一步拓展</w:t>
      </w:r>
      <w:r>
        <w:rPr>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lang w:val="en-US" w:eastAsia="zh-CN"/>
        </w:rPr>
        <w:t>整合岳阳城区800块小区电梯屏，并基本完成各县市区城区范围覆盖，云屏总数超过1400块，逐步形成一定影响力。</w:t>
      </w:r>
    </w:p>
    <w:p>
      <w:pPr>
        <w:keepNext w:val="0"/>
        <w:keepLines w:val="0"/>
        <w:widowControl/>
        <w:suppressLineNumbers w:val="0"/>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任务5：新媒体融合建设，不断促进岳阳两个舆论场的融合打通</w:t>
      </w:r>
      <w:r>
        <w:rPr>
          <w:rFonts w:hint="eastAsia" w:ascii="Times New Roman" w:hAnsi="Times New Roman" w:eastAsia="仿宋_GB2312" w:cs="Times New Roman"/>
          <w:color w:val="auto"/>
          <w:sz w:val="32"/>
          <w:szCs w:val="32"/>
          <w:highlight w:val="none"/>
          <w:lang w:eastAsia="zh-CN"/>
        </w:rPr>
        <w:t>。</w:t>
      </w:r>
    </w:p>
    <w:p>
      <w:pPr>
        <w:keepNext w:val="0"/>
        <w:keepLines w:val="0"/>
        <w:widowControl/>
        <w:suppressLineNumbers w:val="0"/>
        <w:ind w:firstLine="640" w:firstLineChars="200"/>
        <w:jc w:val="left"/>
        <w:rPr>
          <w:rFonts w:hint="eastAsia" w:ascii="仿宋" w:hAnsi="仿宋" w:eastAsia="仿宋" w:cs="仿宋"/>
          <w:color w:val="auto"/>
          <w:sz w:val="32"/>
          <w:szCs w:val="32"/>
          <w:lang w:val="en-US" w:eastAsia="zh-CN"/>
        </w:rPr>
      </w:pPr>
      <w:r>
        <w:rPr>
          <w:rFonts w:hint="eastAsia" w:eastAsia="仿宋" w:cs="仿宋"/>
          <w:color w:val="auto"/>
          <w:sz w:val="32"/>
          <w:szCs w:val="32"/>
          <w:lang w:val="en-US" w:eastAsia="zh-CN"/>
        </w:rPr>
        <w:t>创新全媒体时代多元传播，报社</w:t>
      </w:r>
      <w:r>
        <w:rPr>
          <w:rFonts w:hint="eastAsia" w:ascii="仿宋" w:hAnsi="仿宋" w:eastAsia="仿宋" w:cs="仿宋"/>
          <w:color w:val="auto"/>
          <w:sz w:val="32"/>
          <w:szCs w:val="32"/>
        </w:rPr>
        <w:t>高度重视“三创三问”</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落实，运用互联网思维</w:t>
      </w:r>
      <w:r>
        <w:rPr>
          <w:rFonts w:hint="eastAsia" w:ascii="仿宋" w:hAnsi="仿宋" w:eastAsia="仿宋" w:cs="仿宋"/>
          <w:color w:val="auto"/>
          <w:sz w:val="32"/>
          <w:szCs w:val="32"/>
          <w:lang w:val="en-US" w:eastAsia="zh-CN"/>
        </w:rPr>
        <w:t>传播、</w:t>
      </w:r>
      <w:r>
        <w:rPr>
          <w:rFonts w:hint="eastAsia" w:ascii="仿宋" w:hAnsi="仿宋" w:eastAsia="仿宋" w:cs="仿宋"/>
          <w:color w:val="auto"/>
          <w:sz w:val="32"/>
          <w:szCs w:val="32"/>
        </w:rPr>
        <w:t>讲好“地方故事”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重点推出了《守护好一江碧水</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五年蝶变》特别报道；策划推出了《慢城市·文旅》专版，</w:t>
      </w:r>
      <w:r>
        <w:rPr>
          <w:rFonts w:hint="eastAsia" w:ascii="仿宋" w:hAnsi="仿宋" w:eastAsia="仿宋" w:cs="仿宋"/>
          <w:color w:val="auto"/>
          <w:sz w:val="32"/>
          <w:szCs w:val="32"/>
          <w:lang w:val="en-US" w:eastAsia="zh-CN"/>
        </w:rPr>
        <w:t>在市委</w:t>
      </w:r>
      <w:r>
        <w:rPr>
          <w:rFonts w:hint="eastAsia" w:ascii="仿宋" w:hAnsi="仿宋" w:eastAsia="仿宋" w:cs="仿宋"/>
          <w:color w:val="auto"/>
          <w:sz w:val="32"/>
          <w:szCs w:val="32"/>
        </w:rPr>
        <w:t>宣传部新闻例会</w:t>
      </w:r>
      <w:r>
        <w:rPr>
          <w:rFonts w:hint="eastAsia" w:ascii="仿宋" w:hAnsi="仿宋" w:eastAsia="仿宋" w:cs="仿宋"/>
          <w:color w:val="auto"/>
          <w:sz w:val="32"/>
          <w:szCs w:val="32"/>
          <w:lang w:val="en-US" w:eastAsia="zh-CN"/>
        </w:rPr>
        <w:t>上</w:t>
      </w:r>
      <w:r>
        <w:rPr>
          <w:rFonts w:hint="eastAsia" w:ascii="仿宋" w:hAnsi="仿宋" w:eastAsia="仿宋" w:cs="仿宋"/>
          <w:color w:val="auto"/>
          <w:sz w:val="32"/>
          <w:szCs w:val="32"/>
        </w:rPr>
        <w:t>，部</w:t>
      </w:r>
      <w:r>
        <w:rPr>
          <w:rFonts w:hint="eastAsia" w:ascii="仿宋" w:hAnsi="仿宋" w:eastAsia="仿宋" w:cs="仿宋"/>
          <w:color w:val="auto"/>
          <w:sz w:val="32"/>
          <w:szCs w:val="32"/>
          <w:lang w:val="en-US" w:eastAsia="zh-CN"/>
        </w:rPr>
        <w:t>领导点名</w:t>
      </w:r>
      <w:r>
        <w:rPr>
          <w:rFonts w:hint="eastAsia" w:ascii="仿宋" w:hAnsi="仿宋" w:eastAsia="仿宋" w:cs="仿宋"/>
          <w:color w:val="auto"/>
          <w:sz w:val="32"/>
          <w:szCs w:val="32"/>
        </w:rPr>
        <w:t>表扬“岳阳文旅”的报道做得好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推出“走基层转作风改文风”栏目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推出了全新版面《读城事·众生》，让报纸内容更加鲜活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推出了《大街小巷》栏目，</w:t>
      </w:r>
      <w:r>
        <w:rPr>
          <w:rFonts w:hint="eastAsia" w:ascii="仿宋" w:hAnsi="仿宋" w:eastAsia="仿宋" w:cs="仿宋"/>
          <w:color w:val="auto"/>
          <w:sz w:val="32"/>
          <w:szCs w:val="32"/>
        </w:rPr>
        <w:t>人民群众更喜闻乐见。</w:t>
      </w:r>
      <w:r>
        <w:rPr>
          <w:rFonts w:hint="eastAsia" w:ascii="仿宋" w:hAnsi="仿宋" w:eastAsia="仿宋" w:cs="仿宋"/>
          <w:color w:val="auto"/>
          <w:sz w:val="32"/>
          <w:szCs w:val="32"/>
          <w:lang w:val="en-US" w:eastAsia="zh-CN"/>
        </w:rPr>
        <w:t>同时</w:t>
      </w:r>
      <w:r>
        <w:rPr>
          <w:rFonts w:hint="eastAsia" w:ascii="仿宋" w:hAnsi="仿宋" w:eastAsia="仿宋" w:cs="仿宋"/>
          <w:b w:val="0"/>
          <w:bCs/>
          <w:color w:val="auto"/>
          <w:sz w:val="32"/>
          <w:szCs w:val="32"/>
          <w:lang w:val="en-US" w:eastAsia="zh-CN"/>
        </w:rPr>
        <w:t>新媒体各平台平影响力、传播与日俱增，</w:t>
      </w:r>
      <w:r>
        <w:rPr>
          <w:rFonts w:hint="eastAsia" w:ascii="仿宋" w:hAnsi="仿宋" w:eastAsia="仿宋" w:cs="仿宋"/>
          <w:color w:val="auto"/>
          <w:sz w:val="32"/>
          <w:szCs w:val="32"/>
          <w:lang w:val="en-US" w:eastAsia="zh-CN"/>
        </w:rPr>
        <w:t>抖音号长期居于“岳阳市政务抖音影响力榜单”首位，</w:t>
      </w:r>
      <w:r>
        <w:rPr>
          <w:rFonts w:hint="eastAsia" w:ascii="仿宋" w:hAnsi="仿宋" w:eastAsia="仿宋" w:cs="仿宋"/>
          <w:color w:val="auto"/>
          <w:sz w:val="32"/>
          <w:szCs w:val="32"/>
        </w:rPr>
        <w:t>记者董雨晨出镜央视《走遍中国》栏目《岳阳篇》第二集《乐游洞庭正当时》，化身岳阳洞庭湖度假区的旅游推荐官为家乡文旅代言，提升了岳阳晚报</w:t>
      </w:r>
      <w:r>
        <w:rPr>
          <w:rFonts w:hint="eastAsia" w:ascii="仿宋" w:hAnsi="仿宋" w:eastAsia="仿宋" w:cs="仿宋"/>
          <w:color w:val="auto"/>
          <w:sz w:val="32"/>
          <w:szCs w:val="32"/>
          <w:lang w:val="en-US" w:eastAsia="zh-CN"/>
        </w:rPr>
        <w:t>社全媒体</w:t>
      </w:r>
      <w:r>
        <w:rPr>
          <w:rFonts w:hint="eastAsia" w:ascii="仿宋" w:hAnsi="仿宋" w:eastAsia="仿宋" w:cs="仿宋"/>
          <w:color w:val="auto"/>
          <w:sz w:val="32"/>
          <w:szCs w:val="32"/>
        </w:rPr>
        <w:t>的影响力</w:t>
      </w:r>
      <w:r>
        <w:rPr>
          <w:rFonts w:hint="eastAsia" w:ascii="仿宋" w:hAnsi="仿宋" w:eastAsia="仿宋" w:cs="仿宋"/>
          <w:color w:val="auto"/>
          <w:sz w:val="32"/>
          <w:szCs w:val="32"/>
          <w:lang w:eastAsia="zh-CN"/>
        </w:rPr>
        <w:t>。</w:t>
      </w:r>
      <w:r>
        <w:rPr>
          <w:rFonts w:hint="eastAsia" w:ascii="仿宋" w:hAnsi="仿宋" w:eastAsia="仿宋" w:cs="仿宋"/>
          <w:i w:val="0"/>
          <w:caps w:val="0"/>
          <w:color w:val="auto"/>
          <w:spacing w:val="0"/>
          <w:kern w:val="0"/>
          <w:sz w:val="32"/>
          <w:szCs w:val="32"/>
          <w:shd w:val="clear" w:color="auto" w:fill="FFFFFF"/>
          <w:lang w:val="en-US" w:eastAsia="zh-CN" w:bidi="ar"/>
        </w:rPr>
        <w:t>通过精心策划的“音”谋——《〈岳州印记〉爆火的背后，晚报专访词曲作者》的微信朋友圈推文，得到了市委主要领导的转载并称赞，称为“背后的故事、背后的情结、背后的‘音’谋、背后的挚爱。”</w:t>
      </w:r>
    </w:p>
    <w:p>
      <w:pPr>
        <w:widowControl w:val="0"/>
        <w:numPr>
          <w:ilvl w:val="0"/>
          <w:numId w:val="0"/>
        </w:numPr>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仿宋" w:hAnsi="仿宋" w:eastAsia="仿宋" w:cs="仿宋"/>
          <w:color w:val="auto"/>
          <w:sz w:val="32"/>
          <w:szCs w:val="32"/>
          <w:shd w:val="clear" w:color="auto" w:fill="FFFFFF"/>
          <w:lang w:val="en-US" w:eastAsia="zh-CN"/>
        </w:rPr>
        <w:t>日报策划采访中心在</w:t>
      </w:r>
      <w:r>
        <w:rPr>
          <w:rFonts w:hint="eastAsia" w:ascii="仿宋" w:hAnsi="仿宋" w:eastAsia="仿宋" w:cs="仿宋"/>
          <w:color w:val="auto"/>
          <w:sz w:val="32"/>
          <w:szCs w:val="32"/>
          <w:shd w:val="clear" w:color="auto" w:fill="FFFFFF"/>
        </w:rPr>
        <w:t>今年4月25日，习近平总书记提出“守护好一江碧水”五周年</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制作团队再次集结，以北宋文豪范公笔下“春明景和”的画面为开篇，以岳阳楼记中的“渔歌互答”为切入，用国家级非物质文化遗产的洞庭渔歌载体，改编本土渔歌《珍珠情》，通过重编音乐段落，重改歌词等多元化创新，用一家三代轻松出游形式，唱出5年来长江岳阳段风貌变化和群众感想感受，同时穿插了君山、岳阳县、华容等地的上岸渔民的实景采访，以小见大，寓新意于传统，赋实事于歌声，贴切而又自然的讲述了长江岳阳段的碧水悠悠的故事。端午节创意生产了手绘长卷《“孤勇者”屈原 ：2300年了，我们依然想你》。全市旅发大会生产了《玩转旅发会，光莹来探景》系列短视频10期；岳阳楼日生产了《感悟千年忧乐》系列短视频；年终视频部生产了《奋进2023，岳阳“大块头”项目长啥样？》系列短视频。</w:t>
      </w:r>
      <w:r>
        <w:rPr>
          <w:rFonts w:hint="eastAsia" w:ascii="仿宋" w:hAnsi="仿宋" w:eastAsia="仿宋" w:cs="仿宋"/>
          <w:color w:val="auto"/>
          <w:sz w:val="32"/>
          <w:szCs w:val="32"/>
          <w:shd w:val="clear" w:color="auto" w:fill="FFFFFF"/>
          <w:lang w:val="en-US" w:eastAsia="zh-CN"/>
        </w:rPr>
        <w:t>编辑传播中心编辑的</w:t>
      </w:r>
      <w:r>
        <w:rPr>
          <w:rFonts w:hint="eastAsia" w:ascii="仿宋" w:hAnsi="仿宋" w:eastAsia="仿宋" w:cs="仿宋"/>
          <w:color w:val="auto"/>
          <w:sz w:val="32"/>
          <w:szCs w:val="32"/>
          <w:lang w:val="en-US" w:eastAsia="zh-CN"/>
        </w:rPr>
        <w:t>4.25创意特刊手绘3米长卷报纸版面，在湖南报界属首次，得到了读者广泛认可和收藏。</w:t>
      </w:r>
    </w:p>
    <w:p>
      <w:pPr>
        <w:ind w:firstLine="56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任务6：参加各类公益活动，进一步提升党报的传播力、引导力、影响力和公信力</w:t>
      </w:r>
      <w:r>
        <w:rPr>
          <w:rFonts w:hint="eastAsia" w:ascii="Times New Roman" w:hAnsi="Times New Roman" w:eastAsia="仿宋_GB2312" w:cs="Times New Roman"/>
          <w:color w:val="auto"/>
          <w:sz w:val="32"/>
          <w:szCs w:val="32"/>
          <w:highlight w:val="none"/>
          <w:lang w:eastAsia="zh-CN"/>
        </w:rPr>
        <w:t>。</w:t>
      </w:r>
      <w:r>
        <w:rPr>
          <w:rFonts w:hint="eastAsia" w:ascii="仿宋" w:hAnsi="仿宋" w:eastAsia="仿宋" w:cs="仿宋"/>
          <w:b w:val="0"/>
          <w:bCs w:val="0"/>
          <w:color w:val="auto"/>
          <w:sz w:val="32"/>
          <w:szCs w:val="32"/>
          <w:lang w:val="en-US" w:eastAsia="zh-CN"/>
        </w:rPr>
        <w:t>报社认真探索全媒体发展定位和创新思路，强化统筹“报、网、端、微”等媒体资源，用心、用情讲好岳阳故事，全力、全面展示岳阳形象，主题系列活动宣传亮点频现，“4·25”主题系列活动报道累计发布2000余条次，总阅览量达8亿次；旅游发展大会宣传推介报道900余条次，阅览量达1亿次。</w:t>
      </w:r>
      <w:r>
        <w:rPr>
          <w:rStyle w:val="11"/>
          <w:rFonts w:hint="eastAsia" w:ascii="仿宋" w:hAnsi="仿宋" w:eastAsia="仿宋" w:cs="仿宋"/>
          <w:b w:val="0"/>
          <w:bCs w:val="0"/>
          <w:color w:val="auto"/>
          <w:sz w:val="32"/>
          <w:szCs w:val="32"/>
          <w:lang w:val="en-US" w:eastAsia="zh-CN"/>
        </w:rPr>
        <w:t>两报</w:t>
      </w:r>
      <w:r>
        <w:rPr>
          <w:rStyle w:val="11"/>
          <w:rFonts w:hint="eastAsia" w:ascii="仿宋" w:hAnsi="仿宋" w:eastAsia="仿宋" w:cs="仿宋"/>
          <w:b w:val="0"/>
          <w:bCs w:val="0"/>
          <w:color w:val="auto"/>
          <w:sz w:val="32"/>
          <w:szCs w:val="32"/>
        </w:rPr>
        <w:t>全媒体各平台年发稿2</w:t>
      </w:r>
      <w:r>
        <w:rPr>
          <w:rStyle w:val="11"/>
          <w:rFonts w:hint="eastAsia" w:ascii="仿宋" w:hAnsi="仿宋" w:eastAsia="仿宋" w:cs="仿宋"/>
          <w:b w:val="0"/>
          <w:bCs w:val="0"/>
          <w:color w:val="auto"/>
          <w:sz w:val="32"/>
          <w:szCs w:val="32"/>
          <w:lang w:val="en-US" w:eastAsia="zh-CN"/>
        </w:rPr>
        <w:t>5</w:t>
      </w:r>
      <w:r>
        <w:rPr>
          <w:rStyle w:val="11"/>
          <w:rFonts w:hint="eastAsia" w:ascii="仿宋" w:hAnsi="仿宋" w:eastAsia="仿宋" w:cs="仿宋"/>
          <w:b w:val="0"/>
          <w:bCs w:val="0"/>
          <w:color w:val="auto"/>
          <w:sz w:val="32"/>
          <w:szCs w:val="32"/>
        </w:rPr>
        <w:t>万条，阅读量超过</w:t>
      </w:r>
      <w:r>
        <w:rPr>
          <w:rStyle w:val="11"/>
          <w:rFonts w:hint="eastAsia" w:ascii="仿宋" w:hAnsi="仿宋" w:eastAsia="仿宋" w:cs="仿宋"/>
          <w:b w:val="0"/>
          <w:bCs w:val="0"/>
          <w:color w:val="auto"/>
          <w:sz w:val="32"/>
          <w:szCs w:val="32"/>
          <w:lang w:val="en-US" w:eastAsia="zh-CN"/>
        </w:rPr>
        <w:t>47</w:t>
      </w:r>
      <w:r>
        <w:rPr>
          <w:rStyle w:val="11"/>
          <w:rFonts w:hint="eastAsia" w:ascii="仿宋" w:hAnsi="仿宋" w:eastAsia="仿宋" w:cs="仿宋"/>
          <w:b w:val="0"/>
          <w:bCs w:val="0"/>
          <w:color w:val="auto"/>
          <w:sz w:val="32"/>
          <w:szCs w:val="32"/>
        </w:rPr>
        <w:t>亿</w:t>
      </w:r>
      <w:r>
        <w:rPr>
          <w:rStyle w:val="11"/>
          <w:rFonts w:hint="eastAsia" w:ascii="仿宋" w:hAnsi="仿宋" w:eastAsia="仿宋" w:cs="仿宋"/>
          <w:b w:val="0"/>
          <w:bCs w:val="0"/>
          <w:color w:val="auto"/>
          <w:sz w:val="32"/>
          <w:szCs w:val="32"/>
          <w:lang w:eastAsia="zh-CN"/>
        </w:rPr>
        <w:t>，</w:t>
      </w:r>
      <w:r>
        <w:rPr>
          <w:rStyle w:val="11"/>
          <w:rFonts w:hint="eastAsia" w:ascii="仿宋" w:hAnsi="仿宋" w:eastAsia="仿宋" w:cs="仿宋"/>
          <w:b w:val="0"/>
          <w:bCs w:val="0"/>
          <w:color w:val="auto"/>
          <w:sz w:val="32"/>
          <w:szCs w:val="32"/>
          <w:lang w:val="en-US" w:eastAsia="zh-CN"/>
        </w:rPr>
        <w:t>粉丝用户总数890万。</w:t>
      </w:r>
      <w:r>
        <w:rPr>
          <w:rFonts w:hint="eastAsia" w:ascii="仿宋" w:hAnsi="仿宋" w:eastAsia="仿宋" w:cs="仿宋"/>
          <w:color w:val="auto"/>
          <w:sz w:val="32"/>
          <w:szCs w:val="32"/>
          <w:lang w:eastAsia="zh-CN"/>
        </w:rPr>
        <w:t>年度</w:t>
      </w:r>
      <w:r>
        <w:rPr>
          <w:rFonts w:hint="eastAsia" w:ascii="仿宋" w:hAnsi="仿宋" w:eastAsia="仿宋" w:cs="仿宋"/>
          <w:color w:val="auto"/>
          <w:sz w:val="32"/>
          <w:szCs w:val="32"/>
          <w:lang w:val="en-US" w:eastAsia="zh-CN"/>
        </w:rPr>
        <w:t>获省</w:t>
      </w:r>
      <w:r>
        <w:rPr>
          <w:rFonts w:hint="eastAsia" w:ascii="仿宋" w:hAnsi="仿宋" w:eastAsia="仿宋" w:cs="仿宋"/>
          <w:color w:val="auto"/>
          <w:sz w:val="32"/>
          <w:szCs w:val="32"/>
          <w:lang w:eastAsia="zh-CN"/>
        </w:rPr>
        <w:t>新闻奖</w:t>
      </w:r>
      <w:r>
        <w:rPr>
          <w:rFonts w:hint="eastAsia" w:ascii="仿宋" w:hAnsi="仿宋" w:eastAsia="仿宋" w:cs="仿宋"/>
          <w:color w:val="auto"/>
          <w:sz w:val="32"/>
          <w:szCs w:val="32"/>
          <w:lang w:val="en-US" w:eastAsia="zh-CN"/>
        </w:rPr>
        <w:t>项14</w:t>
      </w:r>
      <w:r>
        <w:rPr>
          <w:rFonts w:hint="eastAsia" w:ascii="仿宋" w:hAnsi="仿宋" w:eastAsia="仿宋" w:cs="仿宋"/>
          <w:color w:val="auto"/>
          <w:sz w:val="32"/>
          <w:szCs w:val="32"/>
          <w:lang w:eastAsia="zh-CN"/>
        </w:rPr>
        <w:t>个，</w:t>
      </w:r>
      <w:r>
        <w:rPr>
          <w:rFonts w:hint="eastAsia" w:ascii="仿宋" w:hAnsi="仿宋" w:eastAsia="仿宋" w:cs="仿宋"/>
          <w:color w:val="auto"/>
          <w:sz w:val="32"/>
          <w:szCs w:val="32"/>
          <w:lang w:val="en-US" w:eastAsia="zh-CN"/>
        </w:rPr>
        <w:t>乡村振兴云平台</w:t>
      </w:r>
      <w:r>
        <w:rPr>
          <w:rFonts w:hint="eastAsia" w:ascii="仿宋" w:hAnsi="仿宋" w:eastAsia="仿宋" w:cs="仿宋"/>
          <w:b w:val="0"/>
          <w:bCs w:val="0"/>
          <w:color w:val="auto"/>
          <w:sz w:val="32"/>
          <w:szCs w:val="32"/>
          <w:lang w:val="en-US" w:eastAsia="zh-CN"/>
        </w:rPr>
        <w:t>项目荣获中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国报业协会颁发的“全国报业技术赋能媒体融合优秀案例”。党报“四力”得到进一步提升。</w:t>
      </w:r>
    </w:p>
    <w:p>
      <w:pPr>
        <w:numPr>
          <w:ilvl w:val="0"/>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任务7：抓好党建工作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报社聚焦政治建设，进一步提升政治站位。</w:t>
      </w:r>
      <w:r>
        <w:rPr>
          <w:rFonts w:hint="eastAsia" w:ascii="仿宋" w:hAnsi="仿宋" w:eastAsia="仿宋" w:cs="仿宋"/>
          <w:b w:val="0"/>
          <w:bCs w:val="0"/>
          <w:color w:val="auto"/>
          <w:sz w:val="32"/>
          <w:szCs w:val="32"/>
        </w:rPr>
        <w:t>一是抓牢首要任务，深入学习贯彻宣传党的二十大精神。学习宣传贯彻党的二十大</w:t>
      </w:r>
      <w:r>
        <w:rPr>
          <w:rFonts w:hint="eastAsia" w:ascii="仿宋" w:hAnsi="仿宋" w:eastAsia="仿宋" w:cs="仿宋"/>
          <w:color w:val="auto"/>
          <w:sz w:val="32"/>
          <w:szCs w:val="32"/>
        </w:rPr>
        <w:t>精神是当前和今后一个时期的首要政治任务。</w:t>
      </w:r>
      <w:r>
        <w:rPr>
          <w:rFonts w:hint="eastAsia" w:ascii="仿宋" w:hAnsi="仿宋" w:eastAsia="仿宋" w:cs="仿宋"/>
          <w:color w:val="auto"/>
          <w:sz w:val="32"/>
          <w:szCs w:val="32"/>
          <w:lang w:val="en-US" w:eastAsia="zh-CN"/>
        </w:rPr>
        <w:t>一年来，报社</w:t>
      </w:r>
      <w:r>
        <w:rPr>
          <w:rFonts w:hint="eastAsia" w:ascii="仿宋" w:hAnsi="仿宋" w:eastAsia="仿宋" w:cs="仿宋"/>
          <w:b w:val="0"/>
          <w:bCs w:val="0"/>
          <w:color w:val="auto"/>
          <w:sz w:val="32"/>
          <w:szCs w:val="32"/>
          <w:lang w:val="en-US" w:eastAsia="zh-CN"/>
        </w:rPr>
        <w:t>党组</w:t>
      </w:r>
      <w:r>
        <w:rPr>
          <w:rFonts w:hint="eastAsia" w:ascii="仿宋" w:hAnsi="仿宋" w:eastAsia="仿宋" w:cs="仿宋"/>
          <w:b w:val="0"/>
          <w:bCs w:val="0"/>
          <w:color w:val="auto"/>
          <w:spacing w:val="8"/>
          <w:sz w:val="32"/>
          <w:szCs w:val="32"/>
          <w:lang w:val="en-US" w:eastAsia="zh-CN"/>
        </w:rPr>
        <w:t>切实提高政治站位，强化使命担当，特别是在目前做好巡察整改“后半篇文章”中，以对事业高度负责的态度，严格对照整改要求，把问题坚决、彻底整改到位。不断增强思想自觉、政治自觉、行动自觉，</w:t>
      </w:r>
      <w:r>
        <w:rPr>
          <w:rFonts w:hint="eastAsia" w:ascii="仿宋" w:hAnsi="仿宋" w:eastAsia="仿宋" w:cs="仿宋"/>
          <w:b w:val="0"/>
          <w:bCs w:val="0"/>
          <w:color w:val="auto"/>
          <w:sz w:val="32"/>
          <w:szCs w:val="32"/>
        </w:rPr>
        <w:t>把旗帜鲜明讲政治作为班子建设的根本要求。二是筑牢思想根基，自觉用党的创新理论凝心铸魂。</w:t>
      </w:r>
      <w:r>
        <w:rPr>
          <w:rFonts w:hint="eastAsia" w:ascii="仿宋" w:hAnsi="仿宋" w:eastAsia="仿宋" w:cs="仿宋"/>
          <w:b w:val="0"/>
          <w:bCs w:val="0"/>
          <w:color w:val="auto"/>
          <w:sz w:val="32"/>
          <w:szCs w:val="32"/>
          <w:lang w:val="en-US" w:eastAsia="zh-CN"/>
        </w:rPr>
        <w:t>报社党组</w:t>
      </w:r>
      <w:r>
        <w:rPr>
          <w:rFonts w:hint="eastAsia" w:ascii="仿宋" w:hAnsi="仿宋" w:eastAsia="仿宋" w:cs="仿宋"/>
          <w:b w:val="0"/>
          <w:bCs w:val="0"/>
          <w:color w:val="auto"/>
          <w:sz w:val="32"/>
          <w:szCs w:val="32"/>
        </w:rPr>
        <w:t>坚持严的基调、严的措施、严的氛围，推动全面从严治党向纵深发展</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强化习近平新时代中国特色社会主义思想理论武装，切实做到把学习成果转化为推动报社各项事业高质量发展的强大动力和实际举措。三是强化纪律规矩，切实做到“两个维护”。</w:t>
      </w:r>
      <w:r>
        <w:rPr>
          <w:rFonts w:hint="eastAsia" w:ascii="仿宋" w:hAnsi="仿宋" w:eastAsia="仿宋" w:cs="仿宋"/>
          <w:b w:val="0"/>
          <w:bCs w:val="0"/>
          <w:i w:val="0"/>
          <w:caps w:val="0"/>
          <w:color w:val="auto"/>
          <w:spacing w:val="0"/>
          <w:kern w:val="0"/>
          <w:sz w:val="32"/>
          <w:szCs w:val="32"/>
          <w:lang w:val="en-US" w:eastAsia="zh-CN" w:bidi="ar"/>
        </w:rPr>
        <w:t>坚持高站位立意、高标准策划、高质量生产，全媒体联动唱响主旋律。</w:t>
      </w:r>
      <w:r>
        <w:rPr>
          <w:rFonts w:hint="eastAsia" w:ascii="仿宋" w:hAnsi="仿宋" w:eastAsia="仿宋" w:cs="仿宋"/>
          <w:b w:val="0"/>
          <w:bCs w:val="0"/>
          <w:color w:val="auto"/>
          <w:sz w:val="32"/>
          <w:szCs w:val="32"/>
          <w:lang w:eastAsia="zh-CN"/>
        </w:rPr>
        <w:t>当好</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主力军</w:t>
      </w:r>
      <w:r>
        <w:rPr>
          <w:rFonts w:hint="eastAsia" w:ascii="仿宋" w:hAnsi="仿宋" w:eastAsia="仿宋" w:cs="仿宋"/>
          <w:b w:val="0"/>
          <w:bCs w:val="0"/>
          <w:color w:val="auto"/>
          <w:sz w:val="32"/>
          <w:szCs w:val="32"/>
        </w:rPr>
        <w:t>”，守</w:t>
      </w:r>
      <w:r>
        <w:rPr>
          <w:rFonts w:hint="eastAsia" w:ascii="仿宋" w:hAnsi="仿宋" w:eastAsia="仿宋" w:cs="仿宋"/>
          <w:b w:val="0"/>
          <w:bCs w:val="0"/>
          <w:color w:val="auto"/>
          <w:sz w:val="32"/>
          <w:szCs w:val="32"/>
          <w:lang w:eastAsia="zh-CN"/>
        </w:rPr>
        <w:t>牢</w:t>
      </w:r>
      <w:r>
        <w:rPr>
          <w:rFonts w:hint="eastAsia" w:ascii="仿宋" w:hAnsi="仿宋" w:eastAsia="仿宋" w:cs="仿宋"/>
          <w:b w:val="0"/>
          <w:bCs w:val="0"/>
          <w:color w:val="auto"/>
          <w:sz w:val="32"/>
          <w:szCs w:val="32"/>
        </w:rPr>
        <w:t>“主阵地”，报社全体干部职工始终在政治立场、政治方向、政治原则、政治道路上同以习近平同志为核心的党中央保持高度一致，切实将“两个确立”植根于信仰深处、思想深处、情感深处。四是推进创先争优，全面深化机关</w:t>
      </w:r>
      <w:r>
        <w:rPr>
          <w:rFonts w:hint="eastAsia" w:ascii="仿宋" w:hAnsi="仿宋" w:eastAsia="仿宋" w:cs="仿宋"/>
          <w:b w:val="0"/>
          <w:bCs w:val="0"/>
          <w:color w:val="auto"/>
          <w:sz w:val="32"/>
          <w:szCs w:val="32"/>
          <w:lang w:eastAsia="zh-CN"/>
        </w:rPr>
        <w:t>规范</w:t>
      </w:r>
      <w:r>
        <w:rPr>
          <w:rFonts w:hint="eastAsia" w:ascii="仿宋" w:hAnsi="仿宋" w:eastAsia="仿宋" w:cs="仿宋"/>
          <w:b w:val="0"/>
          <w:bCs w:val="0"/>
          <w:color w:val="auto"/>
          <w:sz w:val="32"/>
          <w:szCs w:val="32"/>
        </w:rPr>
        <w:t>建设。要紧扣政治过硬、信念过硬、组织过硬、作风过硬、业绩过硬这“五个过硬”的目标，通过</w:t>
      </w:r>
      <w:r>
        <w:rPr>
          <w:rFonts w:hint="eastAsia" w:ascii="仿宋" w:hAnsi="仿宋" w:eastAsia="仿宋" w:cs="仿宋"/>
          <w:b w:val="0"/>
          <w:bCs w:val="0"/>
          <w:color w:val="auto"/>
          <w:sz w:val="32"/>
          <w:szCs w:val="32"/>
          <w:lang w:val="en-US" w:eastAsia="zh-CN"/>
        </w:rPr>
        <w:t>开展</w:t>
      </w:r>
      <w:r>
        <w:rPr>
          <w:rFonts w:hint="eastAsia" w:ascii="仿宋" w:hAnsi="仿宋" w:eastAsia="仿宋" w:cs="仿宋"/>
          <w:b w:val="0"/>
          <w:bCs w:val="0"/>
          <w:color w:val="auto"/>
          <w:sz w:val="32"/>
          <w:szCs w:val="32"/>
        </w:rPr>
        <w:t>全员“三创”</w:t>
      </w:r>
      <w:r>
        <w:rPr>
          <w:rFonts w:hint="eastAsia" w:ascii="仿宋" w:hAnsi="仿宋" w:eastAsia="仿宋" w:cs="仿宋"/>
          <w:b w:val="0"/>
          <w:bCs w:val="0"/>
          <w:color w:val="auto"/>
          <w:sz w:val="32"/>
          <w:szCs w:val="32"/>
          <w:lang w:val="en-US" w:eastAsia="zh-CN"/>
        </w:rPr>
        <w:t>工作</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推动员工想事、干事、成事，不懈追求</w:t>
      </w:r>
      <w:r>
        <w:rPr>
          <w:rFonts w:hint="eastAsia" w:ascii="仿宋" w:hAnsi="仿宋" w:eastAsia="仿宋" w:cs="仿宋"/>
          <w:b w:val="0"/>
          <w:bCs w:val="0"/>
          <w:color w:val="auto"/>
          <w:sz w:val="32"/>
          <w:szCs w:val="32"/>
        </w:rPr>
        <w:t>“突出重点、体现融合、看到变化、注重实效、树立品牌”的</w:t>
      </w:r>
      <w:r>
        <w:rPr>
          <w:rFonts w:hint="eastAsia" w:ascii="仿宋" w:hAnsi="仿宋" w:eastAsia="仿宋" w:cs="仿宋"/>
          <w:b w:val="0"/>
          <w:bCs w:val="0"/>
          <w:color w:val="auto"/>
          <w:sz w:val="32"/>
          <w:szCs w:val="32"/>
          <w:lang w:eastAsia="zh-CN"/>
        </w:rPr>
        <w:t>三年三步曲工作</w:t>
      </w:r>
      <w:r>
        <w:rPr>
          <w:rFonts w:hint="eastAsia" w:ascii="仿宋" w:hAnsi="仿宋" w:eastAsia="仿宋" w:cs="仿宋"/>
          <w:b w:val="0"/>
          <w:bCs w:val="0"/>
          <w:color w:val="auto"/>
          <w:sz w:val="32"/>
          <w:szCs w:val="32"/>
        </w:rPr>
        <w:t>目标。</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600" w:lineRule="exact"/>
        <w:ind w:firstLine="640" w:firstLineChars="200"/>
        <w:rPr>
          <w:rFonts w:hint="eastAsia" w:eastAsia="仿宋"/>
          <w:sz w:val="32"/>
          <w:szCs w:val="32"/>
          <w:lang w:val="en-US" w:eastAsia="zh-CN"/>
        </w:rPr>
      </w:pPr>
      <w:r>
        <w:rPr>
          <w:rFonts w:hint="eastAsia" w:eastAsia="仿宋"/>
          <w:sz w:val="32"/>
          <w:szCs w:val="32"/>
          <w:lang w:val="en-US" w:eastAsia="zh-CN"/>
        </w:rPr>
        <w:t>2023年岳阳日报社整体支出绩效目标已达成，不存在未完成原因分析。</w:t>
      </w:r>
    </w:p>
    <w:p>
      <w:pPr>
        <w:spacing w:line="600" w:lineRule="exact"/>
        <w:ind w:firstLine="640" w:firstLineChars="200"/>
        <w:rPr>
          <w:rFonts w:ascii="仿宋" w:hAnsi="仿宋" w:eastAsia="仿宋"/>
          <w:sz w:val="32"/>
          <w:szCs w:val="32"/>
        </w:rPr>
      </w:pPr>
      <w:r>
        <w:rPr>
          <w:rFonts w:hint="eastAsia" w:eastAsia="仿宋"/>
          <w:sz w:val="32"/>
          <w:szCs w:val="32"/>
          <w:lang w:val="en-US" w:eastAsia="zh-CN"/>
        </w:rPr>
        <w:t>在预算绩效管理方面，</w:t>
      </w:r>
      <w:r>
        <w:rPr>
          <w:rFonts w:hint="eastAsia" w:ascii="仿宋" w:hAnsi="仿宋" w:eastAsia="仿宋"/>
          <w:sz w:val="32"/>
          <w:szCs w:val="32"/>
        </w:rPr>
        <w:t>存在最大的问题是</w:t>
      </w:r>
      <w:r>
        <w:rPr>
          <w:rFonts w:hint="eastAsia" w:eastAsia="仿宋"/>
          <w:sz w:val="32"/>
          <w:szCs w:val="32"/>
          <w:lang w:val="en-US" w:eastAsia="zh-CN"/>
        </w:rPr>
        <w:t>预算绩效管理工作量</w:t>
      </w:r>
      <w:r>
        <w:rPr>
          <w:rFonts w:hint="eastAsia" w:ascii="仿宋" w:hAnsi="仿宋" w:eastAsia="仿宋"/>
          <w:sz w:val="32"/>
          <w:szCs w:val="32"/>
        </w:rPr>
        <w:t>太大，需要专业人才较多，</w:t>
      </w:r>
      <w:r>
        <w:rPr>
          <w:rFonts w:hint="eastAsia" w:eastAsia="仿宋"/>
          <w:sz w:val="32"/>
          <w:szCs w:val="32"/>
          <w:lang w:val="en-US" w:eastAsia="zh-CN"/>
        </w:rPr>
        <w:t>同时，需要全单位配合完成，</w:t>
      </w:r>
      <w:r>
        <w:rPr>
          <w:rFonts w:hint="eastAsia" w:ascii="仿宋" w:hAnsi="仿宋" w:eastAsia="仿宋"/>
          <w:sz w:val="32"/>
          <w:szCs w:val="32"/>
        </w:rPr>
        <w:t>而实际现状是人才不够，无法把这项工作做到尽至尽美。</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4"/>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一是合理安排各项目资金支出，尽可能保持均衡的支出进度，以利于单位工作正常开展，保障重点项目顺利实施。</w:t>
      </w:r>
    </w:p>
    <w:p>
      <w:pPr>
        <w:ind w:firstLine="640"/>
        <w:rPr>
          <w:rFonts w:hint="eastAsia" w:eastAsia="仿宋" w:cs="仿宋"/>
          <w:sz w:val="32"/>
          <w:szCs w:val="32"/>
          <w:lang w:val="en-US" w:eastAsia="zh-CN"/>
        </w:rPr>
      </w:pPr>
      <w:r>
        <w:rPr>
          <w:rFonts w:hint="eastAsia" w:eastAsia="仿宋" w:cs="仿宋"/>
          <w:sz w:val="32"/>
          <w:szCs w:val="32"/>
          <w:lang w:val="en-US" w:eastAsia="zh-CN"/>
        </w:rPr>
        <w:t>二是进一步健全和完善财务管理制度及绩效评价管理方法，创新管理手段，提高绩效评价参与度，确保绩效自评的真实性和准确性。</w:t>
      </w:r>
    </w:p>
    <w:p>
      <w:pPr>
        <w:ind w:firstLine="640"/>
        <w:rPr>
          <w:rFonts w:hint="default" w:eastAsia="仿宋" w:cs="仿宋"/>
          <w:sz w:val="32"/>
          <w:szCs w:val="32"/>
          <w:lang w:val="en-US" w:eastAsia="zh-CN"/>
        </w:rPr>
      </w:pPr>
      <w:r>
        <w:rPr>
          <w:rFonts w:hint="eastAsia" w:eastAsia="仿宋" w:cs="仿宋"/>
          <w:sz w:val="32"/>
          <w:szCs w:val="32"/>
          <w:lang w:val="en-US" w:eastAsia="zh-CN"/>
        </w:rPr>
        <w:t>三是做好项目实施的跟踪检查工作。定期不定期地对项目实施情况和经费使用情况进行跟踪检查。</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pStyle w:val="2"/>
        <w:numPr>
          <w:ilvl w:val="0"/>
          <w:numId w:val="0"/>
        </w:numPr>
        <w:ind w:firstLine="640" w:firstLineChars="200"/>
        <w:rPr>
          <w:rFonts w:hint="default"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我们进一步增强自己绩效管理责任主体意识，强化绩效自评的科学性和规范性，推进绩效自评结果应用，提高资金使用效益。</w:t>
      </w:r>
      <w:r>
        <w:rPr>
          <w:rFonts w:hint="eastAsia" w:eastAsia="仿宋" w:cs="仿宋"/>
          <w:b w:val="0"/>
          <w:bCs w:val="0"/>
          <w:color w:val="auto"/>
          <w:kern w:val="0"/>
          <w:sz w:val="32"/>
          <w:szCs w:val="32"/>
          <w:lang w:val="en-US" w:eastAsia="zh-CN" w:bidi="ar-SA"/>
        </w:rPr>
        <w:t>同时，</w:t>
      </w:r>
      <w:r>
        <w:rPr>
          <w:rFonts w:hint="eastAsia" w:ascii="仿宋" w:hAnsi="仿宋" w:eastAsia="仿宋" w:cs="仿宋"/>
          <w:b w:val="0"/>
          <w:bCs w:val="0"/>
          <w:color w:val="auto"/>
          <w:kern w:val="0"/>
          <w:sz w:val="32"/>
          <w:szCs w:val="32"/>
          <w:lang w:val="en-US" w:eastAsia="zh-CN" w:bidi="ar-SA"/>
        </w:rPr>
        <w:t>把自评报告及时在部门网站和政府网站上公开。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lang w:val="en-US" w:eastAsia="zh-CN"/>
              </w:rPr>
            </w:pPr>
            <w:r>
              <w:rPr>
                <w:rFonts w:hint="eastAsia" w:ascii="仿宋_GB2312" w:hAnsi="仿宋_GB2312" w:eastAsia="仿宋_GB2312" w:cs="仿宋_GB2312"/>
                <w:sz w:val="20"/>
                <w:szCs w:val="20"/>
                <w:highlight w:val="none"/>
                <w:lang w:val="en-US" w:eastAsia="zh-CN"/>
              </w:rPr>
              <w:t>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2、广告收入、发行收入、房租收入征收成本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3、《新生活》办刊经费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4、总预备费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5、发放综合绩效和平安岳阳建设奖</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154.03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137.13</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6、新媒体建设投入经费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3153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120.41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150.88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114.04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45.85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12.89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4.72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1、制度建设2、目标设定　3、严格执行相关政策及制度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王晴</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15575060195</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方正小标宋简体" w:hAnsi="方正小标宋简体" w:eastAsia="方正小标宋简体" w:cs="方正小标宋简体"/>
          <w:color w:val="000000"/>
          <w:sz w:val="36"/>
          <w:szCs w:val="36"/>
          <w:highlight w:val="none"/>
          <w:lang w:val="en-US"/>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bookmarkStart w:id="0" w:name="_GoBack"/>
      <w:bookmarkEnd w:id="0"/>
    </w:p>
    <w:tbl>
      <w:tblPr>
        <w:tblStyle w:val="9"/>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岳阳日报社</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2535.82</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2880.67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2880.67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2880.67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2053.73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826.94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任务1：主报出版330期</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任务2：宣传相关政策</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任务3：广告经营800万，报纸发行量4万份，事业发行收入1400万，房屋出租收入100万，完成非税上缴任务</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任务4：户外阅报栏 经营顺利开展，云屏建设进一步拓展</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任务5：新媒体融合建设，不断促进岳阳两个舆论场的融合打通</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任务6：参加各类公益活动，进一步提升党报的传播力、引导力、影响力和公信力</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任务7：抓好党建工作</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任务1：主报出版330期</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任务2：宣传相关政策</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任务3：广告经营800万，报纸发行量4</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万份，事业发行收入1400万，房屋出租收入100万，完成非税上缴任务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任务4：户外阅报栏 经营顺利开展，云屏建设进一步拓展</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任务5：新媒体融合建设，不断促进岳阳两个舆论场的融合打通</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任务6：参加各类公益活动，进一步提升党报的传播力、引导力、影响力和公信力</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任务7：抓好党建工作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主报出版</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330期</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330期</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2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报纸发行量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4万份</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4.1万份</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报纸出版差错率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政策六县三区上传下达率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新闻更新及时率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报纸出版及时率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公务用车运行维护成本</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0.5万元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各项经营创收</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2300万元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2300万元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组织、参加各类社会公益活动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主管部门满意率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王晴</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15575060195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广告收入、发行收入、房租收入征收成本</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岳阳市委宣传部</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岳阳日报社本级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广告征收及产生的成本、报刊发行过程中产生的各类成本，房租收入各类税费</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广告征收及产生的成本、报刊发行过程中产生的各类成本，房租收入各类税费</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多次多版面</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多次多版面</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多次多版面</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无差错</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差错率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在客户的要求时间里</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在客户的要求时间里</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在客户的要求时间里</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按非税局要求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各类创收2300万元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推广优质产品，提升企业形象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王晴</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15575060195</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新生活</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办刊经费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岳阳市委宣传部</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岳阳日报社本级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完成《新生活》杂志出版印刷</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完成《新生活》杂志出版印刷</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出版4期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4期</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符合党的政策和纪律，达到客户要求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符合党的政策和纪律，达到客户要求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符合党的政策和纪律，达到客户要求</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每季</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每季</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每季</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按经费拨款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创收广告收入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王晴</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2024.6.25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15575060195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总预备费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岳阳市委宣传部</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岳阳日报社本级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岳阳日报社印刷厂搬迁过渡</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岳阳日报社印刷厂搬迁过渡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及时搬迁</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及时搬迁</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及时搬迁</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搬迁成本</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对生态环境的影响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王晴</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15575060195 </w:t>
      </w:r>
      <w:r>
        <w:rPr>
          <w:rFonts w:hint="default" w:ascii="Times New Roman" w:hAnsi="Times New Roman" w:eastAsia="仿宋_GB2312" w:cs="Times New Roman"/>
          <w:sz w:val="22"/>
          <w:szCs w:val="22"/>
          <w:highlight w:val="none"/>
        </w:rPr>
        <w:t xml:space="preserve"> 单位负责人签字：</w:t>
      </w:r>
    </w:p>
    <w:p>
      <w:pPr>
        <w:pStyle w:val="2"/>
        <w:rPr>
          <w:rFonts w:hint="default"/>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发放综合绩效和平安岳阳建设奖</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岳阳市委宣传部</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岳阳日报社本级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154.03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137.13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137.13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154.03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137.13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137.13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2022年市直行政事业单位基础绩效奖、年度考核奖发放</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2022年市直行政事业单位基础绩效奖、年度考核奖发放</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补贴奖励人员数量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补贴奖励覆盖率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补贴奖励发放时间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及时发放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及时发放</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补贴奖励标准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严格按文件要求</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严格按文件要求</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补贴/奖励人员生活改善情况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有所提升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补贴/奖励人员满意度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王晴</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15575060195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新媒体建设投入经费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岳阳市委宣传部</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岳阳日报社本级</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适应形势发展要求，新媒体的飞速发展</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适应形势发展要求，新媒体的飞速发展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维护运行岳阳日报社各个APP</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5个APP</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5个APP</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差错率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新闻时效性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新闻时效性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新闻时效性</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按经费拨款</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创收广告收入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宣传党的方针政策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宣传党的方针政策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宣传党的方针政策</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王晴</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15575060195</w:t>
      </w:r>
      <w:r>
        <w:rPr>
          <w:rFonts w:hint="default" w:ascii="Times New Roman" w:hAnsi="Times New Roman" w:eastAsia="仿宋_GB2312" w:cs="Times New Roman"/>
          <w:sz w:val="22"/>
          <w:szCs w:val="22"/>
          <w:highlight w:val="none"/>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E0E79"/>
    <w:multiLevelType w:val="singleLevel"/>
    <w:tmpl w:val="D8FE0E79"/>
    <w:lvl w:ilvl="0" w:tentative="0">
      <w:start w:val="1"/>
      <w:numFmt w:val="chineseCounting"/>
      <w:suff w:val="nothing"/>
      <w:lvlText w:val="%1、"/>
      <w:lvlJc w:val="left"/>
      <w:rPr>
        <w:rFonts w:hint="eastAsia"/>
      </w:rPr>
    </w:lvl>
  </w:abstractNum>
  <w:abstractNum w:abstractNumId="1">
    <w:nsid w:val="D9C68C02"/>
    <w:multiLevelType w:val="singleLevel"/>
    <w:tmpl w:val="D9C68C02"/>
    <w:lvl w:ilvl="0" w:tentative="0">
      <w:start w:val="4"/>
      <w:numFmt w:val="chineseCounting"/>
      <w:suff w:val="nothing"/>
      <w:lvlText w:val="%1、"/>
      <w:lvlJc w:val="left"/>
      <w:rPr>
        <w:rFonts w:hint="eastAsia"/>
      </w:rPr>
    </w:lvl>
  </w:abstractNum>
  <w:abstractNum w:abstractNumId="2">
    <w:nsid w:val="F61373C1"/>
    <w:multiLevelType w:val="singleLevel"/>
    <w:tmpl w:val="F61373C1"/>
    <w:lvl w:ilvl="0" w:tentative="0">
      <w:start w:val="2"/>
      <w:numFmt w:val="chineseCounting"/>
      <w:suff w:val="nothing"/>
      <w:lvlText w:val="（%1）"/>
      <w:lvlJc w:val="left"/>
      <w:rPr>
        <w:rFonts w:hint="eastAsia"/>
      </w:rPr>
    </w:lvl>
  </w:abstractNum>
  <w:abstractNum w:abstractNumId="3">
    <w:nsid w:val="FD9E50DE"/>
    <w:multiLevelType w:val="singleLevel"/>
    <w:tmpl w:val="FD9E50DE"/>
    <w:lvl w:ilvl="0" w:tentative="0">
      <w:start w:val="8"/>
      <w:numFmt w:val="chineseCounting"/>
      <w:suff w:val="nothing"/>
      <w:lvlText w:val="%1、"/>
      <w:lvlJc w:val="left"/>
      <w:rPr>
        <w:rFonts w:hint="eastAsia"/>
      </w:rPr>
    </w:lvl>
  </w:abstractNum>
  <w:abstractNum w:abstractNumId="4">
    <w:nsid w:val="69B37DF3"/>
    <w:multiLevelType w:val="singleLevel"/>
    <w:tmpl w:val="69B37DF3"/>
    <w:lvl w:ilvl="0" w:tentative="0">
      <w:start w:val="1"/>
      <w:numFmt w:val="decimal"/>
      <w:suff w:val="space"/>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MWYxNGI1YWM0ZDI5Y2JkZjE1MzExZjg3ODk3ODkifQ=="/>
  </w:docVars>
  <w:rsids>
    <w:rsidRoot w:val="59886344"/>
    <w:rsid w:val="04656785"/>
    <w:rsid w:val="068472AB"/>
    <w:rsid w:val="06E405EF"/>
    <w:rsid w:val="103867FA"/>
    <w:rsid w:val="29FD3DFE"/>
    <w:rsid w:val="3158739E"/>
    <w:rsid w:val="372C5899"/>
    <w:rsid w:val="39A3338A"/>
    <w:rsid w:val="401A339B"/>
    <w:rsid w:val="58DF718A"/>
    <w:rsid w:val="59886344"/>
    <w:rsid w:val="60B70873"/>
    <w:rsid w:val="6E3252E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toc 5"/>
    <w:basedOn w:val="1"/>
    <w:next w:val="1"/>
    <w:qFormat/>
    <w:uiPriority w:val="0"/>
    <w:pPr>
      <w:ind w:left="1680" w:leftChars="8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rPr>
      <w:rFonts w:ascii="Times New Roman" w:hAnsi="Times New Roman" w:eastAsia="宋体" w:cs="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2366</Words>
  <Characters>2725</Characters>
  <Lines>0</Lines>
  <Paragraphs>0</Paragraphs>
  <TotalTime>2</TotalTime>
  <ScaleCrop>false</ScaleCrop>
  <LinksUpToDate>false</LinksUpToDate>
  <CharactersWithSpaces>3208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straight1</cp:lastModifiedBy>
  <cp:lastPrinted>2024-06-26T06:20:00Z</cp:lastPrinted>
  <dcterms:modified xsi:type="dcterms:W3CDTF">2024-09-18T01:59:55Z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F46C2CA021F54F8EB89BDD31C7DC5ED4_13</vt:lpwstr>
  </property>
</Properties>
</file>