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6133">
      <w:pPr>
        <w:keepNext w:val="0"/>
        <w:keepLines w:val="0"/>
        <w:pageBreakBefore w:val="0"/>
        <w:widowControl w:val="0"/>
        <w:kinsoku/>
        <w:wordWrap/>
        <w:overflowPunct/>
        <w:topLinePunct w:val="0"/>
        <w:autoSpaceDE/>
        <w:autoSpaceDN/>
        <w:bidi w:val="0"/>
        <w:adjustRightInd/>
        <w:snapToGrid/>
        <w:ind w:firstLine="883" w:firstLineChars="200"/>
        <w:textAlignment w:val="auto"/>
        <w:rPr>
          <w:rFonts w:hint="eastAsia" w:ascii="方正仿宋_GBK" w:hAnsi="方正仿宋_GBK" w:eastAsia="方正仿宋_GBK" w:cs="方正仿宋_GBK"/>
          <w:b/>
          <w:bCs/>
          <w:kern w:val="0"/>
          <w:sz w:val="44"/>
          <w:szCs w:val="44"/>
        </w:rPr>
      </w:pPr>
    </w:p>
    <w:p w14:paraId="51E9D356">
      <w:pPr>
        <w:keepNext w:val="0"/>
        <w:keepLines w:val="0"/>
        <w:pageBreakBefore w:val="0"/>
        <w:widowControl w:val="0"/>
        <w:kinsoku/>
        <w:wordWrap/>
        <w:overflowPunct/>
        <w:topLinePunct w:val="0"/>
        <w:autoSpaceDE/>
        <w:autoSpaceDN/>
        <w:bidi w:val="0"/>
        <w:adjustRightInd/>
        <w:snapToGrid/>
        <w:ind w:firstLine="1446" w:firstLineChars="200"/>
        <w:jc w:val="center"/>
        <w:textAlignment w:val="auto"/>
        <w:rPr>
          <w:rFonts w:hint="eastAsia" w:ascii="方正仿宋_GBK" w:hAnsi="方正仿宋_GBK" w:eastAsia="方正仿宋_GBK" w:cs="方正仿宋_GBK"/>
          <w:b/>
          <w:bCs/>
          <w:kern w:val="0"/>
          <w:sz w:val="72"/>
          <w:szCs w:val="72"/>
        </w:rPr>
      </w:pPr>
    </w:p>
    <w:p w14:paraId="4FA2DB95">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3E6448CD">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568C2C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b/>
          <w:bCs/>
          <w:kern w:val="0"/>
          <w:sz w:val="52"/>
          <w:szCs w:val="52"/>
          <w:lang w:eastAsia="zh-CN"/>
        </w:rPr>
      </w:pPr>
      <w:r>
        <w:rPr>
          <w:rFonts w:hint="eastAsia" w:ascii="方正黑体_GBK" w:hAnsi="方正黑体_GBK" w:eastAsia="方正黑体_GBK" w:cs="方正黑体_GBK"/>
          <w:b/>
          <w:bCs/>
          <w:kern w:val="0"/>
          <w:sz w:val="52"/>
          <w:szCs w:val="52"/>
          <w:lang w:eastAsia="zh-CN"/>
        </w:rPr>
        <w:t>岳阳市纪委市监委案件管理中心</w:t>
      </w:r>
    </w:p>
    <w:p w14:paraId="6E50A24E">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eastAsia="zh-CN"/>
        </w:rPr>
      </w:pPr>
    </w:p>
    <w:p w14:paraId="3CAB2D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kern w:val="0"/>
          <w:sz w:val="72"/>
          <w:szCs w:val="72"/>
        </w:rPr>
      </w:pPr>
      <w:r>
        <w:rPr>
          <w:rFonts w:hint="eastAsia" w:ascii="方正小标宋简体" w:hAnsi="方正小标宋简体" w:eastAsia="方正小标宋简体" w:cs="方正小标宋简体"/>
          <w:b/>
          <w:bCs/>
          <w:kern w:val="0"/>
          <w:sz w:val="72"/>
          <w:szCs w:val="72"/>
          <w:lang w:eastAsia="zh-CN"/>
        </w:rPr>
        <w:t>2026年</w:t>
      </w:r>
      <w:r>
        <w:rPr>
          <w:rFonts w:hint="eastAsia" w:ascii="方正小标宋简体" w:hAnsi="方正小标宋简体" w:eastAsia="方正小标宋简体" w:cs="方正小标宋简体"/>
          <w:b/>
          <w:bCs/>
          <w:kern w:val="0"/>
          <w:sz w:val="72"/>
          <w:szCs w:val="72"/>
        </w:rPr>
        <w:t>度</w:t>
      </w:r>
      <w:r>
        <w:rPr>
          <w:rFonts w:hint="eastAsia" w:ascii="方正小标宋简体" w:hAnsi="方正小标宋简体" w:eastAsia="方正小标宋简体" w:cs="方正小标宋简体"/>
          <w:b/>
          <w:bCs/>
          <w:kern w:val="0"/>
          <w:sz w:val="72"/>
          <w:szCs w:val="72"/>
          <w:lang w:val="en-US" w:eastAsia="zh-CN"/>
        </w:rPr>
        <w:t>单位预算</w:t>
      </w:r>
    </w:p>
    <w:p w14:paraId="524832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楷体_GB2312"/>
          <w:b/>
          <w:bCs/>
          <w:kern w:val="0"/>
          <w:sz w:val="32"/>
          <w:szCs w:val="32"/>
        </w:rPr>
      </w:pPr>
    </w:p>
    <w:p w14:paraId="38498C84">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7BBDF4B6">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6A9FE258">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4B973614">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75C7551D">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3EDA5A45">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sectPr>
          <w:pgSz w:w="11906" w:h="16838"/>
          <w:pgMar w:top="1440" w:right="1800" w:bottom="1440" w:left="1800" w:header="851" w:footer="992" w:gutter="0"/>
          <w:cols w:space="425" w:num="1"/>
          <w:docGrid w:type="lines" w:linePitch="312" w:charSpace="0"/>
        </w:sectPr>
      </w:pPr>
    </w:p>
    <w:p w14:paraId="1EBEA28A">
      <w:pPr>
        <w:keepNext w:val="0"/>
        <w:keepLines w:val="0"/>
        <w:pageBreakBefore w:val="0"/>
        <w:widowControl w:val="0"/>
        <w:kinsoku/>
        <w:wordWrap/>
        <w:overflowPunct/>
        <w:topLinePunct w:val="0"/>
        <w:autoSpaceDE/>
        <w:autoSpaceDN/>
        <w:bidi w:val="0"/>
        <w:adjustRightInd/>
        <w:snapToGrid/>
        <w:jc w:val="both"/>
        <w:textAlignment w:val="auto"/>
        <w:rPr>
          <w:b/>
          <w:bCs/>
          <w:kern w:val="0"/>
          <w:sz w:val="44"/>
          <w:szCs w:val="44"/>
        </w:rPr>
      </w:pPr>
    </w:p>
    <w:p w14:paraId="41F3604F">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0"/>
        <w:rPr>
          <w:rFonts w:hint="eastAsia" w:eastAsia="方正小标宋简体"/>
          <w:b/>
          <w:bCs/>
          <w:sz w:val="44"/>
          <w:lang w:val="en-US" w:eastAsia="zh-CN"/>
        </w:rPr>
      </w:pPr>
      <w:r>
        <w:rPr>
          <w:rFonts w:hint="eastAsia" w:eastAsia="方正小标宋简体"/>
          <w:b/>
          <w:bCs/>
          <w:sz w:val="44"/>
          <w:lang w:val="en-US" w:eastAsia="zh-CN"/>
        </w:rPr>
        <w:t>目    录</w:t>
      </w:r>
    </w:p>
    <w:p w14:paraId="0CC0556B">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p>
    <w:p w14:paraId="0C49D2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第一部分  2026年单位预算说明</w:t>
      </w:r>
    </w:p>
    <w:p w14:paraId="11732C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第二部分  2026年单位预算公开表格</w:t>
      </w:r>
    </w:p>
    <w:p w14:paraId="3D0C909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582230F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51F303A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2725132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0208E99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14:paraId="08DE579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29B94D4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1BB26B7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61A745A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14:paraId="66AD4CD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0107040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p>
    <w:p w14:paraId="7BC3290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711673A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14:paraId="72FC581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6FF91F4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6BBFE15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2F9E914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14:paraId="6D4FF1C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15D87C8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47BC203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7A64E7D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42CF0DA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649BE71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012C9F2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12971BB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6EC5275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196733ED">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bCs/>
          <w:kern w:val="0"/>
          <w:sz w:val="32"/>
          <w:szCs w:val="32"/>
          <w:lang w:val="en-US" w:eastAsia="zh-CN"/>
        </w:rPr>
      </w:pPr>
      <w:r>
        <w:rPr>
          <w:rFonts w:hint="eastAsia" w:ascii="方正小标宋简体" w:hAnsi="方正小标宋简体" w:eastAsia="方正小标宋简体" w:cs="方正小标宋简体"/>
          <w:b/>
          <w:bCs/>
          <w:kern w:val="0"/>
          <w:sz w:val="32"/>
          <w:szCs w:val="32"/>
          <w:lang w:val="en-US" w:eastAsia="zh-CN"/>
        </w:rPr>
        <w:br w:type="page"/>
      </w:r>
    </w:p>
    <w:p w14:paraId="18D6A15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06380A3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第一部分  2026年部门预算说明</w:t>
      </w:r>
    </w:p>
    <w:p w14:paraId="1009740D">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b/>
          <w:bCs/>
          <w:lang w:val="en-US" w:eastAsia="zh-CN"/>
        </w:rPr>
      </w:pPr>
    </w:p>
    <w:p w14:paraId="1888A55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一、单位基本概况</w:t>
      </w:r>
    </w:p>
    <w:p w14:paraId="78143CC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（一）职能职责</w:t>
      </w:r>
    </w:p>
    <w:p w14:paraId="2FD74C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岳阳市纪委市监委案件管理中心为岳阳市纪委市监委机关下设的二级机构，为正科级公益一类事业单位。负责为监督执纪问责和监督调查处置提供必要的场所和安全管理、后勤保障服务等。</w:t>
      </w:r>
    </w:p>
    <w:p w14:paraId="1A0843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（二）机构设置</w:t>
      </w:r>
    </w:p>
    <w:p w14:paraId="5D5DB61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内设科室1个，办公室。在编在岗人数，11人。</w:t>
      </w:r>
    </w:p>
    <w:p w14:paraId="46E748F7">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二、单位预算单位构成</w:t>
      </w:r>
    </w:p>
    <w:p w14:paraId="4B26A6E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本单位预算仅含本级预算。</w:t>
      </w:r>
    </w:p>
    <w:p w14:paraId="51C1B3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bidi="ar-SA"/>
        </w:rPr>
        <w:t>三、</w:t>
      </w:r>
      <w:r>
        <w:rPr>
          <w:rFonts w:hint="eastAsia" w:ascii="方正黑体_GBK" w:hAnsi="方正黑体_GBK" w:eastAsia="方正黑体_GBK" w:cs="方正黑体_GBK"/>
          <w:b/>
          <w:bCs/>
          <w:kern w:val="0"/>
          <w:sz w:val="32"/>
          <w:szCs w:val="32"/>
          <w:lang w:val="en-US" w:eastAsia="zh-CN"/>
        </w:rPr>
        <w:t>单位收支总体情况</w:t>
      </w:r>
    </w:p>
    <w:p w14:paraId="495A8E7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2026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0900E80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（一）收入预算</w:t>
      </w:r>
    </w:p>
    <w:p w14:paraId="42847FF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包括一般公共预算、政府性基金、国有资本经营预算等财政拨款收入，以及经营收入、事业收入等单位资金。2026年度本单位收入预算2209.85万元，其中，一般公共预算拨款2209.85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2026年收入较去年减少13.9万元，主要是因为落实过紧日子要求。</w:t>
      </w:r>
    </w:p>
    <w:p w14:paraId="35AD7C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（二）支出预算</w:t>
      </w:r>
    </w:p>
    <w:p w14:paraId="3328BF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2026年本单位支出预算2209.85万元，其中，201一般公共服务支出2177.48万元，208社会保障和就业支出17.96万元，210卫生健康支出3.02万元，221住房保障支出11.39万元，支出较去年减少13.9万元，主要是因为落实过紧日子要求。</w:t>
      </w:r>
    </w:p>
    <w:p w14:paraId="34B68F13">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四、一般公共预算拨款支出预算</w:t>
      </w:r>
    </w:p>
    <w:p w14:paraId="55A874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2026年一般公共预算拨款支出预算2209.85万元，其中，201一般公共服务支出2177.48万元，占98.54%；208社会保障和就业支出17.96万元，占0.81%；210卫生健康支出3.02万元，占0.14%；221住房保障支出11.39万元，占0.52%；具体安排情况如下：</w:t>
      </w:r>
    </w:p>
    <w:p w14:paraId="162AA5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一）基本支出：2026年基本支出年初预算数为155.45万元（数据来源见表23），是指为保障单位机构正常运转、完成日常工作任务而发生的各项支出，包括用于基本工资、津贴补贴等人员经费以及办公费、印刷费、水电费、差旅费等日常公用经费。</w:t>
      </w:r>
    </w:p>
    <w:p w14:paraId="074C679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default"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二）项目支出：2026年项目支出年初预算数为2054.40万元（数据来源见表20），是指单位为完成特定行政工作任务或事业发展目标而发生的支出，包括有关业务工作经费、运行维护经费、其他事业发展资金等。其中：2026年案管中心工作经费专项支出2050.00万元，主要用于留置点为办案提供后勤保障服务所产生的相关开支，2026年其他运转经费专项支出4.40万元，主要用于其他办案支出方面。</w:t>
      </w:r>
    </w:p>
    <w:p w14:paraId="7D3AC48A">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五、政府性基金预算支出</w:t>
      </w:r>
    </w:p>
    <w:p w14:paraId="7175C35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2026年度本单位无政府性基金安排的支出，所以公开的附件15-17（政府性基金预算）为空。</w:t>
      </w:r>
    </w:p>
    <w:p w14:paraId="706898E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六、其他重要事项的情况说明</w:t>
      </w:r>
    </w:p>
    <w:p w14:paraId="61D3816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（一）机关运行经费</w:t>
      </w:r>
    </w:p>
    <w:p w14:paraId="38237D8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本单位2026年机关运行经费当年一般公共预算拨款14.84万元（数据来源见表12），比上一年增加1.15万元，增加8.4%。主要原因是新增1名工作人员，相关公用经费增加。</w:t>
      </w:r>
    </w:p>
    <w:p w14:paraId="6DBDC60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（二）“三公”经费预算</w:t>
      </w:r>
    </w:p>
    <w:p w14:paraId="5209916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2026年“三公”经费预算数0.00万元（数据来源见表14），其中，公务接待费0.00万元，因公出国（境）费0.00万元，公务用车购置及运行费0.00万元（其中，公务用车购置费0.00万元，公务用车运行费0.00万元）。2026年三公经费预算较上年增加0万元，主要原因是无变动。</w:t>
      </w:r>
    </w:p>
    <w:p w14:paraId="4E86DF6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（三）一般性支出情况</w:t>
      </w:r>
    </w:p>
    <w:p w14:paraId="7796CC3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2026年度本单位未计划安排会议、培训，未计划举办节庆、晚会、论坛、赛事活动。</w:t>
      </w:r>
    </w:p>
    <w:p w14:paraId="50A261E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（四）</w:t>
      </w:r>
      <w:r>
        <w:rPr>
          <w:rFonts w:hint="eastAsia" w:ascii="方正楷体_GBK" w:hAnsi="方正楷体_GBK" w:eastAsia="方正楷体_GBK" w:cs="方正楷体_GBK"/>
          <w:b/>
          <w:bCs/>
          <w:kern w:val="0"/>
          <w:sz w:val="32"/>
          <w:szCs w:val="32"/>
          <w:highlight w:val="none"/>
          <w:lang w:val="en-US" w:eastAsia="zh-CN" w:bidi="ar-SA"/>
        </w:rPr>
        <w:t>委托业务费情况</w:t>
      </w:r>
    </w:p>
    <w:p w14:paraId="3118C82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本单位2026年本级委托业务费0万元，比上年预算减少100万元，下降100%，主要原因是科目使用调整，原委托业务费项目改用劳务费科目支付。</w:t>
      </w:r>
    </w:p>
    <w:p w14:paraId="19DC3FD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highlight w:val="yellow"/>
          <w:lang w:val="en-US" w:eastAsia="zh-CN" w:bidi="ar-SA"/>
        </w:rPr>
      </w:pPr>
      <w:r>
        <w:rPr>
          <w:rFonts w:hint="eastAsia" w:ascii="方正楷体_GBK" w:hAnsi="方正楷体_GBK" w:eastAsia="方正楷体_GBK" w:cs="方正楷体_GBK"/>
          <w:b/>
          <w:bCs/>
          <w:kern w:val="0"/>
          <w:sz w:val="32"/>
          <w:szCs w:val="32"/>
          <w:lang w:val="en-US" w:eastAsia="zh-CN" w:bidi="ar-SA"/>
        </w:rPr>
        <w:t>（五）</w:t>
      </w:r>
      <w:r>
        <w:rPr>
          <w:rFonts w:hint="eastAsia" w:ascii="方正楷体_GBK" w:hAnsi="方正楷体_GBK" w:eastAsia="方正楷体_GBK" w:cs="方正楷体_GBK"/>
          <w:b/>
          <w:bCs/>
          <w:kern w:val="0"/>
          <w:sz w:val="32"/>
          <w:szCs w:val="32"/>
          <w:highlight w:val="none"/>
          <w:lang w:val="en-US" w:eastAsia="zh-CN" w:bidi="ar-SA"/>
        </w:rPr>
        <w:t>政府采购情况</w:t>
      </w:r>
    </w:p>
    <w:p w14:paraId="2B3D67E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highlight w:val="none"/>
          <w:lang w:val="en-US" w:eastAsia="zh-CN" w:bidi="ar-SA"/>
        </w:rPr>
      </w:pPr>
      <w:r>
        <w:rPr>
          <w:rFonts w:hint="eastAsia" w:ascii="方正仿宋_GBK" w:hAnsi="方正仿宋_GBK" w:eastAsia="方正仿宋_GBK" w:cs="方正仿宋_GBK"/>
          <w:b/>
          <w:bCs/>
          <w:kern w:val="0"/>
          <w:sz w:val="32"/>
          <w:szCs w:val="32"/>
          <w:highlight w:val="none"/>
          <w:lang w:val="en-US" w:eastAsia="zh-CN" w:bidi="ar-SA"/>
        </w:rPr>
        <w:t>本单位2026年政府采购预算总额1860万元，其中工程类10万元，货物类1300万元，服务类550万元。</w:t>
      </w:r>
    </w:p>
    <w:p w14:paraId="171E20E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（六）国有资产占有使用及新增资产配置情况</w:t>
      </w:r>
      <w:bookmarkStart w:id="0" w:name="_GoBack"/>
      <w:bookmarkEnd w:id="0"/>
    </w:p>
    <w:p w14:paraId="0228D9CD">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截至上年底，本单位共有车辆0辆，其中领导干部用车0辆，一般公务用车0辆，其他用车0辆。单位价值50万元以上通用设备0台，单位价值100万元以上专用设备0台。</w:t>
      </w:r>
    </w:p>
    <w:p w14:paraId="406923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2026年度本单位未计划处置或新增车辆、设备等。</w:t>
      </w:r>
    </w:p>
    <w:p w14:paraId="267CFB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（七）预算绩效目标说明</w:t>
      </w:r>
    </w:p>
    <w:p w14:paraId="14E3422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本单位所有支出实行绩效目标管理。纳入2026年单位整体支出绩效目标的金额为2209.85万元，其中，基本支出155.45万元，项目支出2054.40万元，详见文尾附表中单位预算公开表格的表21-22。</w:t>
      </w:r>
    </w:p>
    <w:p w14:paraId="2CE67415">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七、名词解释</w:t>
      </w:r>
    </w:p>
    <w:p w14:paraId="1C95EE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3DBBE60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407ACF53">
      <w:pPr>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p>
    <w:p w14:paraId="3D6B7D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sectPr>
          <w:pgSz w:w="11906" w:h="16838"/>
          <w:pgMar w:top="1440" w:right="1800" w:bottom="1440" w:left="1800" w:header="851" w:footer="992" w:gutter="0"/>
          <w:cols w:space="425" w:num="1"/>
          <w:docGrid w:type="lines" w:linePitch="312" w:charSpace="0"/>
        </w:sectPr>
      </w:pPr>
    </w:p>
    <w:p w14:paraId="1687D1F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p>
    <w:p w14:paraId="3FD1E92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第二部分  2026年单位预算公开表格</w:t>
      </w:r>
    </w:p>
    <w:p w14:paraId="7FE6B899">
      <w:pPr>
        <w:pStyle w:val="2"/>
        <w:keepNext w:val="0"/>
        <w:keepLines w:val="0"/>
        <w:pageBreakBefore w:val="0"/>
        <w:widowControl w:val="0"/>
        <w:kinsoku/>
        <w:wordWrap/>
        <w:overflowPunct/>
        <w:topLinePunct w:val="0"/>
        <w:autoSpaceDE/>
        <w:autoSpaceDN/>
        <w:bidi w:val="0"/>
        <w:adjustRightInd/>
        <w:snapToGrid/>
        <w:spacing w:before="0" w:after="0" w:line="600" w:lineRule="exact"/>
        <w:ind w:left="0" w:firstLine="482" w:firstLineChars="200"/>
        <w:textAlignment w:val="auto"/>
        <w:rPr>
          <w:rFonts w:hint="eastAsia"/>
          <w:b/>
          <w:bCs/>
          <w:lang w:val="en-US" w:eastAsia="zh-CN"/>
        </w:rPr>
      </w:pPr>
    </w:p>
    <w:p w14:paraId="7009D8F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5F652A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229F517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7D552E1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59F0DEB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14:paraId="3F537E8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2AE5C1C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2F246A4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0B62F88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14:paraId="77DF50B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2BDA66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p>
    <w:p w14:paraId="3949652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739DD93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14:paraId="6673F50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299BDB1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4B721D1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4CD284C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14:paraId="5A01EEB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557B0D5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3E0BCF0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4AD015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3B768B4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6F58BE9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5AF5E7B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442DDD8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p>
    <w:p w14:paraId="3599C5BB">
      <w:pPr>
        <w:keepNext w:val="0"/>
        <w:keepLines w:val="0"/>
        <w:pageBreakBefore w:val="0"/>
        <w:widowControl w:val="0"/>
        <w:kinsoku/>
        <w:wordWrap/>
        <w:overflowPunct/>
        <w:topLinePunct w:val="0"/>
        <w:autoSpaceDE/>
        <w:autoSpaceDN/>
        <w:bidi w:val="0"/>
        <w:adjustRightInd/>
        <w:snapToGrid/>
        <w:spacing w:line="600" w:lineRule="exact"/>
        <w:textAlignment w:val="auto"/>
        <w:rPr>
          <w:b/>
          <w:bCs/>
        </w:rPr>
      </w:pPr>
    </w:p>
    <w:p w14:paraId="42D9CFB8">
      <w:pPr>
        <w:keepNext w:val="0"/>
        <w:keepLines w:val="0"/>
        <w:pageBreakBefore w:val="0"/>
        <w:widowControl w:val="0"/>
        <w:kinsoku/>
        <w:wordWrap/>
        <w:overflowPunct/>
        <w:topLinePunct w:val="0"/>
        <w:autoSpaceDE/>
        <w:autoSpaceDN/>
        <w:bidi w:val="0"/>
        <w:adjustRightInd/>
        <w:snapToGrid/>
        <w:spacing w:line="600" w:lineRule="exact"/>
        <w:textAlignment w:val="auto"/>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413AAD"/>
    <w:rsid w:val="03D947D2"/>
    <w:rsid w:val="05C07E92"/>
    <w:rsid w:val="05FF6D42"/>
    <w:rsid w:val="09DC787E"/>
    <w:rsid w:val="1178670A"/>
    <w:rsid w:val="17D0041E"/>
    <w:rsid w:val="19877AF0"/>
    <w:rsid w:val="19E6338C"/>
    <w:rsid w:val="1D6E79F7"/>
    <w:rsid w:val="1E4E1FC7"/>
    <w:rsid w:val="1F7152FF"/>
    <w:rsid w:val="2014078C"/>
    <w:rsid w:val="237C7607"/>
    <w:rsid w:val="24546843"/>
    <w:rsid w:val="24FC68BD"/>
    <w:rsid w:val="256E4291"/>
    <w:rsid w:val="26D364C3"/>
    <w:rsid w:val="2C9021AC"/>
    <w:rsid w:val="2ED7694A"/>
    <w:rsid w:val="31F44502"/>
    <w:rsid w:val="335A2B4F"/>
    <w:rsid w:val="363A561E"/>
    <w:rsid w:val="367F4CF7"/>
    <w:rsid w:val="38FC020D"/>
    <w:rsid w:val="3D2363DE"/>
    <w:rsid w:val="3D5B49AB"/>
    <w:rsid w:val="3E825F9A"/>
    <w:rsid w:val="414E1153"/>
    <w:rsid w:val="42A33E5A"/>
    <w:rsid w:val="4490400C"/>
    <w:rsid w:val="454724B5"/>
    <w:rsid w:val="4AB849A6"/>
    <w:rsid w:val="4BA430E9"/>
    <w:rsid w:val="4C0E7CD6"/>
    <w:rsid w:val="4CD17A13"/>
    <w:rsid w:val="4EFD6A39"/>
    <w:rsid w:val="4F045A40"/>
    <w:rsid w:val="51807A2D"/>
    <w:rsid w:val="537D17AE"/>
    <w:rsid w:val="5BE865EB"/>
    <w:rsid w:val="5EC65FBA"/>
    <w:rsid w:val="5F064F2A"/>
    <w:rsid w:val="638566FF"/>
    <w:rsid w:val="69EF7CD8"/>
    <w:rsid w:val="6C7F158F"/>
    <w:rsid w:val="6E054C0E"/>
    <w:rsid w:val="6ECA6996"/>
    <w:rsid w:val="70A76982"/>
    <w:rsid w:val="72FF2DB8"/>
    <w:rsid w:val="75D43A11"/>
    <w:rsid w:val="76016C28"/>
    <w:rsid w:val="77436EB5"/>
    <w:rsid w:val="797926D7"/>
    <w:rsid w:val="7C7D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2990</Words>
  <Characters>3316</Characters>
  <Lines>0</Lines>
  <Paragraphs>0</Paragraphs>
  <TotalTime>0</TotalTime>
  <ScaleCrop>false</ScaleCrop>
  <LinksUpToDate>false</LinksUpToDate>
  <CharactersWithSpaces>3328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2023-04-04T01:15:00Z</dcterms:created>
  <dc:creator>Administrator</dc:creator>
  <cp:lastModifiedBy>付敏</cp:lastModifiedBy>
  <dcterms:modified xsi:type="dcterms:W3CDTF">2026-04-17T02:27:54Z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5314FD417B6C442EB5860BEDBDC96EB7_13</vt:lpwstr>
  </property>
  <property fmtid="{D5CDD505-2E9C-101B-9397-08002B2CF9AE}" pid="4" name="KSOTemplateDocerSaveRecord">
    <vt:lpwstr>eyJoZGlkIjoiMzEwNTM5NzYwMDRjMzkwZTVkZjY2ODkwMGIxNGU0OTUiLCJ1c2VySWQiOiIxNDgxMDAwNDYxIn0=</vt:lpwstr>
  </property>
</Properties>
</file>