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A17B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</w:p>
    <w:p w14:paraId="4CB76215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</w:p>
    <w:p w14:paraId="43643D05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</w:p>
    <w:p w14:paraId="141C77AC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中共岳阳市委组织部</w:t>
      </w:r>
    </w:p>
    <w:p w14:paraId="52978718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2025年度</w:t>
      </w:r>
    </w:p>
    <w:p w14:paraId="694F34C1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部门预算</w:t>
      </w:r>
    </w:p>
    <w:p w14:paraId="324CF66E">
      <w:pPr>
        <w:rPr>
          <w:rFonts w:ascii="仿宋_GB2312" w:eastAsia="仿宋_GB2312"/>
          <w:sz w:val="32"/>
          <w:szCs w:val="32"/>
        </w:rPr>
      </w:pPr>
    </w:p>
    <w:p w14:paraId="1DD937DC">
      <w:pPr>
        <w:rPr>
          <w:rFonts w:ascii="仿宋_GB2312" w:eastAsia="仿宋_GB2312"/>
          <w:sz w:val="32"/>
          <w:szCs w:val="32"/>
        </w:rPr>
      </w:pPr>
    </w:p>
    <w:p w14:paraId="7EC78F87">
      <w:pPr>
        <w:rPr>
          <w:rFonts w:ascii="仿宋_GB2312" w:eastAsia="仿宋_GB2312"/>
          <w:sz w:val="32"/>
          <w:szCs w:val="32"/>
        </w:rPr>
      </w:pPr>
    </w:p>
    <w:p w14:paraId="323C3C7C">
      <w:pPr>
        <w:rPr>
          <w:rFonts w:ascii="仿宋_GB2312" w:eastAsia="仿宋_GB2312"/>
          <w:sz w:val="32"/>
          <w:szCs w:val="32"/>
        </w:rPr>
      </w:pPr>
    </w:p>
    <w:p w14:paraId="37C13582">
      <w:pPr>
        <w:rPr>
          <w:rFonts w:ascii="仿宋_GB2312" w:eastAsia="仿宋_GB2312"/>
          <w:sz w:val="32"/>
          <w:szCs w:val="32"/>
        </w:rPr>
      </w:pPr>
    </w:p>
    <w:p w14:paraId="6F1B1871">
      <w:pPr>
        <w:rPr>
          <w:rFonts w:ascii="仿宋_GB2312" w:eastAsia="仿宋_GB2312"/>
          <w:sz w:val="32"/>
          <w:szCs w:val="32"/>
        </w:rPr>
      </w:pPr>
    </w:p>
    <w:p w14:paraId="7B841DF4">
      <w:pPr>
        <w:rPr>
          <w:rFonts w:ascii="仿宋_GB2312" w:eastAsia="仿宋_GB2312"/>
          <w:sz w:val="32"/>
          <w:szCs w:val="32"/>
        </w:rPr>
      </w:pPr>
    </w:p>
    <w:p w14:paraId="1C02B7AE">
      <w:pPr>
        <w:rPr>
          <w:rFonts w:ascii="仿宋_GB2312" w:eastAsia="仿宋_GB2312"/>
          <w:sz w:val="32"/>
          <w:szCs w:val="32"/>
        </w:rPr>
      </w:pPr>
    </w:p>
    <w:p w14:paraId="44426AA7">
      <w:pPr>
        <w:rPr>
          <w:rFonts w:ascii="仿宋_GB2312" w:eastAsia="仿宋_GB2312"/>
          <w:sz w:val="32"/>
          <w:szCs w:val="32"/>
        </w:rPr>
      </w:pPr>
    </w:p>
    <w:p w14:paraId="3E6DE44C">
      <w:pPr>
        <w:rPr>
          <w:rFonts w:ascii="仿宋_GB2312" w:eastAsia="仿宋_GB2312"/>
          <w:sz w:val="32"/>
          <w:szCs w:val="32"/>
        </w:rPr>
      </w:pPr>
    </w:p>
    <w:p w14:paraId="7242BDBF"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5B5036F1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6B1A4A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第一部分  2025年部门预算说明</w:t>
      </w:r>
    </w:p>
    <w:p w14:paraId="4B93C58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第二部分  2025年部门预算公开表格</w:t>
      </w:r>
    </w:p>
    <w:p w14:paraId="1D1B33D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1、收支总表</w:t>
      </w:r>
    </w:p>
    <w:p w14:paraId="745DB53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2、收入总表</w:t>
      </w:r>
    </w:p>
    <w:p w14:paraId="2D08160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3、支出总表</w:t>
      </w:r>
    </w:p>
    <w:p w14:paraId="5C51491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4、支出预算分类汇总表（按政府预算经济分类）</w:t>
      </w:r>
    </w:p>
    <w:p w14:paraId="17A6301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5、支出预算分类汇总表（按部门预算经济分类）</w:t>
      </w:r>
    </w:p>
    <w:p w14:paraId="5E3A0DD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6、财政拨款收支总表</w:t>
      </w:r>
    </w:p>
    <w:p w14:paraId="430390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7、一般公共预算支出表</w:t>
      </w:r>
    </w:p>
    <w:p w14:paraId="1AFA185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8、一般公共预算基本支出表-人员经费（工资福利支出）（按政府预算经济分类）</w:t>
      </w:r>
    </w:p>
    <w:p w14:paraId="3FC182C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9、一般公共预算基本支出表-人员经费（工资福利支出）（按部门预算经济分类）</w:t>
      </w:r>
    </w:p>
    <w:p w14:paraId="0A1EC5A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10、一般公共预算基本支出表-人员经费（对个人和家庭的补助）（按政府预算经济分类）</w:t>
      </w:r>
    </w:p>
    <w:p w14:paraId="570D988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11、一般公共预算基本支出表-人员经费（对个人和家庭的补助）（按部门预算经济分类）</w:t>
      </w:r>
    </w:p>
    <w:p w14:paraId="733ABE9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12、一般公共预算基本支出表-公用经费（商品和服务支出）（按政府预算经济分类）</w:t>
      </w:r>
    </w:p>
    <w:p w14:paraId="4F4D3F2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13、一般公共预算基本支出表-公用经费（商品和服务支出）（按部门预算经济分类）</w:t>
      </w:r>
    </w:p>
    <w:p w14:paraId="33739B6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14、一般公共预算“三公”经费支出表</w:t>
      </w:r>
    </w:p>
    <w:p w14:paraId="02E3A54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15、政府性基金预算支出表</w:t>
      </w:r>
    </w:p>
    <w:p w14:paraId="691F57E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16、政府性基金预算支出分类汇总表（按政府预算经济分类）</w:t>
      </w:r>
    </w:p>
    <w:p w14:paraId="23DC28D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17、政府性基金预算支出分类汇总表（按部门预算经济分类）</w:t>
      </w:r>
    </w:p>
    <w:p w14:paraId="01DBB74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18、国有资本经营预算支出表</w:t>
      </w:r>
    </w:p>
    <w:p w14:paraId="23E5BDC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19、财政专户管理资金预算支出表</w:t>
      </w:r>
    </w:p>
    <w:p w14:paraId="697B522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20、专项资金预算汇总表</w:t>
      </w:r>
    </w:p>
    <w:p w14:paraId="6980214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21、项目支出绩效目标表</w:t>
      </w:r>
    </w:p>
    <w:p w14:paraId="34FD808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22、部门整体支出绩效目标表</w:t>
      </w:r>
    </w:p>
    <w:p w14:paraId="6FF527A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23、一般公共预算基本支出表</w:t>
      </w:r>
    </w:p>
    <w:p w14:paraId="1F7E9E58">
      <w:pPr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注：以上部门预算公开报表中，空表表示本部门无相关收支情况。</w:t>
      </w:r>
    </w:p>
    <w:p w14:paraId="28A32A92">
      <w:pPr>
        <w:rPr>
          <w:rFonts w:ascii="仿宋_GB2312" w:eastAsia="仿宋_GB2312"/>
          <w:sz w:val="32"/>
          <w:szCs w:val="32"/>
        </w:rPr>
      </w:pPr>
    </w:p>
    <w:p w14:paraId="34C8514D">
      <w:pPr>
        <w:rPr>
          <w:rFonts w:ascii="仿宋_GB2312" w:eastAsia="仿宋_GB2312"/>
          <w:sz w:val="32"/>
          <w:szCs w:val="32"/>
        </w:rPr>
      </w:pPr>
    </w:p>
    <w:p w14:paraId="37042FB0">
      <w:pPr>
        <w:rPr>
          <w:rFonts w:ascii="仿宋_GB2312" w:eastAsia="仿宋_GB2312"/>
          <w:sz w:val="32"/>
          <w:szCs w:val="32"/>
        </w:rPr>
      </w:pPr>
    </w:p>
    <w:p w14:paraId="3C57BC12">
      <w:pPr>
        <w:rPr>
          <w:rFonts w:ascii="仿宋_GB2312" w:eastAsia="仿宋_GB2312"/>
          <w:sz w:val="32"/>
          <w:szCs w:val="32"/>
        </w:rPr>
      </w:pPr>
    </w:p>
    <w:p w14:paraId="70F0CE4D">
      <w:pPr>
        <w:rPr>
          <w:rFonts w:ascii="仿宋_GB2312" w:eastAsia="仿宋_GB2312"/>
          <w:sz w:val="32"/>
          <w:szCs w:val="32"/>
        </w:rPr>
      </w:pPr>
    </w:p>
    <w:p w14:paraId="53CD22BB">
      <w:pPr>
        <w:rPr>
          <w:rFonts w:ascii="仿宋_GB2312" w:eastAsia="仿宋_GB2312"/>
          <w:sz w:val="32"/>
          <w:szCs w:val="32"/>
        </w:rPr>
      </w:pPr>
    </w:p>
    <w:p w14:paraId="09D94ABE">
      <w:pPr>
        <w:rPr>
          <w:rFonts w:ascii="仿宋_GB2312" w:eastAsia="仿宋_GB2312"/>
          <w:sz w:val="32"/>
          <w:szCs w:val="32"/>
        </w:rPr>
      </w:pPr>
    </w:p>
    <w:p w14:paraId="369EB96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 2025年部门预算说明</w:t>
      </w:r>
    </w:p>
    <w:p w14:paraId="772941D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250611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一、部门基本概况</w:t>
      </w:r>
    </w:p>
    <w:p w14:paraId="3583696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（一）职能职责</w:t>
      </w:r>
    </w:p>
    <w:p w14:paraId="7E74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（1）职能职责因为岳办〔2024〕19号文件涉密，此部分内容不公开。</w:t>
      </w:r>
    </w:p>
    <w:p w14:paraId="1453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（二）机构设置</w:t>
      </w:r>
    </w:p>
    <w:p w14:paraId="0E5B5F6D">
      <w:pPr>
        <w:ind w:firstLine="640" w:firstLineChars="200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 xml:space="preserve">根据市委编办核定，我部内设机构分别是办公室、研究室（政策法规科）、政工科、督查与新闻宣传科、干部一科、干部二科、干部三科、干部四科、干部队伍建设规划办公室、公务员一科、公务员二科、干部信息管理科、干部教育科、干部监督科、信访举报科、党建办、组织一科、组织二科、人才工作办、绩效考核一科、绩效考核二科、机关党委、机关纪委、党员教育中心和人才发展服务中心。   </w:t>
      </w:r>
    </w:p>
    <w:p w14:paraId="5768A6E5">
      <w:pPr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 w14:paraId="37EBA1A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本部门预算为汇总预算，纳入编制范围的预算单位包括：</w:t>
      </w:r>
    </w:p>
    <w:p w14:paraId="0082C1F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1、中共岳阳市委组织部本级</w:t>
      </w:r>
    </w:p>
    <w:p w14:paraId="3BA4D22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三、部门收支总体情况</w:t>
      </w:r>
    </w:p>
    <w:p w14:paraId="585AB10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 w14:paraId="49C4CDB5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（一）收入预算</w:t>
      </w:r>
    </w:p>
    <w:p w14:paraId="389B9AD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一般公共预算、政府性基金、国有资本经营预算等财政拨款收入，以及经营收入、事业收入等单位资金。2025年度本部门收入预算1387.06万元，其中，一般公共预算拨款1387.06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2025年收入较去年减少264.97万元，主要是因为项目经费合并下调收入。</w:t>
      </w:r>
    </w:p>
    <w:p w14:paraId="1FB1A454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（二）支出预算</w:t>
      </w:r>
    </w:p>
    <w:p w14:paraId="7D7E07F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本部门支出预算1387.06万元，其中，201一般公共服务支出1042.92万元，208社会保障和就业支出195.26万元，210卫生健康支出75.07万元，221住房保障支出73.81万元，支出较去年减少264.97万元，主要是因为项目经费合并下调支出。</w:t>
      </w:r>
    </w:p>
    <w:p w14:paraId="0C096C5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四、一般公共预算拨款支出预算</w:t>
      </w:r>
    </w:p>
    <w:p w14:paraId="080F716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一般公共预算拨款支出预算1387.06万元，其中，201一般公共服务支出1042.92万元，占75.19%；208社会保障和就业支出195.26万元，占14.08%；210卫生健康支出75.07万元，占5.41%；221住房保障支出73.81万元，占5.32%；具体安排情况如下：</w:t>
      </w:r>
    </w:p>
    <w:p w14:paraId="5CB3C33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：2025年基本支出年初预算数为1219.56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 w14:paraId="764028F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：2025年项目支出年初预算数为167.50万元（数据来源见表20），是指部门为完成特定行政工作任务或事业发展目标而发生的支出，包括有关业务工作经费、运行维护经费、其他事业发展资金等。其中：日常工作经费专项支出167.50万元，主要用于党建、干部、人才和绩效考核等各项工作支出。</w:t>
      </w:r>
    </w:p>
    <w:p w14:paraId="7992467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五、政府性基金预算支出</w:t>
      </w:r>
    </w:p>
    <w:p w14:paraId="45C73FC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2025年度本部门无政府性基金安排的支出，所以公开的附件15-17（政府性基金预算）为空。</w:t>
      </w:r>
    </w:p>
    <w:p w14:paraId="7A78CE9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六、其他重要事项的情况说明</w:t>
      </w:r>
    </w:p>
    <w:p w14:paraId="59208FEC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（一）机关运行经费</w:t>
      </w:r>
    </w:p>
    <w:p w14:paraId="62879ED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本部门2025年机关运行经费当年一般公共预算拨款199.02万元（数据来源见表12），比上一年增加0.54万元，增加0.27%。主要原因是残疾人保障金较上年有所增长。</w:t>
      </w:r>
    </w:p>
    <w:p w14:paraId="38EEB8B9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（二）“三公”经费预算</w:t>
      </w:r>
    </w:p>
    <w:p w14:paraId="40E5B7C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本部门2025年“三公”经费预算数3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00万元（数据来源见表14），其中，公务接待费13.50万元，因公出国（境）费4.5万元，公务用车购置及运行费18.00万元（其中，公务用车购置费0.00万元，公务用车运行费18.00万元）。2025年三公经费预算较上年减少2万元，主要原因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进一步节约开支。</w:t>
      </w:r>
    </w:p>
    <w:p w14:paraId="4CD9E22D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（三）一般性支出情况</w:t>
      </w:r>
    </w:p>
    <w:p w14:paraId="16D815C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会议费预算1.00万元（数据来源见表13会议费、培训费），拟召开2次会议，人数约为260人，内容为全市组织部长会议和半年度工作讲评会议等；培训费预算1.00万元，拟开展1次培训，人数约为130人，内容为开展全市组工干部培训使用；2025年度本部门未计划举办节庆、晚会、论坛、赛事活动。</w:t>
      </w:r>
    </w:p>
    <w:p w14:paraId="2D303008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（四）政府采购情况</w:t>
      </w:r>
    </w:p>
    <w:p w14:paraId="5C96F70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本部门2025年政府采购预算总额266万元，其中工程类50万元，货物类116万元，服务类100万元。</w:t>
      </w:r>
    </w:p>
    <w:p w14:paraId="481E5D9B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（五）国有资产占有使用及新增资产配置情况</w:t>
      </w:r>
    </w:p>
    <w:p w14:paraId="7BAE05B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截至上年底，本部门共有车辆3辆，其中领导干部用车0辆，一般公务用车3辆，其他用车0辆。单位价值50万元以上通用设备0台，单位价值100万元以上专用设备0台。 </w:t>
      </w:r>
    </w:p>
    <w:p w14:paraId="6E596DE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2025年拟报废处置车辆1辆，其中：报废处置一般公务用车1辆，报废处置其他用车0辆。2025年度本部门未计划新增车辆、设备。</w:t>
      </w:r>
    </w:p>
    <w:p w14:paraId="6519AA51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（六）预算绩效目标说明</w:t>
      </w:r>
    </w:p>
    <w:p w14:paraId="79A0044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本部门所有支出实行绩效目标管理。纳入2025年部门整体支出绩效目标的金额为1387.06万元，其中，基本支出1219.56万元，项目支出167.50万元，详见文尾附表中部门预算公开表格的表21-22。</w:t>
      </w:r>
    </w:p>
    <w:p w14:paraId="34C16999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七、名词解释</w:t>
      </w:r>
    </w:p>
    <w:p w14:paraId="744E4524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71ABF8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</w:r>
    </w:p>
    <w:p w14:paraId="6BB8C41B">
      <w:pPr>
        <w:rPr>
          <w:rFonts w:ascii="仿宋_GB2312" w:eastAsia="仿宋_GB2312"/>
          <w:sz w:val="32"/>
          <w:szCs w:val="32"/>
        </w:rPr>
      </w:pPr>
    </w:p>
    <w:p w14:paraId="7663DF7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40F40C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F257529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EA4D57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AE5A66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A7634E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DE0A0B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1C056E1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06880F2">
      <w:pPr>
        <w:widowControl/>
        <w:spacing w:line="600" w:lineRule="exact"/>
        <w:ind w:firstLine="640" w:firstLineChars="200"/>
        <w:jc w:val="center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第二部分  2025年部门预算公开表格</w:t>
      </w:r>
    </w:p>
    <w:p w14:paraId="289F99B9">
      <w:pPr>
        <w:widowControl/>
        <w:spacing w:line="600" w:lineRule="exact"/>
        <w:ind w:firstLine="640" w:firstLineChars="200"/>
        <w:jc w:val="center"/>
        <w:rPr>
          <w:rFonts w:ascii="Times New Roman" w:hAnsi="Times New Roman" w:eastAsia="黑体" w:cs="黑体"/>
          <w:kern w:val="0"/>
          <w:sz w:val="32"/>
          <w:szCs w:val="32"/>
        </w:rPr>
      </w:pPr>
    </w:p>
    <w:p w14:paraId="6685DE6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1、收支总表</w:t>
      </w:r>
    </w:p>
    <w:p w14:paraId="71707F7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2、收入总表</w:t>
      </w:r>
    </w:p>
    <w:p w14:paraId="53FEF09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3、支出总表</w:t>
      </w:r>
    </w:p>
    <w:p w14:paraId="751D96E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4、支出预算分类汇总表（按政府预算经济分类）</w:t>
      </w:r>
    </w:p>
    <w:p w14:paraId="2F4D913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5、支出预算分类汇总表（按部门预算经济分类）</w:t>
      </w:r>
    </w:p>
    <w:p w14:paraId="19DEE36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6、财政拨款收支总表</w:t>
      </w:r>
    </w:p>
    <w:p w14:paraId="2EAA479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7、一般公共预算支出表</w:t>
      </w:r>
    </w:p>
    <w:p w14:paraId="4B2FF3F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8、一般公共预算基本支出表-人员经费（工资福利支出）（按政府预算经济分类）</w:t>
      </w:r>
    </w:p>
    <w:p w14:paraId="136C511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9、一般公共预算基本支出表-人员经费（工资福利支出）（按部门预算经济分类）</w:t>
      </w:r>
    </w:p>
    <w:p w14:paraId="0465B6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10、一般公共预算基本支出表-人员经费（对个人和家庭的补助）（按政府预算经济分类）</w:t>
      </w:r>
    </w:p>
    <w:p w14:paraId="0C1A866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11、一般公共预算基本支出表-人员经费（对个人和家庭的补助）（按部门预算经济分类）</w:t>
      </w:r>
    </w:p>
    <w:p w14:paraId="793652A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12、一般公共预算基本支出表-公用经费（商品和服务支出）（按政府预算经济分类）</w:t>
      </w:r>
    </w:p>
    <w:p w14:paraId="2C4EA37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13、一般公共预算基本支出表-公用经费（商品和服务支出）（按部门预算经济分类）</w:t>
      </w:r>
    </w:p>
    <w:p w14:paraId="558E61F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14、一般公共预算“三公”经费支出表</w:t>
      </w:r>
    </w:p>
    <w:p w14:paraId="6C1E832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15、政府性基金预算支出表</w:t>
      </w:r>
    </w:p>
    <w:p w14:paraId="7A900CF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16、政府性基金预算支出分类汇总表（按政府预算经济分类）</w:t>
      </w:r>
    </w:p>
    <w:p w14:paraId="584BFD5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17、政府性基金预算支出分类汇总表（按部门预算经济分类）</w:t>
      </w:r>
    </w:p>
    <w:p w14:paraId="2B0013A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18、国有资本经营预算支出表</w:t>
      </w:r>
    </w:p>
    <w:p w14:paraId="625DF4B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19、财政专户管理资金预算支出表</w:t>
      </w:r>
    </w:p>
    <w:p w14:paraId="0F03139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20、专项资金预算汇总表</w:t>
      </w:r>
    </w:p>
    <w:p w14:paraId="3006204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21、项目支出绩效目标表</w:t>
      </w:r>
    </w:p>
    <w:p w14:paraId="0A56921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22、部门整体支出绩效目标表</w:t>
      </w:r>
    </w:p>
    <w:p w14:paraId="019D646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23、一般公共预算基本支出表</w:t>
      </w:r>
    </w:p>
    <w:p w14:paraId="15502140">
      <w:pPr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注：以上部门预算公开报表中，空表表示本部门无相关收支情况。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A35"/>
    <w:rsid w:val="001F1A35"/>
    <w:rsid w:val="00241786"/>
    <w:rsid w:val="00343214"/>
    <w:rsid w:val="00486B5F"/>
    <w:rsid w:val="005618DD"/>
    <w:rsid w:val="005B5150"/>
    <w:rsid w:val="006A0010"/>
    <w:rsid w:val="006C24F2"/>
    <w:rsid w:val="00710545"/>
    <w:rsid w:val="0081141E"/>
    <w:rsid w:val="00843C39"/>
    <w:rsid w:val="0096689C"/>
    <w:rsid w:val="00972637"/>
    <w:rsid w:val="00B0476E"/>
    <w:rsid w:val="00DC3C1C"/>
    <w:rsid w:val="00DD4692"/>
    <w:rsid w:val="00E10750"/>
    <w:rsid w:val="00E873F4"/>
    <w:rsid w:val="00F548F0"/>
    <w:rsid w:val="06794B0B"/>
    <w:rsid w:val="73E98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11</Pages>
  <Words>3470</Words>
  <Characters>3796</Characters>
  <Lines>27</Lines>
  <Paragraphs>7</Paragraphs>
  <TotalTime>0</TotalTime>
  <ScaleCrop>false</ScaleCrop>
  <LinksUpToDate>false</LinksUpToDate>
  <CharactersWithSpaces>3805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2025-05-05T14:13:00Z</dcterms:created>
  <dc:creator>Micorosoft</dc:creator>
  <cp:lastModifiedBy>yyadmin</cp:lastModifiedBy>
  <dcterms:modified xsi:type="dcterms:W3CDTF">2026-04-24T15:34:09Z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eyJoZGlkIjoiZjZmNGE1NDQ0NzI0OTg4N2FlODNiOGEyMmNlZjE5OTQiLCJ1c2VySWQiOiI2ODQ5ODQxNzkifQ==</vt:lpwstr>
  </property>
  <property fmtid="{D5CDD505-2E9C-101B-9397-08002B2CF9AE}" pid="3" name="KSOProductBuildVer">
    <vt:lpwstr>2052-12.1.2.22550</vt:lpwstr>
  </property>
  <property fmtid="{D5CDD505-2E9C-101B-9397-08002B2CF9AE}" pid="4" name="ICV">
    <vt:lpwstr>95FB117F50144736B8ACC1DF667EB27E_12</vt:lpwstr>
  </property>
</Properties>
</file>