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FEE03"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5A33038A"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</w:p>
    <w:p w14:paraId="0F731D42">
      <w:pPr>
        <w:spacing w:before="156"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岳阳市财政支出绩效评价自评报告</w:t>
      </w:r>
    </w:p>
    <w:p w14:paraId="44CEE24D">
      <w:pPr>
        <w:rPr>
          <w:rFonts w:eastAsia="仿宋_GB2312"/>
          <w:b/>
          <w:sz w:val="32"/>
        </w:rPr>
      </w:pPr>
    </w:p>
    <w:p w14:paraId="0389D35F">
      <w:pPr>
        <w:rPr>
          <w:rFonts w:eastAsia="仿宋_GB2312"/>
          <w:b/>
          <w:sz w:val="32"/>
        </w:rPr>
      </w:pPr>
    </w:p>
    <w:p w14:paraId="57D76182"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</w:t>
      </w:r>
      <w:r>
        <w:rPr>
          <w:rFonts w:hint="eastAsia" w:eastAsia="仿宋_GB2312"/>
          <w:sz w:val="32"/>
          <w:szCs w:val="32"/>
          <w:lang w:eastAsia="zh-CN"/>
        </w:rPr>
        <w:sym w:font="Wingdings 2" w:char="0052"/>
      </w:r>
      <w:r>
        <w:rPr>
          <w:rFonts w:hint="eastAsia" w:eastAsia="仿宋_GB2312"/>
          <w:sz w:val="32"/>
          <w:szCs w:val="32"/>
        </w:rPr>
        <w:t xml:space="preserve">   项目完成结果评价</w:t>
      </w:r>
      <w:r>
        <w:rPr>
          <w:rFonts w:hint="eastAsia" w:eastAsia="仿宋_GB2312"/>
          <w:sz w:val="32"/>
          <w:szCs w:val="32"/>
        </w:rPr>
        <w:sym w:font="Wingdings 2" w:char="00A3"/>
      </w:r>
    </w:p>
    <w:p w14:paraId="14D4FA13"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u w:val="single"/>
          <w:lang w:eastAsia="zh-CN"/>
        </w:rPr>
        <w:t>维修及电耗</w:t>
      </w:r>
      <w:r>
        <w:rPr>
          <w:rFonts w:hint="eastAsia" w:eastAsia="仿宋_GB2312"/>
          <w:sz w:val="32"/>
          <w:u w:val="single"/>
        </w:rPr>
        <w:t xml:space="preserve">                              </w:t>
      </w:r>
    </w:p>
    <w:p w14:paraId="01A7C709"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u w:val="single"/>
          <w:lang w:eastAsia="zh-CN"/>
        </w:rPr>
        <w:t>岳阳电视转播台</w:t>
      </w:r>
      <w:r>
        <w:rPr>
          <w:rFonts w:hint="eastAsia" w:eastAsia="仿宋_GB2312"/>
          <w:sz w:val="32"/>
          <w:u w:val="single"/>
        </w:rPr>
        <w:t xml:space="preserve">                                  </w:t>
      </w:r>
    </w:p>
    <w:p w14:paraId="3238226D"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岳阳市广播电视台</w:t>
      </w:r>
      <w:r>
        <w:rPr>
          <w:rFonts w:hint="eastAsia" w:eastAsia="仿宋_GB2312"/>
          <w:sz w:val="32"/>
          <w:u w:val="single"/>
        </w:rPr>
        <w:t xml:space="preserve">                              </w:t>
      </w:r>
    </w:p>
    <w:p w14:paraId="48BFE844"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 w14:paraId="134DC7DF">
      <w:pPr>
        <w:spacing w:before="156"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 w14:paraId="498C191A">
      <w:pPr>
        <w:spacing w:before="156"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 w14:paraId="3CD1E63D"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 w14:paraId="5714D07C"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 w14:paraId="77831347"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 w14:paraId="4504D71E"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 w14:paraId="0B2E2FF0"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 w14:paraId="27236B4A"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</w:rPr>
        <w:t>日</w:t>
      </w:r>
    </w:p>
    <w:p w14:paraId="6D866DCD"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岳阳市财政局（制）</w:t>
      </w:r>
    </w:p>
    <w:p w14:paraId="17F94CD3">
      <w:pPr>
        <w:spacing w:line="100" w:lineRule="exact"/>
        <w:jc w:val="center"/>
        <w:rPr>
          <w:rFonts w:eastAsia="仿宋_GB2312"/>
          <w:sz w:val="32"/>
        </w:rPr>
      </w:pPr>
    </w:p>
    <w:p w14:paraId="5FDF37C5">
      <w:pPr>
        <w:spacing w:line="100" w:lineRule="exact"/>
        <w:jc w:val="center"/>
        <w:rPr>
          <w:rFonts w:eastAsia="仿宋_GB2312"/>
          <w:sz w:val="32"/>
        </w:rPr>
      </w:pPr>
    </w:p>
    <w:p w14:paraId="01F71C2A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89"/>
        <w:gridCol w:w="677"/>
        <w:gridCol w:w="1844"/>
        <w:gridCol w:w="22"/>
        <w:gridCol w:w="391"/>
        <w:gridCol w:w="307"/>
        <w:gridCol w:w="677"/>
        <w:gridCol w:w="670"/>
        <w:gridCol w:w="409"/>
        <w:gridCol w:w="141"/>
        <w:gridCol w:w="535"/>
        <w:gridCol w:w="1692"/>
        <w:gridCol w:w="556"/>
      </w:tblGrid>
      <w:tr w14:paraId="32BA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 w14:paraId="627D379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 w14:paraId="3649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 w14:paraId="70D87BC4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1" w:type="dxa"/>
            <w:gridSpan w:val="5"/>
            <w:vAlign w:val="center"/>
          </w:tcPr>
          <w:p w14:paraId="69B660F6"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李保东</w:t>
            </w:r>
          </w:p>
        </w:tc>
        <w:tc>
          <w:tcPr>
            <w:tcW w:w="1347" w:type="dxa"/>
            <w:gridSpan w:val="2"/>
            <w:vAlign w:val="center"/>
          </w:tcPr>
          <w:p w14:paraId="56E48AC7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 w14:paraId="48CA0D7A"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13975030032</w:t>
            </w:r>
          </w:p>
        </w:tc>
      </w:tr>
      <w:tr w14:paraId="29D3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 w14:paraId="7681D900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1" w:type="dxa"/>
            <w:gridSpan w:val="5"/>
            <w:vAlign w:val="center"/>
          </w:tcPr>
          <w:p w14:paraId="0170E711"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湖南省岳阳市岳阳楼区金鹗山</w:t>
            </w:r>
            <w:r>
              <w:rPr>
                <w:rFonts w:hint="eastAsia" w:eastAsia="仿宋_GB2312"/>
                <w:sz w:val="24"/>
                <w:lang w:val="en-US" w:eastAsia="zh-CN"/>
              </w:rPr>
              <w:t>32号</w:t>
            </w:r>
          </w:p>
          <w:p w14:paraId="7771898F">
            <w:pPr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E203AD7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5"/>
            <w:vAlign w:val="center"/>
          </w:tcPr>
          <w:p w14:paraId="3520CB07"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414000</w:t>
            </w:r>
          </w:p>
        </w:tc>
      </w:tr>
      <w:tr w14:paraId="0928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 w14:paraId="4682AA88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1" w:type="dxa"/>
            <w:gridSpan w:val="12"/>
            <w:vAlign w:val="center"/>
          </w:tcPr>
          <w:p w14:paraId="246D77A1">
            <w:pPr>
              <w:ind w:firstLine="1190" w:firstLineChars="496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2024年1月1日至2024年12月31日</w:t>
            </w:r>
          </w:p>
        </w:tc>
      </w:tr>
      <w:tr w14:paraId="3F31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 w14:paraId="0A033DF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 w14:paraId="67E4CD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77" w:type="dxa"/>
            <w:tcBorders>
              <w:bottom w:val="single" w:color="auto" w:sz="4" w:space="0"/>
            </w:tcBorders>
            <w:vAlign w:val="center"/>
          </w:tcPr>
          <w:p w14:paraId="757533E4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1844" w:type="dxa"/>
            <w:tcBorders>
              <w:bottom w:val="single" w:color="auto" w:sz="4" w:space="0"/>
            </w:tcBorders>
            <w:vAlign w:val="center"/>
          </w:tcPr>
          <w:p w14:paraId="3A5DAD3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 w14:paraId="3A6802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 w14:paraId="64F926F2">
            <w:pPr>
              <w:spacing w:line="360" w:lineRule="exact"/>
              <w:jc w:val="center"/>
              <w:rPr>
                <w:rFonts w:hint="default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 w14:paraId="6631D2A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 w14:paraId="5C1FBE7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76" w:type="dxa"/>
            <w:gridSpan w:val="2"/>
            <w:tcBorders>
              <w:bottom w:val="single" w:color="auto" w:sz="4" w:space="0"/>
            </w:tcBorders>
            <w:vAlign w:val="center"/>
          </w:tcPr>
          <w:p w14:paraId="1E450EEF">
            <w:pPr>
              <w:spacing w:line="360" w:lineRule="exact"/>
              <w:jc w:val="center"/>
              <w:rPr>
                <w:rFonts w:hint="default" w:eastAsia="仿宋_GB2312"/>
                <w:spacing w:val="-20"/>
                <w:w w:val="90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484F0F8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 w14:paraId="2A123E8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556" w:type="dxa"/>
            <w:tcBorders>
              <w:bottom w:val="single" w:color="auto" w:sz="4" w:space="0"/>
            </w:tcBorders>
            <w:vAlign w:val="center"/>
          </w:tcPr>
          <w:p w14:paraId="5B85CC2E"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 w14:paraId="0929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 w14:paraId="4F8746D0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677" w:type="dxa"/>
            <w:tcBorders>
              <w:bottom w:val="single" w:color="auto" w:sz="4" w:space="0"/>
            </w:tcBorders>
            <w:vAlign w:val="center"/>
          </w:tcPr>
          <w:p w14:paraId="0374F95D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44" w:type="dxa"/>
            <w:tcBorders>
              <w:bottom w:val="single" w:color="auto" w:sz="4" w:space="0"/>
            </w:tcBorders>
            <w:vAlign w:val="center"/>
          </w:tcPr>
          <w:p w14:paraId="6F4DC9E2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 w14:paraId="1E31541A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 w14:paraId="19BD87AA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76" w:type="dxa"/>
            <w:gridSpan w:val="2"/>
            <w:tcBorders>
              <w:bottom w:val="single" w:color="auto" w:sz="4" w:space="0"/>
            </w:tcBorders>
            <w:vAlign w:val="center"/>
          </w:tcPr>
          <w:p w14:paraId="65A9EB4F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267AD842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556" w:type="dxa"/>
            <w:tcBorders>
              <w:bottom w:val="single" w:color="auto" w:sz="4" w:space="0"/>
            </w:tcBorders>
            <w:vAlign w:val="center"/>
          </w:tcPr>
          <w:p w14:paraId="496EB48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77B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 w14:paraId="7AF2B43D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77" w:type="dxa"/>
            <w:tcBorders>
              <w:bottom w:val="single" w:color="auto" w:sz="4" w:space="0"/>
            </w:tcBorders>
            <w:vAlign w:val="center"/>
          </w:tcPr>
          <w:p w14:paraId="763D1345">
            <w:pPr>
              <w:rPr>
                <w:rFonts w:eastAsia="仿宋_GB2312"/>
                <w:sz w:val="24"/>
              </w:rPr>
            </w:pPr>
          </w:p>
        </w:tc>
        <w:tc>
          <w:tcPr>
            <w:tcW w:w="1844" w:type="dxa"/>
            <w:tcBorders>
              <w:bottom w:val="single" w:color="auto" w:sz="4" w:space="0"/>
            </w:tcBorders>
            <w:vAlign w:val="center"/>
          </w:tcPr>
          <w:p w14:paraId="4568FAE8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 w14:paraId="219A2C06"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 w14:paraId="07068828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76" w:type="dxa"/>
            <w:gridSpan w:val="2"/>
            <w:tcBorders>
              <w:bottom w:val="single" w:color="auto" w:sz="4" w:space="0"/>
            </w:tcBorders>
            <w:vAlign w:val="center"/>
          </w:tcPr>
          <w:p w14:paraId="582C57F8">
            <w:pPr>
              <w:rPr>
                <w:rFonts w:eastAsia="仿宋_GB2312"/>
                <w:sz w:val="24"/>
              </w:rPr>
            </w:pP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092A2414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556" w:type="dxa"/>
            <w:tcBorders>
              <w:bottom w:val="single" w:color="auto" w:sz="4" w:space="0"/>
            </w:tcBorders>
            <w:vAlign w:val="center"/>
          </w:tcPr>
          <w:p w14:paraId="21D925F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46B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 w14:paraId="77FE0B61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77" w:type="dxa"/>
            <w:tcBorders>
              <w:bottom w:val="single" w:color="auto" w:sz="4" w:space="0"/>
            </w:tcBorders>
            <w:vAlign w:val="center"/>
          </w:tcPr>
          <w:p w14:paraId="6DA50647"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1844" w:type="dxa"/>
            <w:tcBorders>
              <w:bottom w:val="single" w:color="auto" w:sz="4" w:space="0"/>
            </w:tcBorders>
            <w:vAlign w:val="center"/>
          </w:tcPr>
          <w:p w14:paraId="3A518B34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 w14:paraId="04043A7F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 w14:paraId="50FD11D9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76" w:type="dxa"/>
            <w:gridSpan w:val="2"/>
            <w:tcBorders>
              <w:bottom w:val="single" w:color="auto" w:sz="4" w:space="0"/>
            </w:tcBorders>
            <w:vAlign w:val="center"/>
          </w:tcPr>
          <w:p w14:paraId="32EB139B"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31912818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556" w:type="dxa"/>
            <w:tcBorders>
              <w:bottom w:val="single" w:color="auto" w:sz="4" w:space="0"/>
            </w:tcBorders>
            <w:vAlign w:val="center"/>
          </w:tcPr>
          <w:p w14:paraId="7B9B0127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</w:p>
        </w:tc>
      </w:tr>
      <w:tr w14:paraId="58FC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 w14:paraId="2B903A9D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77" w:type="dxa"/>
            <w:tcBorders>
              <w:bottom w:val="single" w:color="auto" w:sz="4" w:space="0"/>
            </w:tcBorders>
            <w:vAlign w:val="center"/>
          </w:tcPr>
          <w:p w14:paraId="71697D97">
            <w:pPr>
              <w:rPr>
                <w:rFonts w:eastAsia="仿宋_GB2312"/>
                <w:sz w:val="24"/>
              </w:rPr>
            </w:pPr>
          </w:p>
        </w:tc>
        <w:tc>
          <w:tcPr>
            <w:tcW w:w="1844" w:type="dxa"/>
            <w:tcBorders>
              <w:bottom w:val="single" w:color="auto" w:sz="4" w:space="0"/>
            </w:tcBorders>
            <w:vAlign w:val="center"/>
          </w:tcPr>
          <w:p w14:paraId="6C0D35EC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 w14:paraId="5844772D"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 w14:paraId="6102E7F5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76" w:type="dxa"/>
            <w:gridSpan w:val="2"/>
            <w:tcBorders>
              <w:bottom w:val="single" w:color="auto" w:sz="4" w:space="0"/>
            </w:tcBorders>
            <w:vAlign w:val="center"/>
          </w:tcPr>
          <w:p w14:paraId="187AAF5C">
            <w:pPr>
              <w:rPr>
                <w:rFonts w:eastAsia="仿宋_GB2312"/>
                <w:sz w:val="24"/>
              </w:rPr>
            </w:pP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45DB4E4F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556" w:type="dxa"/>
            <w:tcBorders>
              <w:bottom w:val="single" w:color="auto" w:sz="4" w:space="0"/>
            </w:tcBorders>
            <w:vAlign w:val="center"/>
          </w:tcPr>
          <w:p w14:paraId="3F29159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0E3A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 w14:paraId="086680EF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77" w:type="dxa"/>
            <w:tcBorders>
              <w:bottom w:val="single" w:color="auto" w:sz="4" w:space="0"/>
            </w:tcBorders>
            <w:vAlign w:val="center"/>
          </w:tcPr>
          <w:p w14:paraId="1C756F2F">
            <w:pPr>
              <w:rPr>
                <w:rFonts w:eastAsia="仿宋_GB2312"/>
                <w:sz w:val="24"/>
              </w:rPr>
            </w:pPr>
          </w:p>
        </w:tc>
        <w:tc>
          <w:tcPr>
            <w:tcW w:w="1844" w:type="dxa"/>
            <w:tcBorders>
              <w:bottom w:val="single" w:color="auto" w:sz="4" w:space="0"/>
            </w:tcBorders>
            <w:vAlign w:val="center"/>
          </w:tcPr>
          <w:p w14:paraId="73DA2D89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 w14:paraId="4FDACDE4"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 w14:paraId="051932EE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76" w:type="dxa"/>
            <w:gridSpan w:val="2"/>
            <w:tcBorders>
              <w:bottom w:val="single" w:color="auto" w:sz="4" w:space="0"/>
            </w:tcBorders>
            <w:vAlign w:val="center"/>
          </w:tcPr>
          <w:p w14:paraId="564A24D8">
            <w:pPr>
              <w:rPr>
                <w:rFonts w:eastAsia="仿宋_GB2312"/>
                <w:sz w:val="24"/>
              </w:rPr>
            </w:pP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2A8866F1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556" w:type="dxa"/>
            <w:tcBorders>
              <w:bottom w:val="single" w:color="auto" w:sz="4" w:space="0"/>
            </w:tcBorders>
            <w:vAlign w:val="center"/>
          </w:tcPr>
          <w:p w14:paraId="3AE26DF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35A4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 w14:paraId="64CA1C5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 w14:paraId="24B0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8" w:type="dxa"/>
            <w:gridSpan w:val="3"/>
            <w:tcBorders>
              <w:bottom w:val="single" w:color="auto" w:sz="4" w:space="0"/>
            </w:tcBorders>
            <w:vAlign w:val="center"/>
          </w:tcPr>
          <w:p w14:paraId="3FB1AB0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66" w:type="dxa"/>
            <w:gridSpan w:val="2"/>
            <w:tcBorders>
              <w:bottom w:val="single" w:color="auto" w:sz="4" w:space="0"/>
            </w:tcBorders>
            <w:vAlign w:val="center"/>
          </w:tcPr>
          <w:p w14:paraId="074363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 w14:paraId="5A24CE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0B3C01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 w14:paraId="1194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38" w:type="dxa"/>
            <w:gridSpan w:val="3"/>
            <w:tcBorders>
              <w:bottom w:val="single" w:color="auto" w:sz="4" w:space="0"/>
            </w:tcBorders>
            <w:vAlign w:val="center"/>
          </w:tcPr>
          <w:p w14:paraId="1C591EC4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设备维修、电费</w:t>
            </w:r>
          </w:p>
        </w:tc>
        <w:tc>
          <w:tcPr>
            <w:tcW w:w="1866" w:type="dxa"/>
            <w:gridSpan w:val="2"/>
            <w:tcBorders>
              <w:bottom w:val="single" w:color="auto" w:sz="4" w:space="0"/>
            </w:tcBorders>
            <w:vAlign w:val="center"/>
          </w:tcPr>
          <w:p w14:paraId="0685F8B8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 w14:paraId="08D0BED0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6EB2FE7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C0C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8" w:type="dxa"/>
            <w:gridSpan w:val="3"/>
            <w:tcBorders>
              <w:bottom w:val="single" w:color="auto" w:sz="4" w:space="0"/>
            </w:tcBorders>
            <w:vAlign w:val="center"/>
          </w:tcPr>
          <w:p w14:paraId="024D50B6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2"/>
            <w:tcBorders>
              <w:bottom w:val="single" w:color="auto" w:sz="4" w:space="0"/>
            </w:tcBorders>
            <w:vAlign w:val="center"/>
          </w:tcPr>
          <w:p w14:paraId="3B176F8C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 w14:paraId="17F18C7B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55FFC36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30F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8" w:type="dxa"/>
            <w:gridSpan w:val="3"/>
            <w:tcBorders>
              <w:bottom w:val="single" w:color="auto" w:sz="4" w:space="0"/>
            </w:tcBorders>
            <w:vAlign w:val="center"/>
          </w:tcPr>
          <w:p w14:paraId="6C22C23F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2"/>
            <w:tcBorders>
              <w:bottom w:val="single" w:color="auto" w:sz="4" w:space="0"/>
            </w:tcBorders>
            <w:vAlign w:val="center"/>
          </w:tcPr>
          <w:p w14:paraId="49A8E18D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 w14:paraId="3F2B48F3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7C02F21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E64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8" w:type="dxa"/>
            <w:gridSpan w:val="3"/>
            <w:tcBorders>
              <w:bottom w:val="single" w:color="auto" w:sz="4" w:space="0"/>
            </w:tcBorders>
            <w:vAlign w:val="center"/>
          </w:tcPr>
          <w:p w14:paraId="29FD06FB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2"/>
            <w:tcBorders>
              <w:bottom w:val="single" w:color="auto" w:sz="4" w:space="0"/>
            </w:tcBorders>
            <w:vAlign w:val="center"/>
          </w:tcPr>
          <w:p w14:paraId="76DBC57E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 w14:paraId="6EDAE7E7"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18084C3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D67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8" w:type="dxa"/>
            <w:gridSpan w:val="3"/>
            <w:tcBorders>
              <w:bottom w:val="single" w:color="auto" w:sz="4" w:space="0"/>
            </w:tcBorders>
            <w:vAlign w:val="center"/>
          </w:tcPr>
          <w:p w14:paraId="7DF7CE20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2"/>
            <w:tcBorders>
              <w:bottom w:val="single" w:color="auto" w:sz="4" w:space="0"/>
            </w:tcBorders>
            <w:vAlign w:val="center"/>
          </w:tcPr>
          <w:p w14:paraId="41E881FB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 w14:paraId="146B1041">
            <w:pPr>
              <w:jc w:val="both"/>
              <w:rPr>
                <w:rFonts w:hint="default" w:eastAsia="仿宋_GB2312"/>
                <w:sz w:val="24"/>
                <w:lang w:val="en-US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269D2E4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B15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8" w:type="dxa"/>
            <w:gridSpan w:val="3"/>
            <w:tcBorders>
              <w:bottom w:val="single" w:color="auto" w:sz="4" w:space="0"/>
            </w:tcBorders>
            <w:vAlign w:val="center"/>
          </w:tcPr>
          <w:p w14:paraId="4B1AD879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2"/>
            <w:tcBorders>
              <w:bottom w:val="single" w:color="auto" w:sz="4" w:space="0"/>
            </w:tcBorders>
            <w:vAlign w:val="center"/>
          </w:tcPr>
          <w:p w14:paraId="64F67996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 w14:paraId="4AC707E5">
            <w:pPr>
              <w:jc w:val="both"/>
              <w:rPr>
                <w:rFonts w:hint="default" w:eastAsia="仿宋_GB2312"/>
                <w:sz w:val="24"/>
                <w:lang w:val="en-US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3CEA4B7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CF1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8" w:type="dxa"/>
            <w:gridSpan w:val="3"/>
            <w:tcBorders>
              <w:bottom w:val="single" w:color="auto" w:sz="4" w:space="0"/>
            </w:tcBorders>
            <w:vAlign w:val="center"/>
          </w:tcPr>
          <w:p w14:paraId="3EC2436F">
            <w:pPr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866" w:type="dxa"/>
            <w:gridSpan w:val="2"/>
            <w:tcBorders>
              <w:bottom w:val="single" w:color="auto" w:sz="4" w:space="0"/>
            </w:tcBorders>
            <w:vAlign w:val="center"/>
          </w:tcPr>
          <w:p w14:paraId="31168246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 w14:paraId="0275DDF6">
            <w:pPr>
              <w:jc w:val="both"/>
              <w:rPr>
                <w:rFonts w:hint="default" w:eastAsia="仿宋_GB2312"/>
                <w:sz w:val="24"/>
                <w:lang w:val="en-US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77E06FE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CFF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8" w:type="dxa"/>
            <w:gridSpan w:val="3"/>
            <w:tcBorders>
              <w:bottom w:val="single" w:color="auto" w:sz="4" w:space="0"/>
            </w:tcBorders>
            <w:vAlign w:val="center"/>
          </w:tcPr>
          <w:p w14:paraId="74C11F79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66" w:type="dxa"/>
            <w:gridSpan w:val="2"/>
            <w:tcBorders>
              <w:bottom w:val="single" w:color="auto" w:sz="4" w:space="0"/>
            </w:tcBorders>
            <w:vAlign w:val="center"/>
          </w:tcPr>
          <w:p w14:paraId="7C8D8809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 w14:paraId="303150D3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0056631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632A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 w14:paraId="2F4AFA1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 w14:paraId="544A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2" w:type="dxa"/>
            <w:vMerge w:val="restart"/>
            <w:vAlign w:val="center"/>
          </w:tcPr>
          <w:p w14:paraId="11D9480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327" w:type="dxa"/>
            <w:gridSpan w:val="10"/>
            <w:tcBorders>
              <w:bottom w:val="single" w:color="auto" w:sz="4" w:space="0"/>
            </w:tcBorders>
            <w:vAlign w:val="center"/>
          </w:tcPr>
          <w:p w14:paraId="1A7BE8E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期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标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63E0110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 w14:paraId="016F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2" w:type="dxa"/>
            <w:vMerge w:val="continue"/>
            <w:tcBorders>
              <w:bottom w:val="single" w:color="auto" w:sz="4" w:space="0"/>
            </w:tcBorders>
            <w:vAlign w:val="center"/>
          </w:tcPr>
          <w:p w14:paraId="731BAA1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327" w:type="dxa"/>
            <w:gridSpan w:val="10"/>
            <w:tcBorders>
              <w:bottom w:val="single" w:color="auto" w:sz="4" w:space="0"/>
            </w:tcBorders>
            <w:vAlign w:val="center"/>
          </w:tcPr>
          <w:p w14:paraId="4799D534">
            <w:pPr>
              <w:spacing w:line="240" w:lineRule="exact"/>
              <w:jc w:val="left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及时对机器设备进行维修维护，完成个重要时段、各频点以及各特护期的安全播出工作，保障全年安全播出无事故。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441B91B2">
            <w:pPr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81B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2" w:type="dxa"/>
            <w:vMerge w:val="restart"/>
            <w:vAlign w:val="center"/>
          </w:tcPr>
          <w:p w14:paraId="3E54DAF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866" w:type="dxa"/>
            <w:gridSpan w:val="2"/>
            <w:vAlign w:val="center"/>
          </w:tcPr>
          <w:p w14:paraId="7C727EA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66" w:type="dxa"/>
            <w:gridSpan w:val="2"/>
            <w:tcBorders>
              <w:bottom w:val="single" w:color="auto" w:sz="4" w:space="0"/>
            </w:tcBorders>
            <w:vAlign w:val="center"/>
          </w:tcPr>
          <w:p w14:paraId="5798540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 w14:paraId="2502EEE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 w14:paraId="234BB16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427A55F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 w14:paraId="2FAA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exact"/>
          <w:jc w:val="center"/>
        </w:trPr>
        <w:tc>
          <w:tcPr>
            <w:tcW w:w="1472" w:type="dxa"/>
            <w:vMerge w:val="continue"/>
            <w:vAlign w:val="center"/>
          </w:tcPr>
          <w:p w14:paraId="21C47A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dxa"/>
            <w:gridSpan w:val="2"/>
            <w:vMerge w:val="restart"/>
            <w:vAlign w:val="center"/>
          </w:tcPr>
          <w:p w14:paraId="05324C4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66" w:type="dxa"/>
            <w:gridSpan w:val="2"/>
            <w:vAlign w:val="center"/>
          </w:tcPr>
          <w:p w14:paraId="3DBD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 w14:paraId="7EBFDE67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2个机房所有专用设备维修维、维护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 w14:paraId="11D7FB4F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》2个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7A2986CB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 w14:paraId="3DA5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exact"/>
          <w:jc w:val="center"/>
        </w:trPr>
        <w:tc>
          <w:tcPr>
            <w:tcW w:w="1472" w:type="dxa"/>
            <w:vMerge w:val="continue"/>
            <w:vAlign w:val="center"/>
          </w:tcPr>
          <w:p w14:paraId="5571CB4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dxa"/>
            <w:gridSpan w:val="2"/>
            <w:vMerge w:val="continue"/>
            <w:vAlign w:val="center"/>
          </w:tcPr>
          <w:p w14:paraId="07CFB66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0F9AFD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 w14:paraId="628E3660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维修质量合格率》</w:t>
            </w:r>
            <w:r>
              <w:rPr>
                <w:rFonts w:hint="eastAsia" w:eastAsia="仿宋_GB2312"/>
                <w:sz w:val="24"/>
                <w:lang w:val="en-US" w:eastAsia="zh-CN"/>
              </w:rPr>
              <w:t>95%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 w14:paraId="35FAF550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》</w:t>
            </w:r>
            <w:r>
              <w:rPr>
                <w:rFonts w:hint="eastAsia" w:eastAsia="仿宋_GB2312"/>
                <w:sz w:val="24"/>
                <w:lang w:val="en-US" w:eastAsia="zh-CN"/>
              </w:rPr>
              <w:t>95%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43B69402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 w14:paraId="5314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472" w:type="dxa"/>
            <w:vMerge w:val="continue"/>
            <w:vAlign w:val="center"/>
          </w:tcPr>
          <w:p w14:paraId="0DF505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dxa"/>
            <w:gridSpan w:val="2"/>
            <w:vMerge w:val="continue"/>
            <w:vAlign w:val="center"/>
          </w:tcPr>
          <w:p w14:paraId="38DBF2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11F7257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 w14:paraId="7D250BCF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项目完成时间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 w14:paraId="3D00133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2024年12月31日前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459A0E58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 w14:paraId="293E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jc w:val="center"/>
        </w:trPr>
        <w:tc>
          <w:tcPr>
            <w:tcW w:w="1472" w:type="dxa"/>
            <w:vMerge w:val="continue"/>
            <w:vAlign w:val="center"/>
          </w:tcPr>
          <w:p w14:paraId="7A6687F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dxa"/>
            <w:gridSpan w:val="2"/>
            <w:vMerge w:val="continue"/>
            <w:vAlign w:val="center"/>
          </w:tcPr>
          <w:p w14:paraId="54C04B7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71F6FBC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 w14:paraId="652C588C">
            <w:pPr>
              <w:spacing w:line="36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设备维护及电耗成本《35万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 w14:paraId="39B2CE6E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《</w:t>
            </w:r>
            <w:r>
              <w:rPr>
                <w:rFonts w:hint="eastAsia" w:eastAsia="仿宋_GB2312"/>
                <w:sz w:val="24"/>
                <w:lang w:val="en-US" w:eastAsia="zh-CN"/>
              </w:rPr>
              <w:t>50万元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1935CBE2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 w14:paraId="4FD7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472" w:type="dxa"/>
            <w:vMerge w:val="continue"/>
            <w:vAlign w:val="center"/>
          </w:tcPr>
          <w:p w14:paraId="18A4C8F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dxa"/>
            <w:gridSpan w:val="2"/>
            <w:vMerge w:val="restart"/>
            <w:vAlign w:val="center"/>
          </w:tcPr>
          <w:p w14:paraId="04C112A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66" w:type="dxa"/>
            <w:gridSpan w:val="2"/>
            <w:vAlign w:val="center"/>
          </w:tcPr>
          <w:p w14:paraId="388287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 w14:paraId="443D93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 w14:paraId="5683A54F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 w14:paraId="58CE76CB"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55FBF91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</w:tr>
      <w:tr w14:paraId="6150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exact"/>
          <w:jc w:val="center"/>
        </w:trPr>
        <w:tc>
          <w:tcPr>
            <w:tcW w:w="1472" w:type="dxa"/>
            <w:vMerge w:val="continue"/>
            <w:vAlign w:val="center"/>
          </w:tcPr>
          <w:p w14:paraId="3E0958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dxa"/>
            <w:gridSpan w:val="2"/>
            <w:vMerge w:val="continue"/>
            <w:vAlign w:val="center"/>
          </w:tcPr>
          <w:p w14:paraId="013E8B9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6D7A1EB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 w14:paraId="7A05C82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 w14:paraId="1230E771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维护广播电视稳定传输、全年安全播出无事故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 w14:paraId="66F6336C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3D03A562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 w14:paraId="5EA5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472" w:type="dxa"/>
            <w:vMerge w:val="continue"/>
            <w:vAlign w:val="center"/>
          </w:tcPr>
          <w:p w14:paraId="4C74A32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dxa"/>
            <w:gridSpan w:val="2"/>
            <w:vMerge w:val="continue"/>
            <w:vAlign w:val="center"/>
          </w:tcPr>
          <w:p w14:paraId="0F8306C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1B98DA2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 w14:paraId="3EE5DF1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 w14:paraId="09AC92D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 w14:paraId="143724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4B7926C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</w:tr>
      <w:tr w14:paraId="246E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1472" w:type="dxa"/>
            <w:vMerge w:val="continue"/>
            <w:vAlign w:val="center"/>
          </w:tcPr>
          <w:p w14:paraId="7C8D6E2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6" w:type="dxa"/>
            <w:gridSpan w:val="2"/>
            <w:vMerge w:val="continue"/>
            <w:vAlign w:val="center"/>
          </w:tcPr>
          <w:p w14:paraId="647281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5420E14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 w14:paraId="7AF30A15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转播工作得到社会公众认可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 w14:paraId="29EEA819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》</w:t>
            </w:r>
            <w:r>
              <w:rPr>
                <w:rFonts w:hint="eastAsia" w:eastAsia="仿宋_GB2312"/>
                <w:sz w:val="24"/>
                <w:lang w:val="en-US" w:eastAsia="zh-CN"/>
              </w:rPr>
              <w:t>99%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 w14:paraId="0EF75473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 w14:paraId="3393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38" w:type="dxa"/>
            <w:gridSpan w:val="3"/>
            <w:tcBorders>
              <w:bottom w:val="single" w:color="auto" w:sz="4" w:space="0"/>
            </w:tcBorders>
            <w:vAlign w:val="center"/>
          </w:tcPr>
          <w:p w14:paraId="521030E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44" w:type="dxa"/>
            <w:gridSpan w:val="11"/>
            <w:tcBorders>
              <w:bottom w:val="single" w:color="auto" w:sz="4" w:space="0"/>
            </w:tcBorders>
            <w:vAlign w:val="center"/>
          </w:tcPr>
          <w:p w14:paraId="7F83755E"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100分</w:t>
            </w:r>
          </w:p>
        </w:tc>
      </w:tr>
      <w:tr w14:paraId="5D6D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38" w:type="dxa"/>
            <w:gridSpan w:val="3"/>
            <w:tcBorders>
              <w:bottom w:val="single" w:color="auto" w:sz="4" w:space="0"/>
            </w:tcBorders>
            <w:vAlign w:val="center"/>
          </w:tcPr>
          <w:p w14:paraId="2D760FBD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44" w:type="dxa"/>
            <w:gridSpan w:val="11"/>
            <w:tcBorders>
              <w:bottom w:val="single" w:color="auto" w:sz="4" w:space="0"/>
            </w:tcBorders>
            <w:vAlign w:val="center"/>
          </w:tcPr>
          <w:p w14:paraId="20F59ECD"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优秀</w:t>
            </w:r>
          </w:p>
        </w:tc>
      </w:tr>
      <w:tr w14:paraId="3880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 w14:paraId="6DA01BE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 w14:paraId="33D3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8" w:type="dxa"/>
            <w:gridSpan w:val="3"/>
            <w:vAlign w:val="center"/>
          </w:tcPr>
          <w:p w14:paraId="78DA24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257" w:type="dxa"/>
            <w:gridSpan w:val="3"/>
            <w:vAlign w:val="center"/>
          </w:tcPr>
          <w:p w14:paraId="3562D1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204" w:type="dxa"/>
            <w:gridSpan w:val="5"/>
            <w:vAlign w:val="center"/>
          </w:tcPr>
          <w:p w14:paraId="131450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2783" w:type="dxa"/>
            <w:gridSpan w:val="3"/>
            <w:vAlign w:val="center"/>
          </w:tcPr>
          <w:p w14:paraId="171713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 w14:paraId="4840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8" w:type="dxa"/>
            <w:gridSpan w:val="3"/>
            <w:vAlign w:val="center"/>
          </w:tcPr>
          <w:p w14:paraId="4AAB1A99"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李保东</w:t>
            </w:r>
          </w:p>
        </w:tc>
        <w:tc>
          <w:tcPr>
            <w:tcW w:w="2257" w:type="dxa"/>
            <w:gridSpan w:val="3"/>
            <w:vAlign w:val="center"/>
          </w:tcPr>
          <w:p w14:paraId="2EE70BE9"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副台长</w:t>
            </w:r>
          </w:p>
        </w:tc>
        <w:tc>
          <w:tcPr>
            <w:tcW w:w="2204" w:type="dxa"/>
            <w:gridSpan w:val="5"/>
            <w:vAlign w:val="center"/>
          </w:tcPr>
          <w:p w14:paraId="498FC612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岳阳电视转播台</w:t>
            </w:r>
          </w:p>
        </w:tc>
        <w:tc>
          <w:tcPr>
            <w:tcW w:w="2783" w:type="dxa"/>
            <w:gridSpan w:val="3"/>
            <w:vAlign w:val="center"/>
          </w:tcPr>
          <w:p w14:paraId="5B6CF849">
            <w:pPr>
              <w:rPr>
                <w:rFonts w:eastAsia="仿宋_GB2312"/>
                <w:sz w:val="24"/>
              </w:rPr>
            </w:pPr>
          </w:p>
        </w:tc>
      </w:tr>
      <w:tr w14:paraId="3965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8" w:type="dxa"/>
            <w:gridSpan w:val="3"/>
            <w:vAlign w:val="center"/>
          </w:tcPr>
          <w:p w14:paraId="109A9A90"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陈婧</w:t>
            </w:r>
          </w:p>
        </w:tc>
        <w:tc>
          <w:tcPr>
            <w:tcW w:w="2257" w:type="dxa"/>
            <w:gridSpan w:val="3"/>
            <w:vAlign w:val="center"/>
          </w:tcPr>
          <w:p w14:paraId="1C783C58"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会计</w:t>
            </w:r>
          </w:p>
        </w:tc>
        <w:tc>
          <w:tcPr>
            <w:tcW w:w="2204" w:type="dxa"/>
            <w:gridSpan w:val="5"/>
            <w:vAlign w:val="center"/>
          </w:tcPr>
          <w:p w14:paraId="2B11916A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岳阳电视转播台</w:t>
            </w:r>
          </w:p>
        </w:tc>
        <w:tc>
          <w:tcPr>
            <w:tcW w:w="2783" w:type="dxa"/>
            <w:gridSpan w:val="3"/>
            <w:vAlign w:val="center"/>
          </w:tcPr>
          <w:p w14:paraId="1B5D329B">
            <w:pPr>
              <w:rPr>
                <w:rFonts w:eastAsia="仿宋_GB2312"/>
                <w:sz w:val="24"/>
              </w:rPr>
            </w:pPr>
          </w:p>
        </w:tc>
      </w:tr>
      <w:tr w14:paraId="10A4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38" w:type="dxa"/>
            <w:gridSpan w:val="3"/>
            <w:vAlign w:val="center"/>
          </w:tcPr>
          <w:p w14:paraId="1305D1A6">
            <w:pPr>
              <w:autoSpaceDN w:val="0"/>
              <w:spacing w:line="320" w:lineRule="exact"/>
              <w:jc w:val="left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李蓉</w:t>
            </w:r>
          </w:p>
        </w:tc>
        <w:tc>
          <w:tcPr>
            <w:tcW w:w="2257" w:type="dxa"/>
            <w:gridSpan w:val="3"/>
            <w:vAlign w:val="center"/>
          </w:tcPr>
          <w:p w14:paraId="60116FA3">
            <w:pPr>
              <w:autoSpaceDN w:val="0"/>
              <w:spacing w:line="320" w:lineRule="exact"/>
              <w:jc w:val="left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出纳</w:t>
            </w:r>
          </w:p>
        </w:tc>
        <w:tc>
          <w:tcPr>
            <w:tcW w:w="2204" w:type="dxa"/>
            <w:gridSpan w:val="5"/>
            <w:vAlign w:val="center"/>
          </w:tcPr>
          <w:p w14:paraId="338EA423">
            <w:pPr>
              <w:autoSpaceDN w:val="0"/>
              <w:spacing w:line="32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岳阳电视转播台</w:t>
            </w:r>
          </w:p>
        </w:tc>
        <w:tc>
          <w:tcPr>
            <w:tcW w:w="2783" w:type="dxa"/>
            <w:gridSpan w:val="3"/>
            <w:vAlign w:val="center"/>
          </w:tcPr>
          <w:p w14:paraId="4E812024">
            <w:pPr>
              <w:rPr>
                <w:rFonts w:eastAsia="仿宋_GB2312"/>
                <w:sz w:val="24"/>
              </w:rPr>
            </w:pPr>
          </w:p>
        </w:tc>
      </w:tr>
      <w:tr w14:paraId="03B1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  <w:jc w:val="center"/>
        </w:trPr>
        <w:tc>
          <w:tcPr>
            <w:tcW w:w="9582" w:type="dxa"/>
            <w:gridSpan w:val="14"/>
            <w:vAlign w:val="center"/>
          </w:tcPr>
          <w:p w14:paraId="2E681DF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 w14:paraId="138F66DD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522DFF65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4AE128E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 w14:paraId="7BE9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 w14:paraId="3CE6C627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 w14:paraId="1401C57A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03079EC3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787C8305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 w14:paraId="535CB412"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 w14:paraId="7643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exact"/>
          <w:jc w:val="center"/>
        </w:trPr>
        <w:tc>
          <w:tcPr>
            <w:tcW w:w="9582" w:type="dxa"/>
            <w:gridSpan w:val="14"/>
          </w:tcPr>
          <w:p w14:paraId="1F416970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 w14:paraId="4E43CCA0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6295F280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13133447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 w14:paraId="7F1E4B15"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 w14:paraId="03F1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 w14:paraId="44439B8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 w14:paraId="7FD3AE76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7705876E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1D02362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 w14:paraId="0BEFF15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 w14:paraId="331C6786"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 w14:paraId="2612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 w14:paraId="1002444C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 w14:paraId="76229BDC"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 w14:paraId="13DAE2DC"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（一）项目基本概况</w:t>
            </w:r>
          </w:p>
          <w:p w14:paraId="3EF2F756"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一、项目背景</w:t>
            </w:r>
          </w:p>
          <w:p w14:paraId="7BB0D54B">
            <w:pPr>
              <w:ind w:firstLine="64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因我单位机器设备多、用电量大，该项目主要用于我单位机器设备日常维修维护及电费。</w:t>
            </w:r>
          </w:p>
          <w:p w14:paraId="0EF79F07"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二、项目的政府采购工作</w:t>
            </w:r>
          </w:p>
          <w:p w14:paraId="4F14DE20"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严格执行政府采购相关政策文件要求进行采购。</w:t>
            </w:r>
          </w:p>
          <w:p w14:paraId="4F27494C"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三、项目建设工作</w:t>
            </w:r>
          </w:p>
          <w:p w14:paraId="1D5DEACE"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在规定的时间，按照规划和要求，进行设备的维修维护。</w:t>
            </w:r>
          </w:p>
          <w:p w14:paraId="30FA23E3"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（二）项目资金使用及管理情况</w:t>
            </w:r>
          </w:p>
          <w:p w14:paraId="7ACC92DE">
            <w:pPr>
              <w:ind w:firstLine="600" w:firstLineChars="200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项目资金安排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15万元，截止2024年12月31日已按相关规定要求使用15万元，完成预算100%，严格按照专项资金管理要求使用资金。</w:t>
            </w:r>
          </w:p>
          <w:p w14:paraId="594E8EC8"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（三）项目组织实施情况</w:t>
            </w:r>
          </w:p>
          <w:p w14:paraId="4123D14A"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根据我单位实际情况合理安排，保证我单位机器设备安全、正常运转。</w:t>
            </w:r>
          </w:p>
          <w:p w14:paraId="38B48984">
            <w:pPr>
              <w:numPr>
                <w:ilvl w:val="0"/>
                <w:numId w:val="2"/>
              </w:num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综合评价情况及评价结论</w:t>
            </w:r>
          </w:p>
          <w:p w14:paraId="189352A7">
            <w:pPr>
              <w:numPr>
                <w:ilvl w:val="0"/>
                <w:numId w:val="0"/>
              </w:num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我单位严格项目预算收支管理，建立健全内部管理制度，加强内部管理。根据《项目支出绩效评价评分表》评分，得分100分，财政支出绩效为“优秀”。</w:t>
            </w:r>
          </w:p>
          <w:p w14:paraId="1FB34BDF">
            <w:pPr>
              <w:numPr>
                <w:ilvl w:val="0"/>
                <w:numId w:val="2"/>
              </w:numPr>
              <w:ind w:left="0" w:leftChars="0"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项目主要绩效情况分析</w:t>
            </w:r>
          </w:p>
          <w:p w14:paraId="64036546">
            <w:pPr>
              <w:numPr>
                <w:ilvl w:val="0"/>
                <w:numId w:val="0"/>
              </w:numPr>
              <w:ind w:leftChars="200" w:firstLine="600" w:firstLineChars="20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我单位及时对各专项设备进行维修维护，完成各重要时段、各特护期安全播出工作，保障全年安全播出无事故。</w:t>
            </w:r>
          </w:p>
          <w:p w14:paraId="11E22563">
            <w:pPr>
              <w:numPr>
                <w:ilvl w:val="0"/>
                <w:numId w:val="3"/>
              </w:num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主要经验及做法、存在问题和建议</w:t>
            </w:r>
          </w:p>
          <w:p w14:paraId="5B928190">
            <w:pPr>
              <w:numPr>
                <w:ilvl w:val="0"/>
                <w:numId w:val="0"/>
              </w:numPr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 xml:space="preserve">         进一步完善项目绩效目标及指标，加强对项目编制的指导性。</w:t>
            </w:r>
          </w:p>
          <w:p w14:paraId="7EFC0177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14:paraId="6E716630">
      <w:pPr>
        <w:spacing w:before="156" w:beforeLines="50"/>
      </w:pPr>
    </w:p>
    <w:p w14:paraId="5F62B391">
      <w:pPr>
        <w:spacing w:before="156" w:beforeLines="50"/>
      </w:pPr>
    </w:p>
    <w:p w14:paraId="580FC6BD">
      <w:pPr>
        <w:bidi w:val="0"/>
      </w:pPr>
      <w:r>
        <w:object>
          <v:shape id="_x0000_i1025" o:spt="75" alt="" type="#_x0000_t75" style="height:570.35pt;width:394.8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10">
            <o:LockedField>false</o:LockedField>
          </o:OLEObject>
        </w:objec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3007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C0CE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DDFE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519F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02D4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E9C4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8A960"/>
    <w:multiLevelType w:val="singleLevel"/>
    <w:tmpl w:val="B5D8A960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2">
    <w:nsid w:val="1E05ED36"/>
    <w:multiLevelType w:val="singleLevel"/>
    <w:tmpl w:val="1E05ED36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lNDQzNWEyZTNjODQ0MDFlOWIzYWM4NTFjNmIyNjYifQ=="/>
  </w:docVars>
  <w:rsids>
    <w:rsidRoot w:val="00172A27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2867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34C5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97A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0113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37DD2"/>
    <w:rsid w:val="00540C9D"/>
    <w:rsid w:val="0054794C"/>
    <w:rsid w:val="005530D1"/>
    <w:rsid w:val="00553902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84A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3CBF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84803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3E79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1A02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8F737D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44D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1C23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36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6B"/>
    <w:rsid w:val="00CA51B6"/>
    <w:rsid w:val="00CA69DC"/>
    <w:rsid w:val="00CA7090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237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19B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0F19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3F81946"/>
    <w:rsid w:val="04723566"/>
    <w:rsid w:val="04EA2C78"/>
    <w:rsid w:val="04F024FD"/>
    <w:rsid w:val="05A7620F"/>
    <w:rsid w:val="07532D57"/>
    <w:rsid w:val="08321B5D"/>
    <w:rsid w:val="086957D3"/>
    <w:rsid w:val="08806C9E"/>
    <w:rsid w:val="092C1F5D"/>
    <w:rsid w:val="099F6F75"/>
    <w:rsid w:val="09BB340E"/>
    <w:rsid w:val="09D46F84"/>
    <w:rsid w:val="0A0B2BA1"/>
    <w:rsid w:val="0AE97DD7"/>
    <w:rsid w:val="0B1F3FDB"/>
    <w:rsid w:val="0BA6031D"/>
    <w:rsid w:val="0BCC4C65"/>
    <w:rsid w:val="0BEE6A9E"/>
    <w:rsid w:val="0BEF049C"/>
    <w:rsid w:val="0CD27968"/>
    <w:rsid w:val="0D005B4E"/>
    <w:rsid w:val="0E875A86"/>
    <w:rsid w:val="10092CFC"/>
    <w:rsid w:val="10371B3F"/>
    <w:rsid w:val="10ED4807"/>
    <w:rsid w:val="111C4602"/>
    <w:rsid w:val="11751C07"/>
    <w:rsid w:val="11E64743"/>
    <w:rsid w:val="13013117"/>
    <w:rsid w:val="130C5B6F"/>
    <w:rsid w:val="139A36C9"/>
    <w:rsid w:val="13FD6BA3"/>
    <w:rsid w:val="16C26394"/>
    <w:rsid w:val="17A43566"/>
    <w:rsid w:val="17D62449"/>
    <w:rsid w:val="18166C57"/>
    <w:rsid w:val="19995198"/>
    <w:rsid w:val="1A061399"/>
    <w:rsid w:val="1A25030E"/>
    <w:rsid w:val="1A816D32"/>
    <w:rsid w:val="1B451F82"/>
    <w:rsid w:val="1B7B1735"/>
    <w:rsid w:val="1BA5600C"/>
    <w:rsid w:val="1BC17DD9"/>
    <w:rsid w:val="1D5875E2"/>
    <w:rsid w:val="20C05FEB"/>
    <w:rsid w:val="2150117A"/>
    <w:rsid w:val="230663AE"/>
    <w:rsid w:val="234356F6"/>
    <w:rsid w:val="234D11AE"/>
    <w:rsid w:val="248B0D70"/>
    <w:rsid w:val="24F47A9F"/>
    <w:rsid w:val="25362417"/>
    <w:rsid w:val="26910987"/>
    <w:rsid w:val="27831DEA"/>
    <w:rsid w:val="27F33C7F"/>
    <w:rsid w:val="282F1E8B"/>
    <w:rsid w:val="28B453D5"/>
    <w:rsid w:val="28B501B6"/>
    <w:rsid w:val="29920A20"/>
    <w:rsid w:val="29EA509F"/>
    <w:rsid w:val="29FF3454"/>
    <w:rsid w:val="2A024927"/>
    <w:rsid w:val="2AE422B4"/>
    <w:rsid w:val="2B571D3D"/>
    <w:rsid w:val="2DA23EC0"/>
    <w:rsid w:val="2E124D4B"/>
    <w:rsid w:val="2FAB3B39"/>
    <w:rsid w:val="30096031"/>
    <w:rsid w:val="31B47AAC"/>
    <w:rsid w:val="32AA0F6A"/>
    <w:rsid w:val="32F61BFE"/>
    <w:rsid w:val="33D81965"/>
    <w:rsid w:val="33FB79C4"/>
    <w:rsid w:val="35327B23"/>
    <w:rsid w:val="3547731A"/>
    <w:rsid w:val="3662489D"/>
    <w:rsid w:val="366375D2"/>
    <w:rsid w:val="379B40A4"/>
    <w:rsid w:val="3A9D501B"/>
    <w:rsid w:val="3B681D67"/>
    <w:rsid w:val="3CC6041E"/>
    <w:rsid w:val="3DB14044"/>
    <w:rsid w:val="3E446A1F"/>
    <w:rsid w:val="3E79490B"/>
    <w:rsid w:val="41DB497A"/>
    <w:rsid w:val="42174BB2"/>
    <w:rsid w:val="432C3BF6"/>
    <w:rsid w:val="43572B58"/>
    <w:rsid w:val="44E80868"/>
    <w:rsid w:val="456A3C81"/>
    <w:rsid w:val="456F6819"/>
    <w:rsid w:val="471429B8"/>
    <w:rsid w:val="47AC402E"/>
    <w:rsid w:val="488C1A5A"/>
    <w:rsid w:val="48D01CEC"/>
    <w:rsid w:val="497A5C9E"/>
    <w:rsid w:val="4A921CA8"/>
    <w:rsid w:val="4B0D129B"/>
    <w:rsid w:val="4CAD6623"/>
    <w:rsid w:val="4CBD46CF"/>
    <w:rsid w:val="4CC47888"/>
    <w:rsid w:val="4D78026E"/>
    <w:rsid w:val="4F0A0126"/>
    <w:rsid w:val="4FC86BB2"/>
    <w:rsid w:val="4FDF32BD"/>
    <w:rsid w:val="50770BDE"/>
    <w:rsid w:val="51574B32"/>
    <w:rsid w:val="518665EC"/>
    <w:rsid w:val="52421917"/>
    <w:rsid w:val="52CB6318"/>
    <w:rsid w:val="531A0AE1"/>
    <w:rsid w:val="53810CBC"/>
    <w:rsid w:val="53B729F1"/>
    <w:rsid w:val="54DA5AFE"/>
    <w:rsid w:val="54E96D2E"/>
    <w:rsid w:val="55737069"/>
    <w:rsid w:val="55742F2F"/>
    <w:rsid w:val="55C331B7"/>
    <w:rsid w:val="55CC7CA4"/>
    <w:rsid w:val="57233A4B"/>
    <w:rsid w:val="57BA117B"/>
    <w:rsid w:val="57D24C11"/>
    <w:rsid w:val="597E2D83"/>
    <w:rsid w:val="59876B61"/>
    <w:rsid w:val="5A8E583E"/>
    <w:rsid w:val="5C771920"/>
    <w:rsid w:val="5DD123FC"/>
    <w:rsid w:val="5DE825D6"/>
    <w:rsid w:val="5E153581"/>
    <w:rsid w:val="5FF106F3"/>
    <w:rsid w:val="6022537E"/>
    <w:rsid w:val="604844AC"/>
    <w:rsid w:val="60617302"/>
    <w:rsid w:val="60FF1D56"/>
    <w:rsid w:val="615F2210"/>
    <w:rsid w:val="62616160"/>
    <w:rsid w:val="639F5900"/>
    <w:rsid w:val="63D3640F"/>
    <w:rsid w:val="64452A14"/>
    <w:rsid w:val="656715B4"/>
    <w:rsid w:val="658658CD"/>
    <w:rsid w:val="6596001E"/>
    <w:rsid w:val="65D43BF4"/>
    <w:rsid w:val="67A24393"/>
    <w:rsid w:val="689D49C6"/>
    <w:rsid w:val="6A535F74"/>
    <w:rsid w:val="6B7E1985"/>
    <w:rsid w:val="6E394A98"/>
    <w:rsid w:val="6E81656F"/>
    <w:rsid w:val="6ED872FF"/>
    <w:rsid w:val="6F642AF4"/>
    <w:rsid w:val="70796201"/>
    <w:rsid w:val="7261193B"/>
    <w:rsid w:val="74AF008E"/>
    <w:rsid w:val="759A216F"/>
    <w:rsid w:val="77253503"/>
    <w:rsid w:val="778C23C8"/>
    <w:rsid w:val="779E30CB"/>
    <w:rsid w:val="7801100A"/>
    <w:rsid w:val="78592FD3"/>
    <w:rsid w:val="78875A40"/>
    <w:rsid w:val="7ACE4250"/>
    <w:rsid w:val="7BC307D9"/>
    <w:rsid w:val="7C4A40EA"/>
    <w:rsid w:val="7EA06D55"/>
    <w:rsid w:val="7F0A3C90"/>
    <w:rsid w:val="7F85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Balloon Text"/>
    <w:basedOn w:val="1"/>
    <w:link w:val="16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1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2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3">
    <w:name w:val="正文文本缩进 2 字符"/>
    <w:basedOn w:val="7"/>
    <w:link w:val="2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4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5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6">
    <w:name w:val="批注框文本 字符"/>
    <w:basedOn w:val="7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1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1234</Words>
  <Characters>1313</Characters>
  <Lines>47</Lines>
  <Paragraphs>13</Paragraphs>
  <TotalTime>5</TotalTime>
  <ScaleCrop>false</ScaleCrop>
  <LinksUpToDate>false</LinksUpToDate>
  <CharactersWithSpaces>1901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2021-06-24T12:17:00Z</dcterms:created>
  <dc:creator>蒋恒意</dc:creator>
  <cp:lastModifiedBy>陈婧</cp:lastModifiedBy>
  <cp:lastPrinted>2021-06-25T03:03:00Z</cp:lastPrinted>
  <dcterms:modified xsi:type="dcterms:W3CDTF">2025-11-19T02:58:09Z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EDB0C0222D54498DB69D1BAC3C6E3D67</vt:lpwstr>
  </property>
  <property fmtid="{D5CDD505-2E9C-101B-9397-08002B2CF9AE}" pid="4" name="KSOTemplateDocerSaveRecord">
    <vt:lpwstr>eyJoZGlkIjoiMWVlN2IwZGQzNmZlOTk5YzYxZWJkMjM1MzdkZTUzMTYiLCJ1c2VySWQiOiIxNDgxMDAxMzM0In0=</vt:lpwstr>
  </property>
</Properties>
</file>