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A8" w:rsidRPr="00907498" w:rsidRDefault="00E96347" w:rsidP="00290B69">
      <w:pPr>
        <w:spacing w:line="540" w:lineRule="exact"/>
        <w:ind w:firstLineChars="49" w:firstLine="138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907498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3506D7" w:rsidRPr="00907498">
        <w:rPr>
          <w:rFonts w:ascii="Times New Roman" w:eastAsiaTheme="minorEastAsia" w:hAnsiTheme="minorHAnsi"/>
          <w:b/>
          <w:sz w:val="28"/>
          <w:szCs w:val="28"/>
        </w:rPr>
        <w:t>附表</w:t>
      </w:r>
      <w:r w:rsidR="003506D7" w:rsidRPr="00907498">
        <w:rPr>
          <w:rFonts w:ascii="Times New Roman" w:eastAsiaTheme="minorEastAsia" w:hAnsi="Times New Roman"/>
          <w:b/>
          <w:sz w:val="28"/>
          <w:szCs w:val="28"/>
        </w:rPr>
        <w:t>2</w:t>
      </w:r>
      <w:r w:rsidR="00686881" w:rsidRPr="00907498">
        <w:rPr>
          <w:rFonts w:ascii="Times New Roman" w:eastAsiaTheme="minorEastAsia" w:hAnsiTheme="minorHAnsi"/>
          <w:b/>
          <w:sz w:val="28"/>
          <w:szCs w:val="28"/>
        </w:rPr>
        <w:t>岳阳市</w:t>
      </w:r>
      <w:r w:rsidR="00F45FA8" w:rsidRPr="00907498">
        <w:rPr>
          <w:rFonts w:ascii="Times New Roman" w:eastAsiaTheme="minorEastAsia" w:hAnsiTheme="minorHAnsi"/>
          <w:b/>
          <w:sz w:val="28"/>
          <w:szCs w:val="28"/>
        </w:rPr>
        <w:t>成品油零售行业</w:t>
      </w:r>
      <w:r w:rsidR="00F45FA8" w:rsidRPr="00907498">
        <w:rPr>
          <w:rFonts w:ascii="Times New Roman" w:eastAsiaTheme="minorEastAsia" w:hAnsi="Times New Roman"/>
          <w:b/>
          <w:sz w:val="28"/>
          <w:szCs w:val="28"/>
        </w:rPr>
        <w:t>“</w:t>
      </w:r>
      <w:r w:rsidR="00F45FA8" w:rsidRPr="00907498">
        <w:rPr>
          <w:rFonts w:ascii="Times New Roman" w:eastAsiaTheme="minorEastAsia" w:hAnsiTheme="minorHAnsi"/>
          <w:b/>
          <w:sz w:val="28"/>
          <w:szCs w:val="28"/>
        </w:rPr>
        <w:t>十二五</w:t>
      </w:r>
      <w:r w:rsidR="00F45FA8" w:rsidRPr="00907498">
        <w:rPr>
          <w:rFonts w:ascii="Times New Roman" w:eastAsiaTheme="minorEastAsia" w:hAnsi="Times New Roman"/>
          <w:b/>
          <w:sz w:val="28"/>
          <w:szCs w:val="28"/>
        </w:rPr>
        <w:t>”</w:t>
      </w:r>
      <w:r w:rsidR="00F45FA8" w:rsidRPr="00907498">
        <w:rPr>
          <w:rFonts w:ascii="Times New Roman" w:eastAsiaTheme="minorEastAsia" w:hAnsiTheme="minorHAnsi"/>
          <w:b/>
          <w:sz w:val="28"/>
          <w:szCs w:val="28"/>
        </w:rPr>
        <w:t>发展情况汇总表</w:t>
      </w:r>
    </w:p>
    <w:p w:rsidR="00290B69" w:rsidRPr="00907498" w:rsidRDefault="00290B69" w:rsidP="00290B69">
      <w:pPr>
        <w:spacing w:line="540" w:lineRule="exact"/>
        <w:ind w:firstLineChars="49" w:firstLine="138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W w:w="8139" w:type="dxa"/>
        <w:jc w:val="center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5740"/>
        <w:gridCol w:w="999"/>
      </w:tblGrid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 w:val="restar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加油站概况</w:t>
            </w: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全市（县）共有加油站数量（个）</w:t>
            </w: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E96347" w:rsidRPr="00907498" w:rsidRDefault="00EE60A7" w:rsidP="00B92143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4</w:t>
            </w:r>
            <w:r w:rsidR="00B92143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250" w:firstLine="525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其中：高速公路加油站数量（个）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500" w:firstLine="1050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国省道加油站数量（个）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103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500" w:firstLine="1050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县乡道加油站数量（个）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141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500" w:firstLine="1050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城区加油站数量（个）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E60A7" w:rsidP="009F715C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17</w:t>
            </w:r>
            <w:r w:rsidR="009F715C"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“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十二五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”</w:t>
            </w:r>
            <w:r w:rsidRPr="00907498">
              <w:rPr>
                <w:rFonts w:ascii="Times New Roman" w:hAnsi="宋体"/>
                <w:color w:val="000000"/>
                <w:szCs w:val="21"/>
              </w:rPr>
              <w:t>新建加油站数量（个）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</w:tr>
      <w:tr w:rsidR="00E96347" w:rsidRPr="00907498" w:rsidTr="00EE60A7">
        <w:trPr>
          <w:cantSplit/>
          <w:trHeight w:hRule="exact" w:val="724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250" w:firstLine="525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其中：高速公路新建加油站数量（个）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E96347" w:rsidRPr="00907498" w:rsidTr="00EE60A7">
        <w:trPr>
          <w:cantSplit/>
          <w:trHeight w:hRule="exact" w:val="765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500" w:firstLine="1050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国道省道新建加油站数量（个）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500" w:firstLine="1050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城区新建加油站数量（个）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ind w:firstLineChars="500" w:firstLine="1050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县乡道新建加油站数量（个）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</w:tr>
      <w:tr w:rsidR="00E96347" w:rsidRPr="00907498" w:rsidTr="00EE60A7">
        <w:trPr>
          <w:cantSplit/>
          <w:trHeight w:hRule="exact" w:val="570"/>
          <w:jc w:val="center"/>
        </w:trPr>
        <w:tc>
          <w:tcPr>
            <w:tcW w:w="860" w:type="pct"/>
            <w:vMerge w:val="restar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加油点（船）概况</w:t>
            </w:r>
          </w:p>
        </w:tc>
        <w:tc>
          <w:tcPr>
            <w:tcW w:w="3526" w:type="pct"/>
            <w:vAlign w:val="center"/>
          </w:tcPr>
          <w:p w:rsidR="00E96347" w:rsidRPr="00907498" w:rsidRDefault="00E96347" w:rsidP="00877F15">
            <w:pPr>
              <w:tabs>
                <w:tab w:val="left" w:pos="12575"/>
              </w:tabs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全市（县）共有加油点（船）数量（个）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62</w:t>
            </w:r>
          </w:p>
        </w:tc>
      </w:tr>
      <w:tr w:rsidR="00E96347" w:rsidRPr="00907498" w:rsidTr="00EE60A7">
        <w:trPr>
          <w:cantSplit/>
          <w:trHeight w:hRule="exact" w:val="793"/>
          <w:jc w:val="center"/>
        </w:trPr>
        <w:tc>
          <w:tcPr>
            <w:tcW w:w="860" w:type="pct"/>
            <w:vMerge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其中：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“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十二五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”</w:t>
            </w:r>
            <w:r w:rsidRPr="00907498">
              <w:rPr>
                <w:rFonts w:ascii="Times New Roman" w:hAnsi="宋体"/>
                <w:color w:val="000000"/>
                <w:szCs w:val="21"/>
              </w:rPr>
              <w:t>新建加油点（船）数量（个）</w:t>
            </w:r>
          </w:p>
        </w:tc>
        <w:tc>
          <w:tcPr>
            <w:tcW w:w="614" w:type="pct"/>
            <w:vAlign w:val="center"/>
          </w:tcPr>
          <w:p w:rsidR="00E96347" w:rsidRPr="00907498" w:rsidRDefault="00E96347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</w:tr>
      <w:tr w:rsidR="00877F15" w:rsidRPr="00907498" w:rsidTr="00EE60A7">
        <w:trPr>
          <w:cantSplit/>
          <w:trHeight w:hRule="exact" w:val="759"/>
          <w:jc w:val="center"/>
        </w:trPr>
        <w:tc>
          <w:tcPr>
            <w:tcW w:w="860" w:type="pct"/>
            <w:vMerge w:val="restart"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销售</w:t>
            </w:r>
          </w:p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情况</w:t>
            </w:r>
          </w:p>
        </w:tc>
        <w:tc>
          <w:tcPr>
            <w:tcW w:w="3526" w:type="pct"/>
            <w:vAlign w:val="center"/>
          </w:tcPr>
          <w:p w:rsidR="00877F15" w:rsidRPr="00907498" w:rsidRDefault="00877F15" w:rsidP="00877F15">
            <w:pPr>
              <w:tabs>
                <w:tab w:val="left" w:pos="12575"/>
              </w:tabs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全市（县）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2014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年成品油零售总量（万吨）</w:t>
            </w:r>
          </w:p>
        </w:tc>
        <w:tc>
          <w:tcPr>
            <w:tcW w:w="614" w:type="pct"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98.46</w:t>
            </w:r>
          </w:p>
        </w:tc>
      </w:tr>
      <w:tr w:rsidR="00877F15" w:rsidRPr="00907498" w:rsidTr="00EE60A7">
        <w:trPr>
          <w:cantSplit/>
          <w:trHeight w:hRule="exact" w:val="771"/>
          <w:jc w:val="center"/>
        </w:trPr>
        <w:tc>
          <w:tcPr>
            <w:tcW w:w="860" w:type="pct"/>
            <w:vMerge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其中：年加油量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907498">
              <w:rPr>
                <w:rFonts w:ascii="Times New Roman" w:hAnsi="宋体"/>
                <w:color w:val="000000"/>
                <w:szCs w:val="21"/>
              </w:rPr>
              <w:t>万吨以上的加油站（点、船）数量（个）</w:t>
            </w:r>
          </w:p>
        </w:tc>
        <w:tc>
          <w:tcPr>
            <w:tcW w:w="614" w:type="pct"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</w:tr>
      <w:tr w:rsidR="00877F15" w:rsidRPr="00907498" w:rsidTr="00EE60A7">
        <w:trPr>
          <w:cantSplit/>
          <w:trHeight w:hRule="exact" w:val="750"/>
          <w:jc w:val="center"/>
        </w:trPr>
        <w:tc>
          <w:tcPr>
            <w:tcW w:w="860" w:type="pct"/>
            <w:vMerge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877F15" w:rsidRPr="00907498" w:rsidRDefault="00877F15" w:rsidP="00877F15">
            <w:pPr>
              <w:tabs>
                <w:tab w:val="left" w:pos="12575"/>
              </w:tabs>
              <w:ind w:firstLineChars="300" w:firstLine="63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年加油量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5000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吨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-1</w:t>
            </w:r>
            <w:r w:rsidRPr="00907498">
              <w:rPr>
                <w:rFonts w:ascii="Times New Roman" w:hAnsi="宋体"/>
                <w:color w:val="000000"/>
                <w:szCs w:val="21"/>
              </w:rPr>
              <w:t>万吨的加油站（点、船）数量（个）</w:t>
            </w:r>
          </w:p>
        </w:tc>
        <w:tc>
          <w:tcPr>
            <w:tcW w:w="614" w:type="pct"/>
            <w:vAlign w:val="center"/>
          </w:tcPr>
          <w:p w:rsidR="00877F15" w:rsidRPr="00907498" w:rsidRDefault="00877F15" w:rsidP="00977A29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5</w:t>
            </w:r>
            <w:r w:rsidR="00977A29" w:rsidRPr="00907498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</w:tr>
      <w:tr w:rsidR="00877F15" w:rsidRPr="00907498" w:rsidTr="00EE60A7">
        <w:trPr>
          <w:cantSplit/>
          <w:trHeight w:hRule="exact" w:val="776"/>
          <w:jc w:val="center"/>
        </w:trPr>
        <w:tc>
          <w:tcPr>
            <w:tcW w:w="860" w:type="pct"/>
            <w:vMerge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877F15" w:rsidRPr="00907498" w:rsidRDefault="00877F15" w:rsidP="00877F15">
            <w:pPr>
              <w:tabs>
                <w:tab w:val="left" w:pos="12575"/>
              </w:tabs>
              <w:ind w:firstLineChars="300" w:firstLine="63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年加油量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3000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吨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-5000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吨的加油站（点、船）数量（个）</w:t>
            </w:r>
          </w:p>
        </w:tc>
        <w:tc>
          <w:tcPr>
            <w:tcW w:w="614" w:type="pct"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75</w:t>
            </w:r>
          </w:p>
        </w:tc>
      </w:tr>
      <w:tr w:rsidR="00877F15" w:rsidRPr="00907498" w:rsidTr="00EE60A7">
        <w:trPr>
          <w:cantSplit/>
          <w:trHeight w:hRule="exact" w:val="756"/>
          <w:jc w:val="center"/>
        </w:trPr>
        <w:tc>
          <w:tcPr>
            <w:tcW w:w="860" w:type="pct"/>
            <w:vMerge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6" w:type="pct"/>
            <w:vAlign w:val="center"/>
          </w:tcPr>
          <w:p w:rsidR="00877F15" w:rsidRPr="00907498" w:rsidRDefault="00877F15" w:rsidP="00877F15">
            <w:pPr>
              <w:tabs>
                <w:tab w:val="left" w:pos="12575"/>
              </w:tabs>
              <w:ind w:firstLineChars="300" w:firstLine="63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宋体"/>
                <w:color w:val="000000"/>
                <w:szCs w:val="21"/>
              </w:rPr>
              <w:t>年加油量</w:t>
            </w:r>
            <w:r w:rsidRPr="00907498">
              <w:rPr>
                <w:rFonts w:ascii="Times New Roman" w:hAnsi="Times New Roman"/>
                <w:color w:val="000000"/>
                <w:szCs w:val="21"/>
              </w:rPr>
              <w:t>3000</w:t>
            </w:r>
            <w:r w:rsidRPr="00907498">
              <w:rPr>
                <w:rFonts w:ascii="Times New Roman" w:hAnsi="宋体"/>
                <w:color w:val="000000"/>
                <w:szCs w:val="21"/>
              </w:rPr>
              <w:t>吨以下的加油站（点、船）数量（个）</w:t>
            </w:r>
          </w:p>
        </w:tc>
        <w:tc>
          <w:tcPr>
            <w:tcW w:w="614" w:type="pct"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907498">
              <w:rPr>
                <w:rFonts w:ascii="Times New Roman" w:hAnsi="Times New Roman"/>
                <w:color w:val="000000"/>
                <w:szCs w:val="21"/>
              </w:rPr>
              <w:t>301</w:t>
            </w:r>
          </w:p>
        </w:tc>
      </w:tr>
      <w:tr w:rsidR="00877F15" w:rsidRPr="00907498" w:rsidTr="00EE60A7">
        <w:trPr>
          <w:cantSplit/>
          <w:trHeight w:hRule="exact" w:val="756"/>
          <w:jc w:val="center"/>
        </w:trPr>
        <w:tc>
          <w:tcPr>
            <w:tcW w:w="860" w:type="pct"/>
            <w:vMerge/>
            <w:vAlign w:val="center"/>
          </w:tcPr>
          <w:p w:rsidR="00877F15" w:rsidRPr="00907498" w:rsidRDefault="00877F15" w:rsidP="00E96347">
            <w:pPr>
              <w:tabs>
                <w:tab w:val="left" w:pos="12575"/>
              </w:tabs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40" w:type="pct"/>
            <w:gridSpan w:val="2"/>
            <w:vAlign w:val="center"/>
          </w:tcPr>
          <w:p w:rsidR="00877F15" w:rsidRPr="00907498" w:rsidRDefault="00877F15" w:rsidP="00B92143">
            <w:pPr>
              <w:tabs>
                <w:tab w:val="left" w:pos="12575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7498">
              <w:rPr>
                <w:rFonts w:ascii="Times New Roman" w:hAnsi="Times New Roman"/>
                <w:color w:val="000000"/>
                <w:sz w:val="18"/>
                <w:szCs w:val="18"/>
              </w:rPr>
              <w:t>注：现状</w:t>
            </w:r>
            <w:r w:rsidR="00EE60A7" w:rsidRPr="00907498">
              <w:rPr>
                <w:rFonts w:ascii="Times New Roman" w:hAnsi="Times New Roman"/>
                <w:color w:val="000000"/>
                <w:sz w:val="18"/>
                <w:szCs w:val="18"/>
              </w:rPr>
              <w:t>加油站点有</w:t>
            </w:r>
            <w:r w:rsidR="00EE60A7" w:rsidRPr="0090749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B9214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  <w:r w:rsidR="00EE60A7" w:rsidRPr="00907498">
              <w:rPr>
                <w:rFonts w:ascii="Times New Roman" w:hAnsi="Times New Roman"/>
                <w:color w:val="000000"/>
                <w:sz w:val="18"/>
                <w:szCs w:val="18"/>
              </w:rPr>
              <w:t>个为待建、在建、迁建、改扩建</w:t>
            </w:r>
            <w:r w:rsidR="00977A29" w:rsidRPr="00907498">
              <w:rPr>
                <w:rFonts w:ascii="Times New Roman" w:hAnsi="Times New Roman"/>
                <w:color w:val="000000"/>
                <w:sz w:val="18"/>
                <w:szCs w:val="18"/>
              </w:rPr>
              <w:t>停歇业</w:t>
            </w:r>
            <w:r w:rsidR="00EE60A7" w:rsidRPr="00907498">
              <w:rPr>
                <w:rFonts w:ascii="Times New Roman" w:hAnsi="Times New Roman"/>
                <w:color w:val="000000"/>
                <w:sz w:val="18"/>
                <w:szCs w:val="18"/>
              </w:rPr>
              <w:t>类型，目前无销售额。</w:t>
            </w:r>
          </w:p>
        </w:tc>
      </w:tr>
    </w:tbl>
    <w:p w:rsidR="00F45FA8" w:rsidRPr="00907498" w:rsidRDefault="00F45FA8" w:rsidP="00F45FA8">
      <w:pPr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sectPr w:rsidR="00F45FA8" w:rsidRPr="00907498" w:rsidSect="0095533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ED" w:rsidRDefault="001549ED" w:rsidP="00F45FA8">
      <w:r>
        <w:separator/>
      </w:r>
    </w:p>
  </w:endnote>
  <w:endnote w:type="continuationSeparator" w:id="1">
    <w:p w:rsidR="001549ED" w:rsidRDefault="001549ED" w:rsidP="00F4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华文楷体" w:eastAsia="华文楷体" w:hAnsi="华文楷体"/>
      </w:rPr>
      <w:id w:val="95485772"/>
      <w:docPartObj>
        <w:docPartGallery w:val="Page Numbers (Bottom of Page)"/>
        <w:docPartUnique/>
      </w:docPartObj>
    </w:sdtPr>
    <w:sdtContent>
      <w:p w:rsidR="00783A9F" w:rsidRPr="001E207A" w:rsidRDefault="001D1845" w:rsidP="001D1845">
        <w:pPr>
          <w:ind w:left="105" w:hangingChars="50" w:hanging="105"/>
          <w:rPr>
            <w:rFonts w:ascii="华文楷体" w:eastAsia="华文楷体" w:hAnsi="华文楷体"/>
            <w:szCs w:val="21"/>
          </w:rPr>
        </w:pPr>
        <w:r w:rsidRPr="001E207A">
          <w:rPr>
            <w:rFonts w:ascii="华文楷体" w:eastAsia="华文楷体" w:hAnsi="华文楷体" w:hint="eastAsia"/>
            <w:szCs w:val="21"/>
          </w:rPr>
          <w:t xml:space="preserve">                                   </w:t>
        </w:r>
        <w:r w:rsidR="00BE4D52" w:rsidRPr="00B92143">
          <w:rPr>
            <w:rFonts w:ascii="华文楷体" w:eastAsia="华文楷体" w:hAnsi="华文楷体"/>
          </w:rPr>
          <w:fldChar w:fldCharType="begin"/>
        </w:r>
        <w:r w:rsidR="003B0F0A" w:rsidRPr="00B92143">
          <w:rPr>
            <w:rFonts w:ascii="华文楷体" w:eastAsia="华文楷体" w:hAnsi="华文楷体"/>
          </w:rPr>
          <w:instrText xml:space="preserve"> PAGE   \* MERGEFORMAT </w:instrText>
        </w:r>
        <w:r w:rsidR="00BE4D52" w:rsidRPr="00B92143">
          <w:rPr>
            <w:rFonts w:ascii="华文楷体" w:eastAsia="华文楷体" w:hAnsi="华文楷体"/>
          </w:rPr>
          <w:fldChar w:fldCharType="separate"/>
        </w:r>
        <w:r w:rsidR="00DA59EB" w:rsidRPr="00DA59EB">
          <w:rPr>
            <w:rFonts w:ascii="华文楷体" w:eastAsia="华文楷体" w:hAnsi="华文楷体"/>
            <w:noProof/>
            <w:lang w:val="zh-CN"/>
          </w:rPr>
          <w:t>1</w:t>
        </w:r>
        <w:r w:rsidR="00BE4D52" w:rsidRPr="00B92143">
          <w:rPr>
            <w:rFonts w:ascii="华文楷体" w:eastAsia="华文楷体" w:hAnsi="华文楷体"/>
          </w:rPr>
          <w:fldChar w:fldCharType="end"/>
        </w:r>
      </w:p>
    </w:sdtContent>
  </w:sdt>
  <w:p w:rsidR="00783A9F" w:rsidRDefault="0078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ED" w:rsidRDefault="001549ED" w:rsidP="00F45FA8">
      <w:r>
        <w:separator/>
      </w:r>
    </w:p>
  </w:footnote>
  <w:footnote w:type="continuationSeparator" w:id="1">
    <w:p w:rsidR="001549ED" w:rsidRDefault="001549ED" w:rsidP="00F45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E9" w:rsidRPr="001E207A" w:rsidRDefault="00DA59EB">
    <w:pPr>
      <w:pStyle w:val="a3"/>
      <w:rPr>
        <w:rFonts w:ascii="华文楷体" w:eastAsia="华文楷体" w:hAnsi="华文楷体"/>
      </w:rPr>
    </w:pPr>
    <w:r w:rsidRPr="009C5212">
      <w:rPr>
        <w:rFonts w:ascii="华文楷体" w:eastAsia="华文楷体" w:hAnsi="华文楷体" w:hint="eastAsia"/>
        <w:b/>
        <w:color w:val="000000"/>
        <w:sz w:val="21"/>
        <w:szCs w:val="21"/>
      </w:rPr>
      <w:t>岳阳市成品油零售体系“十三五”发展规划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FA8"/>
    <w:rsid w:val="00027D2F"/>
    <w:rsid w:val="000427BB"/>
    <w:rsid w:val="0009745F"/>
    <w:rsid w:val="000E6532"/>
    <w:rsid w:val="00100182"/>
    <w:rsid w:val="0010256C"/>
    <w:rsid w:val="001111C3"/>
    <w:rsid w:val="00112802"/>
    <w:rsid w:val="001549ED"/>
    <w:rsid w:val="001D1845"/>
    <w:rsid w:val="001E207A"/>
    <w:rsid w:val="001F107E"/>
    <w:rsid w:val="00290B69"/>
    <w:rsid w:val="002B38E4"/>
    <w:rsid w:val="002C7C3C"/>
    <w:rsid w:val="002D4D16"/>
    <w:rsid w:val="002E5F24"/>
    <w:rsid w:val="003506D7"/>
    <w:rsid w:val="003805A6"/>
    <w:rsid w:val="003B0F0A"/>
    <w:rsid w:val="00405BB4"/>
    <w:rsid w:val="004203F2"/>
    <w:rsid w:val="00552BDF"/>
    <w:rsid w:val="005738E6"/>
    <w:rsid w:val="00676B31"/>
    <w:rsid w:val="00686881"/>
    <w:rsid w:val="00693FB0"/>
    <w:rsid w:val="0071515D"/>
    <w:rsid w:val="007761C6"/>
    <w:rsid w:val="00783A9F"/>
    <w:rsid w:val="007E700B"/>
    <w:rsid w:val="008176F1"/>
    <w:rsid w:val="00865756"/>
    <w:rsid w:val="00877F15"/>
    <w:rsid w:val="008A1D93"/>
    <w:rsid w:val="008B0EA8"/>
    <w:rsid w:val="008B7FA8"/>
    <w:rsid w:val="00906B57"/>
    <w:rsid w:val="00907498"/>
    <w:rsid w:val="0093742D"/>
    <w:rsid w:val="00937B69"/>
    <w:rsid w:val="0095533E"/>
    <w:rsid w:val="00977A29"/>
    <w:rsid w:val="009C6647"/>
    <w:rsid w:val="009D06AE"/>
    <w:rsid w:val="009F715C"/>
    <w:rsid w:val="00A47C6B"/>
    <w:rsid w:val="00A5273E"/>
    <w:rsid w:val="00A7174C"/>
    <w:rsid w:val="00AD2A61"/>
    <w:rsid w:val="00B26D0D"/>
    <w:rsid w:val="00B273E3"/>
    <w:rsid w:val="00B66190"/>
    <w:rsid w:val="00B92143"/>
    <w:rsid w:val="00BC5686"/>
    <w:rsid w:val="00BE4D52"/>
    <w:rsid w:val="00C05EEA"/>
    <w:rsid w:val="00CA2D33"/>
    <w:rsid w:val="00D353E3"/>
    <w:rsid w:val="00D672E9"/>
    <w:rsid w:val="00DA59EB"/>
    <w:rsid w:val="00DC252A"/>
    <w:rsid w:val="00E149C5"/>
    <w:rsid w:val="00E332AD"/>
    <w:rsid w:val="00E347A9"/>
    <w:rsid w:val="00E96347"/>
    <w:rsid w:val="00EE60A7"/>
    <w:rsid w:val="00F45FA8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33</cp:revision>
  <dcterms:created xsi:type="dcterms:W3CDTF">2015-09-24T10:10:00Z</dcterms:created>
  <dcterms:modified xsi:type="dcterms:W3CDTF">2015-10-15T07:27:00Z</dcterms:modified>
</cp:coreProperties>
</file>