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spacing w:before="0" w:beforeLines="0" w:beforeAutospacing="0" w:after="0" w:afterLines="0" w:afterAutospacing="0" w:line="52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pStyle w:val="4"/>
        <w:spacing w:before="0" w:beforeLines="0" w:beforeAutospacing="0" w:after="0" w:afterLines="0" w:afterAutospacing="0" w:line="520" w:lineRule="exact"/>
        <w:jc w:val="center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</w:p>
    <w:p>
      <w:pPr>
        <w:pStyle w:val="4"/>
        <w:spacing w:before="0" w:beforeLines="0" w:beforeAutospacing="0" w:after="0" w:afterLines="0" w:afterAutospacing="0" w:line="5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000000"/>
          <w:sz w:val="40"/>
          <w:szCs w:val="40"/>
        </w:rPr>
        <w:t>湖南省重点新材料产品首批次</w:t>
      </w:r>
      <w:r>
        <w:rPr>
          <w:rFonts w:ascii="Times New Roman" w:hAnsi="Times New Roman" w:eastAsia="方正小标宋简体" w:cs="Times New Roman"/>
          <w:sz w:val="40"/>
          <w:szCs w:val="40"/>
        </w:rPr>
        <w:t>应用示范</w:t>
      </w:r>
    </w:p>
    <w:p>
      <w:pPr>
        <w:pStyle w:val="4"/>
        <w:spacing w:before="0" w:beforeLines="0" w:beforeAutospacing="0" w:after="0" w:afterLines="0" w:afterAutospacing="0" w:line="5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专项补助项目申请报告书提纲</w:t>
      </w:r>
    </w:p>
    <w:p>
      <w:pPr>
        <w:widowControl/>
        <w:snapToGrid w:val="0"/>
        <w:spacing w:line="520" w:lineRule="exact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（生产企业联合应用企业编制）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一、报告书封面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（一）产品名称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（二）生产企业及应用企业名称（分别盖章）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（三）生产企业及应用企业各自法人代表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  <w:lang w:val="de-DE"/>
        </w:rPr>
      </w:pPr>
      <w:r>
        <w:rPr>
          <w:rFonts w:eastAsia="仿宋_GB2312"/>
          <w:sz w:val="32"/>
          <w:szCs w:val="32"/>
        </w:rPr>
        <w:t>（四）生产企业及应用企业各自联系人、联系电话</w:t>
      </w:r>
      <w:r>
        <w:rPr>
          <w:rFonts w:eastAsia="仿宋_GB2312"/>
          <w:sz w:val="32"/>
          <w:szCs w:val="32"/>
          <w:lang w:val="de-DE"/>
        </w:rPr>
        <w:t>、电子邮箱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二、报告书内容</w:t>
      </w:r>
    </w:p>
    <w:p>
      <w:pPr>
        <w:snapToGrid w:val="0"/>
        <w:spacing w:line="520" w:lineRule="exact"/>
        <w:ind w:firstLine="616" w:firstLineChars="200"/>
        <w:rPr>
          <w:rFonts w:eastAsia="仿宋_GB2312"/>
          <w:sz w:val="32"/>
          <w:szCs w:val="32"/>
          <w:lang w:val="de-DE"/>
        </w:rPr>
      </w:pPr>
      <w:r>
        <w:rPr>
          <w:rFonts w:eastAsia="仿宋_GB2312"/>
          <w:spacing w:val="-6"/>
          <w:sz w:val="32"/>
          <w:szCs w:val="32"/>
        </w:rPr>
        <w:t>（一）生产企业报告内容</w:t>
      </w:r>
    </w:p>
    <w:p>
      <w:pPr>
        <w:snapToGrid w:val="0"/>
        <w:spacing w:line="520" w:lineRule="exact"/>
        <w:ind w:firstLine="616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1、企业基本情况</w:t>
      </w:r>
    </w:p>
    <w:p>
      <w:pPr>
        <w:snapToGrid w:val="0"/>
        <w:spacing w:line="520" w:lineRule="exact"/>
        <w:ind w:firstLine="616" w:firstLineChars="200"/>
        <w:rPr>
          <w:rFonts w:eastAsia="仿宋_GB2312"/>
          <w:sz w:val="32"/>
          <w:szCs w:val="32"/>
          <w:lang w:val="de-DE"/>
        </w:rPr>
      </w:pPr>
      <w:r>
        <w:rPr>
          <w:rFonts w:eastAsia="仿宋_GB2312"/>
          <w:spacing w:val="-6"/>
          <w:sz w:val="32"/>
          <w:szCs w:val="32"/>
        </w:rPr>
        <w:t>2、申报首批次应用示范专项补助的理由</w:t>
      </w:r>
    </w:p>
    <w:p>
      <w:pPr>
        <w:snapToGrid w:val="0"/>
        <w:spacing w:line="520" w:lineRule="exact"/>
        <w:ind w:firstLine="616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3、申报产品的国内外发展现状及趋势</w:t>
      </w:r>
    </w:p>
    <w:p>
      <w:pPr>
        <w:snapToGrid w:val="0"/>
        <w:spacing w:line="520" w:lineRule="exact"/>
        <w:ind w:firstLine="616" w:firstLineChars="200"/>
        <w:rPr>
          <w:rFonts w:eastAsia="仿宋_GB2312"/>
          <w:sz w:val="32"/>
          <w:szCs w:val="32"/>
          <w:lang w:val="de-DE"/>
        </w:rPr>
      </w:pPr>
      <w:r>
        <w:rPr>
          <w:rFonts w:eastAsia="仿宋_GB2312"/>
          <w:spacing w:val="-6"/>
          <w:sz w:val="32"/>
          <w:szCs w:val="32"/>
        </w:rPr>
        <w:t>4、申报产品的</w:t>
      </w:r>
      <w:r>
        <w:rPr>
          <w:rFonts w:eastAsia="仿宋_GB2312"/>
          <w:sz w:val="32"/>
          <w:szCs w:val="32"/>
        </w:rPr>
        <w:t>技术开发及产业化水平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（1）开发背景、人才和技术支撑情况；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（2）开发过程及测试、鉴定情况；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（3）生产工艺及主要设备；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（4）重点关键技术及该技术的突破对推动本行业技术进步的作用和意义；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（5）产品知识产权状况和品牌建设情况；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（6）产品原理、结构、性能指标等方面与国内外同类产品的比较情况。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5、产品发展市场前景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（1）市场定位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（2）供需预测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（3）市场份额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（4）竞争优势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6、申报产品的经济效益和社会效益分析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7、产品的技术经济总体评价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（二）应用企业报告内容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1、企业基本情况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2、选择该产品的背景情况（与国内外产品比较）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3、选择该首批次产品的效益与风险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4、该首批次产品使用情况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5、与研制单位在产品改进方面的合作情况及改进建议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935BA"/>
    <w:rsid w:val="5E6935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cxspmiddle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2015-12-28T03:36:00Z</dcterms:created>
  <dc:creator>Administrator</dc:creator>
  <cp:lastModifiedBy>Administrator</cp:lastModifiedBy>
  <dcterms:modified xsi:type="dcterms:W3CDTF">2015-12-28T03:36:45Z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