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CD9" w:rsidRPr="00C31CD9" w:rsidRDefault="00C31CD9" w:rsidP="00C31CD9">
      <w:pPr>
        <w:jc w:val="left"/>
        <w:rPr>
          <w:rFonts w:ascii="仿宋_GB2312" w:eastAsia="仿宋_GB2312" w:hAnsi="宋体" w:cs="宋体"/>
          <w:sz w:val="32"/>
          <w:szCs w:val="32"/>
        </w:rPr>
      </w:pPr>
      <w:r w:rsidRPr="00C31CD9">
        <w:rPr>
          <w:rFonts w:ascii="仿宋_GB2312" w:eastAsia="仿宋_GB2312" w:hAnsi="宋体" w:cs="宋体" w:hint="eastAsia"/>
          <w:sz w:val="32"/>
          <w:szCs w:val="32"/>
        </w:rPr>
        <w:t>附件</w:t>
      </w:r>
    </w:p>
    <w:p w:rsidR="00372C8D" w:rsidRDefault="00372C8D" w:rsidP="00110C40">
      <w:pPr>
        <w:ind w:firstLineChars="150" w:firstLine="602"/>
        <w:rPr>
          <w:rFonts w:ascii="宋体" w:cs="宋体"/>
          <w:b/>
          <w:bCs/>
          <w:kern w:val="36"/>
          <w:sz w:val="40"/>
          <w:szCs w:val="40"/>
        </w:rPr>
      </w:pPr>
      <w:r>
        <w:rPr>
          <w:rFonts w:ascii="宋体" w:hAnsi="宋体" w:cs="宋体" w:hint="eastAsia"/>
          <w:b/>
          <w:bCs/>
          <w:kern w:val="36"/>
          <w:sz w:val="40"/>
          <w:szCs w:val="40"/>
        </w:rPr>
        <w:t>湖南省发展生态经济示范案例评选活动方案</w:t>
      </w:r>
    </w:p>
    <w:p w:rsidR="00372C8D" w:rsidRDefault="00372C8D">
      <w:pPr>
        <w:rPr>
          <w:rFonts w:ascii="仿宋_GB2312" w:eastAsia="仿宋_GB2312" w:hAnsi="宋体" w:cs="宋体"/>
          <w:sz w:val="32"/>
          <w:szCs w:val="32"/>
        </w:rPr>
      </w:pPr>
      <w:r>
        <w:rPr>
          <w:rFonts w:ascii="仿宋_GB2312" w:eastAsia="仿宋_GB2312" w:hAnsi="宋体" w:cs="宋体"/>
          <w:sz w:val="32"/>
          <w:szCs w:val="32"/>
        </w:rPr>
        <w:t xml:space="preserve">   </w:t>
      </w:r>
    </w:p>
    <w:p w:rsidR="00372C8D" w:rsidRDefault="00372C8D">
      <w:pPr>
        <w:rPr>
          <w:rFonts w:ascii="仿宋_GB2312" w:eastAsia="仿宋_GB2312" w:hAnsi="宋体" w:cs="宋体"/>
          <w:kern w:val="0"/>
          <w:sz w:val="32"/>
          <w:szCs w:val="32"/>
        </w:rPr>
      </w:pPr>
      <w:r>
        <w:rPr>
          <w:rFonts w:ascii="仿宋_GB2312" w:eastAsia="仿宋_GB2312" w:hAnsi="宋体" w:cs="宋体"/>
          <w:sz w:val="32"/>
          <w:szCs w:val="32"/>
        </w:rPr>
        <w:t xml:space="preserve">    </w:t>
      </w:r>
      <w:r>
        <w:rPr>
          <w:rFonts w:ascii="仿宋_GB2312" w:eastAsia="仿宋_GB2312" w:hAnsi="宋体" w:cs="宋体" w:hint="eastAsia"/>
          <w:sz w:val="32"/>
          <w:szCs w:val="32"/>
        </w:rPr>
        <w:t>党的十八大报告将生态文明建设纳入中国特色社会主义“五位一体”总布局，并提出把生态文明建设融入经济建设、政治建设、文化建设、社会建设的各方面和全过程。</w:t>
      </w:r>
      <w:r>
        <w:rPr>
          <w:rFonts w:ascii="仿宋_GB2312" w:eastAsia="仿宋_GB2312" w:hAnsi="宋体" w:cs="宋体" w:hint="eastAsia"/>
          <w:kern w:val="0"/>
          <w:sz w:val="32"/>
          <w:szCs w:val="32"/>
        </w:rPr>
        <w:t>在生态文明建设的体系中，生态经济的发展壮大起着主导和核心作用。湖南有良好的生态环境和自然禀赋，加强生态文明建设，走绿色生态发展之路具有一定基础和条件</w:t>
      </w:r>
      <w:r>
        <w:rPr>
          <w:rFonts w:ascii="仿宋_GB2312" w:eastAsia="仿宋_GB2312" w:hAnsi="宋体" w:cs="宋体"/>
          <w:kern w:val="0"/>
          <w:sz w:val="32"/>
          <w:szCs w:val="32"/>
        </w:rPr>
        <w:t>,</w:t>
      </w:r>
      <w:r>
        <w:rPr>
          <w:rFonts w:ascii="仿宋_GB2312" w:eastAsia="仿宋_GB2312" w:hAnsi="宋体" w:cs="宋体" w:hint="eastAsia"/>
          <w:kern w:val="0"/>
          <w:sz w:val="32"/>
          <w:szCs w:val="32"/>
        </w:rPr>
        <w:t>为总结推广全省生态经济发展的经验，加大推进生态经济发展的力度，示范带动全省经济转型升级，我省拟组织开展“湖南省发展生态经济示范案例评选活动”</w:t>
      </w:r>
      <w:r>
        <w:rPr>
          <w:rFonts w:ascii="仿宋_GB2312" w:eastAsia="仿宋_GB2312" w:hAnsi="宋体" w:cs="宋体"/>
          <w:kern w:val="0"/>
          <w:sz w:val="32"/>
          <w:szCs w:val="32"/>
        </w:rPr>
        <w:t>,</w:t>
      </w:r>
      <w:r>
        <w:rPr>
          <w:rFonts w:ascii="仿宋_GB2312" w:eastAsia="仿宋_GB2312" w:hAnsi="宋体" w:cs="宋体" w:hint="eastAsia"/>
          <w:kern w:val="0"/>
          <w:sz w:val="32"/>
          <w:szCs w:val="32"/>
        </w:rPr>
        <w:t>特制定本方案。</w:t>
      </w:r>
    </w:p>
    <w:p w:rsidR="00372C8D" w:rsidRDefault="00372C8D" w:rsidP="00110C40">
      <w:pPr>
        <w:numPr>
          <w:ilvl w:val="0"/>
          <w:numId w:val="1"/>
        </w:numPr>
        <w:ind w:firstLineChars="200" w:firstLine="643"/>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评选组织</w:t>
      </w:r>
    </w:p>
    <w:p w:rsidR="00372C8D" w:rsidRDefault="00372C8D" w:rsidP="00110C40">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主办：湖南省环境保护厅</w:t>
      </w:r>
    </w:p>
    <w:p w:rsidR="00372C8D" w:rsidRDefault="00372C8D" w:rsidP="00110C40">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协办：省生态文明</w:t>
      </w:r>
      <w:proofErr w:type="gramStart"/>
      <w:r>
        <w:rPr>
          <w:rFonts w:ascii="仿宋_GB2312" w:eastAsia="仿宋_GB2312" w:hAnsi="宋体" w:cs="宋体" w:hint="eastAsia"/>
          <w:kern w:val="0"/>
          <w:sz w:val="32"/>
          <w:szCs w:val="32"/>
        </w:rPr>
        <w:t>研</w:t>
      </w:r>
      <w:proofErr w:type="gramEnd"/>
      <w:r>
        <w:rPr>
          <w:rFonts w:ascii="仿宋_GB2312" w:eastAsia="仿宋_GB2312" w:hAnsi="宋体" w:cs="宋体" w:hint="eastAsia"/>
          <w:kern w:val="0"/>
          <w:sz w:val="32"/>
          <w:szCs w:val="32"/>
        </w:rPr>
        <w:t>促会、</w:t>
      </w:r>
      <w:r>
        <w:rPr>
          <w:rFonts w:ascii="仿宋_GB2312" w:eastAsia="仿宋_GB2312" w:hint="eastAsia"/>
          <w:sz w:val="32"/>
          <w:szCs w:val="32"/>
        </w:rPr>
        <w:t>省环境科学学会</w:t>
      </w:r>
    </w:p>
    <w:p w:rsidR="00372C8D" w:rsidRDefault="00372C8D" w:rsidP="00110C40">
      <w:pPr>
        <w:numPr>
          <w:ilvl w:val="0"/>
          <w:numId w:val="1"/>
        </w:numPr>
        <w:ind w:firstLineChars="200" w:firstLine="643"/>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示范案例要求</w:t>
      </w:r>
    </w:p>
    <w:p w:rsidR="00372C8D" w:rsidRDefault="00372C8D">
      <w:pPr>
        <w:rPr>
          <w:rFonts w:ascii="仿宋_GB2312" w:eastAsia="仿宋_GB2312" w:hAnsi="宋体" w:cs="宋体"/>
          <w:kern w:val="0"/>
          <w:sz w:val="32"/>
          <w:szCs w:val="32"/>
        </w:rPr>
      </w:pP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生态经济是指在生态系统承载能力范围内，运用生态经济学原理和系统工程方法改变生产和消费方式，挖掘一切可以利用的资源潜力，发展一些经济发达、生态高效的产业，建设体制合理、社会和谐的文化以及生态健康、景观适宜的环境。主要包括生态工业、生态农业、生态旅游、生态人居等方面。从</w:t>
      </w:r>
      <w:r>
        <w:rPr>
          <w:rFonts w:ascii="仿宋_GB2312" w:eastAsia="仿宋_GB2312" w:hAnsi="宋体" w:cs="宋体"/>
          <w:kern w:val="0"/>
          <w:sz w:val="32"/>
          <w:szCs w:val="32"/>
        </w:rPr>
        <w:t>2014</w:t>
      </w:r>
      <w:r>
        <w:rPr>
          <w:rFonts w:ascii="仿宋_GB2312" w:eastAsia="仿宋_GB2312" w:hAnsi="宋体" w:cs="宋体" w:hint="eastAsia"/>
          <w:kern w:val="0"/>
          <w:sz w:val="32"/>
          <w:szCs w:val="32"/>
        </w:rPr>
        <w:t>年以来，凡在全省生态经济建设发展进程</w:t>
      </w:r>
      <w:r>
        <w:rPr>
          <w:rFonts w:ascii="仿宋_GB2312" w:eastAsia="仿宋_GB2312" w:hAnsi="宋体" w:cs="宋体" w:hint="eastAsia"/>
          <w:kern w:val="0"/>
          <w:sz w:val="32"/>
          <w:szCs w:val="32"/>
        </w:rPr>
        <w:lastRenderedPageBreak/>
        <w:t>中，取得省内领先、全国先进的县（市、区）、乡（镇）、村、园区和企业均可申报示范案例。</w:t>
      </w:r>
    </w:p>
    <w:p w:rsidR="00372C8D" w:rsidRDefault="00372C8D">
      <w:pPr>
        <w:rPr>
          <w:rFonts w:ascii="仿宋_GB2312" w:eastAsia="仿宋_GB2312" w:hAnsi="宋体" w:cs="宋体"/>
          <w:b/>
          <w:bCs/>
          <w:kern w:val="0"/>
          <w:sz w:val="32"/>
          <w:szCs w:val="32"/>
        </w:rPr>
      </w:pPr>
      <w:r>
        <w:rPr>
          <w:rFonts w:ascii="仿宋_GB2312" w:eastAsia="仿宋_GB2312" w:hAnsi="宋体" w:cs="宋体"/>
          <w:b/>
          <w:bCs/>
          <w:kern w:val="0"/>
          <w:sz w:val="32"/>
          <w:szCs w:val="32"/>
        </w:rPr>
        <w:t xml:space="preserve">    </w:t>
      </w:r>
      <w:r>
        <w:rPr>
          <w:rFonts w:ascii="仿宋_GB2312" w:eastAsia="仿宋_GB2312" w:hAnsi="宋体" w:cs="宋体" w:hint="eastAsia"/>
          <w:b/>
          <w:bCs/>
          <w:kern w:val="0"/>
          <w:sz w:val="32"/>
          <w:szCs w:val="32"/>
        </w:rPr>
        <w:t>三、评选方法步骤</w:t>
      </w:r>
    </w:p>
    <w:p w:rsidR="00372C8D" w:rsidRDefault="00372C8D">
      <w:pPr>
        <w:rPr>
          <w:rFonts w:ascii="仿宋_GB2312" w:eastAsia="仿宋_GB2312" w:hAnsi="宋体" w:cs="宋体"/>
          <w:kern w:val="0"/>
          <w:sz w:val="32"/>
          <w:szCs w:val="32"/>
        </w:rPr>
      </w:pP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生态经济示范案例的征集、推荐、评审和发布，遵循公平、公正、公开的原则，严格按规定程序进行。</w:t>
      </w:r>
    </w:p>
    <w:p w:rsidR="00372C8D" w:rsidRDefault="00372C8D">
      <w:pPr>
        <w:rPr>
          <w:rFonts w:ascii="仿宋_GB2312" w:eastAsia="仿宋_GB2312" w:hAnsi="宋体" w:cs="宋体"/>
          <w:kern w:val="0"/>
          <w:sz w:val="32"/>
          <w:szCs w:val="32"/>
        </w:rPr>
      </w:pPr>
      <w:r>
        <w:rPr>
          <w:rFonts w:ascii="仿宋_GB2312" w:eastAsia="仿宋_GB2312" w:hAnsi="宋体" w:cs="宋体"/>
          <w:b/>
          <w:bCs/>
          <w:kern w:val="0"/>
          <w:sz w:val="32"/>
          <w:szCs w:val="32"/>
        </w:rPr>
        <w:t xml:space="preserve">    1.</w:t>
      </w:r>
      <w:r>
        <w:rPr>
          <w:rFonts w:ascii="仿宋_GB2312" w:eastAsia="仿宋_GB2312" w:hAnsi="宋体" w:cs="宋体" w:hint="eastAsia"/>
          <w:kern w:val="0"/>
          <w:sz w:val="32"/>
          <w:szCs w:val="32"/>
        </w:rPr>
        <w:t>设立省生态经济示范案例评审委员会（以下简称评审委员会），负责全省生态经济示范案例评审。评审委员会由省直有关部门，地方政府领导，有关专家、学者、企业家组成。引入第三方评估制度，第三方评估着重对示范案例的真实性进行科学、公正的评估，评估报告提交评审委员会。省生态文明</w:t>
      </w:r>
      <w:proofErr w:type="gramStart"/>
      <w:r>
        <w:rPr>
          <w:rFonts w:ascii="仿宋_GB2312" w:eastAsia="仿宋_GB2312" w:hAnsi="宋体" w:cs="宋体" w:hint="eastAsia"/>
          <w:kern w:val="0"/>
          <w:sz w:val="32"/>
          <w:szCs w:val="32"/>
        </w:rPr>
        <w:t>研</w:t>
      </w:r>
      <w:proofErr w:type="gramEnd"/>
      <w:r>
        <w:rPr>
          <w:rFonts w:ascii="仿宋_GB2312" w:eastAsia="仿宋_GB2312" w:hAnsi="宋体" w:cs="宋体" w:hint="eastAsia"/>
          <w:kern w:val="0"/>
          <w:sz w:val="32"/>
          <w:szCs w:val="32"/>
        </w:rPr>
        <w:t>促会、</w:t>
      </w:r>
      <w:r>
        <w:rPr>
          <w:rFonts w:ascii="仿宋_GB2312" w:eastAsia="仿宋_GB2312" w:hint="eastAsia"/>
          <w:sz w:val="32"/>
          <w:szCs w:val="32"/>
        </w:rPr>
        <w:t>省环境科学学会</w:t>
      </w:r>
      <w:r>
        <w:rPr>
          <w:rFonts w:ascii="仿宋_GB2312" w:eastAsia="仿宋_GB2312" w:hAnsi="宋体" w:cs="宋体" w:hint="eastAsia"/>
          <w:kern w:val="0"/>
          <w:sz w:val="32"/>
          <w:szCs w:val="32"/>
        </w:rPr>
        <w:t>承担评审委员会的日常衔接联络工作。</w:t>
      </w:r>
    </w:p>
    <w:p w:rsidR="00372C8D" w:rsidRDefault="00372C8D">
      <w:pPr>
        <w:rPr>
          <w:rFonts w:ascii="仿宋_GB2312" w:eastAsia="仿宋_GB2312" w:hAnsi="宋体" w:cs="宋体"/>
          <w:b/>
          <w:bCs/>
          <w:kern w:val="0"/>
          <w:sz w:val="32"/>
          <w:szCs w:val="32"/>
        </w:rPr>
      </w:pPr>
      <w:r>
        <w:rPr>
          <w:rFonts w:ascii="仿宋_GB2312" w:eastAsia="仿宋_GB2312" w:hAnsi="宋体" w:cs="宋体"/>
          <w:kern w:val="0"/>
          <w:sz w:val="32"/>
          <w:szCs w:val="32"/>
        </w:rPr>
        <w:t xml:space="preserve">   </w:t>
      </w:r>
      <w:r>
        <w:rPr>
          <w:rFonts w:ascii="仿宋_GB2312" w:eastAsia="仿宋_GB2312" w:hAnsi="宋体" w:cs="宋体"/>
          <w:b/>
          <w:bCs/>
          <w:kern w:val="0"/>
          <w:sz w:val="32"/>
          <w:szCs w:val="32"/>
        </w:rPr>
        <w:t xml:space="preserve"> 2.</w:t>
      </w:r>
      <w:r>
        <w:rPr>
          <w:rFonts w:ascii="仿宋_GB2312" w:eastAsia="仿宋_GB2312" w:hAnsi="宋体" w:cs="宋体" w:hint="eastAsia"/>
          <w:kern w:val="0"/>
          <w:sz w:val="32"/>
          <w:szCs w:val="32"/>
        </w:rPr>
        <w:t>生态经济示范案例采取自愿申报和推荐申报相结合的方式。示范案例分两类：生态经济十佳示范案例、生态经济十优示范案例；面向全省征集和推广生态经济建设绩效突出、有示范作用的县（市、区）、乡（镇）、村、园区和企业等。</w:t>
      </w:r>
      <w:r>
        <w:rPr>
          <w:rFonts w:ascii="仿宋_GB2312" w:eastAsia="仿宋_GB2312" w:hAnsi="宋体" w:cs="宋体"/>
          <w:kern w:val="0"/>
          <w:sz w:val="32"/>
          <w:szCs w:val="32"/>
        </w:rPr>
        <w:t xml:space="preserve"> </w:t>
      </w:r>
      <w:r>
        <w:rPr>
          <w:rFonts w:ascii="仿宋_GB2312" w:eastAsia="仿宋_GB2312" w:hAnsi="宋体" w:cs="宋体"/>
          <w:b/>
          <w:bCs/>
          <w:kern w:val="0"/>
          <w:sz w:val="32"/>
          <w:szCs w:val="32"/>
        </w:rPr>
        <w:t xml:space="preserve"> </w:t>
      </w:r>
    </w:p>
    <w:p w:rsidR="00372C8D" w:rsidRDefault="00372C8D">
      <w:pPr>
        <w:rPr>
          <w:rFonts w:ascii="仿宋_GB2312" w:eastAsia="仿宋_GB2312" w:hAnsi="宋体" w:cs="宋体"/>
          <w:kern w:val="0"/>
          <w:sz w:val="32"/>
          <w:szCs w:val="32"/>
        </w:rPr>
      </w:pPr>
      <w:r>
        <w:rPr>
          <w:rFonts w:ascii="仿宋_GB2312" w:eastAsia="仿宋_GB2312" w:hAnsi="宋体" w:cs="宋体"/>
          <w:b/>
          <w:bCs/>
          <w:kern w:val="0"/>
          <w:sz w:val="32"/>
          <w:szCs w:val="32"/>
        </w:rPr>
        <w:t xml:space="preserve">    3</w:t>
      </w:r>
      <w:r>
        <w:rPr>
          <w:rFonts w:ascii="仿宋_GB2312" w:eastAsia="仿宋_GB2312" w:hAnsi="宋体" w:cs="宋体" w:hint="eastAsia"/>
          <w:b/>
          <w:bCs/>
          <w:kern w:val="0"/>
          <w:sz w:val="32"/>
          <w:szCs w:val="32"/>
        </w:rPr>
        <w:t>．</w:t>
      </w:r>
      <w:r>
        <w:rPr>
          <w:rFonts w:ascii="仿宋_GB2312" w:eastAsia="仿宋_GB2312" w:hAnsi="宋体" w:cs="宋体" w:hint="eastAsia"/>
          <w:kern w:val="0"/>
          <w:sz w:val="32"/>
          <w:szCs w:val="32"/>
        </w:rPr>
        <w:t>生态经济示范案例采取集中受理委托评审的办法，由省环保厅统一受理申报，委托评审委员会组织评审和提出拟入选示范案例建议。</w:t>
      </w:r>
    </w:p>
    <w:p w:rsidR="00372C8D" w:rsidRDefault="00372C8D">
      <w:pPr>
        <w:rPr>
          <w:rFonts w:ascii="仿宋_GB2312" w:eastAsia="仿宋_GB2312" w:hAnsi="宋体" w:cs="宋体"/>
          <w:kern w:val="0"/>
          <w:sz w:val="32"/>
          <w:szCs w:val="32"/>
        </w:rPr>
      </w:pPr>
      <w:r>
        <w:rPr>
          <w:rFonts w:ascii="仿宋_GB2312" w:eastAsia="仿宋_GB2312" w:hAnsi="宋体" w:cs="宋体"/>
          <w:b/>
          <w:bCs/>
          <w:kern w:val="0"/>
          <w:sz w:val="32"/>
          <w:szCs w:val="32"/>
        </w:rPr>
        <w:t xml:space="preserve">    4</w:t>
      </w:r>
      <w:r>
        <w:rPr>
          <w:rFonts w:ascii="仿宋_GB2312" w:eastAsia="仿宋_GB2312" w:hAnsi="宋体" w:cs="宋体" w:hint="eastAsia"/>
          <w:b/>
          <w:bCs/>
          <w:kern w:val="0"/>
          <w:sz w:val="32"/>
          <w:szCs w:val="32"/>
        </w:rPr>
        <w:t>．</w:t>
      </w:r>
      <w:r>
        <w:rPr>
          <w:rFonts w:ascii="仿宋_GB2312" w:eastAsia="仿宋_GB2312" w:hAnsi="宋体" w:cs="宋体" w:hint="eastAsia"/>
          <w:kern w:val="0"/>
          <w:sz w:val="32"/>
          <w:szCs w:val="32"/>
        </w:rPr>
        <w:t>省环保厅与省生态文明</w:t>
      </w:r>
      <w:proofErr w:type="gramStart"/>
      <w:r>
        <w:rPr>
          <w:rFonts w:ascii="仿宋_GB2312" w:eastAsia="仿宋_GB2312" w:hAnsi="宋体" w:cs="宋体" w:hint="eastAsia"/>
          <w:kern w:val="0"/>
          <w:sz w:val="32"/>
          <w:szCs w:val="32"/>
        </w:rPr>
        <w:t>研</w:t>
      </w:r>
      <w:proofErr w:type="gramEnd"/>
      <w:r>
        <w:rPr>
          <w:rFonts w:ascii="仿宋_GB2312" w:eastAsia="仿宋_GB2312" w:hAnsi="宋体" w:cs="宋体" w:hint="eastAsia"/>
          <w:kern w:val="0"/>
          <w:sz w:val="32"/>
          <w:szCs w:val="32"/>
        </w:rPr>
        <w:t>促会、</w:t>
      </w:r>
      <w:r>
        <w:rPr>
          <w:rFonts w:ascii="仿宋_GB2312" w:eastAsia="仿宋_GB2312" w:hint="eastAsia"/>
          <w:sz w:val="32"/>
          <w:szCs w:val="32"/>
        </w:rPr>
        <w:t>省环境科学学会</w:t>
      </w:r>
      <w:r>
        <w:rPr>
          <w:rFonts w:ascii="仿宋_GB2312" w:eastAsia="仿宋_GB2312" w:hAnsi="宋体" w:cs="宋体" w:hint="eastAsia"/>
          <w:kern w:val="0"/>
          <w:sz w:val="32"/>
          <w:szCs w:val="32"/>
        </w:rPr>
        <w:t>对申报材料进行初审。对初审合格的申报材料，可委托第三方</w:t>
      </w:r>
      <w:r>
        <w:rPr>
          <w:rFonts w:ascii="仿宋_GB2312" w:eastAsia="仿宋_GB2312" w:hAnsi="宋体" w:cs="宋体" w:hint="eastAsia"/>
          <w:kern w:val="0"/>
          <w:sz w:val="32"/>
          <w:szCs w:val="32"/>
        </w:rPr>
        <w:lastRenderedPageBreak/>
        <w:t>进行评估；将申报材料及第三方评估报告，一并提交评审委员会评审。对不符合规定的申报材料，可要求申报单位在规定时间内补充，逾期不补充或经补充仍不符合要求的，不提交评审。</w:t>
      </w:r>
    </w:p>
    <w:p w:rsidR="00372C8D" w:rsidRDefault="00372C8D">
      <w:pPr>
        <w:rPr>
          <w:rFonts w:ascii="仿宋_GB2312" w:eastAsia="仿宋_GB2312" w:hAnsi="宋体" w:cs="宋体"/>
          <w:kern w:val="0"/>
          <w:sz w:val="32"/>
          <w:szCs w:val="32"/>
        </w:rPr>
      </w:pPr>
      <w:r>
        <w:rPr>
          <w:rFonts w:ascii="仿宋_GB2312" w:eastAsia="仿宋_GB2312" w:hAnsi="宋体" w:cs="宋体"/>
          <w:kern w:val="0"/>
          <w:sz w:val="32"/>
          <w:szCs w:val="32"/>
        </w:rPr>
        <w:t xml:space="preserve">    </w:t>
      </w:r>
      <w:r>
        <w:rPr>
          <w:rFonts w:ascii="仿宋_GB2312" w:eastAsia="仿宋_GB2312" w:hAnsi="宋体" w:cs="宋体"/>
          <w:b/>
          <w:bCs/>
          <w:kern w:val="0"/>
          <w:sz w:val="32"/>
          <w:szCs w:val="32"/>
        </w:rPr>
        <w:t>5</w:t>
      </w:r>
      <w:r>
        <w:rPr>
          <w:rFonts w:ascii="仿宋_GB2312" w:eastAsia="仿宋_GB2312" w:hAnsi="宋体" w:cs="宋体" w:hint="eastAsia"/>
          <w:b/>
          <w:bCs/>
          <w:kern w:val="0"/>
          <w:sz w:val="32"/>
          <w:szCs w:val="32"/>
        </w:rPr>
        <w:t>．</w:t>
      </w:r>
      <w:r>
        <w:rPr>
          <w:rFonts w:ascii="仿宋_GB2312" w:eastAsia="仿宋_GB2312" w:hAnsi="宋体" w:cs="宋体" w:hint="eastAsia"/>
          <w:kern w:val="0"/>
          <w:sz w:val="32"/>
          <w:szCs w:val="32"/>
        </w:rPr>
        <w:t>评审委员会各位委员对申报材料进行预审，提出“生态经济十佳示范案例”、“生态经济十优示范案例”候选单位和企业；候选单位和企业名单将</w:t>
      </w:r>
      <w:proofErr w:type="gramStart"/>
      <w:r>
        <w:rPr>
          <w:rFonts w:ascii="仿宋_GB2312" w:eastAsia="仿宋_GB2312" w:hAnsi="宋体" w:cs="宋体" w:hint="eastAsia"/>
          <w:kern w:val="0"/>
          <w:sz w:val="32"/>
          <w:szCs w:val="32"/>
        </w:rPr>
        <w:t>在红网开展</w:t>
      </w:r>
      <w:proofErr w:type="gramEnd"/>
      <w:r>
        <w:rPr>
          <w:rFonts w:ascii="仿宋_GB2312" w:eastAsia="仿宋_GB2312" w:hAnsi="宋体" w:cs="宋体" w:hint="eastAsia"/>
          <w:kern w:val="0"/>
          <w:sz w:val="32"/>
          <w:szCs w:val="32"/>
        </w:rPr>
        <w:t>为期</w:t>
      </w:r>
      <w:r>
        <w:rPr>
          <w:rFonts w:ascii="仿宋_GB2312" w:eastAsia="仿宋_GB2312" w:hAnsi="宋体" w:cs="宋体"/>
          <w:kern w:val="0"/>
          <w:sz w:val="32"/>
          <w:szCs w:val="32"/>
        </w:rPr>
        <w:t>10</w:t>
      </w:r>
      <w:r>
        <w:rPr>
          <w:rFonts w:ascii="仿宋_GB2312" w:eastAsia="仿宋_GB2312" w:hAnsi="宋体" w:cs="宋体" w:hint="eastAsia"/>
          <w:kern w:val="0"/>
          <w:sz w:val="32"/>
          <w:szCs w:val="32"/>
        </w:rPr>
        <w:t>天的网络投票，投票结果作为最终评选的重要参考指标；举行评审委员会全体会议，经全体评审委员会的三分之二以上（含三分之二）同意，产生评审结果。</w:t>
      </w:r>
    </w:p>
    <w:p w:rsidR="00372C8D" w:rsidRDefault="00372C8D" w:rsidP="00110C40">
      <w:pPr>
        <w:ind w:firstLineChars="50" w:firstLine="160"/>
        <w:rPr>
          <w:rFonts w:ascii="仿宋_GB2312" w:eastAsia="仿宋_GB2312" w:hAnsi="宋体" w:cs="宋体"/>
          <w:kern w:val="0"/>
          <w:sz w:val="32"/>
          <w:szCs w:val="32"/>
        </w:rPr>
      </w:pPr>
      <w:r>
        <w:rPr>
          <w:rFonts w:ascii="仿宋_GB2312" w:eastAsia="仿宋_GB2312" w:hAnsi="宋体" w:cs="宋体"/>
          <w:kern w:val="0"/>
          <w:sz w:val="32"/>
          <w:szCs w:val="32"/>
        </w:rPr>
        <w:t xml:space="preserve">  </w:t>
      </w:r>
      <w:r>
        <w:rPr>
          <w:rFonts w:ascii="仿宋_GB2312" w:eastAsia="仿宋_GB2312" w:hAnsi="宋体" w:cs="宋体"/>
          <w:b/>
          <w:bCs/>
          <w:kern w:val="0"/>
          <w:sz w:val="32"/>
          <w:szCs w:val="32"/>
        </w:rPr>
        <w:t xml:space="preserve"> 6</w:t>
      </w:r>
      <w:r>
        <w:rPr>
          <w:rFonts w:ascii="仿宋_GB2312" w:eastAsia="仿宋_GB2312" w:hAnsi="宋体" w:cs="宋体" w:hint="eastAsia"/>
          <w:b/>
          <w:bCs/>
          <w:kern w:val="0"/>
          <w:sz w:val="32"/>
          <w:szCs w:val="32"/>
        </w:rPr>
        <w:t>．</w:t>
      </w:r>
      <w:r>
        <w:rPr>
          <w:rFonts w:ascii="仿宋_GB2312" w:eastAsia="仿宋_GB2312" w:hAnsi="宋体" w:cs="宋体" w:hint="eastAsia"/>
          <w:kern w:val="0"/>
          <w:sz w:val="32"/>
          <w:szCs w:val="32"/>
        </w:rPr>
        <w:t>生态经济示范案例评选结果通过省主要新闻媒体及省环保厅网站向社会公示，公示期不少于</w:t>
      </w:r>
      <w:r>
        <w:rPr>
          <w:rFonts w:ascii="仿宋_GB2312" w:eastAsia="仿宋_GB2312" w:hAnsi="宋体" w:cs="宋体"/>
          <w:kern w:val="0"/>
          <w:sz w:val="32"/>
          <w:szCs w:val="32"/>
        </w:rPr>
        <w:t>7</w:t>
      </w:r>
      <w:r>
        <w:rPr>
          <w:rFonts w:ascii="仿宋_GB2312" w:eastAsia="仿宋_GB2312" w:hAnsi="宋体" w:cs="宋体" w:hint="eastAsia"/>
          <w:kern w:val="0"/>
          <w:sz w:val="32"/>
          <w:szCs w:val="32"/>
        </w:rPr>
        <w:t>天。任何单位或个人对拟入选示范案例有异议的，可在公示期内向湖南省环保厅提出，逾期不予受理。提出异议的单位或者个人应当提供书面异议材料，并提交有效的证明材料。省环保厅负责受理异议并与相关单位开展调查，调查结果向生态经济示范案例评审委员会通报。</w:t>
      </w:r>
    </w:p>
    <w:p w:rsidR="00372C8D" w:rsidRDefault="00372C8D">
      <w:pPr>
        <w:rPr>
          <w:rFonts w:ascii="仿宋_GB2312" w:eastAsia="仿宋_GB2312" w:hAnsi="宋体" w:cs="宋体"/>
          <w:kern w:val="0"/>
          <w:sz w:val="32"/>
          <w:szCs w:val="32"/>
        </w:rPr>
      </w:pPr>
      <w:r>
        <w:rPr>
          <w:rFonts w:ascii="仿宋_GB2312" w:eastAsia="仿宋_GB2312" w:hAnsi="宋体" w:cs="宋体"/>
          <w:kern w:val="0"/>
          <w:sz w:val="32"/>
          <w:szCs w:val="32"/>
        </w:rPr>
        <w:t xml:space="preserve">    </w:t>
      </w:r>
      <w:r>
        <w:rPr>
          <w:rFonts w:ascii="仿宋_GB2312" w:eastAsia="仿宋_GB2312" w:hAnsi="宋体" w:cs="宋体"/>
          <w:b/>
          <w:bCs/>
          <w:kern w:val="0"/>
          <w:sz w:val="32"/>
          <w:szCs w:val="32"/>
        </w:rPr>
        <w:t>7</w:t>
      </w:r>
      <w:r>
        <w:rPr>
          <w:rFonts w:ascii="仿宋_GB2312" w:eastAsia="仿宋_GB2312" w:hAnsi="宋体" w:cs="宋体" w:hint="eastAsia"/>
          <w:b/>
          <w:bCs/>
          <w:kern w:val="0"/>
          <w:sz w:val="32"/>
          <w:szCs w:val="32"/>
        </w:rPr>
        <w:t>．</w:t>
      </w:r>
      <w:r>
        <w:rPr>
          <w:rFonts w:ascii="仿宋_GB2312" w:eastAsia="仿宋_GB2312" w:hAnsi="宋体" w:cs="宋体" w:hint="eastAsia"/>
          <w:kern w:val="0"/>
          <w:sz w:val="32"/>
          <w:szCs w:val="32"/>
        </w:rPr>
        <w:t>生态经济示范案例由湖南省环保厅统一发布，并通过多种形式进行宣传推广。入选生态经济十佳示范案例的县（市、区）、乡（镇）、村、园区和企业代表还将受邀参加“</w:t>
      </w:r>
      <w:r>
        <w:rPr>
          <w:rFonts w:ascii="仿宋_GB2312" w:eastAsia="仿宋_GB2312" w:hAnsi="宋体" w:cs="宋体"/>
          <w:kern w:val="0"/>
          <w:sz w:val="32"/>
          <w:szCs w:val="32"/>
        </w:rPr>
        <w:t>2016</w:t>
      </w:r>
      <w:r>
        <w:rPr>
          <w:rFonts w:ascii="仿宋_GB2312" w:eastAsia="仿宋_GB2312" w:hAnsi="宋体" w:cs="宋体" w:hint="eastAsia"/>
          <w:kern w:val="0"/>
          <w:sz w:val="32"/>
          <w:szCs w:val="32"/>
        </w:rPr>
        <w:t>湖南省生态文明论坛石门年会”并做交流发言；生态经济十优示范案例做书面交流。</w:t>
      </w:r>
    </w:p>
    <w:p w:rsidR="00372C8D" w:rsidRDefault="00372C8D">
      <w:pPr>
        <w:rPr>
          <w:rFonts w:ascii="仿宋_GB2312" w:eastAsia="仿宋_GB2312" w:hAnsi="宋体" w:cs="宋体"/>
          <w:b/>
          <w:bCs/>
          <w:kern w:val="0"/>
          <w:sz w:val="32"/>
          <w:szCs w:val="32"/>
        </w:rPr>
      </w:pPr>
      <w:r>
        <w:rPr>
          <w:rFonts w:ascii="仿宋_GB2312" w:eastAsia="仿宋_GB2312" w:hAnsi="宋体" w:cs="宋体"/>
          <w:kern w:val="0"/>
          <w:sz w:val="32"/>
          <w:szCs w:val="32"/>
        </w:rPr>
        <w:lastRenderedPageBreak/>
        <w:t xml:space="preserve">  </w:t>
      </w:r>
      <w:r>
        <w:rPr>
          <w:rFonts w:ascii="仿宋_GB2312" w:eastAsia="仿宋_GB2312" w:hAnsi="宋体" w:cs="宋体"/>
          <w:b/>
          <w:bCs/>
          <w:kern w:val="0"/>
          <w:sz w:val="32"/>
          <w:szCs w:val="32"/>
        </w:rPr>
        <w:t xml:space="preserve">   </w:t>
      </w:r>
      <w:r>
        <w:rPr>
          <w:rFonts w:ascii="仿宋_GB2312" w:eastAsia="仿宋_GB2312" w:hAnsi="宋体" w:cs="宋体" w:hint="eastAsia"/>
          <w:b/>
          <w:bCs/>
          <w:kern w:val="0"/>
          <w:sz w:val="32"/>
          <w:szCs w:val="32"/>
        </w:rPr>
        <w:t>四、申报材料</w:t>
      </w:r>
    </w:p>
    <w:p w:rsidR="00372C8D" w:rsidRDefault="00372C8D">
      <w:pPr>
        <w:rPr>
          <w:rFonts w:ascii="仿宋_GB2312" w:eastAsia="仿宋_GB2312" w:hAnsi="宋体" w:cs="宋体"/>
          <w:kern w:val="0"/>
          <w:sz w:val="32"/>
          <w:szCs w:val="32"/>
        </w:rPr>
      </w:pPr>
      <w:r>
        <w:rPr>
          <w:rFonts w:ascii="仿宋_GB2312" w:eastAsia="仿宋_GB2312" w:hAnsi="宋体" w:cs="宋体"/>
          <w:b/>
          <w:bCs/>
          <w:kern w:val="0"/>
          <w:sz w:val="32"/>
          <w:szCs w:val="32"/>
        </w:rPr>
        <w:t xml:space="preserve">    </w:t>
      </w:r>
      <w:r>
        <w:rPr>
          <w:rFonts w:ascii="仿宋_GB2312" w:eastAsia="仿宋_GB2312" w:hAnsi="宋体" w:cs="宋体" w:hint="eastAsia"/>
          <w:kern w:val="0"/>
          <w:sz w:val="32"/>
          <w:szCs w:val="32"/>
        </w:rPr>
        <w:t>参加评选的生态经济示范案例申报书，包含以下内容：</w:t>
      </w:r>
    </w:p>
    <w:p w:rsidR="00372C8D" w:rsidRDefault="00372C8D">
      <w:pPr>
        <w:rPr>
          <w:rFonts w:ascii="仿宋_GB2312" w:eastAsia="仿宋_GB2312" w:hAnsi="宋体" w:cs="宋体"/>
          <w:kern w:val="0"/>
          <w:sz w:val="32"/>
          <w:szCs w:val="32"/>
        </w:rPr>
      </w:pPr>
      <w:r>
        <w:rPr>
          <w:rFonts w:ascii="仿宋_GB2312" w:eastAsia="仿宋_GB2312" w:hAnsi="宋体" w:cs="宋体" w:hint="eastAsia"/>
          <w:b/>
          <w:bCs/>
          <w:kern w:val="0"/>
          <w:sz w:val="32"/>
          <w:szCs w:val="32"/>
        </w:rPr>
        <w:t>１</w:t>
      </w:r>
      <w:r>
        <w:rPr>
          <w:rFonts w:ascii="仿宋_GB2312" w:eastAsia="仿宋_GB2312" w:hAnsi="宋体" w:cs="宋体" w:hint="eastAsia"/>
          <w:kern w:val="0"/>
          <w:sz w:val="32"/>
          <w:szCs w:val="32"/>
        </w:rPr>
        <w:t>．案例名称；</w:t>
      </w:r>
      <w:r>
        <w:rPr>
          <w:rFonts w:ascii="仿宋_GB2312" w:eastAsia="仿宋_GB2312" w:hAnsi="宋体" w:cs="宋体"/>
          <w:kern w:val="0"/>
          <w:sz w:val="32"/>
          <w:szCs w:val="32"/>
        </w:rPr>
        <w:t xml:space="preserve"> </w:t>
      </w:r>
      <w:r>
        <w:rPr>
          <w:rFonts w:ascii="仿宋_GB2312" w:eastAsia="仿宋_GB2312" w:hAnsi="宋体" w:cs="宋体"/>
          <w:b/>
          <w:bCs/>
          <w:kern w:val="0"/>
          <w:sz w:val="32"/>
          <w:szCs w:val="32"/>
        </w:rPr>
        <w:t xml:space="preserve"> 2.</w:t>
      </w:r>
      <w:r>
        <w:rPr>
          <w:rFonts w:ascii="仿宋_GB2312" w:eastAsia="仿宋_GB2312" w:hAnsi="宋体" w:cs="宋体" w:hint="eastAsia"/>
          <w:kern w:val="0"/>
          <w:sz w:val="32"/>
          <w:szCs w:val="32"/>
        </w:rPr>
        <w:t>主办和参加单位；</w:t>
      </w:r>
      <w:r>
        <w:rPr>
          <w:rFonts w:ascii="仿宋_GB2312" w:eastAsia="仿宋_GB2312" w:hAnsi="宋体" w:cs="宋体"/>
          <w:kern w:val="0"/>
          <w:sz w:val="32"/>
          <w:szCs w:val="32"/>
        </w:rPr>
        <w:t xml:space="preserve"> </w:t>
      </w:r>
      <w:r>
        <w:rPr>
          <w:rFonts w:ascii="仿宋_GB2312" w:eastAsia="仿宋_GB2312" w:hAnsi="宋体" w:cs="宋体"/>
          <w:b/>
          <w:bCs/>
          <w:kern w:val="0"/>
          <w:sz w:val="32"/>
          <w:szCs w:val="32"/>
        </w:rPr>
        <w:t xml:space="preserve"> 3.</w:t>
      </w:r>
      <w:r>
        <w:rPr>
          <w:rFonts w:ascii="仿宋_GB2312" w:eastAsia="仿宋_GB2312" w:hAnsi="宋体" w:cs="宋体" w:hint="eastAsia"/>
          <w:kern w:val="0"/>
          <w:sz w:val="32"/>
          <w:szCs w:val="32"/>
        </w:rPr>
        <w:t>主要内容介绍：生态经济发展的思路和方案</w:t>
      </w:r>
      <w:r>
        <w:rPr>
          <w:rFonts w:ascii="仿宋_GB2312" w:eastAsia="仿宋_GB2312" w:hAnsi="宋体" w:cs="宋体"/>
          <w:kern w:val="0"/>
          <w:sz w:val="32"/>
          <w:szCs w:val="32"/>
        </w:rPr>
        <w:t>,</w:t>
      </w:r>
      <w:r>
        <w:rPr>
          <w:rFonts w:ascii="仿宋_GB2312" w:eastAsia="仿宋_GB2312" w:hAnsi="宋体" w:cs="宋体" w:hint="eastAsia"/>
          <w:kern w:val="0"/>
          <w:sz w:val="32"/>
          <w:szCs w:val="32"/>
        </w:rPr>
        <w:t>实施的路径和方法（限</w:t>
      </w:r>
      <w:r>
        <w:rPr>
          <w:rFonts w:ascii="仿宋_GB2312" w:eastAsia="仿宋_GB2312" w:hAnsi="宋体" w:cs="宋体"/>
          <w:kern w:val="0"/>
          <w:sz w:val="32"/>
          <w:szCs w:val="32"/>
        </w:rPr>
        <w:t>1</w:t>
      </w:r>
      <w:proofErr w:type="gramStart"/>
      <w:r>
        <w:rPr>
          <w:rFonts w:ascii="仿宋_GB2312" w:eastAsia="仿宋_GB2312" w:hAnsi="宋体" w:cs="宋体" w:hint="eastAsia"/>
          <w:kern w:val="0"/>
          <w:sz w:val="32"/>
          <w:szCs w:val="32"/>
        </w:rPr>
        <w:t>５</w:t>
      </w:r>
      <w:r>
        <w:rPr>
          <w:rFonts w:ascii="仿宋_GB2312" w:eastAsia="仿宋_GB2312" w:hAnsi="宋体" w:cs="宋体"/>
          <w:kern w:val="0"/>
          <w:sz w:val="32"/>
          <w:szCs w:val="32"/>
        </w:rPr>
        <w:t>00</w:t>
      </w:r>
      <w:proofErr w:type="gramEnd"/>
      <w:r>
        <w:rPr>
          <w:rFonts w:ascii="仿宋_GB2312" w:eastAsia="仿宋_GB2312" w:hAnsi="宋体" w:cs="宋体" w:hint="eastAsia"/>
          <w:kern w:val="0"/>
          <w:sz w:val="32"/>
          <w:szCs w:val="32"/>
        </w:rPr>
        <w:t>字以内）；</w:t>
      </w:r>
      <w:r>
        <w:rPr>
          <w:rFonts w:ascii="仿宋_GB2312" w:eastAsia="仿宋_GB2312" w:hAnsi="宋体" w:cs="宋体"/>
          <w:kern w:val="0"/>
          <w:sz w:val="32"/>
          <w:szCs w:val="32"/>
        </w:rPr>
        <w:t xml:space="preserve"> </w:t>
      </w:r>
      <w:r>
        <w:rPr>
          <w:rFonts w:ascii="仿宋_GB2312" w:eastAsia="仿宋_GB2312" w:hAnsi="宋体" w:cs="宋体"/>
          <w:b/>
          <w:bCs/>
          <w:kern w:val="0"/>
          <w:sz w:val="32"/>
          <w:szCs w:val="32"/>
        </w:rPr>
        <w:t xml:space="preserve"> 4.</w:t>
      </w:r>
      <w:r>
        <w:rPr>
          <w:rFonts w:ascii="仿宋_GB2312" w:eastAsia="仿宋_GB2312" w:hAnsi="宋体" w:cs="宋体" w:hint="eastAsia"/>
          <w:kern w:val="0"/>
          <w:sz w:val="32"/>
          <w:szCs w:val="32"/>
        </w:rPr>
        <w:t>案例成效：已经取得的明显经济效益、生态效益、社会效益；</w:t>
      </w:r>
      <w:r>
        <w:rPr>
          <w:rFonts w:ascii="仿宋_GB2312" w:eastAsia="仿宋_GB2312" w:hAnsi="宋体" w:cs="宋体"/>
          <w:b/>
          <w:bCs/>
          <w:kern w:val="0"/>
          <w:sz w:val="32"/>
          <w:szCs w:val="32"/>
        </w:rPr>
        <w:t>5</w:t>
      </w:r>
      <w:r>
        <w:rPr>
          <w:rFonts w:ascii="仿宋_GB2312" w:eastAsia="仿宋_GB2312" w:hAnsi="宋体" w:cs="宋体"/>
          <w:kern w:val="0"/>
          <w:sz w:val="32"/>
          <w:szCs w:val="32"/>
        </w:rPr>
        <w:t>.</w:t>
      </w:r>
      <w:r>
        <w:rPr>
          <w:rFonts w:ascii="仿宋_GB2312" w:eastAsia="仿宋_GB2312" w:hAnsi="宋体" w:cs="宋体" w:hint="eastAsia"/>
          <w:kern w:val="0"/>
          <w:sz w:val="32"/>
          <w:szCs w:val="32"/>
        </w:rPr>
        <w:t>案例评价：指案例的突破性、创新性、示范性；权威部门对该案例的评估、评价佐证材料。６</w:t>
      </w:r>
      <w:r>
        <w:rPr>
          <w:rFonts w:ascii="仿宋_GB2312" w:eastAsia="仿宋_GB2312" w:hAnsi="宋体" w:cs="宋体"/>
          <w:kern w:val="0"/>
          <w:sz w:val="32"/>
          <w:szCs w:val="32"/>
        </w:rPr>
        <w:t>.</w:t>
      </w:r>
      <w:r>
        <w:rPr>
          <w:rFonts w:ascii="仿宋_GB2312" w:eastAsia="仿宋_GB2312" w:hAnsi="宋体" w:cs="宋体" w:hint="eastAsia"/>
          <w:kern w:val="0"/>
          <w:sz w:val="32"/>
          <w:szCs w:val="32"/>
        </w:rPr>
        <w:t>申报材料加盖上级</w:t>
      </w:r>
      <w:r w:rsidR="006660BE">
        <w:rPr>
          <w:rFonts w:ascii="仿宋_GB2312" w:eastAsia="仿宋_GB2312" w:hAnsi="宋体" w:cs="宋体" w:hint="eastAsia"/>
          <w:kern w:val="0"/>
          <w:sz w:val="32"/>
          <w:szCs w:val="32"/>
        </w:rPr>
        <w:t>推荐</w:t>
      </w:r>
      <w:r>
        <w:rPr>
          <w:rFonts w:ascii="仿宋_GB2312" w:eastAsia="仿宋_GB2312" w:hAnsi="宋体" w:cs="宋体" w:hint="eastAsia"/>
          <w:kern w:val="0"/>
          <w:sz w:val="32"/>
          <w:szCs w:val="32"/>
        </w:rPr>
        <w:t>单位公章</w:t>
      </w:r>
      <w:r>
        <w:rPr>
          <w:rFonts w:ascii="仿宋_GB2312" w:eastAsia="仿宋_GB2312" w:hAnsi="宋体" w:cs="宋体"/>
          <w:kern w:val="0"/>
          <w:sz w:val="32"/>
          <w:szCs w:val="32"/>
        </w:rPr>
        <w:t>,</w:t>
      </w:r>
      <w:r>
        <w:rPr>
          <w:rFonts w:ascii="仿宋_GB2312" w:eastAsia="仿宋_GB2312" w:hAnsi="宋体" w:cs="宋体" w:hint="eastAsia"/>
          <w:kern w:val="0"/>
          <w:sz w:val="32"/>
          <w:szCs w:val="32"/>
        </w:rPr>
        <w:t>需提交电子版，</w:t>
      </w:r>
      <w:r w:rsidR="00897084">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份纸质版。</w:t>
      </w:r>
    </w:p>
    <w:p w:rsidR="0083212D" w:rsidRDefault="00372C8D" w:rsidP="0083212D">
      <w:pPr>
        <w:ind w:firstLine="645"/>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五、时间安排</w:t>
      </w:r>
    </w:p>
    <w:p w:rsidR="0083212D" w:rsidRDefault="00372C8D" w:rsidP="0083212D">
      <w:pPr>
        <w:ind w:firstLine="645"/>
        <w:rPr>
          <w:rFonts w:ascii="仿宋_GB2312" w:eastAsia="仿宋_GB2312" w:hAnsi="宋体" w:cs="宋体"/>
          <w:b/>
          <w:bCs/>
          <w:kern w:val="0"/>
          <w:sz w:val="32"/>
          <w:szCs w:val="32"/>
        </w:rPr>
      </w:pPr>
      <w:r>
        <w:rPr>
          <w:rFonts w:ascii="仿宋_GB2312" w:eastAsia="仿宋_GB2312" w:hAnsi="宋体" w:cs="宋体" w:hint="eastAsia"/>
          <w:kern w:val="0"/>
          <w:sz w:val="32"/>
          <w:szCs w:val="32"/>
        </w:rPr>
        <w:t>１、申报时间：从即日起</w:t>
      </w:r>
      <w:r>
        <w:rPr>
          <w:rFonts w:ascii="仿宋_GB2312" w:eastAsia="仿宋_GB2312" w:hAnsi="宋体" w:cs="宋体"/>
          <w:kern w:val="0"/>
          <w:sz w:val="32"/>
          <w:szCs w:val="32"/>
        </w:rPr>
        <w:t>,</w:t>
      </w:r>
      <w:r>
        <w:rPr>
          <w:rFonts w:ascii="仿宋_GB2312" w:eastAsia="仿宋_GB2312" w:hAnsi="宋体" w:cs="宋体" w:hint="eastAsia"/>
          <w:kern w:val="0"/>
          <w:sz w:val="32"/>
          <w:szCs w:val="32"/>
        </w:rPr>
        <w:t>到</w:t>
      </w:r>
      <w:smartTag w:uri="urn:schemas-microsoft-com:office:smarttags" w:element="chsdate">
        <w:smartTagPr>
          <w:attr w:name="Year" w:val="2016"/>
          <w:attr w:name="Month" w:val="8"/>
          <w:attr w:name="Day" w:val="15"/>
          <w:attr w:name="IsLunarDate" w:val="False"/>
          <w:attr w:name="IsROCDate" w:val="False"/>
        </w:smartTagPr>
        <w:r>
          <w:rPr>
            <w:rFonts w:ascii="仿宋_GB2312" w:eastAsia="仿宋_GB2312" w:hAnsi="宋体" w:cs="宋体"/>
            <w:kern w:val="0"/>
            <w:sz w:val="32"/>
            <w:szCs w:val="32"/>
          </w:rPr>
          <w:t>8</w:t>
        </w:r>
        <w:r>
          <w:rPr>
            <w:rFonts w:ascii="仿宋_GB2312" w:eastAsia="仿宋_GB2312" w:hAnsi="宋体" w:cs="宋体" w:hint="eastAsia"/>
            <w:kern w:val="0"/>
            <w:sz w:val="32"/>
            <w:szCs w:val="32"/>
          </w:rPr>
          <w:t>月</w:t>
        </w:r>
        <w:r>
          <w:rPr>
            <w:rFonts w:ascii="仿宋_GB2312" w:eastAsia="仿宋_GB2312" w:hAnsi="宋体" w:cs="宋体"/>
            <w:kern w:val="0"/>
            <w:sz w:val="32"/>
            <w:szCs w:val="32"/>
          </w:rPr>
          <w:t>15</w:t>
        </w:r>
        <w:r>
          <w:rPr>
            <w:rFonts w:ascii="仿宋_GB2312" w:eastAsia="仿宋_GB2312" w:hAnsi="宋体" w:cs="宋体" w:hint="eastAsia"/>
            <w:kern w:val="0"/>
            <w:sz w:val="32"/>
            <w:szCs w:val="32"/>
          </w:rPr>
          <w:t>日</w:t>
        </w:r>
      </w:smartTag>
      <w:r>
        <w:rPr>
          <w:rFonts w:ascii="仿宋_GB2312" w:eastAsia="仿宋_GB2312" w:hAnsi="宋体" w:cs="宋体" w:hint="eastAsia"/>
          <w:kern w:val="0"/>
          <w:sz w:val="32"/>
          <w:szCs w:val="32"/>
        </w:rPr>
        <w:t>截止；</w:t>
      </w:r>
    </w:p>
    <w:p w:rsidR="0083212D" w:rsidRDefault="00372C8D" w:rsidP="0083212D">
      <w:pPr>
        <w:ind w:firstLineChars="200" w:firstLine="640"/>
        <w:rPr>
          <w:rFonts w:ascii="仿宋_GB2312" w:eastAsia="仿宋_GB2312" w:hAnsi="宋体" w:cs="宋体"/>
          <w:b/>
          <w:bCs/>
          <w:kern w:val="0"/>
          <w:sz w:val="32"/>
          <w:szCs w:val="32"/>
        </w:rPr>
      </w:pPr>
      <w:r>
        <w:rPr>
          <w:rFonts w:ascii="仿宋_GB2312" w:eastAsia="仿宋_GB2312" w:hAnsi="宋体" w:cs="宋体"/>
          <w:kern w:val="0"/>
          <w:sz w:val="32"/>
          <w:szCs w:val="32"/>
        </w:rPr>
        <w:t>2</w:t>
      </w:r>
      <w:r>
        <w:rPr>
          <w:rFonts w:ascii="仿宋_GB2312" w:eastAsia="仿宋_GB2312" w:hAnsi="宋体" w:cs="宋体" w:hint="eastAsia"/>
          <w:kern w:val="0"/>
          <w:sz w:val="32"/>
          <w:szCs w:val="32"/>
        </w:rPr>
        <w:t>、评选时间：</w:t>
      </w:r>
      <w:r>
        <w:rPr>
          <w:rFonts w:ascii="仿宋_GB2312" w:eastAsia="仿宋_GB2312" w:hAnsi="宋体" w:cs="宋体"/>
          <w:kern w:val="0"/>
          <w:sz w:val="32"/>
          <w:szCs w:val="32"/>
        </w:rPr>
        <w:t>8</w:t>
      </w:r>
      <w:r>
        <w:rPr>
          <w:rFonts w:ascii="仿宋_GB2312" w:eastAsia="仿宋_GB2312" w:hAnsi="宋体" w:cs="宋体" w:hint="eastAsia"/>
          <w:kern w:val="0"/>
          <w:sz w:val="32"/>
          <w:szCs w:val="32"/>
        </w:rPr>
        <w:t>月下旬至９月上旬；</w:t>
      </w:r>
    </w:p>
    <w:p w:rsidR="00372C8D" w:rsidRPr="0083212D" w:rsidRDefault="00372C8D" w:rsidP="0083212D">
      <w:pPr>
        <w:ind w:firstLine="645"/>
        <w:rPr>
          <w:rFonts w:ascii="仿宋_GB2312" w:eastAsia="仿宋_GB2312" w:hAnsi="宋体" w:cs="宋体"/>
          <w:b/>
          <w:bCs/>
          <w:kern w:val="0"/>
          <w:sz w:val="32"/>
          <w:szCs w:val="32"/>
        </w:rPr>
      </w:pPr>
      <w:r>
        <w:rPr>
          <w:rFonts w:ascii="仿宋_GB2312" w:eastAsia="仿宋_GB2312" w:hAnsi="宋体" w:cs="宋体" w:hint="eastAsia"/>
          <w:kern w:val="0"/>
          <w:sz w:val="32"/>
          <w:szCs w:val="32"/>
        </w:rPr>
        <w:t>３、公示公布：９月中旬；</w:t>
      </w:r>
    </w:p>
    <w:p w:rsidR="00372C8D" w:rsidRDefault="00372C8D">
      <w:pPr>
        <w:rPr>
          <w:rFonts w:ascii="仿宋_GB2312" w:eastAsia="仿宋_GB2312" w:hAnsi="宋体" w:cs="宋体"/>
          <w:kern w:val="0"/>
          <w:sz w:val="32"/>
          <w:szCs w:val="32"/>
        </w:rPr>
      </w:pPr>
      <w:r>
        <w:rPr>
          <w:rFonts w:ascii="仿宋_GB2312" w:eastAsia="仿宋_GB2312" w:hAnsi="宋体" w:cs="宋体"/>
          <w:kern w:val="0"/>
          <w:sz w:val="32"/>
          <w:szCs w:val="32"/>
        </w:rPr>
        <w:t xml:space="preserve"> </w:t>
      </w:r>
    </w:p>
    <w:p w:rsidR="00372C8D" w:rsidRDefault="00372C8D">
      <w:pPr>
        <w:rPr>
          <w:rFonts w:ascii="仿宋_GB2312" w:eastAsia="仿宋_GB2312" w:hAnsi="宋体" w:cs="宋体"/>
          <w:kern w:val="0"/>
          <w:sz w:val="32"/>
          <w:szCs w:val="32"/>
        </w:rPr>
      </w:pPr>
    </w:p>
    <w:p w:rsidR="00372C8D" w:rsidRDefault="00372C8D">
      <w:pPr>
        <w:rPr>
          <w:rFonts w:ascii="仿宋_GB2312" w:eastAsia="仿宋_GB2312" w:hAnsi="宋体" w:cs="宋体"/>
          <w:kern w:val="0"/>
          <w:sz w:val="32"/>
          <w:szCs w:val="32"/>
        </w:rPr>
      </w:pPr>
      <w:r>
        <w:rPr>
          <w:rFonts w:ascii="仿宋_GB2312" w:eastAsia="仿宋_GB2312" w:hAnsi="宋体" w:cs="宋体" w:hint="eastAsia"/>
          <w:kern w:val="0"/>
          <w:sz w:val="32"/>
          <w:szCs w:val="32"/>
        </w:rPr>
        <w:t>联系方式：湖南省生态经济示范案例评选办公室</w:t>
      </w:r>
    </w:p>
    <w:p w:rsidR="00372C8D" w:rsidRDefault="00372C8D">
      <w:pPr>
        <w:rPr>
          <w:rFonts w:ascii="仿宋_GB2312" w:eastAsia="仿宋_GB2312" w:hAnsi="宋体" w:cs="宋体"/>
          <w:kern w:val="0"/>
          <w:sz w:val="32"/>
          <w:szCs w:val="32"/>
        </w:rPr>
      </w:pPr>
      <w:r>
        <w:rPr>
          <w:rFonts w:ascii="仿宋_GB2312" w:eastAsia="仿宋_GB2312" w:hAnsi="宋体" w:cs="宋体" w:hint="eastAsia"/>
          <w:kern w:val="0"/>
          <w:sz w:val="32"/>
          <w:szCs w:val="32"/>
        </w:rPr>
        <w:t>联系人：</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彭勇辉（电话、传真</w:t>
      </w:r>
      <w:r>
        <w:rPr>
          <w:rFonts w:ascii="仿宋_GB2312" w:eastAsia="仿宋_GB2312" w:hAnsi="宋体" w:cs="宋体"/>
          <w:kern w:val="0"/>
          <w:sz w:val="32"/>
          <w:szCs w:val="32"/>
        </w:rPr>
        <w:t>0731-85698133</w:t>
      </w:r>
      <w:r>
        <w:rPr>
          <w:rFonts w:ascii="仿宋_GB2312" w:eastAsia="仿宋_GB2312" w:hAnsi="宋体" w:cs="宋体" w:hint="eastAsia"/>
          <w:kern w:val="0"/>
          <w:sz w:val="32"/>
          <w:szCs w:val="32"/>
        </w:rPr>
        <w:t>，</w:t>
      </w:r>
      <w:r>
        <w:rPr>
          <w:rFonts w:ascii="仿宋_GB2312" w:eastAsia="仿宋_GB2312" w:hAnsi="宋体" w:cs="宋体"/>
          <w:kern w:val="0"/>
          <w:sz w:val="32"/>
          <w:szCs w:val="32"/>
        </w:rPr>
        <w:t xml:space="preserve">15074979188 </w:t>
      </w:r>
      <w:r>
        <w:rPr>
          <w:rFonts w:ascii="仿宋_GB2312" w:eastAsia="仿宋_GB2312" w:hAnsi="宋体" w:cs="宋体" w:hint="eastAsia"/>
          <w:kern w:val="0"/>
          <w:sz w:val="32"/>
          <w:szCs w:val="32"/>
        </w:rPr>
        <w:t>）</w:t>
      </w:r>
    </w:p>
    <w:p w:rsidR="00372C8D" w:rsidRDefault="00372C8D">
      <w:pPr>
        <w:rPr>
          <w:rFonts w:ascii="仿宋_GB2312" w:eastAsia="仿宋_GB2312" w:hAnsi="宋体" w:cs="宋体"/>
          <w:kern w:val="0"/>
          <w:sz w:val="32"/>
          <w:szCs w:val="32"/>
        </w:rPr>
      </w:pP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章</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敏（电话</w:t>
      </w:r>
      <w:r>
        <w:rPr>
          <w:rFonts w:ascii="仿宋_GB2312" w:eastAsia="仿宋_GB2312" w:hAnsi="宋体" w:cs="宋体"/>
          <w:kern w:val="0"/>
          <w:sz w:val="32"/>
          <w:szCs w:val="32"/>
        </w:rPr>
        <w:t>0731-89716058</w:t>
      </w:r>
      <w:r>
        <w:rPr>
          <w:rFonts w:ascii="仿宋_GB2312" w:eastAsia="仿宋_GB2312" w:hAnsi="宋体" w:cs="宋体" w:hint="eastAsia"/>
          <w:kern w:val="0"/>
          <w:sz w:val="32"/>
          <w:szCs w:val="32"/>
        </w:rPr>
        <w:t>，</w:t>
      </w:r>
      <w:r>
        <w:rPr>
          <w:rFonts w:ascii="仿宋_GB2312" w:eastAsia="仿宋_GB2312" w:hAnsi="宋体" w:cs="宋体"/>
          <w:kern w:val="0"/>
          <w:sz w:val="32"/>
          <w:szCs w:val="32"/>
        </w:rPr>
        <w:t xml:space="preserve">15116388101 </w:t>
      </w:r>
      <w:r>
        <w:rPr>
          <w:rFonts w:ascii="仿宋_GB2312" w:eastAsia="仿宋_GB2312" w:hAnsi="宋体" w:cs="宋体" w:hint="eastAsia"/>
          <w:kern w:val="0"/>
          <w:sz w:val="32"/>
          <w:szCs w:val="32"/>
        </w:rPr>
        <w:t>）</w:t>
      </w:r>
    </w:p>
    <w:p w:rsidR="00372C8D" w:rsidRDefault="00372C8D">
      <w:pPr>
        <w:rPr>
          <w:rFonts w:ascii="仿宋_GB2312" w:eastAsia="仿宋_GB2312" w:hAnsi="宋体" w:cs="宋体"/>
          <w:kern w:val="0"/>
          <w:sz w:val="32"/>
          <w:szCs w:val="32"/>
        </w:rPr>
      </w:pPr>
      <w:r>
        <w:rPr>
          <w:rFonts w:ascii="仿宋_GB2312" w:eastAsia="仿宋_GB2312"/>
          <w:w w:val="98"/>
          <w:sz w:val="32"/>
          <w:szCs w:val="32"/>
        </w:rPr>
        <w:t xml:space="preserve">       </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彭雪琳（电话、传真</w:t>
      </w:r>
      <w:r>
        <w:rPr>
          <w:rFonts w:ascii="仿宋_GB2312" w:eastAsia="仿宋_GB2312" w:hAnsi="宋体" w:cs="宋体"/>
          <w:kern w:val="0"/>
          <w:sz w:val="32"/>
          <w:szCs w:val="32"/>
        </w:rPr>
        <w:t>0731-85698123</w:t>
      </w:r>
      <w:r>
        <w:rPr>
          <w:rFonts w:ascii="仿宋_GB2312" w:eastAsia="仿宋_GB2312" w:hAnsi="宋体" w:cs="宋体" w:hint="eastAsia"/>
          <w:kern w:val="0"/>
          <w:sz w:val="32"/>
          <w:szCs w:val="32"/>
        </w:rPr>
        <w:t>，</w:t>
      </w:r>
      <w:r>
        <w:rPr>
          <w:rFonts w:ascii="仿宋_GB2312" w:eastAsia="仿宋_GB2312" w:hAnsi="宋体" w:cs="宋体"/>
          <w:kern w:val="0"/>
          <w:sz w:val="32"/>
          <w:szCs w:val="32"/>
        </w:rPr>
        <w:t>13507498097</w:t>
      </w:r>
      <w:r>
        <w:rPr>
          <w:rFonts w:ascii="仿宋_GB2312" w:eastAsia="仿宋_GB2312" w:hAnsi="宋体" w:cs="宋体" w:hint="eastAsia"/>
          <w:kern w:val="0"/>
          <w:sz w:val="32"/>
          <w:szCs w:val="32"/>
        </w:rPr>
        <w:t>）</w:t>
      </w:r>
    </w:p>
    <w:p w:rsidR="00372C8D" w:rsidRDefault="00372C8D">
      <w:pPr>
        <w:snapToGrid w:val="0"/>
        <w:spacing w:line="596" w:lineRule="exact"/>
        <w:rPr>
          <w:rFonts w:ascii="仿宋_GB2312" w:eastAsia="仿宋_GB2312"/>
          <w:w w:val="98"/>
          <w:sz w:val="32"/>
          <w:szCs w:val="32"/>
        </w:rPr>
      </w:pPr>
      <w:r>
        <w:rPr>
          <w:rFonts w:ascii="仿宋_GB2312" w:eastAsia="仿宋_GB2312"/>
          <w:w w:val="98"/>
          <w:sz w:val="32"/>
          <w:szCs w:val="32"/>
        </w:rPr>
        <w:t xml:space="preserve">        </w:t>
      </w:r>
      <w:r>
        <w:rPr>
          <w:rFonts w:ascii="仿宋_GB2312" w:eastAsia="仿宋_GB2312" w:hint="eastAsia"/>
          <w:w w:val="98"/>
          <w:sz w:val="32"/>
          <w:szCs w:val="32"/>
        </w:rPr>
        <w:t>公共邮箱：</w:t>
      </w:r>
      <w:r>
        <w:rPr>
          <w:rFonts w:ascii="仿宋_GB2312" w:eastAsia="仿宋_GB2312"/>
          <w:w w:val="98"/>
          <w:sz w:val="32"/>
          <w:szCs w:val="32"/>
        </w:rPr>
        <w:t>stjj807@163.com</w:t>
      </w:r>
    </w:p>
    <w:p w:rsidR="00372C8D" w:rsidRDefault="00372C8D">
      <w:pPr>
        <w:snapToGrid w:val="0"/>
        <w:spacing w:line="596" w:lineRule="exact"/>
        <w:jc w:val="left"/>
        <w:rPr>
          <w:rFonts w:ascii="仿宋_GB2312" w:eastAsia="仿宋_GB2312"/>
          <w:w w:val="98"/>
          <w:sz w:val="30"/>
          <w:szCs w:val="30"/>
        </w:rPr>
      </w:pPr>
    </w:p>
    <w:p w:rsidR="00372C8D" w:rsidRDefault="00372C8D">
      <w:pPr>
        <w:jc w:val="center"/>
        <w:rPr>
          <w:rFonts w:ascii="仿宋_GB2312" w:eastAsia="仿宋_GB2312" w:hAnsi="华文中宋"/>
          <w:sz w:val="32"/>
          <w:szCs w:val="32"/>
        </w:rPr>
      </w:pPr>
      <w:r>
        <w:rPr>
          <w:rFonts w:ascii="仿宋_GB2312" w:eastAsia="仿宋_GB2312" w:hAnsi="华文中宋"/>
          <w:sz w:val="32"/>
          <w:szCs w:val="32"/>
        </w:rPr>
        <w:t xml:space="preserve">                             </w:t>
      </w:r>
    </w:p>
    <w:p w:rsidR="00372C8D" w:rsidRDefault="00372C8D">
      <w:pPr>
        <w:jc w:val="center"/>
        <w:rPr>
          <w:rFonts w:ascii="方正小标宋简体" w:eastAsia="方正小标宋简体" w:hAnsi="华文中宋"/>
          <w:sz w:val="48"/>
          <w:szCs w:val="48"/>
        </w:rPr>
      </w:pPr>
    </w:p>
    <w:p w:rsidR="00372C8D" w:rsidRDefault="00372C8D">
      <w:pPr>
        <w:rPr>
          <w:rFonts w:ascii="方正小标宋简体" w:eastAsia="方正小标宋简体" w:hAnsi="华文中宋"/>
          <w:sz w:val="48"/>
          <w:szCs w:val="48"/>
        </w:rPr>
      </w:pPr>
      <w:r>
        <w:rPr>
          <w:rFonts w:ascii="方正小标宋简体" w:eastAsia="方正小标宋简体" w:hAnsi="华文中宋"/>
          <w:sz w:val="48"/>
          <w:szCs w:val="48"/>
        </w:rPr>
        <w:lastRenderedPageBreak/>
        <w:t xml:space="preserve">  </w:t>
      </w:r>
    </w:p>
    <w:p w:rsidR="00372C8D" w:rsidRDefault="00372C8D">
      <w:pPr>
        <w:rPr>
          <w:rFonts w:ascii="方正小标宋简体" w:eastAsia="方正小标宋简体" w:hAnsi="华文中宋"/>
          <w:sz w:val="48"/>
          <w:szCs w:val="48"/>
        </w:rPr>
      </w:pPr>
      <w:r>
        <w:rPr>
          <w:rFonts w:ascii="方正小标宋简体" w:eastAsia="方正小标宋简体" w:hAnsi="华文中宋"/>
          <w:sz w:val="48"/>
          <w:szCs w:val="48"/>
        </w:rPr>
        <w:t xml:space="preserve">   </w:t>
      </w:r>
      <w:r>
        <w:rPr>
          <w:rFonts w:ascii="方正小标宋简体" w:eastAsia="方正小标宋简体" w:hAnsi="华文中宋" w:hint="eastAsia"/>
          <w:sz w:val="48"/>
          <w:szCs w:val="48"/>
        </w:rPr>
        <w:t>湖南省生态经济示范案例申报表</w:t>
      </w:r>
    </w:p>
    <w:p w:rsidR="00372C8D" w:rsidRDefault="00372C8D">
      <w:pPr>
        <w:jc w:val="center"/>
        <w:rPr>
          <w:rFonts w:ascii="宋体"/>
          <w:sz w:val="32"/>
          <w:szCs w:val="32"/>
        </w:rPr>
      </w:pPr>
    </w:p>
    <w:p w:rsidR="00372C8D" w:rsidRDefault="00372C8D">
      <w:pPr>
        <w:jc w:val="center"/>
        <w:rPr>
          <w:rFonts w:ascii="宋体"/>
          <w:sz w:val="32"/>
          <w:szCs w:val="32"/>
        </w:rPr>
      </w:pPr>
    </w:p>
    <w:p w:rsidR="00372C8D" w:rsidRDefault="00372C8D">
      <w:pPr>
        <w:jc w:val="center"/>
        <w:rPr>
          <w:rFonts w:ascii="宋体"/>
          <w:sz w:val="32"/>
          <w:szCs w:val="32"/>
        </w:rPr>
      </w:pPr>
    </w:p>
    <w:p w:rsidR="00372C8D" w:rsidRDefault="00372C8D">
      <w:pPr>
        <w:jc w:val="center"/>
        <w:rPr>
          <w:rFonts w:ascii="宋体"/>
          <w:sz w:val="32"/>
          <w:szCs w:val="32"/>
        </w:rPr>
      </w:pPr>
    </w:p>
    <w:p w:rsidR="00372C8D" w:rsidRDefault="00372C8D">
      <w:pPr>
        <w:rPr>
          <w:rFonts w:ascii="仿宋_GB2312" w:eastAsia="仿宋_GB2312" w:hAnsi="宋体"/>
          <w:sz w:val="32"/>
          <w:szCs w:val="32"/>
        </w:rPr>
      </w:pPr>
      <w:r>
        <w:rPr>
          <w:rFonts w:ascii="仿宋_GB2312" w:eastAsia="仿宋_GB2312" w:hAnsi="宋体" w:hint="eastAsia"/>
          <w:spacing w:val="-12"/>
          <w:sz w:val="32"/>
          <w:szCs w:val="32"/>
        </w:rPr>
        <w:t>申</w:t>
      </w:r>
      <w:r>
        <w:rPr>
          <w:rFonts w:ascii="仿宋_GB2312" w:eastAsia="仿宋_GB2312" w:hAnsi="宋体"/>
          <w:spacing w:val="-12"/>
          <w:sz w:val="32"/>
          <w:szCs w:val="32"/>
        </w:rPr>
        <w:t xml:space="preserve"> </w:t>
      </w:r>
      <w:r>
        <w:rPr>
          <w:rFonts w:ascii="仿宋_GB2312" w:eastAsia="仿宋_GB2312" w:hAnsi="宋体" w:hint="eastAsia"/>
          <w:spacing w:val="-12"/>
          <w:sz w:val="32"/>
          <w:szCs w:val="32"/>
        </w:rPr>
        <w:t>报</w:t>
      </w:r>
      <w:r>
        <w:rPr>
          <w:rFonts w:ascii="仿宋_GB2312" w:eastAsia="仿宋_GB2312" w:hAnsi="宋体"/>
          <w:spacing w:val="-12"/>
          <w:sz w:val="32"/>
          <w:szCs w:val="32"/>
        </w:rPr>
        <w:t xml:space="preserve"> </w:t>
      </w:r>
      <w:r>
        <w:rPr>
          <w:rFonts w:ascii="仿宋_GB2312" w:eastAsia="仿宋_GB2312" w:hAnsi="宋体" w:hint="eastAsia"/>
          <w:spacing w:val="-12"/>
          <w:sz w:val="32"/>
          <w:szCs w:val="32"/>
        </w:rPr>
        <w:t>案</w:t>
      </w:r>
      <w:r>
        <w:rPr>
          <w:rFonts w:ascii="仿宋_GB2312" w:eastAsia="仿宋_GB2312" w:hAnsi="宋体"/>
          <w:spacing w:val="-12"/>
          <w:sz w:val="32"/>
          <w:szCs w:val="32"/>
        </w:rPr>
        <w:t xml:space="preserve"> </w:t>
      </w:r>
      <w:r>
        <w:rPr>
          <w:rFonts w:ascii="仿宋_GB2312" w:eastAsia="仿宋_GB2312" w:hAnsi="宋体" w:hint="eastAsia"/>
          <w:spacing w:val="-12"/>
          <w:sz w:val="32"/>
          <w:szCs w:val="32"/>
        </w:rPr>
        <w:t>例</w:t>
      </w:r>
      <w:r>
        <w:rPr>
          <w:rFonts w:ascii="仿宋_GB2312" w:eastAsia="仿宋_GB2312" w:hAnsi="宋体"/>
          <w:spacing w:val="-12"/>
          <w:sz w:val="32"/>
          <w:szCs w:val="32"/>
        </w:rPr>
        <w:t xml:space="preserve"> </w:t>
      </w:r>
      <w:r>
        <w:rPr>
          <w:rFonts w:ascii="仿宋_GB2312" w:eastAsia="仿宋_GB2312" w:hAnsi="宋体" w:hint="eastAsia"/>
          <w:spacing w:val="-12"/>
          <w:sz w:val="32"/>
          <w:szCs w:val="32"/>
        </w:rPr>
        <w:t>名</w:t>
      </w:r>
      <w:r>
        <w:rPr>
          <w:rFonts w:ascii="仿宋_GB2312" w:eastAsia="仿宋_GB2312" w:hAnsi="宋体"/>
          <w:spacing w:val="-12"/>
          <w:sz w:val="32"/>
          <w:szCs w:val="32"/>
        </w:rPr>
        <w:t xml:space="preserve"> </w:t>
      </w:r>
      <w:r>
        <w:rPr>
          <w:rFonts w:ascii="仿宋_GB2312" w:eastAsia="仿宋_GB2312" w:hAnsi="宋体" w:hint="eastAsia"/>
          <w:spacing w:val="-12"/>
          <w:sz w:val="32"/>
          <w:szCs w:val="32"/>
        </w:rPr>
        <w:t>称</w:t>
      </w:r>
      <w:r>
        <w:rPr>
          <w:rFonts w:ascii="仿宋_GB2312" w:eastAsia="仿宋_GB2312" w:hAnsi="宋体" w:hint="eastAsia"/>
          <w:sz w:val="32"/>
          <w:szCs w:val="32"/>
        </w:rPr>
        <w:t>：</w:t>
      </w:r>
    </w:p>
    <w:p w:rsidR="00372C8D" w:rsidRDefault="00372C8D">
      <w:pPr>
        <w:rPr>
          <w:rFonts w:ascii="仿宋_GB2312" w:eastAsia="仿宋_GB2312" w:hAnsi="宋体"/>
          <w:sz w:val="32"/>
          <w:szCs w:val="32"/>
        </w:rPr>
      </w:pPr>
    </w:p>
    <w:p w:rsidR="00372C8D" w:rsidRDefault="00372C8D">
      <w:pPr>
        <w:rPr>
          <w:rFonts w:ascii="仿宋_GB2312" w:eastAsia="仿宋_GB2312" w:hAnsi="宋体"/>
          <w:sz w:val="32"/>
          <w:szCs w:val="32"/>
        </w:rPr>
      </w:pPr>
      <w:r>
        <w:rPr>
          <w:rFonts w:ascii="仿宋_GB2312" w:eastAsia="仿宋_GB2312" w:hAnsi="宋体" w:hint="eastAsia"/>
          <w:sz w:val="32"/>
          <w:szCs w:val="32"/>
        </w:rPr>
        <w:t>实施单位（盖章）：</w:t>
      </w:r>
    </w:p>
    <w:p w:rsidR="00372C8D" w:rsidRDefault="00372C8D">
      <w:pPr>
        <w:rPr>
          <w:rFonts w:ascii="仿宋_GB2312" w:eastAsia="仿宋_GB2312" w:hAnsi="宋体"/>
          <w:sz w:val="32"/>
          <w:szCs w:val="32"/>
        </w:rPr>
      </w:pPr>
    </w:p>
    <w:p w:rsidR="00372C8D" w:rsidRDefault="00372C8D">
      <w:pPr>
        <w:rPr>
          <w:rFonts w:ascii="仿宋_GB2312" w:eastAsia="仿宋_GB2312" w:hAnsi="宋体"/>
          <w:sz w:val="32"/>
          <w:szCs w:val="32"/>
        </w:rPr>
      </w:pPr>
      <w:r>
        <w:rPr>
          <w:rFonts w:ascii="仿宋_GB2312" w:eastAsia="仿宋_GB2312" w:hAnsi="宋体" w:hint="eastAsia"/>
          <w:sz w:val="32"/>
          <w:szCs w:val="32"/>
        </w:rPr>
        <w:t>推荐与申报单位（盖章）：</w:t>
      </w:r>
      <w:r>
        <w:rPr>
          <w:rFonts w:ascii="仿宋_GB2312" w:eastAsia="仿宋_GB2312" w:hAnsi="宋体"/>
          <w:sz w:val="32"/>
          <w:szCs w:val="32"/>
        </w:rPr>
        <w:t xml:space="preserve">     </w:t>
      </w:r>
    </w:p>
    <w:p w:rsidR="00372C8D" w:rsidRDefault="00372C8D">
      <w:pPr>
        <w:rPr>
          <w:rFonts w:ascii="仿宋_GB2312" w:eastAsia="仿宋_GB2312" w:hAnsi="宋体"/>
          <w:sz w:val="32"/>
          <w:szCs w:val="32"/>
        </w:rPr>
      </w:pPr>
      <w:bookmarkStart w:id="0" w:name="_GoBack"/>
      <w:bookmarkEnd w:id="0"/>
    </w:p>
    <w:p w:rsidR="00372C8D" w:rsidRDefault="00372C8D">
      <w:pPr>
        <w:rPr>
          <w:rFonts w:ascii="仿宋_GB2312" w:eastAsia="仿宋_GB2312" w:hAnsi="宋体"/>
          <w:sz w:val="32"/>
          <w:szCs w:val="32"/>
        </w:rPr>
      </w:pPr>
      <w:r>
        <w:rPr>
          <w:rFonts w:ascii="仿宋_GB2312" w:eastAsia="仿宋_GB2312" w:hAnsi="宋体" w:hint="eastAsia"/>
          <w:sz w:val="32"/>
          <w:szCs w:val="32"/>
        </w:rPr>
        <w:t>联系人联系方式：</w:t>
      </w:r>
      <w:r>
        <w:rPr>
          <w:rFonts w:ascii="仿宋_GB2312" w:eastAsia="仿宋_GB2312" w:hAnsi="宋体"/>
          <w:sz w:val="32"/>
          <w:szCs w:val="32"/>
        </w:rPr>
        <w:t xml:space="preserve"> </w:t>
      </w:r>
    </w:p>
    <w:p w:rsidR="00372C8D" w:rsidRDefault="00372C8D">
      <w:pPr>
        <w:rPr>
          <w:rFonts w:ascii="宋体"/>
          <w:sz w:val="32"/>
          <w:szCs w:val="32"/>
        </w:rPr>
      </w:pPr>
    </w:p>
    <w:p w:rsidR="00372C8D" w:rsidRDefault="00372C8D">
      <w:pPr>
        <w:rPr>
          <w:rFonts w:ascii="宋体"/>
          <w:sz w:val="32"/>
          <w:szCs w:val="32"/>
        </w:rPr>
      </w:pPr>
    </w:p>
    <w:p w:rsidR="00372C8D" w:rsidRDefault="00372C8D">
      <w:pPr>
        <w:rPr>
          <w:rFonts w:ascii="宋体"/>
          <w:sz w:val="32"/>
          <w:szCs w:val="32"/>
        </w:rPr>
      </w:pPr>
    </w:p>
    <w:p w:rsidR="00372C8D" w:rsidRDefault="00372C8D">
      <w:pPr>
        <w:rPr>
          <w:rFonts w:ascii="宋体"/>
          <w:sz w:val="32"/>
          <w:szCs w:val="32"/>
        </w:rPr>
      </w:pPr>
    </w:p>
    <w:p w:rsidR="00372C8D" w:rsidRDefault="00372C8D">
      <w:pPr>
        <w:rPr>
          <w:rFonts w:ascii="宋体"/>
          <w:sz w:val="32"/>
          <w:szCs w:val="32"/>
        </w:rPr>
      </w:pPr>
    </w:p>
    <w:p w:rsidR="00372C8D" w:rsidRDefault="00372C8D">
      <w:pPr>
        <w:rPr>
          <w:rFonts w:ascii="宋体"/>
          <w:sz w:val="32"/>
          <w:szCs w:val="32"/>
        </w:rPr>
      </w:pPr>
    </w:p>
    <w:tbl>
      <w:tblPr>
        <w:tblpPr w:leftFromText="180" w:rightFromText="180" w:vertAnchor="text" w:horzAnchor="page" w:tblpX="1957" w:tblpY="-95"/>
        <w:tblOverlap w:val="neve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00"/>
        <w:gridCol w:w="6614"/>
      </w:tblGrid>
      <w:tr w:rsidR="00372C8D" w:rsidRPr="000B1488">
        <w:tc>
          <w:tcPr>
            <w:tcW w:w="2000" w:type="dxa"/>
          </w:tcPr>
          <w:p w:rsidR="00372C8D" w:rsidRPr="000B1488" w:rsidRDefault="00372C8D">
            <w:pPr>
              <w:spacing w:line="580" w:lineRule="exact"/>
              <w:jc w:val="center"/>
              <w:rPr>
                <w:rFonts w:ascii="黑体" w:eastAsia="黑体"/>
                <w:w w:val="98"/>
                <w:sz w:val="28"/>
                <w:szCs w:val="28"/>
              </w:rPr>
            </w:pPr>
            <w:r w:rsidRPr="000B1488">
              <w:rPr>
                <w:rFonts w:ascii="黑体" w:eastAsia="黑体" w:hint="eastAsia"/>
                <w:w w:val="98"/>
                <w:sz w:val="28"/>
                <w:szCs w:val="28"/>
              </w:rPr>
              <w:lastRenderedPageBreak/>
              <w:t>实施牵头单位</w:t>
            </w:r>
          </w:p>
        </w:tc>
        <w:tc>
          <w:tcPr>
            <w:tcW w:w="6614" w:type="dxa"/>
          </w:tcPr>
          <w:p w:rsidR="00372C8D" w:rsidRPr="000B1488" w:rsidRDefault="00372C8D">
            <w:pPr>
              <w:spacing w:line="580" w:lineRule="exact"/>
              <w:rPr>
                <w:rFonts w:ascii="仿宋_GB2312" w:eastAsia="仿宋_GB2312"/>
                <w:w w:val="98"/>
                <w:sz w:val="32"/>
                <w:szCs w:val="32"/>
              </w:rPr>
            </w:pPr>
          </w:p>
        </w:tc>
      </w:tr>
      <w:tr w:rsidR="00372C8D" w:rsidRPr="000B1488">
        <w:tc>
          <w:tcPr>
            <w:tcW w:w="2000" w:type="dxa"/>
          </w:tcPr>
          <w:p w:rsidR="00372C8D" w:rsidRPr="000B1488" w:rsidRDefault="00372C8D">
            <w:pPr>
              <w:spacing w:line="580" w:lineRule="exact"/>
              <w:jc w:val="center"/>
              <w:rPr>
                <w:rFonts w:ascii="黑体" w:eastAsia="黑体"/>
                <w:w w:val="98"/>
                <w:sz w:val="28"/>
                <w:szCs w:val="28"/>
              </w:rPr>
            </w:pPr>
            <w:r w:rsidRPr="000B1488">
              <w:rPr>
                <w:rFonts w:ascii="黑体" w:eastAsia="黑体" w:hint="eastAsia"/>
                <w:w w:val="98"/>
                <w:sz w:val="28"/>
                <w:szCs w:val="28"/>
              </w:rPr>
              <w:t>参加单位</w:t>
            </w:r>
          </w:p>
        </w:tc>
        <w:tc>
          <w:tcPr>
            <w:tcW w:w="6614" w:type="dxa"/>
          </w:tcPr>
          <w:p w:rsidR="00372C8D" w:rsidRPr="000B1488" w:rsidRDefault="00372C8D">
            <w:pPr>
              <w:spacing w:line="580" w:lineRule="exact"/>
              <w:rPr>
                <w:rFonts w:ascii="仿宋_GB2312" w:eastAsia="仿宋_GB2312"/>
                <w:w w:val="98"/>
                <w:sz w:val="32"/>
                <w:szCs w:val="32"/>
              </w:rPr>
            </w:pPr>
          </w:p>
        </w:tc>
      </w:tr>
      <w:tr w:rsidR="00372C8D" w:rsidRPr="000B1488">
        <w:tc>
          <w:tcPr>
            <w:tcW w:w="2000" w:type="dxa"/>
          </w:tcPr>
          <w:p w:rsidR="00372C8D" w:rsidRPr="000B1488" w:rsidRDefault="00372C8D">
            <w:pPr>
              <w:spacing w:line="580" w:lineRule="exact"/>
              <w:jc w:val="center"/>
              <w:rPr>
                <w:rFonts w:ascii="黑体" w:eastAsia="黑体"/>
                <w:w w:val="98"/>
                <w:sz w:val="28"/>
                <w:szCs w:val="28"/>
              </w:rPr>
            </w:pPr>
            <w:r w:rsidRPr="000B1488">
              <w:rPr>
                <w:rFonts w:ascii="黑体" w:eastAsia="黑体" w:hint="eastAsia"/>
                <w:w w:val="98"/>
                <w:sz w:val="28"/>
                <w:szCs w:val="28"/>
              </w:rPr>
              <w:t>案例名称</w:t>
            </w:r>
          </w:p>
        </w:tc>
        <w:tc>
          <w:tcPr>
            <w:tcW w:w="6614" w:type="dxa"/>
          </w:tcPr>
          <w:p w:rsidR="00372C8D" w:rsidRPr="000B1488" w:rsidRDefault="00372C8D">
            <w:pPr>
              <w:spacing w:line="580" w:lineRule="exact"/>
              <w:rPr>
                <w:rFonts w:ascii="仿宋_GB2312" w:eastAsia="仿宋_GB2312"/>
                <w:w w:val="98"/>
                <w:sz w:val="32"/>
                <w:szCs w:val="32"/>
              </w:rPr>
            </w:pPr>
          </w:p>
        </w:tc>
      </w:tr>
      <w:tr w:rsidR="00372C8D" w:rsidRPr="000B1488">
        <w:trPr>
          <w:trHeight w:val="750"/>
        </w:trPr>
        <w:tc>
          <w:tcPr>
            <w:tcW w:w="2000" w:type="dxa"/>
            <w:vAlign w:val="center"/>
          </w:tcPr>
          <w:p w:rsidR="00372C8D" w:rsidRPr="000B1488" w:rsidRDefault="00372C8D">
            <w:pPr>
              <w:spacing w:line="580" w:lineRule="exact"/>
              <w:jc w:val="center"/>
              <w:rPr>
                <w:rFonts w:ascii="黑体" w:eastAsia="黑体"/>
                <w:w w:val="98"/>
                <w:sz w:val="28"/>
                <w:szCs w:val="28"/>
              </w:rPr>
            </w:pPr>
            <w:r w:rsidRPr="000B1488">
              <w:rPr>
                <w:rFonts w:ascii="黑体" w:eastAsia="黑体" w:hint="eastAsia"/>
                <w:w w:val="98"/>
                <w:sz w:val="28"/>
                <w:szCs w:val="28"/>
              </w:rPr>
              <w:t>案例思路</w:t>
            </w:r>
          </w:p>
        </w:tc>
        <w:tc>
          <w:tcPr>
            <w:tcW w:w="6614" w:type="dxa"/>
            <w:vAlign w:val="center"/>
          </w:tcPr>
          <w:p w:rsidR="00372C8D" w:rsidRPr="000B1488" w:rsidRDefault="00372C8D">
            <w:pPr>
              <w:spacing w:line="580" w:lineRule="exact"/>
              <w:rPr>
                <w:rFonts w:ascii="仿宋_GB2312" w:eastAsia="仿宋_GB2312"/>
                <w:w w:val="98"/>
                <w:sz w:val="32"/>
                <w:szCs w:val="32"/>
              </w:rPr>
            </w:pPr>
          </w:p>
          <w:p w:rsidR="00372C8D" w:rsidRPr="000B1488" w:rsidRDefault="00372C8D">
            <w:pPr>
              <w:spacing w:line="580" w:lineRule="exact"/>
              <w:rPr>
                <w:rFonts w:ascii="仿宋_GB2312" w:eastAsia="仿宋_GB2312"/>
                <w:w w:val="98"/>
                <w:sz w:val="32"/>
                <w:szCs w:val="32"/>
              </w:rPr>
            </w:pPr>
          </w:p>
          <w:p w:rsidR="00372C8D" w:rsidRPr="000B1488" w:rsidRDefault="00372C8D">
            <w:pPr>
              <w:spacing w:line="580" w:lineRule="exact"/>
              <w:rPr>
                <w:rFonts w:ascii="仿宋_GB2312" w:eastAsia="仿宋_GB2312"/>
                <w:w w:val="98"/>
                <w:sz w:val="32"/>
                <w:szCs w:val="32"/>
              </w:rPr>
            </w:pPr>
          </w:p>
        </w:tc>
      </w:tr>
      <w:tr w:rsidR="00372C8D" w:rsidRPr="000B1488">
        <w:trPr>
          <w:trHeight w:val="2111"/>
        </w:trPr>
        <w:tc>
          <w:tcPr>
            <w:tcW w:w="2000" w:type="dxa"/>
            <w:vAlign w:val="center"/>
          </w:tcPr>
          <w:p w:rsidR="00372C8D" w:rsidRPr="000B1488" w:rsidRDefault="00372C8D">
            <w:pPr>
              <w:spacing w:line="580" w:lineRule="exact"/>
              <w:jc w:val="center"/>
              <w:rPr>
                <w:rFonts w:ascii="黑体" w:eastAsia="黑体"/>
                <w:w w:val="98"/>
                <w:sz w:val="28"/>
                <w:szCs w:val="28"/>
              </w:rPr>
            </w:pPr>
            <w:r w:rsidRPr="000B1488">
              <w:rPr>
                <w:rFonts w:ascii="黑体" w:eastAsia="黑体" w:hint="eastAsia"/>
                <w:w w:val="98"/>
                <w:sz w:val="28"/>
                <w:szCs w:val="28"/>
              </w:rPr>
              <w:t>主要内容</w:t>
            </w:r>
          </w:p>
        </w:tc>
        <w:tc>
          <w:tcPr>
            <w:tcW w:w="6614" w:type="dxa"/>
          </w:tcPr>
          <w:p w:rsidR="00372C8D" w:rsidRPr="000B1488" w:rsidRDefault="00372C8D">
            <w:pPr>
              <w:spacing w:line="580" w:lineRule="exact"/>
              <w:rPr>
                <w:rFonts w:ascii="仿宋_GB2312" w:eastAsia="仿宋_GB2312"/>
                <w:w w:val="98"/>
                <w:sz w:val="32"/>
                <w:szCs w:val="32"/>
              </w:rPr>
            </w:pPr>
          </w:p>
          <w:p w:rsidR="00372C8D" w:rsidRPr="000B1488" w:rsidRDefault="00372C8D">
            <w:pPr>
              <w:spacing w:line="580" w:lineRule="exact"/>
              <w:rPr>
                <w:rFonts w:ascii="仿宋_GB2312" w:eastAsia="仿宋_GB2312"/>
                <w:w w:val="98"/>
                <w:sz w:val="32"/>
                <w:szCs w:val="32"/>
              </w:rPr>
            </w:pPr>
          </w:p>
          <w:p w:rsidR="00372C8D" w:rsidRPr="000B1488" w:rsidRDefault="00372C8D">
            <w:pPr>
              <w:spacing w:line="580" w:lineRule="exact"/>
              <w:rPr>
                <w:rFonts w:ascii="仿宋_GB2312" w:eastAsia="仿宋_GB2312"/>
                <w:w w:val="98"/>
                <w:sz w:val="32"/>
                <w:szCs w:val="32"/>
              </w:rPr>
            </w:pPr>
          </w:p>
          <w:p w:rsidR="00372C8D" w:rsidRPr="000B1488" w:rsidRDefault="00372C8D">
            <w:pPr>
              <w:spacing w:line="580" w:lineRule="exact"/>
              <w:rPr>
                <w:rFonts w:ascii="仿宋_GB2312" w:eastAsia="仿宋_GB2312"/>
                <w:w w:val="98"/>
                <w:sz w:val="32"/>
                <w:szCs w:val="32"/>
              </w:rPr>
            </w:pPr>
          </w:p>
        </w:tc>
      </w:tr>
      <w:tr w:rsidR="00372C8D" w:rsidRPr="000B1488">
        <w:tc>
          <w:tcPr>
            <w:tcW w:w="2000" w:type="dxa"/>
          </w:tcPr>
          <w:p w:rsidR="00372C8D" w:rsidRPr="000B1488" w:rsidRDefault="00372C8D">
            <w:pPr>
              <w:spacing w:line="580" w:lineRule="exact"/>
              <w:jc w:val="center"/>
              <w:rPr>
                <w:rFonts w:ascii="黑体" w:eastAsia="黑体"/>
                <w:w w:val="98"/>
                <w:sz w:val="28"/>
                <w:szCs w:val="28"/>
              </w:rPr>
            </w:pPr>
            <w:r w:rsidRPr="000B1488">
              <w:rPr>
                <w:rFonts w:ascii="黑体" w:eastAsia="黑体" w:hint="eastAsia"/>
                <w:w w:val="98"/>
                <w:sz w:val="28"/>
                <w:szCs w:val="28"/>
              </w:rPr>
              <w:t>案例成效</w:t>
            </w:r>
          </w:p>
          <w:p w:rsidR="00372C8D" w:rsidRPr="000B1488" w:rsidRDefault="00372C8D">
            <w:pPr>
              <w:spacing w:line="580" w:lineRule="exact"/>
              <w:jc w:val="center"/>
              <w:rPr>
                <w:rFonts w:ascii="仿宋_GB2312" w:eastAsia="仿宋_GB2312" w:hAnsi="宋体"/>
                <w:w w:val="98"/>
                <w:sz w:val="24"/>
              </w:rPr>
            </w:pPr>
          </w:p>
        </w:tc>
        <w:tc>
          <w:tcPr>
            <w:tcW w:w="6614" w:type="dxa"/>
          </w:tcPr>
          <w:p w:rsidR="00372C8D" w:rsidRPr="000B1488" w:rsidRDefault="00372C8D">
            <w:pPr>
              <w:spacing w:line="580" w:lineRule="exact"/>
              <w:rPr>
                <w:rFonts w:ascii="仿宋_GB2312" w:eastAsia="仿宋_GB2312"/>
                <w:w w:val="98"/>
                <w:sz w:val="32"/>
                <w:szCs w:val="32"/>
              </w:rPr>
            </w:pPr>
          </w:p>
          <w:p w:rsidR="00372C8D" w:rsidRPr="000B1488" w:rsidRDefault="00372C8D">
            <w:pPr>
              <w:spacing w:line="580" w:lineRule="exact"/>
              <w:rPr>
                <w:rFonts w:ascii="仿宋_GB2312" w:eastAsia="仿宋_GB2312"/>
                <w:w w:val="98"/>
                <w:sz w:val="32"/>
                <w:szCs w:val="32"/>
              </w:rPr>
            </w:pPr>
          </w:p>
          <w:p w:rsidR="00372C8D" w:rsidRPr="000B1488" w:rsidRDefault="00372C8D">
            <w:pPr>
              <w:spacing w:line="580" w:lineRule="exact"/>
              <w:rPr>
                <w:rFonts w:ascii="仿宋_GB2312" w:eastAsia="仿宋_GB2312"/>
                <w:w w:val="98"/>
                <w:sz w:val="32"/>
                <w:szCs w:val="32"/>
              </w:rPr>
            </w:pPr>
          </w:p>
        </w:tc>
      </w:tr>
      <w:tr w:rsidR="00372C8D" w:rsidRPr="000B1488">
        <w:tc>
          <w:tcPr>
            <w:tcW w:w="2000" w:type="dxa"/>
            <w:vAlign w:val="center"/>
          </w:tcPr>
          <w:p w:rsidR="00372C8D" w:rsidRPr="000B1488" w:rsidRDefault="00372C8D" w:rsidP="00110C40">
            <w:pPr>
              <w:spacing w:line="580" w:lineRule="exact"/>
              <w:ind w:firstLineChars="50" w:firstLine="137"/>
              <w:jc w:val="center"/>
              <w:rPr>
                <w:rFonts w:ascii="黑体" w:eastAsia="黑体"/>
                <w:w w:val="98"/>
                <w:sz w:val="28"/>
                <w:szCs w:val="28"/>
              </w:rPr>
            </w:pPr>
            <w:r w:rsidRPr="000B1488">
              <w:rPr>
                <w:rFonts w:ascii="黑体" w:eastAsia="黑体" w:hint="eastAsia"/>
                <w:w w:val="98"/>
                <w:sz w:val="28"/>
                <w:szCs w:val="28"/>
              </w:rPr>
              <w:t>社会影响</w:t>
            </w:r>
          </w:p>
        </w:tc>
        <w:tc>
          <w:tcPr>
            <w:tcW w:w="6614" w:type="dxa"/>
            <w:vAlign w:val="center"/>
          </w:tcPr>
          <w:p w:rsidR="00372C8D" w:rsidRPr="000B1488" w:rsidRDefault="00372C8D">
            <w:pPr>
              <w:spacing w:line="580" w:lineRule="exact"/>
              <w:jc w:val="center"/>
              <w:rPr>
                <w:rFonts w:ascii="仿宋_GB2312" w:eastAsia="仿宋_GB2312"/>
                <w:w w:val="98"/>
                <w:sz w:val="32"/>
                <w:szCs w:val="32"/>
              </w:rPr>
            </w:pPr>
          </w:p>
          <w:p w:rsidR="00372C8D" w:rsidRPr="000B1488" w:rsidRDefault="00372C8D">
            <w:pPr>
              <w:spacing w:line="580" w:lineRule="exact"/>
              <w:rPr>
                <w:rFonts w:ascii="仿宋_GB2312" w:eastAsia="仿宋_GB2312"/>
                <w:w w:val="98"/>
                <w:sz w:val="32"/>
                <w:szCs w:val="32"/>
              </w:rPr>
            </w:pPr>
          </w:p>
        </w:tc>
      </w:tr>
      <w:tr w:rsidR="00372C8D" w:rsidRPr="000B1488">
        <w:tc>
          <w:tcPr>
            <w:tcW w:w="2000" w:type="dxa"/>
            <w:vAlign w:val="center"/>
          </w:tcPr>
          <w:p w:rsidR="00372C8D" w:rsidRPr="000B1488" w:rsidRDefault="00372C8D" w:rsidP="00110C40">
            <w:pPr>
              <w:spacing w:line="580" w:lineRule="exact"/>
              <w:ind w:firstLineChars="50" w:firstLine="137"/>
              <w:jc w:val="center"/>
              <w:rPr>
                <w:rFonts w:ascii="黑体" w:eastAsia="黑体"/>
                <w:w w:val="98"/>
                <w:sz w:val="28"/>
                <w:szCs w:val="28"/>
              </w:rPr>
            </w:pPr>
            <w:r w:rsidRPr="000B1488">
              <w:rPr>
                <w:rFonts w:ascii="黑体" w:eastAsia="黑体" w:hint="eastAsia"/>
                <w:w w:val="98"/>
                <w:sz w:val="28"/>
                <w:szCs w:val="28"/>
              </w:rPr>
              <w:t>创新点说明</w:t>
            </w:r>
          </w:p>
        </w:tc>
        <w:tc>
          <w:tcPr>
            <w:tcW w:w="6614" w:type="dxa"/>
          </w:tcPr>
          <w:p w:rsidR="00372C8D" w:rsidRPr="000B1488" w:rsidRDefault="00372C8D">
            <w:pPr>
              <w:spacing w:line="580" w:lineRule="exact"/>
              <w:rPr>
                <w:rFonts w:ascii="仿宋_GB2312" w:eastAsia="仿宋_GB2312"/>
                <w:w w:val="98"/>
                <w:sz w:val="32"/>
                <w:szCs w:val="32"/>
              </w:rPr>
            </w:pPr>
          </w:p>
          <w:p w:rsidR="00372C8D" w:rsidRPr="000B1488" w:rsidRDefault="00372C8D">
            <w:pPr>
              <w:spacing w:line="580" w:lineRule="exact"/>
              <w:rPr>
                <w:rFonts w:ascii="仿宋_GB2312" w:eastAsia="仿宋_GB2312"/>
                <w:w w:val="98"/>
                <w:sz w:val="32"/>
                <w:szCs w:val="32"/>
              </w:rPr>
            </w:pPr>
          </w:p>
        </w:tc>
      </w:tr>
    </w:tbl>
    <w:p w:rsidR="00372C8D" w:rsidRDefault="00372C8D">
      <w:pPr>
        <w:rPr>
          <w:rFonts w:ascii="仿宋_GB2312" w:eastAsia="仿宋_GB2312" w:hAnsi="华文中宋"/>
          <w:sz w:val="32"/>
          <w:szCs w:val="32"/>
        </w:rPr>
      </w:pPr>
      <w:r>
        <w:rPr>
          <w:rFonts w:ascii="华文楷体" w:eastAsia="华文楷体" w:hAnsi="华文楷体" w:hint="eastAsia"/>
          <w:w w:val="98"/>
          <w:sz w:val="24"/>
        </w:rPr>
        <w:t>说明：（</w:t>
      </w:r>
      <w:r>
        <w:rPr>
          <w:rFonts w:ascii="华文楷体" w:eastAsia="华文楷体" w:hAnsi="华文楷体"/>
          <w:w w:val="98"/>
          <w:sz w:val="24"/>
        </w:rPr>
        <w:t>1</w:t>
      </w:r>
      <w:r>
        <w:rPr>
          <w:rFonts w:ascii="华文楷体" w:eastAsia="华文楷体" w:hAnsi="华文楷体" w:hint="eastAsia"/>
          <w:w w:val="98"/>
          <w:sz w:val="24"/>
        </w:rPr>
        <w:t>）案例名称：应准确概括体现案例核心内容。（</w:t>
      </w:r>
      <w:r>
        <w:rPr>
          <w:rFonts w:ascii="华文楷体" w:eastAsia="华文楷体" w:hAnsi="华文楷体"/>
          <w:w w:val="98"/>
          <w:sz w:val="24"/>
        </w:rPr>
        <w:t>2</w:t>
      </w:r>
      <w:r>
        <w:rPr>
          <w:rFonts w:ascii="华文楷体" w:eastAsia="华文楷体" w:hAnsi="华文楷体" w:hint="eastAsia"/>
          <w:w w:val="98"/>
          <w:sz w:val="24"/>
        </w:rPr>
        <w:t>）案例思路：介绍该生态经济发展的总体思考。（</w:t>
      </w:r>
      <w:r>
        <w:rPr>
          <w:rFonts w:ascii="华文楷体" w:eastAsia="华文楷体" w:hAnsi="华文楷体"/>
          <w:w w:val="98"/>
          <w:sz w:val="24"/>
        </w:rPr>
        <w:t>3</w:t>
      </w:r>
      <w:r>
        <w:rPr>
          <w:rFonts w:ascii="华文楷体" w:eastAsia="华文楷体" w:hAnsi="华文楷体" w:hint="eastAsia"/>
          <w:w w:val="98"/>
          <w:sz w:val="24"/>
        </w:rPr>
        <w:t>）案例内容：具体介绍发展生态经济的过程和做法，表述具体、准确、可操作。（</w:t>
      </w:r>
      <w:r>
        <w:rPr>
          <w:rFonts w:ascii="华文楷体" w:eastAsia="华文楷体" w:hAnsi="华文楷体"/>
          <w:w w:val="98"/>
          <w:sz w:val="24"/>
        </w:rPr>
        <w:t xml:space="preserve">4 </w:t>
      </w:r>
      <w:r>
        <w:rPr>
          <w:rFonts w:ascii="华文楷体" w:eastAsia="华文楷体" w:hAnsi="华文楷体" w:hint="eastAsia"/>
          <w:w w:val="98"/>
          <w:sz w:val="24"/>
        </w:rPr>
        <w:t>）案例成效：主要</w:t>
      </w:r>
      <w:proofErr w:type="gramStart"/>
      <w:r>
        <w:rPr>
          <w:rFonts w:ascii="华文楷体" w:eastAsia="华文楷体" w:hAnsi="华文楷体" w:hint="eastAsia"/>
          <w:w w:val="98"/>
          <w:sz w:val="24"/>
        </w:rPr>
        <w:t>介</w:t>
      </w:r>
      <w:proofErr w:type="gramEnd"/>
      <w:r>
        <w:rPr>
          <w:rFonts w:ascii="华文楷体" w:eastAsia="华文楷体" w:hAnsi="华文楷体" w:hint="eastAsia"/>
          <w:w w:val="98"/>
          <w:sz w:val="24"/>
        </w:rPr>
        <w:t>经通过发展生态经济所带来的经济效益、生态效益和社会效益。（</w:t>
      </w:r>
      <w:r>
        <w:rPr>
          <w:rFonts w:ascii="华文楷体" w:eastAsia="华文楷体" w:hAnsi="华文楷体"/>
          <w:w w:val="98"/>
          <w:sz w:val="24"/>
        </w:rPr>
        <w:t>5</w:t>
      </w:r>
      <w:r>
        <w:rPr>
          <w:rFonts w:ascii="华文楷体" w:eastAsia="华文楷体" w:hAnsi="华文楷体" w:hint="eastAsia"/>
          <w:w w:val="98"/>
          <w:sz w:val="24"/>
        </w:rPr>
        <w:t>）社会影响：主要指进</w:t>
      </w:r>
      <w:proofErr w:type="gramStart"/>
      <w:r>
        <w:rPr>
          <w:rFonts w:ascii="华文楷体" w:eastAsia="华文楷体" w:hAnsi="华文楷体" w:hint="eastAsia"/>
          <w:w w:val="98"/>
          <w:sz w:val="24"/>
        </w:rPr>
        <w:t>入党委</w:t>
      </w:r>
      <w:proofErr w:type="gramEnd"/>
      <w:r>
        <w:rPr>
          <w:rFonts w:ascii="华文楷体" w:eastAsia="华文楷体" w:hAnsi="华文楷体" w:hint="eastAsia"/>
          <w:w w:val="98"/>
          <w:sz w:val="24"/>
        </w:rPr>
        <w:t>政府决策、作为经验推广、获表彰奖励、媒体推介情况。（</w:t>
      </w:r>
      <w:r>
        <w:rPr>
          <w:rFonts w:ascii="华文楷体" w:eastAsia="华文楷体" w:hAnsi="华文楷体"/>
          <w:w w:val="98"/>
          <w:sz w:val="24"/>
        </w:rPr>
        <w:t>6</w:t>
      </w:r>
      <w:r>
        <w:rPr>
          <w:rFonts w:ascii="华文楷体" w:eastAsia="华文楷体" w:hAnsi="华文楷体" w:hint="eastAsia"/>
          <w:w w:val="98"/>
          <w:sz w:val="24"/>
        </w:rPr>
        <w:t>）本表不够填写可附页。</w:t>
      </w:r>
      <w:r>
        <w:rPr>
          <w:rFonts w:ascii="仿宋_GB2312" w:eastAsia="仿宋_GB2312" w:hAnsi="宋体" w:cs="宋体"/>
          <w:kern w:val="0"/>
          <w:sz w:val="32"/>
          <w:szCs w:val="32"/>
        </w:rPr>
        <w:t xml:space="preserve"> </w:t>
      </w:r>
      <w:r>
        <w:rPr>
          <w:rFonts w:ascii="仿宋_GB2312" w:eastAsia="仿宋_GB2312" w:hAnsi="华文中宋"/>
          <w:sz w:val="32"/>
          <w:szCs w:val="32"/>
        </w:rPr>
        <w:t xml:space="preserve">  </w:t>
      </w:r>
    </w:p>
    <w:p w:rsidR="00372C8D" w:rsidRDefault="00372C8D">
      <w:pPr>
        <w:rPr>
          <w:rFonts w:ascii="仿宋_GB2312" w:eastAsia="仿宋_GB2312" w:hAnsi="华文中宋"/>
          <w:sz w:val="32"/>
          <w:szCs w:val="32"/>
        </w:rPr>
      </w:pPr>
      <w:r>
        <w:rPr>
          <w:rFonts w:ascii="仿宋_GB2312" w:eastAsia="仿宋_GB2312" w:hAnsi="华文中宋"/>
          <w:sz w:val="32"/>
          <w:szCs w:val="32"/>
        </w:rPr>
        <w:t xml:space="preserve">   </w:t>
      </w:r>
    </w:p>
    <w:sectPr w:rsidR="00372C8D" w:rsidSect="003B1F5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C8D" w:rsidRDefault="00372C8D" w:rsidP="003B1F55">
      <w:r>
        <w:separator/>
      </w:r>
    </w:p>
  </w:endnote>
  <w:endnote w:type="continuationSeparator" w:id="1">
    <w:p w:rsidR="00372C8D" w:rsidRDefault="00372C8D" w:rsidP="003B1F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DC8" w:rsidRDefault="00F87DC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8D" w:rsidRDefault="00555245">
    <w:pPr>
      <w:pStyle w:val="a3"/>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372C8D" w:rsidRDefault="00555245">
                <w:pPr>
                  <w:snapToGrid w:val="0"/>
                  <w:rPr>
                    <w:sz w:val="18"/>
                  </w:rPr>
                </w:pPr>
                <w:fldSimple w:instr=" PAGE  \* MERGEFORMAT ">
                  <w:r w:rsidR="00F87DC8">
                    <w:rPr>
                      <w:noProof/>
                    </w:rPr>
                    <w:t>6</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DC8" w:rsidRDefault="00F87DC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C8D" w:rsidRDefault="00372C8D" w:rsidP="003B1F55">
      <w:r>
        <w:separator/>
      </w:r>
    </w:p>
  </w:footnote>
  <w:footnote w:type="continuationSeparator" w:id="1">
    <w:p w:rsidR="00372C8D" w:rsidRDefault="00372C8D" w:rsidP="003B1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DC8" w:rsidRDefault="00F87DC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40" w:rsidRDefault="00110C40" w:rsidP="00F87DC8">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DC8" w:rsidRDefault="00F87DC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96B75"/>
    <w:multiLevelType w:val="singleLevel"/>
    <w:tmpl w:val="57296B75"/>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1F55"/>
    <w:rsid w:val="000B1488"/>
    <w:rsid w:val="00110C40"/>
    <w:rsid w:val="002973FA"/>
    <w:rsid w:val="002C4CB6"/>
    <w:rsid w:val="00372C8D"/>
    <w:rsid w:val="003B1F55"/>
    <w:rsid w:val="0048505F"/>
    <w:rsid w:val="004E6A58"/>
    <w:rsid w:val="00555245"/>
    <w:rsid w:val="00567AEA"/>
    <w:rsid w:val="006621E1"/>
    <w:rsid w:val="006660BE"/>
    <w:rsid w:val="00682D26"/>
    <w:rsid w:val="006A73A1"/>
    <w:rsid w:val="0076458C"/>
    <w:rsid w:val="007B4A11"/>
    <w:rsid w:val="007F0DCD"/>
    <w:rsid w:val="008130FB"/>
    <w:rsid w:val="0083212D"/>
    <w:rsid w:val="00866016"/>
    <w:rsid w:val="00897084"/>
    <w:rsid w:val="009445D4"/>
    <w:rsid w:val="00AD4DBC"/>
    <w:rsid w:val="00C07A43"/>
    <w:rsid w:val="00C31CD9"/>
    <w:rsid w:val="00C65DBE"/>
    <w:rsid w:val="00CA5AE1"/>
    <w:rsid w:val="00D0010D"/>
    <w:rsid w:val="00E826DA"/>
    <w:rsid w:val="00F87DC8"/>
    <w:rsid w:val="00F91AAC"/>
    <w:rsid w:val="02A31593"/>
    <w:rsid w:val="03FC5290"/>
    <w:rsid w:val="041841F0"/>
    <w:rsid w:val="052E72DD"/>
    <w:rsid w:val="05D77224"/>
    <w:rsid w:val="08AE68E8"/>
    <w:rsid w:val="0AC14783"/>
    <w:rsid w:val="0FD53F4A"/>
    <w:rsid w:val="13DE5F37"/>
    <w:rsid w:val="1696199B"/>
    <w:rsid w:val="17DC4231"/>
    <w:rsid w:val="18AA0E9A"/>
    <w:rsid w:val="18E122A3"/>
    <w:rsid w:val="192B0BF0"/>
    <w:rsid w:val="19A9495D"/>
    <w:rsid w:val="1DA46A40"/>
    <w:rsid w:val="1F1A5809"/>
    <w:rsid w:val="20DA79B5"/>
    <w:rsid w:val="213C03C4"/>
    <w:rsid w:val="22096C5F"/>
    <w:rsid w:val="224A2636"/>
    <w:rsid w:val="226B3655"/>
    <w:rsid w:val="24830BB0"/>
    <w:rsid w:val="27E509E3"/>
    <w:rsid w:val="281D5E98"/>
    <w:rsid w:val="282C6099"/>
    <w:rsid w:val="292103EB"/>
    <w:rsid w:val="29845B88"/>
    <w:rsid w:val="29AA23E9"/>
    <w:rsid w:val="29DA7B99"/>
    <w:rsid w:val="2A916F27"/>
    <w:rsid w:val="2BCE21B2"/>
    <w:rsid w:val="2C362D97"/>
    <w:rsid w:val="2E0D6BE5"/>
    <w:rsid w:val="2EF82E6D"/>
    <w:rsid w:val="311748EF"/>
    <w:rsid w:val="320C3EC7"/>
    <w:rsid w:val="3223765B"/>
    <w:rsid w:val="34105462"/>
    <w:rsid w:val="34686ABC"/>
    <w:rsid w:val="34A6693E"/>
    <w:rsid w:val="34D82476"/>
    <w:rsid w:val="35997351"/>
    <w:rsid w:val="36621118"/>
    <w:rsid w:val="3677583B"/>
    <w:rsid w:val="3ABE786B"/>
    <w:rsid w:val="3F25680B"/>
    <w:rsid w:val="3F9625DF"/>
    <w:rsid w:val="3FEB206B"/>
    <w:rsid w:val="404D34DD"/>
    <w:rsid w:val="41042C9A"/>
    <w:rsid w:val="423F4BD0"/>
    <w:rsid w:val="427E55F3"/>
    <w:rsid w:val="43C021D1"/>
    <w:rsid w:val="464F5824"/>
    <w:rsid w:val="49584029"/>
    <w:rsid w:val="49895EB3"/>
    <w:rsid w:val="4B5F0E37"/>
    <w:rsid w:val="4B7F716D"/>
    <w:rsid w:val="4DE22FCE"/>
    <w:rsid w:val="4E48605F"/>
    <w:rsid w:val="4E832C5D"/>
    <w:rsid w:val="52253E14"/>
    <w:rsid w:val="54863DA5"/>
    <w:rsid w:val="56461186"/>
    <w:rsid w:val="588E5A17"/>
    <w:rsid w:val="5937459C"/>
    <w:rsid w:val="598041AA"/>
    <w:rsid w:val="59A9064A"/>
    <w:rsid w:val="5AD8516C"/>
    <w:rsid w:val="5B65624A"/>
    <w:rsid w:val="5C1F6E31"/>
    <w:rsid w:val="5D7A5B14"/>
    <w:rsid w:val="5F616A65"/>
    <w:rsid w:val="5FE77EBC"/>
    <w:rsid w:val="5FFA4B83"/>
    <w:rsid w:val="60632C04"/>
    <w:rsid w:val="609E30B1"/>
    <w:rsid w:val="613974A4"/>
    <w:rsid w:val="62863FF3"/>
    <w:rsid w:val="65B31E66"/>
    <w:rsid w:val="664F403E"/>
    <w:rsid w:val="679C7788"/>
    <w:rsid w:val="68760BE3"/>
    <w:rsid w:val="6A321D4B"/>
    <w:rsid w:val="6F0F7F78"/>
    <w:rsid w:val="70CF2B23"/>
    <w:rsid w:val="72EE3B16"/>
    <w:rsid w:val="79667CBA"/>
    <w:rsid w:val="79F0536A"/>
    <w:rsid w:val="7A2D6A2F"/>
    <w:rsid w:val="7C4209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B1F5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B1F55"/>
    <w:pPr>
      <w:tabs>
        <w:tab w:val="center" w:pos="4153"/>
        <w:tab w:val="right" w:pos="8306"/>
      </w:tabs>
      <w:snapToGrid w:val="0"/>
      <w:jc w:val="left"/>
    </w:pPr>
    <w:rPr>
      <w:sz w:val="18"/>
    </w:rPr>
  </w:style>
  <w:style w:type="character" w:customStyle="1" w:styleId="Char">
    <w:name w:val="页脚 Char"/>
    <w:basedOn w:val="a0"/>
    <w:link w:val="a3"/>
    <w:uiPriority w:val="99"/>
    <w:semiHidden/>
    <w:locked/>
    <w:rsid w:val="0048505F"/>
    <w:rPr>
      <w:rFonts w:cs="Times New Roman"/>
      <w:sz w:val="18"/>
      <w:szCs w:val="18"/>
    </w:rPr>
  </w:style>
  <w:style w:type="paragraph" w:styleId="a4">
    <w:name w:val="header"/>
    <w:basedOn w:val="a"/>
    <w:link w:val="Char0"/>
    <w:uiPriority w:val="99"/>
    <w:rsid w:val="003B1F5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semiHidden/>
    <w:locked/>
    <w:rsid w:val="0048505F"/>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1983</Words>
  <Characters>325</Characters>
  <Application>Microsoft Office Word</Application>
  <DocSecurity>0</DocSecurity>
  <Lines>2</Lines>
  <Paragraphs>4</Paragraphs>
  <ScaleCrop>false</ScaleCrop>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周自卫 192.168.8.51</cp:lastModifiedBy>
  <cp:revision>19</cp:revision>
  <cp:lastPrinted>2016-08-24T08:39:00Z</cp:lastPrinted>
  <dcterms:created xsi:type="dcterms:W3CDTF">2014-10-29T12:08:00Z</dcterms:created>
  <dcterms:modified xsi:type="dcterms:W3CDTF">2016-08-25T00:43:00Z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