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C6F" w:rsidRPr="007D5DCD" w:rsidRDefault="00EA2C6F" w:rsidP="00B97045">
      <w:pPr>
        <w:spacing w:line="600" w:lineRule="exact"/>
        <w:ind w:leftChars="202" w:left="424"/>
        <w:jc w:val="center"/>
        <w:rPr>
          <w:rFonts w:ascii="华文中宋" w:eastAsia="华文中宋" w:hAnsi="华文中宋"/>
          <w:sz w:val="40"/>
          <w:szCs w:val="36"/>
        </w:rPr>
      </w:pPr>
      <w:r w:rsidRPr="007D5DCD">
        <w:rPr>
          <w:rFonts w:ascii="华文中宋" w:eastAsia="华文中宋" w:hAnsi="华文中宋" w:hint="eastAsia"/>
          <w:sz w:val="40"/>
          <w:szCs w:val="36"/>
        </w:rPr>
        <w:t>行政权力实施程序和运行流程</w:t>
      </w:r>
    </w:p>
    <w:p w:rsidR="00EA2C6F" w:rsidRPr="00B97045" w:rsidRDefault="00EA2C6F" w:rsidP="00EA2C6F">
      <w:pPr>
        <w:spacing w:line="600" w:lineRule="exact"/>
        <w:rPr>
          <w:rFonts w:ascii="宋体" w:hAnsi="宋体"/>
          <w:sz w:val="24"/>
        </w:rPr>
      </w:pPr>
      <w:r w:rsidRPr="00B97045">
        <w:rPr>
          <w:rFonts w:ascii="宋体" w:hAnsi="宋体" w:hint="eastAsia"/>
          <w:sz w:val="24"/>
        </w:rPr>
        <w:t>单位名称（盖章）：市建设工程监察支队      填报日期：2016 年 1月 8 日</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2"/>
        <w:gridCol w:w="2846"/>
        <w:gridCol w:w="1260"/>
        <w:gridCol w:w="4098"/>
      </w:tblGrid>
      <w:tr w:rsidR="00EA2C6F" w:rsidRPr="00B97045" w:rsidTr="00B97045">
        <w:trPr>
          <w:jc w:val="center"/>
        </w:trPr>
        <w:tc>
          <w:tcPr>
            <w:tcW w:w="1402" w:type="dxa"/>
            <w:vAlign w:val="center"/>
          </w:tcPr>
          <w:p w:rsidR="00EA2C6F" w:rsidRPr="00B97045" w:rsidRDefault="00EA2C6F" w:rsidP="004E6450">
            <w:pPr>
              <w:spacing w:line="400" w:lineRule="exact"/>
              <w:jc w:val="center"/>
              <w:rPr>
                <w:rFonts w:ascii="宋体" w:hAnsi="宋体"/>
                <w:b/>
                <w:sz w:val="24"/>
              </w:rPr>
            </w:pPr>
            <w:r w:rsidRPr="00B97045">
              <w:rPr>
                <w:rFonts w:ascii="宋体" w:hAnsi="宋体" w:hint="eastAsia"/>
                <w:b/>
                <w:sz w:val="24"/>
              </w:rPr>
              <w:t>事项名称</w:t>
            </w:r>
          </w:p>
        </w:tc>
        <w:tc>
          <w:tcPr>
            <w:tcW w:w="8204" w:type="dxa"/>
            <w:gridSpan w:val="3"/>
            <w:vAlign w:val="center"/>
          </w:tcPr>
          <w:p w:rsidR="00EA2C6F" w:rsidRPr="00B97045" w:rsidRDefault="00EA2C6F" w:rsidP="00EA2C6F">
            <w:pPr>
              <w:spacing w:line="400" w:lineRule="exact"/>
              <w:jc w:val="center"/>
              <w:rPr>
                <w:rFonts w:ascii="宋体" w:hAnsi="宋体"/>
                <w:sz w:val="24"/>
              </w:rPr>
            </w:pPr>
            <w:r w:rsidRPr="00B97045">
              <w:rPr>
                <w:rFonts w:ascii="宋体" w:hAnsi="宋体" w:hint="eastAsia"/>
                <w:sz w:val="24"/>
              </w:rPr>
              <w:t>注册执业人员、执业和继续教育实施情况监督检查</w:t>
            </w:r>
          </w:p>
        </w:tc>
      </w:tr>
      <w:tr w:rsidR="00EA2C6F" w:rsidRPr="00B97045" w:rsidTr="00B97045">
        <w:trPr>
          <w:jc w:val="center"/>
        </w:trPr>
        <w:tc>
          <w:tcPr>
            <w:tcW w:w="1402" w:type="dxa"/>
            <w:vAlign w:val="center"/>
          </w:tcPr>
          <w:p w:rsidR="00EA2C6F" w:rsidRPr="00B97045" w:rsidRDefault="00EA2C6F" w:rsidP="004E6450">
            <w:pPr>
              <w:spacing w:line="400" w:lineRule="exact"/>
              <w:jc w:val="center"/>
              <w:rPr>
                <w:rFonts w:ascii="宋体" w:hAnsi="宋体"/>
                <w:b/>
                <w:sz w:val="24"/>
              </w:rPr>
            </w:pPr>
            <w:r w:rsidRPr="00B97045">
              <w:rPr>
                <w:rFonts w:ascii="宋体" w:hAnsi="宋体" w:hint="eastAsia"/>
                <w:b/>
                <w:sz w:val="24"/>
              </w:rPr>
              <w:t>事项类型</w:t>
            </w:r>
          </w:p>
        </w:tc>
        <w:tc>
          <w:tcPr>
            <w:tcW w:w="2846" w:type="dxa"/>
            <w:vAlign w:val="center"/>
          </w:tcPr>
          <w:p w:rsidR="00EA2C6F" w:rsidRPr="00B97045" w:rsidRDefault="00EA2C6F" w:rsidP="004E6450">
            <w:pPr>
              <w:spacing w:line="400" w:lineRule="exact"/>
              <w:jc w:val="center"/>
              <w:rPr>
                <w:rFonts w:ascii="宋体" w:hAnsi="宋体"/>
                <w:sz w:val="24"/>
              </w:rPr>
            </w:pPr>
            <w:r w:rsidRPr="00B97045">
              <w:rPr>
                <w:rFonts w:ascii="宋体" w:hAnsi="宋体" w:hint="eastAsia"/>
                <w:sz w:val="24"/>
              </w:rPr>
              <w:t>行政检查</w:t>
            </w:r>
          </w:p>
        </w:tc>
        <w:tc>
          <w:tcPr>
            <w:tcW w:w="1260" w:type="dxa"/>
            <w:vAlign w:val="center"/>
          </w:tcPr>
          <w:p w:rsidR="00EA2C6F" w:rsidRPr="00B97045" w:rsidRDefault="00EA2C6F" w:rsidP="004E6450">
            <w:pPr>
              <w:spacing w:line="400" w:lineRule="exact"/>
              <w:jc w:val="center"/>
              <w:rPr>
                <w:rFonts w:ascii="宋体" w:hAnsi="宋体"/>
                <w:b/>
                <w:sz w:val="24"/>
              </w:rPr>
            </w:pPr>
            <w:r w:rsidRPr="00B97045">
              <w:rPr>
                <w:rFonts w:ascii="宋体" w:hAnsi="宋体" w:hint="eastAsia"/>
                <w:b/>
                <w:sz w:val="24"/>
              </w:rPr>
              <w:t>办事对象</w:t>
            </w:r>
          </w:p>
        </w:tc>
        <w:tc>
          <w:tcPr>
            <w:tcW w:w="4098" w:type="dxa"/>
            <w:vAlign w:val="center"/>
          </w:tcPr>
          <w:p w:rsidR="00EA2C6F" w:rsidRPr="00B97045" w:rsidRDefault="00EA2C6F" w:rsidP="004E6450">
            <w:pPr>
              <w:spacing w:line="400" w:lineRule="exact"/>
              <w:jc w:val="center"/>
              <w:rPr>
                <w:rFonts w:ascii="宋体" w:hAnsi="宋体"/>
                <w:sz w:val="24"/>
              </w:rPr>
            </w:pPr>
            <w:r w:rsidRPr="00B97045">
              <w:rPr>
                <w:rFonts w:ascii="宋体" w:hAnsi="宋体" w:hint="eastAsia"/>
                <w:sz w:val="24"/>
              </w:rPr>
              <w:t>企业、执业人员</w:t>
            </w:r>
          </w:p>
        </w:tc>
      </w:tr>
      <w:tr w:rsidR="00EA2C6F" w:rsidRPr="00B97045" w:rsidTr="00B97045">
        <w:trPr>
          <w:trHeight w:val="434"/>
          <w:jc w:val="center"/>
        </w:trPr>
        <w:tc>
          <w:tcPr>
            <w:tcW w:w="1402" w:type="dxa"/>
            <w:vAlign w:val="center"/>
          </w:tcPr>
          <w:p w:rsidR="00EA2C6F" w:rsidRPr="00B97045" w:rsidRDefault="00EA2C6F" w:rsidP="004E6450">
            <w:pPr>
              <w:spacing w:line="400" w:lineRule="exact"/>
              <w:jc w:val="center"/>
              <w:rPr>
                <w:rFonts w:ascii="宋体" w:hAnsi="宋体"/>
                <w:b/>
                <w:sz w:val="24"/>
              </w:rPr>
            </w:pPr>
            <w:r w:rsidRPr="00B97045">
              <w:rPr>
                <w:rFonts w:ascii="宋体" w:hAnsi="宋体" w:hint="eastAsia"/>
                <w:b/>
                <w:sz w:val="24"/>
              </w:rPr>
              <w:t>法定期限</w:t>
            </w:r>
          </w:p>
        </w:tc>
        <w:tc>
          <w:tcPr>
            <w:tcW w:w="2846" w:type="dxa"/>
            <w:vAlign w:val="center"/>
          </w:tcPr>
          <w:p w:rsidR="00EA2C6F" w:rsidRPr="00B97045" w:rsidRDefault="00EA2C6F" w:rsidP="004E6450">
            <w:pPr>
              <w:spacing w:line="400" w:lineRule="exact"/>
              <w:rPr>
                <w:rFonts w:ascii="宋体" w:hAnsi="宋体"/>
                <w:sz w:val="24"/>
              </w:rPr>
            </w:pPr>
          </w:p>
        </w:tc>
        <w:tc>
          <w:tcPr>
            <w:tcW w:w="1260" w:type="dxa"/>
            <w:vAlign w:val="center"/>
          </w:tcPr>
          <w:p w:rsidR="00EA2C6F" w:rsidRPr="00B97045" w:rsidRDefault="00EA2C6F" w:rsidP="004E6450">
            <w:pPr>
              <w:spacing w:line="400" w:lineRule="exact"/>
              <w:jc w:val="center"/>
              <w:rPr>
                <w:rFonts w:ascii="宋体" w:hAnsi="宋体"/>
                <w:b/>
                <w:sz w:val="24"/>
              </w:rPr>
            </w:pPr>
            <w:r w:rsidRPr="00B97045">
              <w:rPr>
                <w:rFonts w:ascii="宋体" w:hAnsi="宋体" w:hint="eastAsia"/>
                <w:b/>
                <w:sz w:val="24"/>
              </w:rPr>
              <w:t>承诺期限</w:t>
            </w:r>
          </w:p>
        </w:tc>
        <w:tc>
          <w:tcPr>
            <w:tcW w:w="4098" w:type="dxa"/>
            <w:vAlign w:val="center"/>
          </w:tcPr>
          <w:p w:rsidR="00EA2C6F" w:rsidRPr="00B97045" w:rsidRDefault="00EA2C6F" w:rsidP="004E6450">
            <w:pPr>
              <w:spacing w:line="400" w:lineRule="exact"/>
              <w:jc w:val="center"/>
              <w:rPr>
                <w:rFonts w:ascii="宋体" w:hAnsi="宋体"/>
                <w:sz w:val="24"/>
              </w:rPr>
            </w:pPr>
            <w:r w:rsidRPr="00B97045">
              <w:rPr>
                <w:rFonts w:ascii="宋体" w:hAnsi="宋体" w:hint="eastAsia"/>
                <w:sz w:val="24"/>
              </w:rPr>
              <w:t>15天</w:t>
            </w:r>
          </w:p>
        </w:tc>
      </w:tr>
      <w:tr w:rsidR="00EA2C6F" w:rsidRPr="00B97045" w:rsidTr="00B97045">
        <w:trPr>
          <w:jc w:val="center"/>
        </w:trPr>
        <w:tc>
          <w:tcPr>
            <w:tcW w:w="1402" w:type="dxa"/>
            <w:vAlign w:val="center"/>
          </w:tcPr>
          <w:p w:rsidR="00EA2C6F" w:rsidRPr="00B97045" w:rsidRDefault="00EA2C6F" w:rsidP="004E6450">
            <w:pPr>
              <w:spacing w:line="400" w:lineRule="exact"/>
              <w:jc w:val="center"/>
              <w:rPr>
                <w:rFonts w:ascii="宋体" w:hAnsi="宋体"/>
                <w:b/>
                <w:sz w:val="24"/>
              </w:rPr>
            </w:pPr>
            <w:r w:rsidRPr="00B97045">
              <w:rPr>
                <w:rFonts w:ascii="宋体" w:hAnsi="宋体" w:hint="eastAsia"/>
                <w:b/>
                <w:sz w:val="24"/>
              </w:rPr>
              <w:t>实施机关</w:t>
            </w:r>
          </w:p>
        </w:tc>
        <w:tc>
          <w:tcPr>
            <w:tcW w:w="2846" w:type="dxa"/>
            <w:vAlign w:val="center"/>
          </w:tcPr>
          <w:p w:rsidR="00EA2C6F" w:rsidRPr="00B97045" w:rsidRDefault="00EA2C6F" w:rsidP="004E6450">
            <w:pPr>
              <w:spacing w:line="400" w:lineRule="exact"/>
              <w:jc w:val="center"/>
              <w:rPr>
                <w:rFonts w:ascii="宋体" w:hAnsi="宋体"/>
                <w:sz w:val="24"/>
              </w:rPr>
            </w:pPr>
            <w:r w:rsidRPr="00B97045">
              <w:rPr>
                <w:rFonts w:ascii="宋体" w:hAnsi="宋体" w:hint="eastAsia"/>
                <w:sz w:val="24"/>
              </w:rPr>
              <w:t>市住建局</w:t>
            </w:r>
          </w:p>
        </w:tc>
        <w:tc>
          <w:tcPr>
            <w:tcW w:w="1260" w:type="dxa"/>
            <w:vAlign w:val="center"/>
          </w:tcPr>
          <w:p w:rsidR="00EA2C6F" w:rsidRPr="00B97045" w:rsidRDefault="00EA2C6F" w:rsidP="004E6450">
            <w:pPr>
              <w:spacing w:line="400" w:lineRule="exact"/>
              <w:jc w:val="center"/>
              <w:rPr>
                <w:rFonts w:ascii="宋体" w:hAnsi="宋体"/>
                <w:b/>
                <w:sz w:val="24"/>
              </w:rPr>
            </w:pPr>
            <w:r w:rsidRPr="00B97045">
              <w:rPr>
                <w:rFonts w:ascii="宋体" w:hAnsi="宋体" w:hint="eastAsia"/>
                <w:b/>
                <w:sz w:val="24"/>
              </w:rPr>
              <w:t>责任科室</w:t>
            </w:r>
          </w:p>
        </w:tc>
        <w:tc>
          <w:tcPr>
            <w:tcW w:w="4098" w:type="dxa"/>
            <w:vAlign w:val="center"/>
          </w:tcPr>
          <w:p w:rsidR="00EA2C6F" w:rsidRPr="00B97045" w:rsidRDefault="00EA2C6F" w:rsidP="004E6450">
            <w:pPr>
              <w:spacing w:line="400" w:lineRule="exact"/>
              <w:jc w:val="center"/>
              <w:rPr>
                <w:rFonts w:ascii="宋体" w:hAnsi="宋体"/>
                <w:sz w:val="24"/>
              </w:rPr>
            </w:pPr>
            <w:r w:rsidRPr="00B97045">
              <w:rPr>
                <w:rFonts w:ascii="宋体" w:hAnsi="宋体" w:hint="eastAsia"/>
                <w:sz w:val="24"/>
              </w:rPr>
              <w:t>市建设工程监察支队</w:t>
            </w:r>
          </w:p>
        </w:tc>
      </w:tr>
      <w:tr w:rsidR="00EA2C6F" w:rsidRPr="00B97045" w:rsidTr="00B97045">
        <w:trPr>
          <w:jc w:val="center"/>
        </w:trPr>
        <w:tc>
          <w:tcPr>
            <w:tcW w:w="1402" w:type="dxa"/>
            <w:vAlign w:val="center"/>
          </w:tcPr>
          <w:p w:rsidR="00EA2C6F" w:rsidRPr="00B97045" w:rsidRDefault="00EA2C6F" w:rsidP="004E6450">
            <w:pPr>
              <w:spacing w:line="400" w:lineRule="exact"/>
              <w:jc w:val="center"/>
              <w:rPr>
                <w:rFonts w:ascii="宋体" w:hAnsi="宋体"/>
                <w:b/>
                <w:sz w:val="24"/>
              </w:rPr>
            </w:pPr>
            <w:r w:rsidRPr="00B97045">
              <w:rPr>
                <w:rFonts w:ascii="宋体" w:hAnsi="宋体" w:hint="eastAsia"/>
                <w:b/>
                <w:sz w:val="24"/>
              </w:rPr>
              <w:t>咨询电话</w:t>
            </w:r>
          </w:p>
        </w:tc>
        <w:tc>
          <w:tcPr>
            <w:tcW w:w="2846" w:type="dxa"/>
            <w:vAlign w:val="center"/>
          </w:tcPr>
          <w:p w:rsidR="00EA2C6F" w:rsidRPr="00B97045" w:rsidRDefault="00EA2C6F" w:rsidP="004E6450">
            <w:pPr>
              <w:spacing w:line="400" w:lineRule="exact"/>
              <w:jc w:val="center"/>
              <w:rPr>
                <w:rFonts w:ascii="宋体" w:hAnsi="宋体"/>
                <w:sz w:val="24"/>
              </w:rPr>
            </w:pPr>
            <w:r w:rsidRPr="00B97045">
              <w:rPr>
                <w:rFonts w:ascii="宋体" w:hAnsi="宋体" w:hint="eastAsia"/>
                <w:sz w:val="24"/>
              </w:rPr>
              <w:t>0730-8313196</w:t>
            </w:r>
          </w:p>
        </w:tc>
        <w:tc>
          <w:tcPr>
            <w:tcW w:w="1260" w:type="dxa"/>
            <w:vAlign w:val="center"/>
          </w:tcPr>
          <w:p w:rsidR="00EA2C6F" w:rsidRPr="00B97045" w:rsidRDefault="00EA2C6F" w:rsidP="004E6450">
            <w:pPr>
              <w:spacing w:line="400" w:lineRule="exact"/>
              <w:jc w:val="center"/>
              <w:rPr>
                <w:rFonts w:ascii="宋体" w:hAnsi="宋体"/>
                <w:b/>
                <w:sz w:val="24"/>
              </w:rPr>
            </w:pPr>
            <w:r w:rsidRPr="00B97045">
              <w:rPr>
                <w:rFonts w:ascii="宋体" w:hAnsi="宋体" w:hint="eastAsia"/>
                <w:b/>
                <w:sz w:val="24"/>
              </w:rPr>
              <w:t>投诉电话</w:t>
            </w:r>
          </w:p>
        </w:tc>
        <w:tc>
          <w:tcPr>
            <w:tcW w:w="4098" w:type="dxa"/>
            <w:vAlign w:val="center"/>
          </w:tcPr>
          <w:p w:rsidR="00EA2C6F" w:rsidRPr="00B97045" w:rsidRDefault="00EA2C6F" w:rsidP="004E6450">
            <w:pPr>
              <w:spacing w:line="400" w:lineRule="exact"/>
              <w:jc w:val="center"/>
              <w:rPr>
                <w:rFonts w:ascii="宋体" w:hAnsi="宋体"/>
                <w:sz w:val="24"/>
              </w:rPr>
            </w:pPr>
            <w:r w:rsidRPr="00B97045">
              <w:rPr>
                <w:rFonts w:ascii="宋体" w:hAnsi="宋体" w:hint="eastAsia"/>
                <w:sz w:val="24"/>
              </w:rPr>
              <w:t>0730-8313196</w:t>
            </w:r>
          </w:p>
        </w:tc>
      </w:tr>
      <w:tr w:rsidR="00EA2C6F" w:rsidRPr="00B97045" w:rsidTr="00B97045">
        <w:trPr>
          <w:trHeight w:val="1093"/>
          <w:jc w:val="center"/>
        </w:trPr>
        <w:tc>
          <w:tcPr>
            <w:tcW w:w="1402" w:type="dxa"/>
            <w:vAlign w:val="center"/>
          </w:tcPr>
          <w:p w:rsidR="00EA2C6F" w:rsidRPr="00B97045" w:rsidRDefault="00EA2C6F" w:rsidP="004E6450">
            <w:pPr>
              <w:spacing w:line="400" w:lineRule="exact"/>
              <w:jc w:val="center"/>
              <w:rPr>
                <w:rFonts w:ascii="宋体" w:hAnsi="宋体"/>
                <w:b/>
                <w:sz w:val="24"/>
              </w:rPr>
            </w:pPr>
            <w:r w:rsidRPr="00B97045">
              <w:rPr>
                <w:rFonts w:ascii="宋体" w:hAnsi="宋体" w:hint="eastAsia"/>
                <w:b/>
                <w:sz w:val="24"/>
              </w:rPr>
              <w:t>受理条件</w:t>
            </w:r>
          </w:p>
        </w:tc>
        <w:tc>
          <w:tcPr>
            <w:tcW w:w="8204" w:type="dxa"/>
            <w:gridSpan w:val="3"/>
            <w:vAlign w:val="center"/>
          </w:tcPr>
          <w:p w:rsidR="00EA2C6F" w:rsidRPr="00B97045" w:rsidRDefault="00B97045" w:rsidP="00B97045">
            <w:pPr>
              <w:spacing w:line="360" w:lineRule="exact"/>
              <w:rPr>
                <w:rFonts w:ascii="宋体" w:hAnsi="宋体"/>
                <w:sz w:val="24"/>
              </w:rPr>
            </w:pPr>
            <w:r>
              <w:rPr>
                <w:rFonts w:ascii="宋体" w:hAnsi="宋体" w:hint="eastAsia"/>
                <w:sz w:val="24"/>
              </w:rPr>
              <w:t>1、</w:t>
            </w:r>
            <w:r w:rsidR="00EA2C6F" w:rsidRPr="00B97045">
              <w:rPr>
                <w:rFonts w:ascii="宋体" w:hAnsi="宋体" w:hint="eastAsia"/>
                <w:sz w:val="24"/>
              </w:rPr>
              <w:t>在建工程项目。</w:t>
            </w:r>
            <w:r>
              <w:rPr>
                <w:rFonts w:ascii="宋体" w:hAnsi="宋体" w:hint="eastAsia"/>
                <w:sz w:val="24"/>
              </w:rPr>
              <w:t>2、</w:t>
            </w:r>
            <w:r w:rsidR="00EA2C6F" w:rsidRPr="00B97045">
              <w:rPr>
                <w:rFonts w:ascii="宋体" w:hAnsi="宋体" w:hint="eastAsia"/>
                <w:sz w:val="24"/>
              </w:rPr>
              <w:t>发改委立项文件。</w:t>
            </w:r>
            <w:r>
              <w:rPr>
                <w:rFonts w:ascii="宋体" w:hAnsi="宋体" w:hint="eastAsia"/>
                <w:sz w:val="24"/>
              </w:rPr>
              <w:t>3、</w:t>
            </w:r>
            <w:r w:rsidR="00EA2C6F" w:rsidRPr="00B97045">
              <w:rPr>
                <w:rFonts w:ascii="宋体" w:hAnsi="宋体" w:hint="eastAsia"/>
                <w:sz w:val="24"/>
              </w:rPr>
              <w:t>国土手续。</w:t>
            </w:r>
            <w:r>
              <w:rPr>
                <w:rFonts w:ascii="宋体" w:hAnsi="宋体" w:hint="eastAsia"/>
                <w:sz w:val="24"/>
              </w:rPr>
              <w:t>4</w:t>
            </w:r>
            <w:r w:rsidR="00EA2C6F" w:rsidRPr="00B97045">
              <w:rPr>
                <w:rFonts w:ascii="宋体" w:hAnsi="宋体" w:hint="eastAsia"/>
                <w:sz w:val="24"/>
              </w:rPr>
              <w:t>、规划用地和工程许可证。</w:t>
            </w:r>
          </w:p>
        </w:tc>
      </w:tr>
      <w:tr w:rsidR="00EA2C6F" w:rsidRPr="00B97045" w:rsidTr="00B97045">
        <w:trPr>
          <w:trHeight w:val="1137"/>
          <w:jc w:val="center"/>
        </w:trPr>
        <w:tc>
          <w:tcPr>
            <w:tcW w:w="1402" w:type="dxa"/>
            <w:vAlign w:val="center"/>
          </w:tcPr>
          <w:p w:rsidR="00EA2C6F" w:rsidRPr="00B97045" w:rsidRDefault="00EA2C6F" w:rsidP="004E6450">
            <w:pPr>
              <w:spacing w:line="400" w:lineRule="exact"/>
              <w:jc w:val="center"/>
              <w:rPr>
                <w:rFonts w:ascii="宋体" w:hAnsi="宋体"/>
                <w:b/>
                <w:sz w:val="24"/>
              </w:rPr>
            </w:pPr>
            <w:r w:rsidRPr="00B97045">
              <w:rPr>
                <w:rFonts w:ascii="宋体" w:hAnsi="宋体" w:hint="eastAsia"/>
                <w:b/>
                <w:sz w:val="24"/>
              </w:rPr>
              <w:t>申报材料</w:t>
            </w:r>
          </w:p>
        </w:tc>
        <w:tc>
          <w:tcPr>
            <w:tcW w:w="8204" w:type="dxa"/>
            <w:gridSpan w:val="3"/>
            <w:vAlign w:val="center"/>
          </w:tcPr>
          <w:p w:rsidR="00EA2C6F" w:rsidRPr="00B97045" w:rsidRDefault="00EA2C6F" w:rsidP="00B97045">
            <w:pPr>
              <w:pStyle w:val="a5"/>
              <w:numPr>
                <w:ilvl w:val="0"/>
                <w:numId w:val="7"/>
              </w:numPr>
              <w:spacing w:line="360" w:lineRule="exact"/>
              <w:ind w:firstLineChars="0"/>
              <w:rPr>
                <w:rFonts w:ascii="宋体" w:hAnsi="宋体"/>
                <w:sz w:val="24"/>
              </w:rPr>
            </w:pPr>
            <w:r w:rsidRPr="00B97045">
              <w:rPr>
                <w:rFonts w:ascii="宋体" w:hAnsi="宋体" w:hint="eastAsia"/>
                <w:sz w:val="24"/>
              </w:rPr>
              <w:t>企业营业执照。</w:t>
            </w:r>
            <w:r w:rsidR="00B97045" w:rsidRPr="00B97045">
              <w:rPr>
                <w:rFonts w:ascii="宋体" w:hAnsi="宋体" w:hint="eastAsia"/>
                <w:sz w:val="24"/>
              </w:rPr>
              <w:t>2、</w:t>
            </w:r>
            <w:r w:rsidRPr="00B97045">
              <w:rPr>
                <w:rFonts w:ascii="宋体" w:hAnsi="宋体" w:hint="eastAsia"/>
                <w:sz w:val="24"/>
              </w:rPr>
              <w:t>企业资质证书。3、执业人员资质证书。4、中标通知书。5、备案的施工合同。6、质量安全注册手续。7、建筑工程施工许可证。</w:t>
            </w:r>
          </w:p>
        </w:tc>
      </w:tr>
      <w:tr w:rsidR="00EA2C6F" w:rsidRPr="00B97045" w:rsidTr="00B97045">
        <w:trPr>
          <w:trHeight w:val="1131"/>
          <w:jc w:val="center"/>
        </w:trPr>
        <w:tc>
          <w:tcPr>
            <w:tcW w:w="1402" w:type="dxa"/>
            <w:vAlign w:val="center"/>
          </w:tcPr>
          <w:p w:rsidR="00EA2C6F" w:rsidRPr="00B97045" w:rsidRDefault="00EA2C6F" w:rsidP="00EA2C6F">
            <w:pPr>
              <w:spacing w:line="400" w:lineRule="exact"/>
              <w:jc w:val="left"/>
              <w:rPr>
                <w:rFonts w:ascii="宋体" w:hAnsi="宋体"/>
                <w:b/>
                <w:sz w:val="24"/>
              </w:rPr>
            </w:pPr>
            <w:r w:rsidRPr="00B97045">
              <w:rPr>
                <w:rFonts w:ascii="宋体" w:hAnsi="宋体" w:hint="eastAsia"/>
                <w:b/>
                <w:sz w:val="24"/>
              </w:rPr>
              <w:t>法定依据</w:t>
            </w:r>
          </w:p>
        </w:tc>
        <w:tc>
          <w:tcPr>
            <w:tcW w:w="8204" w:type="dxa"/>
            <w:gridSpan w:val="3"/>
            <w:vAlign w:val="center"/>
          </w:tcPr>
          <w:p w:rsidR="00EA2C6F" w:rsidRPr="00B97045" w:rsidRDefault="00EA2C6F" w:rsidP="00B97045">
            <w:pPr>
              <w:widowControl/>
              <w:snapToGrid w:val="0"/>
              <w:spacing w:line="288" w:lineRule="auto"/>
              <w:jc w:val="left"/>
              <w:rPr>
                <w:rFonts w:ascii="宋体" w:hAnsi="宋体" w:cs="宋体"/>
                <w:kern w:val="0"/>
                <w:sz w:val="24"/>
              </w:rPr>
            </w:pPr>
            <w:r w:rsidRPr="00B97045">
              <w:rPr>
                <w:rFonts w:ascii="宋体" w:hAnsi="宋体" w:cs="宋体" w:hint="eastAsia"/>
                <w:kern w:val="0"/>
                <w:sz w:val="24"/>
              </w:rPr>
              <w:t>1.《注册造价工程师管理办法》（建设部令第150号） 第二十三条  县级以上人民政府建设主管部门和其他有关部门应当依照有关法律、法规和本办法的规定，对注册造价工程师的注册、执业和继续教育实施监督检查。2.《注册建造师管理规定》（建设部令第153号） 第二十七条 县级以上人民政府建设主管部门、其他有关部门应当依照有关法律、法规和本规定，对注册建造师的注册、执业和继续教育实施监督检查。3.《注册监理工程师管理规定》（建设部令第147号） 第四条 国务院建设主管部门对全国注册监理工程师的注册、执业活动实施统一监督管理。县级以上地方人民政府建设主管部门对本行政区域内的注册监理工程师的注册、执业活动实施监督管理。第二十三条　注册监理工程师在每一注册有效期内应当达到国务院建设主管部门规定的继续教育要求。继续教育作为注册监理工程师逾期初始注册、延续注册和重新申请注册的条件之一。4.《注册房地产估价师管理办法》（建设部令第151号） 第二十七条 县级以上人民政府建设（房地产）主管部门，应当依照有关法律、法规和本办法的规定，对注册房地产估价师的注册、执业和继续教育情况实施监督检查。5.《中华人民共和国注册建筑师条例实施细则》（建设部令第167号） 第三十七条  建设主管部门履行监督检查职责时，有权采取下列措施：（一）要求被检查的注册建筑师提供资格证书、注册证书、执业印章、设计文件（图纸）；（二）进入注册建筑师聘用单位进行检查，查阅相关资料；（三）纠正违反有关法律、法规和本细则及有关规范和标准的行为。</w:t>
            </w:r>
            <w:r w:rsidRPr="00B97045">
              <w:rPr>
                <w:rFonts w:ascii="宋体" w:hAnsi="宋体" w:cs="宋体" w:hint="eastAsia"/>
                <w:kern w:val="0"/>
                <w:sz w:val="24"/>
              </w:rPr>
              <w:br/>
              <w:t xml:space="preserve">　　建设主管部门依法对注册建筑师进行监督检查时，应当将监督检查情况和处理结果予以记录，由监督检查人员签字后归档。</w:t>
            </w:r>
          </w:p>
        </w:tc>
      </w:tr>
      <w:tr w:rsidR="00EA2C6F" w:rsidRPr="00B97045" w:rsidTr="00B97045">
        <w:trPr>
          <w:trHeight w:val="1114"/>
          <w:jc w:val="center"/>
        </w:trPr>
        <w:tc>
          <w:tcPr>
            <w:tcW w:w="1402" w:type="dxa"/>
            <w:vAlign w:val="center"/>
          </w:tcPr>
          <w:p w:rsidR="00EA2C6F" w:rsidRPr="00B97045" w:rsidRDefault="00EA2C6F" w:rsidP="004E6450">
            <w:pPr>
              <w:spacing w:line="400" w:lineRule="exact"/>
              <w:jc w:val="center"/>
              <w:rPr>
                <w:rFonts w:ascii="宋体" w:hAnsi="宋体"/>
                <w:b/>
                <w:sz w:val="24"/>
              </w:rPr>
            </w:pPr>
            <w:r w:rsidRPr="00B97045">
              <w:rPr>
                <w:rFonts w:ascii="宋体" w:hAnsi="宋体" w:hint="eastAsia"/>
                <w:b/>
                <w:sz w:val="24"/>
              </w:rPr>
              <w:t>收费标准</w:t>
            </w:r>
          </w:p>
        </w:tc>
        <w:tc>
          <w:tcPr>
            <w:tcW w:w="8204" w:type="dxa"/>
            <w:gridSpan w:val="3"/>
            <w:vAlign w:val="center"/>
          </w:tcPr>
          <w:p w:rsidR="00EA2C6F" w:rsidRPr="00B97045" w:rsidRDefault="00EA2C6F" w:rsidP="00EA2C6F">
            <w:pPr>
              <w:spacing w:line="400" w:lineRule="exact"/>
              <w:jc w:val="center"/>
              <w:rPr>
                <w:rFonts w:ascii="宋体" w:hAnsi="宋体"/>
                <w:sz w:val="24"/>
              </w:rPr>
            </w:pPr>
            <w:r w:rsidRPr="00B97045">
              <w:rPr>
                <w:rFonts w:ascii="宋体" w:hAnsi="宋体" w:hint="eastAsia"/>
                <w:sz w:val="24"/>
              </w:rPr>
              <w:t>无</w:t>
            </w:r>
          </w:p>
        </w:tc>
      </w:tr>
    </w:tbl>
    <w:p w:rsidR="00EA2C6F" w:rsidRDefault="00EA2C6F" w:rsidP="00EA2C6F">
      <w:pPr>
        <w:spacing w:line="20" w:lineRule="exact"/>
      </w:pPr>
    </w:p>
    <w:p w:rsidR="00EA2C6F" w:rsidRDefault="00EA2C6F" w:rsidP="00EA2C6F">
      <w:pPr>
        <w:spacing w:line="220" w:lineRule="atLeast"/>
      </w:pPr>
    </w:p>
    <w:p w:rsidR="004358AB" w:rsidRDefault="00102D5D" w:rsidP="00D31D50">
      <w:pPr>
        <w:spacing w:line="220" w:lineRule="atLeast"/>
      </w:pPr>
      <w:r>
        <w:rPr>
          <w:noProof/>
        </w:rPr>
        <w:lastRenderedPageBreak/>
        <w:pict>
          <v:rect id="_x0000_s1052" style="position:absolute;left:0;text-align:left;margin-left:157.05pt;margin-top:556.5pt;width:156.75pt;height:27.75pt;z-index:251685888">
            <v:textbox>
              <w:txbxContent>
                <w:p w:rsidR="00B63D99" w:rsidRDefault="00B63D99" w:rsidP="00B63D99">
                  <w:pPr>
                    <w:jc w:val="center"/>
                  </w:pPr>
                  <w:r>
                    <w:rPr>
                      <w:rFonts w:hint="eastAsia"/>
                    </w:rPr>
                    <w:t>执行</w:t>
                  </w:r>
                </w:p>
              </w:txbxContent>
            </v:textbox>
          </v:rect>
        </w:pict>
      </w:r>
      <w:r>
        <w:rPr>
          <w:noProof/>
        </w:rPr>
        <w:pict>
          <v:rect id="_x0000_s1050" style="position:absolute;left:0;text-align:left;margin-left:163.05pt;margin-top:435.75pt;width:142.5pt;height:23.25pt;z-index:251683840">
            <v:textbox>
              <w:txbxContent>
                <w:p w:rsidR="00F33F99" w:rsidRDefault="00F33F99" w:rsidP="00B63D99">
                  <w:pPr>
                    <w:jc w:val="center"/>
                  </w:pPr>
                  <w:r>
                    <w:rPr>
                      <w:rFonts w:hint="eastAsia"/>
                    </w:rPr>
                    <w:t>行政处罚决定</w:t>
                  </w:r>
                </w:p>
              </w:txbxContent>
            </v:textbox>
          </v:rect>
        </w:pict>
      </w:r>
      <w:r>
        <w:rPr>
          <w:noProof/>
        </w:rPr>
        <w:pict>
          <v:shapetype id="_x0000_t32" coordsize="21600,21600" o:spt="32" o:oned="t" path="m,l21600,21600e" filled="f">
            <v:path arrowok="t" fillok="f" o:connecttype="none"/>
            <o:lock v:ext="edit" shapetype="t"/>
          </v:shapetype>
          <v:shape id="_x0000_s1080" type="#_x0000_t32" style="position:absolute;left:0;text-align:left;margin-left:127.05pt;margin-top:180.05pt;width:68.3pt;height:.7pt;flip:y;z-index:251711488" o:connectortype="straight">
            <v:stroke endarrow="block"/>
          </v:shape>
        </w:pict>
      </w:r>
      <w:r>
        <w:rPr>
          <w:noProof/>
        </w:rPr>
        <w:pict>
          <v:rect id="_x0000_s1063" style="position:absolute;left:0;text-align:left;margin-left:18.3pt;margin-top:165pt;width:104.25pt;height:26.25pt;z-index:251694080">
            <v:textbox>
              <w:txbxContent>
                <w:p w:rsidR="003C330B" w:rsidRDefault="003C330B">
                  <w:r>
                    <w:rPr>
                      <w:rFonts w:hint="eastAsia"/>
                    </w:rPr>
                    <w:t>责令停止违法行为</w:t>
                  </w:r>
                </w:p>
              </w:txbxContent>
            </v:textbox>
          </v:rect>
        </w:pict>
      </w:r>
      <w:r>
        <w:rPr>
          <w:noProof/>
        </w:rPr>
        <w:pict>
          <v:shape id="_x0000_s1079" type="#_x0000_t32" style="position:absolute;left:0;text-align:left;margin-left:250.85pt;margin-top:182.25pt;width:82.45pt;height:.05pt;flip:x;z-index:251710464" o:connectortype="straight">
            <v:stroke endarrow="block"/>
          </v:shape>
        </w:pict>
      </w:r>
      <w:r>
        <w:rPr>
          <w:noProof/>
        </w:rPr>
        <w:pict>
          <v:shape id="_x0000_s1078" type="#_x0000_t32" style="position:absolute;left:0;text-align:left;margin-left:248.55pt;margin-top:123.05pt;width:89.3pt;height:.7pt;flip:y;z-index:251709440" o:connectortype="straight">
            <v:stroke endarrow="block"/>
          </v:shape>
        </w:pict>
      </w:r>
      <w:r>
        <w:rPr>
          <w:noProof/>
        </w:rPr>
        <w:pict>
          <v:shape id="_x0000_s1077" type="#_x0000_t32" style="position:absolute;left:0;text-align:left;margin-left:311.55pt;margin-top:446.25pt;width:42.8pt;height:.05pt;z-index:251708416" o:connectortype="straight">
            <v:stroke endarrow="block"/>
          </v:shape>
        </w:pict>
      </w:r>
      <w:r>
        <w:rPr>
          <w:noProof/>
        </w:rPr>
        <w:pict>
          <v:shape id="_x0000_s1074" type="#_x0000_t32" style="position:absolute;left:0;text-align:left;margin-left:262.8pt;margin-top:483.75pt;width:81.8pt;height:.05pt;z-index:251705344" o:connectortype="straight">
            <v:stroke endarrow="block"/>
          </v:shape>
        </w:pict>
      </w:r>
      <w:r>
        <w:rPr>
          <w:noProof/>
        </w:rPr>
        <w:pict>
          <v:shape id="_x0000_s1075" type="#_x0000_t32" style="position:absolute;left:0;text-align:left;margin-left:319.85pt;margin-top:567.75pt;width:45.7pt;height:.8pt;flip:x;z-index:251706368" o:connectortype="straight">
            <v:stroke endarrow="block"/>
          </v:shape>
        </w:pict>
      </w:r>
      <w:r>
        <w:rPr>
          <w:noProof/>
        </w:rPr>
        <w:pict>
          <v:shape id="_x0000_s1064" type="#_x0000_t32" style="position:absolute;left:0;text-align:left;margin-left:220.8pt;margin-top:62.25pt;width:0;height:21.75pt;z-index:251695104" o:connectortype="straight">
            <v:stroke endarrow="block"/>
          </v:shape>
        </w:pict>
      </w:r>
      <w:r>
        <w:rPr>
          <w:noProof/>
        </w:rPr>
        <w:pict>
          <v:shape id="_x0000_s1068" type="#_x0000_t32" style="position:absolute;left:0;text-align:left;margin-left:224.55pt;margin-top:294pt;width:.05pt;height:21.75pt;z-index:251699200" o:connectortype="straight">
            <v:stroke endarrow="block"/>
          </v:shape>
        </w:pict>
      </w:r>
      <w:r>
        <w:rPr>
          <w:noProof/>
        </w:rPr>
        <w:pict>
          <v:shape id="_x0000_s1069" type="#_x0000_t32" style="position:absolute;left:0;text-align:left;margin-left:226.05pt;margin-top:348pt;width:.8pt;height:27pt;z-index:251700224" o:connectortype="straight">
            <v:stroke endarrow="block"/>
          </v:shape>
        </w:pict>
      </w:r>
      <w:r>
        <w:rPr>
          <w:noProof/>
        </w:rPr>
        <w:pict>
          <v:shape id="_x0000_s1070" type="#_x0000_t32" style="position:absolute;left:0;text-align:left;margin-left:229.05pt;margin-top:406.5pt;width:.05pt;height:27pt;z-index:251701248" o:connectortype="straight">
            <v:stroke endarrow="block"/>
          </v:shape>
        </w:pict>
      </w:r>
      <w:r>
        <w:rPr>
          <w:noProof/>
        </w:rPr>
        <w:pict>
          <v:shape id="_x0000_s1073" type="#_x0000_t32" style="position:absolute;left:0;text-align:left;margin-left:235.8pt;margin-top:584.25pt;width:.8pt;height:27.75pt;z-index:251704320" o:connectortype="straight">
            <v:stroke endarrow="block"/>
          </v:shape>
        </w:pict>
      </w:r>
      <w:r>
        <w:rPr>
          <w:noProof/>
        </w:rPr>
        <w:pict>
          <v:shape id="_x0000_s1072" type="#_x0000_t32" style="position:absolute;left:0;text-align:left;margin-left:235.1pt;margin-top:528pt;width:.7pt;height:27pt;flip:x;z-index:251703296" o:connectortype="straight">
            <v:stroke endarrow="block"/>
          </v:shape>
        </w:pict>
      </w:r>
      <w:r>
        <w:rPr>
          <w:noProof/>
        </w:rPr>
        <w:pict>
          <v:shape id="_x0000_s1071" type="#_x0000_t32" style="position:absolute;left:0;text-align:left;margin-left:232.8pt;margin-top:467.25pt;width:.8pt;height:28.5pt;z-index:251702272" o:connectortype="straight">
            <v:stroke endarrow="block"/>
          </v:shape>
        </w:pict>
      </w:r>
      <w:r>
        <w:rPr>
          <w:noProof/>
        </w:rPr>
        <w:pict>
          <v:rect id="_x0000_s1056" style="position:absolute;left:0;text-align:left;margin-left:152.55pt;margin-top:615pt;width:159pt;height:26.25pt;z-index:251686912">
            <v:textbox>
              <w:txbxContent>
                <w:p w:rsidR="00B63D99" w:rsidRDefault="00B63D99" w:rsidP="00B63D99">
                  <w:pPr>
                    <w:jc w:val="center"/>
                  </w:pPr>
                  <w:r>
                    <w:rPr>
                      <w:rFonts w:hint="eastAsia"/>
                    </w:rPr>
                    <w:t>结案（报告）归档</w:t>
                  </w:r>
                </w:p>
              </w:txbxContent>
            </v:textbox>
          </v:rect>
        </w:pict>
      </w:r>
      <w:r>
        <w:rPr>
          <w:noProof/>
        </w:rPr>
        <w:pict>
          <v:rect id="_x0000_s1051" style="position:absolute;left:0;text-align:left;margin-left:160.8pt;margin-top:502.5pt;width:150pt;height:24pt;z-index:251684864">
            <v:textbox>
              <w:txbxContent>
                <w:p w:rsidR="00F33F99" w:rsidRDefault="00F33F99" w:rsidP="00B63D99">
                  <w:pPr>
                    <w:jc w:val="center"/>
                  </w:pPr>
                  <w:r>
                    <w:rPr>
                      <w:rFonts w:hint="eastAsia"/>
                    </w:rPr>
                    <w:t>送达</w:t>
                  </w:r>
                </w:p>
              </w:txbxContent>
            </v:textbox>
          </v:rect>
        </w:pict>
      </w:r>
      <w:r>
        <w:rPr>
          <w:noProof/>
        </w:rPr>
        <w:pict>
          <v:shape id="_x0000_s1067" type="#_x0000_t32" style="position:absolute;left:0;text-align:left;margin-left:220.8pt;margin-top:225.75pt;width:0;height:21.75pt;z-index:251698176" o:connectortype="straight">
            <v:stroke endarrow="block"/>
          </v:shape>
        </w:pict>
      </w:r>
      <w:r>
        <w:rPr>
          <w:noProof/>
        </w:rPr>
        <w:pict>
          <v:shape id="_x0000_s1066" type="#_x0000_t32" style="position:absolute;left:0;text-align:left;margin-left:221.55pt;margin-top:170.25pt;width:0;height:21.75pt;z-index:251697152" o:connectortype="straight">
            <v:stroke endarrow="block"/>
          </v:shape>
        </w:pict>
      </w:r>
      <w:r>
        <w:rPr>
          <w:noProof/>
        </w:rPr>
        <w:pict>
          <v:shape id="_x0000_s1065" type="#_x0000_t32" style="position:absolute;left:0;text-align:left;margin-left:220.8pt;margin-top:112.5pt;width:0;height:21.75pt;z-index:251696128" o:connectortype="straight">
            <v:stroke endarrow="block"/>
          </v:shape>
        </w:pict>
      </w:r>
      <w:r>
        <w:rPr>
          <w:noProof/>
        </w:rPr>
        <w:pict>
          <v:rect id="_x0000_s1062" style="position:absolute;left:0;text-align:left;margin-left:346.8pt;margin-top:111pt;width:75.75pt;height:25.5pt;z-index:251693056">
            <v:textbox>
              <w:txbxContent>
                <w:p w:rsidR="00B63D99" w:rsidRPr="00B63D99" w:rsidRDefault="00B63D99" w:rsidP="00B63D99">
                  <w:pPr>
                    <w:jc w:val="center"/>
                  </w:pPr>
                  <w:r>
                    <w:rPr>
                      <w:rFonts w:hint="eastAsia"/>
                    </w:rPr>
                    <w:t>行政提议</w:t>
                  </w:r>
                </w:p>
              </w:txbxContent>
            </v:textbox>
          </v:rect>
        </w:pict>
      </w:r>
      <w:r>
        <w:rPr>
          <w:noProof/>
        </w:rPr>
        <w:pict>
          <v:rect id="_x0000_s1061" style="position:absolute;left:0;text-align:left;margin-left:348.3pt;margin-top:168pt;width:75.75pt;height:25.5pt;z-index:251692032">
            <v:textbox>
              <w:txbxContent>
                <w:p w:rsidR="00B63D99" w:rsidRPr="00B63D99" w:rsidRDefault="00B63D99" w:rsidP="00B63D99">
                  <w:pPr>
                    <w:jc w:val="center"/>
                  </w:pPr>
                  <w:r>
                    <w:rPr>
                      <w:rFonts w:hint="eastAsia"/>
                    </w:rPr>
                    <w:t>行政提议</w:t>
                  </w:r>
                </w:p>
              </w:txbxContent>
            </v:textbox>
          </v:rect>
        </w:pict>
      </w:r>
      <w:r>
        <w:rPr>
          <w:noProof/>
        </w:rPr>
        <w:pict>
          <v:rect id="_x0000_s1060" style="position:absolute;left:0;text-align:left;margin-left:362.55pt;margin-top:433.5pt;width:75.75pt;height:25.5pt;z-index:251691008">
            <v:textbox>
              <w:txbxContent>
                <w:p w:rsidR="00B63D99" w:rsidRPr="00B63D99" w:rsidRDefault="00B63D99" w:rsidP="00B63D99">
                  <w:pPr>
                    <w:jc w:val="center"/>
                  </w:pPr>
                  <w:r>
                    <w:rPr>
                      <w:rFonts w:hint="eastAsia"/>
                    </w:rPr>
                    <w:t>行政提议</w:t>
                  </w:r>
                </w:p>
              </w:txbxContent>
            </v:textbox>
          </v:rect>
        </w:pict>
      </w:r>
      <w:r>
        <w:rPr>
          <w:noProof/>
        </w:rPr>
        <w:pict>
          <v:rect id="_x0000_s1059" style="position:absolute;left:0;text-align:left;margin-left:351.3pt;margin-top:465.75pt;width:94.5pt;height:38.25pt;z-index:251689984">
            <v:textbox>
              <w:txbxContent>
                <w:p w:rsidR="00B63D99" w:rsidRPr="00B63D99" w:rsidRDefault="00B63D99" w:rsidP="00B63D99">
                  <w:r>
                    <w:rPr>
                      <w:rFonts w:hint="eastAsia"/>
                    </w:rPr>
                    <w:t>提出处理建议或移送司法机关</w:t>
                  </w:r>
                </w:p>
              </w:txbxContent>
            </v:textbox>
          </v:rect>
        </w:pict>
      </w:r>
      <w:r>
        <w:rPr>
          <w:noProof/>
        </w:rPr>
        <w:pict>
          <v:rect id="_x0000_s1057" style="position:absolute;left:0;text-align:left;margin-left:370.8pt;margin-top:549pt;width:92.25pt;height:38.25pt;z-index:251687936">
            <v:textbox>
              <w:txbxContent>
                <w:p w:rsidR="00B63D99" w:rsidRDefault="00B63D99">
                  <w:r>
                    <w:rPr>
                      <w:rFonts w:hint="eastAsia"/>
                    </w:rPr>
                    <w:t>申请人民法院强制执行</w:t>
                  </w:r>
                </w:p>
              </w:txbxContent>
            </v:textbox>
          </v:rect>
        </w:pict>
      </w:r>
      <w:r>
        <w:rPr>
          <w:noProof/>
        </w:rPr>
        <w:pict>
          <v:rect id="_x0000_s1049" style="position:absolute;left:0;text-align:left;margin-left:158.55pt;margin-top:377.25pt;width:151.5pt;height:24pt;z-index:251682816">
            <v:textbox>
              <w:txbxContent>
                <w:p w:rsidR="00F33F99" w:rsidRDefault="00F33F99" w:rsidP="00B63D99">
                  <w:pPr>
                    <w:jc w:val="center"/>
                  </w:pPr>
                  <w:r>
                    <w:rPr>
                      <w:rFonts w:hint="eastAsia"/>
                    </w:rPr>
                    <w:t>行政处罚告知</w:t>
                  </w:r>
                </w:p>
              </w:txbxContent>
            </v:textbox>
          </v:rect>
        </w:pict>
      </w:r>
      <w:r>
        <w:rPr>
          <w:noProof/>
        </w:rPr>
        <w:pict>
          <v:rect id="_x0000_s1048" style="position:absolute;left:0;text-align:left;margin-left:161.55pt;margin-top:318.75pt;width:143.25pt;height:22.5pt;z-index:251681792">
            <v:textbox>
              <w:txbxContent>
                <w:p w:rsidR="00F33F99" w:rsidRDefault="00F33F99" w:rsidP="00B63D99">
                  <w:pPr>
                    <w:jc w:val="center"/>
                  </w:pPr>
                  <w:r>
                    <w:rPr>
                      <w:rFonts w:hint="eastAsia"/>
                    </w:rPr>
                    <w:t>局案件会审领导小组会审</w:t>
                  </w:r>
                </w:p>
              </w:txbxContent>
            </v:textbox>
          </v:rect>
        </w:pict>
      </w:r>
      <w:r>
        <w:rPr>
          <w:noProof/>
        </w:rPr>
        <w:pict>
          <v:rect id="_x0000_s1047" style="position:absolute;left:0;text-align:left;margin-left:149.55pt;margin-top:250.5pt;width:152.25pt;height:36.75pt;z-index:251680768">
            <v:textbox>
              <w:txbxContent>
                <w:p w:rsidR="00F33F99" w:rsidRDefault="00F33F99" w:rsidP="00B63D99">
                  <w:pPr>
                    <w:jc w:val="center"/>
                  </w:pPr>
                  <w:r>
                    <w:rPr>
                      <w:rFonts w:hint="eastAsia"/>
                    </w:rPr>
                    <w:t>支队对案件进行初审并提出处罚建议报市建设局</w:t>
                  </w:r>
                </w:p>
              </w:txbxContent>
            </v:textbox>
          </v:rect>
        </w:pict>
      </w:r>
      <w:r>
        <w:rPr>
          <w:noProof/>
        </w:rPr>
        <w:pict>
          <v:rect id="_x0000_s1046" style="position:absolute;left:0;text-align:left;margin-left:168.3pt;margin-top:196.5pt;width:114.75pt;height:24pt;z-index:251679744">
            <v:textbox>
              <w:txbxContent>
                <w:p w:rsidR="00F33F99" w:rsidRDefault="00F33F99" w:rsidP="00B63D99">
                  <w:pPr>
                    <w:jc w:val="center"/>
                  </w:pPr>
                  <w:r>
                    <w:rPr>
                      <w:rFonts w:hint="eastAsia"/>
                    </w:rPr>
                    <w:t>调查取证</w:t>
                  </w:r>
                </w:p>
              </w:txbxContent>
            </v:textbox>
          </v:rect>
        </w:pict>
      </w:r>
      <w:r>
        <w:rPr>
          <w:noProof/>
        </w:rPr>
        <w:pict>
          <v:rect id="_x0000_s1045" style="position:absolute;left:0;text-align:left;margin-left:166.8pt;margin-top:139.5pt;width:112.5pt;height:23.25pt;z-index:251678720">
            <v:textbox>
              <w:txbxContent>
                <w:p w:rsidR="00F33F99" w:rsidRDefault="00F33F99" w:rsidP="00B63D99">
                  <w:pPr>
                    <w:jc w:val="center"/>
                  </w:pPr>
                  <w:r>
                    <w:rPr>
                      <w:rFonts w:hint="eastAsia"/>
                    </w:rPr>
                    <w:t>立案</w:t>
                  </w:r>
                </w:p>
              </w:txbxContent>
            </v:textbox>
          </v:rect>
        </w:pict>
      </w:r>
      <w:r>
        <w:rPr>
          <w:noProof/>
        </w:rPr>
        <w:pict>
          <v:rect id="_x0000_s1044" style="position:absolute;left:0;text-align:left;margin-left:166.05pt;margin-top:87pt;width:111pt;height:21pt;z-index:251677696">
            <v:textbox>
              <w:txbxContent>
                <w:p w:rsidR="00F33F99" w:rsidRDefault="00F33F99" w:rsidP="00B63D99">
                  <w:pPr>
                    <w:jc w:val="center"/>
                  </w:pPr>
                  <w:r>
                    <w:rPr>
                      <w:rFonts w:hint="eastAsia"/>
                    </w:rPr>
                    <w:t>案件线索</w:t>
                  </w:r>
                </w:p>
              </w:txbxContent>
            </v:textbox>
          </v:rect>
        </w:pict>
      </w:r>
      <w:r>
        <w:rPr>
          <w:noProof/>
        </w:rPr>
        <w:pict>
          <v:rect id="_x0000_s1043" style="position:absolute;left:0;text-align:left;margin-left:163.05pt;margin-top:33pt;width:108.75pt;height:23.25pt;z-index:251676672">
            <v:textbox>
              <w:txbxContent>
                <w:p w:rsidR="00F33F99" w:rsidRDefault="00F33F99" w:rsidP="00B63D99">
                  <w:pPr>
                    <w:jc w:val="center"/>
                  </w:pPr>
                  <w:r>
                    <w:rPr>
                      <w:rFonts w:hint="eastAsia"/>
                    </w:rPr>
                    <w:t>执法巡查</w:t>
                  </w:r>
                </w:p>
              </w:txbxContent>
            </v:textbox>
          </v:rect>
        </w:pict>
      </w:r>
      <w:r w:rsidR="00106E69">
        <w:rPr>
          <w:noProof/>
        </w:rPr>
        <w:pict>
          <v:rect id="_x0000_s1042" style="position:absolute;left:0;text-align:left;margin-left:.9pt;margin-top:1.6pt;width:478.5pt;height:683.25pt;z-index:251675647">
            <w10:wrap type="topAndBottom"/>
          </v:rect>
        </w:pict>
      </w:r>
    </w:p>
    <w:sectPr w:rsidR="004358AB" w:rsidSect="00B97045">
      <w:pgSz w:w="11906" w:h="16838"/>
      <w:pgMar w:top="720" w:right="1133" w:bottom="720"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557" w:rsidRDefault="00983557" w:rsidP="00EA2C6F">
      <w:r>
        <w:separator/>
      </w:r>
    </w:p>
  </w:endnote>
  <w:endnote w:type="continuationSeparator" w:id="1">
    <w:p w:rsidR="00983557" w:rsidRDefault="00983557" w:rsidP="00EA2C6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557" w:rsidRDefault="00983557" w:rsidP="00EA2C6F">
      <w:r>
        <w:separator/>
      </w:r>
    </w:p>
  </w:footnote>
  <w:footnote w:type="continuationSeparator" w:id="1">
    <w:p w:rsidR="00983557" w:rsidRDefault="00983557" w:rsidP="00EA2C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4B6E"/>
    <w:multiLevelType w:val="hybridMultilevel"/>
    <w:tmpl w:val="0D3AAE5C"/>
    <w:lvl w:ilvl="0" w:tplc="A7561C30">
      <w:start w:val="1"/>
      <w:numFmt w:val="decimal"/>
      <w:lvlText w:val="%1、"/>
      <w:lvlJc w:val="left"/>
      <w:pPr>
        <w:ind w:left="720" w:hanging="360"/>
      </w:pPr>
      <w:rPr>
        <w:rFonts w:ascii="宋体" w:eastAsia="宋体" w:hAnsi="宋体"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117A1EFA"/>
    <w:multiLevelType w:val="hybridMultilevel"/>
    <w:tmpl w:val="3AFC697C"/>
    <w:lvl w:ilvl="0" w:tplc="4E76660A">
      <w:start w:val="1"/>
      <w:numFmt w:val="decimal"/>
      <w:lvlText w:val="%1、"/>
      <w:lvlJc w:val="left"/>
      <w:pPr>
        <w:ind w:left="360" w:hanging="360"/>
      </w:pPr>
      <w:rPr>
        <w:rFonts w:ascii="仿宋_GB2312" w:eastAsia="仿宋_GB2312"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BDF5E8A"/>
    <w:multiLevelType w:val="hybridMultilevel"/>
    <w:tmpl w:val="DF9E703C"/>
    <w:lvl w:ilvl="0" w:tplc="F2B010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EC030D"/>
    <w:multiLevelType w:val="hybridMultilevel"/>
    <w:tmpl w:val="123AB09A"/>
    <w:lvl w:ilvl="0" w:tplc="96CEFB08">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39E97131"/>
    <w:multiLevelType w:val="hybridMultilevel"/>
    <w:tmpl w:val="7DC68FDC"/>
    <w:lvl w:ilvl="0" w:tplc="6B120EDC">
      <w:start w:val="1"/>
      <w:numFmt w:val="decimal"/>
      <w:lvlText w:val="%1、"/>
      <w:lvlJc w:val="left"/>
      <w:pPr>
        <w:ind w:left="720" w:hanging="360"/>
      </w:pPr>
      <w:rPr>
        <w:rFonts w:ascii="宋体" w:eastAsia="宋体" w:hAnsi="宋体"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411C1700"/>
    <w:multiLevelType w:val="hybridMultilevel"/>
    <w:tmpl w:val="C92AF932"/>
    <w:lvl w:ilvl="0" w:tplc="BDECB89E">
      <w:start w:val="1"/>
      <w:numFmt w:val="decimal"/>
      <w:lvlText w:val="%1、"/>
      <w:lvlJc w:val="left"/>
      <w:pPr>
        <w:ind w:left="752" w:hanging="360"/>
      </w:pPr>
      <w:rPr>
        <w:rFonts w:ascii="仿宋_GB2312" w:eastAsia="仿宋_GB2312" w:hAnsi="Times New Roman" w:cs="Times New Roman"/>
      </w:rPr>
    </w:lvl>
    <w:lvl w:ilvl="1" w:tplc="04090019" w:tentative="1">
      <w:start w:val="1"/>
      <w:numFmt w:val="lowerLetter"/>
      <w:lvlText w:val="%2)"/>
      <w:lvlJc w:val="left"/>
      <w:pPr>
        <w:ind w:left="1232" w:hanging="420"/>
      </w:pPr>
    </w:lvl>
    <w:lvl w:ilvl="2" w:tplc="0409001B" w:tentative="1">
      <w:start w:val="1"/>
      <w:numFmt w:val="lowerRoman"/>
      <w:lvlText w:val="%3."/>
      <w:lvlJc w:val="right"/>
      <w:pPr>
        <w:ind w:left="1652" w:hanging="420"/>
      </w:pPr>
    </w:lvl>
    <w:lvl w:ilvl="3" w:tplc="0409000F" w:tentative="1">
      <w:start w:val="1"/>
      <w:numFmt w:val="decimal"/>
      <w:lvlText w:val="%4."/>
      <w:lvlJc w:val="left"/>
      <w:pPr>
        <w:ind w:left="2072" w:hanging="420"/>
      </w:pPr>
    </w:lvl>
    <w:lvl w:ilvl="4" w:tplc="04090019" w:tentative="1">
      <w:start w:val="1"/>
      <w:numFmt w:val="lowerLetter"/>
      <w:lvlText w:val="%5)"/>
      <w:lvlJc w:val="left"/>
      <w:pPr>
        <w:ind w:left="2492" w:hanging="420"/>
      </w:pPr>
    </w:lvl>
    <w:lvl w:ilvl="5" w:tplc="0409001B" w:tentative="1">
      <w:start w:val="1"/>
      <w:numFmt w:val="lowerRoman"/>
      <w:lvlText w:val="%6."/>
      <w:lvlJc w:val="right"/>
      <w:pPr>
        <w:ind w:left="2912" w:hanging="420"/>
      </w:pPr>
    </w:lvl>
    <w:lvl w:ilvl="6" w:tplc="0409000F" w:tentative="1">
      <w:start w:val="1"/>
      <w:numFmt w:val="decimal"/>
      <w:lvlText w:val="%7."/>
      <w:lvlJc w:val="left"/>
      <w:pPr>
        <w:ind w:left="3332" w:hanging="420"/>
      </w:pPr>
    </w:lvl>
    <w:lvl w:ilvl="7" w:tplc="04090019" w:tentative="1">
      <w:start w:val="1"/>
      <w:numFmt w:val="lowerLetter"/>
      <w:lvlText w:val="%8)"/>
      <w:lvlJc w:val="left"/>
      <w:pPr>
        <w:ind w:left="3752" w:hanging="420"/>
      </w:pPr>
    </w:lvl>
    <w:lvl w:ilvl="8" w:tplc="0409001B" w:tentative="1">
      <w:start w:val="1"/>
      <w:numFmt w:val="lowerRoman"/>
      <w:lvlText w:val="%9."/>
      <w:lvlJc w:val="right"/>
      <w:pPr>
        <w:ind w:left="4172" w:hanging="420"/>
      </w:pPr>
    </w:lvl>
  </w:abstractNum>
  <w:abstractNum w:abstractNumId="6">
    <w:nsid w:val="4E916092"/>
    <w:multiLevelType w:val="hybridMultilevel"/>
    <w:tmpl w:val="5CF8EB30"/>
    <w:lvl w:ilvl="0" w:tplc="551EB34E">
      <w:start w:val="1"/>
      <w:numFmt w:val="decimal"/>
      <w:lvlText w:val="%1、"/>
      <w:lvlJc w:val="left"/>
      <w:pPr>
        <w:ind w:left="720" w:hanging="360"/>
      </w:pPr>
      <w:rPr>
        <w:rFonts w:ascii="宋体" w:eastAsia="宋体" w:hAnsi="宋体"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6B01552F"/>
    <w:multiLevelType w:val="hybridMultilevel"/>
    <w:tmpl w:val="78048D72"/>
    <w:lvl w:ilvl="0" w:tplc="813692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0"/>
  </w:num>
  <w:num w:numId="4">
    <w:abstractNumId w:val="7"/>
  </w:num>
  <w:num w:numId="5">
    <w:abstractNumId w:val="6"/>
  </w:num>
  <w:num w:numId="6">
    <w:abstractNumId w:val="3"/>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5362">
      <o:colormenu v:ext="edit" extrusioncolor="none"/>
    </o:shapedefaults>
  </w:hdrShapeDefaults>
  <w:footnotePr>
    <w:footnote w:id="0"/>
    <w:footnote w:id="1"/>
  </w:footnotePr>
  <w:endnotePr>
    <w:endnote w:id="0"/>
    <w:endnote w:id="1"/>
  </w:endnotePr>
  <w:compat>
    <w:useFELayout/>
  </w:compat>
  <w:rsids>
    <w:rsidRoot w:val="00D31D50"/>
    <w:rsid w:val="00102D5D"/>
    <w:rsid w:val="00106E69"/>
    <w:rsid w:val="00323B43"/>
    <w:rsid w:val="00327C8D"/>
    <w:rsid w:val="003460D2"/>
    <w:rsid w:val="003C330B"/>
    <w:rsid w:val="003D37D8"/>
    <w:rsid w:val="00426133"/>
    <w:rsid w:val="004358AB"/>
    <w:rsid w:val="00485359"/>
    <w:rsid w:val="007C73A9"/>
    <w:rsid w:val="007D5DCD"/>
    <w:rsid w:val="008B7726"/>
    <w:rsid w:val="00983557"/>
    <w:rsid w:val="00B63D99"/>
    <w:rsid w:val="00B66152"/>
    <w:rsid w:val="00B97045"/>
    <w:rsid w:val="00BE3571"/>
    <w:rsid w:val="00D31D50"/>
    <w:rsid w:val="00D74DA7"/>
    <w:rsid w:val="00DD0CEF"/>
    <w:rsid w:val="00EA2C6F"/>
    <w:rsid w:val="00F30002"/>
    <w:rsid w:val="00F33F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extrusioncolor="none"/>
    </o:shapedefaults>
    <o:shapelayout v:ext="edit">
      <o:idmap v:ext="edit" data="1"/>
      <o:rules v:ext="edit">
        <o:r id="V:Rule17" type="connector" idref="#_x0000_s1080"/>
        <o:r id="V:Rule18" type="connector" idref="#_x0000_s1064"/>
        <o:r id="V:Rule19" type="connector" idref="#_x0000_s1065"/>
        <o:r id="V:Rule20" type="connector" idref="#_x0000_s1079"/>
        <o:r id="V:Rule21" type="connector" idref="#_x0000_s1067"/>
        <o:r id="V:Rule22" type="connector" idref="#_x0000_s1078"/>
        <o:r id="V:Rule23" type="connector" idref="#_x0000_s1066"/>
        <o:r id="V:Rule24" type="connector" idref="#_x0000_s1072"/>
        <o:r id="V:Rule25" type="connector" idref="#_x0000_s1073"/>
        <o:r id="V:Rule26" type="connector" idref="#_x0000_s1071"/>
        <o:r id="V:Rule27" type="connector" idref="#_x0000_s1070"/>
        <o:r id="V:Rule28" type="connector" idref="#_x0000_s1075"/>
        <o:r id="V:Rule29" type="connector" idref="#_x0000_s1074"/>
        <o:r id="V:Rule30" type="connector" idref="#_x0000_s1068"/>
        <o:r id="V:Rule31" type="connector" idref="#_x0000_s1069"/>
        <o:r id="V:Rule32" type="connector" idref="#_x0000_s107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C6F"/>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2C6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EA2C6F"/>
    <w:rPr>
      <w:rFonts w:ascii="Tahoma" w:hAnsi="Tahoma"/>
      <w:sz w:val="18"/>
      <w:szCs w:val="18"/>
    </w:rPr>
  </w:style>
  <w:style w:type="paragraph" w:styleId="a4">
    <w:name w:val="footer"/>
    <w:basedOn w:val="a"/>
    <w:link w:val="Char0"/>
    <w:uiPriority w:val="99"/>
    <w:semiHidden/>
    <w:unhideWhenUsed/>
    <w:rsid w:val="00EA2C6F"/>
    <w:pPr>
      <w:tabs>
        <w:tab w:val="center" w:pos="4153"/>
        <w:tab w:val="right" w:pos="8306"/>
      </w:tabs>
    </w:pPr>
    <w:rPr>
      <w:sz w:val="18"/>
      <w:szCs w:val="18"/>
    </w:rPr>
  </w:style>
  <w:style w:type="character" w:customStyle="1" w:styleId="Char0">
    <w:name w:val="页脚 Char"/>
    <w:basedOn w:val="a0"/>
    <w:link w:val="a4"/>
    <w:uiPriority w:val="99"/>
    <w:semiHidden/>
    <w:rsid w:val="00EA2C6F"/>
    <w:rPr>
      <w:rFonts w:ascii="Tahoma" w:hAnsi="Tahoma"/>
      <w:sz w:val="18"/>
      <w:szCs w:val="18"/>
    </w:rPr>
  </w:style>
  <w:style w:type="paragraph" w:styleId="a5">
    <w:name w:val="List Paragraph"/>
    <w:basedOn w:val="a"/>
    <w:uiPriority w:val="34"/>
    <w:qFormat/>
    <w:rsid w:val="00EA2C6F"/>
    <w:pPr>
      <w:ind w:firstLineChars="200" w:firstLine="420"/>
    </w:pPr>
  </w:style>
  <w:style w:type="table" w:styleId="a6">
    <w:name w:val="Table Grid"/>
    <w:basedOn w:val="a1"/>
    <w:uiPriority w:val="59"/>
    <w:rsid w:val="00EA2C6F"/>
    <w:pPr>
      <w:spacing w:after="0" w:line="240" w:lineRule="auto"/>
    </w:pPr>
    <w:rPr>
      <w:rFonts w:eastAsiaTheme="minorEastAsia"/>
      <w:kern w:val="2"/>
      <w:sz w:val="21"/>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cp:lastModifiedBy>
  <cp:revision>8</cp:revision>
  <dcterms:created xsi:type="dcterms:W3CDTF">2008-09-11T17:20:00Z</dcterms:created>
  <dcterms:modified xsi:type="dcterms:W3CDTF">2016-01-26T01:51:00Z</dcterms:modified>
</cp:coreProperties>
</file>