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CF" w:rsidRDefault="001723CF" w:rsidP="001723CF">
      <w:pPr>
        <w:pStyle w:val="a6"/>
        <w:widowControl/>
        <w:spacing w:line="600" w:lineRule="exact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附件:</w:t>
      </w:r>
    </w:p>
    <w:p w:rsidR="001723CF" w:rsidRDefault="001723CF" w:rsidP="001723CF">
      <w:pPr>
        <w:widowControl/>
        <w:spacing w:line="600" w:lineRule="exact"/>
        <w:jc w:val="center"/>
        <w:rPr>
          <w:rFonts w:ascii="方正小标宋_GBK" w:eastAsia="方正小标宋_GBK" w:hAnsi="方正小标宋_GBK" w:hint="eastAsia"/>
          <w:bCs/>
          <w:sz w:val="44"/>
        </w:rPr>
      </w:pPr>
      <w:r>
        <w:rPr>
          <w:rFonts w:ascii="方正小标宋_GBK" w:eastAsia="方正小标宋_GBK" w:hAnsi="方正小标宋_GBK" w:hint="eastAsia"/>
          <w:bCs/>
          <w:sz w:val="44"/>
        </w:rPr>
        <w:t>2017年防汛赈灾献爱心企业名单</w:t>
      </w:r>
    </w:p>
    <w:p w:rsidR="001723CF" w:rsidRDefault="001723CF" w:rsidP="001723CF">
      <w:pPr>
        <w:pStyle w:val="a6"/>
        <w:widowControl/>
        <w:spacing w:line="600" w:lineRule="exact"/>
        <w:jc w:val="center"/>
        <w:rPr>
          <w:rFonts w:ascii="楷体_GB2312" w:eastAsia="楷体_GB2312" w:hAnsi="楷体_GB2312"/>
          <w:sz w:val="32"/>
        </w:rPr>
      </w:pPr>
      <w:r>
        <w:rPr>
          <w:rFonts w:ascii="楷体_GB2312" w:eastAsia="楷体_GB2312" w:hAnsi="楷体_GB2312"/>
          <w:sz w:val="32"/>
        </w:rPr>
        <w:t>（排名不分先后）</w:t>
      </w:r>
    </w:p>
    <w:p w:rsidR="001723CF" w:rsidRDefault="001723CF" w:rsidP="001723CF">
      <w:pPr>
        <w:pStyle w:val="a6"/>
        <w:widowControl/>
        <w:spacing w:line="600" w:lineRule="exact"/>
        <w:jc w:val="center"/>
        <w:rPr>
          <w:rFonts w:ascii="仿宋_GB2312" w:eastAsia="仿宋_GB2312" w:hAnsi="仿宋_GB2312"/>
          <w:sz w:val="32"/>
        </w:rPr>
      </w:pPr>
    </w:p>
    <w:p w:rsidR="001723CF" w:rsidRDefault="001723CF" w:rsidP="001723CF">
      <w:pPr>
        <w:pStyle w:val="a6"/>
        <w:widowControl/>
        <w:spacing w:line="600" w:lineRule="exact"/>
        <w:rPr>
          <w:rFonts w:ascii="黑体" w:eastAsia="黑体" w:hAnsi="黑体"/>
          <w:sz w:val="32"/>
        </w:rPr>
      </w:pP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黑体" w:eastAsia="黑体" w:hAnsi="黑体"/>
          <w:sz w:val="32"/>
        </w:rPr>
        <w:t xml:space="preserve"> 一、建筑施工企业（17家）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岳阳公路桥梁基建总公司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湖南凯迪建设工程有限公司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省建六公司岳阳分公司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岳阳市政建设有限公司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岳阳建设工程集团有限公司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湖南沿湖建设工程有限公司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proofErr w:type="gramStart"/>
      <w:r>
        <w:rPr>
          <w:rFonts w:ascii="仿宋_GB2312" w:eastAsia="仿宋_GB2312" w:hAnsi="仿宋_GB2312"/>
          <w:sz w:val="32"/>
        </w:rPr>
        <w:t>岳阳市君安</w:t>
      </w:r>
      <w:proofErr w:type="gramEnd"/>
      <w:r>
        <w:rPr>
          <w:rFonts w:ascii="仿宋_GB2312" w:eastAsia="仿宋_GB2312" w:hAnsi="仿宋_GB2312"/>
          <w:sz w:val="32"/>
        </w:rPr>
        <w:t>建筑工程有限公司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湖南南江建设工程有限公司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中国化学工程第四建设有限公司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省建三公司岳阳分公司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省建四公司岳阳分公司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湖南北港建设工程有限公司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省建五公司岳阳分公司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岳阳鹏程建设工程有限公司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湖南银湖建设工程有限公司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湖南新金诚建设工程有限公司</w:t>
      </w:r>
    </w:p>
    <w:p w:rsidR="001723CF" w:rsidRDefault="001723CF" w:rsidP="001723CF">
      <w:pPr>
        <w:pStyle w:val="a6"/>
        <w:widowControl/>
        <w:numPr>
          <w:ilvl w:val="0"/>
          <w:numId w:val="1"/>
        </w:numPr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湖南晨光建设工程有限公司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/>
          <w:sz w:val="32"/>
        </w:rPr>
        <w:lastRenderedPageBreak/>
        <w:t xml:space="preserve">    二、房地产企业（16家）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18、湖南滨水置业有限公司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19、岳阳恒源置业有限公司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20、岳阳</w:t>
      </w:r>
      <w:proofErr w:type="gramStart"/>
      <w:r>
        <w:rPr>
          <w:rFonts w:ascii="仿宋_GB2312" w:eastAsia="仿宋_GB2312" w:hAnsi="仿宋_GB2312"/>
          <w:sz w:val="32"/>
        </w:rPr>
        <w:t>市尚鼎房地产</w:t>
      </w:r>
      <w:proofErr w:type="gramEnd"/>
      <w:r>
        <w:rPr>
          <w:rFonts w:ascii="仿宋_GB2312" w:eastAsia="仿宋_GB2312" w:hAnsi="仿宋_GB2312"/>
          <w:sz w:val="32"/>
        </w:rPr>
        <w:t>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21、岳阳钱隆房地产开发有限公司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22、岳阳</w:t>
      </w:r>
      <w:proofErr w:type="gramStart"/>
      <w:r>
        <w:rPr>
          <w:rFonts w:ascii="仿宋_GB2312" w:eastAsia="仿宋_GB2312" w:hAnsi="仿宋_GB2312"/>
          <w:sz w:val="32"/>
        </w:rPr>
        <w:t>市鼎辉房地产</w:t>
      </w:r>
      <w:proofErr w:type="gramEnd"/>
      <w:r>
        <w:rPr>
          <w:rFonts w:ascii="仿宋_GB2312" w:eastAsia="仿宋_GB2312" w:hAnsi="仿宋_GB2312"/>
          <w:sz w:val="32"/>
        </w:rPr>
        <w:t>发展有限公司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23、岳阳富川房地产开发有限公司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24、保利地产岳阳公司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25、岳阳天</w:t>
      </w:r>
      <w:proofErr w:type="gramStart"/>
      <w:r>
        <w:rPr>
          <w:rFonts w:ascii="仿宋_GB2312" w:eastAsia="仿宋_GB2312" w:hAnsi="仿宋_GB2312"/>
          <w:sz w:val="32"/>
        </w:rPr>
        <w:t>邦</w:t>
      </w:r>
      <w:proofErr w:type="gramEnd"/>
      <w:r>
        <w:rPr>
          <w:rFonts w:ascii="仿宋_GB2312" w:eastAsia="仿宋_GB2312" w:hAnsi="仿宋_GB2312"/>
          <w:sz w:val="32"/>
        </w:rPr>
        <w:t>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26、岳阳光大房地产开发有限公司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27、湖南和立东升置业投资有限公司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28、</w:t>
      </w:r>
      <w:proofErr w:type="gramStart"/>
      <w:r>
        <w:rPr>
          <w:rFonts w:ascii="仿宋_GB2312" w:eastAsia="仿宋_GB2312" w:hAnsi="仿宋_GB2312"/>
          <w:sz w:val="32"/>
        </w:rPr>
        <w:t>岳阳九岳置业</w:t>
      </w:r>
      <w:proofErr w:type="gramEnd"/>
      <w:r>
        <w:rPr>
          <w:rFonts w:ascii="仿宋_GB2312" w:eastAsia="仿宋_GB2312" w:hAnsi="仿宋_GB2312"/>
          <w:sz w:val="32"/>
        </w:rPr>
        <w:t>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29、岳阳天伦房地产开发有限公司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30、</w:t>
      </w:r>
      <w:proofErr w:type="gramStart"/>
      <w:r>
        <w:rPr>
          <w:rFonts w:ascii="仿宋_GB2312" w:eastAsia="仿宋_GB2312" w:hAnsi="仿宋_GB2312"/>
          <w:sz w:val="32"/>
        </w:rPr>
        <w:t>岳阳瑞地置业</w:t>
      </w:r>
      <w:proofErr w:type="gramEnd"/>
      <w:r>
        <w:rPr>
          <w:rFonts w:ascii="仿宋_GB2312" w:eastAsia="仿宋_GB2312" w:hAnsi="仿宋_GB2312"/>
          <w:sz w:val="32"/>
        </w:rPr>
        <w:t>投资有限公司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31、岳阳金威房地产开发有限公司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32、岳阳市红马房地产开发有限公司</w:t>
      </w:r>
    </w:p>
    <w:p w:rsidR="001723CF" w:rsidRDefault="001723CF" w:rsidP="001723CF">
      <w:pPr>
        <w:pStyle w:val="a6"/>
        <w:widowControl/>
        <w:spacing w:line="6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　　33、岳阳房地产业协会</w:t>
      </w:r>
    </w:p>
    <w:p w:rsidR="001723CF" w:rsidRDefault="001723CF" w:rsidP="001723CF">
      <w:pPr>
        <w:widowControl/>
        <w:spacing w:line="600" w:lineRule="exact"/>
        <w:rPr>
          <w:rFonts w:hint="eastAsia"/>
        </w:rPr>
      </w:pPr>
    </w:p>
    <w:p w:rsidR="001723CF" w:rsidRDefault="001723CF" w:rsidP="001723CF">
      <w:pPr>
        <w:widowControl/>
        <w:spacing w:line="600" w:lineRule="exact"/>
        <w:rPr>
          <w:rFonts w:ascii="仿宋" w:eastAsia="仿宋" w:hAnsi="仿宋"/>
        </w:rPr>
      </w:pPr>
    </w:p>
    <w:p w:rsidR="001723CF" w:rsidRDefault="001723CF" w:rsidP="001723CF">
      <w:pPr>
        <w:widowControl/>
        <w:spacing w:line="600" w:lineRule="exact"/>
      </w:pPr>
    </w:p>
    <w:p w:rsidR="00D945EF" w:rsidRPr="001723CF" w:rsidRDefault="00D945EF" w:rsidP="001723CF"/>
    <w:sectPr w:rsidR="00D945EF" w:rsidRPr="001723CF" w:rsidSect="003068FD">
      <w:footerReference w:type="default" r:id="rId7"/>
      <w:pgSz w:w="11906" w:h="16838"/>
      <w:pgMar w:top="1814" w:right="1531" w:bottom="181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8E" w:rsidRDefault="00E7458E" w:rsidP="00715FA9">
      <w:r>
        <w:separator/>
      </w:r>
    </w:p>
  </w:endnote>
  <w:endnote w:type="continuationSeparator" w:id="0">
    <w:p w:rsidR="00E7458E" w:rsidRDefault="00E7458E" w:rsidP="00715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8FD" w:rsidRDefault="003068FD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312950">
      <w:rPr>
        <w:rStyle w:val="a5"/>
      </w:rPr>
      <w:instrText xml:space="preserve"> PAGE  </w:instrText>
    </w:r>
    <w:r>
      <w:fldChar w:fldCharType="separate"/>
    </w:r>
    <w:r w:rsidR="001723CF">
      <w:rPr>
        <w:rStyle w:val="a5"/>
        <w:noProof/>
      </w:rPr>
      <w:t>2</w:t>
    </w:r>
    <w:r>
      <w:fldChar w:fldCharType="end"/>
    </w:r>
  </w:p>
  <w:p w:rsidR="003068FD" w:rsidRDefault="00306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8E" w:rsidRDefault="00E7458E" w:rsidP="00715FA9">
      <w:r>
        <w:separator/>
      </w:r>
    </w:p>
  </w:footnote>
  <w:footnote w:type="continuationSeparator" w:id="0">
    <w:p w:rsidR="00E7458E" w:rsidRDefault="00E7458E" w:rsidP="00715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suff w:val="nothing"/>
      <w:lvlText w:val="%1、"/>
      <w:lvlJc w:val="left"/>
      <w:pPr>
        <w:ind w:left="640" w:firstLine="0"/>
      </w:pPr>
      <w:rPr>
        <w:rFonts w:ascii="Times New Roman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FA9"/>
    <w:rsid w:val="001723CF"/>
    <w:rsid w:val="003068FD"/>
    <w:rsid w:val="00312950"/>
    <w:rsid w:val="00715FA9"/>
    <w:rsid w:val="00D945EF"/>
    <w:rsid w:val="00E7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A9"/>
    <w:pPr>
      <w:widowControl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FA9"/>
    <w:rPr>
      <w:sz w:val="18"/>
      <w:szCs w:val="18"/>
    </w:rPr>
  </w:style>
  <w:style w:type="paragraph" w:styleId="a4">
    <w:name w:val="footer"/>
    <w:basedOn w:val="a"/>
    <w:link w:val="Char0"/>
    <w:unhideWhenUsed/>
    <w:rsid w:val="00715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FA9"/>
    <w:rPr>
      <w:sz w:val="18"/>
      <w:szCs w:val="18"/>
    </w:rPr>
  </w:style>
  <w:style w:type="character" w:styleId="a5">
    <w:name w:val="page number"/>
    <w:basedOn w:val="a0"/>
    <w:rsid w:val="00715FA9"/>
  </w:style>
  <w:style w:type="character" w:customStyle="1" w:styleId="Char1">
    <w:name w:val="纯文本 Char"/>
    <w:basedOn w:val="a0"/>
    <w:link w:val="a6"/>
    <w:rsid w:val="001723CF"/>
    <w:rPr>
      <w:rFonts w:ascii="宋体" w:eastAsia="宋体" w:hAnsi="Courier New"/>
    </w:rPr>
  </w:style>
  <w:style w:type="paragraph" w:styleId="a6">
    <w:name w:val="Plain Text"/>
    <w:basedOn w:val="a"/>
    <w:link w:val="Char1"/>
    <w:rsid w:val="001723CF"/>
    <w:rPr>
      <w:rFonts w:ascii="宋体" w:eastAsia="宋体" w:hAnsi="Courier New" w:cstheme="minorBidi" w:hint="eastAsia"/>
      <w:sz w:val="21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1723C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290</Characters>
  <Application>Microsoft Office Word</Application>
  <DocSecurity>0</DocSecurity>
  <Lines>16</Lines>
  <Paragraphs>8</Paragraphs>
  <ScaleCrop>false</ScaleCrop>
  <Company>微软中国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2018-03-13T08:11:00Z</dcterms:created>
  <dcterms:modified xsi:type="dcterms:W3CDTF">2018-03-13T08:15:00Z</dcterms:modified>
</cp:coreProperties>
</file>