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关于开展2019年度湖南省企业科技创新创业团队支持计划申报工作的通知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各市州委人才工作领导小组、省直机关各单位、各省属企业事业单位党组（党委）、各有关中央在湘单位党组（党委）：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根据《湖南省企业科技创新创业团队支持计划实施办法》（湘科人字﹝2015﹞126号）精神，为做好2019年湖南省企业科技创新创业团队支持计划申报推荐工作，现就有关事项通知如下。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一、请各有关单位按照《湖南省企业科技创新创业团队支持计划实施办法》有关要求，积极组织申报推荐工作。申报条件中涉及的年龄与企业成立时间计算截止到2019年8月31日。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请各有关单位严格依照申报条件，认真核实申报材料，切实做好推荐工作。请申报对象在湖南省科技厅网站（http://www.hnst.gov.cn）下载《湖南省企业科技创新创业团队申报书》、《2019年湖南省企业科技创新创业团队支持计划申报对象简况汇总表》，按要求填写相关内容并提供相关附件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三、请各市州委人才工作领导小组协调科技局、人力资源社会保障局、工信局、国资委等部门，加强对申报企业的前期考察和评估，切实做到竞争择优、从严把关。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四、请各推荐单位于2019年9月15日前向省企业科技创新创业团队支持计划工作办公室提交以下材料：1、《湖南省企业科技创新创业团队申报书》含附件材料一式两份；2、加盖公章的纸质推荐函和《2019年湖南省企业科技创新创业团队支持计划申报对象简况汇总表》原件各一份；3、以上资料均需提供完整电子档，逾期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地址：长沙市岳麓区岳麓大道233号省科技厅1112室。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联系电话：0731-88988917；0731-88988846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instrText xml:space="preserve"> HYPERLINK "http://kjt.hunan.gov.cn/xxgk/tzgg/tzgg/201908/W020190814420903785733.doc" \t "http://kjt.hunan.gov.cn/xxgk/tzgg/tzgg/201908/_blank"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t>1.《湖南省企业科技创新创业团队申报书》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　　　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instrText xml:space="preserve"> HYPERLINK "http://kjt.hunan.gov.cn/xxgk/tzgg/tzgg/201908/W020190814420903900075.docx" \t "http://kjt.hunan.gov.cn/xxgk/tzgg/tzgg/201908/_blank"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t>2.《2019年湖南省企业科技创新创业团队支持计划申报对象简况汇总表》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　　　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instrText xml:space="preserve"> HYPERLINK "http://kjt.hunan.gov.cn/xxgk/tzgg/tzgg/201908/W020190814420903936115.doc" \t "http://kjt.hunan.gov.cn/xxgk/tzgg/tzgg/201908/_blank"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t>3.《湖南省企业科技创新创业团队支持计划实施办法》（湘科人字〔2015〕126号）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中共湖南省委人才工作领导小组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2019年8月8日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246A0"/>
    <w:rsid w:val="5E0246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2019-08-14T10:59:00Z</dcterms:created>
  <dc:creator>Administrator</dc:creator>
  <cp:lastModifiedBy>Administrator</cp:lastModifiedBy>
  <dcterms:modified xsi:type="dcterms:W3CDTF">2019-08-14T11:00:55Z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