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申请单号：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华为软件开发云人才培养专家服务申请单</w:t>
      </w:r>
    </w:p>
    <w:bookmarkEnd w:id="0"/>
    <w:p>
      <w:pPr>
        <w:numPr>
          <w:ilvl w:val="0"/>
          <w:numId w:val="1"/>
        </w:numPr>
        <w:spacing w:line="560" w:lineRule="exact"/>
        <w:rPr>
          <w:rFonts w:ascii="仿宋" w:hAnsi="仿宋" w:eastAsia="仿宋"/>
          <w:b/>
          <w:sz w:val="24"/>
          <w:szCs w:val="32"/>
        </w:rPr>
      </w:pPr>
      <w:r>
        <w:rPr>
          <w:rFonts w:hint="eastAsia" w:ascii="黑体" w:hAnsi="黑体" w:eastAsia="黑体" w:cs="黑体"/>
          <w:b w:val="0"/>
          <w:bCs/>
          <w:sz w:val="28"/>
          <w:szCs w:val="28"/>
        </w:rPr>
        <w:t xml:space="preserve">申请单位及事由 </w:t>
      </w:r>
      <w:r>
        <w:rPr>
          <w:rFonts w:hint="eastAsia" w:ascii="仿宋" w:hAnsi="仿宋" w:eastAsia="仿宋"/>
          <w:b/>
          <w:sz w:val="24"/>
          <w:szCs w:val="32"/>
        </w:rPr>
        <w:t xml:space="preserve">   </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1"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申请单位及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事由</w:t>
            </w:r>
          </w:p>
        </w:tc>
        <w:tc>
          <w:tcPr>
            <w:tcW w:w="7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1、申请单位：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申请单位(申请方)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2、事由：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的需要，提出下列栏目二“资源申请”内的服务申请。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需求简介：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申请承诺：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申请方承诺使用华为云服务应阅读并遵从华为云服务网站发布的网站协议、以及相关云服务的服务协议和附件中的相关协议。网站协议链接的网址：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rPr>
              <w:t>https://www.huaweicloud.com/declaration/sa_cua.html。</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申请方同意华为公司按照其云服务网站发布的相关服务产品的SLA为申请方用户提供服务。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申请方承诺在使用华为云服务过程中出现的问题、投诉以及赔偿责任，由华为公司按对外承诺的官网SLA进行处理并按SLA约定承担相关责任。运营公司（岳阳临港高新技术产业发展有限公司）无需承担相关责任。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申请方承诺严格按照本申请单申请的云服务资源内容在华为云服务官网上开通相应的资源服务，否则华为有权停止其开通的服务。</w:t>
            </w:r>
          </w:p>
        </w:tc>
      </w:tr>
    </w:tbl>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二、资源申请</w:t>
      </w:r>
    </w:p>
    <w:tbl>
      <w:tblPr>
        <w:tblStyle w:val="4"/>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08"/>
        <w:gridCol w:w="3523"/>
        <w:gridCol w:w="193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资源描述</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服务期限</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人才培养专家服务套餐A</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人才培养专家服务套餐B</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人才培养专家服务套餐C</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pPr>
        <w:spacing w:line="560" w:lineRule="exact"/>
        <w:rPr>
          <w:rFonts w:ascii="仿宋_GB2312" w:hAnsi="仿宋" w:eastAsia="仿宋_GB2312" w:cs="仿宋_GB2312"/>
          <w:szCs w:val="32"/>
        </w:rPr>
      </w:pPr>
      <w:r>
        <w:rPr>
          <w:rFonts w:ascii="仿宋_GB2312" w:hAnsi="仿宋" w:eastAsia="仿宋_GB2312" w:cs="仿宋_GB2312"/>
          <w:szCs w:val="32"/>
        </w:rPr>
        <w:t>上述套餐三选一</w:t>
      </w:r>
      <w:r>
        <w:rPr>
          <w:rFonts w:hint="eastAsia" w:ascii="仿宋_GB2312" w:hAnsi="仿宋" w:eastAsia="仿宋_GB2312" w:cs="仿宋_GB2312"/>
          <w:szCs w:val="32"/>
        </w:rPr>
        <w:t>，</w:t>
      </w:r>
      <w:r>
        <w:rPr>
          <w:rFonts w:ascii="仿宋_GB2312" w:hAnsi="仿宋" w:eastAsia="仿宋_GB2312" w:cs="仿宋_GB2312"/>
          <w:szCs w:val="32"/>
        </w:rPr>
        <w:t>全市所有高校共享套餐内对应专家服务</w:t>
      </w:r>
      <w:r>
        <w:rPr>
          <w:rFonts w:hint="eastAsia" w:ascii="仿宋_GB2312" w:hAnsi="仿宋" w:eastAsia="仿宋_GB2312" w:cs="仿宋_GB2312"/>
          <w:szCs w:val="32"/>
        </w:rPr>
        <w:t>。</w:t>
      </w:r>
    </w:p>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三、服务约定</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546"/>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32"/>
              </w:rPr>
            </w:pPr>
            <w:r>
              <w:rPr>
                <w:rFonts w:hint="eastAsia" w:ascii="宋体" w:hAnsi="宋体" w:eastAsia="宋体" w:cs="宋体"/>
                <w:b/>
                <w:sz w:val="24"/>
                <w:szCs w:val="32"/>
              </w:rPr>
              <w:t>申请方信息</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rPr>
            </w:pPr>
            <w:r>
              <w:rPr>
                <w:rFonts w:hint="eastAsia" w:ascii="宋体" w:hAnsi="宋体" w:eastAsia="宋体" w:cs="宋体"/>
                <w:sz w:val="24"/>
                <w:szCs w:val="32"/>
              </w:rPr>
              <w:t>申请方华为云服务账号：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32"/>
              </w:rPr>
            </w:pP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32"/>
              </w:rPr>
            </w:pPr>
            <w:r>
              <w:rPr>
                <w:rFonts w:hint="eastAsia" w:ascii="宋体" w:hAnsi="宋体" w:eastAsia="宋体" w:cs="宋体"/>
                <w:sz w:val="24"/>
                <w:szCs w:val="32"/>
              </w:rPr>
              <w:t>申请方联系人：</w:t>
            </w:r>
            <w:r>
              <w:rPr>
                <w:rFonts w:hint="eastAsia" w:ascii="宋体" w:hAnsi="宋体" w:eastAsia="宋体" w:cs="宋体"/>
                <w:sz w:val="24"/>
                <w:szCs w:val="32"/>
              </w:rPr>
              <w:tab/>
            </w:r>
          </w:p>
        </w:tc>
        <w:tc>
          <w:tcPr>
            <w:tcW w:w="3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rPr>
            </w:pPr>
            <w:r>
              <w:rPr>
                <w:rFonts w:hint="eastAsia" w:ascii="宋体" w:hAnsi="宋体" w:eastAsia="宋体" w:cs="宋体"/>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其他约定</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32"/>
              </w:rPr>
            </w:pPr>
            <w:r>
              <w:rPr>
                <w:rFonts w:hint="eastAsia" w:ascii="宋体" w:hAnsi="宋体" w:eastAsia="宋体" w:cs="宋体"/>
                <w:bCs/>
                <w:sz w:val="24"/>
                <w:szCs w:val="32"/>
              </w:rPr>
              <w:t>未尽事宜，按《华为软件开发云战略合作协议》、《岳阳市软件开发云服务项目合同》</w:t>
            </w:r>
            <w:r>
              <w:rPr>
                <w:rFonts w:hint="eastAsia" w:ascii="宋体" w:hAnsi="宋体" w:eastAsia="宋体" w:cs="宋体"/>
                <w:bCs/>
                <w:sz w:val="24"/>
                <w:szCs w:val="32"/>
                <w:lang w:eastAsia="zh-CN"/>
              </w:rPr>
              <w:t>等华为公司与岳阳市政府和城陵矶新港区管委会及岳阳临港高新技术产业发展有限公司签订的协议</w:t>
            </w:r>
            <w:r>
              <w:rPr>
                <w:rFonts w:hint="eastAsia" w:ascii="宋体" w:hAnsi="宋体" w:eastAsia="宋体" w:cs="宋体"/>
                <w:bCs/>
                <w:sz w:val="24"/>
                <w:szCs w:val="32"/>
              </w:rPr>
              <w:t>执行。本申请单条款所述与上述协议不一致的，以上述协议为准。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32"/>
              </w:rPr>
            </w:pP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本申请单由申请单位法定代表人签字并加盖公章后</w:t>
            </w:r>
            <w:r>
              <w:rPr>
                <w:rFonts w:hint="eastAsia" w:ascii="宋体" w:hAnsi="宋体" w:eastAsia="宋体" w:cs="宋体"/>
                <w:sz w:val="24"/>
                <w:szCs w:val="32"/>
                <w:lang w:eastAsia="zh-CN"/>
              </w:rPr>
              <w:t>由</w:t>
            </w:r>
            <w:r>
              <w:rPr>
                <w:rFonts w:hint="eastAsia" w:ascii="宋体" w:hAnsi="宋体" w:eastAsia="宋体" w:cs="宋体"/>
                <w:sz w:val="24"/>
                <w:szCs w:val="32"/>
              </w:rPr>
              <w:t>华为岳阳DevCloud联合创新中心专员每</w:t>
            </w:r>
            <w:r>
              <w:rPr>
                <w:rFonts w:hint="eastAsia" w:ascii="宋体" w:hAnsi="宋体" w:eastAsia="宋体" w:cs="宋体"/>
                <w:sz w:val="24"/>
                <w:szCs w:val="32"/>
                <w:lang w:eastAsia="zh-CN"/>
              </w:rPr>
              <w:t>两</w:t>
            </w:r>
            <w:r>
              <w:rPr>
                <w:rFonts w:hint="eastAsia" w:ascii="宋体" w:hAnsi="宋体" w:eastAsia="宋体" w:cs="宋体"/>
                <w:sz w:val="24"/>
                <w:szCs w:val="32"/>
              </w:rPr>
              <w:t>周一次将申请单统一递交至</w:t>
            </w:r>
            <w:r>
              <w:rPr>
                <w:rFonts w:hint="eastAsia" w:ascii="宋体" w:hAnsi="宋体" w:eastAsia="宋体" w:cs="宋体"/>
                <w:sz w:val="24"/>
                <w:szCs w:val="32"/>
                <w:lang w:eastAsia="zh-CN"/>
              </w:rPr>
              <w:t>市工信</w:t>
            </w:r>
            <w:r>
              <w:rPr>
                <w:rFonts w:hint="eastAsia" w:ascii="宋体" w:hAnsi="宋体" w:eastAsia="宋体" w:cs="宋体"/>
                <w:sz w:val="24"/>
                <w:szCs w:val="32"/>
              </w:rPr>
              <w:t>局审批。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8"/>
              </w:rPr>
            </w:pPr>
            <w:r>
              <w:rPr>
                <w:rFonts w:hint="eastAsia" w:ascii="宋体" w:hAnsi="宋体" w:eastAsia="宋体" w:cs="宋体"/>
                <w:sz w:val="28"/>
                <w:lang w:val="en-US" w:eastAsia="zh-CN"/>
              </w:rPr>
              <w:t>2.</w:t>
            </w:r>
            <w:r>
              <w:rPr>
                <w:rFonts w:hint="eastAsia" w:ascii="宋体" w:hAnsi="宋体" w:eastAsia="宋体" w:cs="宋体"/>
                <w:sz w:val="24"/>
                <w:szCs w:val="32"/>
                <w:lang w:eastAsia="zh-CN"/>
              </w:rPr>
              <w:t>市工信局牵头与</w:t>
            </w:r>
            <w:r>
              <w:rPr>
                <w:rFonts w:hint="eastAsia" w:ascii="宋体" w:hAnsi="宋体" w:eastAsia="宋体" w:cs="宋体"/>
                <w:sz w:val="24"/>
                <w:szCs w:val="32"/>
              </w:rPr>
              <w:t>岳阳临港高新技术产业发展有限公司</w:t>
            </w:r>
            <w:r>
              <w:rPr>
                <w:rFonts w:hint="eastAsia" w:ascii="宋体" w:hAnsi="宋体" w:eastAsia="宋体" w:cs="宋体"/>
                <w:sz w:val="24"/>
                <w:szCs w:val="32"/>
                <w:lang w:eastAsia="zh-CN"/>
              </w:rPr>
              <w:t>于</w:t>
            </w:r>
            <w:r>
              <w:rPr>
                <w:rFonts w:hint="eastAsia" w:ascii="宋体" w:hAnsi="宋体" w:eastAsia="宋体" w:cs="宋体"/>
                <w:sz w:val="24"/>
                <w:szCs w:val="32"/>
                <w:lang w:val="en-US" w:eastAsia="zh-CN"/>
              </w:rPr>
              <w:t>7</w:t>
            </w:r>
            <w:r>
              <w:rPr>
                <w:rFonts w:hint="eastAsia" w:ascii="宋体" w:hAnsi="宋体" w:eastAsia="宋体" w:cs="宋体"/>
                <w:sz w:val="24"/>
                <w:szCs w:val="32"/>
              </w:rPr>
              <w:t>个工作日内对企业申请完成审批，对审批通过的申请，在申请单上加盖公章。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lang w:eastAsia="zh-CN"/>
              </w:rPr>
              <w:t>审批后，</w:t>
            </w:r>
            <w:r>
              <w:rPr>
                <w:rFonts w:hint="eastAsia" w:ascii="宋体" w:hAnsi="宋体" w:eastAsia="宋体" w:cs="宋体"/>
                <w:sz w:val="24"/>
                <w:szCs w:val="32"/>
              </w:rPr>
              <w:t>由岳阳临港高新技术产业发展有限公司在2个工作日内</w:t>
            </w:r>
            <w:r>
              <w:rPr>
                <w:rFonts w:hint="eastAsia" w:ascii="宋体" w:hAnsi="宋体" w:eastAsia="宋体" w:cs="宋体"/>
                <w:sz w:val="24"/>
                <w:szCs w:val="32"/>
                <w:lang w:eastAsia="zh-CN"/>
              </w:rPr>
              <w:t>出具云服务资源调拨单，</w:t>
            </w:r>
            <w:r>
              <w:rPr>
                <w:rFonts w:hint="eastAsia" w:ascii="宋体" w:hAnsi="宋体" w:eastAsia="宋体" w:cs="宋体"/>
                <w:sz w:val="24"/>
                <w:szCs w:val="32"/>
              </w:rPr>
              <w:t>进行</w:t>
            </w:r>
            <w:r>
              <w:rPr>
                <w:rFonts w:hint="eastAsia" w:ascii="宋体" w:hAnsi="宋体" w:eastAsia="宋体" w:cs="宋体"/>
                <w:sz w:val="24"/>
                <w:szCs w:val="32"/>
                <w:lang w:eastAsia="zh-CN"/>
              </w:rPr>
              <w:t>费用额度分配</w:t>
            </w:r>
            <w:r>
              <w:rPr>
                <w:rFonts w:hint="eastAsia" w:ascii="宋体" w:hAnsi="宋体" w:eastAsia="宋体" w:cs="宋体"/>
                <w:sz w:val="24"/>
                <w:szCs w:val="32"/>
              </w:rPr>
              <w:t>，华为公司员工指导申请企业开通资源；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华为公司在</w:t>
            </w:r>
            <w:r>
              <w:rPr>
                <w:rFonts w:hint="eastAsia" w:ascii="宋体" w:hAnsi="宋体" w:eastAsia="宋体" w:cs="宋体"/>
                <w:sz w:val="24"/>
                <w:szCs w:val="32"/>
                <w:lang w:eastAsia="zh-CN"/>
              </w:rPr>
              <w:t>收到调拨单</w:t>
            </w:r>
            <w:r>
              <w:rPr>
                <w:rFonts w:hint="eastAsia" w:ascii="宋体" w:hAnsi="宋体" w:eastAsia="宋体" w:cs="宋体"/>
                <w:sz w:val="24"/>
                <w:szCs w:val="32"/>
              </w:rPr>
              <w:t>后</w:t>
            </w:r>
            <w:r>
              <w:rPr>
                <w:rFonts w:hint="eastAsia" w:ascii="宋体" w:hAnsi="宋体" w:eastAsia="宋体" w:cs="宋体"/>
                <w:sz w:val="24"/>
                <w:szCs w:val="32"/>
                <w:lang w:val="en-US" w:eastAsia="zh-CN"/>
              </w:rPr>
              <w:t>2</w:t>
            </w:r>
            <w:r>
              <w:rPr>
                <w:rFonts w:hint="eastAsia" w:ascii="宋体" w:hAnsi="宋体" w:eastAsia="宋体" w:cs="宋体"/>
                <w:sz w:val="24"/>
                <w:szCs w:val="32"/>
              </w:rPr>
              <w:t>个工作日内开通本申请单约定的服务；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申请单纸面件一式 4 份，市工信局持有1份，</w:t>
            </w:r>
            <w:r>
              <w:rPr>
                <w:rFonts w:hint="eastAsia" w:ascii="宋体" w:hAnsi="宋体" w:eastAsia="宋体" w:cs="宋体"/>
                <w:sz w:val="24"/>
                <w:szCs w:val="32"/>
                <w:lang w:eastAsia="zh-CN"/>
              </w:rPr>
              <w:t>城陵矶新港区</w:t>
            </w:r>
            <w:r>
              <w:rPr>
                <w:rFonts w:hint="eastAsia" w:ascii="宋体" w:hAnsi="宋体" w:eastAsia="宋体" w:cs="宋体"/>
                <w:sz w:val="24"/>
                <w:szCs w:val="32"/>
              </w:rPr>
              <w:t>管委会持有1份，岳阳临港高新技术产业发展有限公司持有 1 份，华为岳阳DevCloud创新中心持有 1 份；</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华为云服务网站发出服务开通通知邮件的时间为服务计时计费起点。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7.</w:t>
            </w:r>
            <w:r>
              <w:rPr>
                <w:rFonts w:hint="eastAsia" w:ascii="宋体" w:hAnsi="宋体" w:eastAsia="宋体" w:cs="宋体"/>
                <w:spacing w:val="-6"/>
                <w:sz w:val="24"/>
                <w:szCs w:val="32"/>
              </w:rPr>
              <w:t>华为软件开发云套餐仅为公司内部业务使用,不可转借转售。 一经发</w:t>
            </w:r>
            <w:r>
              <w:rPr>
                <w:rFonts w:hint="eastAsia" w:ascii="宋体" w:hAnsi="宋体" w:eastAsia="宋体" w:cs="宋体"/>
                <w:sz w:val="24"/>
                <w:szCs w:val="32"/>
              </w:rPr>
              <w:t>现，岳阳临港高新技术产业发展有限公司有权收回资源并终止华为云服务账号的使用。</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sz w:val="24"/>
                <w:szCs w:val="32"/>
              </w:rPr>
            </w:pPr>
            <w:r>
              <w:rPr>
                <w:rFonts w:hint="eastAsia" w:ascii="宋体" w:hAnsi="宋体" w:eastAsia="宋体" w:cs="宋体"/>
                <w:b/>
                <w:sz w:val="24"/>
                <w:szCs w:val="32"/>
              </w:rPr>
              <w:t>（*最终解释权归</w:t>
            </w:r>
            <w:r>
              <w:rPr>
                <w:rFonts w:hint="eastAsia" w:ascii="宋体" w:hAnsi="宋体" w:eastAsia="宋体" w:cs="宋体"/>
                <w:sz w:val="24"/>
                <w:szCs w:val="32"/>
              </w:rPr>
              <w:t>岳阳临港高新技术产业发展有限公司</w:t>
            </w:r>
            <w:r>
              <w:rPr>
                <w:rFonts w:hint="eastAsia" w:ascii="宋体" w:hAnsi="宋体" w:eastAsia="宋体" w:cs="宋体"/>
                <w:b/>
                <w:sz w:val="24"/>
                <w:szCs w:val="32"/>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申请院校：（盖章）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授权人签字：</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textAlignment w:val="auto"/>
              <w:rPr>
                <w:rFonts w:hint="eastAsia" w:ascii="宋体" w:hAnsi="宋体" w:eastAsia="宋体" w:cs="宋体"/>
                <w:sz w:val="24"/>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3040" w:firstLineChars="9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岳阳临港高新技术产业发展有限公司</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（盖章）</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160" w:firstLineChars="13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left="4178" w:leftChars="85" w:right="315" w:hanging="4000" w:hangingChars="12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息化</w:t>
            </w:r>
            <w:r>
              <w:rPr>
                <w:rFonts w:hint="eastAsia" w:ascii="仿宋_GB2312" w:hAnsi="仿宋_GB2312" w:eastAsia="仿宋_GB2312" w:cs="仿宋_GB2312"/>
                <w:sz w:val="32"/>
                <w:szCs w:val="32"/>
              </w:rPr>
              <w:t>局</w:t>
            </w:r>
          </w:p>
          <w:p>
            <w:pPr>
              <w:keepNext w:val="0"/>
              <w:keepLines w:val="0"/>
              <w:pageBreakBefore w:val="0"/>
              <w:kinsoku/>
              <w:wordWrap/>
              <w:overflowPunct/>
              <w:topLinePunct w:val="0"/>
              <w:autoSpaceDE/>
              <w:autoSpaceDN/>
              <w:bidi w:val="0"/>
              <w:adjustRightInd/>
              <w:snapToGrid/>
              <w:spacing w:line="400" w:lineRule="exact"/>
              <w:ind w:left="3538" w:leftChars="85" w:right="315" w:hanging="3360" w:hangingChars="105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left="5458" w:leftChars="85" w:right="420" w:hanging="5280" w:hangingChars="16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p>
          <w:p>
            <w:pPr>
              <w:keepNext w:val="0"/>
              <w:keepLines w:val="0"/>
              <w:pageBreakBefore w:val="0"/>
              <w:kinsoku/>
              <w:wordWrap/>
              <w:overflowPunct/>
              <w:topLinePunct w:val="0"/>
              <w:autoSpaceDE/>
              <w:autoSpaceDN/>
              <w:bidi w:val="0"/>
              <w:adjustRightInd/>
              <w:snapToGrid/>
              <w:spacing w:line="400" w:lineRule="exact"/>
              <w:ind w:left="5458" w:leftChars="85" w:right="420" w:hanging="5280" w:hangingChars="165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日期：      年    月    日</w:t>
            </w:r>
          </w:p>
        </w:tc>
      </w:tr>
    </w:tbl>
    <w:p>
      <w:pPr>
        <w:spacing w:line="360" w:lineRule="auto"/>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sz w:val="24"/>
          <w:szCs w:val="24"/>
          <w:u w:val="none"/>
          <w:lang w:val="en-US" w:eastAsia="zh-CN"/>
        </w:rPr>
        <w:t xml:space="preserve"> </w:t>
      </w:r>
    </w:p>
    <w:p>
      <w:pPr>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u w:val="none"/>
          <w:lang w:eastAsia="zh-CN"/>
        </w:rPr>
        <w:t>申调拨单号：</w:t>
      </w:r>
      <w:r>
        <w:rPr>
          <w:rFonts w:hint="eastAsia" w:ascii="仿宋_GB2312" w:hAnsi="仿宋_GB2312" w:eastAsia="仿宋_GB2312" w:cs="仿宋_GB2312"/>
          <w:b w:val="0"/>
          <w:bCs/>
          <w:color w:val="000000"/>
          <w:sz w:val="32"/>
          <w:szCs w:val="32"/>
          <w:u w:val="single"/>
          <w:lang w:val="en-US" w:eastAsia="zh-CN"/>
        </w:rPr>
        <w:t xml:space="preserve">             </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6" w:hRule="atLeast"/>
        </w:trPr>
        <w:tc>
          <w:tcPr>
            <w:tcW w:w="90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700" w:lineRule="exac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云服务资源调拨单：</w:t>
            </w:r>
          </w:p>
          <w:p>
            <w:pPr>
              <w:keepNext w:val="0"/>
              <w:keepLines w:val="0"/>
              <w:pageBreakBefore w:val="0"/>
              <w:widowControl w:val="0"/>
              <w:kinsoku/>
              <w:overflowPunct/>
              <w:topLinePunct w:val="0"/>
              <w:autoSpaceDE/>
              <w:autoSpaceDN/>
              <w:bidi w:val="0"/>
              <w:adjustRightInd/>
              <w:snapToGrid/>
              <w:spacing w:line="700" w:lineRule="exact"/>
              <w:ind w:left="-141" w:leftChars="-67" w:firstLine="160" w:firstLineChars="5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待调拨资源企业名称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，所对应的华为云服务账户：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分配</w:t>
            </w:r>
            <w:r>
              <w:rPr>
                <w:rFonts w:hint="eastAsia" w:ascii="仿宋_GB2312" w:hAnsi="仿宋_GB2312" w:eastAsia="仿宋_GB2312" w:cs="仿宋_GB2312"/>
                <w:b w:val="0"/>
                <w:bCs/>
                <w:color w:val="000000"/>
                <w:sz w:val="32"/>
                <w:szCs w:val="32"/>
              </w:rPr>
              <w:t>云服务</w:t>
            </w:r>
            <w:r>
              <w:rPr>
                <w:rFonts w:hint="eastAsia" w:ascii="仿宋_GB2312" w:hAnsi="仿宋_GB2312" w:eastAsia="仿宋_GB2312" w:cs="仿宋_GB2312"/>
                <w:b w:val="0"/>
                <w:bCs/>
                <w:color w:val="000000"/>
                <w:sz w:val="32"/>
                <w:szCs w:val="32"/>
                <w:lang w:eastAsia="zh-CN"/>
              </w:rPr>
              <w:t>额度</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元</w:t>
            </w:r>
            <w:r>
              <w:rPr>
                <w:rFonts w:hint="eastAsia" w:ascii="仿宋_GB2312" w:hAnsi="仿宋_GB2312" w:eastAsia="仿宋_GB2312" w:cs="仿宋_GB2312"/>
                <w:b w:val="0"/>
                <w:bCs/>
                <w:color w:val="000000"/>
                <w:sz w:val="32"/>
                <w:szCs w:val="32"/>
                <w:lang w:eastAsia="zh-CN"/>
              </w:rPr>
              <w:t>，对应申请单号，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FF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FF0000"/>
                <w:sz w:val="32"/>
                <w:szCs w:val="32"/>
                <w:lang w:val="en-US" w:eastAsia="zh-CN"/>
              </w:rPr>
              <w:t xml:space="preserve"> </w:t>
            </w:r>
            <w:r>
              <w:rPr>
                <w:rFonts w:hint="eastAsia" w:ascii="仿宋_GB2312" w:hAnsi="仿宋_GB2312" w:eastAsia="仿宋_GB2312" w:cs="仿宋_GB2312"/>
                <w:b w:val="0"/>
                <w:bCs/>
                <w:sz w:val="32"/>
                <w:szCs w:val="32"/>
              </w:rPr>
              <w:t xml:space="preserve"> 岳阳临港高新技术产业发展有限公司</w:t>
            </w:r>
          </w:p>
          <w:p>
            <w:pPr>
              <w:keepNext w:val="0"/>
              <w:keepLines w:val="0"/>
              <w:pageBreakBefore w:val="0"/>
              <w:widowControl w:val="0"/>
              <w:kinsoku/>
              <w:overflowPunct/>
              <w:topLinePunct w:val="0"/>
              <w:autoSpaceDE/>
              <w:autoSpaceDN/>
              <w:bidi w:val="0"/>
              <w:adjustRightInd/>
              <w:snapToGrid/>
              <w:spacing w:line="700" w:lineRule="exact"/>
              <w:ind w:right="84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（盖章）</w:t>
            </w:r>
          </w:p>
          <w:p>
            <w:pPr>
              <w:keepNext w:val="0"/>
              <w:keepLines w:val="0"/>
              <w:pageBreakBefore w:val="0"/>
              <w:widowControl w:val="0"/>
              <w:kinsoku/>
              <w:overflowPunct/>
              <w:topLinePunct w:val="0"/>
              <w:autoSpaceDE/>
              <w:autoSpaceDN/>
              <w:bidi w:val="0"/>
              <w:adjustRightInd/>
              <w:snapToGrid/>
              <w:spacing w:line="700" w:lineRule="exact"/>
              <w:ind w:right="840"/>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overflowPunct/>
              <w:topLinePunct w:val="0"/>
              <w:autoSpaceDE/>
              <w:autoSpaceDN/>
              <w:bidi w:val="0"/>
              <w:adjustRightInd/>
              <w:snapToGrid/>
              <w:spacing w:line="700" w:lineRule="exact"/>
              <w:jc w:val="center"/>
              <w:textAlignment w:val="auto"/>
              <w:rPr>
                <w:rFonts w:hint="eastAsia" w:ascii="宋体" w:hAnsi="宋体" w:eastAsia="宋体" w:cs="宋体"/>
                <w:b w:val="0"/>
                <w:bCs/>
                <w:sz w:val="24"/>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日期：      年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696" w:type="dxa"/>
            <w:vAlign w:val="center"/>
          </w:tcPr>
          <w:p>
            <w:pPr>
              <w:autoSpaceDE w:val="0"/>
              <w:autoSpaceDN w:val="0"/>
              <w:adjustRightInd w:val="0"/>
              <w:spacing w:line="310" w:lineRule="exact"/>
              <w:ind w:left="-141" w:leftChars="-67" w:firstLine="310" w:firstLineChars="147"/>
              <w:jc w:val="center"/>
              <w:rPr>
                <w:rFonts w:hint="eastAsia" w:ascii="宋体" w:hAnsi="宋体" w:eastAsia="宋体" w:cs="宋体"/>
                <w:szCs w:val="21"/>
              </w:rPr>
            </w:pPr>
            <w:r>
              <w:rPr>
                <w:rFonts w:hint="eastAsia" w:ascii="宋体" w:hAnsi="宋体" w:eastAsia="宋体" w:cs="宋体"/>
                <w:b/>
                <w:szCs w:val="21"/>
              </w:rPr>
              <w:t>申请单附件</w:t>
            </w:r>
          </w:p>
        </w:tc>
        <w:tc>
          <w:tcPr>
            <w:tcW w:w="7371" w:type="dxa"/>
            <w:vAlign w:val="center"/>
          </w:tcPr>
          <w:p>
            <w:pPr>
              <w:spacing w:line="310" w:lineRule="exact"/>
              <w:jc w:val="left"/>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申请组织机构代码证复印件</w:t>
            </w:r>
          </w:p>
        </w:tc>
      </w:tr>
    </w:tbl>
    <w:p>
      <w:pPr>
        <w:rPr>
          <w:rFonts w:hint="eastAsia" w:ascii="仿宋" w:hAnsi="仿宋" w:eastAsia="仿宋" w:cs="仿宋"/>
          <w:sz w:val="24"/>
          <w:szCs w:val="28"/>
          <w:u w:val="single"/>
          <w:lang w:eastAsia="zh-CN"/>
        </w:rPr>
      </w:pPr>
    </w:p>
    <w:p>
      <w:pPr>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eastAsia="zh-CN"/>
        </w:rPr>
        <w:t>本单一式</w:t>
      </w:r>
      <w:r>
        <w:rPr>
          <w:rFonts w:hint="eastAsia" w:ascii="宋体" w:hAnsi="宋体" w:eastAsia="宋体" w:cs="宋体"/>
          <w:sz w:val="24"/>
          <w:szCs w:val="28"/>
          <w:u w:val="single"/>
          <w:lang w:val="en-US" w:eastAsia="zh-CN"/>
        </w:rPr>
        <w:t>2份，华为公司一份，岳阳临港高新技术产业发展有限公司一份。</w:t>
      </w:r>
    </w:p>
    <w:p>
      <w:r>
        <w:br w:type="page"/>
      </w:r>
    </w:p>
    <w:p>
      <w:pPr>
        <w:jc w:val="left"/>
        <w:rPr>
          <w:rFonts w:hint="eastAsia" w:ascii="仿宋_GB2312" w:hAnsi="仿宋_GB2312" w:eastAsia="仿宋_GB2312" w:cs="仿宋_GB2312"/>
          <w:sz w:val="32"/>
          <w:szCs w:val="32"/>
          <w:u w:val="single"/>
          <w:lang w:val="en-US" w:eastAsia="zh-CN"/>
        </w:rPr>
      </w:pPr>
    </w:p>
    <w:sectPr>
      <w:footerReference r:id="rId4" w:type="first"/>
      <w:footerReference r:id="rId3" w:type="default"/>
      <w:pgSz w:w="11906" w:h="16838"/>
      <w:pgMar w:top="1701" w:right="1587" w:bottom="1701" w:left="1587" w:header="851" w:footer="113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Light">
    <w:altName w:val="Segoe Print"/>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71187"/>
    <w:multiLevelType w:val="multilevel"/>
    <w:tmpl w:val="64671187"/>
    <w:lvl w:ilvl="0" w:tentative="0">
      <w:start w:val="1"/>
      <w:numFmt w:val="japaneseCounting"/>
      <w:lvlText w:val="%1、"/>
      <w:lvlJc w:val="left"/>
      <w:pPr>
        <w:ind w:left="164" w:hanging="450"/>
      </w:pPr>
    </w:lvl>
    <w:lvl w:ilvl="1" w:tentative="0">
      <w:start w:val="1"/>
      <w:numFmt w:val="lowerLetter"/>
      <w:lvlText w:val="%2)"/>
      <w:lvlJc w:val="left"/>
      <w:pPr>
        <w:ind w:left="554" w:hanging="420"/>
      </w:pPr>
    </w:lvl>
    <w:lvl w:ilvl="2" w:tentative="0">
      <w:start w:val="1"/>
      <w:numFmt w:val="lowerRoman"/>
      <w:lvlText w:val="%3."/>
      <w:lvlJc w:val="right"/>
      <w:pPr>
        <w:ind w:left="974" w:hanging="420"/>
      </w:pPr>
    </w:lvl>
    <w:lvl w:ilvl="3" w:tentative="0">
      <w:start w:val="1"/>
      <w:numFmt w:val="decimal"/>
      <w:lvlText w:val="%4."/>
      <w:lvlJc w:val="left"/>
      <w:pPr>
        <w:ind w:left="1394" w:hanging="420"/>
      </w:pPr>
    </w:lvl>
    <w:lvl w:ilvl="4" w:tentative="0">
      <w:start w:val="1"/>
      <w:numFmt w:val="lowerLetter"/>
      <w:lvlText w:val="%5)"/>
      <w:lvlJc w:val="left"/>
      <w:pPr>
        <w:ind w:left="1814" w:hanging="420"/>
      </w:pPr>
    </w:lvl>
    <w:lvl w:ilvl="5" w:tentative="0">
      <w:start w:val="1"/>
      <w:numFmt w:val="lowerRoman"/>
      <w:lvlText w:val="%6."/>
      <w:lvlJc w:val="right"/>
      <w:pPr>
        <w:ind w:left="2234" w:hanging="420"/>
      </w:pPr>
    </w:lvl>
    <w:lvl w:ilvl="6" w:tentative="0">
      <w:start w:val="1"/>
      <w:numFmt w:val="decimal"/>
      <w:lvlText w:val="%7."/>
      <w:lvlJc w:val="left"/>
      <w:pPr>
        <w:ind w:left="2654" w:hanging="420"/>
      </w:pPr>
    </w:lvl>
    <w:lvl w:ilvl="7" w:tentative="0">
      <w:start w:val="1"/>
      <w:numFmt w:val="lowerLetter"/>
      <w:lvlText w:val="%8)"/>
      <w:lvlJc w:val="left"/>
      <w:pPr>
        <w:ind w:left="3074" w:hanging="420"/>
      </w:pPr>
    </w:lvl>
    <w:lvl w:ilvl="8" w:tentative="0">
      <w:start w:val="1"/>
      <w:numFmt w:val="lowerRoman"/>
      <w:lvlText w:val="%9."/>
      <w:lvlJc w:val="right"/>
      <w:pPr>
        <w:ind w:left="349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17"/>
    <w:rsid w:val="00041FC7"/>
    <w:rsid w:val="0004491A"/>
    <w:rsid w:val="00061369"/>
    <w:rsid w:val="00067503"/>
    <w:rsid w:val="00086E8A"/>
    <w:rsid w:val="00087B52"/>
    <w:rsid w:val="00096919"/>
    <w:rsid w:val="000A1827"/>
    <w:rsid w:val="000C07FD"/>
    <w:rsid w:val="000F2301"/>
    <w:rsid w:val="00116258"/>
    <w:rsid w:val="00121CCA"/>
    <w:rsid w:val="00122FDD"/>
    <w:rsid w:val="001251AD"/>
    <w:rsid w:val="00150453"/>
    <w:rsid w:val="00156F58"/>
    <w:rsid w:val="001B2243"/>
    <w:rsid w:val="001B5A70"/>
    <w:rsid w:val="001C438C"/>
    <w:rsid w:val="001C6050"/>
    <w:rsid w:val="001E36F3"/>
    <w:rsid w:val="001E4797"/>
    <w:rsid w:val="0020186B"/>
    <w:rsid w:val="00212276"/>
    <w:rsid w:val="002341A2"/>
    <w:rsid w:val="00246643"/>
    <w:rsid w:val="00252E31"/>
    <w:rsid w:val="00262445"/>
    <w:rsid w:val="00271D0F"/>
    <w:rsid w:val="0028795B"/>
    <w:rsid w:val="002C4F5D"/>
    <w:rsid w:val="0030794A"/>
    <w:rsid w:val="00320A5D"/>
    <w:rsid w:val="0034212E"/>
    <w:rsid w:val="003659FE"/>
    <w:rsid w:val="0037642F"/>
    <w:rsid w:val="003C554F"/>
    <w:rsid w:val="003E4527"/>
    <w:rsid w:val="00400A42"/>
    <w:rsid w:val="00410261"/>
    <w:rsid w:val="00420585"/>
    <w:rsid w:val="00435790"/>
    <w:rsid w:val="00455217"/>
    <w:rsid w:val="004772F5"/>
    <w:rsid w:val="00493B6E"/>
    <w:rsid w:val="004C0733"/>
    <w:rsid w:val="005049E4"/>
    <w:rsid w:val="00587E89"/>
    <w:rsid w:val="005906ED"/>
    <w:rsid w:val="005A1E85"/>
    <w:rsid w:val="005C6CE8"/>
    <w:rsid w:val="005E657F"/>
    <w:rsid w:val="005E737F"/>
    <w:rsid w:val="005F7AE8"/>
    <w:rsid w:val="00617DD7"/>
    <w:rsid w:val="00647B00"/>
    <w:rsid w:val="006B1707"/>
    <w:rsid w:val="006B51A4"/>
    <w:rsid w:val="006C3B4B"/>
    <w:rsid w:val="007022AC"/>
    <w:rsid w:val="00706E99"/>
    <w:rsid w:val="00715C86"/>
    <w:rsid w:val="00764EBB"/>
    <w:rsid w:val="00783B59"/>
    <w:rsid w:val="007905F7"/>
    <w:rsid w:val="007966C5"/>
    <w:rsid w:val="0083727E"/>
    <w:rsid w:val="00855C47"/>
    <w:rsid w:val="008A2537"/>
    <w:rsid w:val="008B4864"/>
    <w:rsid w:val="008B5C56"/>
    <w:rsid w:val="008D7BDA"/>
    <w:rsid w:val="008E21C8"/>
    <w:rsid w:val="00922D7D"/>
    <w:rsid w:val="00941EC5"/>
    <w:rsid w:val="00997E07"/>
    <w:rsid w:val="009B6F1F"/>
    <w:rsid w:val="009F2C23"/>
    <w:rsid w:val="00A02157"/>
    <w:rsid w:val="00A07379"/>
    <w:rsid w:val="00A16046"/>
    <w:rsid w:val="00A30D7E"/>
    <w:rsid w:val="00A32467"/>
    <w:rsid w:val="00A62284"/>
    <w:rsid w:val="00A9076D"/>
    <w:rsid w:val="00A9167B"/>
    <w:rsid w:val="00AB0503"/>
    <w:rsid w:val="00B30E7E"/>
    <w:rsid w:val="00BB0E04"/>
    <w:rsid w:val="00BB2199"/>
    <w:rsid w:val="00BC2219"/>
    <w:rsid w:val="00BC304F"/>
    <w:rsid w:val="00BC5551"/>
    <w:rsid w:val="00BD3290"/>
    <w:rsid w:val="00BD3DAA"/>
    <w:rsid w:val="00C269D9"/>
    <w:rsid w:val="00C43167"/>
    <w:rsid w:val="00C52066"/>
    <w:rsid w:val="00C61F7C"/>
    <w:rsid w:val="00C65494"/>
    <w:rsid w:val="00C816B4"/>
    <w:rsid w:val="00C83875"/>
    <w:rsid w:val="00CE7476"/>
    <w:rsid w:val="00CF7C88"/>
    <w:rsid w:val="00D30A76"/>
    <w:rsid w:val="00D43432"/>
    <w:rsid w:val="00D50A4D"/>
    <w:rsid w:val="00D76500"/>
    <w:rsid w:val="00D90930"/>
    <w:rsid w:val="00DA5253"/>
    <w:rsid w:val="00DB0A62"/>
    <w:rsid w:val="00DC1B84"/>
    <w:rsid w:val="00DC7BB8"/>
    <w:rsid w:val="00DE15A3"/>
    <w:rsid w:val="00DF4181"/>
    <w:rsid w:val="00E024A3"/>
    <w:rsid w:val="00E041DD"/>
    <w:rsid w:val="00E266C4"/>
    <w:rsid w:val="00E324C2"/>
    <w:rsid w:val="00E50530"/>
    <w:rsid w:val="00E66C9C"/>
    <w:rsid w:val="00E8642A"/>
    <w:rsid w:val="00EE67A9"/>
    <w:rsid w:val="00F004C4"/>
    <w:rsid w:val="00F1114A"/>
    <w:rsid w:val="00F27D4D"/>
    <w:rsid w:val="00F33AB4"/>
    <w:rsid w:val="00FB19EE"/>
    <w:rsid w:val="00FF126A"/>
    <w:rsid w:val="00FF61D0"/>
    <w:rsid w:val="06AB2829"/>
    <w:rsid w:val="0A756000"/>
    <w:rsid w:val="10470E61"/>
    <w:rsid w:val="12A34963"/>
    <w:rsid w:val="1831597C"/>
    <w:rsid w:val="1B0B2770"/>
    <w:rsid w:val="1C90070C"/>
    <w:rsid w:val="1D553A3D"/>
    <w:rsid w:val="1D670FA3"/>
    <w:rsid w:val="220F6556"/>
    <w:rsid w:val="23AC7743"/>
    <w:rsid w:val="330D77F6"/>
    <w:rsid w:val="33391AA0"/>
    <w:rsid w:val="3F8C6C0F"/>
    <w:rsid w:val="42BA2CE4"/>
    <w:rsid w:val="4D9904B9"/>
    <w:rsid w:val="4EF00C1D"/>
    <w:rsid w:val="5D926D38"/>
    <w:rsid w:val="606E45EE"/>
    <w:rsid w:val="60735567"/>
    <w:rsid w:val="75C140F6"/>
    <w:rsid w:val="7A1D687A"/>
    <w:rsid w:val="7C19798A"/>
    <w:rsid w:val="7C793B41"/>
    <w:rsid w:val="7F16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font51"/>
    <w:basedOn w:val="5"/>
    <w:qFormat/>
    <w:uiPriority w:val="0"/>
    <w:rPr>
      <w:rFonts w:hint="default" w:ascii="Microsoft YaHei UI Light" w:hAnsi="Microsoft YaHei UI Light" w:eastAsia="Microsoft YaHei UI Light" w:cs="Microsoft YaHei UI Light"/>
      <w:b/>
      <w:color w:val="C00000"/>
      <w:sz w:val="24"/>
      <w:szCs w:val="24"/>
      <w:u w:val="none"/>
    </w:rPr>
  </w:style>
  <w:style w:type="character" w:customStyle="1" w:styleId="11">
    <w:name w:val="font01"/>
    <w:basedOn w:val="5"/>
    <w:qFormat/>
    <w:uiPriority w:val="0"/>
    <w:rPr>
      <w:rFonts w:hint="default" w:ascii="Microsoft YaHei UI Light" w:hAnsi="Microsoft YaHei UI Light" w:eastAsia="Microsoft YaHei UI Light" w:cs="Microsoft YaHei UI Light"/>
      <w:color w:val="262626"/>
      <w:sz w:val="24"/>
      <w:szCs w:val="24"/>
      <w:u w:val="none"/>
    </w:rPr>
  </w:style>
  <w:style w:type="character" w:customStyle="1" w:styleId="12">
    <w:name w:val="font71"/>
    <w:basedOn w:val="5"/>
    <w:qFormat/>
    <w:uiPriority w:val="0"/>
    <w:rPr>
      <w:rFonts w:hint="default" w:ascii="Microsoft YaHei UI Light" w:hAnsi="Microsoft YaHei UI Light" w:eastAsia="Microsoft YaHei UI Light" w:cs="Microsoft YaHei UI Light"/>
      <w:b/>
      <w:color w:val="262626"/>
      <w:sz w:val="24"/>
      <w:szCs w:val="24"/>
      <w:u w:val="none"/>
    </w:rPr>
  </w:style>
  <w:style w:type="character" w:customStyle="1" w:styleId="13">
    <w:name w:val="font41"/>
    <w:basedOn w:val="5"/>
    <w:uiPriority w:val="0"/>
    <w:rPr>
      <w:rFonts w:hint="default" w:ascii="Microsoft YaHei UI" w:hAnsi="Microsoft YaHei UI" w:eastAsia="Microsoft YaHei UI" w:cs="Microsoft YaHei UI"/>
      <w:b/>
      <w:color w:val="262626"/>
      <w:sz w:val="24"/>
      <w:szCs w:val="24"/>
      <w:u w:val="none"/>
    </w:rPr>
  </w:style>
  <w:style w:type="character" w:customStyle="1" w:styleId="14">
    <w:name w:val="font81"/>
    <w:basedOn w:val="5"/>
    <w:uiPriority w:val="0"/>
    <w:rPr>
      <w:rFonts w:hint="default" w:ascii="Microsoft YaHei UI" w:hAnsi="Microsoft YaHei UI" w:eastAsia="Microsoft YaHei UI" w:cs="Microsoft YaHei UI"/>
      <w:color w:val="000000"/>
      <w:sz w:val="24"/>
      <w:szCs w:val="24"/>
      <w:u w:val="none"/>
    </w:rPr>
  </w:style>
  <w:style w:type="character" w:customStyle="1" w:styleId="15">
    <w:name w:val="font11"/>
    <w:basedOn w:val="5"/>
    <w:uiPriority w:val="0"/>
    <w:rPr>
      <w:rFonts w:hint="default" w:ascii="Microsoft YaHei UI" w:hAnsi="Microsoft YaHei UI" w:eastAsia="Microsoft YaHei UI" w:cs="Microsoft YaHei UI"/>
      <w:b/>
      <w:color w:val="C00000"/>
      <w:sz w:val="24"/>
      <w:szCs w:val="24"/>
      <w:u w:val="none"/>
    </w:rPr>
  </w:style>
  <w:style w:type="character" w:customStyle="1" w:styleId="16">
    <w:name w:val="font91"/>
    <w:basedOn w:val="5"/>
    <w:uiPriority w:val="0"/>
    <w:rPr>
      <w:rFonts w:hint="default" w:ascii="Microsoft YaHei UI Light" w:hAnsi="Microsoft YaHei UI Light" w:eastAsia="Microsoft YaHei UI Light" w:cs="Microsoft YaHei UI Light"/>
      <w:b/>
      <w:color w:val="C00000"/>
      <w:sz w:val="24"/>
      <w:szCs w:val="24"/>
      <w:u w:val="none"/>
    </w:rPr>
  </w:style>
  <w:style w:type="character" w:customStyle="1" w:styleId="17">
    <w:name w:val="font31"/>
    <w:basedOn w:val="5"/>
    <w:uiPriority w:val="0"/>
    <w:rPr>
      <w:rFonts w:hint="eastAsia" w:ascii="宋体" w:hAnsi="宋体" w:eastAsia="宋体" w:cs="宋体"/>
      <w:b/>
      <w:color w:val="000000"/>
      <w:sz w:val="24"/>
      <w:szCs w:val="24"/>
      <w:u w:val="none"/>
    </w:rPr>
  </w:style>
  <w:style w:type="character" w:customStyle="1" w:styleId="18">
    <w:name w:val="font21"/>
    <w:basedOn w:val="5"/>
    <w:uiPriority w:val="0"/>
    <w:rPr>
      <w:rFonts w:ascii="Microsoft YaHei UI Light" w:hAnsi="Microsoft YaHei UI Light" w:eastAsia="Microsoft YaHei UI Light" w:cs="Microsoft YaHei UI Light"/>
      <w:color w:val="000000"/>
      <w:sz w:val="24"/>
      <w:szCs w:val="24"/>
      <w:u w:val="none"/>
    </w:rPr>
  </w:style>
  <w:style w:type="character" w:customStyle="1" w:styleId="19">
    <w:name w:val="font61"/>
    <w:basedOn w:val="5"/>
    <w:uiPriority w:val="0"/>
    <w:rPr>
      <w:rFonts w:hint="default" w:ascii="Microsoft YaHei UI" w:hAnsi="Microsoft YaHei UI" w:eastAsia="Microsoft YaHei UI" w:cs="Microsoft YaHei UI"/>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22</Pages>
  <Words>7448</Words>
  <Characters>8222</Characters>
  <Lines>8</Lines>
  <Paragraphs>2</Paragraphs>
  <TotalTime>39</TotalTime>
  <ScaleCrop>false</ScaleCrop>
  <LinksUpToDate>false</LinksUpToDate>
  <CharactersWithSpaces>10677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2019-03-20T09:18:00Z</dcterms:created>
  <dc:creator>renyajie</dc:creator>
  <cp:lastModifiedBy>Administrator</cp:lastModifiedBy>
  <cp:lastPrinted>2019-07-28T01:51:00Z</cp:lastPrinted>
  <dcterms:modified xsi:type="dcterms:W3CDTF">2019-08-22T00:52:14Z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(3)deEyxMHIL5f6uHp0D2LIhfXri7EXrPbXFlqow7yF4oIhsAxYQV2c2gGhpMCVC8QDjs1ckpiq
NLVVU4ShnGtc0eGIIAZQHUVdDZhy2sdEI6eSjQagqzRqeZN4OD2hlFs5ShUC5G7dQOUkfhiU
qFNPa3XwBmh4VexNeBRkDPdyo2Q+dARq1VKpaeBRTHhuMUs1VPlASMLkFqBoBVlMEEf7yxU/
WnxVZgDTBBZINur92E</vt:lpwstr>
  </property>
  <property fmtid="{D5CDD505-2E9C-101B-9397-08002B2CF9AE}" pid="3" name="_2015_ms_pID_7253431">
    <vt:lpwstr>bc5WwuZ/9W/7NIGPnOSGWOnCmvJ2DEACl4RRUAJIqTGIhcG7/uqVNe
ivrmIrjoZOavaWR7j4Nx1k+z/Pj5Bn5PnhQMrPg19ED1PR8K7uvSrCIDgPkCQykBBZsnbe2i
JKa4TlIxMUkPb1dMtoybxtdeUS7bt89AfcOm9SwDN3m7amS1TTRNvtSM1GIYi/TjnxOMQ7tC
Cee7P7TIHKJSpFD4gZUTOIvQE/aN/bj58pRE</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1558450055</vt:lpwstr>
  </property>
  <property fmtid="{D5CDD505-2E9C-101B-9397-08002B2CF9AE}" pid="9" name="KSOProductBuildVer">
    <vt:lpwstr>2052-11.3.0.8632</vt:lpwstr>
  </property>
</Properties>
</file>