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thick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thick"/>
          <w:lang w:val="en-US"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thick"/>
        </w:rPr>
        <w:t xml:space="preserve">  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市场监督管理局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南湖分局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行政处罚决定书</w:t>
      </w:r>
    </w:p>
    <w:p>
      <w:pPr>
        <w:wordWrap w:val="0"/>
        <w:snapToGrid w:val="0"/>
        <w:spacing w:before="312" w:beforeLines="100" w:after="312" w:afterLines="100" w:line="520" w:lineRule="exact"/>
        <w:jc w:val="center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710464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Xiia&#10;2gAAAAsBAAAPAAAAAAAAAAEAIAAAACIAAABkcnMvZG93bnJldi54bWxQSwECFAAUAAAACACHTuJA&#10;ib+iB+YBAACgAwAADgAAAAAAAAABACAAAAApAQAAZHJzL2Uyb0RvYy54bWxQSwUGAAAAAAYABgBZ&#10;AQAAgQUAAAAA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岳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市监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南械处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字〔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2019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33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号</w:t>
      </w:r>
    </w:p>
    <w:p>
      <w:pPr>
        <w:spacing w:line="52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名称：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lang w:val="en-US" w:eastAsia="zh-CN"/>
        </w:rPr>
        <w:t>南湖风景区求索社区卫生服务中心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            </w:t>
      </w:r>
    </w:p>
    <w:p>
      <w:pPr>
        <w:spacing w:line="520" w:lineRule="exact"/>
        <w:ind w:left="531" w:hanging="531" w:hangingChars="166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统一社会信用码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:  /</w:t>
      </w:r>
    </w:p>
    <w:p>
      <w:pPr>
        <w:spacing w:line="52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>医疗机构执业许可证登记号：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Mongolian Baiti"/>
          <w:b w:val="0"/>
          <w:bCs w:val="0"/>
          <w:kern w:val="1"/>
          <w:sz w:val="32"/>
          <w:szCs w:val="32"/>
          <w:u w:val="single"/>
          <w:lang w:val="en-US" w:eastAsia="zh-CN"/>
        </w:rPr>
        <w:t xml:space="preserve">pdy0027794306021251001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52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>法定代表人：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严纯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 xml:space="preserve">                      </w:t>
      </w:r>
    </w:p>
    <w:p>
      <w:pPr>
        <w:spacing w:line="52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>住所（住址）：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 xml:space="preserve"> 岳阳市邕园路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2号</w:t>
      </w:r>
      <w:bookmarkStart w:id="0" w:name="_GoBack"/>
      <w:bookmarkEnd w:id="0"/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 xml:space="preserve">                                   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2019年10月28日，我局执法人员陈珺、周军在该单位法人代表的严纯的陪同下进行检查，在门诊室发现“一次性使用无菌备皮包”（标示生产厂家：新乡市华西卫材有限公司；注册证编号:豫械注准20152640061；标示批号：18100852）2盒，经查，“一次性使用无菌备皮包”的《医疗器械注册证》批准的“结构及组成”为本品基本配置：托盒、一次性薄膜（PE）手套、一次性使用备皮刀；选配产品：一次性医用包布、一次性使用消毒刷、水刺法非织造布、滑石粉组成。而实物变成：托盒、一次性薄膜（PE）手套、一次性使用备皮刀、一次性医用包布、一次性使用消毒刷、水刺法非织造布、润滑液组成。依据《医疗器械注册管理办法》第四十九条第二款、第七十二条，产品属于未经注册产品。对上述问题产品进行了查封扣押。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上述事实，主要有以下证据证明：1.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《现场检查笔录》（时间：2019年10月28日）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，证明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了当事人购进使用了“一次性使用无菌备皮包”的事实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《医疗器械注册证》，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证明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了批准的“结构及组成”为本品基本配置：托盒、一次性薄膜（PE）手套、一次性使用备皮刀；选配产品：一次性医用包布、一次性使用消毒刷、水刺法非织造布、滑石粉组成的事实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；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.《实物照片》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，证明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 xml:space="preserve">了“一次性使用无菌备皮包”的“结构及组成”为托盒、一次性薄膜（PE）手套、一次性使用备皮刀；选配产品：一次性医用包布、一次性使用消毒刷、水刺法非织造布、润滑液的事实；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《采购入库单》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，证明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了当事人共购进“一次性使用无菌备皮包”150包的事实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5.《现场检查笔录》、《询问笔录》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与相关证据相互印证了当事人共购进未经注册的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“一次性使用无菌备皮包”150包，已使用148包，库存2包，没有违法所得的事实；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6.《营业执照》、《医疗机构执业许可证》，证明了当事人为合法的法人主体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2019年11月12日向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当事人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下达了《行政处罚听证告知书》，当事人未提出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陈述、申辩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当事人使用未经注册的“一次性使用无菌备皮包”的行为违反了《医疗器械监督管理条例》第四十条“医疗器械经营企业、使用单位不得经营、使用未依法注册、无合格证明文件以及过期、失效、淘汰的医疗器械。”的规定，依据《医疗器械监督管理条例》第六十六条第一款“有下列情形之一的，由县级以上人民政府食品药品监督管理部门责令改正，没收违法生产、经营或者使用的医疗器械;违法生产、经营或者使用的医疗器械货值金额不足1万元的，并处2万元以上5万元以下罚款;货值金额1万元以上的，并处货值金额5倍以上10倍以下罚款;情节严重的，责令停产停业，直至由原发证部门吊销医疗器械注册证、医疗器械生产许可证、医疗器械经营许可证:第（三）项经营、使用无合格证明文件、过期、失效、淘汰的医疗器械，或者使用未依法注册的医疗器械的;”之规定，查明当事人没有违法所得，货值金额不足1万元，我局决定给予当事人以下行政处罚：1、没收未经注册的“一次性使用无菌备皮包”2包；2、罚款人民币32000元，上缴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请在接到本处罚决定书之日起15日内履行上述处罚决定，并将罚款缴至银行（执收单位编码：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05010401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，执收单位名称：岳阳市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工商行政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管理局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南湖分局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，收款人全称：岳阳市非税收入征收管理局，账号：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436600710018160003500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，收款人开户银行：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交通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银行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府东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支行）。逾期不缴纳罚没款的，根据《中华人民共和国行政处罚法》第五十一条第一项的规定，每日按罚款数额的3%加处罚款，根据《中华人民共和国行政强制法》第五十四条的规定，经催告后仍不履行的，将依法申请人民法院强制执行。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left="0" w:leftChars="0" w:right="0" w:rightChars="0"/>
        <w:jc w:val="both"/>
        <w:outlineLvl w:val="9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如不服本处罚决定，可在接到本处罚决定书之日起60日内向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市场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监督管理局或者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岳阳市人民政府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申请行政复议，也可以于六个月内依法向岳阳楼区人民法院提起行政诉讼。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  <w:t xml:space="preserve">     </w:t>
      </w:r>
    </w:p>
    <w:p>
      <w:pPr>
        <w:wordWrap w:val="0"/>
        <w:snapToGrid w:val="0"/>
        <w:spacing w:line="520" w:lineRule="exact"/>
        <w:ind w:left="5602" w:firstLine="1400"/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left="5602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left="5602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jc w:val="both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left="5602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（印 章）        </w:t>
      </w:r>
    </w:p>
    <w:p>
      <w:pPr>
        <w:wordWrap w:val="0"/>
        <w:snapToGrid w:val="0"/>
        <w:spacing w:line="520" w:lineRule="exact"/>
        <w:ind w:firstLine="640"/>
        <w:jc w:val="center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2019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19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日　 </w:t>
      </w: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  <w:t xml:space="preserve">（本行政处罚决定信息将依法向社会进行公示）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</w:t>
      </w:r>
    </w:p>
    <w:p>
      <w:pPr>
        <w:wordWrap w:val="0"/>
        <w:spacing w:line="520" w:lineRule="exact"/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25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HRn11QAAAAcBAAAPAAAAAAAAAAEA&#10;IAAAACIAAABkcnMvZG93bnJldi54bWxQSwECFAAUAAAACACHTuJAnawxfdkBAACZAwAADgAAAAAA&#10;AAABACAAAAAkAQAAZHJzL2Uyb0RvYy54bWxQSwUGAAAAAAYABgBZAQAAb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14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vv85HXAAAACgEAAA8A&#10;AAAAAAAAAQAgAAAAIgAAAGRycy9kb3ducmV2LnhtbFBLAQIUABQAAAAIAIdO4kDNRLp73wEAAJcD&#10;AAAOAAAAAAAAAAEAIAAAACYBAABkcnMvZTJvRG9jLnhtbFBLBQYAAAAABgAGAFkBAAB3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C3912"/>
    <w:rsid w:val="059245F4"/>
    <w:rsid w:val="1EA90961"/>
    <w:rsid w:val="21097E80"/>
    <w:rsid w:val="2B663705"/>
    <w:rsid w:val="330C6B32"/>
    <w:rsid w:val="391C205D"/>
    <w:rsid w:val="43C15A6C"/>
    <w:rsid w:val="48DA1DA5"/>
    <w:rsid w:val="51BC3912"/>
    <w:rsid w:val="5B801EDC"/>
    <w:rsid w:val="5C31520D"/>
    <w:rsid w:val="5C457CDA"/>
    <w:rsid w:val="6BC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2019-10-14T03:27:00Z</dcterms:created>
  <dc:creator>Longhair</dc:creator>
  <cp:lastModifiedBy>888</cp:lastModifiedBy>
  <cp:lastPrinted>2019-11-21T23:56:00Z</cp:lastPrinted>
  <dcterms:modified xsi:type="dcterms:W3CDTF">2019-12-24T08:06:19Z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