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center"/>
        <w:rPr>
          <w:rFonts w:hint="eastAsia" w:asciiTheme="minorEastAsia" w:hAnsiTheme="minorEastAsia" w:eastAsiaTheme="minorEastAsia" w:cstheme="minorEastAsia"/>
          <w:sz w:val="52"/>
          <w:szCs w:val="52"/>
        </w:rPr>
      </w:pPr>
      <w:r>
        <w:rPr>
          <w:rFonts w:hint="eastAsia" w:asciiTheme="minorEastAsia" w:hAnsiTheme="minorEastAsia" w:eastAsiaTheme="minorEastAsia" w:cstheme="minorEastAsia"/>
          <w:bCs/>
          <w:sz w:val="44"/>
          <w:szCs w:val="44"/>
          <w:u w:val="none"/>
        </w:rPr>
        <w:t xml:space="preserve"> </w:t>
      </w:r>
      <w:r>
        <w:rPr>
          <w:rFonts w:hint="eastAsia" w:asciiTheme="minorEastAsia" w:hAnsiTheme="minorEastAsia" w:eastAsiaTheme="minorEastAsia" w:cstheme="minorEastAsia"/>
          <w:bCs/>
          <w:sz w:val="52"/>
          <w:szCs w:val="52"/>
          <w:u w:val="none"/>
          <w:lang w:eastAsia="zh-CN"/>
        </w:rPr>
        <w:t>岳阳市</w:t>
      </w:r>
      <w:r>
        <w:rPr>
          <w:rFonts w:hint="eastAsia" w:asciiTheme="minorEastAsia" w:hAnsiTheme="minorEastAsia" w:eastAsiaTheme="minorEastAsia" w:cstheme="minorEastAsia"/>
          <w:bCs/>
          <w:sz w:val="52"/>
          <w:szCs w:val="52"/>
        </w:rPr>
        <w:t>市场监督管理局</w:t>
      </w:r>
    </w:p>
    <w:p>
      <w:pPr>
        <w:pStyle w:val="2"/>
        <w:keepNext w:val="0"/>
        <w:numPr>
          <w:ilvl w:val="0"/>
          <w:numId w:val="2"/>
        </w:numPr>
        <w:spacing w:before="0" w:beforeLines="0" w:after="0" w:afterLines="0" w:line="640" w:lineRule="exact"/>
        <w:jc w:val="center"/>
        <w:rPr>
          <w:rFonts w:hint="eastAsia" w:asciiTheme="minorEastAsia" w:hAnsiTheme="minorEastAsia" w:eastAsiaTheme="minorEastAsia" w:cstheme="minorEastAsia"/>
          <w:sz w:val="52"/>
          <w:szCs w:val="52"/>
        </w:rPr>
      </w:pPr>
      <w:r>
        <w:rPr>
          <w:rFonts w:hint="eastAsia" w:asciiTheme="minorEastAsia" w:hAnsiTheme="minorEastAsia" w:eastAsiaTheme="minorEastAsia" w:cstheme="minorEastAsia"/>
          <w:sz w:val="52"/>
          <w:szCs w:val="52"/>
          <w:lang w:val="en-US"/>
        </w:rPr>
        <w:t>行政处罚</w:t>
      </w:r>
      <w:r>
        <w:rPr>
          <w:rFonts w:hint="eastAsia" w:asciiTheme="minorEastAsia" w:hAnsiTheme="minorEastAsia" w:eastAsiaTheme="minorEastAsia" w:cstheme="minorEastAsia"/>
          <w:sz w:val="52"/>
          <w:szCs w:val="52"/>
          <w:lang w:val="en-US" w:eastAsia="zh-CN"/>
        </w:rPr>
        <w:t>决定</w:t>
      </w:r>
      <w:r>
        <w:rPr>
          <w:rFonts w:hint="eastAsia" w:asciiTheme="minorEastAsia" w:hAnsiTheme="minorEastAsia" w:eastAsiaTheme="minorEastAsia" w:cstheme="minorEastAsia"/>
          <w:sz w:val="52"/>
          <w:szCs w:val="52"/>
          <w:lang w:val="en-US"/>
        </w:rPr>
        <w:t>书</w:t>
      </w:r>
    </w:p>
    <w:p>
      <w:pPr>
        <w:spacing w:before="312" w:beforeLines="100" w:after="312" w:afterLines="100" w:line="520" w:lineRule="exact"/>
        <w:jc w:val="center"/>
        <w:rPr>
          <w:rFonts w:hint="eastAsia" w:ascii="Times New Roman" w:hAnsi="Times New Roman" w:eastAsia="仿宋_GB2312" w:cs="仿宋"/>
          <w:sz w:val="32"/>
          <w:szCs w:val="32"/>
          <w:u w:val="none"/>
        </w:rPr>
      </w:pPr>
      <w:r>
        <w:rPr>
          <w:rFonts w:hint="eastAsia" w:ascii="Times New Roman" w:hAnsi="Times New Roman" w:eastAsia="仿宋_GB2312" w:cs="仿宋"/>
          <w:sz w:val="32"/>
          <w:szCs w:val="32"/>
          <w:u w:val="none"/>
          <w:lang w:eastAsia="zh-CN"/>
        </w:rPr>
        <w:t>岳</w:t>
      </w:r>
      <w:r>
        <w:rPr>
          <w:rFonts w:hint="eastAsia" w:ascii="Times New Roman" w:hAnsi="Times New Roman" w:eastAsia="仿宋_GB2312" w:cs="仿宋"/>
          <w:sz w:val="32"/>
          <w:szCs w:val="32"/>
          <w:u w:val="none"/>
        </w:rPr>
        <w:t>市监</w:t>
      </w:r>
      <w:r>
        <w:rPr>
          <w:rFonts w:hint="eastAsia" w:ascii="Times New Roman" w:hAnsi="Times New Roman" w:eastAsia="仿宋_GB2312" w:cs="仿宋"/>
          <w:sz w:val="32"/>
          <w:szCs w:val="32"/>
          <w:u w:val="none"/>
          <w:lang w:eastAsia="zh-CN"/>
        </w:rPr>
        <w:t>南处</w:t>
      </w:r>
      <w:r>
        <w:rPr>
          <w:rFonts w:hint="eastAsia" w:ascii="Times New Roman" w:hAnsi="Times New Roman" w:eastAsia="仿宋_GB2312" w:cs="仿宋"/>
          <w:sz w:val="32"/>
          <w:szCs w:val="32"/>
          <w:u w:val="none"/>
        </w:rPr>
        <w:t>字〔</w:t>
      </w:r>
      <w:r>
        <w:rPr>
          <w:rFonts w:hint="eastAsia" w:ascii="Times New Roman" w:hAnsi="Times New Roman" w:eastAsia="仿宋_GB2312" w:cs="仿宋"/>
          <w:sz w:val="32"/>
          <w:szCs w:val="32"/>
          <w:u w:val="none"/>
          <w:lang w:val="en-US" w:eastAsia="zh-CN"/>
        </w:rPr>
        <w:t>2020</w:t>
      </w:r>
      <w:r>
        <w:rPr>
          <w:rFonts w:hint="eastAsia" w:ascii="Times New Roman" w:hAnsi="Times New Roman" w:eastAsia="仿宋_GB2312" w:cs="仿宋"/>
          <w:sz w:val="32"/>
          <w:szCs w:val="32"/>
          <w:u w:val="none"/>
        </w:rPr>
        <w:t>〕</w:t>
      </w:r>
      <w:r>
        <w:rPr>
          <w:rFonts w:hint="eastAsia" w:ascii="Times New Roman" w:hAnsi="Times New Roman" w:eastAsia="仿宋_GB2312" w:cs="仿宋"/>
          <w:sz w:val="32"/>
          <w:szCs w:val="32"/>
          <w:u w:val="none"/>
          <w:lang w:val="en-US" w:eastAsia="zh-CN"/>
        </w:rPr>
        <w:t>15</w:t>
      </w:r>
      <w:r>
        <w:rPr>
          <w:rFonts w:hint="eastAsia" w:ascii="Times New Roman" w:hAnsi="Times New Roman" w:eastAsia="仿宋_GB2312" w:cs="仿宋"/>
          <w:sz w:val="32"/>
          <w:szCs w:val="32"/>
          <w:u w:val="none"/>
        </w:rPr>
        <w:t>号</w:t>
      </w:r>
    </w:p>
    <w:p>
      <w:pPr>
        <w:spacing w:line="120" w:lineRule="exact"/>
        <w:rPr>
          <w:rFonts w:hint="eastAsia" w:ascii="Times New Roman" w:hAnsi="方正小标宋简体" w:eastAsia="方正小标宋简体" w:cs="方正小标宋简体"/>
          <w:bCs/>
          <w:color w:val="000000"/>
          <w:sz w:val="72"/>
          <w:szCs w:val="72"/>
        </w:rPr>
      </w:pPr>
      <w:r>
        <w:rPr>
          <w:rFonts w:hint="eastAsia" w:ascii="仿宋_GB2312" w:eastAsia="仿宋_GB2312"/>
          <w:sz w:val="32"/>
          <w:szCs w:val="32"/>
          <w:u w:val="thick"/>
        </w:rPr>
        <w:t xml:space="preserve">                                                    </w:t>
      </w:r>
    </w:p>
    <w:p>
      <w:pPr>
        <w:rPr>
          <w:rFonts w:hint="eastAsia"/>
        </w:rPr>
      </w:pPr>
    </w:p>
    <w:p>
      <w:pPr>
        <w:jc w:val="center"/>
        <w:rPr>
          <w:rFonts w:hint="eastAsia" w:ascii="黑体" w:hAnsi="黑体" w:eastAsia="黑体" w:cs="黑体"/>
          <w:color w:val="000000"/>
          <w:sz w:val="36"/>
          <w:szCs w:val="36"/>
        </w:rPr>
      </w:pPr>
      <w:r>
        <w:rPr>
          <w:rFonts w:hint="eastAsia" w:ascii="黑体" w:hAnsi="黑体" w:eastAsia="黑体" w:cs="黑体"/>
          <w:sz w:val="36"/>
          <w:szCs w:val="36"/>
        </w:rPr>
        <w:t xml:space="preserve"> </w:t>
      </w:r>
      <w:r>
        <w:rPr>
          <w:rFonts w:hint="eastAsia" w:ascii="黑体" w:hAnsi="黑体" w:eastAsia="黑体" w:cs="黑体"/>
          <w:sz w:val="36"/>
          <w:szCs w:val="36"/>
          <w:lang w:eastAsia="zh-CN"/>
        </w:rPr>
        <w:t>关于</w:t>
      </w:r>
      <w:r>
        <w:rPr>
          <w:rFonts w:hint="eastAsia" w:ascii="黑体" w:hAnsi="黑体" w:eastAsia="黑体" w:cs="黑体"/>
          <w:color w:val="000000"/>
          <w:sz w:val="36"/>
          <w:szCs w:val="36"/>
        </w:rPr>
        <w:t>湖南沃玛文化传播有限公司</w:t>
      </w:r>
    </w:p>
    <w:p>
      <w:pPr>
        <w:jc w:val="center"/>
        <w:rPr>
          <w:rFonts w:hint="eastAsia" w:ascii="黑体" w:hAnsi="黑体" w:eastAsia="黑体" w:cs="黑体"/>
          <w:sz w:val="36"/>
          <w:szCs w:val="36"/>
          <w:lang w:eastAsia="zh-CN"/>
        </w:rPr>
      </w:pPr>
      <w:r>
        <w:rPr>
          <w:rFonts w:hint="eastAsia" w:ascii="黑体" w:hAnsi="黑体" w:eastAsia="黑体" w:cs="黑体"/>
          <w:color w:val="000000"/>
          <w:sz w:val="36"/>
          <w:szCs w:val="36"/>
          <w:lang w:eastAsia="zh-CN"/>
        </w:rPr>
        <w:t>发布违法广告</w:t>
      </w:r>
      <w:r>
        <w:rPr>
          <w:rFonts w:hint="eastAsia" w:ascii="黑体" w:hAnsi="黑体" w:eastAsia="黑体" w:cs="黑体"/>
          <w:sz w:val="36"/>
          <w:szCs w:val="36"/>
          <w:lang w:eastAsia="zh-CN"/>
        </w:rPr>
        <w:t>的行政处罚决定</w:t>
      </w:r>
    </w:p>
    <w:p>
      <w:pPr>
        <w:spacing w:line="520" w:lineRule="exact"/>
        <w:rPr>
          <w:rFonts w:hint="eastAsia" w:ascii="仿宋" w:hAnsi="仿宋" w:eastAsia="仿宋" w:cs="仿宋"/>
          <w:sz w:val="32"/>
          <w:szCs w:val="32"/>
          <w:u w:val="none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当事人</w:t>
      </w:r>
      <w:r>
        <w:rPr>
          <w:rFonts w:hint="eastAsia" w:ascii="仿宋" w:hAnsi="仿宋" w:eastAsia="仿宋" w:cs="仿宋"/>
          <w:sz w:val="32"/>
          <w:szCs w:val="32"/>
        </w:rPr>
        <w:t>：湖南沃玛文化传播有限公司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统一社会信用代码：9143060009804*****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；</w:t>
      </w:r>
      <w:r>
        <w:rPr>
          <w:rFonts w:hint="eastAsia" w:ascii="仿宋" w:hAnsi="仿宋" w:eastAsia="仿宋" w:cs="仿宋"/>
          <w:sz w:val="32"/>
          <w:szCs w:val="32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经营者：王钦光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；</w:t>
      </w:r>
      <w:r>
        <w:rPr>
          <w:rFonts w:hint="eastAsia" w:ascii="仿宋" w:hAnsi="仿宋" w:eastAsia="仿宋" w:cs="仿宋"/>
          <w:sz w:val="32"/>
          <w:szCs w:val="32"/>
        </w:rPr>
        <w:t xml:space="preserve">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住所：湖南省岳阳市岳阳楼区建湘路天伦城银座***栋604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室；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经营范围：广告的制作、发布及代理，互联网信息服务（不含金融、证券、期货信息咨询），文化艺术、房地产咨询服务，市场营销策划服务，会议及展览服务，影视经纪代理服务，文化活动、培训活动、商业活动、学术交流活动的组织与策划，网上贸易代理，网上销售日用百货、食品，电子产品（不含无线电管制器材和卫星地面接收设施）。旅游景区规划设计、开发、管理，移动互联网研发和维护。（依法须经批准的项目，经相关部门批准后方可开展经营活动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2019年9月6日，我所接市局广告科交办函，湖南沃玛文化传播有限公司在微信公众平台“爱你岳阳”和“岳阳第一时间”发布的“无敌膏”“一笔亮指甲生物膜液”“大内膏手黑膏药”三款广告涉嫌违反《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中华人民共和国</w:t>
      </w:r>
      <w:r>
        <w:rPr>
          <w:rFonts w:hint="eastAsia" w:ascii="仿宋" w:hAnsi="仿宋" w:eastAsia="仿宋" w:cs="仿宋"/>
          <w:sz w:val="32"/>
          <w:szCs w:val="32"/>
        </w:rPr>
        <w:t>广告法》的相关规定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  <w:r>
        <w:rPr>
          <w:rFonts w:hint="eastAsia" w:ascii="仿宋" w:hAnsi="仿宋" w:eastAsia="仿宋" w:cs="仿宋"/>
          <w:sz w:val="32"/>
          <w:szCs w:val="32"/>
        </w:rPr>
        <w:t>2019年10月11日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，本局执法人员根据线索，</w:t>
      </w:r>
      <w:r>
        <w:rPr>
          <w:rFonts w:hint="eastAsia" w:ascii="仿宋" w:hAnsi="仿宋" w:eastAsia="仿宋" w:cs="仿宋"/>
          <w:sz w:val="32"/>
          <w:szCs w:val="32"/>
        </w:rPr>
        <w:t>对当事人经营场所进行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初步核查，并</w:t>
      </w:r>
      <w:r>
        <w:rPr>
          <w:rFonts w:hint="eastAsia" w:ascii="仿宋" w:hAnsi="仿宋" w:eastAsia="仿宋" w:cs="仿宋"/>
          <w:sz w:val="32"/>
          <w:szCs w:val="32"/>
        </w:rPr>
        <w:t>记录、拍照。2019年11月12日，经局领导批准对此立案，并指定执法人员办理。2019年12月5日，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本局执法人员</w:t>
      </w:r>
      <w:r>
        <w:rPr>
          <w:rFonts w:hint="eastAsia" w:ascii="仿宋" w:hAnsi="仿宋" w:eastAsia="仿宋" w:cs="仿宋"/>
          <w:sz w:val="32"/>
          <w:szCs w:val="32"/>
        </w:rPr>
        <w:t>对当事人王钦光进行询问、记录，收集关联证明材料。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经查，</w:t>
      </w:r>
      <w:r>
        <w:rPr>
          <w:rFonts w:hint="eastAsia" w:ascii="仿宋" w:hAnsi="仿宋" w:eastAsia="仿宋" w:cs="仿宋"/>
          <w:sz w:val="32"/>
          <w:szCs w:val="32"/>
        </w:rPr>
        <w:t>2014年04月17日，当事人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依法</w:t>
      </w:r>
      <w:r>
        <w:rPr>
          <w:rFonts w:hint="eastAsia" w:ascii="仿宋" w:hAnsi="仿宋" w:eastAsia="仿宋" w:cs="仿宋"/>
          <w:sz w:val="32"/>
          <w:szCs w:val="32"/>
        </w:rPr>
        <w:t>取得《营业执照》，2019年8月20日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，当事人</w:t>
      </w:r>
      <w:r>
        <w:rPr>
          <w:rFonts w:hint="eastAsia" w:ascii="仿宋" w:hAnsi="仿宋" w:eastAsia="仿宋" w:cs="仿宋"/>
          <w:sz w:val="32"/>
          <w:szCs w:val="32"/>
        </w:rPr>
        <w:t>在“爱你岳阳”微信公众平台发布内容为“自从用了无敌膏，治好了我多年的腰椎病”“无敌膏”广告，收取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广告费</w:t>
      </w:r>
      <w:r>
        <w:rPr>
          <w:rFonts w:hint="eastAsia" w:ascii="仿宋" w:hAnsi="仿宋" w:eastAsia="仿宋" w:cs="仿宋"/>
          <w:sz w:val="32"/>
          <w:szCs w:val="32"/>
        </w:rPr>
        <w:t>1830元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(</w:t>
      </w:r>
      <w:r>
        <w:rPr>
          <w:rFonts w:hint="eastAsia" w:ascii="仿宋" w:hAnsi="仿宋" w:eastAsia="仿宋" w:cs="仿宋"/>
          <w:sz w:val="32"/>
          <w:szCs w:val="32"/>
        </w:rPr>
        <w:t>浏览量1675条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0.5元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/</w:t>
      </w:r>
      <w:r>
        <w:rPr>
          <w:rFonts w:hint="eastAsia" w:ascii="仿宋" w:hAnsi="仿宋" w:eastAsia="仿宋" w:cs="仿宋"/>
          <w:sz w:val="32"/>
          <w:szCs w:val="32"/>
        </w:rPr>
        <w:t>条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计837.5元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基础广告费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为</w:t>
      </w:r>
      <w:r>
        <w:rPr>
          <w:rFonts w:hint="eastAsia" w:ascii="仿宋" w:hAnsi="仿宋" w:eastAsia="仿宋" w:cs="仿宋"/>
          <w:sz w:val="32"/>
          <w:szCs w:val="32"/>
        </w:rPr>
        <w:t>1000元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)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；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2019年</w:t>
      </w:r>
      <w:r>
        <w:rPr>
          <w:rFonts w:hint="eastAsia" w:ascii="仿宋" w:hAnsi="仿宋" w:eastAsia="仿宋" w:cs="仿宋"/>
          <w:sz w:val="32"/>
          <w:szCs w:val="32"/>
        </w:rPr>
        <w:t>8月21日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，当事人</w:t>
      </w:r>
      <w:r>
        <w:rPr>
          <w:rFonts w:hint="eastAsia" w:ascii="仿宋" w:hAnsi="仿宋" w:eastAsia="仿宋" w:cs="仿宋"/>
          <w:sz w:val="32"/>
          <w:szCs w:val="32"/>
        </w:rPr>
        <w:t>在“岳阳第一时间”发布内容为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“</w:t>
      </w:r>
      <w:r>
        <w:rPr>
          <w:rFonts w:hint="eastAsia" w:ascii="仿宋" w:hAnsi="仿宋" w:eastAsia="仿宋" w:cs="仿宋"/>
          <w:sz w:val="32"/>
          <w:szCs w:val="32"/>
        </w:rPr>
        <w:t>我承诺，3贴不满意，全额退款” 的“大内膏手黑膏药”广告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收取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广告费</w:t>
      </w:r>
      <w:r>
        <w:rPr>
          <w:rFonts w:hint="eastAsia" w:ascii="仿宋" w:hAnsi="仿宋" w:eastAsia="仿宋" w:cs="仿宋"/>
          <w:sz w:val="32"/>
          <w:szCs w:val="32"/>
        </w:rPr>
        <w:t>1360元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(</w:t>
      </w:r>
      <w:r>
        <w:rPr>
          <w:rFonts w:hint="eastAsia" w:ascii="仿宋" w:hAnsi="仿宋" w:eastAsia="仿宋" w:cs="仿宋"/>
          <w:sz w:val="32"/>
          <w:szCs w:val="32"/>
        </w:rPr>
        <w:t>浏览量731条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0.5元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/</w:t>
      </w:r>
      <w:r>
        <w:rPr>
          <w:rFonts w:hint="eastAsia" w:ascii="仿宋" w:hAnsi="仿宋" w:eastAsia="仿宋" w:cs="仿宋"/>
          <w:sz w:val="32"/>
          <w:szCs w:val="32"/>
        </w:rPr>
        <w:t>条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计365.5元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基础广告费1000元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)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；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2019年</w:t>
      </w:r>
      <w:r>
        <w:rPr>
          <w:rFonts w:hint="eastAsia" w:ascii="仿宋" w:hAnsi="仿宋" w:eastAsia="仿宋" w:cs="仿宋"/>
          <w:sz w:val="32"/>
          <w:szCs w:val="32"/>
        </w:rPr>
        <w:t>8月21日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，当事人</w:t>
      </w:r>
      <w:r>
        <w:rPr>
          <w:rFonts w:hint="eastAsia" w:ascii="仿宋" w:hAnsi="仿宋" w:eastAsia="仿宋" w:cs="仿宋"/>
          <w:sz w:val="32"/>
          <w:szCs w:val="32"/>
        </w:rPr>
        <w:t>发布内容为“不拔甲，不裹甲每天涂一涂，让指甲恢复健康状态”的 “一笔亮指甲生物膜液”广告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收取广告费1680元(浏览量1365条，0.5元/条，计682.5元，基础广告费1000元)</w:t>
      </w:r>
      <w:r>
        <w:rPr>
          <w:rFonts w:hint="eastAsia" w:ascii="仿宋" w:hAnsi="仿宋" w:eastAsia="仿宋" w:cs="仿宋"/>
          <w:sz w:val="32"/>
          <w:szCs w:val="32"/>
        </w:rPr>
        <w:t>。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查明当事人发布上述</w:t>
      </w:r>
      <w:r>
        <w:rPr>
          <w:rFonts w:hint="eastAsia" w:ascii="仿宋" w:hAnsi="仿宋" w:eastAsia="仿宋" w:cs="仿宋"/>
          <w:sz w:val="32"/>
          <w:szCs w:val="32"/>
        </w:rPr>
        <w:t>三款广告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收取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广告</w:t>
      </w:r>
      <w:r>
        <w:rPr>
          <w:rFonts w:hint="eastAsia" w:ascii="仿宋" w:hAnsi="仿宋" w:eastAsia="仿宋" w:cs="仿宋"/>
          <w:sz w:val="32"/>
          <w:szCs w:val="32"/>
        </w:rPr>
        <w:t>费共计4870元。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上述事实，主要有以下证据证明：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证据一、</w:t>
      </w:r>
      <w:r>
        <w:rPr>
          <w:rFonts w:hint="eastAsia" w:ascii="仿宋" w:hAnsi="仿宋" w:eastAsia="仿宋" w:cs="仿宋"/>
          <w:sz w:val="32"/>
          <w:szCs w:val="32"/>
        </w:rPr>
        <w:t>2019年10月11日，经当事人签字确认的现场检查笔录一份，证明当事人发布违法广告事实；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证据二、</w:t>
      </w:r>
      <w:r>
        <w:rPr>
          <w:rFonts w:hint="eastAsia" w:ascii="仿宋" w:hAnsi="仿宋" w:eastAsia="仿宋" w:cs="仿宋"/>
          <w:sz w:val="32"/>
          <w:szCs w:val="32"/>
        </w:rPr>
        <w:t>2019年12月5日，当事人提供的《营业执照》、法定代表人身份证复印件各一份，证明当事人的主体资格；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证据三、</w:t>
      </w:r>
      <w:r>
        <w:rPr>
          <w:rFonts w:hint="eastAsia" w:ascii="仿宋" w:hAnsi="仿宋" w:eastAsia="仿宋" w:cs="仿宋"/>
          <w:sz w:val="32"/>
          <w:szCs w:val="32"/>
        </w:rPr>
        <w:t>2019年10月11日，经当事人签字确认的现场检查时照片两张，证明当事人经营的事实；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 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证据四、</w:t>
      </w:r>
      <w:r>
        <w:rPr>
          <w:rFonts w:hint="eastAsia" w:ascii="仿宋" w:hAnsi="仿宋" w:eastAsia="仿宋" w:cs="仿宋"/>
          <w:sz w:val="32"/>
          <w:szCs w:val="32"/>
        </w:rPr>
        <w:t>2019年12月5日，调查人员对当事人制作的《询问（调查）笔录》一份。证明当事人发布上述三款广告的事实及收费情况；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证据五、</w:t>
      </w:r>
      <w:r>
        <w:rPr>
          <w:rFonts w:hint="eastAsia" w:ascii="仿宋" w:hAnsi="仿宋" w:eastAsia="仿宋" w:cs="仿宋"/>
          <w:sz w:val="32"/>
          <w:szCs w:val="32"/>
        </w:rPr>
        <w:t>2019年9月6日，市局广告科互联网广告监测系统打印上述三款广告图片三张，证明当事人发布了上述广告的事实。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以上证据均由本局执法人员依法取得，具有真实性、合法性、关联性，且经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当事人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或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当事人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签字确定无异议，符合证据要求，可以作为本案定性的依据。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本局于2020年3月20日，对当事人直接送达了行政处罚听证告知书（岳市监南听告字〔2020〕16号），当事人在规定期限内未行使陈诉、申辩权，未要求举行听证。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当事人的上述行为</w:t>
      </w:r>
      <w:r>
        <w:rPr>
          <w:rFonts w:hint="eastAsia" w:ascii="仿宋" w:hAnsi="仿宋" w:eastAsia="仿宋" w:cs="仿宋"/>
          <w:sz w:val="32"/>
          <w:szCs w:val="32"/>
        </w:rPr>
        <w:t>违反《中华人民共和国广告法》第十七条“除医疗、药品、医疗器械广告外，禁止其他任何广告涉及疾病治疗功能，并不得使用医疗用语或者易使推销的商品与药品、医疗器械相混淆的用语”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之规定，属于发布违法广告的行为。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依据《中华人民共和国行政处罚法》第二十三条、</w:t>
      </w:r>
      <w:r>
        <w:rPr>
          <w:rFonts w:hint="eastAsia" w:ascii="仿宋" w:hAnsi="仿宋" w:eastAsia="仿宋" w:cs="仿宋"/>
          <w:sz w:val="32"/>
          <w:szCs w:val="32"/>
        </w:rPr>
        <w:t>《中华人民共和国广告法》第五十八条第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一款第（二）项</w:t>
      </w:r>
      <w:r>
        <w:rPr>
          <w:rFonts w:hint="eastAsia" w:ascii="仿宋" w:hAnsi="仿宋" w:eastAsia="仿宋" w:cs="仿宋"/>
          <w:sz w:val="32"/>
          <w:szCs w:val="32"/>
        </w:rPr>
        <w:t>“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违反本法第十七条规定，在广告中涉及疾病治疗功能，以及使用医疗用语或者易使推销的商品与药品、医疗器械相混淆的用语的”和第三款“</w:t>
      </w:r>
      <w:r>
        <w:rPr>
          <w:rFonts w:hint="eastAsia" w:ascii="仿宋" w:hAnsi="仿宋" w:eastAsia="仿宋" w:cs="仿宋"/>
          <w:sz w:val="32"/>
          <w:szCs w:val="32"/>
        </w:rPr>
        <w:t>广告经营者、广告发布者明知或者应知有本条第一款规定违法行为仍设计、制作、代理、发布的，由市场监督管理部门没收广告费用，并处广告费用一倍以上三倍以下的罚款，广告费用无法计算或者明显偏低的，处十万元以上二十万元以下的罚款；情节严重的，处广告费用三倍以上五倍以下的罚款，广告费用无法计算或者明显偏低的，处二十万元以上一百万元以下的罚款，并可以由有关部门暂停广告发布业务、吊销营业执照、吊销广告发布登记证件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”之规定，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鉴于当事人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能配合调查，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有《市场监管理总局关于规范市场监督管理行政处罚裁量权的指导意见》中可以从轻或者减轻行政处罚的情形，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本局决定责令当事人改正，并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对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当事人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作如下行政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处罚：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1、</w:t>
      </w:r>
      <w:r>
        <w:rPr>
          <w:rFonts w:hint="eastAsia" w:ascii="仿宋" w:hAnsi="仿宋" w:eastAsia="仿宋" w:cs="仿宋"/>
          <w:sz w:val="32"/>
          <w:szCs w:val="32"/>
        </w:rPr>
        <w:t>没收广告费4870元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2、</w:t>
      </w:r>
      <w:r>
        <w:rPr>
          <w:rFonts w:hint="eastAsia" w:ascii="仿宋" w:hAnsi="仿宋" w:eastAsia="仿宋" w:cs="仿宋"/>
          <w:sz w:val="32"/>
          <w:szCs w:val="32"/>
        </w:rPr>
        <w:t>罚款5130元人民币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以上两项合计罚没10000元，上缴国库。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当事人应当在接到本处罚决定书之日起十五日内，到本局财务室开具一般缴款书，持一般缴款书到所指定的银行交清上述罚款。（户名：岳阳市财政局非税收入汇缴结算户，账号：4366007100181600</w:t>
      </w:r>
      <w:r>
        <w:rPr>
          <w:rFonts w:hint="eastAsia" w:ascii="仿宋" w:hAnsi="仿宋" w:eastAsia="仿宋" w:cs="仿宋"/>
          <w:sz w:val="32"/>
          <w:szCs w:val="32"/>
        </w:rPr>
        <w:t>*****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，开户行：岳阳市交通银行府东支行）。本局财务室地址：岳阳市青</w:t>
      </w: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年中路72号岳阳市工商行政管理局南湖分局三楼307室，电话：0730-8802611。逾期不缴纳，本局每日按罚款数额的百分之三加处罚款。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当事人如对本处罚决定不服，可以在收到本处罚决定之日六十日内，向湖南省市场监督管理局或岳阳市人民政府申请行政复议；也可以在六个月内依法向岳阳市君山区人民法院提起诉讼。行政复议或行政诉讼期间不停止本决定的执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120" w:firstLineChars="16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（印 章）           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                       2020年3月27日</w:t>
      </w:r>
      <w:r>
        <w:rPr>
          <w:rFonts w:hint="eastAsia" w:ascii="仿宋" w:hAnsi="仿宋" w:eastAsia="仿宋" w:cs="仿宋"/>
          <w:sz w:val="32"/>
          <w:szCs w:val="32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（本行政处罚决定信息将依法向社会进行公示）</w:t>
      </w:r>
      <w:r>
        <w:rPr>
          <w:rFonts w:hint="eastAsia" w:ascii="仿宋" w:hAnsi="仿宋" w:eastAsia="仿宋" w:cs="仿宋"/>
          <w:sz w:val="32"/>
          <w:szCs w:val="32"/>
        </w:rPr>
        <w:t xml:space="preserve">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angal">
    <w:panose1 w:val="02040503050203030202"/>
    <w:charset w:val="00"/>
    <w:family w:val="roman"/>
    <w:pitch w:val="default"/>
    <w:sig w:usb0="00008003" w:usb1="00000000" w:usb2="00000000" w:usb3="00000000" w:csb0="0000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altName w:val="黑体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520" w:lineRule="exact"/>
      <w:rPr>
        <w:rFonts w:hint="eastAsia" w:ascii="仿宋" w:hAnsi="仿宋" w:eastAsia="仿宋" w:cs="仿宋"/>
        <w:bCs/>
        <w:color w:val="000000"/>
        <w:sz w:val="32"/>
        <w:szCs w:val="32"/>
      </w:rPr>
    </w:pPr>
    <w:r>
      <w:rPr>
        <w:sz w:val="21"/>
      </w:rPr>
      <mc:AlternateContent>
        <mc:Choice Requires="wps">
          <w:drawing>
            <wp:anchor distT="0" distB="0" distL="114300" distR="114300" simplePos="0" relativeHeight="251699200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6" name="文本框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9920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BHXJloTAgAAEwQAAA4AAABkcnMvZTJvRG9jLnhtbK1Ty47TMBTdI/EP&#10;lvc0aRFVVTUdlRkVIVXMSAWxdh2nieSXbLdJ+QD4A1Zs2PNd/Q6OnaaDmFkhNs6N7/Oce7y46ZQk&#10;R+F8Y3RBx6OcEqG5KRu9L+inj+tXM0p8YLpk0mhR0JPw9Gb58sWitXMxMbWRpXAERbSft7agdQh2&#10;nmWe10IxPzJWaDgr4xQL+HX7rHSsRXUls0meT7PWuNI6w4X3uL3rnXSZ6leV4OG+qrwIRBYUs4V0&#10;unTu4pktF2y+d8zWDb+Mwf5hCsUajabXUncsMHJwzZNSquHOeFOFETcqM1XVcJEwAM04/wvNtmZW&#10;JCwgx9srTf7/leUfjg+ONGVBp5RoprCi8/dv5x+/zj+/kmmkp7V+jqitRVzo3poOax7uPS4j6q5y&#10;Kn6Bh8APok9XckUXCI9Js8lslsPF4Rt+UD97TLfOh3fCKBKNgjpsL5HKjhsf+tAhJHbTZt1ImTYo&#10;NWkB4fWbPCVcPSguNXpEEP2w0Qrdrrsg25nyBGDO9Mrwlq8bNN8wHx6YgxQwMOQd7nFU0qCJuViU&#10;1MZ9ee4+xmND8FLSQloF1dA+JfK9xuaiCgfDDcZuMPRB3RpodYxnY3kykeCCHMzKGfUZml/FHnAx&#10;zdGpoGEwb0Mvb7wZLlarFHSwrtnXfQJ0Z1nY6K3lsU0k0tvVIYDMxHEkqGflwhuUl7Z0eSVR2n/+&#10;p6jHt7z8DV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LNJWO7QAAAABQEAAA8AAAAAAAAAAQAgAAAA&#10;IgAAAGRycy9kb3ducmV2LnhtbFBLAQIUABQAAAAIAIdO4kAR1yZaEwIAABMEAAAOAAAAAAAAAAEA&#10;IAAAAB8BAABkcnMvZTJvRG9jLnhtbFBLBQYAAAAABgAGAFkBAACk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hint="eastAsia" w:ascii="仿宋" w:hAnsi="仿宋" w:eastAsia="仿宋" w:cs="仿宋"/>
      </w:rPr>
      <mc:AlternateContent>
        <mc:Choice Requires="wps">
          <w:drawing>
            <wp:anchor distT="0" distB="0" distL="114300" distR="114300" simplePos="0" relativeHeight="251696128" behindDoc="0" locked="0" layoutInCell="1" allowOverlap="1">
              <wp:simplePos x="0" y="0"/>
              <wp:positionH relativeFrom="column">
                <wp:posOffset>-5080</wp:posOffset>
              </wp:positionH>
              <wp:positionV relativeFrom="paragraph">
                <wp:posOffset>1428115</wp:posOffset>
              </wp:positionV>
              <wp:extent cx="5762625" cy="1270"/>
              <wp:effectExtent l="0" t="0" r="0" b="0"/>
              <wp:wrapNone/>
              <wp:docPr id="4" name="直接连接符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2625" cy="1270"/>
                      </a:xfrm>
                      <a:prstGeom prst="line">
                        <a:avLst/>
                      </a:prstGeom>
                      <a:ln w="9360" cap="sq" cmpd="sng">
                        <a:solidFill>
                          <a:srgbClr val="000000"/>
                        </a:solidFill>
                        <a:prstDash val="solid"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line id="_x0000_s1026" o:spid="_x0000_s1026" o:spt="20" style="position:absolute;left:0pt;margin-left:-0.4pt;margin-top:112.45pt;height:0.1pt;width:453.75pt;z-index:251696128;mso-width-relative:page;mso-height-relative:page;" filled="f" stroked="t" coordsize="21600,21600" o:gfxdata="UEsDBAoAAAAAAIdO4kAAAAAAAAAAAAAAAAAEAAAAZHJzL1BLAwQUAAAACACHTuJAMhV7RdYAAAAJ&#10;AQAADwAAAGRycy9kb3ducmV2LnhtbE2PwU7DMBBE70j8g7VI3KidAC0NcXpAVBw4NUWoRydekkC8&#10;tmy3Tf8e5wTHnRnNvC03kxnZCX0YLEnIFgIYUmv1QJ2Ej/327glYiIq0Gi2hhAsG2FTXV6UqtD3T&#10;Dk917FgqoVAoCX2MruA8tD0aFRbWISXvy3qjYjp9x7VX51RuRp4LseRGDZQWeuXwpcf2pz4aCW+f&#10;39zdq8OeXrvd5LbYXN5rL+XtTSaegUWc4l8YZvyEDlViauyRdGCjhBk8SsjzhzWw5K/FcgWsmZXH&#10;DHhV8v8fVL9QSwMEFAAAAAgAh07iQNrZBN7fAQAAlwMAAA4AAABkcnMvZTJvRG9jLnhtbK1TzY7T&#10;MBC+I/EOlu80bdjtQtR0D1uWC4JKwANMbSex5D883qZ9CV4AiRucOHLnbVgeg7FbuvxcECKHydgz&#10;+Wa+byaLy501bKsiau9aPptMOVNOeKld3/LXr64fPOIMEzgJxjvV8r1Cfrm8f28xhkbVfvBGqsgI&#10;xGEzhpYPKYWmqlAMygJOfFCOgp2PFhIdY1/JCCOhW1PV0+m8Gn2UIXqhEOl2dQjyZcHvOiXSi65D&#10;lZhpOfWWio3FbrKtlgto+ghh0OLYBvxDFxa0o6InqBUkYDdR/wFltYgefZcmwtvKd50WqnAgNrPp&#10;b2xeDhBU4ULiYDjJhP8PVjzfriPTsuVnnDmwNKLbd5+/vv3w7ct7srefPrKzLNIYsKHcK7eOxxOG&#10;dcyMd120+U1c2K4Iuz8Jq3aJCbo8v5jX8/qcM0GxWX1RdK/uvg0R01PlLctOy412mTY0sH2GiepR&#10;6o+UfG0cG1v++OGcJiqAtgbfkGMDsUDXly/RGy2vtTE5H2O/uTKRbSFvQXkyJ0L9JS2XWAEOh7wS&#10;OuzHoEA+cZKlfSB9HC0yzw1YJTkzivY+ewQITQJt/iaTShtHHWRZD0Jmb+PlnqZxE6LuB9JhVrrM&#10;EZp+6fe4qXm9fj4XpLv/afkd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TgQAAFtDb250ZW50X1R5cGVzXS54bWxQSwECFAAKAAAAAACHTuJAAAAA&#10;AAAAAAAAAAAABgAAAAAAAAAAABAAAAAwAwAAX3JlbHMvUEsBAhQAFAAAAAgAh07iQIoUZjzRAAAA&#10;lAEAAAsAAAAAAAAAAQAgAAAAVAMAAF9yZWxzLy5yZWxzUEsBAhQACgAAAAAAh07iQAAAAAAAAAAA&#10;AAAAAAQAAAAAAAAAAAAQAAAAAAAAAGRycy9QSwECFAAUAAAACACHTuJAMhV7RdYAAAAJAQAADwAA&#10;AAAAAAABACAAAAAiAAAAZHJzL2Rvd25yZXYueG1sUEsBAhQAFAAAAAgAh07iQNrZBN7fAQAAlwMA&#10;AA4AAAAAAAAAAQAgAAAAJQEAAGRycy9lMm9Eb2MueG1sUEsFBgAAAAAGAAYAWQEAAHYFAAAAAA==&#10;">
              <v:fill on="f" focussize="0,0"/>
              <v:stroke weight="0.737007874015748pt" color="#000000" joinstyle="round" endcap="square"/>
              <v:imagedata o:title=""/>
              <o:lock v:ext="edit" aspectratio="f"/>
            </v:line>
          </w:pict>
        </mc:Fallback>
      </mc:AlternateContent>
    </w:r>
    <w:r>
      <w:rPr>
        <w:rFonts w:hint="eastAsia" w:ascii="仿宋" w:hAnsi="仿宋" w:eastAsia="仿宋" w:cs="仿宋"/>
        <w:sz w:val="32"/>
      </w:rPr>
      <mc:AlternateContent>
        <mc:Choice Requires="wps">
          <w:drawing>
            <wp:anchor distT="0" distB="0" distL="114300" distR="114300" simplePos="0" relativeHeight="251698176" behindDoc="0" locked="0" layoutInCell="1" allowOverlap="1">
              <wp:simplePos x="0" y="0"/>
              <wp:positionH relativeFrom="column">
                <wp:posOffset>29210</wp:posOffset>
              </wp:positionH>
              <wp:positionV relativeFrom="paragraph">
                <wp:posOffset>172085</wp:posOffset>
              </wp:positionV>
              <wp:extent cx="5550535" cy="635"/>
              <wp:effectExtent l="0" t="0" r="0" b="0"/>
              <wp:wrapNone/>
              <wp:docPr id="5" name="直接连接符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550535" cy="635"/>
                      </a:xfrm>
                      <a:prstGeom prst="line">
                        <a:avLst/>
                      </a:prstGeom>
                      <a:ln w="15875" cap="flat" cmpd="sng">
                        <a:solidFill>
                          <a:srgbClr val="000000"/>
                        </a:solidFill>
                        <a:prstDash val="solid"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line id="_x0000_s1026" o:spid="_x0000_s1026" o:spt="20" style="position:absolute;left:0pt;margin-left:2.3pt;margin-top:13.55pt;height:0.05pt;width:437.05pt;z-index:251698176;mso-width-relative:page;mso-height-relative:page;" filled="f" stroked="t" coordsize="21600,21600" o:gfxdata="UEsDBAoAAAAAAIdO4kAAAAAAAAAAAAAAAAAEAAAAZHJzL1BLAwQUAAAACACHTuJAzh0Z9dUAAAAH&#10;AQAADwAAAGRycy9kb3ducmV2LnhtbE2Oy2rDMBBF94X+g5hCd41sEyLjWg4hUOimKUn6AYo1sU2s&#10;kbGUh/P1naza5X1w7ymXN9eLC46h86QhnSUgkGpvO2o0/Ow/3nIQIRqypveEGiYMsKyen0pTWH+l&#10;LV52sRE8QqEwGtoYh0LKULfoTJj5AYmzox+diSzHRtrRXHnc9TJLkoV0piN+aM2A6xbr0+7sNGzX&#10;fqNWw/z7cxO/jup+n7BuJq1fX9LkHUTEW/wrwwOf0aFipoM/kw2i1zBfcFFDplIQHOcqVyAODyMD&#10;WZXyP3/1C1BLAwQUAAAACACHTuJAA9gYj9oBAACZAwAADgAAAGRycy9lMm9Eb2MueG1srVNLjhMx&#10;EN0jcQfLe9KdQT2MWunMYsKwQRAJOEDFdndb8k8uTzq5BBdAYgcrluy5DcMxKDshMwMbhMiiUnY9&#10;P9d7rl5c7qxhWxVRe9fx+azmTDnhpXZDx9+9vX5ywRkmcBKMd6rje4X8cvn40WIKrTrzozdSRUYk&#10;DtspdHxMKbRVhWJUFnDmg3JU7H20kGgZh0pGmIjdmuqsrs+ryUcZohcKkXZXhyJfFv6+VyK97ntU&#10;iZmOU2+pxFjiJsdquYB2iBBGLY5twD90YUE7uvREtYIE7CbqP6isFtGj79NMeFv5vtdCFQ2kZl7/&#10;pubNCEEVLWQOhpNN+P9oxavtOjItO95w5sDSE91++Pr9/acf3z5SvP3ymTXZpClgS9grt47HFYZ1&#10;zIp3fbT5n7SwXTF2fzJW7RITtNk0Td08pRsE1c4pIY7q7miImF4ob1lOOm60y6qhhe1LTAfoL0je&#10;No5NNGvNxbPMCDQ1vYFEqQ2kA91QDqM3Wl5rY/IRjMPmykS2hTwH5Xfs4QEs37ICHA+4UsowaEcF&#10;8rmTLO0DOeRolHnuwSrJmVE0+TkryATa/A2S5BtHLmRjD1bmbOPlnt7jJkQ9jGTFvHSZK/T+xbPj&#10;rOYBu78uTHdf1PIn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AAAAAGRycy9QSwECFAAUAAAACACHTuJAzh0Z9dUAAAAHAQAADwAAAAAAAAAB&#10;ACAAAAAiAAAAZHJzL2Rvd25yZXYueG1sUEsBAhQAFAAAAAgAh07iQAPYGI/aAQAAmQMAAA4AAAAA&#10;AAAAAQAgAAAAJAEAAGRycy9lMm9Eb2MueG1sUEsFBgAAAAAGAAYAWQEAAHAFAAAAAA==&#10;">
              <v:fill on="f" focussize="0,0"/>
              <v:stroke weight="1.25pt" color="#000000" joinstyle="round"/>
              <v:imagedata o:title=""/>
              <o:lock v:ext="edit" aspectratio="f"/>
            </v:line>
          </w:pict>
        </mc:Fallback>
      </mc:AlternateContent>
    </w:r>
  </w:p>
  <w:p>
    <w:pPr>
      <w:wordWrap w:val="0"/>
      <w:spacing w:line="520" w:lineRule="exact"/>
      <w:rPr>
        <w:rFonts w:hint="eastAsia" w:ascii="仿宋" w:hAnsi="仿宋" w:eastAsia="仿宋" w:cs="仿宋"/>
        <w:bCs/>
        <w:sz w:val="32"/>
        <w:szCs w:val="32"/>
      </w:rPr>
    </w:pPr>
    <w:r>
      <w:rPr>
        <w:rFonts w:hint="eastAsia" w:ascii="仿宋" w:hAnsi="仿宋" w:eastAsia="仿宋" w:cs="仿宋"/>
        <w:color w:val="000000"/>
        <w:sz w:val="32"/>
        <w:szCs w:val="32"/>
      </w:rPr>
      <w:t>本文书一式</w:t>
    </w:r>
    <w:r>
      <w:rPr>
        <w:rFonts w:hint="eastAsia" w:ascii="仿宋" w:hAnsi="仿宋" w:eastAsia="仿宋" w:cs="仿宋"/>
        <w:color w:val="000000"/>
        <w:sz w:val="32"/>
        <w:szCs w:val="32"/>
        <w:lang w:eastAsia="zh-CN"/>
      </w:rPr>
      <w:t>三份</w:t>
    </w:r>
    <w:r>
      <w:rPr>
        <w:rFonts w:hint="eastAsia" w:ascii="仿宋" w:hAnsi="仿宋" w:eastAsia="仿宋" w:cs="仿宋"/>
        <w:color w:val="000000"/>
        <w:sz w:val="32"/>
        <w:szCs w:val="32"/>
      </w:rPr>
      <w:t>，</w:t>
    </w:r>
    <w:r>
      <w:rPr>
        <w:rFonts w:hint="eastAsia" w:ascii="仿宋" w:hAnsi="仿宋" w:eastAsia="仿宋" w:cs="仿宋"/>
        <w:color w:val="000000"/>
        <w:sz w:val="32"/>
        <w:szCs w:val="32"/>
        <w:lang w:eastAsia="zh-CN"/>
      </w:rPr>
      <w:t>一</w:t>
    </w:r>
    <w:r>
      <w:rPr>
        <w:rFonts w:hint="eastAsia" w:ascii="仿宋" w:hAnsi="仿宋" w:eastAsia="仿宋" w:cs="仿宋"/>
        <w:color w:val="000000"/>
        <w:sz w:val="32"/>
        <w:szCs w:val="32"/>
      </w:rPr>
      <w:t>份送达，一份归档，</w:t>
    </w:r>
    <w:r>
      <w:rPr>
        <w:rFonts w:hint="eastAsia" w:ascii="仿宋" w:hAnsi="仿宋" w:eastAsia="仿宋" w:cs="仿宋"/>
        <w:color w:val="000000"/>
        <w:sz w:val="32"/>
        <w:szCs w:val="32"/>
        <w:lang w:eastAsia="zh-CN"/>
      </w:rPr>
      <w:t>一份办案机关留存</w:t>
    </w:r>
    <w:r>
      <w:rPr>
        <w:rFonts w:hint="eastAsia" w:ascii="仿宋" w:hAnsi="仿宋" w:eastAsia="仿宋" w:cs="仿宋"/>
        <w:color w:val="000000"/>
        <w:sz w:val="32"/>
        <w:szCs w:val="32"/>
      </w:rPr>
      <w:t>。</w:t>
    </w:r>
  </w:p>
  <w:p>
    <w:pPr>
      <w:pStyle w:val="3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lvl w:ilvl="0" w:tentative="0">
      <w:start w:val="1"/>
      <w:numFmt w:val="none"/>
      <w:pStyle w:val="2"/>
      <w:suff w:val="nothing"/>
      <w:lvlText w:val=""/>
      <w:lvlJc w:val="left"/>
      <w:pPr>
        <w:tabs>
          <w:tab w:val="left" w:pos="0"/>
        </w:tabs>
        <w:ind w:left="0" w:firstLine="0"/>
      </w:pPr>
    </w:lvl>
    <w:lvl w:ilvl="1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2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3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4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5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6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7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8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</w:abstractNum>
  <w:abstractNum w:abstractNumId="1">
    <w:nsid w:val="0000000A"/>
    <w:multiLevelType w:val="multilevel"/>
    <w:tmpl w:val="0000000A"/>
    <w:lvl w:ilvl="0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1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2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3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4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5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6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7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8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69934D4"/>
    <w:rsid w:val="00396128"/>
    <w:rsid w:val="019834DF"/>
    <w:rsid w:val="069934D4"/>
    <w:rsid w:val="1C0F6A00"/>
    <w:rsid w:val="1D7431A5"/>
    <w:rsid w:val="1E0978FD"/>
    <w:rsid w:val="21121910"/>
    <w:rsid w:val="21400634"/>
    <w:rsid w:val="29374ABF"/>
    <w:rsid w:val="2C8D02D1"/>
    <w:rsid w:val="31062707"/>
    <w:rsid w:val="333A1FC8"/>
    <w:rsid w:val="3B3970B8"/>
    <w:rsid w:val="40282A18"/>
    <w:rsid w:val="419D7C67"/>
    <w:rsid w:val="50D13216"/>
    <w:rsid w:val="5A1B5709"/>
    <w:rsid w:val="6149694C"/>
    <w:rsid w:val="6553144C"/>
    <w:rsid w:val="72464226"/>
    <w:rsid w:val="790A6EBD"/>
    <w:rsid w:val="7F577DE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numPr>
        <w:ilvl w:val="0"/>
        <w:numId w:val="1"/>
      </w:numPr>
      <w:spacing w:before="240" w:beforeLines="0" w:after="120" w:afterLines="0"/>
      <w:jc w:val="left"/>
      <w:outlineLvl w:val="0"/>
    </w:pPr>
    <w:rPr>
      <w:rFonts w:ascii="Times New Roman" w:hAnsi="Times New Roman" w:cs="Mangal"/>
      <w:color w:val="00000A"/>
      <w:sz w:val="24"/>
      <w:lang w:val="zh-CN" w:bidi="hi-IN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2020-02-22T06:23:00Z</dcterms:created>
  <dc:creator>lenovo</dc:creator>
  <cp:lastModifiedBy>Administrator</cp:lastModifiedBy>
  <cp:lastPrinted>2020-03-27T09:09:00Z</cp:lastPrinted>
  <dcterms:modified xsi:type="dcterms:W3CDTF">2020-09-21T02:04:21Z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