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8151" w14:textId="77777777" w:rsidR="00E144EC" w:rsidRDefault="00E144EC">
      <w:pPr>
        <w:jc w:val="center"/>
        <w:rPr>
          <w:sz w:val="44"/>
          <w:szCs w:val="44"/>
        </w:rPr>
      </w:pPr>
    </w:p>
    <w:p w14:paraId="7B5BCC2D" w14:textId="77777777" w:rsidR="00E144EC" w:rsidRDefault="00E144EC">
      <w:pPr>
        <w:jc w:val="center"/>
        <w:rPr>
          <w:sz w:val="44"/>
          <w:szCs w:val="44"/>
        </w:rPr>
      </w:pPr>
    </w:p>
    <w:p w14:paraId="0BB4CCB1" w14:textId="77777777" w:rsidR="00E144EC" w:rsidRDefault="00E144EC">
      <w:pPr>
        <w:jc w:val="center"/>
        <w:rPr>
          <w:sz w:val="44"/>
          <w:szCs w:val="44"/>
        </w:rPr>
      </w:pPr>
    </w:p>
    <w:p w14:paraId="321D5CF9" w14:textId="77777777" w:rsidR="00E144EC" w:rsidRDefault="00B23A6C">
      <w:pPr>
        <w:jc w:val="center"/>
        <w:rPr>
          <w:sz w:val="44"/>
          <w:szCs w:val="44"/>
        </w:rPr>
      </w:pPr>
      <w:r>
        <w:rPr>
          <w:rFonts w:hint="eastAsia"/>
          <w:sz w:val="44"/>
          <w:szCs w:val="44"/>
        </w:rPr>
        <w:t>岳阳市生态环境局</w:t>
      </w:r>
    </w:p>
    <w:p w14:paraId="635D4D05" w14:textId="77777777" w:rsidR="00F05569" w:rsidRDefault="00B23A6C">
      <w:pPr>
        <w:jc w:val="center"/>
        <w:rPr>
          <w:sz w:val="44"/>
          <w:szCs w:val="44"/>
        </w:rPr>
      </w:pPr>
      <w:r>
        <w:rPr>
          <w:rFonts w:hint="eastAsia"/>
          <w:sz w:val="44"/>
          <w:szCs w:val="44"/>
        </w:rPr>
        <w:t>关于印发《</w:t>
      </w:r>
      <w:r w:rsidR="00F05569" w:rsidRPr="00F05569">
        <w:rPr>
          <w:rFonts w:hint="eastAsia"/>
          <w:sz w:val="44"/>
          <w:szCs w:val="44"/>
        </w:rPr>
        <w:t>岳阳市环评文件技术审查</w:t>
      </w:r>
    </w:p>
    <w:p w14:paraId="2B84788D" w14:textId="0177935F" w:rsidR="00E144EC" w:rsidRDefault="00F05569">
      <w:pPr>
        <w:jc w:val="center"/>
      </w:pPr>
      <w:r w:rsidRPr="00F05569">
        <w:rPr>
          <w:rFonts w:hint="eastAsia"/>
          <w:sz w:val="44"/>
          <w:szCs w:val="44"/>
        </w:rPr>
        <w:t>暂行规定</w:t>
      </w:r>
      <w:r w:rsidR="00B23A6C">
        <w:rPr>
          <w:rFonts w:hint="eastAsia"/>
          <w:sz w:val="44"/>
          <w:szCs w:val="44"/>
        </w:rPr>
        <w:t>》的通知</w:t>
      </w:r>
    </w:p>
    <w:p w14:paraId="141186A0" w14:textId="77777777" w:rsidR="00E144EC" w:rsidRDefault="00E144EC">
      <w:pPr>
        <w:rPr>
          <w:rFonts w:ascii="仿宋" w:eastAsia="仿宋" w:hAnsi="仿宋" w:cs="仿宋"/>
          <w:sz w:val="32"/>
          <w:szCs w:val="32"/>
        </w:rPr>
      </w:pPr>
    </w:p>
    <w:p w14:paraId="7F6673F3" w14:textId="77777777" w:rsidR="00E144EC" w:rsidRDefault="00B23A6C">
      <w:pPr>
        <w:rPr>
          <w:rFonts w:ascii="仿宋" w:eastAsia="仿宋" w:hAnsi="仿宋" w:cs="仿宋"/>
          <w:sz w:val="32"/>
          <w:szCs w:val="32"/>
        </w:rPr>
      </w:pPr>
      <w:r>
        <w:rPr>
          <w:rFonts w:ascii="仿宋" w:eastAsia="仿宋" w:hAnsi="仿宋" w:cs="仿宋" w:hint="eastAsia"/>
          <w:sz w:val="32"/>
          <w:szCs w:val="32"/>
        </w:rPr>
        <w:t>各县（市）区生态环境分局</w:t>
      </w:r>
      <w:r w:rsidR="00780A05">
        <w:rPr>
          <w:rFonts w:ascii="仿宋" w:eastAsia="仿宋" w:hAnsi="仿宋" w:cs="仿宋" w:hint="eastAsia"/>
          <w:sz w:val="32"/>
          <w:szCs w:val="32"/>
        </w:rPr>
        <w:t>、驻岳各环评机构</w:t>
      </w:r>
      <w:r>
        <w:rPr>
          <w:rFonts w:ascii="仿宋" w:eastAsia="仿宋" w:hAnsi="仿宋" w:cs="仿宋" w:hint="eastAsia"/>
          <w:sz w:val="32"/>
          <w:szCs w:val="32"/>
        </w:rPr>
        <w:t>：</w:t>
      </w:r>
    </w:p>
    <w:p w14:paraId="187B2A97" w14:textId="5CA76897" w:rsidR="00E144EC" w:rsidRDefault="00B23A6C">
      <w:pPr>
        <w:ind w:firstLineChars="200" w:firstLine="640"/>
        <w:rPr>
          <w:rFonts w:ascii="仿宋" w:eastAsia="仿宋" w:hAnsi="仿宋" w:cs="仿宋"/>
          <w:sz w:val="32"/>
          <w:szCs w:val="32"/>
        </w:rPr>
      </w:pPr>
      <w:r>
        <w:rPr>
          <w:rFonts w:ascii="仿宋" w:eastAsia="仿宋" w:hAnsi="仿宋" w:cs="仿宋" w:hint="eastAsia"/>
          <w:sz w:val="32"/>
          <w:szCs w:val="32"/>
        </w:rPr>
        <w:t>《</w:t>
      </w:r>
      <w:r w:rsidR="00F05569" w:rsidRPr="00F05569">
        <w:rPr>
          <w:rFonts w:ascii="仿宋" w:eastAsia="仿宋" w:hAnsi="仿宋" w:cs="仿宋" w:hint="eastAsia"/>
          <w:sz w:val="32"/>
          <w:szCs w:val="32"/>
        </w:rPr>
        <w:t>岳阳市环评文件技术审查暂行规定</w:t>
      </w:r>
      <w:r>
        <w:rPr>
          <w:rFonts w:ascii="仿宋" w:eastAsia="仿宋" w:hAnsi="仿宋" w:cs="仿宋" w:hint="eastAsia"/>
          <w:sz w:val="32"/>
          <w:szCs w:val="32"/>
        </w:rPr>
        <w:t>》</w:t>
      </w:r>
      <w:r w:rsidR="00CF1E73">
        <w:rPr>
          <w:rFonts w:ascii="仿宋" w:eastAsia="仿宋" w:hAnsi="仿宋" w:cs="仿宋" w:hint="eastAsia"/>
          <w:sz w:val="32"/>
          <w:szCs w:val="32"/>
        </w:rPr>
        <w:t>已经局党组研究同意，现</w:t>
      </w:r>
      <w:r>
        <w:rPr>
          <w:rFonts w:ascii="仿宋" w:eastAsia="仿宋" w:hAnsi="仿宋" w:cs="仿宋" w:hint="eastAsia"/>
          <w:sz w:val="32"/>
          <w:szCs w:val="32"/>
        </w:rPr>
        <w:t>印发给你们，请认真贯彻执行。</w:t>
      </w:r>
    </w:p>
    <w:p w14:paraId="481D9954" w14:textId="77777777" w:rsidR="00E144EC" w:rsidRDefault="00E144EC">
      <w:pPr>
        <w:ind w:firstLineChars="1400" w:firstLine="4480"/>
        <w:rPr>
          <w:rFonts w:ascii="仿宋" w:eastAsia="仿宋" w:hAnsi="仿宋" w:cs="仿宋"/>
          <w:sz w:val="32"/>
          <w:szCs w:val="32"/>
        </w:rPr>
      </w:pPr>
    </w:p>
    <w:p w14:paraId="32900761" w14:textId="77777777" w:rsidR="00E144EC" w:rsidRDefault="00E144EC">
      <w:pPr>
        <w:ind w:firstLineChars="1400" w:firstLine="4480"/>
        <w:rPr>
          <w:rFonts w:ascii="仿宋" w:eastAsia="仿宋" w:hAnsi="仿宋" w:cs="仿宋"/>
          <w:sz w:val="32"/>
          <w:szCs w:val="32"/>
        </w:rPr>
      </w:pPr>
    </w:p>
    <w:p w14:paraId="5A77E23D" w14:textId="77777777" w:rsidR="00E144EC" w:rsidRDefault="00B23A6C">
      <w:pPr>
        <w:ind w:firstLineChars="1400" w:firstLine="4480"/>
        <w:rPr>
          <w:rFonts w:ascii="仿宋" w:eastAsia="仿宋" w:hAnsi="仿宋" w:cs="仿宋"/>
          <w:sz w:val="32"/>
          <w:szCs w:val="32"/>
        </w:rPr>
      </w:pPr>
      <w:r>
        <w:rPr>
          <w:rFonts w:ascii="仿宋" w:eastAsia="仿宋" w:hAnsi="仿宋" w:cs="仿宋" w:hint="eastAsia"/>
          <w:sz w:val="32"/>
          <w:szCs w:val="32"/>
        </w:rPr>
        <w:t>岳阳市生态环境局</w:t>
      </w:r>
    </w:p>
    <w:p w14:paraId="442F1B5F" w14:textId="77777777" w:rsidR="00E144EC" w:rsidRDefault="00B23A6C">
      <w:pPr>
        <w:ind w:firstLineChars="1400" w:firstLine="4480"/>
        <w:rPr>
          <w:rFonts w:ascii="仿宋" w:eastAsia="仿宋" w:hAnsi="仿宋" w:cs="仿宋"/>
          <w:sz w:val="32"/>
          <w:szCs w:val="32"/>
        </w:rPr>
      </w:pPr>
      <w:r>
        <w:rPr>
          <w:rFonts w:ascii="仿宋" w:eastAsia="仿宋" w:hAnsi="仿宋" w:cs="仿宋" w:hint="eastAsia"/>
          <w:sz w:val="32"/>
          <w:szCs w:val="32"/>
        </w:rPr>
        <w:t>2021年  月  日</w:t>
      </w:r>
    </w:p>
    <w:p w14:paraId="5E39E3DA" w14:textId="77777777" w:rsidR="00E144EC" w:rsidRDefault="00E144EC">
      <w:pPr>
        <w:ind w:firstLineChars="1400" w:firstLine="4480"/>
        <w:rPr>
          <w:rFonts w:ascii="仿宋" w:eastAsia="仿宋" w:hAnsi="仿宋" w:cs="仿宋"/>
          <w:sz w:val="32"/>
          <w:szCs w:val="32"/>
        </w:rPr>
      </w:pPr>
    </w:p>
    <w:p w14:paraId="6DE701F4" w14:textId="77777777" w:rsidR="00E144EC" w:rsidRDefault="00E144EC">
      <w:pPr>
        <w:ind w:firstLineChars="1400" w:firstLine="4480"/>
        <w:rPr>
          <w:rFonts w:ascii="仿宋" w:eastAsia="仿宋" w:hAnsi="仿宋" w:cs="仿宋"/>
          <w:sz w:val="32"/>
          <w:szCs w:val="32"/>
        </w:rPr>
      </w:pPr>
    </w:p>
    <w:p w14:paraId="5242CCB9" w14:textId="77777777" w:rsidR="00E144EC" w:rsidRDefault="00E144EC">
      <w:pPr>
        <w:ind w:firstLineChars="1400" w:firstLine="4480"/>
        <w:rPr>
          <w:rFonts w:ascii="仿宋" w:eastAsia="仿宋" w:hAnsi="仿宋" w:cs="仿宋"/>
          <w:sz w:val="32"/>
          <w:szCs w:val="32"/>
        </w:rPr>
      </w:pPr>
    </w:p>
    <w:p w14:paraId="67B4C260" w14:textId="77777777" w:rsidR="00E144EC" w:rsidRDefault="00E144EC">
      <w:pPr>
        <w:ind w:firstLineChars="1400" w:firstLine="4480"/>
        <w:rPr>
          <w:rFonts w:ascii="仿宋" w:eastAsia="仿宋" w:hAnsi="仿宋" w:cs="仿宋"/>
          <w:sz w:val="32"/>
          <w:szCs w:val="32"/>
        </w:rPr>
      </w:pPr>
    </w:p>
    <w:p w14:paraId="1C91CFAB" w14:textId="77777777" w:rsidR="00E144EC" w:rsidRDefault="00E144EC">
      <w:pPr>
        <w:ind w:firstLineChars="1400" w:firstLine="4480"/>
        <w:rPr>
          <w:rFonts w:ascii="仿宋" w:eastAsia="仿宋" w:hAnsi="仿宋" w:cs="仿宋"/>
          <w:sz w:val="32"/>
          <w:szCs w:val="32"/>
        </w:rPr>
      </w:pPr>
    </w:p>
    <w:p w14:paraId="20D89117" w14:textId="77777777" w:rsidR="00E144EC" w:rsidRDefault="00E144EC">
      <w:pPr>
        <w:ind w:firstLineChars="1400" w:firstLine="4480"/>
        <w:rPr>
          <w:rFonts w:ascii="仿宋" w:eastAsia="仿宋" w:hAnsi="仿宋" w:cs="仿宋"/>
          <w:sz w:val="32"/>
          <w:szCs w:val="32"/>
        </w:rPr>
      </w:pPr>
    </w:p>
    <w:p w14:paraId="2F42DB26" w14:textId="77777777" w:rsidR="00E144EC" w:rsidRDefault="00E144EC">
      <w:pPr>
        <w:ind w:firstLineChars="1400" w:firstLine="4480"/>
        <w:rPr>
          <w:rFonts w:ascii="仿宋" w:eastAsia="仿宋" w:hAnsi="仿宋" w:cs="仿宋"/>
          <w:sz w:val="32"/>
          <w:szCs w:val="32"/>
        </w:rPr>
      </w:pPr>
    </w:p>
    <w:p w14:paraId="32DE18B2" w14:textId="77777777" w:rsidR="00E144EC" w:rsidRDefault="00E144EC">
      <w:pPr>
        <w:ind w:firstLineChars="1400" w:firstLine="4480"/>
        <w:rPr>
          <w:rFonts w:ascii="仿宋" w:eastAsia="仿宋" w:hAnsi="仿宋" w:cs="仿宋"/>
          <w:sz w:val="32"/>
          <w:szCs w:val="32"/>
        </w:rPr>
      </w:pPr>
    </w:p>
    <w:p w14:paraId="0D6640FB" w14:textId="5A2D8371" w:rsidR="00E144EC" w:rsidRDefault="00F05569">
      <w:pPr>
        <w:spacing w:line="600" w:lineRule="exact"/>
        <w:jc w:val="center"/>
        <w:rPr>
          <w:rFonts w:ascii="楷体" w:eastAsia="楷体" w:hAnsi="楷体" w:cs="楷体"/>
          <w:b/>
          <w:bCs/>
          <w:sz w:val="32"/>
          <w:szCs w:val="32"/>
        </w:rPr>
      </w:pPr>
      <w:r w:rsidRPr="00F05569">
        <w:rPr>
          <w:rFonts w:asciiTheme="majorEastAsia" w:eastAsiaTheme="majorEastAsia" w:hAnsiTheme="majorEastAsia" w:cstheme="majorEastAsia" w:hint="eastAsia"/>
          <w:b/>
          <w:bCs/>
          <w:sz w:val="44"/>
          <w:szCs w:val="44"/>
        </w:rPr>
        <w:lastRenderedPageBreak/>
        <w:t>岳阳市环评文件技术审查暂行规定</w:t>
      </w:r>
    </w:p>
    <w:p w14:paraId="26D78845" w14:textId="77777777" w:rsidR="00E144EC" w:rsidRDefault="00E144EC">
      <w:pPr>
        <w:spacing w:line="600" w:lineRule="exact"/>
        <w:rPr>
          <w:rFonts w:ascii="仿宋" w:eastAsia="仿宋" w:hAnsi="仿宋" w:cs="仿宋"/>
          <w:sz w:val="32"/>
          <w:szCs w:val="32"/>
        </w:rPr>
      </w:pPr>
    </w:p>
    <w:p w14:paraId="3593838D" w14:textId="6D2DD232" w:rsidR="00E144EC" w:rsidRDefault="00B23A6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为加强岳阳市建设项目环境影响评价工作的监督管理，规范</w:t>
      </w:r>
      <w:r w:rsidR="00F05569">
        <w:rPr>
          <w:rFonts w:ascii="仿宋" w:eastAsia="仿宋" w:hAnsi="仿宋" w:cs="仿宋" w:hint="eastAsia"/>
          <w:sz w:val="32"/>
          <w:szCs w:val="32"/>
        </w:rPr>
        <w:t>我</w:t>
      </w:r>
      <w:r w:rsidR="00F05569" w:rsidRPr="00F05569">
        <w:rPr>
          <w:rFonts w:ascii="仿宋" w:eastAsia="仿宋" w:hAnsi="仿宋" w:cs="仿宋" w:hint="eastAsia"/>
          <w:sz w:val="32"/>
          <w:szCs w:val="32"/>
        </w:rPr>
        <w:t>市环评文件技术审查</w:t>
      </w:r>
      <w:r>
        <w:rPr>
          <w:rFonts w:ascii="仿宋" w:eastAsia="仿宋" w:hAnsi="仿宋" w:cs="仿宋" w:hint="eastAsia"/>
          <w:sz w:val="32"/>
          <w:szCs w:val="32"/>
        </w:rPr>
        <w:t>行为,保障环境影响评价工作质量，维护环境影响评价技术服务市场秩序，落实“放管服”改革和优化营商环境要求，根据有关环评法律法规及规章制定本规定。</w:t>
      </w:r>
    </w:p>
    <w:p w14:paraId="772A92CF" w14:textId="77777777" w:rsidR="00E144EC"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第一条  </w:t>
      </w:r>
      <w:r>
        <w:rPr>
          <w:rFonts w:ascii="仿宋" w:eastAsia="仿宋" w:hAnsi="仿宋" w:cs="仿宋" w:hint="eastAsia"/>
          <w:sz w:val="32"/>
          <w:szCs w:val="32"/>
        </w:rPr>
        <w:t>环评文件编制应严格遵守生态环境部、湖南省生态环境厅的有关监督管理规定。</w:t>
      </w:r>
    </w:p>
    <w:p w14:paraId="374F0031" w14:textId="77777777" w:rsidR="009B6DF1"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 xml:space="preserve">第二条  </w:t>
      </w:r>
      <w:r>
        <w:rPr>
          <w:rFonts w:ascii="仿宋" w:eastAsia="仿宋" w:hAnsi="仿宋" w:cs="仿宋" w:hint="eastAsia"/>
          <w:sz w:val="32"/>
          <w:szCs w:val="32"/>
        </w:rPr>
        <w:t>环评文件中的“编制单位和编制人员情况表”应在法定信用平台下载，表中盖章、签字应完整。</w:t>
      </w:r>
      <w:r w:rsidR="009B6DF1">
        <w:rPr>
          <w:rFonts w:ascii="仿宋" w:eastAsia="仿宋" w:hAnsi="仿宋" w:cs="仿宋" w:hint="eastAsia"/>
          <w:sz w:val="32"/>
          <w:szCs w:val="32"/>
        </w:rPr>
        <w:t>环评文件应将编制单位及主要编制人员近期在信用平台的截图、编制单位的编制情况承诺书作为附件。</w:t>
      </w:r>
    </w:p>
    <w:p w14:paraId="6CC72E57" w14:textId="77777777" w:rsidR="00E144EC" w:rsidRDefault="00CE4F14">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w:t>
      </w:r>
      <w:r w:rsidR="00B23A6C">
        <w:rPr>
          <w:rFonts w:ascii="仿宋" w:eastAsia="仿宋" w:hAnsi="仿宋" w:cs="仿宋" w:hint="eastAsia"/>
          <w:sz w:val="32"/>
          <w:szCs w:val="32"/>
        </w:rPr>
        <w:t>编制主持人应参加环评文件技术评估会，展示参与建设项目现场勘察的影像资料，并作环评文件技术汇报、回答专家提问。</w:t>
      </w:r>
    </w:p>
    <w:p w14:paraId="3049B7F1" w14:textId="5699CB4B" w:rsidR="00E144EC"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CE4F14">
        <w:rPr>
          <w:rFonts w:ascii="黑体" w:eastAsia="黑体" w:hAnsi="黑体" w:cs="黑体" w:hint="eastAsia"/>
          <w:sz w:val="32"/>
          <w:szCs w:val="32"/>
        </w:rPr>
        <w:t>四</w:t>
      </w:r>
      <w:r>
        <w:rPr>
          <w:rFonts w:ascii="黑体" w:eastAsia="黑体" w:hAnsi="黑体" w:cs="黑体" w:hint="eastAsia"/>
          <w:sz w:val="32"/>
          <w:szCs w:val="32"/>
        </w:rPr>
        <w:t>条</w:t>
      </w:r>
      <w:r>
        <w:rPr>
          <w:rFonts w:ascii="仿宋" w:eastAsia="仿宋" w:hAnsi="仿宋" w:cs="仿宋" w:hint="eastAsia"/>
          <w:sz w:val="32"/>
          <w:szCs w:val="32"/>
        </w:rPr>
        <w:t xml:space="preserve">  岳阳市生态环境局及县（市）区分局按照规定的审批权限受理环评文件后，依据《岳阳市生态环境主管部门审批环境影响评价文件的建设项目目录（2020年本）》进行判定，对需要进行技术审查的环评文件，应在</w:t>
      </w:r>
      <w:r w:rsidR="00CE4F14">
        <w:rPr>
          <w:rFonts w:ascii="仿宋" w:eastAsia="仿宋" w:hAnsi="仿宋" w:cs="仿宋" w:hint="eastAsia"/>
          <w:sz w:val="32"/>
          <w:szCs w:val="32"/>
        </w:rPr>
        <w:t>5</w:t>
      </w:r>
      <w:r>
        <w:rPr>
          <w:rFonts w:ascii="仿宋" w:eastAsia="仿宋" w:hAnsi="仿宋" w:cs="仿宋" w:hint="eastAsia"/>
          <w:sz w:val="32"/>
          <w:szCs w:val="32"/>
        </w:rPr>
        <w:t>个工作日组织专家技术审查会。</w:t>
      </w:r>
      <w:r w:rsidR="00F05569">
        <w:rPr>
          <w:rFonts w:ascii="仿宋" w:eastAsia="仿宋" w:hAnsi="仿宋" w:cs="仿宋" w:hint="eastAsia"/>
          <w:sz w:val="32"/>
          <w:szCs w:val="32"/>
        </w:rPr>
        <w:t>建设项目涉及其他重大业务问题时，技术审查会</w:t>
      </w:r>
      <w:r w:rsidR="00ED6F0D">
        <w:rPr>
          <w:rFonts w:ascii="仿宋" w:eastAsia="仿宋" w:hAnsi="仿宋" w:cs="仿宋" w:hint="eastAsia"/>
          <w:sz w:val="32"/>
          <w:szCs w:val="32"/>
        </w:rPr>
        <w:t>可</w:t>
      </w:r>
      <w:r w:rsidR="00F05569">
        <w:rPr>
          <w:rFonts w:ascii="仿宋" w:eastAsia="仿宋" w:hAnsi="仿宋" w:cs="仿宋" w:hint="eastAsia"/>
          <w:sz w:val="32"/>
          <w:szCs w:val="32"/>
        </w:rPr>
        <w:t>邀请相关业务科室参加。</w:t>
      </w:r>
    </w:p>
    <w:p w14:paraId="0DC1E4F5" w14:textId="77777777" w:rsidR="003C09F6"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CE4F14">
        <w:rPr>
          <w:rFonts w:ascii="黑体" w:eastAsia="黑体" w:hAnsi="黑体" w:cs="黑体" w:hint="eastAsia"/>
          <w:sz w:val="32"/>
          <w:szCs w:val="32"/>
        </w:rPr>
        <w:t>五</w:t>
      </w:r>
      <w:r>
        <w:rPr>
          <w:rFonts w:ascii="黑体" w:eastAsia="黑体" w:hAnsi="黑体" w:cs="黑体" w:hint="eastAsia"/>
          <w:sz w:val="32"/>
          <w:szCs w:val="32"/>
        </w:rPr>
        <w:t xml:space="preserve">条  </w:t>
      </w:r>
      <w:r w:rsidR="00CE4F14">
        <w:rPr>
          <w:rFonts w:ascii="仿宋" w:eastAsia="仿宋" w:hAnsi="仿宋" w:cs="仿宋" w:hint="eastAsia"/>
          <w:sz w:val="32"/>
          <w:szCs w:val="32"/>
        </w:rPr>
        <w:t>技术审查专家应从岳阳市级及湖南省级生态</w:t>
      </w:r>
      <w:r w:rsidR="00CE4F14">
        <w:rPr>
          <w:rFonts w:ascii="仿宋" w:eastAsia="仿宋" w:hAnsi="仿宋" w:cs="仿宋" w:hint="eastAsia"/>
          <w:sz w:val="32"/>
          <w:szCs w:val="32"/>
        </w:rPr>
        <w:lastRenderedPageBreak/>
        <w:t>环境专家库中抽取，</w:t>
      </w:r>
      <w:r w:rsidR="00CE4F14" w:rsidRPr="00CE4F14">
        <w:rPr>
          <w:rFonts w:ascii="仿宋" w:eastAsia="仿宋" w:hAnsi="仿宋" w:cs="仿宋" w:hint="eastAsia"/>
          <w:sz w:val="32"/>
          <w:szCs w:val="32"/>
        </w:rPr>
        <w:t>对存在利益关系的专家应当回避，专家意见签字存档备查。</w:t>
      </w:r>
      <w:r w:rsidR="003C09F6">
        <w:rPr>
          <w:rFonts w:ascii="仿宋" w:eastAsia="仿宋" w:hAnsi="仿宋" w:cs="仿宋" w:hint="eastAsia"/>
          <w:sz w:val="32"/>
          <w:szCs w:val="32"/>
        </w:rPr>
        <w:t>本系统</w:t>
      </w:r>
      <w:r w:rsidR="00CE4F14">
        <w:rPr>
          <w:rFonts w:ascii="仿宋" w:eastAsia="仿宋" w:hAnsi="仿宋" w:cs="仿宋" w:hint="eastAsia"/>
          <w:sz w:val="32"/>
          <w:szCs w:val="32"/>
        </w:rPr>
        <w:t>在职专家在工作时间进行技术审查时，不得收取咨询费。</w:t>
      </w:r>
    </w:p>
    <w:p w14:paraId="1722679A" w14:textId="0D4C9946" w:rsidR="00CE4F14" w:rsidRPr="00CE4F14" w:rsidRDefault="003C09F6">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w:t>
      </w:r>
      <w:r w:rsidRPr="00CE4F14">
        <w:rPr>
          <w:rFonts w:ascii="仿宋" w:eastAsia="仿宋" w:hAnsi="仿宋" w:cs="仿宋" w:hint="eastAsia"/>
          <w:sz w:val="32"/>
          <w:szCs w:val="32"/>
        </w:rPr>
        <w:t>专家在评估评审时应独立、科学、公正地开展工作</w:t>
      </w:r>
      <w:r>
        <w:rPr>
          <w:rFonts w:ascii="仿宋" w:eastAsia="仿宋" w:hAnsi="仿宋" w:cs="仿宋" w:hint="eastAsia"/>
          <w:sz w:val="32"/>
          <w:szCs w:val="32"/>
        </w:rPr>
        <w:t>。出现</w:t>
      </w:r>
      <w:r w:rsidRPr="002041BE">
        <w:rPr>
          <w:rFonts w:ascii="仿宋_GB2312" w:eastAsia="仿宋_GB2312" w:hint="eastAsia"/>
          <w:sz w:val="32"/>
          <w:szCs w:val="32"/>
        </w:rPr>
        <w:t>不负责任，</w:t>
      </w:r>
      <w:r w:rsidR="003253C1">
        <w:rPr>
          <w:rFonts w:ascii="仿宋_GB2312" w:eastAsia="仿宋_GB2312" w:hint="eastAsia"/>
          <w:sz w:val="32"/>
          <w:szCs w:val="32"/>
        </w:rPr>
        <w:t>以权谋私，</w:t>
      </w:r>
      <w:r w:rsidRPr="002041BE">
        <w:rPr>
          <w:rFonts w:ascii="仿宋_GB2312" w:eastAsia="仿宋_GB2312" w:hint="eastAsia"/>
          <w:sz w:val="32"/>
          <w:szCs w:val="32"/>
        </w:rPr>
        <w:t>弄虚作假，不能客观、公正履行评估职责</w:t>
      </w:r>
      <w:r>
        <w:rPr>
          <w:rFonts w:ascii="仿宋_GB2312" w:eastAsia="仿宋_GB2312" w:hint="eastAsia"/>
          <w:sz w:val="32"/>
          <w:szCs w:val="32"/>
        </w:rPr>
        <w:t>的专家，一经查实，将暂停其专家资质</w:t>
      </w:r>
      <w:r w:rsidRPr="002041BE">
        <w:rPr>
          <w:rFonts w:ascii="仿宋_GB2312" w:eastAsia="仿宋_GB2312" w:hint="eastAsia"/>
          <w:sz w:val="32"/>
          <w:szCs w:val="32"/>
        </w:rPr>
        <w:t>。</w:t>
      </w:r>
    </w:p>
    <w:p w14:paraId="1DED4AA0" w14:textId="30F6CA3B" w:rsidR="00E144EC" w:rsidRDefault="00CE4F14">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3C09F6">
        <w:rPr>
          <w:rFonts w:ascii="黑体" w:eastAsia="黑体" w:hAnsi="黑体" w:cs="黑体" w:hint="eastAsia"/>
          <w:sz w:val="32"/>
          <w:szCs w:val="32"/>
        </w:rPr>
        <w:t>七</w:t>
      </w:r>
      <w:r>
        <w:rPr>
          <w:rFonts w:ascii="黑体" w:eastAsia="黑体" w:hAnsi="黑体" w:cs="黑体" w:hint="eastAsia"/>
          <w:sz w:val="32"/>
          <w:szCs w:val="32"/>
        </w:rPr>
        <w:t>条</w:t>
      </w:r>
      <w:r>
        <w:rPr>
          <w:rFonts w:ascii="仿宋" w:eastAsia="仿宋" w:hAnsi="仿宋" w:cs="仿宋" w:hint="eastAsia"/>
          <w:sz w:val="32"/>
          <w:szCs w:val="32"/>
        </w:rPr>
        <w:t xml:space="preserve">  </w:t>
      </w:r>
      <w:r w:rsidR="00B23A6C">
        <w:rPr>
          <w:rFonts w:ascii="仿宋" w:eastAsia="仿宋" w:hAnsi="仿宋" w:cs="仿宋" w:hint="eastAsia"/>
          <w:sz w:val="32"/>
          <w:szCs w:val="32"/>
        </w:rPr>
        <w:t>专家组综合考核结果认定需要进行复核或重审的环评文件，应及时退回建设单位进行重新编制。</w:t>
      </w:r>
    </w:p>
    <w:p w14:paraId="3354A123" w14:textId="023F9779" w:rsidR="00E144EC"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3C09F6">
        <w:rPr>
          <w:rFonts w:ascii="黑体" w:eastAsia="黑体" w:hAnsi="黑体" w:cs="黑体" w:hint="eastAsia"/>
          <w:sz w:val="32"/>
          <w:szCs w:val="32"/>
        </w:rPr>
        <w:t>八</w:t>
      </w:r>
      <w:r>
        <w:rPr>
          <w:rFonts w:ascii="黑体" w:eastAsia="黑体" w:hAnsi="黑体" w:cs="黑体" w:hint="eastAsia"/>
          <w:sz w:val="32"/>
          <w:szCs w:val="32"/>
        </w:rPr>
        <w:t xml:space="preserve">条  </w:t>
      </w:r>
      <w:r>
        <w:rPr>
          <w:rFonts w:ascii="仿宋" w:eastAsia="仿宋" w:hAnsi="仿宋" w:cs="仿宋" w:hint="eastAsia"/>
          <w:sz w:val="32"/>
          <w:szCs w:val="32"/>
        </w:rPr>
        <w:t>对专家审查通过但需进行修改完善的环评文件，编制单位应在规定的时限（报告书7日、报告表5日）内完成对环评文件的修改。如因特殊情况不能在规定的期限内完成修改的，应由建设单位向有审批权的生态环境主管部门提出延期报批申请，最长延期不超过2个月。</w:t>
      </w:r>
    </w:p>
    <w:p w14:paraId="50B67A5B" w14:textId="66A277A7" w:rsidR="00E144EC" w:rsidRDefault="00CE4F14">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3C09F6">
        <w:rPr>
          <w:rFonts w:ascii="黑体" w:eastAsia="黑体" w:hAnsi="黑体" w:cs="黑体" w:hint="eastAsia"/>
          <w:sz w:val="32"/>
          <w:szCs w:val="32"/>
        </w:rPr>
        <w:t>九</w:t>
      </w:r>
      <w:r>
        <w:rPr>
          <w:rFonts w:ascii="黑体" w:eastAsia="黑体" w:hAnsi="黑体" w:cs="黑体" w:hint="eastAsia"/>
          <w:sz w:val="32"/>
          <w:szCs w:val="32"/>
        </w:rPr>
        <w:t>条</w:t>
      </w:r>
      <w:r>
        <w:rPr>
          <w:rFonts w:ascii="仿宋" w:eastAsia="仿宋" w:hAnsi="仿宋" w:cs="仿宋" w:hint="eastAsia"/>
          <w:sz w:val="32"/>
          <w:szCs w:val="32"/>
        </w:rPr>
        <w:t xml:space="preserve">  </w:t>
      </w:r>
      <w:r w:rsidR="00B23A6C">
        <w:rPr>
          <w:rFonts w:ascii="仿宋" w:eastAsia="仿宋" w:hAnsi="仿宋" w:cs="仿宋" w:hint="eastAsia"/>
          <w:sz w:val="32"/>
          <w:szCs w:val="32"/>
        </w:rPr>
        <w:t>建设单位应在</w:t>
      </w:r>
      <w:r w:rsidR="00780A05">
        <w:rPr>
          <w:rFonts w:ascii="仿宋" w:eastAsia="仿宋" w:hAnsi="仿宋" w:cs="仿宋" w:hint="eastAsia"/>
          <w:sz w:val="32"/>
          <w:szCs w:val="32"/>
        </w:rPr>
        <w:t>环评文件</w:t>
      </w:r>
      <w:r w:rsidR="00B23A6C">
        <w:rPr>
          <w:rFonts w:ascii="仿宋" w:eastAsia="仿宋" w:hAnsi="仿宋" w:cs="仿宋" w:hint="eastAsia"/>
          <w:sz w:val="32"/>
          <w:szCs w:val="32"/>
        </w:rPr>
        <w:t>修改完成后3日内，将环评文件报送有审批权的生态环境主管部门。进行了专家审查的应附专家组综合评估意见及修改清单、专家综合考核表。</w:t>
      </w:r>
    </w:p>
    <w:p w14:paraId="0380C935" w14:textId="6CD13F3E" w:rsidR="00E144EC"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3C09F6">
        <w:rPr>
          <w:rFonts w:ascii="黑体" w:eastAsia="黑体" w:hAnsi="黑体" w:cs="黑体" w:hint="eastAsia"/>
          <w:sz w:val="32"/>
          <w:szCs w:val="32"/>
        </w:rPr>
        <w:t>十</w:t>
      </w:r>
      <w:r>
        <w:rPr>
          <w:rFonts w:ascii="黑体" w:eastAsia="黑体" w:hAnsi="黑体" w:cs="黑体" w:hint="eastAsia"/>
          <w:sz w:val="32"/>
          <w:szCs w:val="32"/>
        </w:rPr>
        <w:t>条</w:t>
      </w:r>
      <w:r>
        <w:rPr>
          <w:rFonts w:ascii="仿宋" w:eastAsia="仿宋" w:hAnsi="仿宋" w:cs="仿宋" w:hint="eastAsia"/>
          <w:sz w:val="32"/>
          <w:szCs w:val="32"/>
        </w:rPr>
        <w:t xml:space="preserve">  </w:t>
      </w:r>
      <w:r w:rsidR="00CE4F14">
        <w:rPr>
          <w:rFonts w:ascii="仿宋" w:eastAsia="仿宋" w:hAnsi="仿宋" w:cs="仿宋" w:hint="eastAsia"/>
          <w:sz w:val="32"/>
          <w:szCs w:val="32"/>
        </w:rPr>
        <w:t>技术</w:t>
      </w:r>
      <w:r>
        <w:rPr>
          <w:rFonts w:ascii="仿宋" w:eastAsia="仿宋" w:hAnsi="仿宋" w:cs="仿宋" w:hint="eastAsia"/>
          <w:sz w:val="32"/>
          <w:szCs w:val="32"/>
        </w:rPr>
        <w:t>审查专家应</w:t>
      </w:r>
      <w:r w:rsidR="00865562">
        <w:rPr>
          <w:rFonts w:ascii="仿宋" w:eastAsia="仿宋" w:hAnsi="仿宋" w:cs="仿宋" w:hint="eastAsia"/>
          <w:sz w:val="32"/>
          <w:szCs w:val="32"/>
        </w:rPr>
        <w:t>按《建设项目环境影响评价文件专家组综合考核表》（见附件）</w:t>
      </w:r>
      <w:r>
        <w:rPr>
          <w:rFonts w:ascii="仿宋" w:eastAsia="仿宋" w:hAnsi="仿宋" w:cs="仿宋" w:hint="eastAsia"/>
          <w:sz w:val="32"/>
          <w:szCs w:val="32"/>
        </w:rPr>
        <w:t>对环评文件编制格式和质量进行综合考核打分，各县（市）区分局</w:t>
      </w:r>
      <w:r w:rsidR="00780A05">
        <w:rPr>
          <w:rFonts w:ascii="仿宋" w:eastAsia="仿宋" w:hAnsi="仿宋" w:cs="仿宋" w:hint="eastAsia"/>
          <w:sz w:val="32"/>
          <w:szCs w:val="32"/>
        </w:rPr>
        <w:t>每季度将</w:t>
      </w:r>
      <w:r>
        <w:rPr>
          <w:rFonts w:ascii="仿宋" w:eastAsia="仿宋" w:hAnsi="仿宋" w:cs="仿宋" w:hint="eastAsia"/>
          <w:sz w:val="32"/>
          <w:szCs w:val="32"/>
        </w:rPr>
        <w:t>考核表</w:t>
      </w:r>
      <w:r w:rsidR="00780A05">
        <w:rPr>
          <w:rFonts w:ascii="仿宋" w:eastAsia="仿宋" w:hAnsi="仿宋" w:cs="仿宋" w:hint="eastAsia"/>
          <w:sz w:val="32"/>
          <w:szCs w:val="32"/>
        </w:rPr>
        <w:t>汇总</w:t>
      </w:r>
      <w:r>
        <w:rPr>
          <w:rFonts w:ascii="仿宋" w:eastAsia="仿宋" w:hAnsi="仿宋" w:cs="仿宋" w:hint="eastAsia"/>
          <w:sz w:val="32"/>
          <w:szCs w:val="32"/>
        </w:rPr>
        <w:t>后上报岳阳市生态环境局。在一个考核年度内累计记10分及以上的编制单位或编制主持人，岳阳市生态环境局将对其予以通报，各级生态环境主管部门应在发出通报后3个月内暂停受理被通报的编制单位或编制主持人编制的环评文</w:t>
      </w:r>
      <w:r>
        <w:rPr>
          <w:rFonts w:ascii="仿宋" w:eastAsia="仿宋" w:hAnsi="仿宋" w:cs="仿宋" w:hint="eastAsia"/>
          <w:sz w:val="32"/>
          <w:szCs w:val="32"/>
        </w:rPr>
        <w:lastRenderedPageBreak/>
        <w:t>件。</w:t>
      </w:r>
    </w:p>
    <w:p w14:paraId="7EB3A90D" w14:textId="4879CA6D" w:rsidR="00E144EC" w:rsidRDefault="00B23A6C">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865562">
        <w:rPr>
          <w:rFonts w:ascii="黑体" w:eastAsia="黑体" w:hAnsi="黑体" w:cs="黑体" w:hint="eastAsia"/>
          <w:sz w:val="32"/>
          <w:szCs w:val="32"/>
        </w:rPr>
        <w:t>十</w:t>
      </w:r>
      <w:r w:rsidR="003C09F6">
        <w:rPr>
          <w:rFonts w:ascii="黑体" w:eastAsia="黑体" w:hAnsi="黑体" w:cs="黑体" w:hint="eastAsia"/>
          <w:sz w:val="32"/>
          <w:szCs w:val="32"/>
        </w:rPr>
        <w:t>一</w:t>
      </w:r>
      <w:r>
        <w:rPr>
          <w:rFonts w:ascii="黑体" w:eastAsia="黑体" w:hAnsi="黑体" w:cs="黑体" w:hint="eastAsia"/>
          <w:sz w:val="32"/>
          <w:szCs w:val="32"/>
        </w:rPr>
        <w:t xml:space="preserve">条  </w:t>
      </w:r>
      <w:r w:rsidR="00DB4BDF">
        <w:rPr>
          <w:rFonts w:ascii="仿宋" w:eastAsia="仿宋" w:hAnsi="仿宋" w:cs="仿宋" w:hint="eastAsia"/>
          <w:sz w:val="32"/>
          <w:szCs w:val="32"/>
        </w:rPr>
        <w:t>县（市）区分局对</w:t>
      </w:r>
      <w:r w:rsidR="00DB4BDF" w:rsidRPr="00DB4BDF">
        <w:rPr>
          <w:rFonts w:ascii="仿宋" w:eastAsia="仿宋" w:hAnsi="仿宋" w:cs="仿宋" w:hint="eastAsia"/>
          <w:sz w:val="32"/>
          <w:szCs w:val="32"/>
        </w:rPr>
        <w:t>市级</w:t>
      </w:r>
      <w:r w:rsidR="00DB4BDF">
        <w:rPr>
          <w:rFonts w:ascii="仿宋" w:eastAsia="仿宋" w:hAnsi="仿宋" w:cs="仿宋" w:hint="eastAsia"/>
          <w:sz w:val="32"/>
          <w:szCs w:val="32"/>
        </w:rPr>
        <w:t>生态环境部门审批的环评文件应</w:t>
      </w:r>
      <w:r w:rsidR="003253C1">
        <w:rPr>
          <w:rFonts w:ascii="仿宋" w:eastAsia="仿宋" w:hAnsi="仿宋" w:cs="仿宋" w:hint="eastAsia"/>
          <w:sz w:val="32"/>
          <w:szCs w:val="32"/>
        </w:rPr>
        <w:t>该在项目</w:t>
      </w:r>
      <w:r w:rsidR="003253C1">
        <w:rPr>
          <w:rFonts w:ascii="仿宋" w:eastAsia="仿宋" w:hAnsi="仿宋" w:cs="仿宋" w:hint="eastAsia"/>
          <w:sz w:val="32"/>
          <w:szCs w:val="32"/>
        </w:rPr>
        <w:t>环评文件修改完成后</w:t>
      </w:r>
      <w:r w:rsidR="003253C1">
        <w:rPr>
          <w:rFonts w:ascii="仿宋" w:eastAsia="仿宋" w:hAnsi="仿宋" w:cs="仿宋"/>
          <w:sz w:val="32"/>
          <w:szCs w:val="32"/>
        </w:rPr>
        <w:t>2</w:t>
      </w:r>
      <w:r w:rsidR="003253C1">
        <w:rPr>
          <w:rFonts w:ascii="仿宋" w:eastAsia="仿宋" w:hAnsi="仿宋" w:cs="仿宋" w:hint="eastAsia"/>
          <w:sz w:val="32"/>
          <w:szCs w:val="32"/>
        </w:rPr>
        <w:t>日内</w:t>
      </w:r>
      <w:r w:rsidR="00DB4BDF">
        <w:rPr>
          <w:rFonts w:ascii="仿宋" w:eastAsia="仿宋" w:hAnsi="仿宋" w:cs="仿宋" w:hint="eastAsia"/>
          <w:sz w:val="32"/>
          <w:szCs w:val="32"/>
        </w:rPr>
        <w:t>出具预审意见，必要时征求相关业务科室意见。</w:t>
      </w:r>
    </w:p>
    <w:p w14:paraId="4D695DC5" w14:textId="349F289B" w:rsidR="00E144EC" w:rsidRDefault="003C09F6" w:rsidP="00780A05">
      <w:pPr>
        <w:widowControl/>
        <w:snapToGrid w:val="0"/>
        <w:spacing w:afterLines="50" w:after="156"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DB4BDF">
        <w:rPr>
          <w:rFonts w:ascii="黑体" w:eastAsia="黑体" w:hAnsi="黑体" w:cs="黑体" w:hint="eastAsia"/>
          <w:sz w:val="32"/>
          <w:szCs w:val="32"/>
        </w:rPr>
        <w:t>十二</w:t>
      </w:r>
      <w:r>
        <w:rPr>
          <w:rFonts w:ascii="黑体" w:eastAsia="黑体" w:hAnsi="黑体" w:cs="黑体" w:hint="eastAsia"/>
          <w:sz w:val="32"/>
          <w:szCs w:val="32"/>
        </w:rPr>
        <w:t>条</w:t>
      </w:r>
      <w:r>
        <w:rPr>
          <w:rFonts w:ascii="仿宋" w:eastAsia="仿宋" w:hAnsi="仿宋" w:cs="仿宋" w:hint="eastAsia"/>
          <w:sz w:val="32"/>
          <w:szCs w:val="32"/>
        </w:rPr>
        <w:t xml:space="preserve">  </w:t>
      </w:r>
      <w:r w:rsidR="00DB4BDF">
        <w:rPr>
          <w:rFonts w:ascii="仿宋" w:eastAsia="仿宋" w:hAnsi="仿宋" w:cs="仿宋" w:hint="eastAsia"/>
          <w:sz w:val="32"/>
          <w:szCs w:val="32"/>
        </w:rPr>
        <w:t>各级生态环境部门的环评文件批复应及时在本部门官网上公示，作为环境管理及执法的依据。</w:t>
      </w:r>
    </w:p>
    <w:p w14:paraId="5E3F26C1" w14:textId="53591181" w:rsidR="00E144EC" w:rsidRDefault="003C09F6" w:rsidP="00780A05">
      <w:pPr>
        <w:widowControl/>
        <w:snapToGrid w:val="0"/>
        <w:spacing w:afterLines="50" w:after="156" w:line="60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sidR="003253C1">
        <w:rPr>
          <w:rFonts w:ascii="黑体" w:eastAsia="黑体" w:hAnsi="黑体" w:cs="黑体" w:hint="eastAsia"/>
          <w:sz w:val="32"/>
          <w:szCs w:val="32"/>
        </w:rPr>
        <w:t>十三</w:t>
      </w:r>
      <w:r>
        <w:rPr>
          <w:rFonts w:ascii="黑体" w:eastAsia="黑体" w:hAnsi="黑体" w:cs="黑体" w:hint="eastAsia"/>
          <w:sz w:val="32"/>
          <w:szCs w:val="32"/>
        </w:rPr>
        <w:t>条</w:t>
      </w:r>
      <w:r>
        <w:rPr>
          <w:rFonts w:ascii="仿宋" w:eastAsia="仿宋" w:hAnsi="仿宋" w:cs="仿宋" w:hint="eastAsia"/>
          <w:sz w:val="32"/>
          <w:szCs w:val="32"/>
        </w:rPr>
        <w:t xml:space="preserve">  本规定从2021年</w:t>
      </w:r>
      <w:r w:rsidR="00DB4BDF">
        <w:rPr>
          <w:rFonts w:ascii="仿宋" w:eastAsia="仿宋" w:hAnsi="仿宋" w:cs="仿宋" w:hint="eastAsia"/>
          <w:sz w:val="32"/>
          <w:szCs w:val="32"/>
        </w:rPr>
        <w:t xml:space="preserve"> </w:t>
      </w:r>
      <w:r w:rsidR="00DB4BDF">
        <w:rPr>
          <w:rFonts w:ascii="仿宋" w:eastAsia="仿宋" w:hAnsi="仿宋" w:cs="仿宋"/>
          <w:sz w:val="32"/>
          <w:szCs w:val="32"/>
        </w:rPr>
        <w:t xml:space="preserve"> </w:t>
      </w:r>
      <w:r>
        <w:rPr>
          <w:rFonts w:ascii="仿宋" w:eastAsia="仿宋" w:hAnsi="仿宋" w:cs="仿宋" w:hint="eastAsia"/>
          <w:sz w:val="32"/>
          <w:szCs w:val="32"/>
        </w:rPr>
        <w:t>月  日起执行。</w:t>
      </w:r>
    </w:p>
    <w:p w14:paraId="37BEB24D" w14:textId="77777777" w:rsidR="00E144EC" w:rsidRDefault="00E144EC" w:rsidP="00780A05">
      <w:pPr>
        <w:widowControl/>
        <w:snapToGrid w:val="0"/>
        <w:spacing w:afterLines="50" w:after="156" w:line="600" w:lineRule="exact"/>
        <w:ind w:firstLineChars="200" w:firstLine="640"/>
        <w:rPr>
          <w:rFonts w:ascii="仿宋" w:eastAsia="仿宋" w:hAnsi="仿宋" w:cs="仿宋"/>
          <w:sz w:val="32"/>
          <w:szCs w:val="32"/>
        </w:rPr>
      </w:pPr>
    </w:p>
    <w:p w14:paraId="29CAF4F0" w14:textId="77777777" w:rsidR="00E144EC" w:rsidRDefault="00E144EC" w:rsidP="00780A05">
      <w:pPr>
        <w:widowControl/>
        <w:snapToGrid w:val="0"/>
        <w:spacing w:afterLines="50" w:after="156" w:line="600" w:lineRule="exact"/>
        <w:ind w:firstLineChars="200" w:firstLine="640"/>
        <w:rPr>
          <w:rFonts w:ascii="仿宋" w:eastAsia="仿宋" w:hAnsi="仿宋" w:cs="仿宋"/>
          <w:sz w:val="32"/>
          <w:szCs w:val="32"/>
        </w:rPr>
      </w:pPr>
    </w:p>
    <w:p w14:paraId="6A23612B"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6A53A17C"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2566FD59"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7B11F700"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7B3DB9A0"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0A072E6F"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508CFCD0"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4BCBA302"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5E396FB2"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5C7EF60D"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0DB22A44"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070C2881" w14:textId="77777777" w:rsidR="00CF1E73" w:rsidRDefault="00CF1E73" w:rsidP="00780A05">
      <w:pPr>
        <w:widowControl/>
        <w:snapToGrid w:val="0"/>
        <w:spacing w:afterLines="50" w:after="156" w:line="600" w:lineRule="exact"/>
        <w:ind w:firstLineChars="200" w:firstLine="640"/>
        <w:rPr>
          <w:rFonts w:ascii="仿宋" w:eastAsia="仿宋" w:hAnsi="仿宋" w:cs="仿宋"/>
          <w:sz w:val="32"/>
          <w:szCs w:val="32"/>
        </w:rPr>
      </w:pPr>
    </w:p>
    <w:p w14:paraId="787AA05F" w14:textId="77777777" w:rsidR="00E144EC" w:rsidRDefault="00E144EC" w:rsidP="00780A05">
      <w:pPr>
        <w:widowControl/>
        <w:snapToGrid w:val="0"/>
        <w:spacing w:afterLines="50" w:after="156" w:line="600" w:lineRule="exact"/>
        <w:ind w:firstLineChars="200" w:firstLine="640"/>
        <w:rPr>
          <w:rFonts w:ascii="仿宋" w:eastAsia="仿宋" w:hAnsi="仿宋" w:cs="仿宋"/>
          <w:sz w:val="32"/>
          <w:szCs w:val="32"/>
        </w:rPr>
      </w:pPr>
    </w:p>
    <w:p w14:paraId="13674F9B" w14:textId="6EED2252" w:rsidR="00E144EC" w:rsidRDefault="00B23A6C" w:rsidP="00780A05">
      <w:pPr>
        <w:widowControl/>
        <w:snapToGrid w:val="0"/>
        <w:spacing w:afterLines="50" w:after="156" w:line="600" w:lineRule="exact"/>
        <w:rPr>
          <w:rFonts w:ascii="仿宋" w:eastAsia="仿宋" w:hAnsi="仿宋" w:cs="仿宋"/>
          <w:sz w:val="32"/>
          <w:szCs w:val="32"/>
        </w:rPr>
      </w:pPr>
      <w:r>
        <w:rPr>
          <w:rFonts w:ascii="仿宋" w:eastAsia="仿宋" w:hAnsi="仿宋" w:cs="仿宋" w:hint="eastAsia"/>
          <w:sz w:val="32"/>
          <w:szCs w:val="32"/>
        </w:rPr>
        <w:t>附件：</w:t>
      </w:r>
      <w:r w:rsidR="00F05569">
        <w:rPr>
          <w:rFonts w:ascii="仿宋" w:eastAsia="仿宋" w:hAnsi="仿宋" w:cs="仿宋"/>
          <w:sz w:val="32"/>
          <w:szCs w:val="32"/>
        </w:rPr>
        <w:t xml:space="preserve"> </w:t>
      </w:r>
    </w:p>
    <w:p w14:paraId="7D65A0C8" w14:textId="77777777" w:rsidR="00E144EC" w:rsidRDefault="00B23A6C" w:rsidP="00780A05">
      <w:pPr>
        <w:spacing w:afterLines="100" w:after="312"/>
        <w:jc w:val="center"/>
        <w:rPr>
          <w:b/>
          <w:sz w:val="48"/>
          <w:szCs w:val="48"/>
        </w:rPr>
      </w:pPr>
      <w:r>
        <w:rPr>
          <w:rFonts w:hint="eastAsia"/>
          <w:b/>
          <w:sz w:val="48"/>
          <w:szCs w:val="48"/>
        </w:rPr>
        <w:t>建设项目环境影响评价文件</w:t>
      </w:r>
    </w:p>
    <w:p w14:paraId="3ED610B1" w14:textId="77777777" w:rsidR="00E144EC" w:rsidRDefault="00B23A6C" w:rsidP="00780A05">
      <w:pPr>
        <w:spacing w:afterLines="100" w:after="312"/>
        <w:jc w:val="center"/>
        <w:rPr>
          <w:b/>
          <w:sz w:val="48"/>
          <w:szCs w:val="48"/>
        </w:rPr>
      </w:pPr>
      <w:r>
        <w:rPr>
          <w:rFonts w:hint="eastAsia"/>
          <w:b/>
          <w:sz w:val="48"/>
          <w:szCs w:val="48"/>
        </w:rPr>
        <w:t>专家组综合考核表</w:t>
      </w:r>
    </w:p>
    <w:p w14:paraId="354B2FD7" w14:textId="77777777" w:rsidR="00E144EC" w:rsidRDefault="00E144EC">
      <w:pPr>
        <w:jc w:val="center"/>
        <w:rPr>
          <w:sz w:val="30"/>
          <w:szCs w:val="30"/>
        </w:rPr>
      </w:pPr>
    </w:p>
    <w:p w14:paraId="20772745" w14:textId="77777777" w:rsidR="00E144EC" w:rsidRDefault="00B23A6C">
      <w:pPr>
        <w:spacing w:line="480" w:lineRule="auto"/>
        <w:ind w:firstLineChars="400" w:firstLine="960"/>
        <w:rPr>
          <w:rFonts w:ascii="黑体" w:eastAsia="黑体" w:hAnsi="黑体"/>
          <w:sz w:val="24"/>
        </w:rPr>
      </w:pPr>
      <w:r>
        <w:rPr>
          <w:rFonts w:ascii="黑体" w:eastAsia="黑体" w:hAnsi="黑体" w:hint="eastAsia"/>
          <w:sz w:val="24"/>
        </w:rPr>
        <w:t>环评文件类型：    报告书□      报告表□</w:t>
      </w:r>
    </w:p>
    <w:p w14:paraId="162A4594" w14:textId="77777777" w:rsidR="00E144EC" w:rsidRDefault="00B23A6C">
      <w:pPr>
        <w:spacing w:line="480" w:lineRule="auto"/>
        <w:ind w:firstLineChars="400" w:firstLine="960"/>
        <w:rPr>
          <w:rFonts w:ascii="黑体" w:eastAsia="黑体" w:hAnsi="黑体"/>
          <w:szCs w:val="32"/>
        </w:rPr>
      </w:pPr>
      <w:r>
        <w:rPr>
          <w:rFonts w:ascii="黑体" w:eastAsia="黑体" w:hAnsi="黑体" w:hint="eastAsia"/>
          <w:sz w:val="24"/>
        </w:rPr>
        <w:t>建设项目名称：</w:t>
      </w:r>
    </w:p>
    <w:p w14:paraId="6EBC0B7D" w14:textId="77777777" w:rsidR="00E144EC" w:rsidRDefault="00E144EC">
      <w:pPr>
        <w:tabs>
          <w:tab w:val="left" w:pos="7938"/>
        </w:tabs>
        <w:spacing w:line="480" w:lineRule="auto"/>
        <w:ind w:firstLineChars="400" w:firstLine="964"/>
        <w:rPr>
          <w:rFonts w:ascii="宋体" w:hAnsi="宋体"/>
          <w:b/>
          <w:sz w:val="24"/>
        </w:rPr>
      </w:pPr>
    </w:p>
    <w:p w14:paraId="3F11BA9D" w14:textId="77777777" w:rsidR="00E144EC" w:rsidRDefault="00B23A6C">
      <w:pPr>
        <w:spacing w:line="480" w:lineRule="auto"/>
        <w:ind w:firstLineChars="400" w:firstLine="960"/>
        <w:rPr>
          <w:rFonts w:ascii="黑体" w:eastAsia="黑体" w:hAnsi="黑体"/>
          <w:sz w:val="24"/>
        </w:rPr>
      </w:pPr>
      <w:r>
        <w:rPr>
          <w:rFonts w:ascii="黑体" w:eastAsia="黑体" w:hAnsi="黑体" w:hint="eastAsia"/>
          <w:sz w:val="24"/>
        </w:rPr>
        <w:t xml:space="preserve">主持编制机构： </w:t>
      </w:r>
    </w:p>
    <w:p w14:paraId="2630EAC9" w14:textId="77777777" w:rsidR="00E144EC" w:rsidRDefault="00E144EC">
      <w:pPr>
        <w:spacing w:line="480" w:lineRule="auto"/>
        <w:ind w:firstLineChars="400" w:firstLine="964"/>
        <w:jc w:val="left"/>
        <w:rPr>
          <w:rFonts w:ascii="宋体" w:hAnsi="宋体"/>
          <w:b/>
          <w:sz w:val="24"/>
        </w:rPr>
      </w:pPr>
    </w:p>
    <w:p w14:paraId="3DABDB04" w14:textId="77777777" w:rsidR="00E144EC" w:rsidRDefault="00B23A6C">
      <w:pPr>
        <w:spacing w:line="480" w:lineRule="auto"/>
        <w:ind w:firstLineChars="400" w:firstLine="960"/>
        <w:rPr>
          <w:rFonts w:ascii="黑体" w:eastAsia="黑体" w:hAnsi="黑体"/>
          <w:sz w:val="24"/>
        </w:rPr>
      </w:pPr>
      <w:r>
        <w:rPr>
          <w:rFonts w:ascii="黑体" w:eastAsia="黑体" w:hAnsi="黑体" w:hint="eastAsia"/>
          <w:sz w:val="24"/>
        </w:rPr>
        <w:t xml:space="preserve">主持编制人员 </w:t>
      </w:r>
    </w:p>
    <w:p w14:paraId="04FDF290" w14:textId="77777777" w:rsidR="00E144EC" w:rsidRDefault="00E144EC">
      <w:pPr>
        <w:tabs>
          <w:tab w:val="left" w:pos="1134"/>
          <w:tab w:val="left" w:pos="7938"/>
        </w:tabs>
        <w:spacing w:line="480" w:lineRule="auto"/>
        <w:ind w:firstLineChars="400" w:firstLine="960"/>
        <w:rPr>
          <w:rFonts w:ascii="宋体" w:hAnsi="宋体"/>
          <w:sz w:val="24"/>
          <w:u w:val="single"/>
        </w:rPr>
      </w:pPr>
    </w:p>
    <w:p w14:paraId="1D4F2414" w14:textId="77777777" w:rsidR="00E144EC" w:rsidRDefault="00E144EC">
      <w:pPr>
        <w:spacing w:line="480" w:lineRule="auto"/>
        <w:ind w:firstLineChars="400" w:firstLine="960"/>
        <w:rPr>
          <w:rFonts w:ascii="宋体" w:hAnsi="宋体"/>
          <w:sz w:val="24"/>
          <w:u w:val="single"/>
        </w:rPr>
      </w:pPr>
    </w:p>
    <w:p w14:paraId="0027DBBA" w14:textId="77777777" w:rsidR="00E144EC" w:rsidRDefault="00B23A6C" w:rsidP="00780A05">
      <w:pPr>
        <w:spacing w:afterLines="100" w:after="312" w:line="480" w:lineRule="auto"/>
        <w:ind w:firstLineChars="350" w:firstLine="840"/>
        <w:rPr>
          <w:rFonts w:ascii="黑体" w:eastAsia="黑体" w:hAnsi="黑体"/>
          <w:sz w:val="24"/>
          <w:u w:val="single"/>
        </w:rPr>
      </w:pPr>
      <w:r>
        <w:rPr>
          <w:rFonts w:ascii="黑体" w:eastAsia="黑体" w:hAnsi="黑体" w:hint="eastAsia"/>
          <w:sz w:val="24"/>
        </w:rPr>
        <w:t>考核专家组签字：</w:t>
      </w:r>
    </w:p>
    <w:p w14:paraId="1425147D" w14:textId="77777777" w:rsidR="00E144EC" w:rsidRDefault="00E144EC">
      <w:pPr>
        <w:tabs>
          <w:tab w:val="left" w:pos="1134"/>
          <w:tab w:val="left" w:pos="7938"/>
        </w:tabs>
        <w:spacing w:line="480" w:lineRule="auto"/>
        <w:ind w:firstLineChars="400" w:firstLine="960"/>
        <w:rPr>
          <w:rFonts w:ascii="宋体" w:hAnsi="宋体"/>
          <w:sz w:val="24"/>
          <w:u w:val="single"/>
        </w:rPr>
      </w:pPr>
    </w:p>
    <w:p w14:paraId="6D8FAF70" w14:textId="77777777" w:rsidR="00E144EC" w:rsidRDefault="00E144EC">
      <w:pPr>
        <w:spacing w:line="480" w:lineRule="auto"/>
        <w:ind w:firstLineChars="350" w:firstLine="840"/>
        <w:rPr>
          <w:rFonts w:ascii="黑体" w:eastAsia="黑体" w:hAnsi="黑体"/>
          <w:sz w:val="24"/>
        </w:rPr>
      </w:pPr>
    </w:p>
    <w:p w14:paraId="3C4A5474" w14:textId="77777777" w:rsidR="00E144EC" w:rsidRDefault="00B23A6C">
      <w:pPr>
        <w:spacing w:line="480" w:lineRule="auto"/>
        <w:ind w:firstLineChars="350" w:firstLine="840"/>
        <w:rPr>
          <w:rFonts w:ascii="黑体" w:eastAsia="黑体" w:hAnsi="黑体"/>
          <w:sz w:val="24"/>
          <w:u w:val="single"/>
        </w:rPr>
      </w:pPr>
      <w:r>
        <w:rPr>
          <w:rFonts w:ascii="黑体" w:eastAsia="黑体" w:hAnsi="黑体" w:hint="eastAsia"/>
          <w:sz w:val="24"/>
        </w:rPr>
        <w:t>考核日期：</w:t>
      </w:r>
    </w:p>
    <w:p w14:paraId="0A96C06F" w14:textId="77777777" w:rsidR="00E144EC" w:rsidRDefault="00E144EC">
      <w:pPr>
        <w:spacing w:line="480" w:lineRule="auto"/>
        <w:ind w:firstLineChars="350" w:firstLine="1265"/>
        <w:rPr>
          <w:rFonts w:ascii="黑体" w:eastAsia="黑体" w:hAnsi="黑体"/>
          <w:b/>
          <w:sz w:val="36"/>
          <w:szCs w:val="36"/>
        </w:rPr>
      </w:pPr>
    </w:p>
    <w:p w14:paraId="54611114" w14:textId="77777777" w:rsidR="00E144EC" w:rsidRDefault="00E144EC">
      <w:pPr>
        <w:spacing w:line="480" w:lineRule="auto"/>
        <w:ind w:firstLineChars="350" w:firstLine="1265"/>
        <w:rPr>
          <w:rFonts w:ascii="黑体" w:eastAsia="黑体" w:hAnsi="黑体"/>
          <w:b/>
          <w:sz w:val="36"/>
          <w:szCs w:val="36"/>
        </w:rPr>
      </w:pPr>
    </w:p>
    <w:p w14:paraId="2AD9134B" w14:textId="77777777" w:rsidR="00E144EC" w:rsidRDefault="00E144EC">
      <w:pPr>
        <w:spacing w:line="480" w:lineRule="auto"/>
        <w:ind w:firstLineChars="350" w:firstLine="1265"/>
        <w:rPr>
          <w:rFonts w:ascii="黑体" w:eastAsia="黑体" w:hAnsi="黑体"/>
          <w:b/>
          <w:sz w:val="36"/>
          <w:szCs w:val="36"/>
        </w:rPr>
      </w:pPr>
    </w:p>
    <w:p w14:paraId="64C5F4B8" w14:textId="77777777" w:rsidR="00E144EC" w:rsidRDefault="00E144EC">
      <w:pPr>
        <w:spacing w:line="480" w:lineRule="auto"/>
        <w:ind w:firstLineChars="350" w:firstLine="1265"/>
        <w:rPr>
          <w:rFonts w:ascii="黑体" w:eastAsia="黑体" w:hAnsi="黑体"/>
          <w:b/>
          <w:sz w:val="36"/>
          <w:szCs w:val="36"/>
        </w:rPr>
      </w:pPr>
    </w:p>
    <w:p w14:paraId="194A13D5" w14:textId="77777777" w:rsidR="00E144EC" w:rsidRDefault="00E144EC">
      <w:pPr>
        <w:spacing w:line="480" w:lineRule="auto"/>
        <w:ind w:firstLineChars="350" w:firstLine="1265"/>
        <w:rPr>
          <w:rFonts w:ascii="黑体" w:eastAsia="黑体" w:hAnsi="黑体"/>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gridCol w:w="735"/>
        <w:gridCol w:w="736"/>
      </w:tblGrid>
      <w:tr w:rsidR="00E144EC" w14:paraId="7E45AC10" w14:textId="77777777">
        <w:trPr>
          <w:trHeight w:hRule="exact" w:val="814"/>
          <w:tblHeader/>
        </w:trPr>
        <w:tc>
          <w:tcPr>
            <w:tcW w:w="4137" w:type="pct"/>
            <w:vMerge w:val="restart"/>
            <w:vAlign w:val="center"/>
          </w:tcPr>
          <w:p w14:paraId="49E795D0" w14:textId="77777777" w:rsidR="00E144EC" w:rsidRDefault="00B23A6C">
            <w:pPr>
              <w:jc w:val="center"/>
              <w:rPr>
                <w:rFonts w:ascii="黑体" w:eastAsia="黑体" w:hAnsi="黑体"/>
                <w:sz w:val="24"/>
              </w:rPr>
            </w:pPr>
            <w:r>
              <w:rPr>
                <w:rFonts w:ascii="黑体" w:eastAsia="黑体" w:hAnsi="黑体" w:hint="eastAsia"/>
                <w:sz w:val="24"/>
              </w:rPr>
              <w:t>考 核 内 容</w:t>
            </w:r>
          </w:p>
        </w:tc>
        <w:tc>
          <w:tcPr>
            <w:tcW w:w="863" w:type="pct"/>
            <w:gridSpan w:val="2"/>
            <w:vAlign w:val="center"/>
          </w:tcPr>
          <w:p w14:paraId="546B38AF" w14:textId="77777777" w:rsidR="00E144EC" w:rsidRDefault="00B23A6C">
            <w:pPr>
              <w:jc w:val="center"/>
              <w:rPr>
                <w:rFonts w:ascii="黑体" w:eastAsia="黑体" w:hAnsi="黑体"/>
                <w:sz w:val="24"/>
              </w:rPr>
            </w:pPr>
            <w:r>
              <w:rPr>
                <w:rFonts w:ascii="黑体" w:eastAsia="黑体" w:hAnsi="黑体" w:hint="eastAsia"/>
                <w:sz w:val="24"/>
              </w:rPr>
              <w:t xml:space="preserve">考 核 </w:t>
            </w:r>
          </w:p>
          <w:p w14:paraId="306A6F89" w14:textId="77777777" w:rsidR="00E144EC" w:rsidRDefault="00B23A6C">
            <w:pPr>
              <w:jc w:val="center"/>
              <w:rPr>
                <w:rFonts w:ascii="黑体" w:eastAsia="黑体" w:hAnsi="黑体"/>
                <w:sz w:val="24"/>
              </w:rPr>
            </w:pPr>
            <w:r>
              <w:rPr>
                <w:rFonts w:ascii="黑体" w:eastAsia="黑体" w:hAnsi="黑体" w:hint="eastAsia"/>
                <w:sz w:val="24"/>
              </w:rPr>
              <w:t>意 见</w:t>
            </w:r>
          </w:p>
        </w:tc>
      </w:tr>
      <w:tr w:rsidR="00E144EC" w14:paraId="50C79DFE" w14:textId="77777777">
        <w:trPr>
          <w:trHeight w:hRule="exact" w:val="675"/>
          <w:tblHeader/>
        </w:trPr>
        <w:tc>
          <w:tcPr>
            <w:tcW w:w="4137" w:type="pct"/>
            <w:vMerge/>
            <w:vAlign w:val="center"/>
          </w:tcPr>
          <w:p w14:paraId="51E6E516" w14:textId="77777777" w:rsidR="00E144EC" w:rsidRDefault="00E144EC">
            <w:pPr>
              <w:jc w:val="center"/>
              <w:rPr>
                <w:rFonts w:ascii="黑体" w:eastAsia="黑体" w:hAnsi="黑体"/>
                <w:sz w:val="24"/>
              </w:rPr>
            </w:pPr>
          </w:p>
        </w:tc>
        <w:tc>
          <w:tcPr>
            <w:tcW w:w="431" w:type="pct"/>
            <w:vAlign w:val="center"/>
          </w:tcPr>
          <w:p w14:paraId="21EF5FD3" w14:textId="77777777" w:rsidR="00E144EC" w:rsidRDefault="00B23A6C">
            <w:pPr>
              <w:jc w:val="center"/>
              <w:rPr>
                <w:rFonts w:ascii="黑体" w:eastAsia="黑体" w:hAnsi="黑体"/>
                <w:sz w:val="24"/>
              </w:rPr>
            </w:pPr>
            <w:r>
              <w:rPr>
                <w:rFonts w:ascii="黑体" w:eastAsia="黑体" w:hAnsi="黑体" w:hint="eastAsia"/>
                <w:sz w:val="24"/>
              </w:rPr>
              <w:t>是</w:t>
            </w:r>
          </w:p>
        </w:tc>
        <w:tc>
          <w:tcPr>
            <w:tcW w:w="432" w:type="pct"/>
            <w:vAlign w:val="center"/>
          </w:tcPr>
          <w:p w14:paraId="773BEB87" w14:textId="77777777" w:rsidR="00E144EC" w:rsidRDefault="00B23A6C">
            <w:pPr>
              <w:jc w:val="center"/>
              <w:rPr>
                <w:rFonts w:ascii="黑体" w:eastAsia="黑体" w:hAnsi="黑体"/>
                <w:sz w:val="24"/>
              </w:rPr>
            </w:pPr>
            <w:r>
              <w:rPr>
                <w:rFonts w:ascii="黑体" w:eastAsia="黑体" w:hAnsi="黑体" w:hint="eastAsia"/>
                <w:sz w:val="24"/>
              </w:rPr>
              <w:t>否</w:t>
            </w:r>
          </w:p>
        </w:tc>
      </w:tr>
      <w:tr w:rsidR="00E144EC" w14:paraId="006EF5DD" w14:textId="77777777">
        <w:trPr>
          <w:trHeight w:hRule="exact" w:val="1134"/>
        </w:trPr>
        <w:tc>
          <w:tcPr>
            <w:tcW w:w="4137" w:type="pct"/>
            <w:vAlign w:val="center"/>
          </w:tcPr>
          <w:p w14:paraId="1504EE2C" w14:textId="77777777" w:rsidR="00E144EC" w:rsidRDefault="00B23A6C">
            <w:pPr>
              <w:spacing w:line="440" w:lineRule="exact"/>
              <w:rPr>
                <w:rFonts w:ascii="仿宋_GB2312" w:hAnsi="仿宋"/>
                <w:sz w:val="24"/>
              </w:rPr>
            </w:pPr>
            <w:r>
              <w:rPr>
                <w:rFonts w:asciiTheme="minorEastAsia" w:hAnsiTheme="minorEastAsia" w:cstheme="minorEastAsia" w:hint="eastAsia"/>
                <w:sz w:val="24"/>
              </w:rPr>
              <w:t>1. 评价因子中是否遗漏建设项目相关行业污染源源强核算或者污染物排放标准规定的相关污染物</w:t>
            </w:r>
          </w:p>
        </w:tc>
        <w:tc>
          <w:tcPr>
            <w:tcW w:w="431" w:type="pct"/>
          </w:tcPr>
          <w:p w14:paraId="7931B9BD" w14:textId="77777777" w:rsidR="00E144EC" w:rsidRDefault="00E144EC">
            <w:pPr>
              <w:spacing w:line="440" w:lineRule="exact"/>
              <w:rPr>
                <w:rFonts w:ascii="仿宋_GB2312" w:hAnsi="仿宋"/>
                <w:sz w:val="24"/>
              </w:rPr>
            </w:pPr>
          </w:p>
        </w:tc>
        <w:tc>
          <w:tcPr>
            <w:tcW w:w="432" w:type="pct"/>
          </w:tcPr>
          <w:p w14:paraId="03AF8ADD" w14:textId="77777777" w:rsidR="00E144EC" w:rsidRDefault="00E144EC">
            <w:pPr>
              <w:spacing w:line="440" w:lineRule="exact"/>
              <w:rPr>
                <w:rFonts w:ascii="仿宋_GB2312" w:hAnsi="仿宋"/>
                <w:sz w:val="24"/>
              </w:rPr>
            </w:pPr>
          </w:p>
        </w:tc>
      </w:tr>
      <w:tr w:rsidR="00E144EC" w14:paraId="7C2C2070" w14:textId="77777777">
        <w:trPr>
          <w:trHeight w:hRule="exact" w:val="1134"/>
        </w:trPr>
        <w:tc>
          <w:tcPr>
            <w:tcW w:w="4137" w:type="pct"/>
            <w:vAlign w:val="center"/>
          </w:tcPr>
          <w:p w14:paraId="3BDACDE4" w14:textId="77777777" w:rsidR="00E144EC" w:rsidRDefault="00B23A6C">
            <w:pPr>
              <w:spacing w:line="440" w:lineRule="exact"/>
              <w:rPr>
                <w:rFonts w:ascii="仿宋_GB2312" w:hAnsi="仿宋"/>
                <w:sz w:val="24"/>
              </w:rPr>
            </w:pPr>
            <w:r>
              <w:rPr>
                <w:rFonts w:ascii="仿宋_GB2312" w:hAnsi="仿宋" w:hint="eastAsia"/>
                <w:sz w:val="24"/>
              </w:rPr>
              <w:t xml:space="preserve">2. </w:t>
            </w:r>
            <w:r>
              <w:rPr>
                <w:rFonts w:ascii="仿宋_GB2312" w:hAnsi="仿宋" w:hint="eastAsia"/>
                <w:sz w:val="24"/>
              </w:rPr>
              <w:t>是否降低环境影响评价工作等级，降低环境影响评价标准，或者缩小环境影响评价范围</w:t>
            </w:r>
          </w:p>
        </w:tc>
        <w:tc>
          <w:tcPr>
            <w:tcW w:w="431" w:type="pct"/>
          </w:tcPr>
          <w:p w14:paraId="54197CEB" w14:textId="77777777" w:rsidR="00E144EC" w:rsidRDefault="00E144EC">
            <w:pPr>
              <w:spacing w:line="440" w:lineRule="exact"/>
              <w:rPr>
                <w:rFonts w:ascii="仿宋_GB2312"/>
              </w:rPr>
            </w:pPr>
          </w:p>
        </w:tc>
        <w:tc>
          <w:tcPr>
            <w:tcW w:w="432" w:type="pct"/>
          </w:tcPr>
          <w:p w14:paraId="70DA278C" w14:textId="77777777" w:rsidR="00E144EC" w:rsidRDefault="00E144EC">
            <w:pPr>
              <w:spacing w:line="440" w:lineRule="exact"/>
              <w:rPr>
                <w:rFonts w:ascii="仿宋_GB2312"/>
              </w:rPr>
            </w:pPr>
          </w:p>
        </w:tc>
      </w:tr>
      <w:tr w:rsidR="00E144EC" w14:paraId="0AD722FB" w14:textId="77777777">
        <w:trPr>
          <w:trHeight w:hRule="exact" w:val="1134"/>
        </w:trPr>
        <w:tc>
          <w:tcPr>
            <w:tcW w:w="4137" w:type="pct"/>
            <w:vAlign w:val="center"/>
          </w:tcPr>
          <w:p w14:paraId="43E56F2F" w14:textId="77777777" w:rsidR="00E144EC" w:rsidRDefault="00B23A6C">
            <w:pPr>
              <w:spacing w:line="440" w:lineRule="exact"/>
              <w:rPr>
                <w:rFonts w:ascii="仿宋_GB2312" w:hAnsi="仿宋"/>
                <w:sz w:val="24"/>
              </w:rPr>
            </w:pPr>
            <w:r>
              <w:rPr>
                <w:rFonts w:ascii="仿宋_GB2312" w:hAnsi="仿宋" w:hint="eastAsia"/>
                <w:sz w:val="24"/>
              </w:rPr>
              <w:t xml:space="preserve">3. </w:t>
            </w:r>
            <w:r>
              <w:rPr>
                <w:rFonts w:ascii="仿宋_GB2312" w:hAnsi="仿宋" w:hint="eastAsia"/>
                <w:sz w:val="24"/>
              </w:rPr>
              <w:t>建设项目概况是否描述不全或者错误</w:t>
            </w:r>
          </w:p>
        </w:tc>
        <w:tc>
          <w:tcPr>
            <w:tcW w:w="431" w:type="pct"/>
          </w:tcPr>
          <w:p w14:paraId="53E739B6" w14:textId="77777777" w:rsidR="00E144EC" w:rsidRDefault="00E144EC">
            <w:pPr>
              <w:spacing w:line="440" w:lineRule="exact"/>
              <w:rPr>
                <w:rFonts w:ascii="仿宋_GB2312"/>
                <w:color w:val="FF0000"/>
              </w:rPr>
            </w:pPr>
          </w:p>
        </w:tc>
        <w:tc>
          <w:tcPr>
            <w:tcW w:w="432" w:type="pct"/>
          </w:tcPr>
          <w:p w14:paraId="689DDA93" w14:textId="77777777" w:rsidR="00E144EC" w:rsidRDefault="00E144EC">
            <w:pPr>
              <w:spacing w:line="440" w:lineRule="exact"/>
              <w:rPr>
                <w:rFonts w:ascii="仿宋_GB2312"/>
                <w:color w:val="FF0000"/>
              </w:rPr>
            </w:pPr>
          </w:p>
        </w:tc>
      </w:tr>
      <w:tr w:rsidR="00E144EC" w14:paraId="495C81AD" w14:textId="77777777">
        <w:trPr>
          <w:trHeight w:hRule="exact" w:val="1134"/>
        </w:trPr>
        <w:tc>
          <w:tcPr>
            <w:tcW w:w="4137" w:type="pct"/>
            <w:vAlign w:val="center"/>
          </w:tcPr>
          <w:p w14:paraId="7A65A809" w14:textId="77777777" w:rsidR="00E144EC" w:rsidRDefault="00B23A6C">
            <w:pPr>
              <w:spacing w:line="440" w:lineRule="exact"/>
              <w:rPr>
                <w:rFonts w:ascii="仿宋_GB2312" w:hAnsi="仿宋"/>
                <w:sz w:val="24"/>
              </w:rPr>
            </w:pPr>
            <w:r>
              <w:rPr>
                <w:rFonts w:ascii="仿宋_GB2312" w:hAnsi="仿宋" w:hint="eastAsia"/>
                <w:sz w:val="24"/>
              </w:rPr>
              <w:t>4</w:t>
            </w:r>
            <w:r>
              <w:rPr>
                <w:rFonts w:ascii="仿宋_GB2312" w:hAnsi="仿宋" w:hint="eastAsia"/>
                <w:sz w:val="24"/>
              </w:rPr>
              <w:t>．环境影响因素分析是否不全或者错误</w:t>
            </w:r>
          </w:p>
        </w:tc>
        <w:tc>
          <w:tcPr>
            <w:tcW w:w="431" w:type="pct"/>
          </w:tcPr>
          <w:p w14:paraId="28EC4B98" w14:textId="77777777" w:rsidR="00E144EC" w:rsidRDefault="00E144EC">
            <w:pPr>
              <w:spacing w:line="440" w:lineRule="exact"/>
              <w:rPr>
                <w:rFonts w:ascii="仿宋_GB2312"/>
                <w:color w:val="FF0000"/>
              </w:rPr>
            </w:pPr>
          </w:p>
        </w:tc>
        <w:tc>
          <w:tcPr>
            <w:tcW w:w="432" w:type="pct"/>
          </w:tcPr>
          <w:p w14:paraId="0C1CD678" w14:textId="77777777" w:rsidR="00E144EC" w:rsidRDefault="00E144EC">
            <w:pPr>
              <w:spacing w:line="440" w:lineRule="exact"/>
              <w:rPr>
                <w:rFonts w:ascii="仿宋_GB2312"/>
                <w:color w:val="FF0000"/>
              </w:rPr>
            </w:pPr>
          </w:p>
        </w:tc>
      </w:tr>
      <w:tr w:rsidR="00E144EC" w14:paraId="2EB2F2DE" w14:textId="77777777">
        <w:trPr>
          <w:trHeight w:hRule="exact" w:val="1134"/>
        </w:trPr>
        <w:tc>
          <w:tcPr>
            <w:tcW w:w="4137" w:type="pct"/>
            <w:vAlign w:val="center"/>
          </w:tcPr>
          <w:p w14:paraId="7CE799A5" w14:textId="77777777" w:rsidR="00E144EC" w:rsidRDefault="00B23A6C">
            <w:pPr>
              <w:spacing w:line="440" w:lineRule="exact"/>
              <w:rPr>
                <w:rFonts w:ascii="仿宋_GB2312" w:hAnsi="仿宋"/>
                <w:sz w:val="24"/>
              </w:rPr>
            </w:pPr>
            <w:r>
              <w:rPr>
                <w:rFonts w:ascii="仿宋_GB2312" w:hAnsi="仿宋" w:hint="eastAsia"/>
                <w:sz w:val="24"/>
              </w:rPr>
              <w:t>5</w:t>
            </w:r>
            <w:r>
              <w:rPr>
                <w:rFonts w:ascii="仿宋_GB2312" w:hAnsi="仿宋" w:hint="eastAsia"/>
                <w:sz w:val="24"/>
              </w:rPr>
              <w:t>．污染源源强核算是否内容不全，核算方法或者结果是否错误</w:t>
            </w:r>
          </w:p>
        </w:tc>
        <w:tc>
          <w:tcPr>
            <w:tcW w:w="431" w:type="pct"/>
          </w:tcPr>
          <w:p w14:paraId="5BFE39F0" w14:textId="77777777" w:rsidR="00E144EC" w:rsidRDefault="00E144EC">
            <w:pPr>
              <w:spacing w:line="440" w:lineRule="exact"/>
              <w:rPr>
                <w:rFonts w:ascii="仿宋_GB2312"/>
                <w:color w:val="FF0000"/>
              </w:rPr>
            </w:pPr>
          </w:p>
        </w:tc>
        <w:tc>
          <w:tcPr>
            <w:tcW w:w="432" w:type="pct"/>
          </w:tcPr>
          <w:p w14:paraId="430194B6" w14:textId="77777777" w:rsidR="00E144EC" w:rsidRDefault="00E144EC">
            <w:pPr>
              <w:spacing w:line="440" w:lineRule="exact"/>
              <w:rPr>
                <w:rFonts w:ascii="仿宋_GB2312"/>
                <w:color w:val="FF0000"/>
              </w:rPr>
            </w:pPr>
          </w:p>
        </w:tc>
      </w:tr>
      <w:tr w:rsidR="00E144EC" w14:paraId="523F6726" w14:textId="77777777">
        <w:trPr>
          <w:trHeight w:hRule="exact" w:val="1134"/>
        </w:trPr>
        <w:tc>
          <w:tcPr>
            <w:tcW w:w="4137" w:type="pct"/>
            <w:vAlign w:val="center"/>
          </w:tcPr>
          <w:p w14:paraId="221C05F1" w14:textId="77777777" w:rsidR="00E144EC" w:rsidRDefault="00B23A6C">
            <w:pPr>
              <w:spacing w:line="440" w:lineRule="exact"/>
              <w:rPr>
                <w:rFonts w:ascii="仿宋_GB2312" w:hAnsi="仿宋"/>
                <w:color w:val="000000"/>
                <w:sz w:val="24"/>
              </w:rPr>
            </w:pPr>
            <w:r>
              <w:rPr>
                <w:rFonts w:ascii="仿宋_GB2312" w:hAnsi="仿宋" w:hint="eastAsia"/>
                <w:color w:val="000000"/>
                <w:sz w:val="24"/>
              </w:rPr>
              <w:t>6</w:t>
            </w:r>
            <w:r>
              <w:rPr>
                <w:rFonts w:ascii="仿宋_GB2312" w:hAnsi="仿宋" w:hint="eastAsia"/>
                <w:color w:val="000000"/>
                <w:sz w:val="24"/>
              </w:rPr>
              <w:t>．环境质量现状数据来源、监测因子、监测频次或者布点等是否不符合相关规定，或者所引用数据是否无效</w:t>
            </w:r>
          </w:p>
        </w:tc>
        <w:tc>
          <w:tcPr>
            <w:tcW w:w="431" w:type="pct"/>
          </w:tcPr>
          <w:p w14:paraId="281CB97B" w14:textId="77777777" w:rsidR="00E144EC" w:rsidRDefault="00E144EC">
            <w:pPr>
              <w:spacing w:line="440" w:lineRule="exact"/>
              <w:rPr>
                <w:rFonts w:ascii="仿宋_GB2312" w:hAnsi="仿宋"/>
                <w:sz w:val="24"/>
              </w:rPr>
            </w:pPr>
          </w:p>
        </w:tc>
        <w:tc>
          <w:tcPr>
            <w:tcW w:w="432" w:type="pct"/>
          </w:tcPr>
          <w:p w14:paraId="71046FBC" w14:textId="77777777" w:rsidR="00E144EC" w:rsidRDefault="00E144EC">
            <w:pPr>
              <w:spacing w:line="440" w:lineRule="exact"/>
              <w:rPr>
                <w:rFonts w:ascii="仿宋_GB2312" w:hAnsi="仿宋"/>
                <w:sz w:val="24"/>
              </w:rPr>
            </w:pPr>
          </w:p>
        </w:tc>
      </w:tr>
      <w:tr w:rsidR="00E144EC" w14:paraId="1EDF1BC2" w14:textId="77777777">
        <w:trPr>
          <w:trHeight w:hRule="exact" w:val="1134"/>
        </w:trPr>
        <w:tc>
          <w:tcPr>
            <w:tcW w:w="4137" w:type="pct"/>
            <w:vAlign w:val="center"/>
          </w:tcPr>
          <w:p w14:paraId="6564ED5A" w14:textId="77777777" w:rsidR="00E144EC" w:rsidRDefault="00B23A6C">
            <w:pPr>
              <w:spacing w:line="440" w:lineRule="exact"/>
              <w:rPr>
                <w:rFonts w:ascii="仿宋_GB2312" w:hAnsi="仿宋"/>
                <w:color w:val="000000"/>
                <w:sz w:val="24"/>
              </w:rPr>
            </w:pPr>
            <w:r>
              <w:rPr>
                <w:rFonts w:ascii="仿宋_GB2312" w:hAnsi="仿宋" w:hint="eastAsia"/>
                <w:sz w:val="24"/>
              </w:rPr>
              <w:t>7</w:t>
            </w:r>
            <w:r>
              <w:rPr>
                <w:rFonts w:ascii="仿宋_GB2312" w:hAnsi="仿宋" w:hint="eastAsia"/>
                <w:sz w:val="24"/>
              </w:rPr>
              <w:t>．遗漏环境保护目标，或者环境保护目标与建设项目位置关系描述是否不明确或者错误</w:t>
            </w:r>
          </w:p>
        </w:tc>
        <w:tc>
          <w:tcPr>
            <w:tcW w:w="431" w:type="pct"/>
          </w:tcPr>
          <w:p w14:paraId="6BF279A6" w14:textId="77777777" w:rsidR="00E144EC" w:rsidRDefault="00E144EC">
            <w:pPr>
              <w:spacing w:line="440" w:lineRule="exact"/>
              <w:rPr>
                <w:rFonts w:ascii="仿宋_GB2312" w:hAnsi="仿宋"/>
                <w:sz w:val="24"/>
              </w:rPr>
            </w:pPr>
          </w:p>
        </w:tc>
        <w:tc>
          <w:tcPr>
            <w:tcW w:w="432" w:type="pct"/>
          </w:tcPr>
          <w:p w14:paraId="5031BAFB" w14:textId="77777777" w:rsidR="00E144EC" w:rsidRDefault="00E144EC">
            <w:pPr>
              <w:spacing w:line="440" w:lineRule="exact"/>
              <w:rPr>
                <w:rFonts w:ascii="仿宋_GB2312" w:hAnsi="仿宋"/>
                <w:sz w:val="24"/>
              </w:rPr>
            </w:pPr>
          </w:p>
        </w:tc>
      </w:tr>
      <w:tr w:rsidR="00E144EC" w14:paraId="3DE148B7" w14:textId="77777777">
        <w:trPr>
          <w:trHeight w:hRule="exact" w:val="1134"/>
        </w:trPr>
        <w:tc>
          <w:tcPr>
            <w:tcW w:w="4137" w:type="pct"/>
            <w:vAlign w:val="center"/>
          </w:tcPr>
          <w:p w14:paraId="70389C84" w14:textId="77777777" w:rsidR="00E144EC" w:rsidRDefault="00B23A6C">
            <w:pPr>
              <w:spacing w:line="440" w:lineRule="exact"/>
              <w:rPr>
                <w:rFonts w:ascii="仿宋_GB2312" w:hAnsi="仿宋"/>
                <w:sz w:val="24"/>
              </w:rPr>
            </w:pPr>
            <w:r>
              <w:rPr>
                <w:rFonts w:ascii="仿宋_GB2312" w:hAnsi="仿宋" w:hint="eastAsia"/>
                <w:sz w:val="24"/>
              </w:rPr>
              <w:t xml:space="preserve">8. </w:t>
            </w:r>
            <w:r>
              <w:rPr>
                <w:rFonts w:ascii="仿宋_GB2312" w:hAnsi="仿宋" w:hint="eastAsia"/>
                <w:sz w:val="24"/>
              </w:rPr>
              <w:t>环境影响评价范围内的相关环境要素现状调查与评价、区域污染源调查内容是否不全或者结果错误</w:t>
            </w:r>
          </w:p>
        </w:tc>
        <w:tc>
          <w:tcPr>
            <w:tcW w:w="431" w:type="pct"/>
          </w:tcPr>
          <w:p w14:paraId="46D97940" w14:textId="77777777" w:rsidR="00E144EC" w:rsidRDefault="00E144EC">
            <w:pPr>
              <w:spacing w:line="440" w:lineRule="exact"/>
              <w:rPr>
                <w:rFonts w:ascii="仿宋_GB2312"/>
              </w:rPr>
            </w:pPr>
          </w:p>
        </w:tc>
        <w:tc>
          <w:tcPr>
            <w:tcW w:w="432" w:type="pct"/>
          </w:tcPr>
          <w:p w14:paraId="200D6B7C" w14:textId="77777777" w:rsidR="00E144EC" w:rsidRDefault="00E144EC">
            <w:pPr>
              <w:spacing w:line="440" w:lineRule="exact"/>
              <w:rPr>
                <w:rFonts w:ascii="仿宋_GB2312"/>
              </w:rPr>
            </w:pPr>
          </w:p>
        </w:tc>
      </w:tr>
      <w:tr w:rsidR="00E144EC" w14:paraId="78212D8F" w14:textId="77777777">
        <w:trPr>
          <w:trHeight w:hRule="exact" w:val="1134"/>
        </w:trPr>
        <w:tc>
          <w:tcPr>
            <w:tcW w:w="4137" w:type="pct"/>
            <w:vAlign w:val="center"/>
          </w:tcPr>
          <w:p w14:paraId="06AF7810" w14:textId="77777777" w:rsidR="00E144EC" w:rsidRDefault="00B23A6C">
            <w:pPr>
              <w:spacing w:line="440" w:lineRule="exact"/>
              <w:rPr>
                <w:rFonts w:ascii="仿宋_GB2312" w:hAnsi="仿宋"/>
                <w:sz w:val="24"/>
              </w:rPr>
            </w:pPr>
            <w:r>
              <w:rPr>
                <w:rFonts w:ascii="仿宋_GB2312" w:hAnsi="仿宋"/>
                <w:sz w:val="24"/>
              </w:rPr>
              <w:lastRenderedPageBreak/>
              <w:t>9</w:t>
            </w:r>
            <w:r>
              <w:rPr>
                <w:rFonts w:ascii="仿宋_GB2312" w:hAnsi="仿宋" w:hint="eastAsia"/>
                <w:sz w:val="24"/>
              </w:rPr>
              <w:t>．环境影响预测与评价方法或者结果是否错误，或者相关环境要素、环境风险预测与评价内容是否不全</w:t>
            </w:r>
          </w:p>
        </w:tc>
        <w:tc>
          <w:tcPr>
            <w:tcW w:w="431" w:type="pct"/>
          </w:tcPr>
          <w:p w14:paraId="149DC0A7" w14:textId="77777777" w:rsidR="00E144EC" w:rsidRDefault="00E144EC">
            <w:pPr>
              <w:rPr>
                <w:rFonts w:ascii="仿宋_GB2312"/>
                <w:color w:val="FF0000"/>
              </w:rPr>
            </w:pPr>
          </w:p>
        </w:tc>
        <w:tc>
          <w:tcPr>
            <w:tcW w:w="432" w:type="pct"/>
          </w:tcPr>
          <w:p w14:paraId="02F47B0C" w14:textId="77777777" w:rsidR="00E144EC" w:rsidRDefault="00E144EC">
            <w:pPr>
              <w:rPr>
                <w:rFonts w:ascii="仿宋_GB2312"/>
                <w:color w:val="FF0000"/>
              </w:rPr>
            </w:pPr>
          </w:p>
        </w:tc>
      </w:tr>
      <w:tr w:rsidR="00E144EC" w14:paraId="30C654B8" w14:textId="77777777">
        <w:trPr>
          <w:trHeight w:hRule="exact" w:val="1134"/>
        </w:trPr>
        <w:tc>
          <w:tcPr>
            <w:tcW w:w="4137" w:type="pct"/>
            <w:vAlign w:val="center"/>
          </w:tcPr>
          <w:p w14:paraId="2BDDBB9E" w14:textId="77777777" w:rsidR="00E144EC" w:rsidRDefault="00B23A6C">
            <w:pPr>
              <w:spacing w:line="440" w:lineRule="exact"/>
              <w:rPr>
                <w:rFonts w:ascii="仿宋_GB2312" w:hAnsi="仿宋"/>
                <w:sz w:val="24"/>
              </w:rPr>
            </w:pPr>
            <w:r>
              <w:rPr>
                <w:rFonts w:ascii="仿宋_GB2312" w:hAnsi="仿宋" w:hint="eastAsia"/>
                <w:sz w:val="24"/>
              </w:rPr>
              <w:t>1</w:t>
            </w:r>
            <w:r>
              <w:rPr>
                <w:rFonts w:ascii="仿宋_GB2312" w:hAnsi="仿宋"/>
                <w:sz w:val="24"/>
              </w:rPr>
              <w:t>0.</w:t>
            </w:r>
            <w:r>
              <w:rPr>
                <w:rFonts w:ascii="仿宋_GB2312" w:hAnsi="仿宋" w:hint="eastAsia"/>
                <w:sz w:val="24"/>
              </w:rPr>
              <w:t xml:space="preserve"> </w:t>
            </w:r>
            <w:r>
              <w:rPr>
                <w:rFonts w:ascii="仿宋_GB2312" w:hAnsi="仿宋" w:hint="eastAsia"/>
                <w:sz w:val="24"/>
              </w:rPr>
              <w:t>是否未按相关规定提出环境保护措施，所提环境保护措施或者其可行性论证是否不符合相关规定</w:t>
            </w:r>
          </w:p>
        </w:tc>
        <w:tc>
          <w:tcPr>
            <w:tcW w:w="431" w:type="pct"/>
          </w:tcPr>
          <w:p w14:paraId="74735FC2" w14:textId="77777777" w:rsidR="00E144EC" w:rsidRDefault="00E144EC">
            <w:pPr>
              <w:rPr>
                <w:rFonts w:ascii="仿宋_GB2312"/>
                <w:color w:val="FF0000"/>
              </w:rPr>
            </w:pPr>
          </w:p>
        </w:tc>
        <w:tc>
          <w:tcPr>
            <w:tcW w:w="432" w:type="pct"/>
          </w:tcPr>
          <w:p w14:paraId="092D7AA2" w14:textId="77777777" w:rsidR="00E144EC" w:rsidRDefault="00E144EC">
            <w:pPr>
              <w:rPr>
                <w:rFonts w:ascii="仿宋_GB2312"/>
                <w:color w:val="FF0000"/>
              </w:rPr>
            </w:pPr>
          </w:p>
        </w:tc>
      </w:tr>
    </w:tbl>
    <w:p w14:paraId="43ACF5B4" w14:textId="77777777" w:rsidR="00E144EC" w:rsidRDefault="00E144EC">
      <w:pPr>
        <w:jc w:val="left"/>
      </w:pPr>
    </w:p>
    <w:p w14:paraId="5D5AD294" w14:textId="77777777" w:rsidR="00E144EC" w:rsidRDefault="00E144EC">
      <w:pPr>
        <w:jc w:val="left"/>
      </w:pPr>
    </w:p>
    <w:p w14:paraId="004D6FF4" w14:textId="77777777" w:rsidR="00E144EC" w:rsidRDefault="00E144EC">
      <w:pPr>
        <w:jc w:val="left"/>
      </w:pPr>
    </w:p>
    <w:p w14:paraId="35CCA49B" w14:textId="77777777" w:rsidR="00E144EC" w:rsidRDefault="00E144EC">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62"/>
        <w:gridCol w:w="735"/>
        <w:gridCol w:w="741"/>
      </w:tblGrid>
      <w:tr w:rsidR="00E144EC" w14:paraId="7DCF999D" w14:textId="77777777">
        <w:trPr>
          <w:trHeight w:hRule="exact" w:val="814"/>
          <w:tblHeader/>
        </w:trPr>
        <w:tc>
          <w:tcPr>
            <w:tcW w:w="4134" w:type="pct"/>
            <w:gridSpan w:val="2"/>
            <w:vMerge w:val="restart"/>
            <w:vAlign w:val="center"/>
          </w:tcPr>
          <w:p w14:paraId="06D3944C" w14:textId="77777777" w:rsidR="00E144EC" w:rsidRDefault="00B23A6C">
            <w:pPr>
              <w:jc w:val="center"/>
              <w:rPr>
                <w:rFonts w:ascii="黑体" w:eastAsia="黑体" w:hAnsi="黑体"/>
                <w:sz w:val="24"/>
              </w:rPr>
            </w:pPr>
            <w:r>
              <w:rPr>
                <w:rFonts w:ascii="黑体" w:eastAsia="黑体" w:hAnsi="黑体" w:hint="eastAsia"/>
                <w:sz w:val="24"/>
              </w:rPr>
              <w:t>考 核 内 容</w:t>
            </w:r>
          </w:p>
        </w:tc>
        <w:tc>
          <w:tcPr>
            <w:tcW w:w="866" w:type="pct"/>
            <w:gridSpan w:val="2"/>
            <w:vAlign w:val="center"/>
          </w:tcPr>
          <w:p w14:paraId="7DECDC21" w14:textId="77777777" w:rsidR="00E144EC" w:rsidRDefault="00B23A6C">
            <w:pPr>
              <w:jc w:val="center"/>
              <w:rPr>
                <w:rFonts w:ascii="黑体" w:eastAsia="黑体" w:hAnsi="黑体"/>
                <w:sz w:val="24"/>
              </w:rPr>
            </w:pPr>
            <w:r>
              <w:rPr>
                <w:rFonts w:ascii="黑体" w:eastAsia="黑体" w:hAnsi="黑体" w:hint="eastAsia"/>
                <w:sz w:val="24"/>
              </w:rPr>
              <w:t>考 核</w:t>
            </w:r>
          </w:p>
          <w:p w14:paraId="02C5EADC" w14:textId="77777777" w:rsidR="00E144EC" w:rsidRDefault="00B23A6C">
            <w:pPr>
              <w:jc w:val="center"/>
              <w:rPr>
                <w:rFonts w:ascii="黑体" w:eastAsia="黑体" w:hAnsi="黑体"/>
                <w:sz w:val="24"/>
              </w:rPr>
            </w:pPr>
            <w:r>
              <w:rPr>
                <w:rFonts w:ascii="黑体" w:eastAsia="黑体" w:hAnsi="黑体" w:hint="eastAsia"/>
                <w:sz w:val="24"/>
              </w:rPr>
              <w:t>意 见</w:t>
            </w:r>
          </w:p>
        </w:tc>
      </w:tr>
      <w:tr w:rsidR="00E144EC" w14:paraId="2C3E35E2" w14:textId="77777777">
        <w:trPr>
          <w:trHeight w:hRule="exact" w:val="675"/>
          <w:tblHeader/>
        </w:trPr>
        <w:tc>
          <w:tcPr>
            <w:tcW w:w="4134" w:type="pct"/>
            <w:gridSpan w:val="2"/>
            <w:vMerge/>
            <w:vAlign w:val="center"/>
          </w:tcPr>
          <w:p w14:paraId="204515E0" w14:textId="77777777" w:rsidR="00E144EC" w:rsidRDefault="00E144EC">
            <w:pPr>
              <w:jc w:val="center"/>
              <w:rPr>
                <w:rFonts w:ascii="黑体" w:eastAsia="黑体" w:hAnsi="黑体"/>
                <w:sz w:val="24"/>
              </w:rPr>
            </w:pPr>
          </w:p>
        </w:tc>
        <w:tc>
          <w:tcPr>
            <w:tcW w:w="431" w:type="pct"/>
            <w:vAlign w:val="center"/>
          </w:tcPr>
          <w:p w14:paraId="1564E3E8" w14:textId="77777777" w:rsidR="00E144EC" w:rsidRDefault="00B23A6C">
            <w:pPr>
              <w:jc w:val="center"/>
              <w:rPr>
                <w:rFonts w:ascii="黑体" w:eastAsia="黑体" w:hAnsi="黑体"/>
                <w:sz w:val="24"/>
              </w:rPr>
            </w:pPr>
            <w:r>
              <w:rPr>
                <w:rFonts w:ascii="黑体" w:eastAsia="黑体" w:hAnsi="黑体" w:hint="eastAsia"/>
                <w:sz w:val="24"/>
              </w:rPr>
              <w:t>是</w:t>
            </w:r>
          </w:p>
        </w:tc>
        <w:tc>
          <w:tcPr>
            <w:tcW w:w="435" w:type="pct"/>
            <w:vAlign w:val="center"/>
          </w:tcPr>
          <w:p w14:paraId="5A87F13A" w14:textId="77777777" w:rsidR="00E144EC" w:rsidRDefault="00B23A6C">
            <w:pPr>
              <w:jc w:val="center"/>
              <w:rPr>
                <w:rFonts w:ascii="黑体" w:eastAsia="黑体" w:hAnsi="黑体"/>
                <w:sz w:val="24"/>
              </w:rPr>
            </w:pPr>
            <w:r>
              <w:rPr>
                <w:rFonts w:ascii="黑体" w:eastAsia="黑体" w:hAnsi="黑体" w:hint="eastAsia"/>
                <w:sz w:val="24"/>
              </w:rPr>
              <w:t>否</w:t>
            </w:r>
          </w:p>
        </w:tc>
      </w:tr>
      <w:tr w:rsidR="00E144EC" w14:paraId="5F951684" w14:textId="77777777">
        <w:trPr>
          <w:trHeight w:hRule="exact" w:val="1350"/>
          <w:tblHeader/>
        </w:trPr>
        <w:tc>
          <w:tcPr>
            <w:tcW w:w="4134" w:type="pct"/>
            <w:gridSpan w:val="2"/>
            <w:vAlign w:val="center"/>
          </w:tcPr>
          <w:p w14:paraId="69A5E395" w14:textId="77777777" w:rsidR="00E144EC" w:rsidRDefault="00B23A6C">
            <w:pPr>
              <w:spacing w:line="440" w:lineRule="exact"/>
              <w:rPr>
                <w:rFonts w:ascii="仿宋_GB2312" w:hAnsi="仿宋"/>
                <w:sz w:val="24"/>
              </w:rPr>
            </w:pPr>
            <w:r>
              <w:rPr>
                <w:rFonts w:ascii="仿宋_GB2312" w:hAnsi="仿宋" w:hint="eastAsia"/>
                <w:sz w:val="24"/>
              </w:rPr>
              <w:t>1</w:t>
            </w:r>
            <w:r>
              <w:rPr>
                <w:rFonts w:ascii="仿宋_GB2312" w:hAnsi="仿宋"/>
                <w:sz w:val="24"/>
              </w:rPr>
              <w:t>1</w:t>
            </w:r>
            <w:r>
              <w:rPr>
                <w:rFonts w:ascii="仿宋_GB2312" w:hAnsi="仿宋" w:hint="eastAsia"/>
                <w:sz w:val="24"/>
              </w:rPr>
              <w:t xml:space="preserve">. </w:t>
            </w:r>
            <w:r>
              <w:rPr>
                <w:rFonts w:ascii="仿宋_GB2312" w:hAnsi="仿宋" w:hint="eastAsia"/>
                <w:sz w:val="24"/>
              </w:rPr>
              <w:t>建设项目概况中的建设地点、主体工程及其生产工艺，或者改扩建和技术改造项目的现有工程基本情况、污染物排放及达标情况等描述是否不全或者错误</w:t>
            </w:r>
          </w:p>
        </w:tc>
        <w:tc>
          <w:tcPr>
            <w:tcW w:w="431" w:type="pct"/>
            <w:vAlign w:val="center"/>
          </w:tcPr>
          <w:p w14:paraId="1C18CC15" w14:textId="77777777" w:rsidR="00E144EC" w:rsidRDefault="00E144EC">
            <w:pPr>
              <w:jc w:val="center"/>
              <w:rPr>
                <w:rFonts w:ascii="黑体" w:eastAsia="黑体" w:hAnsi="黑体"/>
                <w:sz w:val="24"/>
              </w:rPr>
            </w:pPr>
          </w:p>
        </w:tc>
        <w:tc>
          <w:tcPr>
            <w:tcW w:w="435" w:type="pct"/>
            <w:vAlign w:val="center"/>
          </w:tcPr>
          <w:p w14:paraId="7E5A0C41" w14:textId="77777777" w:rsidR="00E144EC" w:rsidRDefault="00E144EC">
            <w:pPr>
              <w:jc w:val="center"/>
              <w:rPr>
                <w:rFonts w:ascii="黑体" w:eastAsia="黑体" w:hAnsi="黑体"/>
                <w:sz w:val="24"/>
              </w:rPr>
            </w:pPr>
          </w:p>
        </w:tc>
      </w:tr>
      <w:tr w:rsidR="00E144EC" w14:paraId="40BE8509" w14:textId="77777777">
        <w:trPr>
          <w:trHeight w:hRule="exact" w:val="1075"/>
          <w:tblHeader/>
        </w:trPr>
        <w:tc>
          <w:tcPr>
            <w:tcW w:w="4134" w:type="pct"/>
            <w:gridSpan w:val="2"/>
            <w:vAlign w:val="center"/>
          </w:tcPr>
          <w:p w14:paraId="758DBE5C" w14:textId="77777777" w:rsidR="00E144EC" w:rsidRDefault="00B23A6C">
            <w:pPr>
              <w:spacing w:line="440" w:lineRule="exact"/>
              <w:rPr>
                <w:rFonts w:ascii="仿宋_GB2312" w:hAnsi="仿宋"/>
                <w:sz w:val="24"/>
              </w:rPr>
            </w:pPr>
            <w:r>
              <w:rPr>
                <w:rFonts w:ascii="仿宋_GB2312" w:hAnsi="仿宋"/>
                <w:sz w:val="24"/>
              </w:rPr>
              <w:t>1</w:t>
            </w:r>
            <w:r>
              <w:rPr>
                <w:rFonts w:ascii="仿宋_GB2312" w:hAnsi="仿宋" w:hint="eastAsia"/>
                <w:sz w:val="24"/>
              </w:rPr>
              <w:t xml:space="preserve">2. </w:t>
            </w:r>
            <w:r>
              <w:rPr>
                <w:rFonts w:ascii="仿宋_GB2312" w:hAnsi="仿宋" w:hint="eastAsia"/>
                <w:sz w:val="24"/>
              </w:rPr>
              <w:t>是否遗漏自然保护区、饮用水水源保护区或者以居住、医疗卫生、文化教育为主要功能的区域等环境保护目标</w:t>
            </w:r>
          </w:p>
        </w:tc>
        <w:tc>
          <w:tcPr>
            <w:tcW w:w="431" w:type="pct"/>
            <w:vAlign w:val="center"/>
          </w:tcPr>
          <w:p w14:paraId="59CCCBA7" w14:textId="77777777" w:rsidR="00E144EC" w:rsidRDefault="00E144EC">
            <w:pPr>
              <w:jc w:val="center"/>
              <w:rPr>
                <w:rFonts w:ascii="黑体" w:eastAsia="黑体" w:hAnsi="黑体"/>
                <w:sz w:val="24"/>
              </w:rPr>
            </w:pPr>
          </w:p>
        </w:tc>
        <w:tc>
          <w:tcPr>
            <w:tcW w:w="435" w:type="pct"/>
            <w:vAlign w:val="center"/>
          </w:tcPr>
          <w:p w14:paraId="20ADA5CE" w14:textId="77777777" w:rsidR="00E144EC" w:rsidRDefault="00E144EC">
            <w:pPr>
              <w:jc w:val="center"/>
              <w:rPr>
                <w:rFonts w:ascii="黑体" w:eastAsia="黑体" w:hAnsi="黑体"/>
                <w:sz w:val="24"/>
              </w:rPr>
            </w:pPr>
          </w:p>
        </w:tc>
      </w:tr>
      <w:tr w:rsidR="00E144EC" w14:paraId="4D260C7F" w14:textId="77777777">
        <w:trPr>
          <w:trHeight w:hRule="exact" w:val="985"/>
          <w:tblHeader/>
        </w:trPr>
        <w:tc>
          <w:tcPr>
            <w:tcW w:w="4134" w:type="pct"/>
            <w:gridSpan w:val="2"/>
            <w:vAlign w:val="center"/>
          </w:tcPr>
          <w:p w14:paraId="680282C2" w14:textId="77777777" w:rsidR="00E144EC" w:rsidRDefault="00B23A6C">
            <w:pPr>
              <w:spacing w:line="440" w:lineRule="exact"/>
              <w:rPr>
                <w:rFonts w:ascii="仿宋_GB2312" w:hAnsi="仿宋"/>
                <w:sz w:val="24"/>
              </w:rPr>
            </w:pPr>
            <w:r>
              <w:rPr>
                <w:rFonts w:ascii="仿宋_GB2312" w:hAnsi="仿宋"/>
                <w:sz w:val="24"/>
              </w:rPr>
              <w:t>1</w:t>
            </w:r>
            <w:r>
              <w:rPr>
                <w:rFonts w:ascii="仿宋_GB2312" w:hAnsi="仿宋" w:hint="eastAsia"/>
                <w:sz w:val="24"/>
              </w:rPr>
              <w:t xml:space="preserve">3. </w:t>
            </w:r>
            <w:r>
              <w:rPr>
                <w:rFonts w:ascii="仿宋_GB2312" w:hAnsi="仿宋" w:hint="eastAsia"/>
                <w:sz w:val="24"/>
              </w:rPr>
              <w:t>是否未开展环境影响评价范围内的相关环境要素现状调查与评价，或者是否编造相关内容、结果</w:t>
            </w:r>
          </w:p>
        </w:tc>
        <w:tc>
          <w:tcPr>
            <w:tcW w:w="431" w:type="pct"/>
            <w:vAlign w:val="center"/>
          </w:tcPr>
          <w:p w14:paraId="435F3A2C" w14:textId="77777777" w:rsidR="00E144EC" w:rsidRDefault="00E144EC">
            <w:pPr>
              <w:jc w:val="center"/>
              <w:rPr>
                <w:rFonts w:ascii="黑体" w:eastAsia="黑体" w:hAnsi="黑体"/>
                <w:sz w:val="24"/>
              </w:rPr>
            </w:pPr>
          </w:p>
        </w:tc>
        <w:tc>
          <w:tcPr>
            <w:tcW w:w="435" w:type="pct"/>
            <w:vAlign w:val="center"/>
          </w:tcPr>
          <w:p w14:paraId="374780D4" w14:textId="77777777" w:rsidR="00E144EC" w:rsidRDefault="00E144EC">
            <w:pPr>
              <w:jc w:val="center"/>
              <w:rPr>
                <w:rFonts w:ascii="黑体" w:eastAsia="黑体" w:hAnsi="黑体"/>
                <w:sz w:val="24"/>
              </w:rPr>
            </w:pPr>
          </w:p>
        </w:tc>
      </w:tr>
      <w:tr w:rsidR="00E144EC" w14:paraId="6BCF7F16" w14:textId="77777777">
        <w:trPr>
          <w:trHeight w:hRule="exact" w:val="1015"/>
          <w:tblHeader/>
        </w:trPr>
        <w:tc>
          <w:tcPr>
            <w:tcW w:w="4134" w:type="pct"/>
            <w:gridSpan w:val="2"/>
            <w:vAlign w:val="center"/>
          </w:tcPr>
          <w:p w14:paraId="47BA48EA" w14:textId="77777777" w:rsidR="00E144EC" w:rsidRDefault="00B23A6C">
            <w:pPr>
              <w:spacing w:line="440" w:lineRule="exact"/>
              <w:rPr>
                <w:rFonts w:ascii="仿宋_GB2312" w:hAnsi="仿宋"/>
                <w:sz w:val="24"/>
              </w:rPr>
            </w:pPr>
            <w:r>
              <w:rPr>
                <w:rFonts w:ascii="仿宋_GB2312" w:hAnsi="仿宋"/>
                <w:sz w:val="24"/>
              </w:rPr>
              <w:t>1</w:t>
            </w:r>
            <w:r>
              <w:rPr>
                <w:rFonts w:ascii="仿宋_GB2312" w:hAnsi="仿宋" w:hint="eastAsia"/>
                <w:sz w:val="24"/>
              </w:rPr>
              <w:t>4</w:t>
            </w:r>
            <w:r>
              <w:rPr>
                <w:rFonts w:ascii="仿宋_GB2312" w:hAnsi="仿宋" w:hint="eastAsia"/>
                <w:sz w:val="24"/>
              </w:rPr>
              <w:t>．是否未开展相关环境要素或者环境风险预测与评价，或者是否编造相关内容、结果</w:t>
            </w:r>
          </w:p>
        </w:tc>
        <w:tc>
          <w:tcPr>
            <w:tcW w:w="431" w:type="pct"/>
            <w:vAlign w:val="center"/>
          </w:tcPr>
          <w:p w14:paraId="508C1E9C" w14:textId="77777777" w:rsidR="00E144EC" w:rsidRDefault="00E144EC">
            <w:pPr>
              <w:jc w:val="center"/>
              <w:rPr>
                <w:rFonts w:ascii="黑体" w:eastAsia="黑体" w:hAnsi="黑体"/>
                <w:sz w:val="24"/>
              </w:rPr>
            </w:pPr>
          </w:p>
        </w:tc>
        <w:tc>
          <w:tcPr>
            <w:tcW w:w="435" w:type="pct"/>
            <w:vAlign w:val="center"/>
          </w:tcPr>
          <w:p w14:paraId="2A7F2C34" w14:textId="77777777" w:rsidR="00E144EC" w:rsidRDefault="00E144EC">
            <w:pPr>
              <w:jc w:val="center"/>
              <w:rPr>
                <w:rFonts w:ascii="黑体" w:eastAsia="黑体" w:hAnsi="黑体"/>
                <w:sz w:val="24"/>
              </w:rPr>
            </w:pPr>
          </w:p>
        </w:tc>
      </w:tr>
      <w:tr w:rsidR="00E144EC" w14:paraId="798E7193" w14:textId="77777777">
        <w:trPr>
          <w:trHeight w:hRule="exact" w:val="1325"/>
          <w:tblHeader/>
        </w:trPr>
        <w:tc>
          <w:tcPr>
            <w:tcW w:w="4134" w:type="pct"/>
            <w:gridSpan w:val="2"/>
            <w:vAlign w:val="center"/>
          </w:tcPr>
          <w:p w14:paraId="124B51AD" w14:textId="77777777" w:rsidR="00E144EC" w:rsidRDefault="00B23A6C">
            <w:pPr>
              <w:spacing w:line="440" w:lineRule="exact"/>
              <w:rPr>
                <w:rFonts w:ascii="仿宋_GB2312" w:hAnsi="仿宋"/>
                <w:sz w:val="24"/>
              </w:rPr>
            </w:pPr>
            <w:r>
              <w:rPr>
                <w:rFonts w:ascii="仿宋_GB2312" w:hAnsi="仿宋"/>
                <w:sz w:val="24"/>
              </w:rPr>
              <w:t>1</w:t>
            </w:r>
            <w:r>
              <w:rPr>
                <w:rFonts w:ascii="仿宋_GB2312" w:hAnsi="仿宋" w:hint="eastAsia"/>
                <w:sz w:val="24"/>
              </w:rPr>
              <w:t>5</w:t>
            </w:r>
            <w:r>
              <w:rPr>
                <w:rFonts w:ascii="仿宋_GB2312" w:hAnsi="仿宋" w:hint="eastAsia"/>
                <w:sz w:val="24"/>
              </w:rPr>
              <w:t>．所提环境保护措施是否无法确保污染物排放达到国家和地方排放标准或者有效预防和控制生态破坏，是否未针对建设项目可能产生的或者原有环境污染和生态破坏提出有效防治措施</w:t>
            </w:r>
          </w:p>
        </w:tc>
        <w:tc>
          <w:tcPr>
            <w:tcW w:w="431" w:type="pct"/>
            <w:vAlign w:val="center"/>
          </w:tcPr>
          <w:p w14:paraId="6E8915DD" w14:textId="77777777" w:rsidR="00E144EC" w:rsidRDefault="00E144EC">
            <w:pPr>
              <w:jc w:val="center"/>
              <w:rPr>
                <w:rFonts w:ascii="黑体" w:eastAsia="黑体" w:hAnsi="黑体"/>
                <w:sz w:val="24"/>
              </w:rPr>
            </w:pPr>
          </w:p>
        </w:tc>
        <w:tc>
          <w:tcPr>
            <w:tcW w:w="435" w:type="pct"/>
            <w:vAlign w:val="center"/>
          </w:tcPr>
          <w:p w14:paraId="1C18AC15" w14:textId="77777777" w:rsidR="00E144EC" w:rsidRDefault="00E144EC">
            <w:pPr>
              <w:jc w:val="center"/>
              <w:rPr>
                <w:rFonts w:ascii="黑体" w:eastAsia="黑体" w:hAnsi="黑体"/>
                <w:sz w:val="24"/>
              </w:rPr>
            </w:pPr>
          </w:p>
        </w:tc>
      </w:tr>
      <w:tr w:rsidR="00E144EC" w14:paraId="0DF22ABE" w14:textId="77777777">
        <w:trPr>
          <w:trHeight w:hRule="exact" w:val="1340"/>
          <w:tblHeader/>
        </w:trPr>
        <w:tc>
          <w:tcPr>
            <w:tcW w:w="4134" w:type="pct"/>
            <w:gridSpan w:val="2"/>
            <w:vAlign w:val="center"/>
          </w:tcPr>
          <w:p w14:paraId="68A80D56" w14:textId="77777777" w:rsidR="00E144EC" w:rsidRDefault="00B23A6C">
            <w:pPr>
              <w:spacing w:line="440" w:lineRule="exact"/>
              <w:rPr>
                <w:rFonts w:ascii="仿宋_GB2312" w:hAnsi="仿宋"/>
                <w:color w:val="000000"/>
                <w:sz w:val="24"/>
              </w:rPr>
            </w:pPr>
            <w:r>
              <w:rPr>
                <w:rFonts w:ascii="仿宋_GB2312" w:hAnsi="仿宋"/>
                <w:color w:val="000000"/>
                <w:sz w:val="24"/>
              </w:rPr>
              <w:t>1</w:t>
            </w:r>
            <w:r>
              <w:rPr>
                <w:rFonts w:ascii="仿宋_GB2312" w:hAnsi="仿宋" w:hint="eastAsia"/>
                <w:color w:val="000000"/>
                <w:sz w:val="24"/>
              </w:rPr>
              <w:t>6</w:t>
            </w:r>
            <w:r>
              <w:rPr>
                <w:rFonts w:ascii="仿宋_GB2312" w:hAnsi="仿宋" w:hint="eastAsia"/>
                <w:color w:val="000000"/>
                <w:sz w:val="24"/>
              </w:rPr>
              <w:t>．建设项目所在区域环境质量未达到国家或者地方环境质量标准，所提环境保护措施是否不能满足区域环境质量改善目标管理相关要求</w:t>
            </w:r>
          </w:p>
        </w:tc>
        <w:tc>
          <w:tcPr>
            <w:tcW w:w="431" w:type="pct"/>
            <w:vAlign w:val="center"/>
          </w:tcPr>
          <w:p w14:paraId="12147CAE" w14:textId="77777777" w:rsidR="00E144EC" w:rsidRDefault="00E144EC">
            <w:pPr>
              <w:jc w:val="center"/>
              <w:rPr>
                <w:rFonts w:ascii="黑体" w:eastAsia="黑体" w:hAnsi="黑体"/>
                <w:sz w:val="24"/>
              </w:rPr>
            </w:pPr>
          </w:p>
        </w:tc>
        <w:tc>
          <w:tcPr>
            <w:tcW w:w="435" w:type="pct"/>
            <w:vAlign w:val="center"/>
          </w:tcPr>
          <w:p w14:paraId="36FFC9EC" w14:textId="77777777" w:rsidR="00E144EC" w:rsidRDefault="00E144EC">
            <w:pPr>
              <w:jc w:val="center"/>
              <w:rPr>
                <w:rFonts w:ascii="黑体" w:eastAsia="黑体" w:hAnsi="黑体"/>
                <w:sz w:val="24"/>
              </w:rPr>
            </w:pPr>
          </w:p>
        </w:tc>
      </w:tr>
      <w:tr w:rsidR="00E144EC" w14:paraId="73CEADE3" w14:textId="77777777">
        <w:trPr>
          <w:trHeight w:hRule="exact" w:val="1010"/>
          <w:tblHeader/>
        </w:trPr>
        <w:tc>
          <w:tcPr>
            <w:tcW w:w="4134" w:type="pct"/>
            <w:gridSpan w:val="2"/>
            <w:vAlign w:val="center"/>
          </w:tcPr>
          <w:p w14:paraId="1E5E83DB" w14:textId="77777777" w:rsidR="00E144EC" w:rsidRDefault="00B23A6C">
            <w:pPr>
              <w:spacing w:line="440" w:lineRule="exact"/>
              <w:rPr>
                <w:rFonts w:ascii="仿宋_GB2312" w:hAnsi="仿宋"/>
                <w:color w:val="000000"/>
                <w:sz w:val="24"/>
              </w:rPr>
            </w:pPr>
            <w:r>
              <w:rPr>
                <w:rFonts w:ascii="仿宋_GB2312" w:hAnsi="仿宋"/>
                <w:sz w:val="24"/>
              </w:rPr>
              <w:lastRenderedPageBreak/>
              <w:t>1</w:t>
            </w:r>
            <w:r>
              <w:rPr>
                <w:rFonts w:ascii="仿宋_GB2312" w:hAnsi="仿宋" w:hint="eastAsia"/>
                <w:sz w:val="24"/>
              </w:rPr>
              <w:t>7</w:t>
            </w:r>
            <w:r>
              <w:rPr>
                <w:rFonts w:ascii="仿宋_GB2312" w:hAnsi="仿宋" w:hint="eastAsia"/>
                <w:sz w:val="24"/>
              </w:rPr>
              <w:t>．是否存在建设项目类型及其选址、布局、规模等不符合环境保护法律法规和相关法定规划，但给出环境影响可行结论</w:t>
            </w:r>
          </w:p>
        </w:tc>
        <w:tc>
          <w:tcPr>
            <w:tcW w:w="431" w:type="pct"/>
            <w:vAlign w:val="center"/>
          </w:tcPr>
          <w:p w14:paraId="2AF53151" w14:textId="77777777" w:rsidR="00E144EC" w:rsidRDefault="00E144EC">
            <w:pPr>
              <w:jc w:val="center"/>
              <w:rPr>
                <w:rFonts w:ascii="黑体" w:eastAsia="黑体" w:hAnsi="黑体"/>
                <w:sz w:val="24"/>
              </w:rPr>
            </w:pPr>
          </w:p>
        </w:tc>
        <w:tc>
          <w:tcPr>
            <w:tcW w:w="435" w:type="pct"/>
            <w:vAlign w:val="center"/>
          </w:tcPr>
          <w:p w14:paraId="1B71B237" w14:textId="77777777" w:rsidR="00E144EC" w:rsidRDefault="00E144EC">
            <w:pPr>
              <w:jc w:val="center"/>
              <w:rPr>
                <w:rFonts w:ascii="黑体" w:eastAsia="黑体" w:hAnsi="黑体"/>
                <w:sz w:val="24"/>
              </w:rPr>
            </w:pPr>
          </w:p>
        </w:tc>
      </w:tr>
      <w:tr w:rsidR="00E144EC" w14:paraId="4C3C40FD" w14:textId="77777777">
        <w:trPr>
          <w:trHeight w:hRule="exact" w:val="1055"/>
          <w:tblHeader/>
        </w:trPr>
        <w:tc>
          <w:tcPr>
            <w:tcW w:w="4134" w:type="pct"/>
            <w:gridSpan w:val="2"/>
            <w:vAlign w:val="center"/>
          </w:tcPr>
          <w:p w14:paraId="5AF1C95C" w14:textId="77777777" w:rsidR="00E144EC" w:rsidRDefault="00B23A6C">
            <w:pPr>
              <w:spacing w:line="440" w:lineRule="exact"/>
              <w:rPr>
                <w:rFonts w:ascii="仿宋_GB2312" w:hAnsi="仿宋"/>
                <w:sz w:val="24"/>
              </w:rPr>
            </w:pPr>
            <w:r>
              <w:rPr>
                <w:rFonts w:ascii="仿宋_GB2312" w:hAnsi="仿宋"/>
                <w:sz w:val="24"/>
              </w:rPr>
              <w:t>1</w:t>
            </w:r>
            <w:r>
              <w:rPr>
                <w:rFonts w:ascii="仿宋_GB2312" w:hAnsi="仿宋" w:hint="eastAsia"/>
                <w:sz w:val="24"/>
              </w:rPr>
              <w:t>8.</w:t>
            </w:r>
            <w:r>
              <w:rPr>
                <w:rFonts w:ascii="仿宋_GB2312" w:hAnsi="仿宋" w:hint="eastAsia"/>
                <w:sz w:val="24"/>
              </w:rPr>
              <w:t>是否存在其他基础资料明显不实，内容有重大缺陷、遗漏、虚假，或者环境影响评价结论不正确、不合理</w:t>
            </w:r>
          </w:p>
        </w:tc>
        <w:tc>
          <w:tcPr>
            <w:tcW w:w="431" w:type="pct"/>
            <w:vAlign w:val="center"/>
          </w:tcPr>
          <w:p w14:paraId="08C6BDD8" w14:textId="77777777" w:rsidR="00E144EC" w:rsidRDefault="00E144EC">
            <w:pPr>
              <w:jc w:val="center"/>
              <w:rPr>
                <w:rFonts w:ascii="黑体" w:eastAsia="黑体" w:hAnsi="黑体"/>
                <w:sz w:val="24"/>
              </w:rPr>
            </w:pPr>
          </w:p>
        </w:tc>
        <w:tc>
          <w:tcPr>
            <w:tcW w:w="435" w:type="pct"/>
            <w:vAlign w:val="center"/>
          </w:tcPr>
          <w:p w14:paraId="4B6DBEC4" w14:textId="77777777" w:rsidR="00E144EC" w:rsidRDefault="00E144EC">
            <w:pPr>
              <w:jc w:val="center"/>
              <w:rPr>
                <w:rFonts w:ascii="黑体" w:eastAsia="黑体" w:hAnsi="黑体"/>
                <w:sz w:val="24"/>
              </w:rPr>
            </w:pPr>
          </w:p>
        </w:tc>
      </w:tr>
      <w:tr w:rsidR="00E144EC" w14:paraId="36171346" w14:textId="77777777">
        <w:trPr>
          <w:trHeight w:hRule="exact" w:val="1055"/>
          <w:tblHeader/>
        </w:trPr>
        <w:tc>
          <w:tcPr>
            <w:tcW w:w="4134" w:type="pct"/>
            <w:gridSpan w:val="2"/>
            <w:vAlign w:val="center"/>
          </w:tcPr>
          <w:p w14:paraId="3E96174E" w14:textId="77777777" w:rsidR="00E144EC" w:rsidRDefault="00B23A6C">
            <w:pPr>
              <w:spacing w:line="440" w:lineRule="exact"/>
              <w:rPr>
                <w:rFonts w:ascii="仿宋_GB2312" w:hAnsi="仿宋"/>
                <w:sz w:val="24"/>
              </w:rPr>
            </w:pPr>
            <w:r>
              <w:rPr>
                <w:rFonts w:ascii="仿宋_GB2312" w:hAnsi="仿宋" w:hint="eastAsia"/>
                <w:sz w:val="24"/>
              </w:rPr>
              <w:t xml:space="preserve">19. </w:t>
            </w:r>
            <w:r>
              <w:rPr>
                <w:rFonts w:ascii="仿宋_GB2312" w:hAnsi="仿宋" w:hint="eastAsia"/>
                <w:sz w:val="24"/>
              </w:rPr>
              <w:t>是否未提供环评文件编制主持人勘察现场影视录像资料</w:t>
            </w:r>
            <w:r>
              <w:rPr>
                <w:rFonts w:ascii="仿宋_GB2312" w:hAnsi="仿宋" w:hint="eastAsia"/>
                <w:sz w:val="24"/>
              </w:rPr>
              <w:t>;</w:t>
            </w:r>
            <w:r>
              <w:rPr>
                <w:rFonts w:ascii="仿宋_GB2312" w:hAnsi="仿宋" w:hint="eastAsia"/>
                <w:sz w:val="24"/>
              </w:rPr>
              <w:t>或者环评文件编制主持人是否未参加评审会、汇报环评文件</w:t>
            </w:r>
          </w:p>
        </w:tc>
        <w:tc>
          <w:tcPr>
            <w:tcW w:w="431" w:type="pct"/>
            <w:vAlign w:val="center"/>
          </w:tcPr>
          <w:p w14:paraId="1F08ECAC" w14:textId="77777777" w:rsidR="00E144EC" w:rsidRDefault="00E144EC">
            <w:pPr>
              <w:jc w:val="center"/>
              <w:rPr>
                <w:rFonts w:ascii="黑体" w:eastAsia="黑体" w:hAnsi="黑体"/>
                <w:sz w:val="24"/>
              </w:rPr>
            </w:pPr>
          </w:p>
        </w:tc>
        <w:tc>
          <w:tcPr>
            <w:tcW w:w="435" w:type="pct"/>
            <w:vAlign w:val="center"/>
          </w:tcPr>
          <w:p w14:paraId="346C3417" w14:textId="77777777" w:rsidR="00E144EC" w:rsidRDefault="00E144EC">
            <w:pPr>
              <w:jc w:val="center"/>
              <w:rPr>
                <w:rFonts w:ascii="黑体" w:eastAsia="黑体" w:hAnsi="黑体"/>
                <w:sz w:val="24"/>
              </w:rPr>
            </w:pPr>
          </w:p>
        </w:tc>
      </w:tr>
      <w:tr w:rsidR="00E144EC" w14:paraId="6E620915" w14:textId="77777777">
        <w:trPr>
          <w:trHeight w:hRule="exact" w:val="1055"/>
          <w:tblHeader/>
        </w:trPr>
        <w:tc>
          <w:tcPr>
            <w:tcW w:w="4134" w:type="pct"/>
            <w:gridSpan w:val="2"/>
            <w:vAlign w:val="center"/>
          </w:tcPr>
          <w:p w14:paraId="2E4B31C2" w14:textId="77777777" w:rsidR="00E144EC" w:rsidRDefault="00B23A6C">
            <w:pPr>
              <w:spacing w:line="440" w:lineRule="exact"/>
              <w:rPr>
                <w:rFonts w:ascii="仿宋_GB2312" w:hAnsi="仿宋"/>
                <w:sz w:val="24"/>
              </w:rPr>
            </w:pPr>
            <w:r>
              <w:rPr>
                <w:rFonts w:ascii="仿宋_GB2312" w:hAnsi="仿宋" w:hint="eastAsia"/>
                <w:sz w:val="24"/>
              </w:rPr>
              <w:t xml:space="preserve">20. </w:t>
            </w:r>
            <w:r>
              <w:rPr>
                <w:rFonts w:ascii="仿宋_GB2312" w:hAnsi="仿宋" w:hint="eastAsia"/>
                <w:sz w:val="24"/>
              </w:rPr>
              <w:t>环评文件是否存在抄袭、张冠李戴现象</w:t>
            </w:r>
          </w:p>
        </w:tc>
        <w:tc>
          <w:tcPr>
            <w:tcW w:w="431" w:type="pct"/>
            <w:vAlign w:val="center"/>
          </w:tcPr>
          <w:p w14:paraId="15C0A457" w14:textId="77777777" w:rsidR="00E144EC" w:rsidRDefault="00E144EC">
            <w:pPr>
              <w:jc w:val="center"/>
              <w:rPr>
                <w:rFonts w:ascii="黑体" w:eastAsia="黑体" w:hAnsi="黑体"/>
                <w:sz w:val="24"/>
              </w:rPr>
            </w:pPr>
          </w:p>
        </w:tc>
        <w:tc>
          <w:tcPr>
            <w:tcW w:w="435" w:type="pct"/>
            <w:vAlign w:val="center"/>
          </w:tcPr>
          <w:p w14:paraId="1A6D4E50" w14:textId="77777777" w:rsidR="00E144EC" w:rsidRDefault="00E144EC">
            <w:pPr>
              <w:jc w:val="center"/>
              <w:rPr>
                <w:rFonts w:ascii="黑体" w:eastAsia="黑体" w:hAnsi="黑体"/>
                <w:sz w:val="24"/>
              </w:rPr>
            </w:pPr>
          </w:p>
        </w:tc>
      </w:tr>
      <w:tr w:rsidR="00E144EC" w14:paraId="7A9B1763" w14:textId="77777777">
        <w:trPr>
          <w:trHeight w:val="3243"/>
          <w:tblHeader/>
        </w:trPr>
        <w:tc>
          <w:tcPr>
            <w:tcW w:w="5000" w:type="pct"/>
            <w:gridSpan w:val="4"/>
            <w:vAlign w:val="center"/>
          </w:tcPr>
          <w:p w14:paraId="42036968" w14:textId="77777777" w:rsidR="00E144EC" w:rsidRDefault="00B23A6C">
            <w:pPr>
              <w:jc w:val="left"/>
              <w:rPr>
                <w:rFonts w:ascii="仿宋_GB2312" w:hAnsi="仿宋"/>
                <w:sz w:val="24"/>
              </w:rPr>
            </w:pPr>
            <w:r>
              <w:rPr>
                <w:rFonts w:ascii="仿宋_GB2312" w:hAnsi="仿宋" w:hint="eastAsia"/>
                <w:sz w:val="24"/>
              </w:rPr>
              <w:t>上述考核内容存在不符合项的具体意见：</w:t>
            </w:r>
          </w:p>
          <w:p w14:paraId="17EFA183" w14:textId="77777777" w:rsidR="00E144EC" w:rsidRDefault="00E144EC">
            <w:pPr>
              <w:jc w:val="left"/>
              <w:rPr>
                <w:rFonts w:ascii="仿宋_GB2312" w:hAnsi="仿宋"/>
                <w:sz w:val="24"/>
              </w:rPr>
            </w:pPr>
          </w:p>
          <w:p w14:paraId="5F13D330" w14:textId="77777777" w:rsidR="00E144EC" w:rsidRDefault="00E144EC">
            <w:pPr>
              <w:jc w:val="left"/>
              <w:rPr>
                <w:rFonts w:ascii="仿宋_GB2312" w:hAnsi="仿宋"/>
                <w:sz w:val="24"/>
              </w:rPr>
            </w:pPr>
          </w:p>
          <w:p w14:paraId="1699C5E9" w14:textId="77777777" w:rsidR="00E144EC" w:rsidRDefault="00E144EC">
            <w:pPr>
              <w:jc w:val="left"/>
              <w:rPr>
                <w:rFonts w:ascii="仿宋_GB2312" w:hAnsi="仿宋"/>
                <w:sz w:val="24"/>
              </w:rPr>
            </w:pPr>
          </w:p>
          <w:p w14:paraId="244A3D95" w14:textId="77777777" w:rsidR="00E144EC" w:rsidRDefault="00E144EC">
            <w:pPr>
              <w:jc w:val="left"/>
              <w:rPr>
                <w:rFonts w:ascii="仿宋_GB2312" w:hAnsi="仿宋"/>
                <w:sz w:val="24"/>
              </w:rPr>
            </w:pPr>
          </w:p>
          <w:p w14:paraId="4F2950F9" w14:textId="77777777" w:rsidR="00E144EC" w:rsidRDefault="00E144EC">
            <w:pPr>
              <w:jc w:val="left"/>
              <w:rPr>
                <w:rFonts w:ascii="仿宋_GB2312" w:hAnsi="仿宋"/>
                <w:sz w:val="24"/>
              </w:rPr>
            </w:pPr>
          </w:p>
          <w:p w14:paraId="7F14441C" w14:textId="77777777" w:rsidR="00E144EC" w:rsidRDefault="00E144EC">
            <w:pPr>
              <w:jc w:val="left"/>
              <w:rPr>
                <w:rFonts w:ascii="仿宋_GB2312" w:hAnsi="仿宋"/>
                <w:sz w:val="24"/>
              </w:rPr>
            </w:pPr>
          </w:p>
          <w:p w14:paraId="4785D657" w14:textId="77777777" w:rsidR="00E144EC" w:rsidRDefault="00E144EC">
            <w:pPr>
              <w:jc w:val="left"/>
              <w:rPr>
                <w:rFonts w:ascii="仿宋_GB2312" w:hAnsi="仿宋"/>
                <w:sz w:val="24"/>
              </w:rPr>
            </w:pPr>
          </w:p>
          <w:p w14:paraId="747C9E4B" w14:textId="77777777" w:rsidR="00E144EC" w:rsidRDefault="00E144EC">
            <w:pPr>
              <w:jc w:val="left"/>
              <w:rPr>
                <w:rFonts w:ascii="仿宋_GB2312" w:hAnsi="仿宋"/>
                <w:sz w:val="24"/>
              </w:rPr>
            </w:pPr>
          </w:p>
          <w:p w14:paraId="6BD1A984" w14:textId="77777777" w:rsidR="00E144EC" w:rsidRDefault="00E144EC">
            <w:pPr>
              <w:jc w:val="left"/>
              <w:rPr>
                <w:rFonts w:ascii="仿宋_GB2312" w:hAnsi="仿宋"/>
                <w:sz w:val="24"/>
              </w:rPr>
            </w:pPr>
          </w:p>
          <w:p w14:paraId="656119F9" w14:textId="77777777" w:rsidR="00E144EC" w:rsidRDefault="00E144EC">
            <w:pPr>
              <w:jc w:val="left"/>
              <w:rPr>
                <w:rFonts w:ascii="仿宋_GB2312" w:hAnsi="仿宋"/>
                <w:sz w:val="24"/>
              </w:rPr>
            </w:pPr>
          </w:p>
          <w:p w14:paraId="592E4A62" w14:textId="77777777" w:rsidR="00E144EC" w:rsidRDefault="00E144EC">
            <w:pPr>
              <w:jc w:val="left"/>
              <w:rPr>
                <w:rFonts w:ascii="仿宋_GB2312" w:hAnsi="仿宋"/>
                <w:sz w:val="24"/>
              </w:rPr>
            </w:pPr>
          </w:p>
          <w:p w14:paraId="5FE88524" w14:textId="77777777" w:rsidR="00E144EC" w:rsidRDefault="00E144EC">
            <w:pPr>
              <w:jc w:val="left"/>
              <w:rPr>
                <w:rFonts w:ascii="仿宋_GB2312" w:hAnsi="仿宋"/>
                <w:szCs w:val="21"/>
              </w:rPr>
            </w:pPr>
          </w:p>
          <w:p w14:paraId="7648935C" w14:textId="77777777" w:rsidR="00E144EC" w:rsidRDefault="00E144EC">
            <w:pPr>
              <w:jc w:val="left"/>
              <w:rPr>
                <w:rFonts w:ascii="仿宋_GB2312" w:hAnsi="仿宋"/>
                <w:sz w:val="24"/>
              </w:rPr>
            </w:pPr>
          </w:p>
          <w:p w14:paraId="594A3618" w14:textId="77777777" w:rsidR="00E144EC" w:rsidRDefault="00E144EC">
            <w:pPr>
              <w:jc w:val="left"/>
              <w:rPr>
                <w:rFonts w:ascii="仿宋_GB2312" w:hAnsi="仿宋"/>
                <w:sz w:val="24"/>
              </w:rPr>
            </w:pPr>
          </w:p>
          <w:p w14:paraId="0F0A125C" w14:textId="77777777" w:rsidR="00E144EC" w:rsidRDefault="00E144EC">
            <w:pPr>
              <w:jc w:val="left"/>
              <w:rPr>
                <w:rFonts w:ascii="仿宋_GB2312" w:hAnsi="仿宋"/>
                <w:sz w:val="24"/>
              </w:rPr>
            </w:pPr>
          </w:p>
          <w:p w14:paraId="106F0C85" w14:textId="77777777" w:rsidR="00E144EC" w:rsidRDefault="00E144EC">
            <w:pPr>
              <w:jc w:val="left"/>
              <w:rPr>
                <w:rFonts w:ascii="仿宋_GB2312" w:hAnsi="仿宋"/>
                <w:sz w:val="24"/>
              </w:rPr>
            </w:pPr>
          </w:p>
          <w:p w14:paraId="0F400D88" w14:textId="77777777" w:rsidR="00E144EC" w:rsidRDefault="00E144EC">
            <w:pPr>
              <w:jc w:val="left"/>
              <w:rPr>
                <w:rFonts w:ascii="仿宋_GB2312" w:hAnsi="仿宋"/>
                <w:sz w:val="24"/>
              </w:rPr>
            </w:pPr>
          </w:p>
          <w:p w14:paraId="2753CB43" w14:textId="77777777" w:rsidR="00E144EC" w:rsidRDefault="00E144EC">
            <w:pPr>
              <w:jc w:val="left"/>
              <w:rPr>
                <w:rFonts w:ascii="仿宋_GB2312" w:hAnsi="仿宋"/>
                <w:sz w:val="24"/>
              </w:rPr>
            </w:pPr>
          </w:p>
          <w:p w14:paraId="54A98D4D" w14:textId="77777777" w:rsidR="00E144EC" w:rsidRDefault="00E144EC">
            <w:pPr>
              <w:jc w:val="left"/>
              <w:rPr>
                <w:rFonts w:ascii="仿宋_GB2312" w:hAnsi="仿宋"/>
                <w:sz w:val="24"/>
              </w:rPr>
            </w:pPr>
          </w:p>
          <w:p w14:paraId="079E9326" w14:textId="77777777" w:rsidR="00E144EC" w:rsidRDefault="00E144EC">
            <w:pPr>
              <w:jc w:val="left"/>
              <w:rPr>
                <w:rFonts w:ascii="仿宋_GB2312" w:hAnsi="仿宋"/>
                <w:sz w:val="24"/>
              </w:rPr>
            </w:pPr>
          </w:p>
          <w:p w14:paraId="697FD9EA" w14:textId="77777777" w:rsidR="00E144EC" w:rsidRDefault="00E144EC">
            <w:pPr>
              <w:jc w:val="left"/>
              <w:rPr>
                <w:rFonts w:ascii="仿宋_GB2312" w:hAnsi="仿宋"/>
                <w:sz w:val="24"/>
              </w:rPr>
            </w:pPr>
          </w:p>
          <w:p w14:paraId="68D7E04A" w14:textId="77777777" w:rsidR="00E144EC" w:rsidRDefault="00E144EC">
            <w:pPr>
              <w:jc w:val="left"/>
              <w:rPr>
                <w:rFonts w:ascii="仿宋_GB2312" w:hAnsi="仿宋"/>
                <w:sz w:val="24"/>
              </w:rPr>
            </w:pPr>
          </w:p>
          <w:p w14:paraId="3CC46182" w14:textId="77777777" w:rsidR="00E144EC" w:rsidRDefault="00E144EC">
            <w:pPr>
              <w:jc w:val="left"/>
              <w:rPr>
                <w:rFonts w:ascii="仿宋_GB2312" w:hAnsi="仿宋"/>
                <w:sz w:val="24"/>
              </w:rPr>
            </w:pPr>
          </w:p>
          <w:p w14:paraId="54DD7DE9" w14:textId="77777777" w:rsidR="00E144EC" w:rsidRDefault="00E144EC">
            <w:pPr>
              <w:jc w:val="left"/>
              <w:rPr>
                <w:rFonts w:ascii="仿宋_GB2312" w:hAnsi="仿宋"/>
                <w:sz w:val="24"/>
              </w:rPr>
            </w:pPr>
          </w:p>
          <w:p w14:paraId="50342AA3" w14:textId="77777777" w:rsidR="00E144EC" w:rsidRDefault="00E144EC">
            <w:pPr>
              <w:jc w:val="left"/>
              <w:rPr>
                <w:rFonts w:ascii="仿宋_GB2312" w:hAnsi="仿宋"/>
                <w:sz w:val="24"/>
              </w:rPr>
            </w:pPr>
          </w:p>
          <w:p w14:paraId="7C5484A1" w14:textId="77777777" w:rsidR="00E144EC" w:rsidRDefault="00E144EC">
            <w:pPr>
              <w:jc w:val="left"/>
              <w:rPr>
                <w:rFonts w:ascii="仿宋_GB2312" w:hAnsi="仿宋"/>
                <w:sz w:val="24"/>
              </w:rPr>
            </w:pPr>
          </w:p>
          <w:p w14:paraId="51711763" w14:textId="77777777" w:rsidR="00E144EC" w:rsidRDefault="00E144EC">
            <w:pPr>
              <w:jc w:val="left"/>
              <w:rPr>
                <w:rFonts w:ascii="仿宋_GB2312" w:hAnsi="仿宋"/>
                <w:sz w:val="24"/>
              </w:rPr>
            </w:pPr>
          </w:p>
        </w:tc>
      </w:tr>
      <w:tr w:rsidR="00E144EC" w14:paraId="1589C36F" w14:textId="77777777">
        <w:trPr>
          <w:tblHeader/>
        </w:trPr>
        <w:tc>
          <w:tcPr>
            <w:tcW w:w="812" w:type="pct"/>
            <w:vAlign w:val="center"/>
          </w:tcPr>
          <w:p w14:paraId="2ADD3CC8" w14:textId="77777777" w:rsidR="00E144EC" w:rsidRDefault="00B23A6C">
            <w:pPr>
              <w:jc w:val="left"/>
              <w:rPr>
                <w:rFonts w:ascii="仿宋_GB2312" w:hAnsi="仿宋"/>
                <w:sz w:val="24"/>
              </w:rPr>
            </w:pPr>
            <w:r>
              <w:rPr>
                <w:rFonts w:ascii="仿宋_GB2312" w:hAnsi="仿宋" w:hint="eastAsia"/>
                <w:sz w:val="24"/>
              </w:rPr>
              <w:t>考核结果</w:t>
            </w:r>
          </w:p>
        </w:tc>
        <w:tc>
          <w:tcPr>
            <w:tcW w:w="4188" w:type="pct"/>
            <w:gridSpan w:val="3"/>
            <w:vAlign w:val="center"/>
          </w:tcPr>
          <w:p w14:paraId="04719C67" w14:textId="77777777" w:rsidR="00E144EC" w:rsidRDefault="00B23A6C">
            <w:pPr>
              <w:jc w:val="left"/>
              <w:rPr>
                <w:rFonts w:ascii="仿宋_GB2312" w:hAnsi="仿宋"/>
                <w:sz w:val="24"/>
              </w:rPr>
            </w:pPr>
            <w:r>
              <w:rPr>
                <w:rFonts w:ascii="仿宋_GB2312" w:hAnsi="仿宋" w:hint="eastAsia"/>
                <w:sz w:val="24"/>
              </w:rPr>
              <w:t>累计计分：</w:t>
            </w:r>
            <w:r>
              <w:rPr>
                <w:rFonts w:ascii="仿宋_GB2312" w:hAnsi="仿宋" w:hint="eastAsia"/>
                <w:sz w:val="36"/>
                <w:szCs w:val="36"/>
              </w:rPr>
              <w:t xml:space="preserve"> </w:t>
            </w:r>
            <w:r>
              <w:rPr>
                <w:rFonts w:ascii="仿宋_GB2312" w:hAnsi="仿宋" w:hint="eastAsia"/>
                <w:sz w:val="36"/>
                <w:szCs w:val="36"/>
              </w:rPr>
              <w:t>□</w:t>
            </w:r>
            <w:r>
              <w:rPr>
                <w:rFonts w:ascii="仿宋_GB2312" w:hAnsi="仿宋" w:hint="eastAsia"/>
                <w:sz w:val="24"/>
              </w:rPr>
              <w:t>修改完善</w:t>
            </w:r>
            <w:r>
              <w:rPr>
                <w:rFonts w:ascii="仿宋_GB2312" w:hAnsi="仿宋" w:hint="eastAsia"/>
                <w:sz w:val="24"/>
              </w:rPr>
              <w:t xml:space="preserve">   </w:t>
            </w:r>
            <w:r>
              <w:rPr>
                <w:rFonts w:ascii="仿宋_GB2312" w:hAnsi="仿宋" w:hint="eastAsia"/>
                <w:sz w:val="36"/>
                <w:szCs w:val="36"/>
              </w:rPr>
              <w:t>□</w:t>
            </w:r>
            <w:r>
              <w:rPr>
                <w:rFonts w:ascii="仿宋_GB2312" w:hAnsi="仿宋" w:hint="eastAsia"/>
                <w:sz w:val="24"/>
              </w:rPr>
              <w:t>复核</w:t>
            </w:r>
            <w:r>
              <w:rPr>
                <w:rFonts w:ascii="仿宋_GB2312" w:hAnsi="仿宋" w:hint="eastAsia"/>
                <w:sz w:val="24"/>
              </w:rPr>
              <w:t xml:space="preserve">   </w:t>
            </w:r>
            <w:r>
              <w:rPr>
                <w:rFonts w:ascii="仿宋_GB2312" w:hAnsi="仿宋" w:hint="eastAsia"/>
                <w:sz w:val="36"/>
                <w:szCs w:val="36"/>
              </w:rPr>
              <w:t>□</w:t>
            </w:r>
            <w:r>
              <w:rPr>
                <w:rFonts w:ascii="仿宋_GB2312" w:hAnsi="仿宋" w:hint="eastAsia"/>
                <w:sz w:val="24"/>
              </w:rPr>
              <w:t>重审</w:t>
            </w:r>
          </w:p>
        </w:tc>
      </w:tr>
      <w:tr w:rsidR="00E144EC" w14:paraId="7913A332" w14:textId="77777777">
        <w:trPr>
          <w:trHeight w:hRule="exact" w:val="3785"/>
          <w:tblHeader/>
        </w:trPr>
        <w:tc>
          <w:tcPr>
            <w:tcW w:w="5000" w:type="pct"/>
            <w:gridSpan w:val="4"/>
          </w:tcPr>
          <w:p w14:paraId="611B2CA6" w14:textId="77777777" w:rsidR="00E144EC" w:rsidRDefault="00B23A6C">
            <w:pPr>
              <w:jc w:val="left"/>
              <w:rPr>
                <w:rFonts w:ascii="仿宋_GB2312" w:hAnsi="仿宋"/>
                <w:sz w:val="24"/>
              </w:rPr>
            </w:pPr>
            <w:r>
              <w:rPr>
                <w:rFonts w:ascii="仿宋_GB2312" w:hAnsi="仿宋" w:hint="eastAsia"/>
                <w:sz w:val="24"/>
              </w:rPr>
              <w:lastRenderedPageBreak/>
              <w:t>考核办法：</w:t>
            </w:r>
          </w:p>
          <w:p w14:paraId="6A8CC667" w14:textId="77777777" w:rsidR="00E144EC" w:rsidRDefault="00B23A6C">
            <w:pPr>
              <w:jc w:val="left"/>
              <w:rPr>
                <w:rFonts w:ascii="仿宋_GB2312" w:hAnsi="仿宋"/>
                <w:sz w:val="24"/>
              </w:rPr>
            </w:pPr>
            <w:r>
              <w:rPr>
                <w:rFonts w:ascii="仿宋_GB2312" w:hAnsi="仿宋" w:hint="eastAsia"/>
                <w:sz w:val="24"/>
              </w:rPr>
              <w:t>1.</w:t>
            </w:r>
            <w:r>
              <w:rPr>
                <w:rFonts w:ascii="仿宋_GB2312" w:hAnsi="仿宋" w:hint="eastAsia"/>
                <w:sz w:val="24"/>
              </w:rPr>
              <w:t>“是”表示不符合考核要求；“否”表示符合考核要求</w:t>
            </w:r>
          </w:p>
          <w:p w14:paraId="35A43F0D" w14:textId="77777777" w:rsidR="00E144EC" w:rsidRDefault="00B23A6C">
            <w:pPr>
              <w:jc w:val="left"/>
              <w:rPr>
                <w:rFonts w:ascii="仿宋_GB2312" w:hAnsi="仿宋"/>
                <w:sz w:val="24"/>
              </w:rPr>
            </w:pPr>
            <w:r>
              <w:rPr>
                <w:rFonts w:ascii="仿宋_GB2312" w:hAnsi="仿宋" w:hint="eastAsia"/>
                <w:sz w:val="24"/>
              </w:rPr>
              <w:t xml:space="preserve">2. </w:t>
            </w:r>
            <w:r>
              <w:rPr>
                <w:rFonts w:ascii="仿宋_GB2312" w:hAnsi="仿宋" w:hint="eastAsia"/>
                <w:sz w:val="24"/>
              </w:rPr>
              <w:t>第</w:t>
            </w:r>
            <w:r>
              <w:rPr>
                <w:rFonts w:ascii="仿宋_GB2312" w:hAnsi="仿宋" w:hint="eastAsia"/>
                <w:sz w:val="24"/>
              </w:rPr>
              <w:t>1</w:t>
            </w:r>
            <w:r>
              <w:rPr>
                <w:rFonts w:ascii="仿宋_GB2312" w:hAnsi="仿宋"/>
                <w:sz w:val="24"/>
              </w:rPr>
              <w:t>—</w:t>
            </w:r>
            <w:r>
              <w:rPr>
                <w:rFonts w:ascii="仿宋_GB2312" w:hAnsi="仿宋" w:hint="eastAsia"/>
                <w:sz w:val="24"/>
              </w:rPr>
              <w:t>10</w:t>
            </w:r>
            <w:r>
              <w:rPr>
                <w:rFonts w:ascii="仿宋_GB2312" w:hAnsi="仿宋" w:hint="eastAsia"/>
                <w:sz w:val="24"/>
              </w:rPr>
              <w:t>项不符合记</w:t>
            </w:r>
            <w:r>
              <w:rPr>
                <w:rFonts w:ascii="仿宋_GB2312" w:hAnsi="仿宋" w:hint="eastAsia"/>
                <w:sz w:val="24"/>
              </w:rPr>
              <w:t>1</w:t>
            </w:r>
            <w:r>
              <w:rPr>
                <w:rFonts w:ascii="仿宋_GB2312" w:hAnsi="仿宋" w:hint="eastAsia"/>
                <w:sz w:val="24"/>
              </w:rPr>
              <w:t>分，第</w:t>
            </w:r>
            <w:r>
              <w:rPr>
                <w:rFonts w:ascii="仿宋_GB2312" w:hAnsi="仿宋" w:hint="eastAsia"/>
                <w:sz w:val="24"/>
              </w:rPr>
              <w:t>11</w:t>
            </w:r>
            <w:r>
              <w:rPr>
                <w:rFonts w:ascii="仿宋_GB2312" w:hAnsi="仿宋"/>
                <w:sz w:val="24"/>
              </w:rPr>
              <w:t>—</w:t>
            </w:r>
            <w:r>
              <w:rPr>
                <w:rFonts w:ascii="仿宋_GB2312" w:hAnsi="仿宋" w:hint="eastAsia"/>
                <w:sz w:val="24"/>
              </w:rPr>
              <w:t>20</w:t>
            </w:r>
            <w:r>
              <w:rPr>
                <w:rFonts w:ascii="仿宋_GB2312" w:hAnsi="仿宋" w:hint="eastAsia"/>
                <w:sz w:val="24"/>
              </w:rPr>
              <w:t>项不符合记</w:t>
            </w:r>
            <w:r>
              <w:rPr>
                <w:rFonts w:ascii="仿宋_GB2312" w:hAnsi="仿宋" w:hint="eastAsia"/>
                <w:sz w:val="24"/>
              </w:rPr>
              <w:t>2</w:t>
            </w:r>
            <w:r>
              <w:rPr>
                <w:rFonts w:ascii="仿宋_GB2312" w:hAnsi="仿宋" w:hint="eastAsia"/>
                <w:sz w:val="24"/>
              </w:rPr>
              <w:t>分，</w:t>
            </w:r>
            <w:r>
              <w:rPr>
                <w:rFonts w:ascii="仿宋_GB2312" w:hAnsi="仿宋" w:hint="eastAsia"/>
                <w:sz w:val="24"/>
              </w:rPr>
              <w:t>1</w:t>
            </w:r>
            <w:r>
              <w:rPr>
                <w:rFonts w:ascii="仿宋_GB2312" w:hAnsi="仿宋" w:hint="eastAsia"/>
                <w:sz w:val="24"/>
              </w:rPr>
              <w:t>个环评文件累计记分不超过</w:t>
            </w:r>
            <w:r>
              <w:rPr>
                <w:rFonts w:ascii="仿宋_GB2312" w:hAnsi="仿宋" w:hint="eastAsia"/>
                <w:sz w:val="24"/>
              </w:rPr>
              <w:t>5</w:t>
            </w:r>
            <w:r>
              <w:rPr>
                <w:rFonts w:ascii="仿宋_GB2312" w:hAnsi="仿宋" w:hint="eastAsia"/>
                <w:sz w:val="24"/>
              </w:rPr>
              <w:t>分。</w:t>
            </w:r>
          </w:p>
        </w:tc>
      </w:tr>
    </w:tbl>
    <w:p w14:paraId="0168AE54" w14:textId="77777777" w:rsidR="00E144EC" w:rsidRDefault="00E144EC">
      <w:pPr>
        <w:ind w:firstLineChars="1400" w:firstLine="4480"/>
        <w:rPr>
          <w:rFonts w:ascii="仿宋" w:eastAsia="仿宋" w:hAnsi="仿宋" w:cs="仿宋"/>
          <w:sz w:val="32"/>
          <w:szCs w:val="32"/>
        </w:rPr>
      </w:pPr>
    </w:p>
    <w:sectPr w:rsidR="00E144EC" w:rsidSect="00E14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3624" w14:textId="77777777" w:rsidR="006D5B59" w:rsidRDefault="006D5B59" w:rsidP="009B6DF1">
      <w:r>
        <w:separator/>
      </w:r>
    </w:p>
  </w:endnote>
  <w:endnote w:type="continuationSeparator" w:id="0">
    <w:p w14:paraId="7251536A" w14:textId="77777777" w:rsidR="006D5B59" w:rsidRDefault="006D5B59" w:rsidP="009B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6FB2" w14:textId="77777777" w:rsidR="006D5B59" w:rsidRDefault="006D5B59" w:rsidP="009B6DF1">
      <w:r>
        <w:separator/>
      </w:r>
    </w:p>
  </w:footnote>
  <w:footnote w:type="continuationSeparator" w:id="0">
    <w:p w14:paraId="260103D0" w14:textId="77777777" w:rsidR="006D5B59" w:rsidRDefault="006D5B59" w:rsidP="009B6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A752663"/>
    <w:rsid w:val="000C5D05"/>
    <w:rsid w:val="001777AC"/>
    <w:rsid w:val="002022FD"/>
    <w:rsid w:val="003253C1"/>
    <w:rsid w:val="00361925"/>
    <w:rsid w:val="003C09F6"/>
    <w:rsid w:val="00517F27"/>
    <w:rsid w:val="00640B96"/>
    <w:rsid w:val="006D5B59"/>
    <w:rsid w:val="0077087D"/>
    <w:rsid w:val="00780A05"/>
    <w:rsid w:val="00865562"/>
    <w:rsid w:val="008B6DA0"/>
    <w:rsid w:val="00947354"/>
    <w:rsid w:val="009B6DF1"/>
    <w:rsid w:val="00A94B8E"/>
    <w:rsid w:val="00B23A6C"/>
    <w:rsid w:val="00CE4F14"/>
    <w:rsid w:val="00CF1E73"/>
    <w:rsid w:val="00DB4BDF"/>
    <w:rsid w:val="00E144EC"/>
    <w:rsid w:val="00ED6F0D"/>
    <w:rsid w:val="00F05569"/>
    <w:rsid w:val="00FA00FC"/>
    <w:rsid w:val="170A7F18"/>
    <w:rsid w:val="2050142D"/>
    <w:rsid w:val="3E7656F0"/>
    <w:rsid w:val="432D6154"/>
    <w:rsid w:val="5B302365"/>
    <w:rsid w:val="5D5C4DBE"/>
    <w:rsid w:val="7A752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CC18D"/>
  <w15:docId w15:val="{28CCB2A3-9E59-466F-805B-3178595E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4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44EC"/>
    <w:rPr>
      <w:sz w:val="18"/>
      <w:szCs w:val="18"/>
    </w:rPr>
  </w:style>
  <w:style w:type="paragraph" w:styleId="a5">
    <w:name w:val="footer"/>
    <w:basedOn w:val="a"/>
    <w:link w:val="a6"/>
    <w:rsid w:val="00E144EC"/>
    <w:pPr>
      <w:tabs>
        <w:tab w:val="center" w:pos="4153"/>
        <w:tab w:val="right" w:pos="8306"/>
      </w:tabs>
      <w:snapToGrid w:val="0"/>
      <w:jc w:val="left"/>
    </w:pPr>
    <w:rPr>
      <w:sz w:val="18"/>
      <w:szCs w:val="18"/>
    </w:rPr>
  </w:style>
  <w:style w:type="paragraph" w:styleId="a7">
    <w:name w:val="header"/>
    <w:basedOn w:val="a"/>
    <w:link w:val="a8"/>
    <w:rsid w:val="00E144EC"/>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rsid w:val="00E144EC"/>
    <w:rPr>
      <w:kern w:val="2"/>
      <w:sz w:val="18"/>
      <w:szCs w:val="18"/>
    </w:rPr>
  </w:style>
  <w:style w:type="character" w:customStyle="1" w:styleId="a8">
    <w:name w:val="页眉 字符"/>
    <w:basedOn w:val="a0"/>
    <w:link w:val="a7"/>
    <w:qFormat/>
    <w:rsid w:val="00E144EC"/>
    <w:rPr>
      <w:kern w:val="2"/>
      <w:sz w:val="18"/>
      <w:szCs w:val="18"/>
    </w:rPr>
  </w:style>
  <w:style w:type="character" w:customStyle="1" w:styleId="a6">
    <w:name w:val="页脚 字符"/>
    <w:basedOn w:val="a0"/>
    <w:link w:val="a5"/>
    <w:rsid w:val="00E144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马兴华</dc:creator>
  <cp:lastModifiedBy>HBJ</cp:lastModifiedBy>
  <cp:revision>12</cp:revision>
  <cp:lastPrinted>2020-11-27T00:19:00Z</cp:lastPrinted>
  <dcterms:created xsi:type="dcterms:W3CDTF">2020-11-26T23:50:00Z</dcterms:created>
  <dcterms:modified xsi:type="dcterms:W3CDTF">2021-06-09T03:52:00Z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9BF75786A5B746DAB4EB58B76296401B</vt:lpwstr>
  </property>
</Properties>
</file>