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eastAsia="黑体"/>
          <w:sz w:val="32"/>
          <w:szCs w:val="32"/>
        </w:rPr>
      </w:pPr>
      <w:bookmarkStart w:id="0" w:name="_GoBack"/>
      <w:bookmarkEnd w:id="0"/>
      <w:r>
        <w:rPr>
          <w:rFonts w:hint="eastAsia" w:ascii="黑体" w:eastAsia="黑体"/>
          <w:sz w:val="32"/>
          <w:szCs w:val="32"/>
        </w:rPr>
        <w:t>附件</w:t>
      </w:r>
    </w:p>
    <w:p>
      <w:pPr>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计划类别</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市</w:t>
      </w:r>
      <w:r>
        <w:rPr>
          <w:rFonts w:hint="eastAsia" w:ascii="仿宋_GB2312" w:hAnsi="仿宋_GB2312" w:eastAsia="仿宋_GB2312" w:cs="仿宋_GB2312"/>
          <w:sz w:val="32"/>
          <w:szCs w:val="32"/>
          <w:u w:val="single"/>
        </w:rPr>
        <w:t xml:space="preserve">技术创新引导计划   </w:t>
      </w:r>
      <w:r>
        <w:rPr>
          <w:rFonts w:hint="eastAsia" w:ascii="仿宋_GB2312" w:hAnsi="仿宋_GB2312" w:eastAsia="仿宋_GB2312" w:cs="仿宋_GB2312"/>
          <w:sz w:val="32"/>
          <w:szCs w:val="32"/>
          <w:u w:val="single"/>
          <w:lang w:val="en-US" w:eastAsia="zh-CN"/>
        </w:rPr>
        <w:t xml:space="preserve">  </w:t>
      </w:r>
    </w:p>
    <w:p>
      <w:pPr>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项目类别 </w:t>
      </w:r>
      <w:r>
        <w:rPr>
          <w:rFonts w:hint="eastAsia" w:ascii="仿宋_GB2312" w:hAnsi="仿宋_GB2312" w:eastAsia="仿宋_GB2312" w:cs="仿宋_GB2312"/>
          <w:sz w:val="32"/>
          <w:szCs w:val="32"/>
          <w:u w:val="single"/>
        </w:rPr>
        <w:t>科技成果转移转化</w:t>
      </w:r>
      <w:r>
        <w:rPr>
          <w:rFonts w:hint="eastAsia" w:ascii="仿宋_GB2312" w:hAnsi="仿宋_GB2312" w:eastAsia="仿宋_GB2312" w:cs="仿宋_GB2312"/>
          <w:sz w:val="32"/>
          <w:szCs w:val="32"/>
          <w:u w:val="single"/>
          <w:lang w:val="en-US" w:eastAsia="zh-CN"/>
        </w:rPr>
        <w:t>后补助项目</w:t>
      </w:r>
    </w:p>
    <w:p>
      <w:pPr>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主管</w:t>
      </w:r>
      <w:r>
        <w:rPr>
          <w:rFonts w:hint="eastAsia" w:ascii="仿宋_GB2312" w:hAnsi="仿宋_GB2312" w:eastAsia="仿宋_GB2312" w:cs="仿宋_GB2312"/>
          <w:sz w:val="32"/>
          <w:szCs w:val="32"/>
          <w:lang w:val="en-US" w:eastAsia="zh-CN"/>
        </w:rPr>
        <w:t>科</w:t>
      </w:r>
      <w:r>
        <w:rPr>
          <w:rFonts w:hint="eastAsia" w:ascii="仿宋_GB2312" w:hAnsi="仿宋_GB2312" w:eastAsia="仿宋_GB2312" w:cs="仿宋_GB2312"/>
          <w:sz w:val="32"/>
          <w:szCs w:val="32"/>
        </w:rPr>
        <w:t>室</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成果</w:t>
      </w:r>
      <w:r>
        <w:rPr>
          <w:rFonts w:hint="eastAsia" w:ascii="仿宋_GB2312" w:hAnsi="仿宋_GB2312" w:eastAsia="仿宋_GB2312" w:cs="仿宋_GB2312"/>
          <w:sz w:val="32"/>
          <w:szCs w:val="32"/>
          <w:u w:val="single"/>
          <w:lang w:eastAsia="zh-CN"/>
        </w:rPr>
        <w:t>转化与区域创新</w:t>
      </w:r>
      <w:r>
        <w:rPr>
          <w:rFonts w:hint="eastAsia" w:ascii="仿宋_GB2312" w:hAnsi="仿宋_GB2312" w:eastAsia="仿宋_GB2312" w:cs="仿宋_GB2312"/>
          <w:sz w:val="32"/>
          <w:szCs w:val="32"/>
          <w:u w:val="single"/>
          <w:lang w:val="en-US" w:eastAsia="zh-CN"/>
        </w:rPr>
        <w:t>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p>
    <w:p>
      <w:pPr>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受理编号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p>
    <w:p>
      <w:pPr>
        <w:rPr>
          <w:rFonts w:hint="eastAsia"/>
          <w:sz w:val="24"/>
          <w:szCs w:val="32"/>
          <w:u w:val="single"/>
        </w:rPr>
      </w:pPr>
    </w:p>
    <w:p>
      <w:pPr>
        <w:rPr>
          <w:rFonts w:hint="eastAsia"/>
          <w:sz w:val="24"/>
          <w:szCs w:val="32"/>
          <w:u w:val="single"/>
        </w:rPr>
      </w:pPr>
    </w:p>
    <w:p>
      <w:pPr>
        <w:rPr>
          <w:rFonts w:hint="eastAsia"/>
          <w:sz w:val="24"/>
          <w:szCs w:val="32"/>
          <w:u w:val="single"/>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岳阳市</w:t>
      </w:r>
      <w:r>
        <w:rPr>
          <w:rFonts w:hint="eastAsia" w:ascii="方正小标宋简体" w:hAnsi="方正小标宋简体" w:eastAsia="方正小标宋简体" w:cs="方正小标宋简体"/>
          <w:sz w:val="44"/>
          <w:szCs w:val="44"/>
        </w:rPr>
        <w:t>科技</w:t>
      </w:r>
      <w:r>
        <w:rPr>
          <w:rFonts w:hint="eastAsia" w:ascii="方正小标宋简体" w:hAnsi="方正小标宋简体" w:eastAsia="方正小标宋简体" w:cs="方正小标宋简体"/>
          <w:sz w:val="44"/>
          <w:szCs w:val="44"/>
          <w:lang w:val="en-US" w:eastAsia="zh-CN"/>
        </w:rPr>
        <w:t>成果转移转化后补助</w:t>
      </w:r>
      <w:r>
        <w:rPr>
          <w:rFonts w:hint="eastAsia" w:ascii="方正小标宋简体" w:hAnsi="方正小标宋简体" w:eastAsia="方正小标宋简体" w:cs="方正小标宋简体"/>
          <w:sz w:val="44"/>
          <w:szCs w:val="44"/>
        </w:rPr>
        <w:t>项目申报书</w:t>
      </w:r>
    </w:p>
    <w:p>
      <w:pPr>
        <w:jc w:val="center"/>
        <w:rPr>
          <w:rFonts w:hint="eastAsia" w:ascii="方正黑体_GBK" w:hAnsi="方正黑体_GBK" w:eastAsia="方正黑体_GBK" w:cs="方正黑体_GBK"/>
          <w:sz w:val="28"/>
          <w:szCs w:val="36"/>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年度）</w:t>
      </w:r>
    </w:p>
    <w:p>
      <w:pPr>
        <w:jc w:val="center"/>
        <w:rPr>
          <w:rFonts w:hint="eastAsia" w:ascii="方正黑体_GBK" w:hAnsi="方正黑体_GBK" w:eastAsia="方正黑体_GBK" w:cs="方正黑体_GBK"/>
          <w:sz w:val="24"/>
          <w:szCs w:val="32"/>
        </w:rPr>
      </w:pPr>
    </w:p>
    <w:p>
      <w:pPr>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项目名称：</w:t>
      </w:r>
      <w:r>
        <w:rPr>
          <w:rFonts w:hint="eastAsia" w:ascii="仿宋_GB2312" w:hAnsi="仿宋_GB2312" w:eastAsia="仿宋_GB2312" w:cs="仿宋_GB2312"/>
          <w:sz w:val="32"/>
          <w:szCs w:val="32"/>
          <w:u w:val="single"/>
        </w:rPr>
        <w:t xml:space="preserve">                                                          </w:t>
      </w:r>
    </w:p>
    <w:p>
      <w:pPr>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申报单位：</w:t>
      </w:r>
      <w:r>
        <w:rPr>
          <w:rFonts w:hint="eastAsia" w:ascii="仿宋_GB2312" w:hAnsi="仿宋_GB2312" w:eastAsia="仿宋_GB2312" w:cs="仿宋_GB2312"/>
          <w:sz w:val="32"/>
          <w:szCs w:val="32"/>
          <w:u w:val="single"/>
        </w:rPr>
        <w:t xml:space="preserve">                                                          </w:t>
      </w:r>
    </w:p>
    <w:p>
      <w:pPr>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项目负责人：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手机：</w:t>
      </w:r>
      <w:r>
        <w:rPr>
          <w:rFonts w:hint="eastAsia" w:ascii="仿宋_GB2312" w:hAnsi="仿宋_GB2312" w:eastAsia="仿宋_GB2312" w:cs="仿宋_GB2312"/>
          <w:sz w:val="32"/>
          <w:szCs w:val="32"/>
          <w:u w:val="single"/>
        </w:rPr>
        <w:t xml:space="preserve">          </w:t>
      </w:r>
    </w:p>
    <w:p>
      <w:pPr>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项目联系人：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手机：</w:t>
      </w:r>
      <w:r>
        <w:rPr>
          <w:rFonts w:hint="eastAsia" w:ascii="仿宋_GB2312" w:hAnsi="仿宋_GB2312" w:eastAsia="仿宋_GB2312" w:cs="仿宋_GB2312"/>
          <w:sz w:val="32"/>
          <w:szCs w:val="32"/>
          <w:u w:val="single"/>
        </w:rPr>
        <w:t xml:space="preserve">          </w:t>
      </w:r>
    </w:p>
    <w:p>
      <w:pPr>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推荐单位： </w:t>
      </w:r>
      <w:r>
        <w:rPr>
          <w:rFonts w:hint="eastAsia" w:ascii="仿宋_GB2312" w:hAnsi="仿宋_GB2312" w:eastAsia="仿宋_GB2312" w:cs="仿宋_GB2312"/>
          <w:sz w:val="32"/>
          <w:szCs w:val="32"/>
          <w:u w:val="single"/>
        </w:rPr>
        <w:t xml:space="preserve">                                                         </w:t>
      </w:r>
    </w:p>
    <w:p>
      <w:pPr>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申报日期： </w:t>
      </w:r>
      <w:r>
        <w:rPr>
          <w:rFonts w:hint="eastAsia" w:ascii="仿宋_GB2312" w:hAnsi="仿宋_GB2312" w:eastAsia="仿宋_GB2312" w:cs="仿宋_GB2312"/>
          <w:sz w:val="32"/>
          <w:szCs w:val="32"/>
          <w:u w:val="single"/>
        </w:rPr>
        <w:t xml:space="preserve">                                                         </w:t>
      </w:r>
    </w:p>
    <w:p>
      <w:pPr>
        <w:jc w:val="left"/>
        <w:rPr>
          <w:rFonts w:hint="eastAsia" w:ascii="仿宋_GB2312" w:hAnsi="仿宋_GB2312" w:eastAsia="仿宋_GB2312" w:cs="仿宋_GB2312"/>
          <w:sz w:val="32"/>
          <w:szCs w:val="32"/>
          <w:u w:val="single"/>
        </w:rPr>
      </w:pPr>
    </w:p>
    <w:p>
      <w:pPr>
        <w:jc w:val="left"/>
        <w:rPr>
          <w:rFonts w:hint="eastAsia" w:ascii="仿宋_GB2312" w:hAnsi="仿宋_GB2312" w:eastAsia="仿宋_GB2312" w:cs="仿宋_GB2312"/>
          <w:sz w:val="32"/>
          <w:szCs w:val="32"/>
          <w:u w:val="single"/>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岳阳市</w:t>
      </w:r>
      <w:r>
        <w:rPr>
          <w:rFonts w:hint="eastAsia" w:ascii="仿宋_GB2312" w:hAnsi="仿宋_GB2312" w:eastAsia="仿宋_GB2312" w:cs="仿宋_GB2312"/>
          <w:sz w:val="32"/>
          <w:szCs w:val="32"/>
        </w:rPr>
        <w:t>科学技术</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制</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p>
    <w:p>
      <w:pPr>
        <w:pStyle w:val="2"/>
        <w:spacing w:before="0" w:beforeAutospacing="0" w:after="0" w:afterAutospacing="0" w:line="600" w:lineRule="exact"/>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申报材料要求</w:t>
      </w:r>
    </w:p>
    <w:p>
      <w:pPr>
        <w:pStyle w:val="2"/>
        <w:spacing w:before="0" w:beforeAutospacing="0" w:after="0" w:afterAutospacing="0" w:line="600" w:lineRule="exact"/>
        <w:jc w:val="center"/>
        <w:rPr>
          <w:rFonts w:ascii="Times New Roman" w:hAnsi="Times New Roman" w:eastAsia="方正小标宋简体" w:cs="Times New Roman"/>
          <w:color w:val="000000"/>
          <w:sz w:val="40"/>
          <w:szCs w:val="40"/>
        </w:rPr>
      </w:pPr>
    </w:p>
    <w:p>
      <w:pPr>
        <w:pStyle w:val="2"/>
        <w:spacing w:before="0" w:beforeAutospacing="0" w:after="0" w:afterAutospacing="0"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1、申报科技成果转移转化输出类，须提交技术合同复印件及认定登记证明书复印件、实际发生技术交易额发票（记账联）和银行进账单复印件（加盖单位公章）；</w:t>
      </w:r>
    </w:p>
    <w:p>
      <w:pPr>
        <w:pStyle w:val="2"/>
        <w:spacing w:before="0" w:beforeAutospacing="0" w:after="0" w:afterAutospacing="0"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申报科技成果转移转化承接类，须提交技术合同复印件及认定登记证明书复印件（技术承接方可向技术转让方索要）、实际发生技术交易额收款方开具的正式发票和本单位银行付款凭证复印件（加盖单位公章）；</w:t>
      </w:r>
    </w:p>
    <w:p>
      <w:pPr>
        <w:pStyle w:val="2"/>
        <w:spacing w:before="0" w:beforeAutospacing="0" w:after="0" w:afterAutospacing="0"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申报技术咨询和技术服务类，须提交技术合同复印件及认定登记证明书复印件、实际发生技术交易额发票（记账联）和银行进账单复印件（加盖单位公章）。</w:t>
      </w:r>
    </w:p>
    <w:p>
      <w:pPr>
        <w:pStyle w:val="2"/>
        <w:spacing w:before="0" w:beforeAutospacing="0" w:after="0" w:afterAutospacing="0"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2、技术交易各方（技术受让方、技术转让方、交易中介方）不属于隶属或关联单位及不存在关联交易的承诺书。</w:t>
      </w:r>
    </w:p>
    <w:p>
      <w:pPr>
        <w:jc w:val="center"/>
        <w:rPr>
          <w:rFonts w:hint="eastAsia" w:ascii="方正黑体_GBK" w:hAnsi="方正黑体_GBK" w:eastAsia="方正黑体_GBK" w:cs="方正黑体_GBK"/>
          <w:sz w:val="24"/>
          <w:szCs w:val="32"/>
        </w:rPr>
      </w:pPr>
    </w:p>
    <w:p>
      <w:pPr>
        <w:spacing w:line="600" w:lineRule="exact"/>
        <w:ind w:firstLine="1200" w:firstLineChars="300"/>
        <w:jc w:val="both"/>
        <w:rPr>
          <w:rFonts w:ascii="方正小标宋_GBK" w:hAnsi="方正小标宋_GBK" w:eastAsia="方正小标宋_GBK"/>
          <w:sz w:val="40"/>
          <w:szCs w:val="40"/>
        </w:rPr>
      </w:pPr>
    </w:p>
    <w:p>
      <w:pPr>
        <w:spacing w:line="600" w:lineRule="exact"/>
        <w:jc w:val="both"/>
        <w:rPr>
          <w:rFonts w:ascii="方正小标宋_GBK" w:hAnsi="方正小标宋_GBK" w:eastAsia="方正小标宋_GBK"/>
          <w:sz w:val="40"/>
          <w:szCs w:val="40"/>
        </w:rPr>
      </w:pPr>
    </w:p>
    <w:p>
      <w:pPr>
        <w:spacing w:line="600" w:lineRule="exact"/>
        <w:jc w:val="both"/>
        <w:rPr>
          <w:rFonts w:ascii="方正小标宋_GBK" w:hAnsi="方正小标宋_GBK" w:eastAsia="方正小标宋_GBK"/>
          <w:sz w:val="40"/>
          <w:szCs w:val="40"/>
        </w:rPr>
      </w:pPr>
    </w:p>
    <w:p>
      <w:pPr>
        <w:spacing w:line="600" w:lineRule="exact"/>
        <w:jc w:val="both"/>
        <w:rPr>
          <w:rFonts w:ascii="方正小标宋_GBK" w:hAnsi="方正小标宋_GBK" w:eastAsia="方正小标宋_GBK"/>
          <w:sz w:val="40"/>
          <w:szCs w:val="40"/>
        </w:rPr>
      </w:pPr>
    </w:p>
    <w:p>
      <w:pPr>
        <w:spacing w:line="600" w:lineRule="exact"/>
        <w:jc w:val="both"/>
        <w:rPr>
          <w:rFonts w:ascii="方正小标宋_GBK" w:hAnsi="方正小标宋_GBK" w:eastAsia="方正小标宋_GBK"/>
          <w:sz w:val="40"/>
          <w:szCs w:val="40"/>
        </w:rPr>
      </w:pPr>
    </w:p>
    <w:p>
      <w:pPr>
        <w:spacing w:line="600" w:lineRule="exact"/>
        <w:jc w:val="both"/>
        <w:rPr>
          <w:rFonts w:ascii="方正小标宋_GBK" w:hAnsi="方正小标宋_GBK" w:eastAsia="方正小标宋_GBK"/>
          <w:sz w:val="40"/>
          <w:szCs w:val="40"/>
        </w:rPr>
      </w:pPr>
    </w:p>
    <w:p>
      <w:pPr>
        <w:spacing w:line="600" w:lineRule="exact"/>
        <w:ind w:left="2800" w:hanging="3080" w:hangingChars="70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21</w:t>
      </w:r>
      <w:r>
        <w:rPr>
          <w:rFonts w:hint="eastAsia" w:ascii="方正小标宋简体" w:hAnsi="方正小标宋简体" w:eastAsia="方正小标宋简体" w:cs="方正小标宋简体"/>
          <w:sz w:val="44"/>
          <w:szCs w:val="44"/>
        </w:rPr>
        <w:t>年度</w:t>
      </w:r>
      <w:r>
        <w:rPr>
          <w:rFonts w:hint="eastAsia" w:ascii="方正小标宋简体" w:hAnsi="方正小标宋简体" w:eastAsia="方正小标宋简体" w:cs="方正小标宋简体"/>
          <w:sz w:val="44"/>
          <w:szCs w:val="44"/>
          <w:lang w:val="en-US" w:eastAsia="zh-CN"/>
        </w:rPr>
        <w:t>岳阳市</w:t>
      </w:r>
      <w:r>
        <w:rPr>
          <w:rFonts w:hint="eastAsia" w:ascii="方正小标宋简体" w:hAnsi="方正小标宋简体" w:eastAsia="方正小标宋简体" w:cs="方正小标宋简体"/>
          <w:sz w:val="44"/>
          <w:szCs w:val="44"/>
        </w:rPr>
        <w:t>科技成果转移转化</w:t>
      </w:r>
      <w:r>
        <w:rPr>
          <w:rFonts w:hint="eastAsia" w:ascii="方正小标宋简体" w:hAnsi="方正小标宋简体" w:eastAsia="方正小标宋简体" w:cs="方正小标宋简体"/>
          <w:sz w:val="44"/>
          <w:szCs w:val="44"/>
          <w:lang w:val="en-US" w:eastAsia="zh-CN"/>
        </w:rPr>
        <w:t>后补助</w:t>
      </w:r>
    </w:p>
    <w:p>
      <w:pPr>
        <w:spacing w:line="600" w:lineRule="exact"/>
        <w:ind w:left="2800" w:hanging="3080" w:hangingChars="7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项目</w:t>
      </w:r>
      <w:r>
        <w:rPr>
          <w:rFonts w:hint="eastAsia" w:ascii="方正小标宋简体" w:hAnsi="方正小标宋简体" w:eastAsia="方正小标宋简体" w:cs="方正小标宋简体"/>
          <w:sz w:val="44"/>
          <w:szCs w:val="44"/>
        </w:rPr>
        <w:t>申报表</w:t>
      </w:r>
    </w:p>
    <w:tbl>
      <w:tblPr>
        <w:tblStyle w:val="3"/>
        <w:tblW w:w="9925" w:type="dxa"/>
        <w:tblInd w:w="-31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766"/>
        <w:gridCol w:w="245"/>
        <w:gridCol w:w="960"/>
        <w:gridCol w:w="1200"/>
        <w:gridCol w:w="395"/>
        <w:gridCol w:w="925"/>
        <w:gridCol w:w="12"/>
        <w:gridCol w:w="1618"/>
        <w:gridCol w:w="67"/>
        <w:gridCol w:w="12"/>
        <w:gridCol w:w="284"/>
        <w:gridCol w:w="955"/>
        <w:gridCol w:w="17"/>
        <w:gridCol w:w="12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48" w:type="dxa"/>
            <w:gridSpan w:val="3"/>
            <w:noWrap w:val="0"/>
            <w:vAlign w:val="center"/>
          </w:tcPr>
          <w:p>
            <w:pPr>
              <w:spacing w:line="400" w:lineRule="exact"/>
              <w:jc w:val="center"/>
              <w:rPr>
                <w:rFonts w:eastAsia="楷体_GB2312"/>
                <w:color w:val="000000"/>
                <w:kern w:val="0"/>
                <w:sz w:val="24"/>
              </w:rPr>
            </w:pPr>
            <w:r>
              <w:rPr>
                <w:rFonts w:eastAsia="楷体_GB2312"/>
                <w:sz w:val="24"/>
              </w:rPr>
              <w:t>单位名称</w:t>
            </w:r>
          </w:p>
        </w:tc>
        <w:tc>
          <w:tcPr>
            <w:tcW w:w="7677" w:type="dxa"/>
            <w:gridSpan w:val="12"/>
            <w:noWrap w:val="0"/>
            <w:vAlign w:val="center"/>
          </w:tcPr>
          <w:p>
            <w:pPr>
              <w:spacing w:line="400" w:lineRule="exact"/>
              <w:outlineLvl w:val="0"/>
              <w:rPr>
                <w:rFonts w:eastAsia="楷体_GB2312"/>
                <w:color w:val="76923C"/>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248" w:type="dxa"/>
            <w:gridSpan w:val="3"/>
            <w:noWrap w:val="0"/>
            <w:vAlign w:val="center"/>
          </w:tcPr>
          <w:p>
            <w:pPr>
              <w:spacing w:line="400" w:lineRule="exact"/>
              <w:jc w:val="center"/>
              <w:rPr>
                <w:rFonts w:eastAsia="楷体_GB2312"/>
                <w:color w:val="000000"/>
                <w:kern w:val="0"/>
                <w:sz w:val="24"/>
              </w:rPr>
            </w:pPr>
            <w:r>
              <w:rPr>
                <w:rFonts w:eastAsia="楷体_GB2312"/>
                <w:sz w:val="24"/>
              </w:rPr>
              <w:t>单位地址</w:t>
            </w:r>
          </w:p>
        </w:tc>
        <w:tc>
          <w:tcPr>
            <w:tcW w:w="7677" w:type="dxa"/>
            <w:gridSpan w:val="12"/>
            <w:noWrap w:val="0"/>
            <w:vAlign w:val="center"/>
          </w:tcPr>
          <w:p>
            <w:pPr>
              <w:spacing w:line="400" w:lineRule="exact"/>
              <w:outlineLvl w:val="0"/>
              <w:rPr>
                <w:rFonts w:eastAsia="楷体_GB2312"/>
                <w:color w:val="76923C"/>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248" w:type="dxa"/>
            <w:gridSpan w:val="3"/>
            <w:noWrap w:val="0"/>
            <w:vAlign w:val="center"/>
          </w:tcPr>
          <w:p>
            <w:pPr>
              <w:spacing w:line="400" w:lineRule="exact"/>
              <w:jc w:val="center"/>
              <w:rPr>
                <w:rFonts w:eastAsia="楷体_GB2312"/>
                <w:color w:val="000000"/>
                <w:kern w:val="0"/>
                <w:sz w:val="24"/>
              </w:rPr>
            </w:pPr>
            <w:r>
              <w:rPr>
                <w:rFonts w:eastAsia="楷体_GB2312"/>
                <w:sz w:val="24"/>
              </w:rPr>
              <w:t>组织机构代码</w:t>
            </w:r>
          </w:p>
        </w:tc>
        <w:tc>
          <w:tcPr>
            <w:tcW w:w="3492" w:type="dxa"/>
            <w:gridSpan w:val="5"/>
            <w:noWrap w:val="0"/>
            <w:vAlign w:val="center"/>
          </w:tcPr>
          <w:p>
            <w:pPr>
              <w:spacing w:line="400" w:lineRule="exact"/>
              <w:jc w:val="center"/>
            </w:pPr>
          </w:p>
        </w:tc>
        <w:tc>
          <w:tcPr>
            <w:tcW w:w="1981" w:type="dxa"/>
            <w:gridSpan w:val="4"/>
            <w:noWrap w:val="0"/>
            <w:vAlign w:val="center"/>
          </w:tcPr>
          <w:p>
            <w:pPr>
              <w:spacing w:line="400" w:lineRule="exact"/>
              <w:jc w:val="center"/>
              <w:outlineLvl w:val="0"/>
              <w:rPr>
                <w:rFonts w:eastAsia="楷体_GB2312"/>
                <w:color w:val="000000"/>
                <w:kern w:val="0"/>
                <w:sz w:val="24"/>
              </w:rPr>
            </w:pPr>
            <w:r>
              <w:rPr>
                <w:rFonts w:eastAsia="楷体_GB2312"/>
                <w:sz w:val="24"/>
              </w:rPr>
              <w:t>联 系 人</w:t>
            </w:r>
          </w:p>
        </w:tc>
        <w:tc>
          <w:tcPr>
            <w:tcW w:w="2204" w:type="dxa"/>
            <w:gridSpan w:val="3"/>
            <w:noWrap w:val="0"/>
            <w:vAlign w:val="center"/>
          </w:tcPr>
          <w:p>
            <w:pPr>
              <w:spacing w:line="400" w:lineRule="exact"/>
              <w:outlineLvl w:val="0"/>
              <w:rPr>
                <w:rFonts w:eastAsia="楷体_GB2312"/>
                <w:color w:val="76923C"/>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248" w:type="dxa"/>
            <w:gridSpan w:val="3"/>
            <w:noWrap w:val="0"/>
            <w:vAlign w:val="center"/>
          </w:tcPr>
          <w:p>
            <w:pPr>
              <w:spacing w:line="400" w:lineRule="exact"/>
              <w:jc w:val="center"/>
              <w:rPr>
                <w:rFonts w:eastAsia="楷体_GB2312"/>
                <w:color w:val="000000"/>
                <w:kern w:val="0"/>
                <w:sz w:val="24"/>
              </w:rPr>
            </w:pPr>
            <w:r>
              <w:rPr>
                <w:rFonts w:eastAsia="楷体_GB2312"/>
                <w:sz w:val="24"/>
              </w:rPr>
              <w:t>联系电话</w:t>
            </w:r>
          </w:p>
        </w:tc>
        <w:tc>
          <w:tcPr>
            <w:tcW w:w="3492" w:type="dxa"/>
            <w:gridSpan w:val="5"/>
            <w:noWrap w:val="0"/>
            <w:vAlign w:val="center"/>
          </w:tcPr>
          <w:p>
            <w:pPr>
              <w:spacing w:line="400" w:lineRule="exact"/>
              <w:jc w:val="center"/>
            </w:pPr>
          </w:p>
        </w:tc>
        <w:tc>
          <w:tcPr>
            <w:tcW w:w="1981" w:type="dxa"/>
            <w:gridSpan w:val="4"/>
            <w:noWrap w:val="0"/>
            <w:vAlign w:val="center"/>
          </w:tcPr>
          <w:p>
            <w:pPr>
              <w:spacing w:line="400" w:lineRule="exact"/>
              <w:jc w:val="center"/>
              <w:outlineLvl w:val="0"/>
              <w:rPr>
                <w:rFonts w:eastAsia="楷体_GB2312"/>
                <w:color w:val="000000"/>
                <w:kern w:val="0"/>
                <w:sz w:val="24"/>
              </w:rPr>
            </w:pPr>
            <w:r>
              <w:rPr>
                <w:rFonts w:eastAsia="楷体_GB2312"/>
                <w:sz w:val="24"/>
              </w:rPr>
              <w:t>电子邮箱</w:t>
            </w:r>
          </w:p>
        </w:tc>
        <w:tc>
          <w:tcPr>
            <w:tcW w:w="2204" w:type="dxa"/>
            <w:gridSpan w:val="3"/>
            <w:noWrap w:val="0"/>
            <w:vAlign w:val="center"/>
          </w:tcPr>
          <w:p>
            <w:pPr>
              <w:spacing w:line="400" w:lineRule="exact"/>
              <w:outlineLvl w:val="0"/>
              <w:rPr>
                <w:rFonts w:eastAsia="楷体_GB2312"/>
                <w:color w:val="76923C"/>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248" w:type="dxa"/>
            <w:gridSpan w:val="3"/>
            <w:noWrap w:val="0"/>
            <w:vAlign w:val="center"/>
          </w:tcPr>
          <w:p>
            <w:pPr>
              <w:spacing w:line="400" w:lineRule="exact"/>
              <w:jc w:val="center"/>
              <w:rPr>
                <w:rFonts w:eastAsia="楷体_GB2312"/>
                <w:color w:val="000000"/>
                <w:kern w:val="0"/>
                <w:sz w:val="24"/>
              </w:rPr>
            </w:pPr>
            <w:r>
              <w:rPr>
                <w:rFonts w:eastAsia="楷体_GB2312"/>
                <w:sz w:val="24"/>
              </w:rPr>
              <w:t>开户银行</w:t>
            </w:r>
          </w:p>
        </w:tc>
        <w:tc>
          <w:tcPr>
            <w:tcW w:w="7677" w:type="dxa"/>
            <w:gridSpan w:val="12"/>
            <w:noWrap w:val="0"/>
            <w:vAlign w:val="center"/>
          </w:tcPr>
          <w:p>
            <w:pPr>
              <w:spacing w:line="400" w:lineRule="exact"/>
              <w:outlineLvl w:val="0"/>
              <w:rPr>
                <w:rFonts w:eastAsia="楷体_GB2312"/>
                <w:color w:val="76923C"/>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48" w:type="dxa"/>
            <w:gridSpan w:val="3"/>
            <w:tcBorders>
              <w:bottom w:val="single" w:color="auto" w:sz="12" w:space="0"/>
            </w:tcBorders>
            <w:noWrap w:val="0"/>
            <w:vAlign w:val="center"/>
          </w:tcPr>
          <w:p>
            <w:pPr>
              <w:spacing w:line="400" w:lineRule="exact"/>
              <w:jc w:val="center"/>
              <w:rPr>
                <w:rFonts w:eastAsia="楷体_GB2312"/>
                <w:color w:val="000000"/>
                <w:kern w:val="0"/>
                <w:sz w:val="24"/>
              </w:rPr>
            </w:pPr>
            <w:r>
              <w:rPr>
                <w:rFonts w:eastAsia="楷体_GB2312"/>
                <w:sz w:val="24"/>
              </w:rPr>
              <w:t>账    号</w:t>
            </w:r>
          </w:p>
        </w:tc>
        <w:tc>
          <w:tcPr>
            <w:tcW w:w="7677" w:type="dxa"/>
            <w:gridSpan w:val="12"/>
            <w:tcBorders>
              <w:bottom w:val="single" w:color="auto" w:sz="12" w:space="0"/>
            </w:tcBorders>
            <w:noWrap w:val="0"/>
            <w:vAlign w:val="center"/>
          </w:tcPr>
          <w:p>
            <w:pPr>
              <w:spacing w:line="400" w:lineRule="exact"/>
              <w:outlineLvl w:val="0"/>
              <w:rPr>
                <w:rFonts w:eastAsia="楷体_GB2312"/>
                <w:color w:val="76923C"/>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48" w:type="dxa"/>
            <w:gridSpan w:val="3"/>
            <w:vMerge w:val="restart"/>
            <w:noWrap w:val="0"/>
            <w:vAlign w:val="center"/>
          </w:tcPr>
          <w:p>
            <w:pPr>
              <w:spacing w:line="240" w:lineRule="exact"/>
              <w:jc w:val="center"/>
              <w:rPr>
                <w:rFonts w:eastAsia="楷体_GB2312"/>
                <w:sz w:val="24"/>
              </w:rPr>
            </w:pPr>
            <w:r>
              <w:rPr>
                <w:rFonts w:hint="eastAsia" w:eastAsia="楷体_GB2312"/>
                <w:b/>
                <w:bCs/>
                <w:sz w:val="24"/>
              </w:rPr>
              <w:t>申请类别</w:t>
            </w:r>
          </w:p>
        </w:tc>
        <w:tc>
          <w:tcPr>
            <w:tcW w:w="2555" w:type="dxa"/>
            <w:gridSpan w:val="3"/>
            <w:tcBorders>
              <w:bottom w:val="single" w:color="auto" w:sz="12" w:space="0"/>
            </w:tcBorders>
            <w:noWrap w:val="0"/>
            <w:vAlign w:val="center"/>
          </w:tcPr>
          <w:p>
            <w:pPr>
              <w:pStyle w:val="2"/>
              <w:spacing w:before="0" w:beforeAutospacing="0" w:after="0" w:afterAutospacing="0" w:line="300" w:lineRule="exact"/>
              <w:jc w:val="center"/>
              <w:rPr>
                <w:rFonts w:ascii="Times New Roman" w:hAnsi="Times New Roman" w:eastAsia="楷体_GB2312" w:cs="Times New Roman"/>
                <w:color w:val="76923C"/>
              </w:rPr>
            </w:pPr>
            <w:r>
              <w:rPr>
                <w:rFonts w:hint="eastAsia" w:ascii="楷体_GB2312" w:hAnsi="楷体_GB2312" w:eastAsia="楷体_GB2312" w:cs="楷体_GB2312"/>
              </w:rPr>
              <w:t>□科技成果转移转化输出类</w:t>
            </w:r>
          </w:p>
        </w:tc>
        <w:tc>
          <w:tcPr>
            <w:tcW w:w="2555" w:type="dxa"/>
            <w:gridSpan w:val="3"/>
            <w:tcBorders>
              <w:bottom w:val="single" w:color="auto" w:sz="12" w:space="0"/>
            </w:tcBorders>
            <w:noWrap w:val="0"/>
            <w:vAlign w:val="center"/>
          </w:tcPr>
          <w:p>
            <w:pPr>
              <w:pStyle w:val="2"/>
              <w:spacing w:before="0" w:beforeAutospacing="0" w:after="0" w:afterAutospacing="0" w:line="300" w:lineRule="exact"/>
              <w:jc w:val="center"/>
              <w:rPr>
                <w:rFonts w:ascii="Times New Roman" w:hAnsi="Times New Roman" w:eastAsia="楷体_GB2312" w:cs="Times New Roman"/>
                <w:color w:val="76923C"/>
              </w:rPr>
            </w:pPr>
            <w:r>
              <w:rPr>
                <w:rFonts w:hint="eastAsia" w:ascii="楷体_GB2312" w:hAnsi="楷体_GB2312" w:eastAsia="楷体_GB2312" w:cs="楷体_GB2312"/>
              </w:rPr>
              <w:t>□</w:t>
            </w:r>
            <w:r>
              <w:rPr>
                <w:rFonts w:ascii="Times New Roman" w:hAnsi="Times New Roman" w:eastAsia="楷体_GB2312" w:cs="Times New Roman"/>
              </w:rPr>
              <w:t>科技成果</w:t>
            </w:r>
            <w:r>
              <w:rPr>
                <w:rFonts w:hint="eastAsia" w:ascii="Times New Roman" w:hAnsi="Times New Roman" w:eastAsia="楷体_GB2312" w:cs="Times New Roman"/>
              </w:rPr>
              <w:t>转移转化承接</w:t>
            </w:r>
            <w:r>
              <w:rPr>
                <w:rFonts w:hint="eastAsia" w:ascii="楷体_GB2312" w:hAnsi="楷体_GB2312" w:eastAsia="楷体_GB2312" w:cs="楷体_GB2312"/>
              </w:rPr>
              <w:t>类</w:t>
            </w:r>
          </w:p>
        </w:tc>
        <w:tc>
          <w:tcPr>
            <w:tcW w:w="2567" w:type="dxa"/>
            <w:gridSpan w:val="6"/>
            <w:tcBorders>
              <w:bottom w:val="single" w:color="auto" w:sz="12" w:space="0"/>
            </w:tcBorders>
            <w:noWrap w:val="0"/>
            <w:vAlign w:val="center"/>
          </w:tcPr>
          <w:p>
            <w:pPr>
              <w:pStyle w:val="2"/>
              <w:spacing w:before="0" w:beforeAutospacing="0" w:after="0" w:afterAutospacing="0" w:line="300" w:lineRule="exact"/>
              <w:jc w:val="center"/>
              <w:rPr>
                <w:rFonts w:hint="eastAsia" w:ascii="楷体_GB2312" w:hAnsi="楷体_GB2312" w:eastAsia="楷体_GB2312" w:cs="楷体_GB2312"/>
              </w:rPr>
            </w:pPr>
            <w:r>
              <w:rPr>
                <w:rFonts w:hint="eastAsia" w:ascii="楷体_GB2312" w:hAnsi="楷体_GB2312" w:eastAsia="楷体_GB2312" w:cs="楷体_GB2312"/>
              </w:rPr>
              <w:t>□</w:t>
            </w:r>
            <w:r>
              <w:rPr>
                <w:rFonts w:hint="eastAsia" w:ascii="Times New Roman" w:hAnsi="Times New Roman" w:eastAsia="楷体_GB2312" w:cs="Times New Roman"/>
              </w:rPr>
              <w:t>技术咨询和技术服务</w:t>
            </w:r>
            <w:r>
              <w:rPr>
                <w:rFonts w:hint="eastAsia" w:ascii="楷体_GB2312" w:hAnsi="楷体_GB2312" w:eastAsia="楷体_GB2312" w:cs="楷体_GB2312"/>
              </w:rPr>
              <w:t>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48" w:type="dxa"/>
            <w:gridSpan w:val="3"/>
            <w:vMerge w:val="continue"/>
            <w:tcBorders>
              <w:bottom w:val="single" w:color="auto" w:sz="12" w:space="0"/>
            </w:tcBorders>
            <w:noWrap w:val="0"/>
            <w:vAlign w:val="center"/>
          </w:tcPr>
          <w:p>
            <w:pPr>
              <w:spacing w:line="240" w:lineRule="exact"/>
              <w:jc w:val="center"/>
              <w:rPr>
                <w:rFonts w:eastAsia="楷体_GB2312"/>
                <w:sz w:val="24"/>
              </w:rPr>
            </w:pPr>
          </w:p>
        </w:tc>
        <w:tc>
          <w:tcPr>
            <w:tcW w:w="7677" w:type="dxa"/>
            <w:gridSpan w:val="12"/>
            <w:tcBorders>
              <w:bottom w:val="single" w:color="auto" w:sz="12" w:space="0"/>
            </w:tcBorders>
            <w:noWrap w:val="0"/>
            <w:vAlign w:val="center"/>
          </w:tcPr>
          <w:p>
            <w:pPr>
              <w:pStyle w:val="2"/>
              <w:spacing w:before="0" w:beforeAutospacing="0" w:after="0" w:afterAutospacing="0" w:line="400" w:lineRule="exact"/>
              <w:jc w:val="center"/>
              <w:rPr>
                <w:rFonts w:ascii="Times New Roman" w:hAnsi="Times New Roman" w:eastAsia="楷体_GB2312" w:cs="Times New Roman"/>
                <w:color w:val="76923C"/>
              </w:rPr>
            </w:pPr>
            <w:r>
              <w:rPr>
                <w:rFonts w:hint="eastAsia" w:ascii="楷体_GB2312" w:hAnsi="楷体_GB2312" w:eastAsia="楷体_GB2312" w:cs="楷体_GB2312"/>
                <w:b/>
                <w:bCs/>
                <w:sz w:val="32"/>
                <w:szCs w:val="32"/>
              </w:rPr>
              <w:t>请在对应的方框中打“</w:t>
            </w:r>
            <w:r>
              <w:rPr>
                <w:rFonts w:ascii="Arial" w:hAnsi="Arial" w:eastAsia="楷体_GB2312" w:cs="Arial"/>
                <w:b/>
                <w:bCs/>
                <w:sz w:val="32"/>
                <w:szCs w:val="32"/>
              </w:rPr>
              <w:t>√</w:t>
            </w:r>
            <w:r>
              <w:rPr>
                <w:rFonts w:hint="eastAsia" w:ascii="楷体_GB2312" w:hAnsi="楷体_GB2312" w:eastAsia="楷体_GB2312" w:cs="楷体_GB2312"/>
                <w:b/>
                <w:bCs/>
                <w:sz w:val="32"/>
                <w:szCs w:val="32"/>
              </w:rPr>
              <w:t>”，并按相应的类别进行填报。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237" w:type="dxa"/>
            <w:vMerge w:val="restart"/>
            <w:tcBorders>
              <w:top w:val="single" w:color="auto" w:sz="12" w:space="0"/>
            </w:tcBorders>
            <w:noWrap w:val="0"/>
            <w:vAlign w:val="center"/>
          </w:tcPr>
          <w:p>
            <w:pPr>
              <w:widowControl/>
              <w:jc w:val="left"/>
              <w:rPr>
                <w:rFonts w:eastAsia="楷体_GB2312"/>
                <w:sz w:val="24"/>
              </w:rPr>
            </w:pPr>
            <w:r>
              <w:rPr>
                <w:rFonts w:eastAsia="楷体_GB2312"/>
                <w:b/>
                <w:bCs/>
                <w:sz w:val="24"/>
              </w:rPr>
              <w:t>科技成果转移转化输出</w:t>
            </w:r>
            <w:r>
              <w:rPr>
                <w:rFonts w:hint="eastAsia" w:eastAsia="楷体_GB2312"/>
                <w:b/>
                <w:bCs/>
                <w:sz w:val="24"/>
              </w:rPr>
              <w:t>情况</w:t>
            </w:r>
            <w:r>
              <w:rPr>
                <w:rFonts w:hint="eastAsia" w:eastAsia="楷体_GB2312"/>
                <w:sz w:val="24"/>
              </w:rPr>
              <w:t>（输出</w:t>
            </w:r>
            <w:r>
              <w:rPr>
                <w:rFonts w:eastAsia="楷体_GB2312"/>
                <w:sz w:val="24"/>
              </w:rPr>
              <w:t>技术开发、转让情况</w:t>
            </w:r>
            <w:r>
              <w:rPr>
                <w:rFonts w:hint="eastAsia" w:eastAsia="楷体_GB2312"/>
                <w:sz w:val="24"/>
              </w:rPr>
              <w:t>）</w:t>
            </w:r>
          </w:p>
        </w:tc>
        <w:tc>
          <w:tcPr>
            <w:tcW w:w="8688" w:type="dxa"/>
            <w:gridSpan w:val="14"/>
            <w:tcBorders>
              <w:top w:val="single" w:color="auto" w:sz="12" w:space="0"/>
            </w:tcBorders>
            <w:noWrap w:val="0"/>
            <w:vAlign w:val="center"/>
          </w:tcPr>
          <w:p>
            <w:pPr>
              <w:jc w:val="center"/>
              <w:rPr>
                <w:rFonts w:eastAsia="楷体_GB2312"/>
                <w:sz w:val="24"/>
              </w:rPr>
            </w:pPr>
            <w:r>
              <w:rPr>
                <w:rFonts w:eastAsia="楷体_GB2312"/>
                <w:kern w:val="0"/>
                <w:sz w:val="24"/>
              </w:rPr>
              <w:t>技术开发、转让合同一览表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237" w:type="dxa"/>
            <w:vMerge w:val="continue"/>
            <w:noWrap w:val="0"/>
            <w:vAlign w:val="center"/>
          </w:tcPr>
          <w:p>
            <w:pPr>
              <w:widowControl/>
              <w:jc w:val="left"/>
              <w:rPr>
                <w:rFonts w:eastAsia="楷体_GB2312"/>
                <w:sz w:val="24"/>
              </w:rPr>
            </w:pPr>
          </w:p>
        </w:tc>
        <w:tc>
          <w:tcPr>
            <w:tcW w:w="766" w:type="dxa"/>
            <w:noWrap w:val="0"/>
            <w:vAlign w:val="center"/>
          </w:tcPr>
          <w:p>
            <w:pPr>
              <w:adjustRightInd w:val="0"/>
              <w:snapToGrid w:val="0"/>
              <w:spacing w:line="440" w:lineRule="exact"/>
              <w:jc w:val="center"/>
              <w:rPr>
                <w:rFonts w:eastAsia="楷体_GB2312"/>
                <w:sz w:val="24"/>
              </w:rPr>
            </w:pPr>
            <w:r>
              <w:rPr>
                <w:rFonts w:eastAsia="楷体_GB2312"/>
                <w:kern w:val="0"/>
                <w:sz w:val="24"/>
              </w:rPr>
              <w:t>序号</w:t>
            </w:r>
          </w:p>
        </w:tc>
        <w:tc>
          <w:tcPr>
            <w:tcW w:w="1205" w:type="dxa"/>
            <w:gridSpan w:val="2"/>
            <w:noWrap w:val="0"/>
            <w:vAlign w:val="center"/>
          </w:tcPr>
          <w:p>
            <w:pPr>
              <w:adjustRightInd w:val="0"/>
              <w:snapToGrid w:val="0"/>
              <w:spacing w:line="440" w:lineRule="exact"/>
            </w:pPr>
            <w:r>
              <w:rPr>
                <w:rFonts w:eastAsia="楷体_GB2312"/>
                <w:sz w:val="24"/>
              </w:rPr>
              <w:t>合同类别</w:t>
            </w:r>
          </w:p>
        </w:tc>
        <w:tc>
          <w:tcPr>
            <w:tcW w:w="1200" w:type="dxa"/>
            <w:noWrap w:val="0"/>
            <w:vAlign w:val="center"/>
          </w:tcPr>
          <w:p>
            <w:pPr>
              <w:adjustRightInd w:val="0"/>
              <w:snapToGrid w:val="0"/>
              <w:spacing w:line="440" w:lineRule="exact"/>
              <w:rPr>
                <w:rFonts w:eastAsia="楷体_GB2312"/>
                <w:kern w:val="0"/>
                <w:sz w:val="24"/>
              </w:rPr>
            </w:pPr>
            <w:r>
              <w:rPr>
                <w:rFonts w:eastAsia="楷体_GB2312"/>
                <w:kern w:val="0"/>
                <w:sz w:val="24"/>
              </w:rPr>
              <w:t>项目名称</w:t>
            </w:r>
          </w:p>
        </w:tc>
        <w:tc>
          <w:tcPr>
            <w:tcW w:w="1332" w:type="dxa"/>
            <w:gridSpan w:val="3"/>
            <w:noWrap w:val="0"/>
            <w:vAlign w:val="center"/>
          </w:tcPr>
          <w:p>
            <w:pPr>
              <w:spacing w:line="400" w:lineRule="exact"/>
              <w:jc w:val="center"/>
              <w:outlineLvl w:val="0"/>
            </w:pPr>
            <w:r>
              <w:rPr>
                <w:rFonts w:eastAsia="楷体_GB2312"/>
                <w:sz w:val="24"/>
              </w:rPr>
              <w:t>合同编号</w:t>
            </w:r>
          </w:p>
        </w:tc>
        <w:tc>
          <w:tcPr>
            <w:tcW w:w="1697" w:type="dxa"/>
            <w:gridSpan w:val="3"/>
            <w:noWrap w:val="0"/>
            <w:vAlign w:val="center"/>
          </w:tcPr>
          <w:p>
            <w:pPr>
              <w:spacing w:line="400" w:lineRule="exact"/>
              <w:jc w:val="center"/>
              <w:outlineLvl w:val="0"/>
              <w:rPr>
                <w:rFonts w:eastAsia="楷体_GB2312"/>
                <w:sz w:val="24"/>
              </w:rPr>
            </w:pPr>
            <w:r>
              <w:rPr>
                <w:rFonts w:eastAsia="楷体_GB2312"/>
                <w:sz w:val="24"/>
              </w:rPr>
              <w:t>技术合同成交额（万元）</w:t>
            </w:r>
          </w:p>
        </w:tc>
        <w:tc>
          <w:tcPr>
            <w:tcW w:w="1239" w:type="dxa"/>
            <w:gridSpan w:val="2"/>
            <w:noWrap w:val="0"/>
            <w:vAlign w:val="center"/>
          </w:tcPr>
          <w:p>
            <w:pPr>
              <w:spacing w:line="400" w:lineRule="exact"/>
              <w:jc w:val="center"/>
              <w:outlineLvl w:val="0"/>
            </w:pPr>
            <w:r>
              <w:rPr>
                <w:rFonts w:eastAsia="楷体_GB2312"/>
                <w:sz w:val="24"/>
              </w:rPr>
              <w:t>技术交易额（万元）</w:t>
            </w:r>
          </w:p>
        </w:tc>
        <w:tc>
          <w:tcPr>
            <w:tcW w:w="1249" w:type="dxa"/>
            <w:gridSpan w:val="2"/>
            <w:noWrap w:val="0"/>
            <w:vAlign w:val="center"/>
          </w:tcPr>
          <w:p>
            <w:pPr>
              <w:spacing w:line="400" w:lineRule="exact"/>
              <w:jc w:val="center"/>
              <w:outlineLvl w:val="0"/>
            </w:pPr>
            <w:r>
              <w:rPr>
                <w:rFonts w:eastAsia="楷体_GB2312"/>
                <w:b/>
                <w:bCs/>
                <w:sz w:val="24"/>
              </w:rPr>
              <w:t>买方名称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237" w:type="dxa"/>
            <w:vMerge w:val="continue"/>
            <w:noWrap w:val="0"/>
            <w:vAlign w:val="center"/>
          </w:tcPr>
          <w:p>
            <w:pPr>
              <w:widowControl/>
              <w:jc w:val="left"/>
              <w:rPr>
                <w:rFonts w:eastAsia="楷体_GB2312"/>
                <w:sz w:val="24"/>
              </w:rPr>
            </w:pPr>
          </w:p>
        </w:tc>
        <w:tc>
          <w:tcPr>
            <w:tcW w:w="766" w:type="dxa"/>
            <w:noWrap w:val="0"/>
            <w:vAlign w:val="center"/>
          </w:tcPr>
          <w:p>
            <w:pPr>
              <w:adjustRightInd w:val="0"/>
              <w:snapToGrid w:val="0"/>
              <w:rPr>
                <w:rFonts w:eastAsia="楷体_GB2312"/>
                <w:sz w:val="24"/>
              </w:rPr>
            </w:pPr>
          </w:p>
        </w:tc>
        <w:tc>
          <w:tcPr>
            <w:tcW w:w="1205" w:type="dxa"/>
            <w:gridSpan w:val="2"/>
            <w:noWrap w:val="0"/>
            <w:vAlign w:val="center"/>
          </w:tcPr>
          <w:p>
            <w:pPr>
              <w:adjustRightInd w:val="0"/>
              <w:snapToGrid w:val="0"/>
            </w:pPr>
          </w:p>
        </w:tc>
        <w:tc>
          <w:tcPr>
            <w:tcW w:w="1200" w:type="dxa"/>
            <w:noWrap w:val="0"/>
            <w:vAlign w:val="center"/>
          </w:tcPr>
          <w:p>
            <w:pPr>
              <w:adjustRightInd w:val="0"/>
              <w:snapToGrid w:val="0"/>
            </w:pPr>
          </w:p>
        </w:tc>
        <w:tc>
          <w:tcPr>
            <w:tcW w:w="1332" w:type="dxa"/>
            <w:gridSpan w:val="3"/>
            <w:noWrap w:val="0"/>
            <w:vAlign w:val="center"/>
          </w:tcPr>
          <w:p>
            <w:pPr>
              <w:outlineLvl w:val="0"/>
            </w:pPr>
          </w:p>
        </w:tc>
        <w:tc>
          <w:tcPr>
            <w:tcW w:w="1697" w:type="dxa"/>
            <w:gridSpan w:val="3"/>
            <w:noWrap w:val="0"/>
            <w:vAlign w:val="center"/>
          </w:tcPr>
          <w:p>
            <w:pPr>
              <w:widowControl/>
              <w:jc w:val="left"/>
              <w:rPr>
                <w:rFonts w:eastAsia="楷体_GB2312"/>
                <w:sz w:val="24"/>
              </w:rPr>
            </w:pPr>
          </w:p>
        </w:tc>
        <w:tc>
          <w:tcPr>
            <w:tcW w:w="1239" w:type="dxa"/>
            <w:gridSpan w:val="2"/>
            <w:noWrap w:val="0"/>
            <w:vAlign w:val="center"/>
          </w:tcPr>
          <w:p>
            <w:pPr>
              <w:outlineLvl w:val="0"/>
            </w:pPr>
          </w:p>
        </w:tc>
        <w:tc>
          <w:tcPr>
            <w:tcW w:w="1249" w:type="dxa"/>
            <w:gridSpan w:val="2"/>
            <w:noWrap w:val="0"/>
            <w:vAlign w:val="center"/>
          </w:tcPr>
          <w:p>
            <w:pPr>
              <w:outlineLvl w:val="0"/>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237" w:type="dxa"/>
            <w:vMerge w:val="continue"/>
            <w:noWrap w:val="0"/>
            <w:vAlign w:val="center"/>
          </w:tcPr>
          <w:p>
            <w:pPr>
              <w:widowControl/>
              <w:jc w:val="left"/>
              <w:rPr>
                <w:rFonts w:eastAsia="楷体_GB2312"/>
                <w:sz w:val="24"/>
              </w:rPr>
            </w:pPr>
          </w:p>
        </w:tc>
        <w:tc>
          <w:tcPr>
            <w:tcW w:w="766" w:type="dxa"/>
            <w:noWrap w:val="0"/>
            <w:vAlign w:val="center"/>
          </w:tcPr>
          <w:p>
            <w:pPr>
              <w:spacing w:line="400" w:lineRule="exact"/>
              <w:jc w:val="right"/>
              <w:outlineLvl w:val="0"/>
              <w:rPr>
                <w:rFonts w:eastAsia="楷体_GB2312"/>
                <w:sz w:val="24"/>
              </w:rPr>
            </w:pPr>
            <w:r>
              <w:rPr>
                <w:rFonts w:eastAsia="楷体_GB2312"/>
                <w:sz w:val="24"/>
              </w:rPr>
              <w:t>合计</w:t>
            </w:r>
          </w:p>
        </w:tc>
        <w:tc>
          <w:tcPr>
            <w:tcW w:w="7922" w:type="dxa"/>
            <w:gridSpan w:val="13"/>
            <w:noWrap w:val="0"/>
            <w:vAlign w:val="center"/>
          </w:tcPr>
          <w:p>
            <w:pPr>
              <w:spacing w:line="400" w:lineRule="exact"/>
              <w:outlineLvl w:val="0"/>
              <w:rPr>
                <w:rFonts w:eastAsia="楷体_GB2312"/>
                <w:sz w:val="24"/>
              </w:rPr>
            </w:pPr>
            <w:r>
              <w:rPr>
                <w:rFonts w:eastAsia="楷体_GB2312"/>
                <w:sz w:val="24"/>
              </w:rPr>
              <w:t>技术开发合同共</w:t>
            </w:r>
            <w:r>
              <w:rPr>
                <w:rFonts w:eastAsia="楷体_GB2312"/>
                <w:sz w:val="24"/>
                <w:u w:val="single"/>
              </w:rPr>
              <w:t xml:space="preserve">  </w:t>
            </w:r>
            <w:r>
              <w:rPr>
                <w:rFonts w:eastAsia="楷体_GB2312"/>
                <w:sz w:val="24"/>
              </w:rPr>
              <w:t>个，合同成交额</w:t>
            </w:r>
            <w:r>
              <w:rPr>
                <w:rFonts w:eastAsia="楷体_GB2312"/>
                <w:sz w:val="24"/>
                <w:u w:val="single"/>
              </w:rPr>
              <w:t xml:space="preserve">  </w:t>
            </w:r>
            <w:r>
              <w:rPr>
                <w:rFonts w:eastAsia="楷体_GB2312"/>
                <w:sz w:val="24"/>
              </w:rPr>
              <w:t>万元，技术交易额</w:t>
            </w:r>
            <w:r>
              <w:rPr>
                <w:rFonts w:eastAsia="楷体_GB2312"/>
                <w:sz w:val="24"/>
                <w:u w:val="single"/>
              </w:rPr>
              <w:t xml:space="preserve">  </w:t>
            </w:r>
            <w:r>
              <w:rPr>
                <w:rFonts w:eastAsia="楷体_GB2312"/>
                <w:sz w:val="24"/>
              </w:rPr>
              <w:t>万元.</w:t>
            </w:r>
          </w:p>
          <w:p>
            <w:pPr>
              <w:spacing w:line="400" w:lineRule="exact"/>
              <w:outlineLvl w:val="0"/>
              <w:rPr>
                <w:rFonts w:eastAsia="楷体_GB2312"/>
                <w:sz w:val="24"/>
              </w:rPr>
            </w:pPr>
            <w:r>
              <w:rPr>
                <w:rFonts w:eastAsia="楷体_GB2312"/>
                <w:sz w:val="24"/>
              </w:rPr>
              <w:t>技术转让合同共</w:t>
            </w:r>
            <w:r>
              <w:rPr>
                <w:rFonts w:eastAsia="楷体_GB2312"/>
                <w:sz w:val="24"/>
                <w:u w:val="single"/>
              </w:rPr>
              <w:t xml:space="preserve">  </w:t>
            </w:r>
            <w:r>
              <w:rPr>
                <w:rFonts w:eastAsia="楷体_GB2312"/>
                <w:sz w:val="24"/>
              </w:rPr>
              <w:t>个，合同成交额</w:t>
            </w:r>
            <w:r>
              <w:rPr>
                <w:rFonts w:eastAsia="楷体_GB2312"/>
                <w:sz w:val="24"/>
                <w:u w:val="single"/>
              </w:rPr>
              <w:t xml:space="preserve">  </w:t>
            </w:r>
            <w:r>
              <w:rPr>
                <w:rFonts w:eastAsia="楷体_GB2312"/>
                <w:sz w:val="24"/>
              </w:rPr>
              <w:t>万元，技术交易额</w:t>
            </w:r>
            <w:r>
              <w:rPr>
                <w:rFonts w:eastAsia="楷体_GB2312"/>
                <w:sz w:val="24"/>
                <w:u w:val="single"/>
              </w:rPr>
              <w:t xml:space="preserve">  </w:t>
            </w:r>
            <w:r>
              <w:rPr>
                <w:rFonts w:eastAsia="楷体_GB2312"/>
                <w:sz w:val="24"/>
              </w:rPr>
              <w:t>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37" w:type="dxa"/>
            <w:vMerge w:val="restart"/>
            <w:noWrap w:val="0"/>
            <w:vAlign w:val="center"/>
          </w:tcPr>
          <w:p>
            <w:pPr>
              <w:widowControl/>
              <w:jc w:val="left"/>
              <w:rPr>
                <w:rFonts w:eastAsia="楷体_GB2312"/>
                <w:sz w:val="24"/>
              </w:rPr>
            </w:pPr>
            <w:r>
              <w:rPr>
                <w:rFonts w:eastAsia="楷体_GB2312"/>
                <w:b/>
                <w:bCs/>
                <w:kern w:val="0"/>
                <w:sz w:val="24"/>
              </w:rPr>
              <w:t>科技成果</w:t>
            </w:r>
            <w:r>
              <w:rPr>
                <w:rFonts w:hint="eastAsia" w:eastAsia="楷体_GB2312"/>
                <w:b/>
                <w:bCs/>
                <w:kern w:val="0"/>
                <w:sz w:val="24"/>
              </w:rPr>
              <w:t>转移转化承接</w:t>
            </w:r>
            <w:r>
              <w:rPr>
                <w:rFonts w:hint="eastAsia" w:eastAsia="楷体_GB2312"/>
                <w:b/>
                <w:bCs/>
                <w:sz w:val="24"/>
              </w:rPr>
              <w:t>情况</w:t>
            </w:r>
            <w:r>
              <w:rPr>
                <w:rFonts w:hint="eastAsia" w:eastAsia="楷体_GB2312"/>
                <w:sz w:val="24"/>
              </w:rPr>
              <w:t>（吸纳</w:t>
            </w:r>
            <w:r>
              <w:rPr>
                <w:rFonts w:eastAsia="楷体_GB2312"/>
                <w:sz w:val="24"/>
              </w:rPr>
              <w:t>技术开发、转让情况</w:t>
            </w:r>
            <w:r>
              <w:rPr>
                <w:rFonts w:hint="eastAsia" w:eastAsia="楷体_GB2312"/>
                <w:sz w:val="24"/>
              </w:rPr>
              <w:t>）</w:t>
            </w:r>
          </w:p>
        </w:tc>
        <w:tc>
          <w:tcPr>
            <w:tcW w:w="8688" w:type="dxa"/>
            <w:gridSpan w:val="14"/>
            <w:noWrap w:val="0"/>
            <w:vAlign w:val="center"/>
          </w:tcPr>
          <w:p>
            <w:pPr>
              <w:jc w:val="center"/>
              <w:rPr>
                <w:rFonts w:eastAsia="楷体_GB2312"/>
                <w:sz w:val="24"/>
              </w:rPr>
            </w:pPr>
            <w:r>
              <w:rPr>
                <w:rFonts w:eastAsia="楷体_GB2312"/>
                <w:kern w:val="0"/>
                <w:sz w:val="24"/>
              </w:rPr>
              <w:t>技术开发、转让合同一览表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3" w:hRule="exact"/>
        </w:trPr>
        <w:tc>
          <w:tcPr>
            <w:tcW w:w="1237" w:type="dxa"/>
            <w:vMerge w:val="continue"/>
            <w:noWrap w:val="0"/>
            <w:vAlign w:val="center"/>
          </w:tcPr>
          <w:p>
            <w:pPr>
              <w:widowControl/>
              <w:jc w:val="left"/>
              <w:rPr>
                <w:rFonts w:eastAsia="楷体_GB2312"/>
                <w:sz w:val="24"/>
              </w:rPr>
            </w:pPr>
          </w:p>
        </w:tc>
        <w:tc>
          <w:tcPr>
            <w:tcW w:w="766" w:type="dxa"/>
            <w:noWrap w:val="0"/>
            <w:vAlign w:val="center"/>
          </w:tcPr>
          <w:p>
            <w:pPr>
              <w:adjustRightInd w:val="0"/>
              <w:snapToGrid w:val="0"/>
              <w:spacing w:line="440" w:lineRule="exact"/>
              <w:jc w:val="center"/>
              <w:rPr>
                <w:rFonts w:eastAsia="楷体_GB2312"/>
                <w:sz w:val="24"/>
              </w:rPr>
            </w:pPr>
            <w:r>
              <w:rPr>
                <w:rFonts w:eastAsia="楷体_GB2312"/>
                <w:kern w:val="0"/>
                <w:sz w:val="24"/>
              </w:rPr>
              <w:t>序号</w:t>
            </w:r>
          </w:p>
        </w:tc>
        <w:tc>
          <w:tcPr>
            <w:tcW w:w="1205" w:type="dxa"/>
            <w:gridSpan w:val="2"/>
            <w:noWrap w:val="0"/>
            <w:vAlign w:val="center"/>
          </w:tcPr>
          <w:p>
            <w:pPr>
              <w:adjustRightInd w:val="0"/>
              <w:snapToGrid w:val="0"/>
              <w:spacing w:line="440" w:lineRule="exact"/>
              <w:rPr>
                <w:rFonts w:eastAsia="楷体_GB2312"/>
                <w:sz w:val="24"/>
              </w:rPr>
            </w:pPr>
            <w:r>
              <w:rPr>
                <w:rFonts w:eastAsia="楷体_GB2312"/>
                <w:sz w:val="24"/>
              </w:rPr>
              <w:t>合同类别</w:t>
            </w:r>
          </w:p>
        </w:tc>
        <w:tc>
          <w:tcPr>
            <w:tcW w:w="1200" w:type="dxa"/>
            <w:noWrap w:val="0"/>
            <w:vAlign w:val="center"/>
          </w:tcPr>
          <w:p>
            <w:pPr>
              <w:adjustRightInd w:val="0"/>
              <w:snapToGrid w:val="0"/>
              <w:spacing w:line="440" w:lineRule="exact"/>
              <w:rPr>
                <w:rFonts w:eastAsia="楷体_GB2312"/>
                <w:sz w:val="24"/>
              </w:rPr>
            </w:pPr>
            <w:r>
              <w:rPr>
                <w:rFonts w:eastAsia="楷体_GB2312"/>
                <w:kern w:val="0"/>
                <w:sz w:val="24"/>
              </w:rPr>
              <w:t>项目名称</w:t>
            </w:r>
          </w:p>
        </w:tc>
        <w:tc>
          <w:tcPr>
            <w:tcW w:w="1332" w:type="dxa"/>
            <w:gridSpan w:val="3"/>
            <w:noWrap w:val="0"/>
            <w:vAlign w:val="center"/>
          </w:tcPr>
          <w:p>
            <w:pPr>
              <w:spacing w:line="400" w:lineRule="exact"/>
              <w:jc w:val="center"/>
              <w:outlineLvl w:val="0"/>
              <w:rPr>
                <w:rFonts w:eastAsia="楷体_GB2312"/>
                <w:sz w:val="24"/>
              </w:rPr>
            </w:pPr>
            <w:r>
              <w:rPr>
                <w:rFonts w:eastAsia="楷体_GB2312"/>
                <w:sz w:val="24"/>
              </w:rPr>
              <w:t>合同编号</w:t>
            </w:r>
          </w:p>
        </w:tc>
        <w:tc>
          <w:tcPr>
            <w:tcW w:w="1697" w:type="dxa"/>
            <w:gridSpan w:val="3"/>
            <w:noWrap w:val="0"/>
            <w:vAlign w:val="center"/>
          </w:tcPr>
          <w:p>
            <w:pPr>
              <w:spacing w:line="400" w:lineRule="exact"/>
              <w:jc w:val="center"/>
              <w:outlineLvl w:val="0"/>
              <w:rPr>
                <w:rFonts w:eastAsia="楷体_GB2312"/>
                <w:sz w:val="24"/>
              </w:rPr>
            </w:pPr>
            <w:r>
              <w:rPr>
                <w:rFonts w:eastAsia="楷体_GB2312"/>
                <w:sz w:val="24"/>
              </w:rPr>
              <w:t>技术合同成交额（万元）</w:t>
            </w:r>
          </w:p>
        </w:tc>
        <w:tc>
          <w:tcPr>
            <w:tcW w:w="1239" w:type="dxa"/>
            <w:gridSpan w:val="2"/>
            <w:noWrap w:val="0"/>
            <w:vAlign w:val="center"/>
          </w:tcPr>
          <w:p>
            <w:pPr>
              <w:spacing w:line="400" w:lineRule="exact"/>
              <w:jc w:val="center"/>
              <w:outlineLvl w:val="0"/>
              <w:rPr>
                <w:rFonts w:eastAsia="楷体_GB2312"/>
                <w:sz w:val="24"/>
              </w:rPr>
            </w:pPr>
            <w:r>
              <w:rPr>
                <w:rFonts w:eastAsia="楷体_GB2312"/>
                <w:sz w:val="24"/>
              </w:rPr>
              <w:t>技术交易额（万元）</w:t>
            </w:r>
          </w:p>
        </w:tc>
        <w:tc>
          <w:tcPr>
            <w:tcW w:w="1249" w:type="dxa"/>
            <w:gridSpan w:val="2"/>
            <w:noWrap w:val="0"/>
            <w:vAlign w:val="center"/>
          </w:tcPr>
          <w:p>
            <w:pPr>
              <w:spacing w:line="400" w:lineRule="exact"/>
              <w:jc w:val="center"/>
              <w:outlineLvl w:val="0"/>
              <w:rPr>
                <w:rFonts w:eastAsia="楷体_GB2312"/>
                <w:sz w:val="24"/>
              </w:rPr>
            </w:pPr>
            <w:r>
              <w:rPr>
                <w:rFonts w:hint="eastAsia" w:eastAsia="楷体_GB2312"/>
                <w:b/>
                <w:bCs/>
                <w:sz w:val="24"/>
              </w:rPr>
              <w:t>卖</w:t>
            </w:r>
            <w:r>
              <w:rPr>
                <w:rFonts w:eastAsia="楷体_GB2312"/>
                <w:b/>
                <w:bCs/>
                <w:sz w:val="24"/>
              </w:rPr>
              <w:t>方名称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7" w:hRule="exact"/>
        </w:trPr>
        <w:tc>
          <w:tcPr>
            <w:tcW w:w="1237" w:type="dxa"/>
            <w:vMerge w:val="continue"/>
            <w:noWrap w:val="0"/>
            <w:vAlign w:val="center"/>
          </w:tcPr>
          <w:p>
            <w:pPr>
              <w:widowControl/>
              <w:jc w:val="left"/>
              <w:rPr>
                <w:rFonts w:eastAsia="楷体_GB2312"/>
                <w:sz w:val="24"/>
              </w:rPr>
            </w:pPr>
          </w:p>
        </w:tc>
        <w:tc>
          <w:tcPr>
            <w:tcW w:w="766" w:type="dxa"/>
            <w:noWrap w:val="0"/>
            <w:vAlign w:val="center"/>
          </w:tcPr>
          <w:p>
            <w:pPr>
              <w:spacing w:line="400" w:lineRule="exact"/>
              <w:jc w:val="right"/>
              <w:outlineLvl w:val="0"/>
              <w:rPr>
                <w:rFonts w:eastAsia="楷体_GB2312"/>
                <w:sz w:val="24"/>
              </w:rPr>
            </w:pPr>
          </w:p>
        </w:tc>
        <w:tc>
          <w:tcPr>
            <w:tcW w:w="1205" w:type="dxa"/>
            <w:gridSpan w:val="2"/>
            <w:noWrap w:val="0"/>
            <w:vAlign w:val="center"/>
          </w:tcPr>
          <w:p>
            <w:pPr>
              <w:spacing w:line="400" w:lineRule="exact"/>
              <w:outlineLvl w:val="0"/>
              <w:rPr>
                <w:rFonts w:eastAsia="楷体_GB2312"/>
                <w:sz w:val="24"/>
              </w:rPr>
            </w:pPr>
          </w:p>
        </w:tc>
        <w:tc>
          <w:tcPr>
            <w:tcW w:w="1200" w:type="dxa"/>
            <w:noWrap w:val="0"/>
            <w:vAlign w:val="center"/>
          </w:tcPr>
          <w:p>
            <w:pPr>
              <w:spacing w:line="400" w:lineRule="exact"/>
              <w:outlineLvl w:val="0"/>
              <w:rPr>
                <w:rFonts w:eastAsia="楷体_GB2312"/>
                <w:sz w:val="24"/>
              </w:rPr>
            </w:pPr>
          </w:p>
        </w:tc>
        <w:tc>
          <w:tcPr>
            <w:tcW w:w="1320" w:type="dxa"/>
            <w:gridSpan w:val="2"/>
            <w:noWrap w:val="0"/>
            <w:vAlign w:val="center"/>
          </w:tcPr>
          <w:p>
            <w:pPr>
              <w:spacing w:line="400" w:lineRule="exact"/>
              <w:outlineLvl w:val="0"/>
              <w:rPr>
                <w:rFonts w:eastAsia="楷体_GB2312"/>
                <w:sz w:val="24"/>
              </w:rPr>
            </w:pPr>
          </w:p>
        </w:tc>
        <w:tc>
          <w:tcPr>
            <w:tcW w:w="1697" w:type="dxa"/>
            <w:gridSpan w:val="3"/>
            <w:noWrap w:val="0"/>
            <w:vAlign w:val="center"/>
          </w:tcPr>
          <w:p>
            <w:pPr>
              <w:spacing w:line="400" w:lineRule="exact"/>
              <w:outlineLvl w:val="0"/>
              <w:rPr>
                <w:rFonts w:eastAsia="楷体_GB2312"/>
                <w:sz w:val="24"/>
              </w:rPr>
            </w:pPr>
          </w:p>
        </w:tc>
        <w:tc>
          <w:tcPr>
            <w:tcW w:w="1268" w:type="dxa"/>
            <w:gridSpan w:val="4"/>
            <w:noWrap w:val="0"/>
            <w:vAlign w:val="center"/>
          </w:tcPr>
          <w:p>
            <w:pPr>
              <w:spacing w:line="400" w:lineRule="exact"/>
              <w:outlineLvl w:val="0"/>
              <w:rPr>
                <w:rFonts w:eastAsia="楷体_GB2312"/>
                <w:sz w:val="24"/>
              </w:rPr>
            </w:pPr>
          </w:p>
        </w:tc>
        <w:tc>
          <w:tcPr>
            <w:tcW w:w="1232" w:type="dxa"/>
            <w:noWrap w:val="0"/>
            <w:vAlign w:val="center"/>
          </w:tcPr>
          <w:p>
            <w:pPr>
              <w:spacing w:line="400" w:lineRule="exact"/>
              <w:outlineLvl w:val="0"/>
              <w:rPr>
                <w:rFonts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0" w:hRule="exact"/>
        </w:trPr>
        <w:tc>
          <w:tcPr>
            <w:tcW w:w="1237" w:type="dxa"/>
            <w:vMerge w:val="continue"/>
            <w:noWrap w:val="0"/>
            <w:vAlign w:val="center"/>
          </w:tcPr>
          <w:p>
            <w:pPr>
              <w:widowControl/>
              <w:jc w:val="left"/>
              <w:rPr>
                <w:rFonts w:eastAsia="楷体_GB2312"/>
                <w:sz w:val="24"/>
              </w:rPr>
            </w:pPr>
          </w:p>
        </w:tc>
        <w:tc>
          <w:tcPr>
            <w:tcW w:w="766" w:type="dxa"/>
            <w:noWrap w:val="0"/>
            <w:vAlign w:val="center"/>
          </w:tcPr>
          <w:p>
            <w:pPr>
              <w:spacing w:line="400" w:lineRule="exact"/>
              <w:jc w:val="right"/>
              <w:outlineLvl w:val="0"/>
              <w:rPr>
                <w:rFonts w:eastAsia="楷体_GB2312"/>
                <w:sz w:val="24"/>
              </w:rPr>
            </w:pPr>
            <w:r>
              <w:rPr>
                <w:rFonts w:eastAsia="楷体_GB2312"/>
                <w:sz w:val="24"/>
              </w:rPr>
              <w:t>合计</w:t>
            </w:r>
          </w:p>
        </w:tc>
        <w:tc>
          <w:tcPr>
            <w:tcW w:w="7922" w:type="dxa"/>
            <w:gridSpan w:val="13"/>
            <w:noWrap w:val="0"/>
            <w:vAlign w:val="center"/>
          </w:tcPr>
          <w:p>
            <w:pPr>
              <w:spacing w:line="400" w:lineRule="exact"/>
              <w:outlineLvl w:val="0"/>
              <w:rPr>
                <w:rFonts w:eastAsia="楷体_GB2312"/>
                <w:sz w:val="24"/>
              </w:rPr>
            </w:pPr>
            <w:r>
              <w:rPr>
                <w:rFonts w:eastAsia="楷体_GB2312"/>
                <w:sz w:val="24"/>
              </w:rPr>
              <w:t>技术开发合同共</w:t>
            </w:r>
            <w:r>
              <w:rPr>
                <w:rFonts w:eastAsia="楷体_GB2312"/>
                <w:sz w:val="24"/>
                <w:u w:val="single"/>
              </w:rPr>
              <w:t xml:space="preserve">  </w:t>
            </w:r>
            <w:r>
              <w:rPr>
                <w:rFonts w:eastAsia="楷体_GB2312"/>
                <w:sz w:val="24"/>
              </w:rPr>
              <w:t>个，合同成交额</w:t>
            </w:r>
            <w:r>
              <w:rPr>
                <w:rFonts w:eastAsia="楷体_GB2312"/>
                <w:sz w:val="24"/>
                <w:u w:val="single"/>
              </w:rPr>
              <w:t xml:space="preserve">  </w:t>
            </w:r>
            <w:r>
              <w:rPr>
                <w:rFonts w:eastAsia="楷体_GB2312"/>
                <w:sz w:val="24"/>
              </w:rPr>
              <w:t>万元，技术交易额</w:t>
            </w:r>
            <w:r>
              <w:rPr>
                <w:rFonts w:eastAsia="楷体_GB2312"/>
                <w:sz w:val="24"/>
                <w:u w:val="single"/>
              </w:rPr>
              <w:t xml:space="preserve">  </w:t>
            </w:r>
            <w:r>
              <w:rPr>
                <w:rFonts w:eastAsia="楷体_GB2312"/>
                <w:sz w:val="24"/>
              </w:rPr>
              <w:t>万元.</w:t>
            </w:r>
          </w:p>
          <w:p>
            <w:pPr>
              <w:spacing w:line="400" w:lineRule="exact"/>
              <w:outlineLvl w:val="0"/>
              <w:rPr>
                <w:rFonts w:eastAsia="楷体_GB2312"/>
                <w:sz w:val="24"/>
              </w:rPr>
            </w:pPr>
            <w:r>
              <w:rPr>
                <w:rFonts w:eastAsia="楷体_GB2312"/>
                <w:sz w:val="24"/>
              </w:rPr>
              <w:t>技术转让合同共</w:t>
            </w:r>
            <w:r>
              <w:rPr>
                <w:rFonts w:eastAsia="楷体_GB2312"/>
                <w:sz w:val="24"/>
                <w:u w:val="single"/>
              </w:rPr>
              <w:t xml:space="preserve">  </w:t>
            </w:r>
            <w:r>
              <w:rPr>
                <w:rFonts w:eastAsia="楷体_GB2312"/>
                <w:sz w:val="24"/>
              </w:rPr>
              <w:t>个，合同成交额</w:t>
            </w:r>
            <w:r>
              <w:rPr>
                <w:rFonts w:eastAsia="楷体_GB2312"/>
                <w:sz w:val="24"/>
                <w:u w:val="single"/>
              </w:rPr>
              <w:t xml:space="preserve">  </w:t>
            </w:r>
            <w:r>
              <w:rPr>
                <w:rFonts w:eastAsia="楷体_GB2312"/>
                <w:sz w:val="24"/>
              </w:rPr>
              <w:t>万元，技术交易额</w:t>
            </w:r>
            <w:r>
              <w:rPr>
                <w:rFonts w:eastAsia="楷体_GB2312"/>
                <w:sz w:val="24"/>
                <w:u w:val="single"/>
              </w:rPr>
              <w:t xml:space="preserve">  </w:t>
            </w:r>
            <w:r>
              <w:rPr>
                <w:rFonts w:eastAsia="楷体_GB2312"/>
                <w:sz w:val="24"/>
              </w:rPr>
              <w:t>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37" w:type="dxa"/>
            <w:vMerge w:val="restart"/>
            <w:noWrap w:val="0"/>
            <w:vAlign w:val="center"/>
          </w:tcPr>
          <w:p>
            <w:pPr>
              <w:widowControl/>
              <w:jc w:val="left"/>
              <w:rPr>
                <w:rFonts w:eastAsia="楷体_GB2312"/>
                <w:sz w:val="24"/>
              </w:rPr>
            </w:pPr>
            <w:r>
              <w:rPr>
                <w:rFonts w:hint="eastAsia" w:eastAsia="楷体_GB2312"/>
                <w:b/>
                <w:bCs/>
                <w:kern w:val="0"/>
                <w:sz w:val="24"/>
              </w:rPr>
              <w:t>技术咨询和技术服务情况</w:t>
            </w:r>
            <w:r>
              <w:rPr>
                <w:rFonts w:hint="eastAsia" w:eastAsia="楷体_GB2312"/>
                <w:kern w:val="0"/>
                <w:sz w:val="24"/>
              </w:rPr>
              <w:t>（输出</w:t>
            </w:r>
            <w:r>
              <w:rPr>
                <w:rFonts w:eastAsia="楷体_GB2312"/>
                <w:sz w:val="24"/>
              </w:rPr>
              <w:t>技术</w:t>
            </w:r>
            <w:r>
              <w:rPr>
                <w:rFonts w:hint="eastAsia" w:eastAsia="楷体_GB2312"/>
                <w:sz w:val="24"/>
              </w:rPr>
              <w:t>咨询、服务</w:t>
            </w:r>
            <w:r>
              <w:rPr>
                <w:rFonts w:eastAsia="楷体_GB2312"/>
                <w:sz w:val="24"/>
              </w:rPr>
              <w:t>情况</w:t>
            </w:r>
            <w:r>
              <w:rPr>
                <w:rFonts w:hint="eastAsia" w:eastAsia="楷体_GB2312"/>
                <w:sz w:val="24"/>
              </w:rPr>
              <w:t>）</w:t>
            </w:r>
          </w:p>
        </w:tc>
        <w:tc>
          <w:tcPr>
            <w:tcW w:w="8688" w:type="dxa"/>
            <w:gridSpan w:val="14"/>
            <w:noWrap w:val="0"/>
            <w:vAlign w:val="center"/>
          </w:tcPr>
          <w:p>
            <w:pPr>
              <w:jc w:val="center"/>
              <w:rPr>
                <w:rFonts w:eastAsia="楷体_GB2312"/>
                <w:sz w:val="24"/>
              </w:rPr>
            </w:pPr>
            <w:r>
              <w:rPr>
                <w:rFonts w:eastAsia="楷体_GB2312"/>
                <w:kern w:val="0"/>
                <w:sz w:val="24"/>
              </w:rPr>
              <w:t>技术</w:t>
            </w:r>
            <w:r>
              <w:rPr>
                <w:rFonts w:hint="eastAsia" w:eastAsia="楷体_GB2312"/>
                <w:kern w:val="0"/>
                <w:sz w:val="24"/>
              </w:rPr>
              <w:t>咨询</w:t>
            </w:r>
            <w:r>
              <w:rPr>
                <w:rFonts w:eastAsia="楷体_GB2312"/>
                <w:kern w:val="0"/>
                <w:sz w:val="24"/>
              </w:rPr>
              <w:t>、</w:t>
            </w:r>
            <w:r>
              <w:rPr>
                <w:rFonts w:hint="eastAsia" w:eastAsia="楷体_GB2312"/>
                <w:kern w:val="0"/>
                <w:sz w:val="24"/>
              </w:rPr>
              <w:t>服务</w:t>
            </w:r>
            <w:r>
              <w:rPr>
                <w:rFonts w:eastAsia="楷体_GB2312"/>
                <w:kern w:val="0"/>
                <w:sz w:val="24"/>
              </w:rPr>
              <w:t>合同一览表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0" w:hRule="exact"/>
        </w:trPr>
        <w:tc>
          <w:tcPr>
            <w:tcW w:w="1237" w:type="dxa"/>
            <w:vMerge w:val="continue"/>
            <w:noWrap w:val="0"/>
            <w:vAlign w:val="center"/>
          </w:tcPr>
          <w:p>
            <w:pPr>
              <w:widowControl/>
              <w:jc w:val="left"/>
              <w:rPr>
                <w:rFonts w:eastAsia="楷体_GB2312"/>
                <w:sz w:val="24"/>
              </w:rPr>
            </w:pPr>
          </w:p>
        </w:tc>
        <w:tc>
          <w:tcPr>
            <w:tcW w:w="766" w:type="dxa"/>
            <w:noWrap w:val="0"/>
            <w:vAlign w:val="center"/>
          </w:tcPr>
          <w:p>
            <w:pPr>
              <w:adjustRightInd w:val="0"/>
              <w:snapToGrid w:val="0"/>
              <w:spacing w:line="440" w:lineRule="exact"/>
              <w:jc w:val="center"/>
              <w:rPr>
                <w:rFonts w:eastAsia="楷体_GB2312"/>
                <w:sz w:val="24"/>
              </w:rPr>
            </w:pPr>
            <w:r>
              <w:rPr>
                <w:rFonts w:eastAsia="楷体_GB2312"/>
                <w:kern w:val="0"/>
                <w:sz w:val="24"/>
              </w:rPr>
              <w:t>序号</w:t>
            </w:r>
          </w:p>
        </w:tc>
        <w:tc>
          <w:tcPr>
            <w:tcW w:w="1205" w:type="dxa"/>
            <w:gridSpan w:val="2"/>
            <w:noWrap w:val="0"/>
            <w:vAlign w:val="center"/>
          </w:tcPr>
          <w:p>
            <w:pPr>
              <w:adjustRightInd w:val="0"/>
              <w:snapToGrid w:val="0"/>
              <w:spacing w:line="440" w:lineRule="exact"/>
              <w:rPr>
                <w:rFonts w:eastAsia="楷体_GB2312"/>
                <w:sz w:val="24"/>
              </w:rPr>
            </w:pPr>
            <w:r>
              <w:rPr>
                <w:rFonts w:eastAsia="楷体_GB2312"/>
                <w:sz w:val="24"/>
              </w:rPr>
              <w:t>合同类别</w:t>
            </w:r>
          </w:p>
        </w:tc>
        <w:tc>
          <w:tcPr>
            <w:tcW w:w="1200" w:type="dxa"/>
            <w:noWrap w:val="0"/>
            <w:vAlign w:val="center"/>
          </w:tcPr>
          <w:p>
            <w:pPr>
              <w:adjustRightInd w:val="0"/>
              <w:snapToGrid w:val="0"/>
              <w:spacing w:line="440" w:lineRule="exact"/>
              <w:rPr>
                <w:rFonts w:eastAsia="楷体_GB2312"/>
                <w:sz w:val="24"/>
              </w:rPr>
            </w:pPr>
            <w:r>
              <w:rPr>
                <w:rFonts w:eastAsia="楷体_GB2312"/>
                <w:kern w:val="0"/>
                <w:sz w:val="24"/>
              </w:rPr>
              <w:t>项目名称</w:t>
            </w:r>
          </w:p>
        </w:tc>
        <w:tc>
          <w:tcPr>
            <w:tcW w:w="1332" w:type="dxa"/>
            <w:gridSpan w:val="3"/>
            <w:noWrap w:val="0"/>
            <w:vAlign w:val="center"/>
          </w:tcPr>
          <w:p>
            <w:pPr>
              <w:spacing w:line="400" w:lineRule="exact"/>
              <w:jc w:val="center"/>
              <w:outlineLvl w:val="0"/>
              <w:rPr>
                <w:rFonts w:eastAsia="楷体_GB2312"/>
                <w:sz w:val="24"/>
              </w:rPr>
            </w:pPr>
            <w:r>
              <w:rPr>
                <w:rFonts w:eastAsia="楷体_GB2312"/>
                <w:sz w:val="24"/>
              </w:rPr>
              <w:t>合同编号</w:t>
            </w:r>
          </w:p>
        </w:tc>
        <w:tc>
          <w:tcPr>
            <w:tcW w:w="1697" w:type="dxa"/>
            <w:gridSpan w:val="3"/>
            <w:noWrap w:val="0"/>
            <w:vAlign w:val="center"/>
          </w:tcPr>
          <w:p>
            <w:pPr>
              <w:spacing w:line="400" w:lineRule="exact"/>
              <w:jc w:val="center"/>
              <w:outlineLvl w:val="0"/>
              <w:rPr>
                <w:rFonts w:eastAsia="楷体_GB2312"/>
                <w:sz w:val="24"/>
              </w:rPr>
            </w:pPr>
            <w:r>
              <w:rPr>
                <w:rFonts w:eastAsia="楷体_GB2312"/>
                <w:sz w:val="24"/>
              </w:rPr>
              <w:t>技术合同成交额（万元）</w:t>
            </w:r>
          </w:p>
        </w:tc>
        <w:tc>
          <w:tcPr>
            <w:tcW w:w="1239" w:type="dxa"/>
            <w:gridSpan w:val="2"/>
            <w:noWrap w:val="0"/>
            <w:vAlign w:val="center"/>
          </w:tcPr>
          <w:p>
            <w:pPr>
              <w:spacing w:line="400" w:lineRule="exact"/>
              <w:jc w:val="center"/>
              <w:outlineLvl w:val="0"/>
              <w:rPr>
                <w:rFonts w:eastAsia="楷体_GB2312"/>
                <w:sz w:val="24"/>
              </w:rPr>
            </w:pPr>
            <w:r>
              <w:rPr>
                <w:rFonts w:eastAsia="楷体_GB2312"/>
                <w:sz w:val="24"/>
              </w:rPr>
              <w:t>技术交易额（万元）</w:t>
            </w:r>
          </w:p>
        </w:tc>
        <w:tc>
          <w:tcPr>
            <w:tcW w:w="1249" w:type="dxa"/>
            <w:gridSpan w:val="2"/>
            <w:noWrap w:val="0"/>
            <w:vAlign w:val="center"/>
          </w:tcPr>
          <w:p>
            <w:pPr>
              <w:spacing w:line="400" w:lineRule="exact"/>
              <w:jc w:val="center"/>
              <w:outlineLvl w:val="0"/>
              <w:rPr>
                <w:rFonts w:eastAsia="楷体_GB2312"/>
                <w:sz w:val="24"/>
              </w:rPr>
            </w:pPr>
            <w:r>
              <w:rPr>
                <w:rFonts w:eastAsia="楷体_GB2312"/>
                <w:b/>
                <w:bCs/>
                <w:sz w:val="24"/>
              </w:rPr>
              <w:t>买方名称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37" w:type="dxa"/>
            <w:vMerge w:val="continue"/>
            <w:noWrap w:val="0"/>
            <w:vAlign w:val="center"/>
          </w:tcPr>
          <w:p>
            <w:pPr>
              <w:widowControl/>
              <w:jc w:val="left"/>
              <w:rPr>
                <w:rFonts w:eastAsia="楷体_GB2312"/>
                <w:sz w:val="24"/>
              </w:rPr>
            </w:pPr>
          </w:p>
        </w:tc>
        <w:tc>
          <w:tcPr>
            <w:tcW w:w="766" w:type="dxa"/>
            <w:noWrap w:val="0"/>
            <w:vAlign w:val="center"/>
          </w:tcPr>
          <w:p>
            <w:pPr>
              <w:adjustRightInd w:val="0"/>
              <w:snapToGrid w:val="0"/>
              <w:rPr>
                <w:rFonts w:eastAsia="楷体_GB2312"/>
                <w:sz w:val="24"/>
              </w:rPr>
            </w:pPr>
          </w:p>
        </w:tc>
        <w:tc>
          <w:tcPr>
            <w:tcW w:w="1205" w:type="dxa"/>
            <w:gridSpan w:val="2"/>
            <w:noWrap w:val="0"/>
            <w:vAlign w:val="center"/>
          </w:tcPr>
          <w:p>
            <w:pPr>
              <w:adjustRightInd w:val="0"/>
              <w:snapToGrid w:val="0"/>
              <w:rPr>
                <w:rFonts w:eastAsia="楷体_GB2312"/>
                <w:sz w:val="24"/>
              </w:rPr>
            </w:pPr>
          </w:p>
        </w:tc>
        <w:tc>
          <w:tcPr>
            <w:tcW w:w="1200" w:type="dxa"/>
            <w:noWrap w:val="0"/>
            <w:vAlign w:val="center"/>
          </w:tcPr>
          <w:p>
            <w:pPr>
              <w:adjustRightInd w:val="0"/>
              <w:snapToGrid w:val="0"/>
              <w:rPr>
                <w:rFonts w:eastAsia="楷体_GB2312"/>
                <w:sz w:val="24"/>
              </w:rPr>
            </w:pPr>
          </w:p>
        </w:tc>
        <w:tc>
          <w:tcPr>
            <w:tcW w:w="1332" w:type="dxa"/>
            <w:gridSpan w:val="3"/>
            <w:noWrap w:val="0"/>
            <w:vAlign w:val="center"/>
          </w:tcPr>
          <w:p>
            <w:pPr>
              <w:outlineLvl w:val="0"/>
              <w:rPr>
                <w:rFonts w:eastAsia="楷体_GB2312"/>
                <w:sz w:val="24"/>
              </w:rPr>
            </w:pPr>
          </w:p>
        </w:tc>
        <w:tc>
          <w:tcPr>
            <w:tcW w:w="1697" w:type="dxa"/>
            <w:gridSpan w:val="3"/>
            <w:noWrap w:val="0"/>
            <w:vAlign w:val="center"/>
          </w:tcPr>
          <w:p>
            <w:pPr>
              <w:widowControl/>
              <w:jc w:val="left"/>
              <w:rPr>
                <w:rFonts w:eastAsia="楷体_GB2312"/>
                <w:sz w:val="24"/>
              </w:rPr>
            </w:pPr>
          </w:p>
        </w:tc>
        <w:tc>
          <w:tcPr>
            <w:tcW w:w="1239" w:type="dxa"/>
            <w:gridSpan w:val="2"/>
            <w:noWrap w:val="0"/>
            <w:vAlign w:val="center"/>
          </w:tcPr>
          <w:p>
            <w:pPr>
              <w:outlineLvl w:val="0"/>
              <w:rPr>
                <w:rFonts w:eastAsia="楷体_GB2312"/>
                <w:sz w:val="24"/>
              </w:rPr>
            </w:pPr>
          </w:p>
        </w:tc>
        <w:tc>
          <w:tcPr>
            <w:tcW w:w="1249" w:type="dxa"/>
            <w:gridSpan w:val="2"/>
            <w:noWrap w:val="0"/>
            <w:vAlign w:val="center"/>
          </w:tcPr>
          <w:p>
            <w:pPr>
              <w:outlineLvl w:val="0"/>
              <w:rPr>
                <w:rFonts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2" w:hRule="exact"/>
        </w:trPr>
        <w:tc>
          <w:tcPr>
            <w:tcW w:w="1237" w:type="dxa"/>
            <w:vMerge w:val="continue"/>
            <w:noWrap w:val="0"/>
            <w:vAlign w:val="center"/>
          </w:tcPr>
          <w:p>
            <w:pPr>
              <w:widowControl/>
              <w:jc w:val="left"/>
              <w:rPr>
                <w:rFonts w:eastAsia="楷体_GB2312"/>
                <w:sz w:val="24"/>
              </w:rPr>
            </w:pPr>
          </w:p>
        </w:tc>
        <w:tc>
          <w:tcPr>
            <w:tcW w:w="766" w:type="dxa"/>
            <w:noWrap w:val="0"/>
            <w:vAlign w:val="center"/>
          </w:tcPr>
          <w:p>
            <w:pPr>
              <w:spacing w:line="400" w:lineRule="exact"/>
              <w:jc w:val="right"/>
              <w:outlineLvl w:val="0"/>
              <w:rPr>
                <w:rFonts w:eastAsia="楷体_GB2312"/>
                <w:sz w:val="24"/>
              </w:rPr>
            </w:pPr>
            <w:r>
              <w:rPr>
                <w:rFonts w:eastAsia="楷体_GB2312"/>
                <w:sz w:val="24"/>
              </w:rPr>
              <w:t>合计</w:t>
            </w:r>
          </w:p>
        </w:tc>
        <w:tc>
          <w:tcPr>
            <w:tcW w:w="7922" w:type="dxa"/>
            <w:gridSpan w:val="13"/>
            <w:noWrap w:val="0"/>
            <w:vAlign w:val="center"/>
          </w:tcPr>
          <w:p>
            <w:pPr>
              <w:spacing w:line="400" w:lineRule="exact"/>
              <w:outlineLvl w:val="0"/>
              <w:rPr>
                <w:rFonts w:eastAsia="楷体_GB2312"/>
                <w:sz w:val="24"/>
              </w:rPr>
            </w:pPr>
            <w:r>
              <w:rPr>
                <w:rFonts w:eastAsia="楷体_GB2312"/>
                <w:sz w:val="24"/>
              </w:rPr>
              <w:t>技术</w:t>
            </w:r>
            <w:r>
              <w:rPr>
                <w:rFonts w:hint="eastAsia" w:eastAsia="楷体_GB2312"/>
                <w:sz w:val="24"/>
              </w:rPr>
              <w:t>咨询</w:t>
            </w:r>
            <w:r>
              <w:rPr>
                <w:rFonts w:eastAsia="楷体_GB2312"/>
                <w:sz w:val="24"/>
              </w:rPr>
              <w:t>合同共</w:t>
            </w:r>
            <w:r>
              <w:rPr>
                <w:rFonts w:eastAsia="楷体_GB2312"/>
                <w:sz w:val="24"/>
                <w:u w:val="single"/>
              </w:rPr>
              <w:t xml:space="preserve">  </w:t>
            </w:r>
            <w:r>
              <w:rPr>
                <w:rFonts w:eastAsia="楷体_GB2312"/>
                <w:sz w:val="24"/>
              </w:rPr>
              <w:t>个，合同成交额</w:t>
            </w:r>
            <w:r>
              <w:rPr>
                <w:rFonts w:eastAsia="楷体_GB2312"/>
                <w:sz w:val="24"/>
                <w:u w:val="single"/>
              </w:rPr>
              <w:t xml:space="preserve">  </w:t>
            </w:r>
            <w:r>
              <w:rPr>
                <w:rFonts w:eastAsia="楷体_GB2312"/>
                <w:sz w:val="24"/>
              </w:rPr>
              <w:t>万元，技术交易额</w:t>
            </w:r>
            <w:r>
              <w:rPr>
                <w:rFonts w:eastAsia="楷体_GB2312"/>
                <w:sz w:val="24"/>
                <w:u w:val="single"/>
              </w:rPr>
              <w:t xml:space="preserve">  </w:t>
            </w:r>
            <w:r>
              <w:rPr>
                <w:rFonts w:eastAsia="楷体_GB2312"/>
                <w:sz w:val="24"/>
              </w:rPr>
              <w:t>万元.</w:t>
            </w:r>
          </w:p>
          <w:p>
            <w:pPr>
              <w:spacing w:line="400" w:lineRule="exact"/>
              <w:outlineLvl w:val="0"/>
              <w:rPr>
                <w:rFonts w:eastAsia="楷体_GB2312"/>
                <w:sz w:val="24"/>
              </w:rPr>
            </w:pPr>
            <w:r>
              <w:rPr>
                <w:rFonts w:eastAsia="楷体_GB2312"/>
                <w:sz w:val="24"/>
              </w:rPr>
              <w:t>技术</w:t>
            </w:r>
            <w:r>
              <w:rPr>
                <w:rFonts w:hint="eastAsia" w:eastAsia="楷体_GB2312"/>
                <w:sz w:val="24"/>
              </w:rPr>
              <w:t>服务</w:t>
            </w:r>
            <w:r>
              <w:rPr>
                <w:rFonts w:eastAsia="楷体_GB2312"/>
                <w:sz w:val="24"/>
              </w:rPr>
              <w:t>合同共</w:t>
            </w:r>
            <w:r>
              <w:rPr>
                <w:rFonts w:eastAsia="楷体_GB2312"/>
                <w:sz w:val="24"/>
                <w:u w:val="single"/>
              </w:rPr>
              <w:t xml:space="preserve">  </w:t>
            </w:r>
            <w:r>
              <w:rPr>
                <w:rFonts w:eastAsia="楷体_GB2312"/>
                <w:sz w:val="24"/>
              </w:rPr>
              <w:t>个，合同成交额</w:t>
            </w:r>
            <w:r>
              <w:rPr>
                <w:rFonts w:eastAsia="楷体_GB2312"/>
                <w:sz w:val="24"/>
                <w:u w:val="single"/>
              </w:rPr>
              <w:t xml:space="preserve">  </w:t>
            </w:r>
            <w:r>
              <w:rPr>
                <w:rFonts w:eastAsia="楷体_GB2312"/>
                <w:sz w:val="24"/>
              </w:rPr>
              <w:t>万元，技术交易额</w:t>
            </w:r>
            <w:r>
              <w:rPr>
                <w:rFonts w:eastAsia="楷体_GB2312"/>
                <w:sz w:val="24"/>
                <w:u w:val="single"/>
              </w:rPr>
              <w:t xml:space="preserve">  </w:t>
            </w:r>
            <w:r>
              <w:rPr>
                <w:rFonts w:eastAsia="楷体_GB2312"/>
                <w:sz w:val="24"/>
              </w:rPr>
              <w:t>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1237" w:type="dxa"/>
            <w:noWrap w:val="0"/>
            <w:vAlign w:val="center"/>
          </w:tcPr>
          <w:p>
            <w:pPr>
              <w:widowControl/>
              <w:jc w:val="center"/>
              <w:rPr>
                <w:rFonts w:eastAsia="楷体_GB2312"/>
                <w:sz w:val="24"/>
              </w:rPr>
            </w:pPr>
            <w:r>
              <w:rPr>
                <w:rFonts w:eastAsia="楷体_GB2312"/>
                <w:sz w:val="24"/>
              </w:rPr>
              <w:t>备    注</w:t>
            </w:r>
          </w:p>
        </w:tc>
        <w:tc>
          <w:tcPr>
            <w:tcW w:w="8688" w:type="dxa"/>
            <w:gridSpan w:val="14"/>
            <w:noWrap w:val="0"/>
            <w:vAlign w:val="center"/>
          </w:tcPr>
          <w:p>
            <w:pPr>
              <w:ind w:firstLine="480" w:firstLineChars="200"/>
              <w:jc w:val="left"/>
              <w:rPr>
                <w:rFonts w:eastAsia="楷体_GB2312"/>
                <w:sz w:val="24"/>
              </w:rPr>
            </w:pPr>
            <w:r>
              <w:rPr>
                <w:rFonts w:eastAsia="楷体_GB2312"/>
                <w:sz w:val="24"/>
              </w:rPr>
              <w:t>申报机构</w:t>
            </w:r>
            <w:r>
              <w:rPr>
                <w:rFonts w:hint="eastAsia" w:eastAsia="楷体_GB2312"/>
                <w:sz w:val="24"/>
              </w:rPr>
              <w:t>需要特别说明的有关事项。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1" w:hRule="atLeast"/>
        </w:trPr>
        <w:tc>
          <w:tcPr>
            <w:tcW w:w="1237" w:type="dxa"/>
            <w:noWrap w:val="0"/>
            <w:vAlign w:val="center"/>
          </w:tcPr>
          <w:p>
            <w:pPr>
              <w:spacing w:line="400" w:lineRule="exact"/>
              <w:jc w:val="center"/>
              <w:outlineLvl w:val="0"/>
              <w:rPr>
                <w:rFonts w:eastAsia="楷体_GB2312"/>
                <w:sz w:val="24"/>
              </w:rPr>
            </w:pPr>
            <w:r>
              <w:rPr>
                <w:rFonts w:eastAsia="楷体_GB2312"/>
                <w:sz w:val="24"/>
              </w:rPr>
              <w:t>申报单位承诺</w:t>
            </w:r>
          </w:p>
        </w:tc>
        <w:tc>
          <w:tcPr>
            <w:tcW w:w="8688" w:type="dxa"/>
            <w:gridSpan w:val="14"/>
            <w:noWrap w:val="0"/>
            <w:vAlign w:val="center"/>
          </w:tcPr>
          <w:p>
            <w:pPr>
              <w:spacing w:line="360" w:lineRule="auto"/>
              <w:ind w:right="-336" w:rightChars="-160" w:firstLine="480" w:firstLineChars="200"/>
              <w:rPr>
                <w:rFonts w:eastAsia="楷体_GB2312"/>
                <w:color w:val="000000"/>
                <w:kern w:val="0"/>
                <w:sz w:val="24"/>
              </w:rPr>
            </w:pPr>
            <w:r>
              <w:rPr>
                <w:rFonts w:eastAsia="楷体_GB2312"/>
                <w:color w:val="000000"/>
                <w:kern w:val="0"/>
                <w:sz w:val="24"/>
              </w:rPr>
              <w:t>我单位保证上述填报内容及所提供的附件材料真实、完整、无误，如有不实，</w:t>
            </w:r>
          </w:p>
          <w:p>
            <w:pPr>
              <w:spacing w:line="360" w:lineRule="auto"/>
              <w:ind w:right="-336" w:rightChars="-160"/>
              <w:rPr>
                <w:rFonts w:eastAsia="楷体_GB2312"/>
                <w:color w:val="000000"/>
                <w:kern w:val="0"/>
                <w:sz w:val="24"/>
              </w:rPr>
            </w:pPr>
            <w:r>
              <w:rPr>
                <w:rFonts w:eastAsia="楷体_GB2312"/>
                <w:color w:val="000000"/>
                <w:kern w:val="0"/>
                <w:sz w:val="24"/>
              </w:rPr>
              <w:t>我单位承担由此引起的一切责任。</w:t>
            </w:r>
          </w:p>
          <w:p>
            <w:pPr>
              <w:spacing w:line="360" w:lineRule="auto"/>
              <w:rPr>
                <w:rFonts w:eastAsia="楷体_GB2312"/>
                <w:color w:val="000000"/>
                <w:kern w:val="0"/>
                <w:sz w:val="24"/>
              </w:rPr>
            </w:pPr>
          </w:p>
          <w:p>
            <w:pPr>
              <w:spacing w:line="360" w:lineRule="auto"/>
              <w:ind w:firstLine="480" w:firstLineChars="200"/>
              <w:rPr>
                <w:rFonts w:eastAsia="楷体_GB2312"/>
                <w:color w:val="000000"/>
                <w:kern w:val="0"/>
                <w:sz w:val="24"/>
              </w:rPr>
            </w:pPr>
            <w:r>
              <w:rPr>
                <w:rFonts w:eastAsia="楷体_GB2312"/>
                <w:color w:val="000000"/>
                <w:kern w:val="0"/>
                <w:sz w:val="24"/>
              </w:rPr>
              <w:t>法定代表人或单位负责人 ：                  申报单位公章：</w:t>
            </w:r>
          </w:p>
          <w:p>
            <w:pPr>
              <w:spacing w:line="360" w:lineRule="auto"/>
              <w:ind w:firstLine="1080" w:firstLineChars="450"/>
              <w:rPr>
                <w:rFonts w:eastAsia="楷体_GB2312"/>
                <w:color w:val="000000"/>
                <w:kern w:val="0"/>
                <w:sz w:val="24"/>
              </w:rPr>
            </w:pPr>
            <w:r>
              <w:rPr>
                <w:rFonts w:eastAsia="楷体_GB2312"/>
                <w:color w:val="000000"/>
                <w:kern w:val="0"/>
                <w:sz w:val="24"/>
              </w:rPr>
              <w:t xml:space="preserve">（签字或盖章）      </w:t>
            </w:r>
          </w:p>
          <w:p>
            <w:pPr>
              <w:spacing w:line="400" w:lineRule="exact"/>
              <w:outlineLvl w:val="0"/>
              <w:rPr>
                <w:rFonts w:eastAsia="楷体_GB2312"/>
                <w:sz w:val="24"/>
              </w:rPr>
            </w:pPr>
            <w:r>
              <w:rPr>
                <w:rFonts w:eastAsia="楷体_GB2312"/>
                <w:color w:val="000000"/>
                <w:kern w:val="0"/>
                <w:sz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22" w:hRule="atLeast"/>
        </w:trPr>
        <w:tc>
          <w:tcPr>
            <w:tcW w:w="1237" w:type="dxa"/>
            <w:noWrap w:val="0"/>
            <w:vAlign w:val="center"/>
          </w:tcPr>
          <w:p>
            <w:pPr>
              <w:spacing w:line="400" w:lineRule="exact"/>
              <w:jc w:val="center"/>
              <w:outlineLvl w:val="0"/>
              <w:rPr>
                <w:rFonts w:eastAsia="楷体_GB2312"/>
                <w:sz w:val="24"/>
              </w:rPr>
            </w:pPr>
            <w:r>
              <w:rPr>
                <w:rFonts w:eastAsia="楷体_GB2312"/>
                <w:sz w:val="24"/>
              </w:rPr>
              <w:t>推荐单位审核</w:t>
            </w:r>
            <w:r>
              <w:rPr>
                <w:rFonts w:eastAsia="楷体_GB2312"/>
                <w:color w:val="000000"/>
                <w:kern w:val="0"/>
                <w:sz w:val="24"/>
              </w:rPr>
              <w:t>意见</w:t>
            </w:r>
          </w:p>
        </w:tc>
        <w:tc>
          <w:tcPr>
            <w:tcW w:w="8688" w:type="dxa"/>
            <w:gridSpan w:val="14"/>
            <w:noWrap w:val="0"/>
            <w:vAlign w:val="center"/>
          </w:tcPr>
          <w:p>
            <w:pPr>
              <w:spacing w:line="360" w:lineRule="auto"/>
              <w:ind w:right="-336" w:rightChars="-160"/>
              <w:rPr>
                <w:rFonts w:eastAsia="楷体_GB2312"/>
                <w:color w:val="000000"/>
                <w:kern w:val="0"/>
                <w:sz w:val="24"/>
              </w:rPr>
            </w:pPr>
          </w:p>
          <w:p>
            <w:pPr>
              <w:spacing w:line="360" w:lineRule="auto"/>
              <w:ind w:right="-336" w:rightChars="-160"/>
              <w:rPr>
                <w:rFonts w:eastAsia="楷体_GB2312"/>
                <w:color w:val="000000"/>
                <w:kern w:val="0"/>
                <w:sz w:val="24"/>
              </w:rPr>
            </w:pPr>
          </w:p>
          <w:p>
            <w:pPr>
              <w:spacing w:line="360" w:lineRule="auto"/>
              <w:jc w:val="center"/>
              <w:rPr>
                <w:rFonts w:eastAsia="楷体_GB2312"/>
                <w:sz w:val="24"/>
              </w:rPr>
            </w:pPr>
            <w:r>
              <w:rPr>
                <w:rFonts w:eastAsia="楷体_GB2312"/>
                <w:sz w:val="24"/>
              </w:rPr>
              <w:t xml:space="preserve">                           （公章）    </w:t>
            </w:r>
          </w:p>
          <w:p>
            <w:pPr>
              <w:spacing w:line="360" w:lineRule="auto"/>
              <w:rPr>
                <w:rFonts w:eastAsia="楷体_GB2312"/>
                <w:sz w:val="24"/>
              </w:rPr>
            </w:pPr>
            <w:r>
              <w:rPr>
                <w:rFonts w:eastAsia="楷体_GB2312"/>
                <w:sz w:val="24"/>
              </w:rPr>
              <w:t xml:space="preserve">                        签字：                     </w:t>
            </w:r>
          </w:p>
          <w:p>
            <w:pPr>
              <w:wordWrap w:val="0"/>
              <w:spacing w:line="360" w:lineRule="auto"/>
              <w:jc w:val="right"/>
              <w:rPr>
                <w:rFonts w:eastAsia="楷体_GB2312"/>
                <w:sz w:val="24"/>
              </w:rPr>
            </w:pPr>
            <w:r>
              <w:rPr>
                <w:rFonts w:eastAsia="楷体_GB2312"/>
                <w:sz w:val="24"/>
              </w:rPr>
              <w:t xml:space="preserve">              年    月    日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56" w:hRule="atLeast"/>
        </w:trPr>
        <w:tc>
          <w:tcPr>
            <w:tcW w:w="1237" w:type="dxa"/>
            <w:noWrap w:val="0"/>
            <w:vAlign w:val="center"/>
          </w:tcPr>
          <w:p>
            <w:pPr>
              <w:spacing w:line="400" w:lineRule="exact"/>
              <w:jc w:val="center"/>
              <w:outlineLvl w:val="0"/>
              <w:rPr>
                <w:rFonts w:eastAsia="楷体_GB2312"/>
                <w:sz w:val="24"/>
              </w:rPr>
            </w:pPr>
            <w:r>
              <w:rPr>
                <w:rFonts w:eastAsia="楷体_GB2312"/>
                <w:sz w:val="24"/>
              </w:rPr>
              <w:t>主管部门复核意见</w:t>
            </w:r>
          </w:p>
        </w:tc>
        <w:tc>
          <w:tcPr>
            <w:tcW w:w="8688" w:type="dxa"/>
            <w:gridSpan w:val="14"/>
            <w:noWrap w:val="0"/>
            <w:vAlign w:val="center"/>
          </w:tcPr>
          <w:p>
            <w:pPr>
              <w:spacing w:line="360" w:lineRule="auto"/>
              <w:jc w:val="center"/>
              <w:rPr>
                <w:rFonts w:eastAsia="楷体_GB2312"/>
                <w:sz w:val="24"/>
              </w:rPr>
            </w:pPr>
            <w:r>
              <w:rPr>
                <w:rFonts w:eastAsia="楷体_GB2312"/>
                <w:sz w:val="24"/>
              </w:rPr>
              <w:t xml:space="preserve">                           （公章）    </w:t>
            </w:r>
          </w:p>
          <w:p>
            <w:pPr>
              <w:spacing w:line="360" w:lineRule="auto"/>
              <w:rPr>
                <w:rFonts w:eastAsia="楷体_GB2312"/>
                <w:sz w:val="24"/>
              </w:rPr>
            </w:pPr>
            <w:r>
              <w:rPr>
                <w:rFonts w:eastAsia="楷体_GB2312"/>
                <w:sz w:val="24"/>
              </w:rPr>
              <w:t xml:space="preserve">                        签字：                     </w:t>
            </w:r>
          </w:p>
          <w:p>
            <w:pPr>
              <w:spacing w:line="400" w:lineRule="exact"/>
              <w:ind w:right="420"/>
              <w:outlineLvl w:val="0"/>
              <w:rPr>
                <w:rFonts w:eastAsia="楷体_GB2312"/>
                <w:sz w:val="24"/>
              </w:rPr>
            </w:pPr>
            <w:r>
              <w:rPr>
                <w:rFonts w:eastAsia="楷体_GB2312"/>
                <w:sz w:val="24"/>
              </w:rPr>
              <w:t xml:space="preserve">                                                 年    月    日           </w:t>
            </w:r>
          </w:p>
        </w:tc>
      </w:tr>
    </w:tbl>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wiss"/>
    <w:pitch w:val="default"/>
    <w:sig w:usb0="00000001" w:usb1="08000000" w:usb2="00000000" w:usb3="00000000" w:csb0="00040000" w:csb1="00000000"/>
  </w:font>
  <w:font w:name="楷体_GB2312">
    <w:altName w:val="楷体"/>
    <w:panose1 w:val="02010609030101010101"/>
    <w:charset w:val="00"/>
    <w:family w:val="auto"/>
    <w:pitch w:val="default"/>
    <w:sig w:usb0="00000000" w:usb1="00000000" w:usb2="00000000" w:usb3="00000000" w:csb0="00040000" w:csb1="00000000"/>
  </w:font>
  <w:font w:name="Arial">
    <w:altName w:val="Nimbus Roman No9 L"/>
    <w:panose1 w:val="020B0604020202020204"/>
    <w:charset w:val="00"/>
    <w:family w:val="swiss"/>
    <w:pitch w:val="default"/>
    <w:sig w:usb0="E0002AFF" w:usb1="C0007843" w:usb2="00000009" w:usb3="00000000" w:csb0="400001FF" w:csb1="FFFF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1F11D6"/>
    <w:rsid w:val="1FFB85FB"/>
    <w:rsid w:val="5F7F2679"/>
    <w:rsid w:val="761F11D6"/>
    <w:rsid w:val="DF2FB0EA"/>
    <w:rsid w:val="DF9DE781"/>
    <w:rsid w:val="E7DBB3EC"/>
    <w:rsid w:val="FDFEA4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2.33333333333333</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2021-11-04T07:27:00Z</dcterms:created>
  <dc:creator>xjkp</dc:creator>
  <cp:lastModifiedBy>xjkp</cp:lastModifiedBy>
  <dcterms:modified xsi:type="dcterms:W3CDTF">2021-11-03T15:31:01Z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